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3E543" w14:textId="77777777" w:rsidR="00D2253F" w:rsidRPr="00627B47" w:rsidRDefault="00D2253F" w:rsidP="00D2104E">
      <w:pPr>
        <w:tabs>
          <w:tab w:val="left" w:pos="2880"/>
        </w:tabs>
        <w:spacing w:line="276" w:lineRule="auto"/>
        <w:rPr>
          <w:b/>
          <w:caps/>
          <w:color w:val="000000" w:themeColor="text1"/>
          <w:sz w:val="28"/>
          <w:szCs w:val="28"/>
        </w:rPr>
      </w:pPr>
      <w:bookmarkStart w:id="0" w:name="_GoBack"/>
      <w:bookmarkEnd w:id="0"/>
    </w:p>
    <w:p w14:paraId="69CF17E0" w14:textId="77777777" w:rsidR="00D2253F" w:rsidRPr="00627B47" w:rsidRDefault="00D2253F" w:rsidP="00D2104E">
      <w:pPr>
        <w:pStyle w:val="NoSpacing"/>
        <w:spacing w:line="276" w:lineRule="auto"/>
        <w:jc w:val="center"/>
        <w:rPr>
          <w:rFonts w:ascii="Times New Roman" w:hAnsi="Times New Roman" w:cs="Times New Roman"/>
          <w:b/>
          <w:color w:val="000000" w:themeColor="text1"/>
          <w:sz w:val="28"/>
          <w:szCs w:val="28"/>
          <w:lang w:val="sq-AL"/>
        </w:rPr>
      </w:pPr>
      <w:r w:rsidRPr="00627B47">
        <w:rPr>
          <w:rFonts w:ascii="Times New Roman" w:hAnsi="Times New Roman" w:cs="Times New Roman"/>
          <w:b/>
          <w:color w:val="000000" w:themeColor="text1"/>
          <w:sz w:val="28"/>
          <w:szCs w:val="28"/>
          <w:lang w:val="sq-AL"/>
        </w:rPr>
        <w:t>RELACION</w:t>
      </w:r>
    </w:p>
    <w:p w14:paraId="48D3D2BA" w14:textId="77777777" w:rsidR="00D2253F" w:rsidRPr="00627B47" w:rsidRDefault="00D2253F" w:rsidP="00D2104E">
      <w:pPr>
        <w:pStyle w:val="NoSpacing"/>
        <w:spacing w:line="276" w:lineRule="auto"/>
        <w:jc w:val="center"/>
        <w:rPr>
          <w:rFonts w:ascii="Times New Roman" w:hAnsi="Times New Roman" w:cs="Times New Roman"/>
          <w:b/>
          <w:color w:val="000000" w:themeColor="text1"/>
          <w:sz w:val="28"/>
          <w:szCs w:val="28"/>
          <w:lang w:val="sq-AL"/>
        </w:rPr>
      </w:pPr>
      <w:r w:rsidRPr="00627B47">
        <w:rPr>
          <w:rFonts w:ascii="Times New Roman" w:hAnsi="Times New Roman" w:cs="Times New Roman"/>
          <w:b/>
          <w:color w:val="000000" w:themeColor="text1"/>
          <w:sz w:val="28"/>
          <w:szCs w:val="28"/>
          <w:lang w:val="sq-AL"/>
        </w:rPr>
        <w:t>PËR PROJEKTVENDIMIN</w:t>
      </w:r>
    </w:p>
    <w:p w14:paraId="0148080F" w14:textId="7CE5E97F" w:rsidR="00D2253F" w:rsidRPr="00627B47" w:rsidRDefault="00D2253F" w:rsidP="00D2104E">
      <w:pPr>
        <w:pStyle w:val="NoSpacing"/>
        <w:spacing w:line="276" w:lineRule="auto"/>
        <w:jc w:val="center"/>
        <w:rPr>
          <w:rFonts w:ascii="Times New Roman" w:hAnsi="Times New Roman" w:cs="Times New Roman"/>
          <w:b/>
          <w:color w:val="000000" w:themeColor="text1"/>
          <w:sz w:val="28"/>
          <w:szCs w:val="28"/>
          <w:lang w:val="sq-AL"/>
        </w:rPr>
      </w:pPr>
      <w:r w:rsidRPr="00627B47">
        <w:rPr>
          <w:rFonts w:ascii="Times New Roman" w:hAnsi="Times New Roman" w:cs="Times New Roman"/>
          <w:b/>
          <w:color w:val="000000" w:themeColor="text1"/>
          <w:sz w:val="28"/>
          <w:szCs w:val="28"/>
          <w:lang w:val="sq-AL"/>
        </w:rPr>
        <w:t xml:space="preserve"> “PËR</w:t>
      </w:r>
      <w:r w:rsidR="00C73F95" w:rsidRPr="00627B47">
        <w:rPr>
          <w:rFonts w:ascii="Times New Roman" w:hAnsi="Times New Roman" w:cs="Times New Roman"/>
          <w:b/>
          <w:color w:val="000000" w:themeColor="text1"/>
          <w:sz w:val="28"/>
          <w:szCs w:val="28"/>
          <w:lang w:val="sq-AL"/>
        </w:rPr>
        <w:t xml:space="preserve"> MIRATIMIN E STRATEGJISË KOMBËTARE TË KULTURËS 2026-2030”</w:t>
      </w:r>
    </w:p>
    <w:p w14:paraId="4F486489" w14:textId="77777777" w:rsidR="00D2253F" w:rsidRPr="00627B47" w:rsidRDefault="00D2253F" w:rsidP="00D2104E">
      <w:pPr>
        <w:pStyle w:val="NoSpacing"/>
        <w:spacing w:line="276" w:lineRule="auto"/>
        <w:jc w:val="both"/>
        <w:rPr>
          <w:rFonts w:ascii="Times New Roman" w:hAnsi="Times New Roman" w:cs="Times New Roman"/>
          <w:b/>
          <w:color w:val="000000" w:themeColor="text1"/>
          <w:sz w:val="28"/>
          <w:szCs w:val="28"/>
          <w:lang w:val="sq-AL"/>
        </w:rPr>
      </w:pPr>
    </w:p>
    <w:p w14:paraId="2745CCB0" w14:textId="7EE21933" w:rsidR="00D2253F" w:rsidRPr="00627B47" w:rsidRDefault="00D2253F" w:rsidP="00D2104E">
      <w:pPr>
        <w:pStyle w:val="ListParagraph"/>
        <w:numPr>
          <w:ilvl w:val="0"/>
          <w:numId w:val="9"/>
        </w:numPr>
        <w:tabs>
          <w:tab w:val="left" w:pos="360"/>
        </w:tabs>
        <w:spacing w:line="276" w:lineRule="auto"/>
        <w:ind w:left="0" w:firstLine="0"/>
        <w:jc w:val="both"/>
        <w:rPr>
          <w:b/>
          <w:color w:val="000000" w:themeColor="text1"/>
          <w:sz w:val="28"/>
          <w:szCs w:val="28"/>
        </w:rPr>
      </w:pPr>
      <w:r w:rsidRPr="00627B47">
        <w:rPr>
          <w:b/>
          <w:color w:val="000000" w:themeColor="text1"/>
          <w:sz w:val="28"/>
          <w:szCs w:val="28"/>
        </w:rPr>
        <w:t xml:space="preserve">QËLLIMI I PROJEKTVENDIMIT DHE OBJEKTIVAT QË SYNOHEN TË ARRIHEN </w:t>
      </w:r>
    </w:p>
    <w:p w14:paraId="08B76674" w14:textId="77777777" w:rsidR="00D2253F" w:rsidRPr="00627B47" w:rsidRDefault="00D2253F" w:rsidP="00D2104E">
      <w:pPr>
        <w:pStyle w:val="ListParagraph"/>
        <w:spacing w:line="276" w:lineRule="auto"/>
        <w:ind w:left="1080"/>
        <w:jc w:val="both"/>
        <w:rPr>
          <w:b/>
          <w:color w:val="000000" w:themeColor="text1"/>
          <w:sz w:val="28"/>
          <w:szCs w:val="28"/>
        </w:rPr>
      </w:pPr>
    </w:p>
    <w:p w14:paraId="7B778CC8" w14:textId="1AF67B1B" w:rsidR="00633B35" w:rsidRPr="00627B47" w:rsidRDefault="00633B35" w:rsidP="00D2104E">
      <w:pPr>
        <w:spacing w:line="276" w:lineRule="auto"/>
        <w:jc w:val="both"/>
        <w:rPr>
          <w:color w:val="000000" w:themeColor="text1"/>
          <w:sz w:val="28"/>
          <w:szCs w:val="28"/>
        </w:rPr>
      </w:pPr>
      <w:r w:rsidRPr="00627B47">
        <w:rPr>
          <w:color w:val="000000" w:themeColor="text1"/>
          <w:sz w:val="28"/>
          <w:szCs w:val="28"/>
        </w:rPr>
        <w:t>Hartimi i Strategjisë Kombëtare të Kulturës 2026-2030 vjen si nevojë për të siguruar një kuadër të unifikuar politikash dhe masash zhvillimi për sektorin kulturor, në kushtet e sfidave të reja që lidhen me transformimin teknologjik, zhvillimin territorial, procesin e integrimit evropian dhe rritjen e rolit të kulturës në zhvillimin ekonomik e shoqëror të vendit.</w:t>
      </w:r>
    </w:p>
    <w:p w14:paraId="59EA6981" w14:textId="77777777" w:rsidR="00633B35" w:rsidRPr="00627B47" w:rsidRDefault="00633B35" w:rsidP="00D2104E">
      <w:pPr>
        <w:spacing w:line="276" w:lineRule="auto"/>
        <w:jc w:val="both"/>
        <w:rPr>
          <w:color w:val="000000" w:themeColor="text1"/>
          <w:sz w:val="28"/>
          <w:szCs w:val="28"/>
        </w:rPr>
      </w:pPr>
    </w:p>
    <w:p w14:paraId="3460BCBC" w14:textId="2D775404" w:rsidR="00633B35" w:rsidRPr="00627B47" w:rsidRDefault="00633B35" w:rsidP="00D2104E">
      <w:pPr>
        <w:spacing w:line="276" w:lineRule="auto"/>
        <w:jc w:val="both"/>
        <w:rPr>
          <w:color w:val="000000" w:themeColor="text1"/>
          <w:sz w:val="28"/>
          <w:szCs w:val="28"/>
        </w:rPr>
      </w:pPr>
      <w:r w:rsidRPr="00627B47">
        <w:rPr>
          <w:color w:val="000000" w:themeColor="text1"/>
          <w:sz w:val="28"/>
          <w:szCs w:val="28"/>
        </w:rPr>
        <w:t>Nëpërmjet miratimit të Strategjisë Kombëtare të Kulturës 2026-2030 synohet krijimi i kuadrit të politikave publike për zhvillimin e qëndrueshëm të sektorit kulturor në Republikën e Shqipërisë gjatë periudhës 2026-2030, në përputhje me prioritetet kombëtare të zhvillimit, procesin e integrimit evropian dhe angazhimet ndërkombëtare të vendit në fushën e kulturës.</w:t>
      </w:r>
    </w:p>
    <w:p w14:paraId="6423DC8A" w14:textId="77777777" w:rsidR="00633B35" w:rsidRPr="00627B47" w:rsidRDefault="00633B35" w:rsidP="00D2104E">
      <w:pPr>
        <w:spacing w:line="276" w:lineRule="auto"/>
        <w:jc w:val="both"/>
        <w:rPr>
          <w:color w:val="000000" w:themeColor="text1"/>
          <w:sz w:val="28"/>
          <w:szCs w:val="28"/>
        </w:rPr>
      </w:pPr>
    </w:p>
    <w:p w14:paraId="549AF7FC" w14:textId="77777777" w:rsidR="00E66B46" w:rsidRPr="00627B47" w:rsidRDefault="00633B35" w:rsidP="00D2104E">
      <w:pPr>
        <w:spacing w:line="276" w:lineRule="auto"/>
        <w:jc w:val="both"/>
        <w:rPr>
          <w:color w:val="000000" w:themeColor="text1"/>
          <w:sz w:val="28"/>
          <w:szCs w:val="28"/>
        </w:rPr>
      </w:pPr>
      <w:r w:rsidRPr="00627B47">
        <w:rPr>
          <w:color w:val="000000" w:themeColor="text1"/>
          <w:sz w:val="28"/>
          <w:szCs w:val="28"/>
        </w:rPr>
        <w:t xml:space="preserve">Nëpërmjet një qasjeje të integruar dhe </w:t>
      </w:r>
      <w:proofErr w:type="spellStart"/>
      <w:r w:rsidRPr="00627B47">
        <w:rPr>
          <w:color w:val="000000" w:themeColor="text1"/>
          <w:sz w:val="28"/>
          <w:szCs w:val="28"/>
        </w:rPr>
        <w:t>ndërsektoriale</w:t>
      </w:r>
      <w:proofErr w:type="spellEnd"/>
      <w:r w:rsidRPr="00627B47">
        <w:rPr>
          <w:color w:val="000000" w:themeColor="text1"/>
          <w:sz w:val="28"/>
          <w:szCs w:val="28"/>
        </w:rPr>
        <w:t xml:space="preserve">, strategjia synon të forcojë rolin e kulturës si faktor zhvillimi shoqëror, ekonomik dhe territorial, duke kontribuar në rritjen e mirëqenies së qytetarëve, forcimin e kohezionit social, zhvillimin e balancuar të territoreve dhe konsolidimin e vlerave demokratike. Në këtë drejtim, dokumenti strategjik përcakton orientimet afatmesme dhe afatgjata për mbrojtjen, ruajtjen, promovimin dhe valorizimin e trashëgimisë kulturore materiale dhe </w:t>
      </w:r>
      <w:proofErr w:type="spellStart"/>
      <w:r w:rsidRPr="00627B47">
        <w:rPr>
          <w:color w:val="000000" w:themeColor="text1"/>
          <w:sz w:val="28"/>
          <w:szCs w:val="28"/>
        </w:rPr>
        <w:t>jomateriale</w:t>
      </w:r>
      <w:proofErr w:type="spellEnd"/>
      <w:r w:rsidRPr="00627B47">
        <w:rPr>
          <w:color w:val="000000" w:themeColor="text1"/>
          <w:sz w:val="28"/>
          <w:szCs w:val="28"/>
        </w:rPr>
        <w:t>, zhvillimin e arteve dhe krijimtarisë bashkëkohore, fuqizimin e industrive kulturore dhe krijuese, si dhe zgjerimin e pjesëmarrjes së publikut në jetën kulturore.</w:t>
      </w:r>
      <w:r w:rsidR="00E66B46" w:rsidRPr="00627B47">
        <w:rPr>
          <w:color w:val="000000" w:themeColor="text1"/>
          <w:sz w:val="28"/>
          <w:szCs w:val="28"/>
        </w:rPr>
        <w:t xml:space="preserve"> Strategjia mbështetet në parimin se kultura përbën një komponent të rëndësishëm të zhvillimit të qëndrueshëm, duke kontribuar në forcimin e kohezionit social, zhvillimin e ekonomisë krijuese dhe promovimin ndërkombëtar të vendit</w:t>
      </w:r>
    </w:p>
    <w:p w14:paraId="15BAA388" w14:textId="77777777" w:rsidR="00633B35" w:rsidRPr="00627B47" w:rsidRDefault="00633B35" w:rsidP="00D2104E">
      <w:pPr>
        <w:spacing w:line="276" w:lineRule="auto"/>
        <w:jc w:val="both"/>
        <w:rPr>
          <w:color w:val="000000" w:themeColor="text1"/>
          <w:sz w:val="28"/>
          <w:szCs w:val="28"/>
        </w:rPr>
      </w:pPr>
    </w:p>
    <w:p w14:paraId="4FBBD3FC" w14:textId="342049DC" w:rsidR="00AE7E28" w:rsidRPr="00627B47" w:rsidRDefault="00633B35" w:rsidP="00D2104E">
      <w:pPr>
        <w:spacing w:line="276" w:lineRule="auto"/>
        <w:jc w:val="both"/>
        <w:rPr>
          <w:color w:val="000000" w:themeColor="text1"/>
          <w:sz w:val="28"/>
          <w:szCs w:val="28"/>
        </w:rPr>
      </w:pPr>
      <w:r w:rsidRPr="00627B47">
        <w:rPr>
          <w:color w:val="000000" w:themeColor="text1"/>
          <w:sz w:val="28"/>
          <w:szCs w:val="28"/>
        </w:rPr>
        <w:t xml:space="preserve">Objektivi strategjik afatgjatë është që, deri në vitin 2030, Shqipëria të konsolidojë pozicionin e saj si një qendër kulturore me rëndësi në Ballkanin Perëndimor dhe si një aktore aktive në hapësirën kulturore evropiane, duke mbështetur zhvillimin </w:t>
      </w:r>
      <w:r w:rsidRPr="00627B47">
        <w:rPr>
          <w:color w:val="000000" w:themeColor="text1"/>
          <w:sz w:val="28"/>
          <w:szCs w:val="28"/>
        </w:rPr>
        <w:lastRenderedPageBreak/>
        <w:t xml:space="preserve">e një ekosistemi kulturor të qëndrueshëm, gjithëpërfshirës dhe </w:t>
      </w:r>
      <w:proofErr w:type="spellStart"/>
      <w:r w:rsidRPr="00627B47">
        <w:rPr>
          <w:color w:val="000000" w:themeColor="text1"/>
          <w:sz w:val="28"/>
          <w:szCs w:val="28"/>
        </w:rPr>
        <w:t>inovativ</w:t>
      </w:r>
      <w:proofErr w:type="spellEnd"/>
      <w:r w:rsidRPr="00627B47">
        <w:rPr>
          <w:color w:val="000000" w:themeColor="text1"/>
          <w:sz w:val="28"/>
          <w:szCs w:val="28"/>
        </w:rPr>
        <w:t xml:space="preserve">. Përmes këtij vizioni, strategjia synon të nxisë dialogun ndërkulturor, të rrisë </w:t>
      </w:r>
      <w:proofErr w:type="spellStart"/>
      <w:r w:rsidRPr="00627B47">
        <w:rPr>
          <w:color w:val="000000" w:themeColor="text1"/>
          <w:sz w:val="28"/>
          <w:szCs w:val="28"/>
        </w:rPr>
        <w:t>aksesin</w:t>
      </w:r>
      <w:proofErr w:type="spellEnd"/>
      <w:r w:rsidRPr="00627B47">
        <w:rPr>
          <w:color w:val="000000" w:themeColor="text1"/>
          <w:sz w:val="28"/>
          <w:szCs w:val="28"/>
        </w:rPr>
        <w:t xml:space="preserve"> e qytetarëve në kulturë, të mbështesë krijimtarinë dhe inovacionin, si dhe të kontribuojë në zhvillimin ekonomik të vendit përmes potencialit të industrive kulturore dhe krijuese.</w:t>
      </w:r>
    </w:p>
    <w:p w14:paraId="345F60DE" w14:textId="77777777" w:rsidR="00AE7E28" w:rsidRPr="00627B47" w:rsidRDefault="00AE7E28" w:rsidP="00D2104E">
      <w:pPr>
        <w:spacing w:line="276" w:lineRule="auto"/>
        <w:jc w:val="both"/>
        <w:rPr>
          <w:color w:val="000000" w:themeColor="text1"/>
          <w:sz w:val="28"/>
          <w:szCs w:val="28"/>
        </w:rPr>
      </w:pPr>
    </w:p>
    <w:p w14:paraId="26B9BC9E" w14:textId="07DDF324" w:rsidR="00D2253F" w:rsidRPr="00627B47" w:rsidRDefault="00D2253F" w:rsidP="00D2104E">
      <w:pPr>
        <w:pStyle w:val="ListParagraph"/>
        <w:numPr>
          <w:ilvl w:val="0"/>
          <w:numId w:val="9"/>
        </w:numPr>
        <w:tabs>
          <w:tab w:val="left" w:pos="450"/>
        </w:tabs>
        <w:spacing w:line="276" w:lineRule="auto"/>
        <w:ind w:left="0" w:firstLine="0"/>
        <w:jc w:val="both"/>
        <w:rPr>
          <w:color w:val="000000" w:themeColor="text1"/>
          <w:sz w:val="28"/>
          <w:szCs w:val="28"/>
        </w:rPr>
      </w:pPr>
      <w:r w:rsidRPr="00627B47">
        <w:rPr>
          <w:b/>
          <w:color w:val="000000" w:themeColor="text1"/>
          <w:sz w:val="28"/>
          <w:szCs w:val="28"/>
        </w:rPr>
        <w:t>VLERËSIMI I PROJEKTVENDIMIT NË RAPORT ME PROGRAMIN POLITIK TË KËSHILLIT TË MINISTRAVE, ME PROGRAMIN ANALITIK TË AKTEVE DHE DOKUMENTE TË TJERA POLITIKE.</w:t>
      </w:r>
    </w:p>
    <w:p w14:paraId="0AA5A98D" w14:textId="77777777" w:rsidR="00D2253F" w:rsidRPr="00627B47" w:rsidRDefault="00D2253F" w:rsidP="00D2104E">
      <w:pPr>
        <w:pStyle w:val="ListParagraph"/>
        <w:spacing w:line="276" w:lineRule="auto"/>
        <w:ind w:left="1080"/>
        <w:jc w:val="both"/>
        <w:rPr>
          <w:color w:val="000000" w:themeColor="text1"/>
          <w:sz w:val="28"/>
          <w:szCs w:val="28"/>
        </w:rPr>
      </w:pPr>
    </w:p>
    <w:p w14:paraId="2F82263B" w14:textId="3C15D574" w:rsidR="00D2253F" w:rsidRPr="00627B47" w:rsidRDefault="00D2253F" w:rsidP="00D2104E">
      <w:pPr>
        <w:spacing w:line="276" w:lineRule="auto"/>
        <w:jc w:val="both"/>
        <w:rPr>
          <w:color w:val="000000" w:themeColor="text1"/>
          <w:sz w:val="28"/>
          <w:szCs w:val="28"/>
        </w:rPr>
      </w:pPr>
      <w:r w:rsidRPr="00627B47">
        <w:rPr>
          <w:color w:val="000000" w:themeColor="text1"/>
          <w:sz w:val="28"/>
          <w:szCs w:val="28"/>
        </w:rPr>
        <w:t>Projekt</w:t>
      </w:r>
      <w:r w:rsidR="00A54256" w:rsidRPr="00627B47">
        <w:rPr>
          <w:color w:val="000000" w:themeColor="text1"/>
          <w:sz w:val="28"/>
          <w:szCs w:val="28"/>
        </w:rPr>
        <w:t xml:space="preserve">vendimi </w:t>
      </w:r>
      <w:r w:rsidRPr="00627B47">
        <w:rPr>
          <w:color w:val="000000" w:themeColor="text1"/>
          <w:sz w:val="28"/>
          <w:szCs w:val="28"/>
        </w:rPr>
        <w:t xml:space="preserve">është parashikuar në Programin e Përgjithshëm Analitik të </w:t>
      </w:r>
      <w:proofErr w:type="spellStart"/>
      <w:r w:rsidRPr="00627B47">
        <w:rPr>
          <w:color w:val="000000" w:themeColor="text1"/>
          <w:sz w:val="28"/>
          <w:szCs w:val="28"/>
        </w:rPr>
        <w:t>Projektakteve</w:t>
      </w:r>
      <w:proofErr w:type="spellEnd"/>
      <w:r w:rsidRPr="00627B47">
        <w:rPr>
          <w:color w:val="000000" w:themeColor="text1"/>
          <w:sz w:val="28"/>
          <w:szCs w:val="28"/>
        </w:rPr>
        <w:t xml:space="preserve"> (PPAP) për vitin 2026, për miratim në </w:t>
      </w:r>
      <w:proofErr w:type="spellStart"/>
      <w:r w:rsidRPr="00627B47">
        <w:rPr>
          <w:color w:val="000000" w:themeColor="text1"/>
          <w:sz w:val="28"/>
          <w:szCs w:val="28"/>
        </w:rPr>
        <w:t>katërmujorin</w:t>
      </w:r>
      <w:proofErr w:type="spellEnd"/>
      <w:r w:rsidRPr="00627B47">
        <w:rPr>
          <w:color w:val="000000" w:themeColor="text1"/>
          <w:sz w:val="28"/>
          <w:szCs w:val="28"/>
        </w:rPr>
        <w:t xml:space="preserve"> e </w:t>
      </w:r>
      <w:r w:rsidR="00633B35" w:rsidRPr="00627B47">
        <w:rPr>
          <w:color w:val="000000" w:themeColor="text1"/>
          <w:sz w:val="28"/>
          <w:szCs w:val="28"/>
        </w:rPr>
        <w:t>par</w:t>
      </w:r>
      <w:r w:rsidR="00D2104E" w:rsidRPr="00627B47">
        <w:rPr>
          <w:color w:val="000000" w:themeColor="text1"/>
          <w:sz w:val="28"/>
          <w:szCs w:val="28"/>
        </w:rPr>
        <w:t>ë</w:t>
      </w:r>
      <w:r w:rsidRPr="00627B47">
        <w:rPr>
          <w:color w:val="000000" w:themeColor="text1"/>
          <w:sz w:val="28"/>
          <w:szCs w:val="28"/>
        </w:rPr>
        <w:t>.</w:t>
      </w:r>
    </w:p>
    <w:p w14:paraId="684B68CA" w14:textId="77777777" w:rsidR="00D2253F" w:rsidRPr="00627B47" w:rsidRDefault="00D2253F" w:rsidP="00D2104E">
      <w:pPr>
        <w:spacing w:line="276" w:lineRule="auto"/>
        <w:jc w:val="both"/>
        <w:rPr>
          <w:color w:val="000000" w:themeColor="text1"/>
          <w:sz w:val="28"/>
          <w:szCs w:val="28"/>
        </w:rPr>
      </w:pPr>
    </w:p>
    <w:p w14:paraId="2D95AD63" w14:textId="24492945" w:rsidR="00D2253F" w:rsidRPr="00627B47" w:rsidRDefault="00D2253F" w:rsidP="00D2104E">
      <w:pPr>
        <w:pStyle w:val="ListParagraph"/>
        <w:numPr>
          <w:ilvl w:val="0"/>
          <w:numId w:val="9"/>
        </w:numPr>
        <w:tabs>
          <w:tab w:val="left" w:pos="540"/>
        </w:tabs>
        <w:spacing w:line="276" w:lineRule="auto"/>
        <w:ind w:left="0" w:firstLine="0"/>
        <w:jc w:val="both"/>
        <w:rPr>
          <w:color w:val="000000" w:themeColor="text1"/>
          <w:sz w:val="28"/>
          <w:szCs w:val="28"/>
        </w:rPr>
      </w:pPr>
      <w:r w:rsidRPr="00627B47">
        <w:rPr>
          <w:b/>
          <w:color w:val="000000" w:themeColor="text1"/>
          <w:sz w:val="28"/>
          <w:szCs w:val="28"/>
        </w:rPr>
        <w:t>ARGUMENTIMI I PROJEKTVENDIMIT LIDHUR ME</w:t>
      </w:r>
      <w:r w:rsidR="00390DE1" w:rsidRPr="00627B47">
        <w:rPr>
          <w:b/>
          <w:color w:val="000000" w:themeColor="text1"/>
          <w:sz w:val="28"/>
          <w:szCs w:val="28"/>
        </w:rPr>
        <w:t xml:space="preserve"> </w:t>
      </w:r>
      <w:r w:rsidRPr="00627B47">
        <w:rPr>
          <w:b/>
          <w:color w:val="000000" w:themeColor="text1"/>
          <w:sz w:val="28"/>
          <w:szCs w:val="28"/>
        </w:rPr>
        <w:t>PËRPARËSITË, PROBLEMATIKAT DHE EFEKTET E PRITSHME</w:t>
      </w:r>
    </w:p>
    <w:p w14:paraId="69949482" w14:textId="77777777" w:rsidR="00633B35" w:rsidRPr="00627B47" w:rsidRDefault="00633B35" w:rsidP="00D2104E">
      <w:pPr>
        <w:pStyle w:val="ListParagraph"/>
        <w:tabs>
          <w:tab w:val="left" w:pos="540"/>
        </w:tabs>
        <w:spacing w:line="276" w:lineRule="auto"/>
        <w:ind w:left="0"/>
        <w:jc w:val="both"/>
        <w:rPr>
          <w:b/>
          <w:color w:val="000000" w:themeColor="text1"/>
          <w:sz w:val="28"/>
          <w:szCs w:val="28"/>
        </w:rPr>
      </w:pPr>
    </w:p>
    <w:p w14:paraId="23629772"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Ky projektvendim ka si objektiv që deri në vitin 2030, Shqipëria të pozicionohet si një vend me kulturë bashkëkohore mesdhetare: një shtet që vlerëson </w:t>
      </w:r>
      <w:proofErr w:type="spellStart"/>
      <w:r w:rsidRPr="00627B47">
        <w:rPr>
          <w:bCs/>
          <w:color w:val="000000" w:themeColor="text1"/>
          <w:sz w:val="28"/>
          <w:szCs w:val="28"/>
        </w:rPr>
        <w:t>diversitetin</w:t>
      </w:r>
      <w:proofErr w:type="spellEnd"/>
      <w:r w:rsidRPr="00627B47">
        <w:rPr>
          <w:bCs/>
          <w:color w:val="000000" w:themeColor="text1"/>
          <w:sz w:val="28"/>
          <w:szCs w:val="28"/>
        </w:rPr>
        <w:t xml:space="preserve"> e tij historik dhe territorial si një burim inovacioni, dialogu dhe zhvillimi të qëndrueshëm. Vizioni i Strategjisë mbështetet në idenë e një ekosistemi kulturor, në të cilin mbrojtja e trashëgimisë kulturore, prodhimi krijues, arsimi, kërkimi shkencor dhe transformimi digjital janë të ndërlidhura brenda një sistemi koherent, të bazuar në cilësi, bashkëpunim dhe përfshirje.</w:t>
      </w:r>
    </w:p>
    <w:p w14:paraId="0909D441" w14:textId="77777777" w:rsidR="004D11D0" w:rsidRPr="00627B47" w:rsidRDefault="004D11D0" w:rsidP="00D2104E">
      <w:pPr>
        <w:tabs>
          <w:tab w:val="left" w:pos="540"/>
        </w:tabs>
        <w:spacing w:line="276" w:lineRule="auto"/>
        <w:jc w:val="both"/>
        <w:rPr>
          <w:bCs/>
          <w:color w:val="000000" w:themeColor="text1"/>
          <w:sz w:val="28"/>
          <w:szCs w:val="28"/>
        </w:rPr>
      </w:pPr>
    </w:p>
    <w:p w14:paraId="1F0F4B69" w14:textId="0DFE1429"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Në kushtet e transformimeve ekonomike, teknologjike dhe shoqërore, kultura përbën një faktor të rëndësishëm për zhvillimin e qëndrueshëm të vendit, forcimin e kohezionit social dhe territorial, zhvillimin e ekonomisë krijuese dhe promovimin ndërkombëtar të Shqipërisë. Trashëgimia kulturore, artet, industritë kulturore dhe krijuese, edukimi kulturor dhe diplomacia kulturore përfaqësojnë </w:t>
      </w:r>
      <w:proofErr w:type="spellStart"/>
      <w:r w:rsidRPr="00627B47">
        <w:rPr>
          <w:bCs/>
          <w:color w:val="000000" w:themeColor="text1"/>
          <w:sz w:val="28"/>
          <w:szCs w:val="28"/>
        </w:rPr>
        <w:t>asete</w:t>
      </w:r>
      <w:proofErr w:type="spellEnd"/>
      <w:r w:rsidRPr="00627B47">
        <w:rPr>
          <w:bCs/>
          <w:color w:val="000000" w:themeColor="text1"/>
          <w:sz w:val="28"/>
          <w:szCs w:val="28"/>
        </w:rPr>
        <w:t xml:space="preserve"> strategjike që kontribuojnë në rritjen e cilësisë së jetës së qytetarëve dhe në forcimin e identitetit kulturor të vendit. Në kontekstin shqiptar, kultura duhet t’u përgjigjet tre sfidave kryesore:</w:t>
      </w:r>
    </w:p>
    <w:p w14:paraId="5347ADE9" w14:textId="77777777" w:rsidR="004D11D0" w:rsidRPr="00627B47" w:rsidRDefault="004D11D0" w:rsidP="00D2104E">
      <w:pPr>
        <w:pStyle w:val="ListParagraph"/>
        <w:numPr>
          <w:ilvl w:val="0"/>
          <w:numId w:val="24"/>
        </w:numPr>
        <w:tabs>
          <w:tab w:val="left" w:pos="540"/>
        </w:tabs>
        <w:spacing w:line="276" w:lineRule="auto"/>
        <w:jc w:val="both"/>
        <w:rPr>
          <w:bCs/>
          <w:color w:val="000000" w:themeColor="text1"/>
          <w:sz w:val="28"/>
          <w:szCs w:val="28"/>
        </w:rPr>
      </w:pPr>
      <w:r w:rsidRPr="00627B47">
        <w:rPr>
          <w:bCs/>
          <w:color w:val="000000" w:themeColor="text1"/>
          <w:sz w:val="28"/>
          <w:szCs w:val="28"/>
        </w:rPr>
        <w:t>Forcimit të kohezionit social dhe territorial;</w:t>
      </w:r>
    </w:p>
    <w:p w14:paraId="7FE7A439" w14:textId="77777777" w:rsidR="004D11D0" w:rsidRPr="00627B47" w:rsidRDefault="004D11D0" w:rsidP="00D2104E">
      <w:pPr>
        <w:pStyle w:val="ListParagraph"/>
        <w:numPr>
          <w:ilvl w:val="0"/>
          <w:numId w:val="24"/>
        </w:numPr>
        <w:tabs>
          <w:tab w:val="left" w:pos="540"/>
        </w:tabs>
        <w:spacing w:line="276" w:lineRule="auto"/>
        <w:jc w:val="both"/>
        <w:rPr>
          <w:bCs/>
          <w:color w:val="000000" w:themeColor="text1"/>
          <w:sz w:val="28"/>
          <w:szCs w:val="28"/>
        </w:rPr>
      </w:pPr>
      <w:r w:rsidRPr="00627B47">
        <w:rPr>
          <w:bCs/>
          <w:color w:val="000000" w:themeColor="text1"/>
          <w:sz w:val="28"/>
          <w:szCs w:val="28"/>
        </w:rPr>
        <w:t>Ndërlidhjes me ekonominë, inovacionin dhe zhvillimin e qëndrueshëm;</w:t>
      </w:r>
    </w:p>
    <w:p w14:paraId="74942414" w14:textId="77777777" w:rsidR="004D11D0" w:rsidRPr="00627B47" w:rsidRDefault="004D11D0" w:rsidP="00D2104E">
      <w:pPr>
        <w:pStyle w:val="ListParagraph"/>
        <w:numPr>
          <w:ilvl w:val="0"/>
          <w:numId w:val="24"/>
        </w:numPr>
        <w:tabs>
          <w:tab w:val="left" w:pos="540"/>
        </w:tabs>
        <w:spacing w:line="276" w:lineRule="auto"/>
        <w:jc w:val="both"/>
        <w:rPr>
          <w:bCs/>
          <w:color w:val="000000" w:themeColor="text1"/>
          <w:sz w:val="28"/>
          <w:szCs w:val="28"/>
        </w:rPr>
      </w:pPr>
      <w:r w:rsidRPr="00627B47">
        <w:rPr>
          <w:bCs/>
          <w:color w:val="000000" w:themeColor="text1"/>
          <w:sz w:val="28"/>
          <w:szCs w:val="28"/>
        </w:rPr>
        <w:t>Zhvillimit të diplomacisë kulturore dhe profilit ndërkombëtar të Shqipërisë.</w:t>
      </w:r>
    </w:p>
    <w:p w14:paraId="7238F964" w14:textId="77777777" w:rsidR="004D11D0" w:rsidRPr="00627B47" w:rsidRDefault="004D11D0" w:rsidP="00D2104E">
      <w:pPr>
        <w:pStyle w:val="ListParagraph"/>
        <w:tabs>
          <w:tab w:val="left" w:pos="540"/>
        </w:tabs>
        <w:spacing w:line="276" w:lineRule="auto"/>
        <w:jc w:val="both"/>
        <w:rPr>
          <w:bCs/>
          <w:color w:val="000000" w:themeColor="text1"/>
          <w:sz w:val="28"/>
          <w:szCs w:val="28"/>
        </w:rPr>
      </w:pPr>
    </w:p>
    <w:p w14:paraId="0EC46159"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lastRenderedPageBreak/>
        <w:t xml:space="preserve">Analiza e sektorit kulturor evidenton progres të rëndësishëm në vitet e fundit në fushën e mbrojtjes së trashëgimisë kulturore, rritjes së </w:t>
      </w:r>
      <w:proofErr w:type="spellStart"/>
      <w:r w:rsidRPr="00627B47">
        <w:rPr>
          <w:bCs/>
          <w:color w:val="000000" w:themeColor="text1"/>
          <w:sz w:val="28"/>
          <w:szCs w:val="28"/>
        </w:rPr>
        <w:t>vizitueshmërisë</w:t>
      </w:r>
      <w:proofErr w:type="spellEnd"/>
      <w:r w:rsidRPr="00627B47">
        <w:rPr>
          <w:bCs/>
          <w:color w:val="000000" w:themeColor="text1"/>
          <w:sz w:val="28"/>
          <w:szCs w:val="28"/>
        </w:rPr>
        <w:t xml:space="preserve"> së </w:t>
      </w:r>
      <w:proofErr w:type="spellStart"/>
      <w:r w:rsidRPr="00627B47">
        <w:rPr>
          <w:bCs/>
          <w:color w:val="000000" w:themeColor="text1"/>
          <w:sz w:val="28"/>
          <w:szCs w:val="28"/>
        </w:rPr>
        <w:t>siteve</w:t>
      </w:r>
      <w:proofErr w:type="spellEnd"/>
      <w:r w:rsidRPr="00627B47">
        <w:rPr>
          <w:bCs/>
          <w:color w:val="000000" w:themeColor="text1"/>
          <w:sz w:val="28"/>
          <w:szCs w:val="28"/>
        </w:rPr>
        <w:t xml:space="preserve"> kulturore, zgjerimit të veprimtarive artistike, forcimit të diplomacisë kulturore dhe rritjes së pranisë ndërkombëtare të Shqipërisë. Megjithatë, sektori vazhdon të përballet me një sërë sfidash strukturore që kërkojnë ndërhyrje të koordinuara në nivel institucional, financiar dhe </w:t>
      </w:r>
      <w:proofErr w:type="spellStart"/>
      <w:r w:rsidRPr="00627B47">
        <w:rPr>
          <w:bCs/>
          <w:color w:val="000000" w:themeColor="text1"/>
          <w:sz w:val="28"/>
          <w:szCs w:val="28"/>
        </w:rPr>
        <w:t>menaxherial</w:t>
      </w:r>
      <w:proofErr w:type="spellEnd"/>
      <w:r w:rsidRPr="00627B47">
        <w:rPr>
          <w:bCs/>
          <w:color w:val="000000" w:themeColor="text1"/>
          <w:sz w:val="28"/>
          <w:szCs w:val="28"/>
        </w:rPr>
        <w:t>.</w:t>
      </w:r>
    </w:p>
    <w:p w14:paraId="1ED75C17"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Ndër problematikat kryesore të identifikuara përfshihen:</w:t>
      </w:r>
    </w:p>
    <w:p w14:paraId="46F4A024"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a) pabarazitë territoriale në </w:t>
      </w:r>
      <w:proofErr w:type="spellStart"/>
      <w:r w:rsidRPr="00627B47">
        <w:rPr>
          <w:bCs/>
          <w:color w:val="000000" w:themeColor="text1"/>
          <w:sz w:val="28"/>
          <w:szCs w:val="28"/>
        </w:rPr>
        <w:t>aksesin</w:t>
      </w:r>
      <w:proofErr w:type="spellEnd"/>
      <w:r w:rsidRPr="00627B47">
        <w:rPr>
          <w:bCs/>
          <w:color w:val="000000" w:themeColor="text1"/>
          <w:sz w:val="28"/>
          <w:szCs w:val="28"/>
        </w:rPr>
        <w:t xml:space="preserve"> ndaj jetës kulturore dhe infrastrukturës kulturore;</w:t>
      </w:r>
    </w:p>
    <w:p w14:paraId="31B0715A"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b) kapacitetet e kufizuara profesionale dhe nevoja për zhvillimin e mëtejshëm të aftësive në sektorin kulturor;</w:t>
      </w:r>
    </w:p>
    <w:p w14:paraId="58F94F3A"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c) nevoja për forcimin e koordinimit ndërinstitucional dhe </w:t>
      </w:r>
      <w:proofErr w:type="spellStart"/>
      <w:r w:rsidRPr="00627B47">
        <w:rPr>
          <w:bCs/>
          <w:color w:val="000000" w:themeColor="text1"/>
          <w:sz w:val="28"/>
          <w:szCs w:val="28"/>
        </w:rPr>
        <w:t>ndërsektorial</w:t>
      </w:r>
      <w:proofErr w:type="spellEnd"/>
      <w:r w:rsidRPr="00627B47">
        <w:rPr>
          <w:bCs/>
          <w:color w:val="000000" w:themeColor="text1"/>
          <w:sz w:val="28"/>
          <w:szCs w:val="28"/>
        </w:rPr>
        <w:t>;</w:t>
      </w:r>
    </w:p>
    <w:p w14:paraId="6F61537C"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ç) niveli ende i pamjaftueshëm i digjitalizimit dhe i sistemeve të informacionit kulturor;</w:t>
      </w:r>
    </w:p>
    <w:p w14:paraId="03CCC013"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d) nevoja për </w:t>
      </w:r>
      <w:proofErr w:type="spellStart"/>
      <w:r w:rsidRPr="00627B47">
        <w:rPr>
          <w:bCs/>
          <w:color w:val="000000" w:themeColor="text1"/>
          <w:sz w:val="28"/>
          <w:szCs w:val="28"/>
        </w:rPr>
        <w:t>diversifikimin</w:t>
      </w:r>
      <w:proofErr w:type="spellEnd"/>
      <w:r w:rsidRPr="00627B47">
        <w:rPr>
          <w:bCs/>
          <w:color w:val="000000" w:themeColor="text1"/>
          <w:sz w:val="28"/>
          <w:szCs w:val="28"/>
        </w:rPr>
        <w:t xml:space="preserve"> e burimeve të financimit dhe rritjen e qëndrueshmërisë ekonomike të sektorit;</w:t>
      </w:r>
    </w:p>
    <w:p w14:paraId="60F14E79"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dh) pjesëmarrja ende e kufizuar e komuniteteve, sektorit të pavarur kulturor dhe aktorëve vendorë në proceset e zhvillimit kulturor;</w:t>
      </w:r>
    </w:p>
    <w:p w14:paraId="245C734A"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e) sfidat që lidhen me ruajtjen, mbrojtjen dhe transmetimin e trashëgimisë kulturore materiale dhe </w:t>
      </w:r>
      <w:proofErr w:type="spellStart"/>
      <w:r w:rsidRPr="00627B47">
        <w:rPr>
          <w:bCs/>
          <w:color w:val="000000" w:themeColor="text1"/>
          <w:sz w:val="28"/>
          <w:szCs w:val="28"/>
        </w:rPr>
        <w:t>jomateriale</w:t>
      </w:r>
      <w:proofErr w:type="spellEnd"/>
      <w:r w:rsidRPr="00627B47">
        <w:rPr>
          <w:bCs/>
          <w:color w:val="000000" w:themeColor="text1"/>
          <w:sz w:val="28"/>
          <w:szCs w:val="28"/>
        </w:rPr>
        <w:t xml:space="preserve"> në kushtet e ndryshimeve demografike, zhvillimit urban, rritjes së flukseve turistike dhe transformimit teknologjik;</w:t>
      </w:r>
    </w:p>
    <w:p w14:paraId="09BFB6FA"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ë) integrimi ende i pamjaftueshëm i kulturës me arsimin, turizmin, inovacionin dhe zhvillimin ekonomik vendor.</w:t>
      </w:r>
    </w:p>
    <w:p w14:paraId="1ADB472D"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Së pari, kultura mund të jetë një mjet i fuqishëm për përfshirjen sociale dhe forcimin e kohezionit territorial. Vlerësimi i trashëgimisë kulturore materiale dhe </w:t>
      </w:r>
      <w:proofErr w:type="spellStart"/>
      <w:r w:rsidRPr="00627B47">
        <w:rPr>
          <w:bCs/>
          <w:color w:val="000000" w:themeColor="text1"/>
          <w:sz w:val="28"/>
          <w:szCs w:val="28"/>
        </w:rPr>
        <w:t>jomateriale</w:t>
      </w:r>
      <w:proofErr w:type="spellEnd"/>
      <w:r w:rsidRPr="00627B47">
        <w:rPr>
          <w:bCs/>
          <w:color w:val="000000" w:themeColor="text1"/>
          <w:sz w:val="28"/>
          <w:szCs w:val="28"/>
        </w:rPr>
        <w:t xml:space="preserve">, nga </w:t>
      </w:r>
      <w:proofErr w:type="spellStart"/>
      <w:r w:rsidRPr="00627B47">
        <w:rPr>
          <w:bCs/>
          <w:color w:val="000000" w:themeColor="text1"/>
          <w:sz w:val="28"/>
          <w:szCs w:val="28"/>
        </w:rPr>
        <w:t>diversiteti</w:t>
      </w:r>
      <w:proofErr w:type="spellEnd"/>
      <w:r w:rsidRPr="00627B47">
        <w:rPr>
          <w:bCs/>
          <w:color w:val="000000" w:themeColor="text1"/>
          <w:sz w:val="28"/>
          <w:szCs w:val="28"/>
        </w:rPr>
        <w:t xml:space="preserve"> gjuhësor deri te zanatet tradicionale, nënkupton njohjen dhe përqafimin e pluralizmit kulturor të Shqipërisë, duke e shndërruar atë në një burim force dhe solidariteti shoqëror. Projektet kulturore të bazuara në komunitet, shkollat e muzikës dhe të zanateve, si dhe programet e dedikuara për të rinjtë dhe gratë, kontribuojnë në fuqizimin dhe pjesëmarrjen aktive qytetare.</w:t>
      </w:r>
    </w:p>
    <w:p w14:paraId="69463F38"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Së dyti, kultura përbën një sektor me potencial të lartë ekonomik. Industritë kulturore dhe krijuese, si filmi, dizajni, </w:t>
      </w:r>
      <w:proofErr w:type="spellStart"/>
      <w:r w:rsidRPr="00627B47">
        <w:rPr>
          <w:bCs/>
          <w:color w:val="000000" w:themeColor="text1"/>
          <w:sz w:val="28"/>
          <w:szCs w:val="28"/>
        </w:rPr>
        <w:t>videolojërat</w:t>
      </w:r>
      <w:proofErr w:type="spellEnd"/>
      <w:r w:rsidRPr="00627B47">
        <w:rPr>
          <w:bCs/>
          <w:color w:val="000000" w:themeColor="text1"/>
          <w:sz w:val="28"/>
          <w:szCs w:val="28"/>
        </w:rPr>
        <w:t xml:space="preserve">, botimet, artet interpretuese, zanatet dhe turizmi kulturor, </w:t>
      </w:r>
      <w:proofErr w:type="spellStart"/>
      <w:r w:rsidRPr="00627B47">
        <w:rPr>
          <w:bCs/>
          <w:color w:val="000000" w:themeColor="text1"/>
          <w:sz w:val="28"/>
          <w:szCs w:val="28"/>
        </w:rPr>
        <w:t>gjenerojnë</w:t>
      </w:r>
      <w:proofErr w:type="spellEnd"/>
      <w:r w:rsidRPr="00627B47">
        <w:rPr>
          <w:bCs/>
          <w:color w:val="000000" w:themeColor="text1"/>
          <w:sz w:val="28"/>
          <w:szCs w:val="28"/>
        </w:rPr>
        <w:t xml:space="preserve"> vlerë ekonomike, krijojnë vende pune të kualifikuara dhe nxisin inovacionin. Mbështetja e këtij sektori kontribuon në zhvillimin e një ekonomie të bazuar në dije, të </w:t>
      </w:r>
      <w:proofErr w:type="spellStart"/>
      <w:r w:rsidRPr="00627B47">
        <w:rPr>
          <w:bCs/>
          <w:color w:val="000000" w:themeColor="text1"/>
          <w:sz w:val="28"/>
          <w:szCs w:val="28"/>
        </w:rPr>
        <w:t>diversifikuar</w:t>
      </w:r>
      <w:proofErr w:type="spellEnd"/>
      <w:r w:rsidRPr="00627B47">
        <w:rPr>
          <w:bCs/>
          <w:color w:val="000000" w:themeColor="text1"/>
          <w:sz w:val="28"/>
          <w:szCs w:val="28"/>
        </w:rPr>
        <w:t xml:space="preserve"> dhe të qëndrueshme, të rrënjosur në identitetin kulturor të vendit.</w:t>
      </w:r>
    </w:p>
    <w:p w14:paraId="46F43830"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lastRenderedPageBreak/>
        <w:t>Së treti, kultura shërben si një instrument i rëndësishëm i diplomacisë kulturore dhe i promovimit ndërkombëtar të Shqipërisë. Pjesëmarrja në rrjetet kulturore evropiane dhe ndërkombëtare, promovimi i trashëgimisë së njohur nga UNESCO dhe mbështetja e krijimtarisë bashkëkohore kontribuojnë në pozicionimin e Shqipërisë si një urë lidhëse midis Evropës dhe Mesdheut, një hapësirë dialogu, bashkëpunimi dhe vitaliteti kulturor.</w:t>
      </w:r>
    </w:p>
    <w:p w14:paraId="221C520C"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Efektet e pritshme të zbatimit të Strategjisë përfshijnë:</w:t>
      </w:r>
    </w:p>
    <w:p w14:paraId="33844A36"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a) forcimin e mbrojtjes, menaxhimit dhe valorizimit të trashëgimisë kulturore materiale dhe </w:t>
      </w:r>
      <w:proofErr w:type="spellStart"/>
      <w:r w:rsidRPr="00627B47">
        <w:rPr>
          <w:bCs/>
          <w:color w:val="000000" w:themeColor="text1"/>
          <w:sz w:val="28"/>
          <w:szCs w:val="28"/>
        </w:rPr>
        <w:t>jomateriale</w:t>
      </w:r>
      <w:proofErr w:type="spellEnd"/>
      <w:r w:rsidRPr="00627B47">
        <w:rPr>
          <w:bCs/>
          <w:color w:val="000000" w:themeColor="text1"/>
          <w:sz w:val="28"/>
          <w:szCs w:val="28"/>
        </w:rPr>
        <w:t>;</w:t>
      </w:r>
    </w:p>
    <w:p w14:paraId="751FC7C4"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b) rritjen e pjesëmarrjes së qytetarëve në jetën kulturore dhe zgjerimin e </w:t>
      </w:r>
      <w:proofErr w:type="spellStart"/>
      <w:r w:rsidRPr="00627B47">
        <w:rPr>
          <w:bCs/>
          <w:color w:val="000000" w:themeColor="text1"/>
          <w:sz w:val="28"/>
          <w:szCs w:val="28"/>
        </w:rPr>
        <w:t>aksesit</w:t>
      </w:r>
      <w:proofErr w:type="spellEnd"/>
      <w:r w:rsidRPr="00627B47">
        <w:rPr>
          <w:bCs/>
          <w:color w:val="000000" w:themeColor="text1"/>
          <w:sz w:val="28"/>
          <w:szCs w:val="28"/>
        </w:rPr>
        <w:t xml:space="preserve"> në kulturë në të gjithë territorin e vendit;</w:t>
      </w:r>
    </w:p>
    <w:p w14:paraId="5F3F9559"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c) zhvillimin e kapaciteteve profesionale dhe forcimin e kapitalit njerëzor në sektorin kulturor;</w:t>
      </w:r>
    </w:p>
    <w:p w14:paraId="25516DF2"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ç) rritjen e kontributit të industrive kulturore dhe krijuese në zhvillimin ekonomik, punësim dhe inovacion;</w:t>
      </w:r>
    </w:p>
    <w:p w14:paraId="3FF3A4FF"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d) përmirësimin e infrastrukturës kulturore dhe avancimin e transformimit digjital;</w:t>
      </w:r>
    </w:p>
    <w:p w14:paraId="010D9A71"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dh) forcimin e bashkëpunimit ndërinstitucional, </w:t>
      </w:r>
      <w:proofErr w:type="spellStart"/>
      <w:r w:rsidRPr="00627B47">
        <w:rPr>
          <w:bCs/>
          <w:color w:val="000000" w:themeColor="text1"/>
          <w:sz w:val="28"/>
          <w:szCs w:val="28"/>
        </w:rPr>
        <w:t>ndërsektorial</w:t>
      </w:r>
      <w:proofErr w:type="spellEnd"/>
      <w:r w:rsidRPr="00627B47">
        <w:rPr>
          <w:bCs/>
          <w:color w:val="000000" w:themeColor="text1"/>
          <w:sz w:val="28"/>
          <w:szCs w:val="28"/>
        </w:rPr>
        <w:t xml:space="preserve"> dhe ndërkombëtar;</w:t>
      </w:r>
    </w:p>
    <w:p w14:paraId="01EA7F53"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e) rritjen e rolit të kulturës në zhvillimin lokal, turizmin kulturor dhe kohezionin social;</w:t>
      </w:r>
    </w:p>
    <w:p w14:paraId="1C235551"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 xml:space="preserve">ë) rritjen e </w:t>
      </w:r>
      <w:proofErr w:type="spellStart"/>
      <w:r w:rsidRPr="00627B47">
        <w:rPr>
          <w:bCs/>
          <w:color w:val="000000" w:themeColor="text1"/>
          <w:sz w:val="28"/>
          <w:szCs w:val="28"/>
        </w:rPr>
        <w:t>vizibilitetit</w:t>
      </w:r>
      <w:proofErr w:type="spellEnd"/>
      <w:r w:rsidRPr="00627B47">
        <w:rPr>
          <w:bCs/>
          <w:color w:val="000000" w:themeColor="text1"/>
          <w:sz w:val="28"/>
          <w:szCs w:val="28"/>
        </w:rPr>
        <w:t xml:space="preserve"> dhe profilit ndërkombëtar të Shqipërisë përmes kulturës, trashëgimisë kulturore dhe diplomacisë kulturore;</w:t>
      </w:r>
    </w:p>
    <w:p w14:paraId="128CD251" w14:textId="77777777" w:rsidR="004D11D0" w:rsidRPr="00627B47" w:rsidRDefault="004D11D0" w:rsidP="00D2104E">
      <w:pPr>
        <w:tabs>
          <w:tab w:val="left" w:pos="540"/>
        </w:tabs>
        <w:spacing w:line="276" w:lineRule="auto"/>
        <w:jc w:val="both"/>
        <w:rPr>
          <w:bCs/>
          <w:color w:val="000000" w:themeColor="text1"/>
          <w:sz w:val="28"/>
          <w:szCs w:val="28"/>
        </w:rPr>
      </w:pPr>
      <w:r w:rsidRPr="00627B47">
        <w:rPr>
          <w:bCs/>
          <w:color w:val="000000" w:themeColor="text1"/>
          <w:sz w:val="28"/>
          <w:szCs w:val="28"/>
        </w:rPr>
        <w:t>f) modernizimin e kuadrit ligjor dhe institucional të sektorit kulturor, në përputhje me standardet evropiane.</w:t>
      </w:r>
    </w:p>
    <w:p w14:paraId="558B6587" w14:textId="77777777" w:rsidR="004D11D0" w:rsidRPr="00627B47" w:rsidRDefault="004D11D0" w:rsidP="00D2104E">
      <w:pPr>
        <w:pStyle w:val="ListParagraph"/>
        <w:tabs>
          <w:tab w:val="left" w:pos="540"/>
        </w:tabs>
        <w:spacing w:line="276" w:lineRule="auto"/>
        <w:ind w:left="0"/>
        <w:jc w:val="both"/>
        <w:rPr>
          <w:bCs/>
          <w:color w:val="000000" w:themeColor="text1"/>
          <w:sz w:val="28"/>
          <w:szCs w:val="28"/>
        </w:rPr>
      </w:pPr>
    </w:p>
    <w:p w14:paraId="23F4052B" w14:textId="6DDFFA15" w:rsidR="004D11D0" w:rsidRPr="00627B47" w:rsidRDefault="004D11D0" w:rsidP="00D2104E">
      <w:pPr>
        <w:pStyle w:val="ListParagraph"/>
        <w:tabs>
          <w:tab w:val="left" w:pos="540"/>
        </w:tabs>
        <w:spacing w:line="276" w:lineRule="auto"/>
        <w:ind w:left="0"/>
        <w:jc w:val="both"/>
        <w:rPr>
          <w:bCs/>
          <w:color w:val="000000" w:themeColor="text1"/>
          <w:sz w:val="28"/>
          <w:szCs w:val="28"/>
        </w:rPr>
      </w:pPr>
      <w:r w:rsidRPr="00627B47">
        <w:rPr>
          <w:bCs/>
          <w:color w:val="000000" w:themeColor="text1"/>
          <w:sz w:val="28"/>
          <w:szCs w:val="28"/>
        </w:rPr>
        <w:t>Në këtë drejtim, Strategjia do ta vendosë kulturën në thelb të politikave kombëtare të zhvillimit, si shtylla e katërt e qëndrueshmërisë, krahas dimensioneve ekonomike, sociale dhe mjedisore, duke kontribuar në krijimin e një ekosistemi kulturor më të qëndrueshëm, gjithëpërfshirës dhe konkurrues, si dhe në avancimin e procesit të integrimit evropian të Shqipërisë.</w:t>
      </w:r>
    </w:p>
    <w:p w14:paraId="048C5D57" w14:textId="77777777" w:rsidR="00D2253F" w:rsidRPr="00627B47" w:rsidRDefault="00D2253F" w:rsidP="00D2104E">
      <w:pPr>
        <w:spacing w:line="276" w:lineRule="auto"/>
        <w:jc w:val="both"/>
        <w:rPr>
          <w:color w:val="000000" w:themeColor="text1"/>
          <w:sz w:val="28"/>
          <w:szCs w:val="28"/>
        </w:rPr>
      </w:pPr>
    </w:p>
    <w:p w14:paraId="5DE86B6D" w14:textId="462F7C3C" w:rsidR="00D2253F" w:rsidRPr="00627B47" w:rsidRDefault="00D2253F" w:rsidP="00D2104E">
      <w:pPr>
        <w:pStyle w:val="ListParagraph"/>
        <w:numPr>
          <w:ilvl w:val="0"/>
          <w:numId w:val="9"/>
        </w:numPr>
        <w:tabs>
          <w:tab w:val="left" w:pos="360"/>
          <w:tab w:val="left" w:pos="450"/>
        </w:tabs>
        <w:spacing w:line="276" w:lineRule="auto"/>
        <w:ind w:left="0" w:firstLine="0"/>
        <w:jc w:val="both"/>
        <w:rPr>
          <w:b/>
          <w:color w:val="000000" w:themeColor="text1"/>
          <w:sz w:val="28"/>
          <w:szCs w:val="28"/>
        </w:rPr>
      </w:pPr>
      <w:r w:rsidRPr="00627B47">
        <w:rPr>
          <w:b/>
          <w:color w:val="000000" w:themeColor="text1"/>
          <w:sz w:val="28"/>
          <w:szCs w:val="28"/>
        </w:rPr>
        <w:t xml:space="preserve">VLERËSIMI I LIGJSHMËRISË, KUSHTETUTSHMËRISË DHE HARMONIZIMI ME LEGJISLACIONIN NË FUQI </w:t>
      </w:r>
    </w:p>
    <w:p w14:paraId="1182136A" w14:textId="77777777" w:rsidR="00A8667F" w:rsidRPr="00627B47" w:rsidRDefault="00A8667F" w:rsidP="00D2104E">
      <w:pPr>
        <w:pStyle w:val="ListParagraph"/>
        <w:tabs>
          <w:tab w:val="left" w:pos="540"/>
        </w:tabs>
        <w:spacing w:line="276" w:lineRule="auto"/>
        <w:ind w:left="1080"/>
        <w:jc w:val="both"/>
        <w:rPr>
          <w:b/>
          <w:color w:val="000000" w:themeColor="text1"/>
          <w:sz w:val="28"/>
          <w:szCs w:val="28"/>
        </w:rPr>
      </w:pPr>
    </w:p>
    <w:p w14:paraId="73BC12DF" w14:textId="0BF4394E" w:rsidR="00D2253F" w:rsidRPr="00627B47" w:rsidRDefault="00B331A1" w:rsidP="00D2104E">
      <w:pPr>
        <w:pStyle w:val="ListParagraph"/>
        <w:tabs>
          <w:tab w:val="left" w:pos="540"/>
        </w:tabs>
        <w:spacing w:line="276" w:lineRule="auto"/>
        <w:ind w:left="0"/>
        <w:jc w:val="both"/>
        <w:rPr>
          <w:color w:val="000000" w:themeColor="text1"/>
          <w:sz w:val="28"/>
          <w:szCs w:val="28"/>
        </w:rPr>
      </w:pPr>
      <w:r w:rsidRPr="00627B47">
        <w:rPr>
          <w:color w:val="000000" w:themeColor="text1"/>
          <w:sz w:val="28"/>
          <w:szCs w:val="28"/>
        </w:rPr>
        <w:t>Ky projektvendim mbështetet në nenin 100 të Kushtetutës së Republikës së Shqipërisë.</w:t>
      </w:r>
    </w:p>
    <w:p w14:paraId="668F9974" w14:textId="77777777" w:rsidR="00B331A1" w:rsidRPr="00627B47" w:rsidRDefault="00B331A1" w:rsidP="00D2104E">
      <w:pPr>
        <w:pStyle w:val="ListParagraph"/>
        <w:tabs>
          <w:tab w:val="left" w:pos="540"/>
        </w:tabs>
        <w:spacing w:line="276" w:lineRule="auto"/>
        <w:ind w:left="0"/>
        <w:jc w:val="both"/>
        <w:rPr>
          <w:color w:val="000000" w:themeColor="text1"/>
          <w:sz w:val="28"/>
          <w:szCs w:val="28"/>
        </w:rPr>
      </w:pPr>
    </w:p>
    <w:p w14:paraId="112CE1E3" w14:textId="77777777" w:rsidR="00D2253F" w:rsidRPr="00627B47" w:rsidRDefault="00D2253F" w:rsidP="00D2104E">
      <w:pPr>
        <w:pStyle w:val="ListParagraph"/>
        <w:numPr>
          <w:ilvl w:val="0"/>
          <w:numId w:val="8"/>
        </w:numPr>
        <w:tabs>
          <w:tab w:val="left" w:pos="360"/>
        </w:tabs>
        <w:spacing w:line="276" w:lineRule="auto"/>
        <w:ind w:left="0" w:firstLine="0"/>
        <w:jc w:val="both"/>
        <w:rPr>
          <w:b/>
          <w:color w:val="000000" w:themeColor="text1"/>
          <w:sz w:val="28"/>
          <w:szCs w:val="28"/>
        </w:rPr>
      </w:pPr>
      <w:r w:rsidRPr="00627B47">
        <w:rPr>
          <w:b/>
          <w:color w:val="000000" w:themeColor="text1"/>
          <w:sz w:val="28"/>
          <w:szCs w:val="28"/>
        </w:rPr>
        <w:lastRenderedPageBreak/>
        <w:t xml:space="preserve">VLERËSIMI I SHKALLËS SË PËRAFRIMIT ME </w:t>
      </w:r>
      <w:r w:rsidRPr="00627B47">
        <w:rPr>
          <w:b/>
          <w:i/>
          <w:color w:val="000000" w:themeColor="text1"/>
          <w:sz w:val="28"/>
          <w:szCs w:val="28"/>
        </w:rPr>
        <w:t xml:space="preserve">ACQUIS COMMUNAUTAIRE </w:t>
      </w:r>
      <w:r w:rsidRPr="00627B47">
        <w:rPr>
          <w:b/>
          <w:color w:val="000000" w:themeColor="text1"/>
          <w:sz w:val="28"/>
          <w:szCs w:val="28"/>
        </w:rPr>
        <w:t>(PËR PROJEKTAKET NORMATIVE)</w:t>
      </w:r>
    </w:p>
    <w:p w14:paraId="01E27219" w14:textId="77777777" w:rsidR="00D2253F" w:rsidRPr="00627B47" w:rsidRDefault="00D2253F" w:rsidP="00D2104E">
      <w:pPr>
        <w:spacing w:line="276" w:lineRule="auto"/>
        <w:rPr>
          <w:bCs/>
          <w:color w:val="000000" w:themeColor="text1"/>
          <w:sz w:val="28"/>
          <w:szCs w:val="28"/>
        </w:rPr>
      </w:pPr>
    </w:p>
    <w:p w14:paraId="673FD823" w14:textId="77777777" w:rsidR="00D2253F" w:rsidRPr="00627B47" w:rsidRDefault="00D2253F" w:rsidP="00D2104E">
      <w:pPr>
        <w:spacing w:line="276" w:lineRule="auto"/>
        <w:rPr>
          <w:color w:val="000000" w:themeColor="text1"/>
          <w:sz w:val="28"/>
          <w:szCs w:val="28"/>
        </w:rPr>
      </w:pPr>
      <w:r w:rsidRPr="00627B47">
        <w:rPr>
          <w:bCs/>
          <w:color w:val="000000" w:themeColor="text1"/>
          <w:sz w:val="28"/>
          <w:szCs w:val="28"/>
        </w:rPr>
        <w:t xml:space="preserve">Ky projektligj nuk synon përafrim me asnjë </w:t>
      </w:r>
      <w:proofErr w:type="spellStart"/>
      <w:r w:rsidRPr="00627B47">
        <w:rPr>
          <w:bCs/>
          <w:i/>
          <w:iCs/>
          <w:color w:val="000000" w:themeColor="text1"/>
          <w:sz w:val="28"/>
          <w:szCs w:val="28"/>
        </w:rPr>
        <w:t>acquis</w:t>
      </w:r>
      <w:proofErr w:type="spellEnd"/>
      <w:r w:rsidRPr="00627B47">
        <w:rPr>
          <w:bCs/>
          <w:i/>
          <w:iCs/>
          <w:color w:val="000000" w:themeColor="text1"/>
          <w:sz w:val="28"/>
          <w:szCs w:val="28"/>
        </w:rPr>
        <w:t>.</w:t>
      </w:r>
    </w:p>
    <w:p w14:paraId="17539342" w14:textId="77777777" w:rsidR="00D2253F" w:rsidRPr="00627B47" w:rsidRDefault="00D2253F" w:rsidP="00D2104E">
      <w:pPr>
        <w:spacing w:line="276" w:lineRule="auto"/>
        <w:ind w:left="360" w:hanging="450"/>
        <w:jc w:val="both"/>
        <w:rPr>
          <w:b/>
          <w:color w:val="000000" w:themeColor="text1"/>
          <w:sz w:val="28"/>
          <w:szCs w:val="28"/>
        </w:rPr>
      </w:pPr>
    </w:p>
    <w:p w14:paraId="7C44FB9A" w14:textId="050BF496" w:rsidR="00D2253F" w:rsidRPr="00627B47" w:rsidRDefault="00D2253F" w:rsidP="00D2104E">
      <w:pPr>
        <w:pStyle w:val="ListParagraph"/>
        <w:numPr>
          <w:ilvl w:val="0"/>
          <w:numId w:val="8"/>
        </w:numPr>
        <w:tabs>
          <w:tab w:val="left" w:pos="540"/>
          <w:tab w:val="left" w:pos="810"/>
          <w:tab w:val="left" w:pos="900"/>
        </w:tabs>
        <w:spacing w:line="276" w:lineRule="auto"/>
        <w:ind w:left="0" w:firstLine="0"/>
        <w:jc w:val="both"/>
        <w:rPr>
          <w:b/>
          <w:color w:val="000000" w:themeColor="text1"/>
          <w:sz w:val="28"/>
          <w:szCs w:val="28"/>
        </w:rPr>
      </w:pPr>
      <w:r w:rsidRPr="00627B47">
        <w:rPr>
          <w:b/>
          <w:color w:val="000000" w:themeColor="text1"/>
          <w:sz w:val="28"/>
          <w:szCs w:val="28"/>
        </w:rPr>
        <w:t>PËRMBLEDHJE SHPJEGUESE E PËRMBAJTJES SË PROJEKTAKTIT</w:t>
      </w:r>
    </w:p>
    <w:p w14:paraId="7FB605DD" w14:textId="77777777" w:rsidR="009E4032" w:rsidRPr="00627B47" w:rsidRDefault="009E4032" w:rsidP="00D2104E">
      <w:pPr>
        <w:tabs>
          <w:tab w:val="left" w:pos="540"/>
        </w:tabs>
        <w:spacing w:line="276" w:lineRule="auto"/>
        <w:jc w:val="both"/>
        <w:rPr>
          <w:b/>
          <w:color w:val="000000" w:themeColor="text1"/>
          <w:sz w:val="28"/>
          <w:szCs w:val="28"/>
        </w:rPr>
      </w:pPr>
    </w:p>
    <w:p w14:paraId="4EE2630E" w14:textId="77777777" w:rsidR="00D47FEC" w:rsidRPr="00627B47" w:rsidRDefault="00D47FEC" w:rsidP="00D2104E">
      <w:pPr>
        <w:pStyle w:val="BodyText"/>
        <w:spacing w:line="276" w:lineRule="auto"/>
        <w:ind w:right="21"/>
        <w:rPr>
          <w:color w:val="000000" w:themeColor="text1"/>
        </w:rPr>
      </w:pPr>
      <w:r w:rsidRPr="00627B47">
        <w:rPr>
          <w:color w:val="000000" w:themeColor="text1"/>
        </w:rPr>
        <w:t>Kjo Strategji Kombëtare e Kulturës 2026–2030 pasqyron muaj të tërë dialogu aktiv</w:t>
      </w:r>
      <w:r w:rsidRPr="00627B47">
        <w:rPr>
          <w:color w:val="000000" w:themeColor="text1"/>
          <w:spacing w:val="-18"/>
        </w:rPr>
        <w:t xml:space="preserve"> </w:t>
      </w:r>
      <w:r w:rsidRPr="00627B47">
        <w:rPr>
          <w:color w:val="000000" w:themeColor="text1"/>
        </w:rPr>
        <w:t>me</w:t>
      </w:r>
      <w:r w:rsidRPr="00627B47">
        <w:rPr>
          <w:color w:val="000000" w:themeColor="text1"/>
          <w:spacing w:val="-17"/>
        </w:rPr>
        <w:t xml:space="preserve"> </w:t>
      </w:r>
      <w:r w:rsidRPr="00627B47">
        <w:rPr>
          <w:color w:val="000000" w:themeColor="text1"/>
        </w:rPr>
        <w:t>artistë,</w:t>
      </w:r>
      <w:r w:rsidRPr="00627B47">
        <w:rPr>
          <w:color w:val="000000" w:themeColor="text1"/>
          <w:spacing w:val="-18"/>
        </w:rPr>
        <w:t xml:space="preserve"> </w:t>
      </w:r>
      <w:r w:rsidRPr="00627B47">
        <w:rPr>
          <w:color w:val="000000" w:themeColor="text1"/>
        </w:rPr>
        <w:t>administratorë</w:t>
      </w:r>
      <w:r w:rsidRPr="00627B47">
        <w:rPr>
          <w:color w:val="000000" w:themeColor="text1"/>
          <w:spacing w:val="-16"/>
        </w:rPr>
        <w:t xml:space="preserve"> </w:t>
      </w:r>
      <w:r w:rsidRPr="00627B47">
        <w:rPr>
          <w:color w:val="000000" w:themeColor="text1"/>
        </w:rPr>
        <w:t>kulturorë,</w:t>
      </w:r>
      <w:r w:rsidRPr="00627B47">
        <w:rPr>
          <w:color w:val="000000" w:themeColor="text1"/>
          <w:spacing w:val="-16"/>
        </w:rPr>
        <w:t xml:space="preserve"> </w:t>
      </w:r>
      <w:r w:rsidRPr="00627B47">
        <w:rPr>
          <w:color w:val="000000" w:themeColor="text1"/>
        </w:rPr>
        <w:t>akademikë,</w:t>
      </w:r>
      <w:r w:rsidRPr="00627B47">
        <w:rPr>
          <w:color w:val="000000" w:themeColor="text1"/>
          <w:spacing w:val="-16"/>
        </w:rPr>
        <w:t xml:space="preserve"> </w:t>
      </w:r>
      <w:r w:rsidRPr="00627B47">
        <w:rPr>
          <w:color w:val="000000" w:themeColor="text1"/>
        </w:rPr>
        <w:t>komunitete,</w:t>
      </w:r>
      <w:r w:rsidRPr="00627B47">
        <w:rPr>
          <w:color w:val="000000" w:themeColor="text1"/>
          <w:spacing w:val="-16"/>
        </w:rPr>
        <w:t xml:space="preserve"> </w:t>
      </w:r>
      <w:r w:rsidRPr="00627B47">
        <w:rPr>
          <w:color w:val="000000" w:themeColor="text1"/>
        </w:rPr>
        <w:t>sipërmarrës,</w:t>
      </w:r>
      <w:r w:rsidRPr="00627B47">
        <w:rPr>
          <w:color w:val="000000" w:themeColor="text1"/>
          <w:spacing w:val="-16"/>
        </w:rPr>
        <w:t xml:space="preserve"> </w:t>
      </w:r>
      <w:r w:rsidRPr="00627B47">
        <w:rPr>
          <w:color w:val="000000" w:themeColor="text1"/>
        </w:rPr>
        <w:t>të rinj, partnerë vendorë etj. në të gjithë vendin. Shqipëria ka një trashëgimi të jashtëzakonshme dhe potencial të madh krijues. Por ne gjithashtu e dimë, sepse profesionistët e kulturës na e theksojnë vazhdimisht, se ende mbeten shumë pengesa. Në mbarë vendin, institucionet funksionojnë brenda kuadrove që jo gjithmonë</w:t>
      </w:r>
      <w:r w:rsidRPr="00627B47">
        <w:rPr>
          <w:color w:val="000000" w:themeColor="text1"/>
          <w:spacing w:val="-11"/>
        </w:rPr>
        <w:t xml:space="preserve"> </w:t>
      </w:r>
      <w:r w:rsidRPr="00627B47">
        <w:rPr>
          <w:color w:val="000000" w:themeColor="text1"/>
        </w:rPr>
        <w:t>kanë</w:t>
      </w:r>
      <w:r w:rsidRPr="00627B47">
        <w:rPr>
          <w:color w:val="000000" w:themeColor="text1"/>
          <w:spacing w:val="-11"/>
        </w:rPr>
        <w:t xml:space="preserve"> </w:t>
      </w:r>
      <w:r w:rsidRPr="00627B47">
        <w:rPr>
          <w:color w:val="000000" w:themeColor="text1"/>
        </w:rPr>
        <w:t>ecur</w:t>
      </w:r>
      <w:r w:rsidRPr="00627B47">
        <w:rPr>
          <w:color w:val="000000" w:themeColor="text1"/>
          <w:spacing w:val="-14"/>
        </w:rPr>
        <w:t xml:space="preserve"> </w:t>
      </w:r>
      <w:r w:rsidRPr="00627B47">
        <w:rPr>
          <w:color w:val="000000" w:themeColor="text1"/>
        </w:rPr>
        <w:t>në</w:t>
      </w:r>
      <w:r w:rsidRPr="00627B47">
        <w:rPr>
          <w:color w:val="000000" w:themeColor="text1"/>
          <w:spacing w:val="-11"/>
        </w:rPr>
        <w:t xml:space="preserve"> </w:t>
      </w:r>
      <w:r w:rsidRPr="00627B47">
        <w:rPr>
          <w:color w:val="000000" w:themeColor="text1"/>
        </w:rPr>
        <w:t>hap</w:t>
      </w:r>
      <w:r w:rsidRPr="00627B47">
        <w:rPr>
          <w:color w:val="000000" w:themeColor="text1"/>
          <w:spacing w:val="-12"/>
        </w:rPr>
        <w:t xml:space="preserve"> </w:t>
      </w:r>
      <w:r w:rsidRPr="00627B47">
        <w:rPr>
          <w:color w:val="000000" w:themeColor="text1"/>
        </w:rPr>
        <w:t>me</w:t>
      </w:r>
      <w:r w:rsidRPr="00627B47">
        <w:rPr>
          <w:color w:val="000000" w:themeColor="text1"/>
          <w:spacing w:val="-12"/>
        </w:rPr>
        <w:t xml:space="preserve"> </w:t>
      </w:r>
      <w:r w:rsidRPr="00627B47">
        <w:rPr>
          <w:color w:val="000000" w:themeColor="text1"/>
        </w:rPr>
        <w:t>nevojat</w:t>
      </w:r>
      <w:r w:rsidRPr="00627B47">
        <w:rPr>
          <w:color w:val="000000" w:themeColor="text1"/>
          <w:spacing w:val="-12"/>
        </w:rPr>
        <w:t xml:space="preserve"> </w:t>
      </w:r>
      <w:r w:rsidRPr="00627B47">
        <w:rPr>
          <w:color w:val="000000" w:themeColor="text1"/>
        </w:rPr>
        <w:t>dhe</w:t>
      </w:r>
      <w:r w:rsidRPr="00627B47">
        <w:rPr>
          <w:color w:val="000000" w:themeColor="text1"/>
          <w:spacing w:val="-11"/>
        </w:rPr>
        <w:t xml:space="preserve"> </w:t>
      </w:r>
      <w:r w:rsidRPr="00627B47">
        <w:rPr>
          <w:color w:val="000000" w:themeColor="text1"/>
        </w:rPr>
        <w:t>ambiciet</w:t>
      </w:r>
      <w:r w:rsidRPr="00627B47">
        <w:rPr>
          <w:color w:val="000000" w:themeColor="text1"/>
          <w:spacing w:val="-13"/>
        </w:rPr>
        <w:t xml:space="preserve"> </w:t>
      </w:r>
      <w:r w:rsidRPr="00627B47">
        <w:rPr>
          <w:color w:val="000000" w:themeColor="text1"/>
        </w:rPr>
        <w:t>e</w:t>
      </w:r>
      <w:r w:rsidRPr="00627B47">
        <w:rPr>
          <w:color w:val="000000" w:themeColor="text1"/>
          <w:spacing w:val="-11"/>
        </w:rPr>
        <w:t xml:space="preserve"> </w:t>
      </w:r>
      <w:r w:rsidRPr="00627B47">
        <w:rPr>
          <w:color w:val="000000" w:themeColor="text1"/>
        </w:rPr>
        <w:t>shoqërisë</w:t>
      </w:r>
      <w:r w:rsidRPr="00627B47">
        <w:rPr>
          <w:color w:val="000000" w:themeColor="text1"/>
          <w:spacing w:val="-11"/>
        </w:rPr>
        <w:t xml:space="preserve"> </w:t>
      </w:r>
      <w:r w:rsidRPr="00627B47">
        <w:rPr>
          <w:color w:val="000000" w:themeColor="text1"/>
        </w:rPr>
        <w:t>sonë,</w:t>
      </w:r>
      <w:r w:rsidRPr="00627B47">
        <w:rPr>
          <w:color w:val="000000" w:themeColor="text1"/>
          <w:spacing w:val="-10"/>
        </w:rPr>
        <w:t xml:space="preserve"> </w:t>
      </w:r>
      <w:r w:rsidRPr="00627B47">
        <w:rPr>
          <w:color w:val="000000" w:themeColor="text1"/>
        </w:rPr>
        <w:t>si</w:t>
      </w:r>
      <w:r w:rsidRPr="00627B47">
        <w:rPr>
          <w:color w:val="000000" w:themeColor="text1"/>
          <w:spacing w:val="-13"/>
        </w:rPr>
        <w:t xml:space="preserve"> </w:t>
      </w:r>
      <w:r w:rsidRPr="00627B47">
        <w:rPr>
          <w:color w:val="000000" w:themeColor="text1"/>
        </w:rPr>
        <w:t>edhe</w:t>
      </w:r>
      <w:r w:rsidRPr="00627B47">
        <w:rPr>
          <w:color w:val="000000" w:themeColor="text1"/>
          <w:spacing w:val="-11"/>
        </w:rPr>
        <w:t xml:space="preserve"> </w:t>
      </w:r>
      <w:r w:rsidRPr="00627B47">
        <w:rPr>
          <w:color w:val="000000" w:themeColor="text1"/>
        </w:rPr>
        <w:t>me burime që shpesh janë më të kufizuara sesa kërkojnë misionet e tyre. Shumë artistë</w:t>
      </w:r>
      <w:r w:rsidRPr="00627B47">
        <w:rPr>
          <w:color w:val="000000" w:themeColor="text1"/>
          <w:spacing w:val="-15"/>
        </w:rPr>
        <w:t xml:space="preserve"> </w:t>
      </w:r>
      <w:r w:rsidRPr="00627B47">
        <w:rPr>
          <w:color w:val="000000" w:themeColor="text1"/>
        </w:rPr>
        <w:t>përballen</w:t>
      </w:r>
      <w:r w:rsidRPr="00627B47">
        <w:rPr>
          <w:color w:val="000000" w:themeColor="text1"/>
          <w:spacing w:val="-15"/>
        </w:rPr>
        <w:t xml:space="preserve"> </w:t>
      </w:r>
      <w:r w:rsidRPr="00627B47">
        <w:rPr>
          <w:color w:val="000000" w:themeColor="text1"/>
        </w:rPr>
        <w:t>me</w:t>
      </w:r>
      <w:r w:rsidRPr="00627B47">
        <w:rPr>
          <w:color w:val="000000" w:themeColor="text1"/>
          <w:spacing w:val="-15"/>
        </w:rPr>
        <w:t xml:space="preserve"> </w:t>
      </w:r>
      <w:r w:rsidRPr="00627B47">
        <w:rPr>
          <w:color w:val="000000" w:themeColor="text1"/>
        </w:rPr>
        <w:t>pasiguri.</w:t>
      </w:r>
      <w:r w:rsidRPr="00627B47">
        <w:rPr>
          <w:color w:val="000000" w:themeColor="text1"/>
          <w:spacing w:val="-14"/>
        </w:rPr>
        <w:t xml:space="preserve"> </w:t>
      </w:r>
      <w:r w:rsidRPr="00627B47">
        <w:rPr>
          <w:color w:val="000000" w:themeColor="text1"/>
        </w:rPr>
        <w:t>Pjesëmarrja</w:t>
      </w:r>
      <w:r w:rsidRPr="00627B47">
        <w:rPr>
          <w:color w:val="000000" w:themeColor="text1"/>
          <w:spacing w:val="-15"/>
        </w:rPr>
        <w:t xml:space="preserve"> </w:t>
      </w:r>
      <w:r w:rsidRPr="00627B47">
        <w:rPr>
          <w:color w:val="000000" w:themeColor="text1"/>
        </w:rPr>
        <w:t>kulturore</w:t>
      </w:r>
      <w:r w:rsidRPr="00627B47">
        <w:rPr>
          <w:color w:val="000000" w:themeColor="text1"/>
          <w:spacing w:val="-14"/>
        </w:rPr>
        <w:t xml:space="preserve"> </w:t>
      </w:r>
      <w:r w:rsidRPr="00627B47">
        <w:rPr>
          <w:color w:val="000000" w:themeColor="text1"/>
        </w:rPr>
        <w:t>e</w:t>
      </w:r>
      <w:r w:rsidRPr="00627B47">
        <w:rPr>
          <w:color w:val="000000" w:themeColor="text1"/>
          <w:spacing w:val="-14"/>
        </w:rPr>
        <w:t xml:space="preserve"> </w:t>
      </w:r>
      <w:r w:rsidRPr="00627B47">
        <w:rPr>
          <w:color w:val="000000" w:themeColor="text1"/>
        </w:rPr>
        <w:t>qytetarëve</w:t>
      </w:r>
      <w:r w:rsidRPr="00627B47">
        <w:rPr>
          <w:color w:val="000000" w:themeColor="text1"/>
          <w:spacing w:val="-14"/>
        </w:rPr>
        <w:t xml:space="preserve"> </w:t>
      </w:r>
      <w:r w:rsidRPr="00627B47">
        <w:rPr>
          <w:color w:val="000000" w:themeColor="text1"/>
        </w:rPr>
        <w:t>tanë,</w:t>
      </w:r>
      <w:r w:rsidRPr="00627B47">
        <w:rPr>
          <w:color w:val="000000" w:themeColor="text1"/>
          <w:spacing w:val="-13"/>
        </w:rPr>
        <w:t xml:space="preserve"> </w:t>
      </w:r>
      <w:r w:rsidRPr="00627B47">
        <w:rPr>
          <w:color w:val="000000" w:themeColor="text1"/>
        </w:rPr>
        <w:t>veçanërisht e të rinjve, mbetet nën mesataren evropiane. Ndërkohë, turizmi, një nga mundësitë tona më të mëdha ekonomike, ende nuk është integruar në mënyrë domethënëse me zhvillimin kulturor.</w:t>
      </w:r>
    </w:p>
    <w:p w14:paraId="5DFEFA7C" w14:textId="77777777" w:rsidR="00D47FEC" w:rsidRPr="00627B47" w:rsidRDefault="00D47FEC" w:rsidP="00D2104E">
      <w:pPr>
        <w:pStyle w:val="BodyText"/>
        <w:spacing w:before="285" w:line="276" w:lineRule="auto"/>
        <w:ind w:right="32"/>
        <w:rPr>
          <w:color w:val="000000" w:themeColor="text1"/>
        </w:rPr>
      </w:pPr>
      <w:r w:rsidRPr="00627B47">
        <w:rPr>
          <w:color w:val="000000" w:themeColor="text1"/>
        </w:rPr>
        <w:t>Ne u përgjigjemi këtyre sfidave duke kaluar nga ndërhyrjet e fragmentuara dhe të bazuara në projekte drejt</w:t>
      </w:r>
      <w:r w:rsidRPr="00627B47">
        <w:rPr>
          <w:color w:val="000000" w:themeColor="text1"/>
          <w:spacing w:val="-2"/>
        </w:rPr>
        <w:t xml:space="preserve"> </w:t>
      </w:r>
      <w:r w:rsidRPr="00627B47">
        <w:rPr>
          <w:color w:val="000000" w:themeColor="text1"/>
        </w:rPr>
        <w:t>një pakete koherente reformash</w:t>
      </w:r>
      <w:r w:rsidRPr="00627B47">
        <w:rPr>
          <w:color w:val="000000" w:themeColor="text1"/>
          <w:spacing w:val="-1"/>
        </w:rPr>
        <w:t xml:space="preserve"> </w:t>
      </w:r>
      <w:r w:rsidRPr="00627B47">
        <w:rPr>
          <w:color w:val="000000" w:themeColor="text1"/>
        </w:rPr>
        <w:t>dhe planesh</w:t>
      </w:r>
      <w:r w:rsidRPr="00627B47">
        <w:rPr>
          <w:color w:val="000000" w:themeColor="text1"/>
          <w:spacing w:val="-1"/>
        </w:rPr>
        <w:t xml:space="preserve"> </w:t>
      </w:r>
      <w:r w:rsidRPr="00627B47">
        <w:rPr>
          <w:color w:val="000000" w:themeColor="text1"/>
        </w:rPr>
        <w:t>veprimi që transformojnë në mënyrë strukturore sistemin kulturor.</w:t>
      </w:r>
    </w:p>
    <w:p w14:paraId="19DC3E31" w14:textId="77777777" w:rsidR="00D47FEC" w:rsidRPr="00627B47" w:rsidRDefault="00D47FEC" w:rsidP="00D2104E">
      <w:pPr>
        <w:pStyle w:val="BodyText"/>
        <w:spacing w:before="277" w:line="276" w:lineRule="auto"/>
        <w:ind w:right="27"/>
        <w:rPr>
          <w:color w:val="000000" w:themeColor="text1"/>
        </w:rPr>
      </w:pPr>
      <w:r w:rsidRPr="00627B47">
        <w:rPr>
          <w:color w:val="000000" w:themeColor="text1"/>
        </w:rPr>
        <w:t xml:space="preserve">Së pari, Strategjia përcakton një paketë të qartë reformash legjislative dhe </w:t>
      </w:r>
      <w:proofErr w:type="spellStart"/>
      <w:r w:rsidRPr="00627B47">
        <w:rPr>
          <w:color w:val="000000" w:themeColor="text1"/>
        </w:rPr>
        <w:t>rregullatore</w:t>
      </w:r>
      <w:proofErr w:type="spellEnd"/>
      <w:r w:rsidRPr="00627B47">
        <w:rPr>
          <w:color w:val="000000" w:themeColor="text1"/>
        </w:rPr>
        <w:t xml:space="preserve">, duke nisur nga rishikimi i plotë i kuadrit ligjor kulturor dhe i Ligjit për Artin dhe Kulturën, modernizimi i normave për mbrojtjen e trashëgimisë, si dhe vendosja e Statusit të Artistit si një kuadër </w:t>
      </w:r>
      <w:proofErr w:type="spellStart"/>
      <w:r w:rsidRPr="00627B47">
        <w:rPr>
          <w:color w:val="000000" w:themeColor="text1"/>
        </w:rPr>
        <w:t>ndërsektorial</w:t>
      </w:r>
      <w:proofErr w:type="spellEnd"/>
      <w:r w:rsidRPr="00627B47">
        <w:rPr>
          <w:color w:val="000000" w:themeColor="text1"/>
        </w:rPr>
        <w:t xml:space="preserve">. Këto reforma shoqërohen me ndryshime në legjislacionin fiskal dhe tatimor për ta bërë punën artistike më të qëndrueshme, me stimuj të rinj për </w:t>
      </w:r>
      <w:proofErr w:type="spellStart"/>
      <w:r w:rsidRPr="00627B47">
        <w:rPr>
          <w:color w:val="000000" w:themeColor="text1"/>
        </w:rPr>
        <w:t>sponsorizimin</w:t>
      </w:r>
      <w:proofErr w:type="spellEnd"/>
      <w:r w:rsidRPr="00627B47">
        <w:rPr>
          <w:color w:val="000000" w:themeColor="text1"/>
        </w:rPr>
        <w:t xml:space="preserve"> privat dhe investimet në kulturë, si edhe me riorganizimin e qeverisjes institucionale mbi bazën e autonomisë, llogaridhënies dhe menaxhimit të bazuar në </w:t>
      </w:r>
      <w:proofErr w:type="spellStart"/>
      <w:r w:rsidRPr="00627B47">
        <w:rPr>
          <w:color w:val="000000" w:themeColor="text1"/>
        </w:rPr>
        <w:t>performancë</w:t>
      </w:r>
      <w:proofErr w:type="spellEnd"/>
      <w:r w:rsidRPr="00627B47">
        <w:rPr>
          <w:color w:val="000000" w:themeColor="text1"/>
        </w:rPr>
        <w:t>.</w:t>
      </w:r>
    </w:p>
    <w:p w14:paraId="314A9ACB" w14:textId="77777777" w:rsidR="00D47FEC" w:rsidRPr="00627B47" w:rsidRDefault="00D47FEC" w:rsidP="00D2104E">
      <w:pPr>
        <w:pStyle w:val="BodyText"/>
        <w:spacing w:before="282" w:line="276" w:lineRule="auto"/>
        <w:ind w:right="21"/>
        <w:rPr>
          <w:color w:val="000000" w:themeColor="text1"/>
        </w:rPr>
      </w:pPr>
      <w:r w:rsidRPr="00627B47">
        <w:rPr>
          <w:color w:val="000000" w:themeColor="text1"/>
        </w:rPr>
        <w:t>Së</w:t>
      </w:r>
      <w:r w:rsidRPr="00627B47">
        <w:rPr>
          <w:color w:val="000000" w:themeColor="text1"/>
          <w:spacing w:val="-9"/>
        </w:rPr>
        <w:t xml:space="preserve"> </w:t>
      </w:r>
      <w:r w:rsidRPr="00627B47">
        <w:rPr>
          <w:color w:val="000000" w:themeColor="text1"/>
        </w:rPr>
        <w:t>dyti,</w:t>
      </w:r>
      <w:r w:rsidRPr="00627B47">
        <w:rPr>
          <w:color w:val="000000" w:themeColor="text1"/>
          <w:spacing w:val="-7"/>
        </w:rPr>
        <w:t xml:space="preserve"> </w:t>
      </w:r>
      <w:r w:rsidRPr="00627B47">
        <w:rPr>
          <w:color w:val="000000" w:themeColor="text1"/>
        </w:rPr>
        <w:t>këto</w:t>
      </w:r>
      <w:r w:rsidRPr="00627B47">
        <w:rPr>
          <w:color w:val="000000" w:themeColor="text1"/>
          <w:spacing w:val="-10"/>
        </w:rPr>
        <w:t xml:space="preserve"> </w:t>
      </w:r>
      <w:r w:rsidRPr="00627B47">
        <w:rPr>
          <w:color w:val="000000" w:themeColor="text1"/>
        </w:rPr>
        <w:t>reforma</w:t>
      </w:r>
      <w:r w:rsidRPr="00627B47">
        <w:rPr>
          <w:color w:val="000000" w:themeColor="text1"/>
          <w:spacing w:val="-9"/>
        </w:rPr>
        <w:t xml:space="preserve"> </w:t>
      </w:r>
      <w:proofErr w:type="spellStart"/>
      <w:r w:rsidRPr="00627B47">
        <w:rPr>
          <w:color w:val="000000" w:themeColor="text1"/>
        </w:rPr>
        <w:t>operacionalizohen</w:t>
      </w:r>
      <w:proofErr w:type="spellEnd"/>
      <w:r w:rsidRPr="00627B47">
        <w:rPr>
          <w:color w:val="000000" w:themeColor="text1"/>
          <w:spacing w:val="-9"/>
        </w:rPr>
        <w:t xml:space="preserve"> </w:t>
      </w:r>
      <w:r w:rsidRPr="00627B47">
        <w:rPr>
          <w:color w:val="000000" w:themeColor="text1"/>
        </w:rPr>
        <w:t>përmes</w:t>
      </w:r>
      <w:r w:rsidRPr="00627B47">
        <w:rPr>
          <w:color w:val="000000" w:themeColor="text1"/>
          <w:spacing w:val="-7"/>
        </w:rPr>
        <w:t xml:space="preserve"> </w:t>
      </w:r>
      <w:r w:rsidRPr="00627B47">
        <w:rPr>
          <w:color w:val="000000" w:themeColor="text1"/>
        </w:rPr>
        <w:t>planeve</w:t>
      </w:r>
      <w:r w:rsidRPr="00627B47">
        <w:rPr>
          <w:color w:val="000000" w:themeColor="text1"/>
          <w:spacing w:val="-9"/>
        </w:rPr>
        <w:t xml:space="preserve"> </w:t>
      </w:r>
      <w:r w:rsidRPr="00627B47">
        <w:rPr>
          <w:color w:val="000000" w:themeColor="text1"/>
        </w:rPr>
        <w:t>të</w:t>
      </w:r>
      <w:r w:rsidRPr="00627B47">
        <w:rPr>
          <w:color w:val="000000" w:themeColor="text1"/>
          <w:spacing w:val="-9"/>
        </w:rPr>
        <w:t xml:space="preserve"> </w:t>
      </w:r>
      <w:r w:rsidRPr="00627B47">
        <w:rPr>
          <w:color w:val="000000" w:themeColor="text1"/>
        </w:rPr>
        <w:t>integruara</w:t>
      </w:r>
      <w:r w:rsidRPr="00627B47">
        <w:rPr>
          <w:color w:val="000000" w:themeColor="text1"/>
          <w:spacing w:val="-9"/>
        </w:rPr>
        <w:t xml:space="preserve"> </w:t>
      </w:r>
      <w:r w:rsidRPr="00627B47">
        <w:rPr>
          <w:color w:val="000000" w:themeColor="text1"/>
        </w:rPr>
        <w:t>të</w:t>
      </w:r>
      <w:r w:rsidRPr="00627B47">
        <w:rPr>
          <w:color w:val="000000" w:themeColor="text1"/>
          <w:spacing w:val="-9"/>
        </w:rPr>
        <w:t xml:space="preserve"> </w:t>
      </w:r>
      <w:r w:rsidRPr="00627B47">
        <w:rPr>
          <w:color w:val="000000" w:themeColor="text1"/>
        </w:rPr>
        <w:t>veprimit nën</w:t>
      </w:r>
      <w:r w:rsidRPr="00627B47">
        <w:rPr>
          <w:color w:val="000000" w:themeColor="text1"/>
          <w:spacing w:val="-18"/>
        </w:rPr>
        <w:t xml:space="preserve"> </w:t>
      </w:r>
      <w:r w:rsidRPr="00627B47">
        <w:rPr>
          <w:color w:val="000000" w:themeColor="text1"/>
        </w:rPr>
        <w:t>tre</w:t>
      </w:r>
      <w:r w:rsidRPr="00627B47">
        <w:rPr>
          <w:color w:val="000000" w:themeColor="text1"/>
          <w:spacing w:val="-17"/>
        </w:rPr>
        <w:t xml:space="preserve"> </w:t>
      </w:r>
      <w:r w:rsidRPr="00627B47">
        <w:rPr>
          <w:color w:val="000000" w:themeColor="text1"/>
        </w:rPr>
        <w:t>shtyllat</w:t>
      </w:r>
      <w:r w:rsidRPr="00627B47">
        <w:rPr>
          <w:color w:val="000000" w:themeColor="text1"/>
          <w:spacing w:val="-18"/>
        </w:rPr>
        <w:t xml:space="preserve"> </w:t>
      </w:r>
      <w:r w:rsidRPr="00627B47">
        <w:rPr>
          <w:color w:val="000000" w:themeColor="text1"/>
        </w:rPr>
        <w:t>strategjike,</w:t>
      </w:r>
      <w:r w:rsidRPr="00627B47">
        <w:rPr>
          <w:color w:val="000000" w:themeColor="text1"/>
          <w:spacing w:val="-15"/>
        </w:rPr>
        <w:t xml:space="preserve"> </w:t>
      </w:r>
      <w:r w:rsidRPr="00627B47">
        <w:rPr>
          <w:color w:val="000000" w:themeColor="text1"/>
        </w:rPr>
        <w:t>secila</w:t>
      </w:r>
      <w:r w:rsidRPr="00627B47">
        <w:rPr>
          <w:color w:val="000000" w:themeColor="text1"/>
          <w:spacing w:val="-17"/>
        </w:rPr>
        <w:t xml:space="preserve"> </w:t>
      </w:r>
      <w:r w:rsidRPr="00627B47">
        <w:rPr>
          <w:color w:val="000000" w:themeColor="text1"/>
        </w:rPr>
        <w:t>e</w:t>
      </w:r>
      <w:r w:rsidRPr="00627B47">
        <w:rPr>
          <w:color w:val="000000" w:themeColor="text1"/>
          <w:spacing w:val="-17"/>
        </w:rPr>
        <w:t xml:space="preserve"> </w:t>
      </w:r>
      <w:r w:rsidRPr="00627B47">
        <w:rPr>
          <w:color w:val="000000" w:themeColor="text1"/>
        </w:rPr>
        <w:t>lidhur</w:t>
      </w:r>
      <w:r w:rsidRPr="00627B47">
        <w:rPr>
          <w:color w:val="000000" w:themeColor="text1"/>
          <w:spacing w:val="-18"/>
        </w:rPr>
        <w:t xml:space="preserve"> </w:t>
      </w:r>
      <w:r w:rsidRPr="00627B47">
        <w:rPr>
          <w:color w:val="000000" w:themeColor="text1"/>
        </w:rPr>
        <w:t>me</w:t>
      </w:r>
      <w:r w:rsidRPr="00627B47">
        <w:rPr>
          <w:color w:val="000000" w:themeColor="text1"/>
          <w:spacing w:val="-17"/>
        </w:rPr>
        <w:t xml:space="preserve"> </w:t>
      </w:r>
      <w:r w:rsidRPr="00627B47">
        <w:rPr>
          <w:color w:val="000000" w:themeColor="text1"/>
        </w:rPr>
        <w:t>objektiva</w:t>
      </w:r>
      <w:r w:rsidRPr="00627B47">
        <w:rPr>
          <w:color w:val="000000" w:themeColor="text1"/>
          <w:spacing w:val="-17"/>
        </w:rPr>
        <w:t xml:space="preserve"> </w:t>
      </w:r>
      <w:r w:rsidRPr="00627B47">
        <w:rPr>
          <w:color w:val="000000" w:themeColor="text1"/>
        </w:rPr>
        <w:t>konkrete,</w:t>
      </w:r>
      <w:r w:rsidRPr="00627B47">
        <w:rPr>
          <w:color w:val="000000" w:themeColor="text1"/>
          <w:spacing w:val="-15"/>
        </w:rPr>
        <w:t xml:space="preserve"> </w:t>
      </w:r>
      <w:r w:rsidRPr="00627B47">
        <w:rPr>
          <w:color w:val="000000" w:themeColor="text1"/>
        </w:rPr>
        <w:t>afate</w:t>
      </w:r>
      <w:r w:rsidRPr="00627B47">
        <w:rPr>
          <w:color w:val="000000" w:themeColor="text1"/>
          <w:spacing w:val="-17"/>
        </w:rPr>
        <w:t xml:space="preserve"> </w:t>
      </w:r>
      <w:r w:rsidRPr="00627B47">
        <w:rPr>
          <w:color w:val="000000" w:themeColor="text1"/>
        </w:rPr>
        <w:t>kohore</w:t>
      </w:r>
      <w:r w:rsidRPr="00627B47">
        <w:rPr>
          <w:color w:val="000000" w:themeColor="text1"/>
          <w:spacing w:val="-17"/>
        </w:rPr>
        <w:t xml:space="preserve"> </w:t>
      </w:r>
      <w:r w:rsidRPr="00627B47">
        <w:rPr>
          <w:color w:val="000000" w:themeColor="text1"/>
        </w:rPr>
        <w:t xml:space="preserve">dhe tregues të matshëm. Shtylla 1, Kultura si nxitëse e cilësisë së jetës, zbaton veprime që zgjerojnë </w:t>
      </w:r>
      <w:proofErr w:type="spellStart"/>
      <w:r w:rsidRPr="00627B47">
        <w:rPr>
          <w:color w:val="000000" w:themeColor="text1"/>
        </w:rPr>
        <w:t>aksesin</w:t>
      </w:r>
      <w:proofErr w:type="spellEnd"/>
      <w:r w:rsidRPr="00627B47">
        <w:rPr>
          <w:color w:val="000000" w:themeColor="text1"/>
        </w:rPr>
        <w:t xml:space="preserve"> e përditshëm në kulturë — duke modernizuar </w:t>
      </w:r>
      <w:r w:rsidRPr="00627B47">
        <w:rPr>
          <w:color w:val="000000" w:themeColor="text1"/>
        </w:rPr>
        <w:lastRenderedPageBreak/>
        <w:t xml:space="preserve">muzetë, forcuar qendrat kulturore dhe kujdestarinë </w:t>
      </w:r>
      <w:proofErr w:type="spellStart"/>
      <w:r w:rsidRPr="00627B47">
        <w:rPr>
          <w:color w:val="000000" w:themeColor="text1"/>
        </w:rPr>
        <w:t>komunitare</w:t>
      </w:r>
      <w:proofErr w:type="spellEnd"/>
      <w:r w:rsidRPr="00627B47">
        <w:rPr>
          <w:color w:val="000000" w:themeColor="text1"/>
        </w:rPr>
        <w:t>, si dhe duke krijuar</w:t>
      </w:r>
      <w:r w:rsidRPr="00627B47">
        <w:rPr>
          <w:color w:val="000000" w:themeColor="text1"/>
          <w:spacing w:val="-12"/>
        </w:rPr>
        <w:t xml:space="preserve"> </w:t>
      </w:r>
      <w:r w:rsidRPr="00627B47">
        <w:rPr>
          <w:color w:val="000000" w:themeColor="text1"/>
        </w:rPr>
        <w:t>programe</w:t>
      </w:r>
      <w:r w:rsidRPr="00627B47">
        <w:rPr>
          <w:color w:val="000000" w:themeColor="text1"/>
          <w:spacing w:val="-10"/>
        </w:rPr>
        <w:t xml:space="preserve"> </w:t>
      </w:r>
      <w:r w:rsidRPr="00627B47">
        <w:rPr>
          <w:color w:val="000000" w:themeColor="text1"/>
        </w:rPr>
        <w:t>kombëtare</w:t>
      </w:r>
      <w:r w:rsidRPr="00627B47">
        <w:rPr>
          <w:color w:val="000000" w:themeColor="text1"/>
          <w:spacing w:val="-10"/>
        </w:rPr>
        <w:t xml:space="preserve"> </w:t>
      </w:r>
      <w:r w:rsidRPr="00627B47">
        <w:rPr>
          <w:color w:val="000000" w:themeColor="text1"/>
        </w:rPr>
        <w:t>për</w:t>
      </w:r>
      <w:r w:rsidRPr="00627B47">
        <w:rPr>
          <w:color w:val="000000" w:themeColor="text1"/>
          <w:spacing w:val="-12"/>
        </w:rPr>
        <w:t xml:space="preserve"> </w:t>
      </w:r>
      <w:r w:rsidRPr="00627B47">
        <w:rPr>
          <w:color w:val="000000" w:themeColor="text1"/>
        </w:rPr>
        <w:t>përfshirjen,</w:t>
      </w:r>
      <w:r w:rsidRPr="00627B47">
        <w:rPr>
          <w:color w:val="000000" w:themeColor="text1"/>
          <w:spacing w:val="-8"/>
        </w:rPr>
        <w:t xml:space="preserve"> </w:t>
      </w:r>
      <w:r w:rsidRPr="00627B47">
        <w:rPr>
          <w:color w:val="000000" w:themeColor="text1"/>
        </w:rPr>
        <w:t>leximin</w:t>
      </w:r>
      <w:r w:rsidRPr="00627B47">
        <w:rPr>
          <w:color w:val="000000" w:themeColor="text1"/>
          <w:spacing w:val="-10"/>
        </w:rPr>
        <w:t xml:space="preserve"> </w:t>
      </w:r>
      <w:r w:rsidRPr="00627B47">
        <w:rPr>
          <w:color w:val="000000" w:themeColor="text1"/>
        </w:rPr>
        <w:t>dhe</w:t>
      </w:r>
      <w:r w:rsidRPr="00627B47">
        <w:rPr>
          <w:color w:val="000000" w:themeColor="text1"/>
          <w:spacing w:val="-10"/>
        </w:rPr>
        <w:t xml:space="preserve"> </w:t>
      </w:r>
      <w:r w:rsidRPr="00627B47">
        <w:rPr>
          <w:color w:val="000000" w:themeColor="text1"/>
        </w:rPr>
        <w:t>pjesëmarrjen</w:t>
      </w:r>
      <w:r w:rsidRPr="00627B47">
        <w:rPr>
          <w:color w:val="000000" w:themeColor="text1"/>
          <w:spacing w:val="-10"/>
        </w:rPr>
        <w:t xml:space="preserve"> </w:t>
      </w:r>
      <w:r w:rsidRPr="00627B47">
        <w:rPr>
          <w:color w:val="000000" w:themeColor="text1"/>
        </w:rPr>
        <w:t>e</w:t>
      </w:r>
      <w:r w:rsidRPr="00627B47">
        <w:rPr>
          <w:color w:val="000000" w:themeColor="text1"/>
          <w:spacing w:val="-14"/>
        </w:rPr>
        <w:t xml:space="preserve"> </w:t>
      </w:r>
      <w:r w:rsidRPr="00627B47">
        <w:rPr>
          <w:color w:val="000000" w:themeColor="text1"/>
        </w:rPr>
        <w:t>të</w:t>
      </w:r>
      <w:r w:rsidRPr="00627B47">
        <w:rPr>
          <w:color w:val="000000" w:themeColor="text1"/>
          <w:spacing w:val="-14"/>
        </w:rPr>
        <w:t xml:space="preserve"> </w:t>
      </w:r>
      <w:r w:rsidRPr="00627B47">
        <w:rPr>
          <w:color w:val="000000" w:themeColor="text1"/>
        </w:rPr>
        <w:t>rinjve. Për më tepër, Strategjia promovon turizmin kulturor që shkon përtej monumenteve,</w:t>
      </w:r>
      <w:r w:rsidRPr="00627B47">
        <w:rPr>
          <w:color w:val="000000" w:themeColor="text1"/>
          <w:spacing w:val="32"/>
        </w:rPr>
        <w:t xml:space="preserve"> </w:t>
      </w:r>
      <w:r w:rsidRPr="00627B47">
        <w:rPr>
          <w:color w:val="000000" w:themeColor="text1"/>
        </w:rPr>
        <w:t>duke</w:t>
      </w:r>
      <w:r w:rsidRPr="00627B47">
        <w:rPr>
          <w:color w:val="000000" w:themeColor="text1"/>
          <w:spacing w:val="31"/>
        </w:rPr>
        <w:t xml:space="preserve"> </w:t>
      </w:r>
      <w:r w:rsidRPr="00627B47">
        <w:rPr>
          <w:color w:val="000000" w:themeColor="text1"/>
        </w:rPr>
        <w:t>ofruar</w:t>
      </w:r>
      <w:r w:rsidRPr="00627B47">
        <w:rPr>
          <w:color w:val="000000" w:themeColor="text1"/>
          <w:spacing w:val="28"/>
        </w:rPr>
        <w:t xml:space="preserve"> </w:t>
      </w:r>
      <w:r w:rsidRPr="00627B47">
        <w:rPr>
          <w:color w:val="000000" w:themeColor="text1"/>
        </w:rPr>
        <w:t>përvoja</w:t>
      </w:r>
      <w:r w:rsidRPr="00627B47">
        <w:rPr>
          <w:color w:val="000000" w:themeColor="text1"/>
          <w:spacing w:val="30"/>
        </w:rPr>
        <w:t xml:space="preserve"> </w:t>
      </w:r>
      <w:r w:rsidRPr="00627B47">
        <w:rPr>
          <w:color w:val="000000" w:themeColor="text1"/>
        </w:rPr>
        <w:t>autentike</w:t>
      </w:r>
      <w:r w:rsidRPr="00627B47">
        <w:rPr>
          <w:color w:val="000000" w:themeColor="text1"/>
          <w:spacing w:val="31"/>
        </w:rPr>
        <w:t xml:space="preserve"> </w:t>
      </w:r>
      <w:r w:rsidRPr="00627B47">
        <w:rPr>
          <w:color w:val="000000" w:themeColor="text1"/>
        </w:rPr>
        <w:t>të</w:t>
      </w:r>
      <w:r w:rsidRPr="00627B47">
        <w:rPr>
          <w:color w:val="000000" w:themeColor="text1"/>
          <w:spacing w:val="30"/>
        </w:rPr>
        <w:t xml:space="preserve"> </w:t>
      </w:r>
      <w:r w:rsidRPr="00627B47">
        <w:rPr>
          <w:color w:val="000000" w:themeColor="text1"/>
        </w:rPr>
        <w:t>krijimtarisë,</w:t>
      </w:r>
      <w:r w:rsidRPr="00627B47">
        <w:rPr>
          <w:color w:val="000000" w:themeColor="text1"/>
          <w:spacing w:val="32"/>
        </w:rPr>
        <w:t xml:space="preserve"> </w:t>
      </w:r>
      <w:r w:rsidRPr="00627B47">
        <w:rPr>
          <w:color w:val="000000" w:themeColor="text1"/>
        </w:rPr>
        <w:t>artizanatit,</w:t>
      </w:r>
      <w:r w:rsidRPr="00627B47">
        <w:rPr>
          <w:color w:val="000000" w:themeColor="text1"/>
          <w:spacing w:val="31"/>
        </w:rPr>
        <w:t xml:space="preserve"> </w:t>
      </w:r>
      <w:r w:rsidRPr="00627B47">
        <w:rPr>
          <w:color w:val="000000" w:themeColor="text1"/>
        </w:rPr>
        <w:t xml:space="preserve">arteve skenike dhe trashëgimisë së përditshme. Shtylla 2, Kultura si mjet dialogu në nivel ndërkombëtar, i përkthen ambiciet ndërkombëtare në instrumente për bashkëpunim, </w:t>
      </w:r>
      <w:proofErr w:type="spellStart"/>
      <w:r w:rsidRPr="00627B47">
        <w:rPr>
          <w:color w:val="000000" w:themeColor="text1"/>
        </w:rPr>
        <w:t>mobilitet</w:t>
      </w:r>
      <w:proofErr w:type="spellEnd"/>
      <w:r w:rsidRPr="00627B47">
        <w:rPr>
          <w:color w:val="000000" w:themeColor="text1"/>
        </w:rPr>
        <w:t xml:space="preserve">, </w:t>
      </w:r>
      <w:proofErr w:type="spellStart"/>
      <w:r w:rsidRPr="00627B47">
        <w:rPr>
          <w:color w:val="000000" w:themeColor="text1"/>
        </w:rPr>
        <w:t>markim</w:t>
      </w:r>
      <w:proofErr w:type="spellEnd"/>
      <w:r w:rsidRPr="00627B47">
        <w:rPr>
          <w:color w:val="000000" w:themeColor="text1"/>
        </w:rPr>
        <w:t xml:space="preserve"> kulturor dhe eksport të krijimtarisë shqiptare, ndërsa Shtylla 3, Mundësimi i ekosistemit kulturor, konsolidon kushtet mbështetëse përmes ngritjes së kapaciteteve, platformave digjitale, mekanizmave të rinj të financimit dhe instrumenteve të posaçme të qeverisjes, si Njësia e Koordinimit të Politikave Kulturore dhe udhërrëfyesi i reformës ILGA.</w:t>
      </w:r>
    </w:p>
    <w:p w14:paraId="1621320B" w14:textId="77777777" w:rsidR="00D47FEC" w:rsidRPr="00627B47" w:rsidRDefault="00D47FEC" w:rsidP="00D2104E">
      <w:pPr>
        <w:pStyle w:val="BodyText"/>
        <w:spacing w:line="276" w:lineRule="auto"/>
        <w:ind w:right="21"/>
        <w:rPr>
          <w:color w:val="000000" w:themeColor="text1"/>
        </w:rPr>
      </w:pPr>
      <w:r w:rsidRPr="00627B47">
        <w:rPr>
          <w:color w:val="000000" w:themeColor="text1"/>
        </w:rPr>
        <w:t xml:space="preserve">Së treti, Strategjia i transformon nevojat në mundësi duke harmonizuar reformat dhe veprimet brenda një kuadri financiar afatmesëm që rrit gradualisht investimet në kulturë drejt niveleve evropiane, </w:t>
      </w:r>
      <w:proofErr w:type="spellStart"/>
      <w:r w:rsidRPr="00627B47">
        <w:rPr>
          <w:color w:val="000000" w:themeColor="text1"/>
        </w:rPr>
        <w:t>diversifikon</w:t>
      </w:r>
      <w:proofErr w:type="spellEnd"/>
      <w:r w:rsidRPr="00627B47">
        <w:rPr>
          <w:color w:val="000000" w:themeColor="text1"/>
        </w:rPr>
        <w:t xml:space="preserve"> burimet e financimit dhe planifikon zbatimin përgjatë periudhës 2026–2030. Në këtë mënyrë, dobësitë strukturore — </w:t>
      </w:r>
      <w:proofErr w:type="spellStart"/>
      <w:r w:rsidRPr="00627B47">
        <w:rPr>
          <w:color w:val="000000" w:themeColor="text1"/>
        </w:rPr>
        <w:t>nëninvestimi</w:t>
      </w:r>
      <w:proofErr w:type="spellEnd"/>
      <w:r w:rsidRPr="00627B47">
        <w:rPr>
          <w:color w:val="000000" w:themeColor="text1"/>
        </w:rPr>
        <w:t xml:space="preserve">, boshllëqet ligjore, centralizimi, tregjet e dobëta dhe pjesëmarrja e ulët — trajtohen jo si kufizime statike, por si pika nisjeje për një </w:t>
      </w:r>
      <w:proofErr w:type="spellStart"/>
      <w:r w:rsidRPr="00627B47">
        <w:rPr>
          <w:color w:val="000000" w:themeColor="text1"/>
        </w:rPr>
        <w:t>tranzicion</w:t>
      </w:r>
      <w:proofErr w:type="spellEnd"/>
      <w:r w:rsidRPr="00627B47">
        <w:rPr>
          <w:color w:val="000000" w:themeColor="text1"/>
        </w:rPr>
        <w:t xml:space="preserve"> të planifikuar drejt një ekosistemi kulturor modern dhe të harmonizuar me BE-në. Ky kuadër financiar afatmesëm parashikon një investim mesatar vjetor prej rreth 10 miliardë lekësh, ku afërsisht 70% sigurohet nga Buxheti i Shtetit (duke kombinuar racionalizimin e </w:t>
      </w:r>
      <w:proofErr w:type="spellStart"/>
      <w:r w:rsidRPr="00627B47">
        <w:rPr>
          <w:color w:val="000000" w:themeColor="text1"/>
        </w:rPr>
        <w:t>alokimeve</w:t>
      </w:r>
      <w:proofErr w:type="spellEnd"/>
      <w:r w:rsidRPr="00627B47">
        <w:rPr>
          <w:color w:val="000000" w:themeColor="text1"/>
        </w:rPr>
        <w:t xml:space="preserve"> ekzistuese me fonde të reja të synuara), ndërsa 30% e mbetur mobilizohet nga programet e BE-së, partnerët ndërkombëtarë, investimet private dhe kontributet e diasporës.</w:t>
      </w:r>
    </w:p>
    <w:p w14:paraId="128990BD" w14:textId="77777777" w:rsidR="00D47FEC" w:rsidRPr="00627B47" w:rsidRDefault="00D47FEC" w:rsidP="00D2104E">
      <w:pPr>
        <w:pStyle w:val="BodyText"/>
        <w:spacing w:before="282" w:line="276" w:lineRule="auto"/>
        <w:ind w:right="21"/>
        <w:rPr>
          <w:color w:val="000000" w:themeColor="text1"/>
        </w:rPr>
      </w:pPr>
      <w:r w:rsidRPr="00627B47">
        <w:rPr>
          <w:color w:val="000000" w:themeColor="text1"/>
        </w:rPr>
        <w:t xml:space="preserve">Sot, Shqipëria </w:t>
      </w:r>
      <w:proofErr w:type="spellStart"/>
      <w:r w:rsidRPr="00627B47">
        <w:rPr>
          <w:color w:val="000000" w:themeColor="text1"/>
        </w:rPr>
        <w:t>alokon</w:t>
      </w:r>
      <w:proofErr w:type="spellEnd"/>
      <w:r w:rsidRPr="00627B47">
        <w:rPr>
          <w:color w:val="000000" w:themeColor="text1"/>
        </w:rPr>
        <w:t xml:space="preserve"> rreth 0.3–0.5% të PBB-së për kulturën dhe rekreacionin, ndër nivelet më të ulëta në Evropë dhe më pak se gjysma e mesatares së BE-së prej afërsisht 1.2% të PBB-së. Përmes kësaj Strategjie, Shqipëria angazhohet ta dyfishojë këtë përqindje gjatë pesë viteve të ardhshme, duke synuar të arrijë të paktën 0.8% të PBB-së, në përputhje me shtete të krahasueshme të BE-së si Rumania, Bullgaria dhe Italia, dhe në afatgjatë drejt nivelit 1–1.2%.</w:t>
      </w:r>
    </w:p>
    <w:p w14:paraId="428253BD" w14:textId="77777777" w:rsidR="00D47FEC" w:rsidRPr="00627B47" w:rsidRDefault="00D47FEC" w:rsidP="00D2104E">
      <w:pPr>
        <w:pStyle w:val="BodyText"/>
        <w:spacing w:line="276" w:lineRule="auto"/>
        <w:rPr>
          <w:color w:val="000000" w:themeColor="text1"/>
        </w:rPr>
      </w:pPr>
      <w:r w:rsidRPr="00627B47">
        <w:rPr>
          <w:color w:val="000000" w:themeColor="text1"/>
        </w:rPr>
        <w:t xml:space="preserve">Deri në vitin 2030, vizioni ynë është i qartë: çdo qytetar, pavarësisht vendndodhjes apo prejardhjes, duhet ta përjetojë kulturën si pjesë të jetës së përditshme. Profesionistët e kulturës duhet të jenë në gjendje të ndërtojnë karriera të qëndrueshme në Shqipëri. Pasuritë e trashëgimisë duhet të marrin burimet dhe ekspertizën e nevojshme për ruajtjen dhe përdorimin e qëndrueshëm të tyre. Muzetë duhet të funksionojnë si qendra dinamike të </w:t>
      </w:r>
      <w:proofErr w:type="spellStart"/>
      <w:r w:rsidRPr="00627B47">
        <w:rPr>
          <w:color w:val="000000" w:themeColor="text1"/>
        </w:rPr>
        <w:t>të</w:t>
      </w:r>
      <w:proofErr w:type="spellEnd"/>
      <w:r w:rsidRPr="00627B47">
        <w:rPr>
          <w:color w:val="000000" w:themeColor="text1"/>
        </w:rPr>
        <w:t xml:space="preserve"> nxënit, arkivat duhet të digjitalizohen dhe të jenë të </w:t>
      </w:r>
      <w:proofErr w:type="spellStart"/>
      <w:r w:rsidRPr="00627B47">
        <w:rPr>
          <w:color w:val="000000" w:themeColor="text1"/>
        </w:rPr>
        <w:t>aksesueshme</w:t>
      </w:r>
      <w:proofErr w:type="spellEnd"/>
      <w:r w:rsidRPr="00627B47">
        <w:rPr>
          <w:color w:val="000000" w:themeColor="text1"/>
        </w:rPr>
        <w:t xml:space="preserve">, partneritetet në artet skenike të forcohen dhe skena e pavarur krijuese të fuqizohet për të </w:t>
      </w:r>
      <w:proofErr w:type="spellStart"/>
      <w:r w:rsidRPr="00627B47">
        <w:rPr>
          <w:color w:val="000000" w:themeColor="text1"/>
        </w:rPr>
        <w:t>inovuar</w:t>
      </w:r>
      <w:proofErr w:type="spellEnd"/>
      <w:r w:rsidRPr="00627B47">
        <w:rPr>
          <w:color w:val="000000" w:themeColor="text1"/>
        </w:rPr>
        <w:t>.</w:t>
      </w:r>
    </w:p>
    <w:p w14:paraId="43397A9F" w14:textId="7C8D97AC" w:rsidR="00BD2809" w:rsidRPr="00627B47" w:rsidRDefault="00D47FEC" w:rsidP="00D2104E">
      <w:pPr>
        <w:pStyle w:val="BodyText"/>
        <w:spacing w:before="282" w:line="276" w:lineRule="auto"/>
        <w:ind w:right="21"/>
        <w:rPr>
          <w:color w:val="000000" w:themeColor="text1"/>
        </w:rPr>
      </w:pPr>
      <w:r w:rsidRPr="00627B47">
        <w:rPr>
          <w:color w:val="000000" w:themeColor="text1"/>
        </w:rPr>
        <w:lastRenderedPageBreak/>
        <w:t>Progresi do të monitorohet përmes një kuadri kombëtar monitorimi, me një rishikim formal afatmesëm në vitin 2028 dhe me raportim vjetor në Këshillin e Ministrave dhe Kuvend, duke matur rezultatet në pjesëmarrjen kulturore, punësimin kulturor, gjendjen e trashëgimisë dhe barazinë territoriale.</w:t>
      </w:r>
    </w:p>
    <w:p w14:paraId="23DC4533" w14:textId="77777777" w:rsidR="00BD2809" w:rsidRPr="00627B47" w:rsidRDefault="00BD2809" w:rsidP="00D2104E">
      <w:pPr>
        <w:tabs>
          <w:tab w:val="left" w:pos="540"/>
        </w:tabs>
        <w:spacing w:line="276" w:lineRule="auto"/>
        <w:jc w:val="both"/>
        <w:rPr>
          <w:b/>
          <w:color w:val="000000" w:themeColor="text1"/>
          <w:sz w:val="28"/>
          <w:szCs w:val="28"/>
        </w:rPr>
      </w:pPr>
    </w:p>
    <w:p w14:paraId="7CAE1819" w14:textId="77777777" w:rsidR="00D2253F" w:rsidRPr="00627B47" w:rsidRDefault="00D2253F" w:rsidP="00D2104E">
      <w:pPr>
        <w:tabs>
          <w:tab w:val="left" w:pos="540"/>
        </w:tabs>
        <w:spacing w:line="276" w:lineRule="auto"/>
        <w:jc w:val="both"/>
        <w:rPr>
          <w:color w:val="000000" w:themeColor="text1"/>
          <w:sz w:val="28"/>
          <w:szCs w:val="28"/>
        </w:rPr>
      </w:pPr>
    </w:p>
    <w:p w14:paraId="3DDF6E98" w14:textId="19DCE1B9" w:rsidR="00D2253F" w:rsidRPr="00627B47" w:rsidRDefault="00D2253F" w:rsidP="00D2104E">
      <w:pPr>
        <w:pStyle w:val="ListParagraph"/>
        <w:numPr>
          <w:ilvl w:val="0"/>
          <w:numId w:val="8"/>
        </w:numPr>
        <w:tabs>
          <w:tab w:val="left" w:pos="540"/>
        </w:tabs>
        <w:spacing w:line="276" w:lineRule="auto"/>
        <w:ind w:left="0" w:firstLine="0"/>
        <w:jc w:val="both"/>
        <w:rPr>
          <w:b/>
          <w:color w:val="000000" w:themeColor="text1"/>
          <w:sz w:val="28"/>
          <w:szCs w:val="28"/>
        </w:rPr>
      </w:pPr>
      <w:r w:rsidRPr="00627B47">
        <w:rPr>
          <w:b/>
          <w:color w:val="000000" w:themeColor="text1"/>
          <w:sz w:val="28"/>
          <w:szCs w:val="28"/>
        </w:rPr>
        <w:t>INSTITUCIONET DHE ORGANET QË NGARKOHEN PËR ZBATIMIN E AKTIT.</w:t>
      </w:r>
    </w:p>
    <w:p w14:paraId="089D694A" w14:textId="77777777" w:rsidR="009E4032" w:rsidRPr="00627B47" w:rsidRDefault="009E4032" w:rsidP="00D2104E">
      <w:pPr>
        <w:pStyle w:val="ListParagraph"/>
        <w:tabs>
          <w:tab w:val="left" w:pos="540"/>
        </w:tabs>
        <w:spacing w:line="276" w:lineRule="auto"/>
        <w:ind w:left="1170"/>
        <w:jc w:val="both"/>
        <w:rPr>
          <w:b/>
          <w:color w:val="000000" w:themeColor="text1"/>
          <w:sz w:val="28"/>
          <w:szCs w:val="28"/>
        </w:rPr>
      </w:pPr>
    </w:p>
    <w:p w14:paraId="05C116E3" w14:textId="195EDA5B" w:rsidR="00B530E6" w:rsidRPr="00627B47" w:rsidRDefault="00BD2809" w:rsidP="00D2104E">
      <w:pPr>
        <w:pStyle w:val="BodyText"/>
        <w:spacing w:line="276" w:lineRule="auto"/>
        <w:ind w:right="31"/>
        <w:rPr>
          <w:color w:val="000000" w:themeColor="text1"/>
        </w:rPr>
      </w:pPr>
      <w:r w:rsidRPr="00627B47">
        <w:rPr>
          <w:color w:val="000000" w:themeColor="text1"/>
        </w:rPr>
        <w:t>Për</w:t>
      </w:r>
      <w:r w:rsidRPr="00627B47">
        <w:rPr>
          <w:color w:val="000000" w:themeColor="text1"/>
          <w:spacing w:val="-11"/>
        </w:rPr>
        <w:t xml:space="preserve"> </w:t>
      </w:r>
      <w:r w:rsidRPr="00627B47">
        <w:rPr>
          <w:color w:val="000000" w:themeColor="text1"/>
        </w:rPr>
        <w:t>zbatimin</w:t>
      </w:r>
      <w:r w:rsidRPr="00627B47">
        <w:rPr>
          <w:color w:val="000000" w:themeColor="text1"/>
          <w:spacing w:val="-10"/>
        </w:rPr>
        <w:t xml:space="preserve"> </w:t>
      </w:r>
      <w:r w:rsidRPr="00627B47">
        <w:rPr>
          <w:color w:val="000000" w:themeColor="text1"/>
        </w:rPr>
        <w:t>e</w:t>
      </w:r>
      <w:r w:rsidRPr="00627B47">
        <w:rPr>
          <w:color w:val="000000" w:themeColor="text1"/>
          <w:spacing w:val="-10"/>
        </w:rPr>
        <w:t xml:space="preserve"> </w:t>
      </w:r>
      <w:r w:rsidRPr="00627B47">
        <w:rPr>
          <w:color w:val="000000" w:themeColor="text1"/>
        </w:rPr>
        <w:t>këtij</w:t>
      </w:r>
      <w:r w:rsidRPr="00627B47">
        <w:rPr>
          <w:color w:val="000000" w:themeColor="text1"/>
          <w:spacing w:val="-11"/>
        </w:rPr>
        <w:t xml:space="preserve"> </w:t>
      </w:r>
      <w:r w:rsidRPr="00627B47">
        <w:rPr>
          <w:color w:val="000000" w:themeColor="text1"/>
        </w:rPr>
        <w:t>projektvendimi</w:t>
      </w:r>
      <w:r w:rsidRPr="00627B47">
        <w:rPr>
          <w:color w:val="000000" w:themeColor="text1"/>
          <w:spacing w:val="-11"/>
        </w:rPr>
        <w:t xml:space="preserve"> </w:t>
      </w:r>
      <w:r w:rsidRPr="00627B47">
        <w:rPr>
          <w:color w:val="000000" w:themeColor="text1"/>
        </w:rPr>
        <w:t>ngarkohet</w:t>
      </w:r>
      <w:r w:rsidRPr="00627B47">
        <w:rPr>
          <w:color w:val="000000" w:themeColor="text1"/>
          <w:spacing w:val="-11"/>
        </w:rPr>
        <w:t xml:space="preserve"> </w:t>
      </w:r>
      <w:r w:rsidRPr="00627B47">
        <w:rPr>
          <w:color w:val="000000" w:themeColor="text1"/>
        </w:rPr>
        <w:t>Ministria</w:t>
      </w:r>
      <w:r w:rsidRPr="00627B47">
        <w:rPr>
          <w:color w:val="000000" w:themeColor="text1"/>
          <w:spacing w:val="-10"/>
        </w:rPr>
        <w:t xml:space="preserve"> </w:t>
      </w:r>
      <w:r w:rsidRPr="00627B47">
        <w:rPr>
          <w:color w:val="000000" w:themeColor="text1"/>
        </w:rPr>
        <w:t>e</w:t>
      </w:r>
      <w:r w:rsidRPr="00627B47">
        <w:rPr>
          <w:color w:val="000000" w:themeColor="text1"/>
          <w:spacing w:val="-10"/>
        </w:rPr>
        <w:t xml:space="preserve"> </w:t>
      </w:r>
      <w:r w:rsidRPr="00627B47">
        <w:rPr>
          <w:color w:val="000000" w:themeColor="text1"/>
        </w:rPr>
        <w:t>Turizmit,</w:t>
      </w:r>
      <w:r w:rsidRPr="00627B47">
        <w:rPr>
          <w:color w:val="000000" w:themeColor="text1"/>
          <w:spacing w:val="-8"/>
        </w:rPr>
        <w:t xml:space="preserve"> </w:t>
      </w:r>
      <w:r w:rsidRPr="00627B47">
        <w:rPr>
          <w:color w:val="000000" w:themeColor="text1"/>
        </w:rPr>
        <w:t>Kulturës</w:t>
      </w:r>
      <w:r w:rsidRPr="00627B47">
        <w:rPr>
          <w:color w:val="000000" w:themeColor="text1"/>
          <w:spacing w:val="-8"/>
        </w:rPr>
        <w:t xml:space="preserve"> </w:t>
      </w:r>
      <w:r w:rsidRPr="00627B47">
        <w:rPr>
          <w:color w:val="000000" w:themeColor="text1"/>
        </w:rPr>
        <w:t>dhe Sportit</w:t>
      </w:r>
      <w:r w:rsidR="00B530E6" w:rsidRPr="00627B47">
        <w:rPr>
          <w:color w:val="000000" w:themeColor="text1"/>
        </w:rPr>
        <w:t xml:space="preserve">, </w:t>
      </w:r>
      <w:r w:rsidRPr="00627B47">
        <w:rPr>
          <w:color w:val="000000" w:themeColor="text1"/>
        </w:rPr>
        <w:t>institucionet në varësi të saj</w:t>
      </w:r>
      <w:r w:rsidR="00B530E6" w:rsidRPr="00627B47">
        <w:rPr>
          <w:color w:val="000000" w:themeColor="text1"/>
        </w:rPr>
        <w:t xml:space="preserve"> dhe t</w:t>
      </w:r>
      <w:r w:rsidR="00D2104E" w:rsidRPr="00627B47">
        <w:rPr>
          <w:color w:val="000000" w:themeColor="text1"/>
        </w:rPr>
        <w:t>ë</w:t>
      </w:r>
      <w:r w:rsidR="00B530E6" w:rsidRPr="00627B47">
        <w:rPr>
          <w:color w:val="000000" w:themeColor="text1"/>
        </w:rPr>
        <w:t xml:space="preserve"> gjitha institucionet e p</w:t>
      </w:r>
      <w:r w:rsidR="00D2104E" w:rsidRPr="00627B47">
        <w:rPr>
          <w:color w:val="000000" w:themeColor="text1"/>
        </w:rPr>
        <w:t>ë</w:t>
      </w:r>
      <w:r w:rsidR="00B530E6" w:rsidRPr="00627B47">
        <w:rPr>
          <w:color w:val="000000" w:themeColor="text1"/>
        </w:rPr>
        <w:t>rfshira n</w:t>
      </w:r>
      <w:r w:rsidR="00D2104E" w:rsidRPr="00627B47">
        <w:rPr>
          <w:color w:val="000000" w:themeColor="text1"/>
        </w:rPr>
        <w:t>ë</w:t>
      </w:r>
      <w:r w:rsidR="00B530E6" w:rsidRPr="00627B47">
        <w:rPr>
          <w:color w:val="000000" w:themeColor="text1"/>
        </w:rPr>
        <w:t xml:space="preserve"> planin e veprimit.</w:t>
      </w:r>
    </w:p>
    <w:p w14:paraId="7F1341F8" w14:textId="77777777" w:rsidR="009E4032" w:rsidRPr="00627B47" w:rsidRDefault="009E4032" w:rsidP="00D2104E">
      <w:pPr>
        <w:tabs>
          <w:tab w:val="left" w:pos="540"/>
        </w:tabs>
        <w:spacing w:line="276" w:lineRule="auto"/>
        <w:jc w:val="both"/>
        <w:rPr>
          <w:color w:val="000000" w:themeColor="text1"/>
          <w:sz w:val="28"/>
          <w:szCs w:val="28"/>
        </w:rPr>
      </w:pPr>
    </w:p>
    <w:p w14:paraId="59EBFEBE" w14:textId="08DC3452" w:rsidR="00D2253F" w:rsidRPr="00627B47" w:rsidRDefault="00D2253F" w:rsidP="00D2104E">
      <w:pPr>
        <w:pStyle w:val="ListParagraph"/>
        <w:numPr>
          <w:ilvl w:val="0"/>
          <w:numId w:val="8"/>
        </w:numPr>
        <w:tabs>
          <w:tab w:val="left" w:pos="540"/>
        </w:tabs>
        <w:spacing w:line="276" w:lineRule="auto"/>
        <w:ind w:left="0" w:firstLine="0"/>
        <w:jc w:val="both"/>
        <w:rPr>
          <w:b/>
          <w:color w:val="000000" w:themeColor="text1"/>
          <w:sz w:val="28"/>
          <w:szCs w:val="28"/>
        </w:rPr>
      </w:pPr>
      <w:r w:rsidRPr="00627B47">
        <w:rPr>
          <w:b/>
          <w:color w:val="000000" w:themeColor="text1"/>
          <w:sz w:val="28"/>
          <w:szCs w:val="28"/>
        </w:rPr>
        <w:t xml:space="preserve">PERSONAT DHE INSTITUCIONET QË KANË KONTRIBUAR NË HARTIMIN E PROJEKTVENDIMIT  </w:t>
      </w:r>
    </w:p>
    <w:p w14:paraId="69554F9D" w14:textId="77777777" w:rsidR="009E4032" w:rsidRPr="00627B47" w:rsidRDefault="009E4032" w:rsidP="00D2104E">
      <w:pPr>
        <w:pStyle w:val="ListParagraph"/>
        <w:tabs>
          <w:tab w:val="left" w:pos="540"/>
        </w:tabs>
        <w:spacing w:line="276" w:lineRule="auto"/>
        <w:ind w:left="1170"/>
        <w:jc w:val="both"/>
        <w:rPr>
          <w:b/>
          <w:color w:val="000000" w:themeColor="text1"/>
          <w:sz w:val="28"/>
          <w:szCs w:val="28"/>
        </w:rPr>
      </w:pPr>
    </w:p>
    <w:p w14:paraId="4D98AA65" w14:textId="626D29C6" w:rsidR="00D2253F" w:rsidRPr="00627B47" w:rsidRDefault="00BD2809" w:rsidP="00D2104E">
      <w:pPr>
        <w:tabs>
          <w:tab w:val="left" w:pos="540"/>
        </w:tabs>
        <w:spacing w:line="276" w:lineRule="auto"/>
        <w:jc w:val="both"/>
        <w:rPr>
          <w:color w:val="000000" w:themeColor="text1"/>
          <w:sz w:val="28"/>
          <w:szCs w:val="28"/>
        </w:rPr>
      </w:pPr>
      <w:r w:rsidRPr="00627B47">
        <w:rPr>
          <w:color w:val="000000" w:themeColor="text1"/>
          <w:sz w:val="28"/>
          <w:szCs w:val="28"/>
        </w:rPr>
        <w:t xml:space="preserve">Ky projektvendim është hartuar nga Ministria e Turizmit, Kulturës dhe Sportit me mbështetjen teknike të </w:t>
      </w:r>
      <w:r w:rsidR="001E339C" w:rsidRPr="00627B47">
        <w:rPr>
          <w:color w:val="000000" w:themeColor="text1"/>
          <w:sz w:val="28"/>
          <w:szCs w:val="28"/>
        </w:rPr>
        <w:t>Agjencisë</w:t>
      </w:r>
      <w:r w:rsidRPr="00627B47">
        <w:rPr>
          <w:color w:val="000000" w:themeColor="text1"/>
          <w:sz w:val="28"/>
          <w:szCs w:val="28"/>
        </w:rPr>
        <w:t xml:space="preserve"> Italiane të Zhvillimit</w:t>
      </w:r>
      <w:r w:rsidR="001E339C" w:rsidRPr="00627B47">
        <w:rPr>
          <w:color w:val="000000" w:themeColor="text1"/>
          <w:sz w:val="28"/>
          <w:szCs w:val="28"/>
        </w:rPr>
        <w:t>,</w:t>
      </w:r>
      <w:r w:rsidRPr="00627B47">
        <w:rPr>
          <w:color w:val="000000" w:themeColor="text1"/>
          <w:sz w:val="28"/>
          <w:szCs w:val="28"/>
        </w:rPr>
        <w:t xml:space="preserve"> nëpërmjet Fondacionit </w:t>
      </w:r>
      <w:proofErr w:type="spellStart"/>
      <w:r w:rsidRPr="00627B47">
        <w:rPr>
          <w:color w:val="000000" w:themeColor="text1"/>
          <w:sz w:val="28"/>
          <w:szCs w:val="28"/>
        </w:rPr>
        <w:t>Santagata</w:t>
      </w:r>
      <w:proofErr w:type="spellEnd"/>
      <w:r w:rsidR="00D2253F" w:rsidRPr="00627B47">
        <w:rPr>
          <w:color w:val="000000" w:themeColor="text1"/>
          <w:sz w:val="28"/>
          <w:szCs w:val="28"/>
        </w:rPr>
        <w:t xml:space="preserve">. </w:t>
      </w:r>
    </w:p>
    <w:p w14:paraId="75EF5BEC" w14:textId="77777777" w:rsidR="009E4032" w:rsidRPr="00627B47" w:rsidRDefault="009E4032" w:rsidP="00D2104E">
      <w:pPr>
        <w:tabs>
          <w:tab w:val="left" w:pos="540"/>
        </w:tabs>
        <w:spacing w:line="276" w:lineRule="auto"/>
        <w:jc w:val="both"/>
        <w:rPr>
          <w:color w:val="000000" w:themeColor="text1"/>
          <w:sz w:val="28"/>
          <w:szCs w:val="28"/>
        </w:rPr>
      </w:pPr>
    </w:p>
    <w:p w14:paraId="4B6AA6E2" w14:textId="0E0152E7" w:rsidR="00D47FEC" w:rsidRPr="00627B47" w:rsidRDefault="00D2253F" w:rsidP="00D2104E">
      <w:pPr>
        <w:tabs>
          <w:tab w:val="left" w:pos="540"/>
        </w:tabs>
        <w:spacing w:line="276" w:lineRule="auto"/>
        <w:jc w:val="both"/>
        <w:rPr>
          <w:color w:val="000000" w:themeColor="text1"/>
          <w:sz w:val="28"/>
          <w:szCs w:val="28"/>
        </w:rPr>
      </w:pPr>
      <w:r w:rsidRPr="00627B47">
        <w:rPr>
          <w:color w:val="000000" w:themeColor="text1"/>
          <w:sz w:val="28"/>
          <w:szCs w:val="28"/>
        </w:rPr>
        <w:t xml:space="preserve">Projektvendimi i është dërguar për mendim Ministrisë së Drejtësisë, Ministrisë së Financave, Ministrisë së Mjedisit, Ministrisë së Infrastrukturës dhe Energjisë, </w:t>
      </w:r>
      <w:r w:rsidR="00B04F12" w:rsidRPr="00627B47">
        <w:rPr>
          <w:color w:val="000000" w:themeColor="text1"/>
          <w:sz w:val="28"/>
          <w:szCs w:val="28"/>
        </w:rPr>
        <w:t>Ministris</w:t>
      </w:r>
      <w:r w:rsidR="00D2104E" w:rsidRPr="00627B47">
        <w:rPr>
          <w:color w:val="000000" w:themeColor="text1"/>
          <w:sz w:val="28"/>
          <w:szCs w:val="28"/>
        </w:rPr>
        <w:t>ë</w:t>
      </w:r>
      <w:r w:rsidR="00B04F12" w:rsidRPr="00627B47">
        <w:rPr>
          <w:color w:val="000000" w:themeColor="text1"/>
          <w:sz w:val="28"/>
          <w:szCs w:val="28"/>
        </w:rPr>
        <w:t xml:space="preserve"> s</w:t>
      </w:r>
      <w:r w:rsidR="00D2104E" w:rsidRPr="00627B47">
        <w:rPr>
          <w:color w:val="000000" w:themeColor="text1"/>
          <w:sz w:val="28"/>
          <w:szCs w:val="28"/>
        </w:rPr>
        <w:t>ë</w:t>
      </w:r>
      <w:r w:rsidR="00B04F12" w:rsidRPr="00627B47">
        <w:rPr>
          <w:color w:val="000000" w:themeColor="text1"/>
          <w:sz w:val="28"/>
          <w:szCs w:val="28"/>
        </w:rPr>
        <w:t xml:space="preserve"> Mbrojtjes, Ministris</w:t>
      </w:r>
      <w:r w:rsidR="00D2104E" w:rsidRPr="00627B47">
        <w:rPr>
          <w:color w:val="000000" w:themeColor="text1"/>
          <w:sz w:val="28"/>
          <w:szCs w:val="28"/>
        </w:rPr>
        <w:t>ë</w:t>
      </w:r>
      <w:r w:rsidR="00B04F12" w:rsidRPr="00627B47">
        <w:rPr>
          <w:color w:val="000000" w:themeColor="text1"/>
          <w:sz w:val="28"/>
          <w:szCs w:val="28"/>
        </w:rPr>
        <w:t xml:space="preserve"> s</w:t>
      </w:r>
      <w:r w:rsidR="00D2104E" w:rsidRPr="00627B47">
        <w:rPr>
          <w:color w:val="000000" w:themeColor="text1"/>
          <w:sz w:val="28"/>
          <w:szCs w:val="28"/>
        </w:rPr>
        <w:t>ë</w:t>
      </w:r>
      <w:r w:rsidR="00B04F12" w:rsidRPr="00627B47">
        <w:rPr>
          <w:color w:val="000000" w:themeColor="text1"/>
          <w:sz w:val="28"/>
          <w:szCs w:val="28"/>
        </w:rPr>
        <w:t xml:space="preserve"> Shtetit për Pushtetin Vendor, Ministris</w:t>
      </w:r>
      <w:r w:rsidR="00D2104E" w:rsidRPr="00627B47">
        <w:rPr>
          <w:color w:val="000000" w:themeColor="text1"/>
          <w:sz w:val="28"/>
          <w:szCs w:val="28"/>
        </w:rPr>
        <w:t>ë</w:t>
      </w:r>
      <w:r w:rsidR="00B04F12" w:rsidRPr="00627B47">
        <w:rPr>
          <w:color w:val="000000" w:themeColor="text1"/>
          <w:sz w:val="28"/>
          <w:szCs w:val="28"/>
        </w:rPr>
        <w:t xml:space="preserve"> s</w:t>
      </w:r>
      <w:r w:rsidR="00D2104E" w:rsidRPr="00627B47">
        <w:rPr>
          <w:color w:val="000000" w:themeColor="text1"/>
          <w:sz w:val="28"/>
          <w:szCs w:val="28"/>
        </w:rPr>
        <w:t>ë</w:t>
      </w:r>
      <w:r w:rsidR="00B04F12" w:rsidRPr="00627B47">
        <w:rPr>
          <w:color w:val="000000" w:themeColor="text1"/>
          <w:sz w:val="28"/>
          <w:szCs w:val="28"/>
        </w:rPr>
        <w:t xml:space="preserve"> Arsimit, </w:t>
      </w:r>
      <w:r w:rsidR="00B04F12" w:rsidRPr="00627B47">
        <w:rPr>
          <w:rFonts w:eastAsiaTheme="minorEastAsia"/>
          <w:color w:val="000000" w:themeColor="text1"/>
          <w:sz w:val="28"/>
          <w:szCs w:val="28"/>
        </w:rPr>
        <w:t>Ministris</w:t>
      </w:r>
      <w:r w:rsidR="00D2104E" w:rsidRPr="00627B47">
        <w:rPr>
          <w:rFonts w:eastAsiaTheme="minorEastAsia"/>
          <w:color w:val="000000" w:themeColor="text1"/>
          <w:sz w:val="28"/>
          <w:szCs w:val="28"/>
        </w:rPr>
        <w:t>ë</w:t>
      </w:r>
      <w:r w:rsidR="00B04F12" w:rsidRPr="00627B47">
        <w:rPr>
          <w:rFonts w:eastAsiaTheme="minorEastAsia"/>
          <w:color w:val="000000" w:themeColor="text1"/>
          <w:sz w:val="28"/>
          <w:szCs w:val="28"/>
        </w:rPr>
        <w:t xml:space="preserve"> s</w:t>
      </w:r>
      <w:r w:rsidR="00D2104E" w:rsidRPr="00627B47">
        <w:rPr>
          <w:rFonts w:eastAsiaTheme="minorEastAsia"/>
          <w:color w:val="000000" w:themeColor="text1"/>
          <w:sz w:val="28"/>
          <w:szCs w:val="28"/>
        </w:rPr>
        <w:t>ë</w:t>
      </w:r>
      <w:r w:rsidR="00B04F12" w:rsidRPr="00627B47">
        <w:rPr>
          <w:rFonts w:eastAsiaTheme="minorEastAsia"/>
          <w:color w:val="000000" w:themeColor="text1"/>
          <w:sz w:val="28"/>
          <w:szCs w:val="28"/>
        </w:rPr>
        <w:t xml:space="preserve"> Ekonomisë dhe Inovacionit, Ministris</w:t>
      </w:r>
      <w:r w:rsidR="00D2104E" w:rsidRPr="00627B47">
        <w:rPr>
          <w:rFonts w:eastAsiaTheme="minorEastAsia"/>
          <w:color w:val="000000" w:themeColor="text1"/>
          <w:sz w:val="28"/>
          <w:szCs w:val="28"/>
        </w:rPr>
        <w:t>ë</w:t>
      </w:r>
      <w:r w:rsidR="00B04F12" w:rsidRPr="00627B47">
        <w:rPr>
          <w:rFonts w:eastAsiaTheme="minorEastAsia"/>
          <w:color w:val="000000" w:themeColor="text1"/>
          <w:sz w:val="28"/>
          <w:szCs w:val="28"/>
        </w:rPr>
        <w:t xml:space="preserve"> s</w:t>
      </w:r>
      <w:r w:rsidR="00D2104E" w:rsidRPr="00627B47">
        <w:rPr>
          <w:rFonts w:eastAsiaTheme="minorEastAsia"/>
          <w:color w:val="000000" w:themeColor="text1"/>
          <w:sz w:val="28"/>
          <w:szCs w:val="28"/>
        </w:rPr>
        <w:t>ë</w:t>
      </w:r>
      <w:r w:rsidR="00B04F12" w:rsidRPr="00627B47">
        <w:rPr>
          <w:rFonts w:eastAsiaTheme="minorEastAsia"/>
          <w:color w:val="000000" w:themeColor="text1"/>
          <w:sz w:val="28"/>
          <w:szCs w:val="28"/>
        </w:rPr>
        <w:t xml:space="preserve"> Shëndetësisë dhe Mbrojtjes Sociale</w:t>
      </w:r>
      <w:r w:rsidR="00B04F12" w:rsidRPr="00627B47">
        <w:rPr>
          <w:color w:val="000000" w:themeColor="text1"/>
          <w:sz w:val="28"/>
          <w:szCs w:val="28"/>
        </w:rPr>
        <w:t xml:space="preserve">, </w:t>
      </w:r>
      <w:r w:rsidR="00D47FEC" w:rsidRPr="00627B47">
        <w:rPr>
          <w:rFonts w:eastAsiaTheme="minorEastAsia"/>
          <w:color w:val="000000" w:themeColor="text1"/>
          <w:sz w:val="28"/>
          <w:szCs w:val="28"/>
        </w:rPr>
        <w:t>Ministri</w:t>
      </w:r>
      <w:r w:rsidR="00EE7E37" w:rsidRPr="00627B47">
        <w:rPr>
          <w:rFonts w:eastAsiaTheme="minorEastAsia"/>
          <w:color w:val="000000" w:themeColor="text1"/>
          <w:sz w:val="28"/>
          <w:szCs w:val="28"/>
        </w:rPr>
        <w:t>s</w:t>
      </w:r>
      <w:r w:rsidR="00D2104E" w:rsidRPr="00627B47">
        <w:rPr>
          <w:rFonts w:eastAsiaTheme="minorEastAsia"/>
          <w:color w:val="000000" w:themeColor="text1"/>
          <w:sz w:val="28"/>
          <w:szCs w:val="28"/>
        </w:rPr>
        <w:t>ë</w:t>
      </w:r>
      <w:r w:rsidR="00D47FEC" w:rsidRPr="00627B47">
        <w:rPr>
          <w:rFonts w:eastAsiaTheme="minorEastAsia"/>
          <w:color w:val="000000" w:themeColor="text1"/>
          <w:sz w:val="28"/>
          <w:szCs w:val="28"/>
        </w:rPr>
        <w:t xml:space="preserve"> për Evropën dhe Punët e Jashtme, Institutit të Statistikave</w:t>
      </w:r>
      <w:r w:rsidR="00EE7E37" w:rsidRPr="00627B47">
        <w:rPr>
          <w:rFonts w:eastAsiaTheme="minorEastAsia"/>
          <w:color w:val="000000" w:themeColor="text1"/>
          <w:sz w:val="28"/>
          <w:szCs w:val="28"/>
        </w:rPr>
        <w:t xml:space="preserve">, </w:t>
      </w:r>
      <w:r w:rsidR="00D47FEC" w:rsidRPr="00627B47">
        <w:rPr>
          <w:rFonts w:eastAsiaTheme="minorEastAsia"/>
          <w:color w:val="000000" w:themeColor="text1"/>
          <w:sz w:val="28"/>
          <w:szCs w:val="28"/>
        </w:rPr>
        <w:t>AKSHI</w:t>
      </w:r>
      <w:r w:rsidR="00EE7E37" w:rsidRPr="00627B47">
        <w:rPr>
          <w:rFonts w:eastAsiaTheme="minorEastAsia"/>
          <w:color w:val="000000" w:themeColor="text1"/>
          <w:sz w:val="28"/>
          <w:szCs w:val="28"/>
        </w:rPr>
        <w:t xml:space="preserve"> dhe </w:t>
      </w:r>
      <w:r w:rsidR="00D2104E" w:rsidRPr="00627B47">
        <w:rPr>
          <w:color w:val="000000" w:themeColor="text1"/>
          <w:sz w:val="28"/>
          <w:szCs w:val="28"/>
        </w:rPr>
        <w:t>Agjencisë Shtetërore të Programimit Strategjik dhe Koordinimit të Ndihmës.</w:t>
      </w:r>
      <w:r w:rsidR="00D71C4C">
        <w:rPr>
          <w:color w:val="000000" w:themeColor="text1"/>
          <w:sz w:val="28"/>
          <w:szCs w:val="28"/>
        </w:rPr>
        <w:t xml:space="preserve"> Gjithashtu, projektvendimi do të përcillet për shqyrtim pranë Këshillit Konsultativ të Qeverisjes Qendrore me Vetëqeverisjes Vendore.</w:t>
      </w:r>
    </w:p>
    <w:p w14:paraId="55910916" w14:textId="77777777" w:rsidR="00D47FEC" w:rsidRPr="00627B47" w:rsidRDefault="00D47FEC" w:rsidP="00D2104E">
      <w:pPr>
        <w:spacing w:line="276" w:lineRule="auto"/>
        <w:jc w:val="both"/>
        <w:rPr>
          <w:rFonts w:eastAsiaTheme="minorEastAsia"/>
          <w:color w:val="000000" w:themeColor="text1"/>
          <w:sz w:val="28"/>
          <w:szCs w:val="28"/>
        </w:rPr>
      </w:pPr>
    </w:p>
    <w:p w14:paraId="38167ACB" w14:textId="77777777" w:rsidR="00D47FEC" w:rsidRPr="00627B47" w:rsidRDefault="00D47FEC" w:rsidP="00D2104E">
      <w:pPr>
        <w:spacing w:line="276" w:lineRule="auto"/>
        <w:jc w:val="both"/>
        <w:rPr>
          <w:color w:val="000000" w:themeColor="text1"/>
          <w:sz w:val="28"/>
          <w:szCs w:val="28"/>
        </w:rPr>
      </w:pPr>
      <w:r w:rsidRPr="00627B47">
        <w:rPr>
          <w:b/>
          <w:bCs/>
          <w:color w:val="000000" w:themeColor="text1"/>
          <w:sz w:val="28"/>
          <w:szCs w:val="28"/>
        </w:rPr>
        <w:t>Ministria e Drejtësisë</w:t>
      </w:r>
      <w:r w:rsidRPr="00627B47">
        <w:rPr>
          <w:color w:val="000000" w:themeColor="text1"/>
          <w:sz w:val="28"/>
          <w:szCs w:val="28"/>
        </w:rPr>
        <w:t xml:space="preserve"> me shkresën ardhur nëpërmjet sistemit </w:t>
      </w:r>
      <w:r w:rsidRPr="00B912FE">
        <w:rPr>
          <w:i/>
          <w:iCs/>
          <w:color w:val="000000" w:themeColor="text1"/>
          <w:sz w:val="28"/>
          <w:szCs w:val="28"/>
        </w:rPr>
        <w:t>e-akte</w:t>
      </w:r>
      <w:r w:rsidRPr="00627B47">
        <w:rPr>
          <w:color w:val="000000" w:themeColor="text1"/>
          <w:sz w:val="28"/>
          <w:szCs w:val="28"/>
        </w:rPr>
        <w:t xml:space="preserve"> datë 03.06.2026 shprehet parimisht dakord brenda fushës së përgjegjësisë.</w:t>
      </w:r>
    </w:p>
    <w:p w14:paraId="51718381" w14:textId="77777777" w:rsidR="00D47FEC" w:rsidRPr="00627B47" w:rsidRDefault="00D47FEC" w:rsidP="00D2104E">
      <w:pPr>
        <w:spacing w:line="276" w:lineRule="auto"/>
        <w:jc w:val="both"/>
        <w:rPr>
          <w:color w:val="000000" w:themeColor="text1"/>
          <w:sz w:val="28"/>
          <w:szCs w:val="28"/>
        </w:rPr>
      </w:pPr>
    </w:p>
    <w:p w14:paraId="0ACEC9D4" w14:textId="77777777" w:rsidR="00D47FEC" w:rsidRPr="00627B47" w:rsidRDefault="00D47FEC" w:rsidP="00D2104E">
      <w:pPr>
        <w:spacing w:line="276" w:lineRule="auto"/>
        <w:jc w:val="both"/>
        <w:rPr>
          <w:color w:val="000000" w:themeColor="text1"/>
          <w:sz w:val="28"/>
          <w:szCs w:val="28"/>
        </w:rPr>
      </w:pPr>
      <w:r w:rsidRPr="00627B47">
        <w:rPr>
          <w:b/>
          <w:bCs/>
          <w:color w:val="000000" w:themeColor="text1"/>
          <w:sz w:val="28"/>
          <w:szCs w:val="28"/>
        </w:rPr>
        <w:t>Ministria e Mbrojtjes</w:t>
      </w:r>
      <w:r w:rsidRPr="00627B47">
        <w:rPr>
          <w:color w:val="000000" w:themeColor="text1"/>
          <w:sz w:val="28"/>
          <w:szCs w:val="28"/>
        </w:rPr>
        <w:t xml:space="preserve"> me shkresën ardhur nëpërmjet sistemit </w:t>
      </w:r>
      <w:r w:rsidRPr="00B912FE">
        <w:rPr>
          <w:i/>
          <w:iCs/>
          <w:color w:val="000000" w:themeColor="text1"/>
          <w:sz w:val="28"/>
          <w:szCs w:val="28"/>
        </w:rPr>
        <w:t>e-akte</w:t>
      </w:r>
      <w:r w:rsidRPr="00627B47">
        <w:rPr>
          <w:color w:val="000000" w:themeColor="text1"/>
          <w:sz w:val="28"/>
          <w:szCs w:val="28"/>
        </w:rPr>
        <w:t xml:space="preserve"> datë 17.06.2026 shprehet parimisht dakord brenda fushës së përgjegjësisë.</w:t>
      </w:r>
    </w:p>
    <w:p w14:paraId="3A2174F3" w14:textId="77777777" w:rsidR="00D47FEC" w:rsidRPr="00627B47" w:rsidRDefault="00D47FEC" w:rsidP="00D2104E">
      <w:pPr>
        <w:spacing w:line="276" w:lineRule="auto"/>
        <w:jc w:val="both"/>
        <w:rPr>
          <w:b/>
          <w:bCs/>
          <w:color w:val="000000" w:themeColor="text1"/>
          <w:sz w:val="28"/>
          <w:szCs w:val="28"/>
        </w:rPr>
      </w:pPr>
    </w:p>
    <w:p w14:paraId="30906B31" w14:textId="77777777" w:rsidR="00D47FEC" w:rsidRDefault="00D47FEC" w:rsidP="00D2104E">
      <w:pPr>
        <w:spacing w:line="276" w:lineRule="auto"/>
        <w:jc w:val="both"/>
        <w:rPr>
          <w:rFonts w:eastAsiaTheme="minorHAnsi"/>
          <w:color w:val="000000" w:themeColor="text1"/>
          <w:sz w:val="28"/>
          <w:szCs w:val="28"/>
        </w:rPr>
      </w:pPr>
      <w:r w:rsidRPr="00627B47">
        <w:rPr>
          <w:b/>
          <w:bCs/>
          <w:color w:val="000000" w:themeColor="text1"/>
          <w:sz w:val="28"/>
          <w:szCs w:val="28"/>
        </w:rPr>
        <w:t>Ministria e Mjedisit</w:t>
      </w:r>
      <w:r w:rsidRPr="00627B47">
        <w:rPr>
          <w:color w:val="000000" w:themeColor="text1"/>
          <w:sz w:val="28"/>
          <w:szCs w:val="28"/>
        </w:rPr>
        <w:t xml:space="preserve"> me shkresën ardhur nëpërmjet sistemit </w:t>
      </w:r>
      <w:r w:rsidRPr="00B912FE">
        <w:rPr>
          <w:i/>
          <w:iCs/>
          <w:color w:val="000000" w:themeColor="text1"/>
          <w:sz w:val="28"/>
          <w:szCs w:val="28"/>
        </w:rPr>
        <w:t>e-akte</w:t>
      </w:r>
      <w:r w:rsidRPr="00627B47">
        <w:rPr>
          <w:color w:val="000000" w:themeColor="text1"/>
          <w:sz w:val="28"/>
          <w:szCs w:val="28"/>
        </w:rPr>
        <w:t xml:space="preserve"> datë 08.06.2026 shprehet parimisht dakord brenda fushës së përgjegjësisë </w:t>
      </w:r>
      <w:r w:rsidRPr="00627B47">
        <w:rPr>
          <w:rFonts w:eastAsiaTheme="minorHAnsi"/>
          <w:color w:val="000000" w:themeColor="text1"/>
          <w:sz w:val="28"/>
          <w:szCs w:val="28"/>
        </w:rPr>
        <w:t xml:space="preserve">me </w:t>
      </w:r>
      <w:r w:rsidRPr="00627B47">
        <w:rPr>
          <w:rFonts w:eastAsiaTheme="minorHAnsi"/>
          <w:color w:val="000000" w:themeColor="text1"/>
          <w:sz w:val="28"/>
          <w:szCs w:val="28"/>
        </w:rPr>
        <w:lastRenderedPageBreak/>
        <w:t xml:space="preserve">sugjerimin që në strategji të pasqyrohet ndërlidhja ndërmjet zonave arkeologjike dhe zonave të mbrojtura, duke parashikuar që çdo ndërhyrje në këto zona të kryhet në përputhje me planin e menaxhimit të zonës së mbrojtur. </w:t>
      </w:r>
    </w:p>
    <w:p w14:paraId="23E5B60C" w14:textId="77777777" w:rsidR="00627B47" w:rsidRPr="00627B47" w:rsidRDefault="00627B47" w:rsidP="00D2104E">
      <w:pPr>
        <w:spacing w:line="276" w:lineRule="auto"/>
        <w:jc w:val="both"/>
        <w:rPr>
          <w:color w:val="000000" w:themeColor="text1"/>
          <w:sz w:val="28"/>
          <w:szCs w:val="28"/>
        </w:rPr>
      </w:pPr>
    </w:p>
    <w:p w14:paraId="2E92D3A6" w14:textId="477AFF3D" w:rsidR="00D516AD" w:rsidRPr="006D1E2E" w:rsidRDefault="000D367F" w:rsidP="006D1E2E">
      <w:pPr>
        <w:spacing w:line="300" w:lineRule="atLeast"/>
        <w:jc w:val="both"/>
        <w:rPr>
          <w:rFonts w:asciiTheme="majorBidi" w:hAnsiTheme="majorBidi" w:cstheme="majorBidi"/>
          <w:sz w:val="28"/>
          <w:szCs w:val="28"/>
          <w:lang w:eastAsia="sq-AL"/>
        </w:rPr>
      </w:pPr>
      <w:r w:rsidRPr="006D1E2E">
        <w:rPr>
          <w:rFonts w:asciiTheme="majorBidi" w:hAnsiTheme="majorBidi" w:cstheme="majorBidi"/>
          <w:sz w:val="28"/>
          <w:szCs w:val="28"/>
        </w:rPr>
        <w:t>S</w:t>
      </w:r>
      <w:r w:rsidR="00D516AD" w:rsidRPr="006D1E2E">
        <w:rPr>
          <w:rFonts w:asciiTheme="majorBidi" w:hAnsiTheme="majorBidi" w:cstheme="majorBidi"/>
          <w:sz w:val="28"/>
          <w:szCs w:val="28"/>
        </w:rPr>
        <w:t xml:space="preserve">ugjerimi </w:t>
      </w:r>
      <w:r w:rsidR="006D1E2E">
        <w:rPr>
          <w:rFonts w:asciiTheme="majorBidi" w:hAnsiTheme="majorBidi" w:cstheme="majorBidi"/>
          <w:sz w:val="28"/>
          <w:szCs w:val="28"/>
        </w:rPr>
        <w:t xml:space="preserve">i </w:t>
      </w:r>
      <w:r w:rsidR="0054605D">
        <w:rPr>
          <w:rFonts w:asciiTheme="majorBidi" w:hAnsiTheme="majorBidi" w:cstheme="majorBidi"/>
          <w:sz w:val="28"/>
          <w:szCs w:val="28"/>
        </w:rPr>
        <w:t>Ministrisë</w:t>
      </w:r>
      <w:r w:rsidR="006D1E2E">
        <w:rPr>
          <w:rFonts w:asciiTheme="majorBidi" w:hAnsiTheme="majorBidi" w:cstheme="majorBidi"/>
          <w:sz w:val="28"/>
          <w:szCs w:val="28"/>
        </w:rPr>
        <w:t xml:space="preserve"> s</w:t>
      </w:r>
      <w:r w:rsidR="0054605D">
        <w:rPr>
          <w:rFonts w:asciiTheme="majorBidi" w:hAnsiTheme="majorBidi" w:cstheme="majorBidi"/>
          <w:sz w:val="28"/>
          <w:szCs w:val="28"/>
        </w:rPr>
        <w:t>ë</w:t>
      </w:r>
      <w:r w:rsidR="006D1E2E">
        <w:rPr>
          <w:rFonts w:asciiTheme="majorBidi" w:hAnsiTheme="majorBidi" w:cstheme="majorBidi"/>
          <w:sz w:val="28"/>
          <w:szCs w:val="28"/>
        </w:rPr>
        <w:t xml:space="preserve"> Mjedisit </w:t>
      </w:r>
      <w:r w:rsidR="00D516AD" w:rsidRPr="006D1E2E">
        <w:rPr>
          <w:rFonts w:asciiTheme="majorBidi" w:hAnsiTheme="majorBidi" w:cstheme="majorBidi"/>
          <w:sz w:val="28"/>
          <w:szCs w:val="28"/>
        </w:rPr>
        <w:t xml:space="preserve">është pranuar dhe </w:t>
      </w:r>
      <w:r w:rsidR="00B3149C" w:rsidRPr="006D1E2E">
        <w:rPr>
          <w:rFonts w:asciiTheme="majorBidi" w:hAnsiTheme="majorBidi" w:cstheme="majorBidi"/>
          <w:sz w:val="28"/>
          <w:szCs w:val="28"/>
        </w:rPr>
        <w:t xml:space="preserve">është </w:t>
      </w:r>
      <w:r w:rsidR="00D516AD" w:rsidRPr="006D1E2E">
        <w:rPr>
          <w:rFonts w:asciiTheme="majorBidi" w:hAnsiTheme="majorBidi" w:cstheme="majorBidi"/>
          <w:sz w:val="28"/>
          <w:szCs w:val="28"/>
        </w:rPr>
        <w:t>reflektuar në përmbajtjen e dokumentit të Strategjisë.</w:t>
      </w:r>
    </w:p>
    <w:p w14:paraId="2F6CF345" w14:textId="77777777" w:rsidR="00D47FEC" w:rsidRPr="00627B47" w:rsidRDefault="00D47FEC" w:rsidP="00D2104E">
      <w:pPr>
        <w:spacing w:line="276" w:lineRule="auto"/>
        <w:jc w:val="both"/>
        <w:rPr>
          <w:b/>
          <w:bCs/>
          <w:color w:val="000000" w:themeColor="text1"/>
          <w:sz w:val="28"/>
          <w:szCs w:val="28"/>
        </w:rPr>
      </w:pPr>
    </w:p>
    <w:p w14:paraId="01BD67F3" w14:textId="77777777" w:rsidR="00D47FEC" w:rsidRPr="00627B47" w:rsidRDefault="00D47FEC" w:rsidP="00D2104E">
      <w:pPr>
        <w:spacing w:line="276" w:lineRule="auto"/>
        <w:jc w:val="both"/>
        <w:rPr>
          <w:color w:val="000000" w:themeColor="text1"/>
          <w:sz w:val="28"/>
          <w:szCs w:val="28"/>
        </w:rPr>
      </w:pPr>
      <w:r w:rsidRPr="00627B47">
        <w:rPr>
          <w:b/>
          <w:bCs/>
          <w:color w:val="000000" w:themeColor="text1"/>
          <w:sz w:val="28"/>
          <w:szCs w:val="28"/>
        </w:rPr>
        <w:t>Ministria e Infrastrukturës dhe Energjisë</w:t>
      </w:r>
      <w:r w:rsidRPr="00627B47">
        <w:rPr>
          <w:color w:val="000000" w:themeColor="text1"/>
          <w:sz w:val="28"/>
          <w:szCs w:val="28"/>
        </w:rPr>
        <w:t xml:space="preserve"> me shkresën ardhur nëpërmjet sistemit </w:t>
      </w:r>
      <w:r w:rsidRPr="00B912FE">
        <w:rPr>
          <w:i/>
          <w:iCs/>
          <w:color w:val="000000" w:themeColor="text1"/>
          <w:sz w:val="28"/>
          <w:szCs w:val="28"/>
        </w:rPr>
        <w:t>e-akte</w:t>
      </w:r>
      <w:r w:rsidRPr="00627B47">
        <w:rPr>
          <w:color w:val="000000" w:themeColor="text1"/>
          <w:sz w:val="28"/>
          <w:szCs w:val="28"/>
        </w:rPr>
        <w:t xml:space="preserve"> datë 09.06.2026 shprehet parimisht dakord brenda fushës së përgjegjësisë.</w:t>
      </w:r>
    </w:p>
    <w:p w14:paraId="5A498C80" w14:textId="77777777" w:rsidR="00D47FEC" w:rsidRPr="00627B47" w:rsidRDefault="00D47FEC" w:rsidP="00D2104E">
      <w:pPr>
        <w:spacing w:line="276" w:lineRule="auto"/>
        <w:jc w:val="both"/>
        <w:rPr>
          <w:rFonts w:eastAsiaTheme="minorEastAsia"/>
          <w:color w:val="000000" w:themeColor="text1"/>
          <w:sz w:val="28"/>
          <w:szCs w:val="28"/>
        </w:rPr>
      </w:pPr>
    </w:p>
    <w:p w14:paraId="529FDF52" w14:textId="5EE8431B" w:rsidR="00D47FEC" w:rsidRPr="00627B47" w:rsidRDefault="00D47FEC" w:rsidP="00B912FE">
      <w:pPr>
        <w:spacing w:line="276" w:lineRule="auto"/>
        <w:contextualSpacing/>
        <w:jc w:val="both"/>
        <w:rPr>
          <w:color w:val="000000" w:themeColor="text1"/>
          <w:sz w:val="28"/>
          <w:szCs w:val="28"/>
        </w:rPr>
      </w:pPr>
      <w:r w:rsidRPr="00627B47">
        <w:rPr>
          <w:b/>
          <w:bCs/>
          <w:color w:val="000000" w:themeColor="text1"/>
          <w:sz w:val="28"/>
          <w:szCs w:val="28"/>
        </w:rPr>
        <w:t>Ministri i Shtetit për Pushtetin Vendor</w:t>
      </w:r>
      <w:r w:rsidRPr="00627B47">
        <w:rPr>
          <w:color w:val="000000" w:themeColor="text1"/>
          <w:sz w:val="28"/>
          <w:szCs w:val="28"/>
        </w:rPr>
        <w:t xml:space="preserve"> me shkresën ardhur nëpërmjet</w:t>
      </w:r>
      <w:r w:rsidR="008C1B93" w:rsidRPr="00627B47">
        <w:rPr>
          <w:color w:val="000000" w:themeColor="text1"/>
          <w:sz w:val="28"/>
          <w:szCs w:val="28"/>
        </w:rPr>
        <w:t xml:space="preserve"> </w:t>
      </w:r>
      <w:r w:rsidRPr="00627B47">
        <w:rPr>
          <w:color w:val="000000" w:themeColor="text1"/>
          <w:sz w:val="28"/>
          <w:szCs w:val="28"/>
        </w:rPr>
        <w:t xml:space="preserve">sistemit </w:t>
      </w:r>
      <w:r w:rsidRPr="00B912FE">
        <w:rPr>
          <w:i/>
          <w:iCs/>
          <w:color w:val="000000" w:themeColor="text1"/>
          <w:sz w:val="28"/>
          <w:szCs w:val="28"/>
        </w:rPr>
        <w:t>e-akte</w:t>
      </w:r>
      <w:r w:rsidRPr="00627B47">
        <w:rPr>
          <w:color w:val="000000" w:themeColor="text1"/>
          <w:sz w:val="28"/>
          <w:szCs w:val="28"/>
        </w:rPr>
        <w:t xml:space="preserve"> datë 16.06.2026 shprehet parimisht dakord brenda fushës së përgjegjësisë,</w:t>
      </w:r>
    </w:p>
    <w:p w14:paraId="77E0D1CD" w14:textId="0B18EAB1" w:rsidR="00D47FEC" w:rsidRPr="00627B47" w:rsidRDefault="00D47FEC" w:rsidP="00B912FE">
      <w:pPr>
        <w:spacing w:line="276" w:lineRule="auto"/>
        <w:ind w:right="719"/>
        <w:jc w:val="both"/>
        <w:rPr>
          <w:color w:val="000000" w:themeColor="text1"/>
          <w:sz w:val="28"/>
          <w:szCs w:val="28"/>
        </w:rPr>
      </w:pPr>
      <w:r w:rsidRPr="00627B47">
        <w:rPr>
          <w:color w:val="000000" w:themeColor="text1"/>
          <w:sz w:val="28"/>
          <w:szCs w:val="28"/>
        </w:rPr>
        <w:t>me sugjerimin që projektvendimi të shqyrtohet paraprakisht nga Këshilli</w:t>
      </w:r>
      <w:r w:rsidR="00B912FE">
        <w:rPr>
          <w:color w:val="000000" w:themeColor="text1"/>
          <w:sz w:val="28"/>
          <w:szCs w:val="28"/>
        </w:rPr>
        <w:t xml:space="preserve"> </w:t>
      </w:r>
      <w:r w:rsidRPr="00627B47">
        <w:rPr>
          <w:color w:val="000000" w:themeColor="text1"/>
          <w:sz w:val="28"/>
          <w:szCs w:val="28"/>
        </w:rPr>
        <w:t xml:space="preserve">Konsultativ i Qeverisjes Qendrore me Vetëqeverisjen </w:t>
      </w:r>
      <w:r w:rsidRPr="00627B47">
        <w:rPr>
          <w:color w:val="000000" w:themeColor="text1"/>
          <w:spacing w:val="-2"/>
          <w:sz w:val="28"/>
          <w:szCs w:val="28"/>
        </w:rPr>
        <w:t>Vendore.</w:t>
      </w:r>
    </w:p>
    <w:p w14:paraId="06DDA827" w14:textId="77777777" w:rsidR="00D47FEC" w:rsidRPr="00627B47" w:rsidRDefault="00D47FEC" w:rsidP="00D2104E">
      <w:pPr>
        <w:spacing w:line="276" w:lineRule="auto"/>
        <w:contextualSpacing/>
        <w:jc w:val="both"/>
        <w:rPr>
          <w:rFonts w:eastAsiaTheme="minorEastAsia"/>
          <w:b/>
          <w:bCs/>
          <w:color w:val="000000" w:themeColor="text1"/>
          <w:sz w:val="28"/>
          <w:szCs w:val="28"/>
        </w:rPr>
      </w:pPr>
    </w:p>
    <w:p w14:paraId="00888B42" w14:textId="777660D9" w:rsidR="00D47FEC" w:rsidRPr="00627B47" w:rsidRDefault="00D47FEC" w:rsidP="00D2104E">
      <w:pPr>
        <w:spacing w:line="276" w:lineRule="auto"/>
        <w:contextualSpacing/>
        <w:jc w:val="both"/>
        <w:rPr>
          <w:color w:val="000000" w:themeColor="text1"/>
          <w:sz w:val="28"/>
          <w:szCs w:val="28"/>
        </w:rPr>
      </w:pPr>
      <w:r w:rsidRPr="00627B47">
        <w:rPr>
          <w:rFonts w:eastAsiaTheme="minorEastAsia"/>
          <w:b/>
          <w:bCs/>
          <w:color w:val="000000" w:themeColor="text1"/>
          <w:sz w:val="28"/>
          <w:szCs w:val="28"/>
        </w:rPr>
        <w:t>Ministria e Arsimit</w:t>
      </w:r>
      <w:r w:rsidRPr="00627B47">
        <w:rPr>
          <w:color w:val="000000" w:themeColor="text1"/>
          <w:sz w:val="28"/>
          <w:szCs w:val="28"/>
        </w:rPr>
        <w:t xml:space="preserve"> me shkresën ardhur nëpërmjet sistemit </w:t>
      </w:r>
      <w:r w:rsidRPr="00B912FE">
        <w:rPr>
          <w:i/>
          <w:iCs/>
          <w:color w:val="000000" w:themeColor="text1"/>
          <w:sz w:val="28"/>
          <w:szCs w:val="28"/>
        </w:rPr>
        <w:t>e-akte</w:t>
      </w:r>
      <w:r w:rsidR="00B912FE" w:rsidRPr="00B912FE">
        <w:rPr>
          <w:i/>
          <w:iCs/>
          <w:color w:val="000000" w:themeColor="text1"/>
          <w:sz w:val="28"/>
          <w:szCs w:val="28"/>
        </w:rPr>
        <w:t>,</w:t>
      </w:r>
      <w:r w:rsidRPr="00627B47">
        <w:rPr>
          <w:color w:val="000000" w:themeColor="text1"/>
          <w:sz w:val="28"/>
          <w:szCs w:val="28"/>
        </w:rPr>
        <w:t xml:space="preserve"> datë 05.06.2026 shprehet parimisht dakord brenda fushës së përgjegjësisë.</w:t>
      </w:r>
    </w:p>
    <w:p w14:paraId="1153011A" w14:textId="77777777" w:rsidR="00D47FEC" w:rsidRPr="00627B47" w:rsidRDefault="00D47FEC" w:rsidP="00D2104E">
      <w:pPr>
        <w:spacing w:line="276" w:lineRule="auto"/>
        <w:contextualSpacing/>
        <w:jc w:val="both"/>
        <w:rPr>
          <w:rFonts w:eastAsiaTheme="minorEastAsia"/>
          <w:color w:val="000000" w:themeColor="text1"/>
          <w:sz w:val="28"/>
          <w:szCs w:val="28"/>
        </w:rPr>
      </w:pPr>
    </w:p>
    <w:p w14:paraId="385DF6AC" w14:textId="77777777" w:rsidR="00D47FEC" w:rsidRPr="00627B47" w:rsidRDefault="00D47FEC" w:rsidP="00D2104E">
      <w:pPr>
        <w:pStyle w:val="Default"/>
        <w:spacing w:line="276" w:lineRule="auto"/>
        <w:jc w:val="both"/>
        <w:rPr>
          <w:rFonts w:ascii="Times New Roman" w:hAnsi="Times New Roman" w:cs="Times New Roman"/>
          <w:color w:val="000000" w:themeColor="text1"/>
          <w:sz w:val="28"/>
          <w:szCs w:val="28"/>
          <w:lang w:val="sq-AL"/>
        </w:rPr>
      </w:pPr>
      <w:r w:rsidRPr="00627B47">
        <w:rPr>
          <w:rFonts w:ascii="Times New Roman" w:eastAsiaTheme="minorEastAsia" w:hAnsi="Times New Roman" w:cs="Times New Roman"/>
          <w:b/>
          <w:bCs/>
          <w:color w:val="000000" w:themeColor="text1"/>
          <w:sz w:val="28"/>
          <w:szCs w:val="28"/>
          <w:lang w:val="sq-AL"/>
        </w:rPr>
        <w:t>Ministria e Ekonomisë dhe Inovacionit</w:t>
      </w:r>
      <w:r w:rsidRPr="00627B47">
        <w:rPr>
          <w:rFonts w:ascii="Times New Roman" w:eastAsiaTheme="minorEastAsia" w:hAnsi="Times New Roman" w:cs="Times New Roman"/>
          <w:color w:val="000000" w:themeColor="text1"/>
          <w:sz w:val="28"/>
          <w:szCs w:val="28"/>
          <w:lang w:val="sq-AL"/>
        </w:rPr>
        <w:t xml:space="preserve"> </w:t>
      </w:r>
      <w:bookmarkStart w:id="1" w:name="_Hlk231297427"/>
      <w:r w:rsidRPr="00627B47">
        <w:rPr>
          <w:rFonts w:ascii="Times New Roman" w:hAnsi="Times New Roman" w:cs="Times New Roman"/>
          <w:color w:val="000000" w:themeColor="text1"/>
          <w:sz w:val="28"/>
          <w:szCs w:val="28"/>
          <w:lang w:val="sq-AL"/>
        </w:rPr>
        <w:t xml:space="preserve">me shkresën ardhur nëpërmjet sistemit </w:t>
      </w:r>
      <w:r w:rsidRPr="00B912FE">
        <w:rPr>
          <w:rFonts w:ascii="Times New Roman" w:hAnsi="Times New Roman" w:cs="Times New Roman"/>
          <w:i/>
          <w:iCs/>
          <w:color w:val="000000" w:themeColor="text1"/>
          <w:sz w:val="28"/>
          <w:szCs w:val="28"/>
          <w:lang w:val="sq-AL"/>
        </w:rPr>
        <w:t>e-akte</w:t>
      </w:r>
      <w:r w:rsidRPr="00627B47">
        <w:rPr>
          <w:rFonts w:ascii="Times New Roman" w:hAnsi="Times New Roman" w:cs="Times New Roman"/>
          <w:color w:val="000000" w:themeColor="text1"/>
          <w:sz w:val="28"/>
          <w:szCs w:val="28"/>
          <w:lang w:val="sq-AL"/>
        </w:rPr>
        <w:t xml:space="preserve"> datë 01.06.2026 shprehet parimisht dakord brenda fushës së përgjegjësisë</w:t>
      </w:r>
      <w:bookmarkEnd w:id="1"/>
      <w:r w:rsidRPr="00627B47">
        <w:rPr>
          <w:rFonts w:ascii="Times New Roman" w:hAnsi="Times New Roman" w:cs="Times New Roman"/>
          <w:color w:val="000000" w:themeColor="text1"/>
          <w:sz w:val="28"/>
          <w:szCs w:val="28"/>
          <w:lang w:val="sq-AL"/>
        </w:rPr>
        <w:t>.</w:t>
      </w:r>
    </w:p>
    <w:p w14:paraId="5DB73E30" w14:textId="79D94DFE" w:rsidR="00D47FEC" w:rsidRPr="00627B47" w:rsidRDefault="00D47FEC" w:rsidP="00D2104E">
      <w:pPr>
        <w:pStyle w:val="ListParagraph"/>
        <w:shd w:val="clear" w:color="auto" w:fill="FFFFFF"/>
        <w:spacing w:before="120" w:line="276" w:lineRule="auto"/>
        <w:ind w:left="0"/>
        <w:jc w:val="both"/>
        <w:textAlignment w:val="baseline"/>
        <w:rPr>
          <w:b/>
          <w:bCs/>
          <w:i/>
          <w:color w:val="000000" w:themeColor="text1"/>
          <w:sz w:val="28"/>
          <w:szCs w:val="28"/>
        </w:rPr>
      </w:pPr>
      <w:r w:rsidRPr="00627B47">
        <w:rPr>
          <w:rFonts w:eastAsiaTheme="minorEastAsia"/>
          <w:b/>
          <w:bCs/>
          <w:color w:val="000000" w:themeColor="text1"/>
          <w:sz w:val="28"/>
          <w:szCs w:val="28"/>
        </w:rPr>
        <w:t>Ministria e Shëndetësisë dhe Mbrojtjes Sociale</w:t>
      </w:r>
      <w:r w:rsidRPr="00627B47">
        <w:rPr>
          <w:color w:val="000000" w:themeColor="text1"/>
          <w:sz w:val="28"/>
          <w:szCs w:val="28"/>
        </w:rPr>
        <w:t xml:space="preserve"> me shkresën ardhur nëpërmjet sistemit </w:t>
      </w:r>
      <w:r w:rsidRPr="00B912FE">
        <w:rPr>
          <w:i/>
          <w:iCs/>
          <w:color w:val="000000" w:themeColor="text1"/>
          <w:sz w:val="28"/>
          <w:szCs w:val="28"/>
        </w:rPr>
        <w:t>e-akte</w:t>
      </w:r>
      <w:r w:rsidRPr="00627B47">
        <w:rPr>
          <w:color w:val="000000" w:themeColor="text1"/>
          <w:sz w:val="28"/>
          <w:szCs w:val="28"/>
        </w:rPr>
        <w:t xml:space="preserve"> datë</w:t>
      </w:r>
      <w:r w:rsidR="00B912FE">
        <w:rPr>
          <w:color w:val="000000" w:themeColor="text1"/>
          <w:sz w:val="28"/>
          <w:szCs w:val="28"/>
        </w:rPr>
        <w:t xml:space="preserve"> </w:t>
      </w:r>
      <w:r w:rsidRPr="00627B47">
        <w:rPr>
          <w:color w:val="000000" w:themeColor="text1"/>
          <w:sz w:val="28"/>
          <w:szCs w:val="28"/>
        </w:rPr>
        <w:t>16.06.2026 shprehet parimisht dakord brenda fushës së përgjegjësisë.</w:t>
      </w:r>
    </w:p>
    <w:p w14:paraId="59D99984" w14:textId="77777777" w:rsidR="00D47FEC" w:rsidRPr="00627B47" w:rsidRDefault="00D47FEC" w:rsidP="00D2104E">
      <w:pPr>
        <w:spacing w:line="276" w:lineRule="auto"/>
        <w:jc w:val="both"/>
        <w:rPr>
          <w:color w:val="000000" w:themeColor="text1"/>
          <w:sz w:val="28"/>
          <w:szCs w:val="28"/>
        </w:rPr>
      </w:pPr>
    </w:p>
    <w:p w14:paraId="0BE3543E" w14:textId="77777777" w:rsidR="00D47FEC" w:rsidRPr="00627B47" w:rsidRDefault="00D47FEC" w:rsidP="00D2104E">
      <w:pPr>
        <w:spacing w:line="276" w:lineRule="auto"/>
        <w:jc w:val="both"/>
        <w:rPr>
          <w:color w:val="000000" w:themeColor="text1"/>
          <w:sz w:val="28"/>
          <w:szCs w:val="28"/>
        </w:rPr>
      </w:pPr>
      <w:r w:rsidRPr="00627B47">
        <w:rPr>
          <w:b/>
          <w:bCs/>
          <w:color w:val="000000" w:themeColor="text1"/>
          <w:sz w:val="28"/>
          <w:szCs w:val="28"/>
        </w:rPr>
        <w:t>Ministria e Financave</w:t>
      </w:r>
      <w:r w:rsidRPr="00627B47">
        <w:rPr>
          <w:color w:val="000000" w:themeColor="text1"/>
          <w:sz w:val="28"/>
          <w:szCs w:val="28"/>
        </w:rPr>
        <w:t xml:space="preserve"> me shkresën ardhur nëpërmjet sistemit </w:t>
      </w:r>
      <w:r w:rsidRPr="00B912FE">
        <w:rPr>
          <w:i/>
          <w:iCs/>
          <w:color w:val="000000" w:themeColor="text1"/>
          <w:sz w:val="28"/>
          <w:szCs w:val="28"/>
        </w:rPr>
        <w:t>e-akte</w:t>
      </w:r>
      <w:r w:rsidRPr="00627B47">
        <w:rPr>
          <w:color w:val="000000" w:themeColor="text1"/>
          <w:sz w:val="28"/>
          <w:szCs w:val="28"/>
        </w:rPr>
        <w:t xml:space="preserve"> datë 16.06.2026 shprehet si më poshtë vijon: </w:t>
      </w:r>
    </w:p>
    <w:p w14:paraId="2B238898" w14:textId="77777777" w:rsidR="00D47FEC" w:rsidRPr="00627B47" w:rsidRDefault="00D47FEC" w:rsidP="00D2104E">
      <w:pPr>
        <w:pStyle w:val="BodyText"/>
        <w:spacing w:line="276" w:lineRule="auto"/>
        <w:ind w:right="23"/>
        <w:rPr>
          <w:b/>
          <w:bCs/>
          <w:color w:val="000000" w:themeColor="text1"/>
        </w:rPr>
      </w:pPr>
    </w:p>
    <w:p w14:paraId="0D3C004B" w14:textId="39CB8DF2" w:rsidR="00D47FEC" w:rsidRPr="00B912FE" w:rsidRDefault="00B912FE" w:rsidP="00D2104E">
      <w:pPr>
        <w:pStyle w:val="BodyText"/>
        <w:spacing w:line="276" w:lineRule="auto"/>
        <w:ind w:left="0" w:right="23"/>
        <w:rPr>
          <w:i/>
          <w:iCs/>
          <w:color w:val="000000" w:themeColor="text1"/>
        </w:rPr>
      </w:pPr>
      <w:r>
        <w:rPr>
          <w:i/>
          <w:iCs/>
          <w:color w:val="000000" w:themeColor="text1"/>
        </w:rPr>
        <w:t>"</w:t>
      </w:r>
      <w:r w:rsidR="00D47FEC" w:rsidRPr="00B912FE">
        <w:rPr>
          <w:i/>
          <w:iCs/>
          <w:color w:val="000000" w:themeColor="text1"/>
        </w:rPr>
        <w:t xml:space="preserve">Së pari, në përmbajtje të </w:t>
      </w:r>
      <w:proofErr w:type="spellStart"/>
      <w:r w:rsidR="00D47FEC" w:rsidRPr="00B912FE">
        <w:rPr>
          <w:i/>
          <w:iCs/>
          <w:color w:val="000000" w:themeColor="text1"/>
        </w:rPr>
        <w:t>projektaktit</w:t>
      </w:r>
      <w:proofErr w:type="spellEnd"/>
      <w:r w:rsidR="00D47FEC" w:rsidRPr="00B912FE">
        <w:rPr>
          <w:i/>
          <w:iCs/>
          <w:color w:val="000000" w:themeColor="text1"/>
        </w:rPr>
        <w:t xml:space="preserve"> shpjegohet se strategjia operon me tre skenarë buxhetorë si më poshtë: </w:t>
      </w:r>
    </w:p>
    <w:p w14:paraId="51E40540" w14:textId="77777777" w:rsidR="00D47FEC" w:rsidRPr="00B912FE" w:rsidRDefault="00D47FEC" w:rsidP="00D2104E">
      <w:pPr>
        <w:pStyle w:val="BodyText"/>
        <w:spacing w:line="276" w:lineRule="auto"/>
        <w:ind w:left="0" w:right="23"/>
        <w:rPr>
          <w:i/>
          <w:iCs/>
          <w:color w:val="000000" w:themeColor="text1"/>
        </w:rPr>
      </w:pPr>
      <w:r w:rsidRPr="00B912FE">
        <w:rPr>
          <w:i/>
          <w:iCs/>
          <w:color w:val="000000" w:themeColor="text1"/>
        </w:rPr>
        <w:t xml:space="preserve">Një skenar bazë, i përputhur me tavanet paraprake buxhetore të vitit 2026; </w:t>
      </w:r>
    </w:p>
    <w:p w14:paraId="33AA5772" w14:textId="77777777" w:rsidR="00D47FEC" w:rsidRPr="00B912FE" w:rsidRDefault="00D47FEC" w:rsidP="00D2104E">
      <w:pPr>
        <w:pStyle w:val="BodyText"/>
        <w:spacing w:line="276" w:lineRule="auto"/>
        <w:ind w:right="23"/>
        <w:rPr>
          <w:i/>
          <w:iCs/>
          <w:color w:val="000000" w:themeColor="text1"/>
        </w:rPr>
      </w:pPr>
    </w:p>
    <w:p w14:paraId="28E9792C" w14:textId="77777777" w:rsidR="00D47FEC" w:rsidRPr="00B912FE" w:rsidRDefault="00D47FEC" w:rsidP="00D2104E">
      <w:pPr>
        <w:pStyle w:val="BodyText"/>
        <w:spacing w:line="276" w:lineRule="auto"/>
        <w:ind w:left="0" w:right="23"/>
        <w:rPr>
          <w:i/>
          <w:iCs/>
          <w:color w:val="000000" w:themeColor="text1"/>
        </w:rPr>
      </w:pPr>
      <w:r w:rsidRPr="00B912FE">
        <w:rPr>
          <w:i/>
          <w:iCs/>
          <w:color w:val="000000" w:themeColor="text1"/>
        </w:rPr>
        <w:t>Një skenar progresiv, që rritet gradualisht drejt nivelit 1–1.2% të PBB-së deri në vitin 2030 dhe;</w:t>
      </w:r>
    </w:p>
    <w:p w14:paraId="1FDA4EC6" w14:textId="77777777" w:rsidR="00D47FEC" w:rsidRPr="00B912FE" w:rsidRDefault="00D47FEC" w:rsidP="00D2104E">
      <w:pPr>
        <w:pStyle w:val="BodyText"/>
        <w:spacing w:line="276" w:lineRule="auto"/>
        <w:ind w:right="23"/>
        <w:rPr>
          <w:i/>
          <w:iCs/>
          <w:color w:val="000000" w:themeColor="text1"/>
        </w:rPr>
      </w:pPr>
    </w:p>
    <w:p w14:paraId="150CC7D7" w14:textId="51115494" w:rsidR="00D47FEC" w:rsidRPr="00B912FE" w:rsidRDefault="00D47FEC" w:rsidP="00D2104E">
      <w:pPr>
        <w:pStyle w:val="BodyText"/>
        <w:spacing w:line="276" w:lineRule="auto"/>
        <w:ind w:left="0" w:right="23"/>
        <w:rPr>
          <w:i/>
          <w:iCs/>
          <w:color w:val="000000" w:themeColor="text1"/>
        </w:rPr>
      </w:pPr>
      <w:r w:rsidRPr="00B912FE">
        <w:rPr>
          <w:i/>
          <w:iCs/>
          <w:color w:val="000000" w:themeColor="text1"/>
        </w:rPr>
        <w:t xml:space="preserve">Një skenar optimal, që synon këtë nivel që nga viti 2026 e në vijim, por </w:t>
      </w:r>
      <w:proofErr w:type="spellStart"/>
      <w:r w:rsidRPr="00B912FE">
        <w:rPr>
          <w:i/>
          <w:iCs/>
          <w:color w:val="000000" w:themeColor="text1"/>
        </w:rPr>
        <w:t>kostimi</w:t>
      </w:r>
      <w:proofErr w:type="spellEnd"/>
      <w:r w:rsidRPr="00B912FE">
        <w:rPr>
          <w:i/>
          <w:iCs/>
          <w:color w:val="000000" w:themeColor="text1"/>
        </w:rPr>
        <w:t xml:space="preserve"> i Planit të Veprimit 2026-2030 është bërë sipas skenarit optimal, duke mos </w:t>
      </w:r>
      <w:r w:rsidRPr="00B912FE">
        <w:rPr>
          <w:i/>
          <w:iCs/>
          <w:color w:val="000000" w:themeColor="text1"/>
        </w:rPr>
        <w:lastRenderedPageBreak/>
        <w:t xml:space="preserve">paraqitur një </w:t>
      </w:r>
      <w:proofErr w:type="spellStart"/>
      <w:r w:rsidRPr="00B912FE">
        <w:rPr>
          <w:i/>
          <w:iCs/>
          <w:color w:val="000000" w:themeColor="text1"/>
        </w:rPr>
        <w:t>buxhetim</w:t>
      </w:r>
      <w:proofErr w:type="spellEnd"/>
      <w:r w:rsidRPr="00B912FE">
        <w:rPr>
          <w:i/>
          <w:iCs/>
          <w:color w:val="000000" w:themeColor="text1"/>
        </w:rPr>
        <w:t xml:space="preserve"> realist të këtij plani, pasi në çdo skenar nuk ka hendek financiar</w:t>
      </w:r>
      <w:r w:rsidR="00B912FE">
        <w:rPr>
          <w:i/>
          <w:iCs/>
          <w:color w:val="000000" w:themeColor="text1"/>
        </w:rPr>
        <w:t>"</w:t>
      </w:r>
      <w:r w:rsidRPr="00B912FE">
        <w:rPr>
          <w:i/>
          <w:iCs/>
          <w:color w:val="000000" w:themeColor="text1"/>
        </w:rPr>
        <w:t>.</w:t>
      </w:r>
    </w:p>
    <w:p w14:paraId="265B48A4" w14:textId="77777777" w:rsidR="00D47FEC" w:rsidRPr="00627B47" w:rsidRDefault="00D47FEC" w:rsidP="00D2104E">
      <w:pPr>
        <w:pStyle w:val="BodyText"/>
        <w:spacing w:line="276" w:lineRule="auto"/>
        <w:ind w:right="23"/>
        <w:rPr>
          <w:b/>
          <w:bCs/>
          <w:color w:val="000000" w:themeColor="text1"/>
        </w:rPr>
      </w:pPr>
    </w:p>
    <w:p w14:paraId="16FE84A3" w14:textId="77777777" w:rsidR="00D47FEC" w:rsidRPr="00B912FE" w:rsidRDefault="00D47FEC" w:rsidP="00D2104E">
      <w:pPr>
        <w:pStyle w:val="BodyText"/>
        <w:spacing w:line="276" w:lineRule="auto"/>
        <w:ind w:left="-90" w:right="23" w:firstLine="90"/>
        <w:rPr>
          <w:color w:val="000000" w:themeColor="text1"/>
        </w:rPr>
      </w:pPr>
      <w:r w:rsidRPr="00B912FE">
        <w:rPr>
          <w:color w:val="000000" w:themeColor="text1"/>
        </w:rPr>
        <w:t>Koment i reflektuar duke rishikuar buxhetin sipas skenarit progresiv.</w:t>
      </w:r>
    </w:p>
    <w:p w14:paraId="3D331883" w14:textId="77777777" w:rsidR="00D47FEC" w:rsidRPr="00627B47" w:rsidRDefault="00D47FEC" w:rsidP="00D2104E">
      <w:pPr>
        <w:pStyle w:val="BodyText"/>
        <w:spacing w:line="276" w:lineRule="auto"/>
        <w:ind w:right="23"/>
        <w:rPr>
          <w:color w:val="000000" w:themeColor="text1"/>
        </w:rPr>
      </w:pPr>
    </w:p>
    <w:p w14:paraId="6C403560" w14:textId="59CB6390" w:rsidR="00D47FEC" w:rsidRPr="00B912FE" w:rsidRDefault="00B912FE" w:rsidP="00D2104E">
      <w:pPr>
        <w:pStyle w:val="BodyText"/>
        <w:spacing w:line="276" w:lineRule="auto"/>
        <w:ind w:right="23"/>
        <w:rPr>
          <w:i/>
          <w:iCs/>
          <w:color w:val="000000" w:themeColor="text1"/>
        </w:rPr>
      </w:pPr>
      <w:r w:rsidRPr="00B912FE">
        <w:rPr>
          <w:i/>
          <w:iCs/>
          <w:color w:val="000000" w:themeColor="text1"/>
        </w:rPr>
        <w:t>"...</w:t>
      </w:r>
      <w:r w:rsidR="00D47FEC" w:rsidRPr="00B912FE">
        <w:rPr>
          <w:i/>
          <w:iCs/>
          <w:color w:val="000000" w:themeColor="text1"/>
        </w:rPr>
        <w:t xml:space="preserve">Si rrjedhojë, kërkohet që Plani i Veprimit 2026-2030 të </w:t>
      </w:r>
      <w:proofErr w:type="spellStart"/>
      <w:r w:rsidR="00D47FEC" w:rsidRPr="00B912FE">
        <w:rPr>
          <w:i/>
          <w:iCs/>
          <w:color w:val="000000" w:themeColor="text1"/>
        </w:rPr>
        <w:t>kostohet</w:t>
      </w:r>
      <w:proofErr w:type="spellEnd"/>
      <w:r w:rsidR="00D47FEC" w:rsidRPr="00B912FE">
        <w:rPr>
          <w:i/>
          <w:iCs/>
          <w:color w:val="000000" w:themeColor="text1"/>
        </w:rPr>
        <w:t xml:space="preserve"> duke mbajtur në konsideratë buxhetin e vitit 2026 miratuar me ligjin nr. 87/2025 “Për buxhetin e vitit 2026” si dhe tavanet buxhetore të miratuara për periudhën 2027-2029 për Ministrinë e Turizmit Kulturës dhe Sportit, duke e lidhur këtë plan me Programin Buxhetor Afatmesëm 2027-2029, në nivel produkti. Në mënyrë që </w:t>
      </w:r>
      <w:proofErr w:type="spellStart"/>
      <w:r w:rsidR="00D47FEC" w:rsidRPr="00B912FE">
        <w:rPr>
          <w:i/>
          <w:iCs/>
          <w:color w:val="000000" w:themeColor="text1"/>
        </w:rPr>
        <w:t>kostimi</w:t>
      </w:r>
      <w:proofErr w:type="spellEnd"/>
      <w:r w:rsidR="00D47FEC" w:rsidRPr="00B912FE">
        <w:rPr>
          <w:i/>
          <w:iCs/>
          <w:color w:val="000000" w:themeColor="text1"/>
        </w:rPr>
        <w:t xml:space="preserve"> të jetë sipas standardeve të </w:t>
      </w:r>
      <w:proofErr w:type="spellStart"/>
      <w:r w:rsidR="00D47FEC" w:rsidRPr="00B912FE">
        <w:rPr>
          <w:i/>
          <w:iCs/>
          <w:color w:val="000000" w:themeColor="text1"/>
        </w:rPr>
        <w:t>kostimit</w:t>
      </w:r>
      <w:proofErr w:type="spellEnd"/>
      <w:r w:rsidR="00D47FEC" w:rsidRPr="00B912FE">
        <w:rPr>
          <w:i/>
          <w:iCs/>
          <w:color w:val="000000" w:themeColor="text1"/>
        </w:rPr>
        <w:t xml:space="preserve"> të strategjive me metodologjinë e sistemit IPSIS, duhet që për secilin aktivitet kostoja për çdo vit të ndahet në kosto </w:t>
      </w:r>
      <w:proofErr w:type="spellStart"/>
      <w:r w:rsidR="00D47FEC" w:rsidRPr="00B912FE">
        <w:rPr>
          <w:i/>
          <w:iCs/>
          <w:color w:val="000000" w:themeColor="text1"/>
        </w:rPr>
        <w:t>korente</w:t>
      </w:r>
      <w:proofErr w:type="spellEnd"/>
      <w:r w:rsidR="00D47FEC" w:rsidRPr="00B912FE">
        <w:rPr>
          <w:i/>
          <w:iCs/>
          <w:color w:val="000000" w:themeColor="text1"/>
        </w:rPr>
        <w:t xml:space="preserve"> dhe kosto kapitale dhe më pas kjo kosto të ndahet sipas burimit të financimit konkretisht buxheti i shtetit, burime të tjera dhe donatorë si dhe hendeku financiar.</w:t>
      </w:r>
    </w:p>
    <w:p w14:paraId="764C9144" w14:textId="77777777" w:rsidR="00D47FEC" w:rsidRPr="00B912FE" w:rsidRDefault="00D47FEC" w:rsidP="00D2104E">
      <w:pPr>
        <w:pStyle w:val="BodyText"/>
        <w:spacing w:line="276" w:lineRule="auto"/>
        <w:ind w:right="23"/>
        <w:rPr>
          <w:i/>
          <w:iCs/>
          <w:color w:val="000000" w:themeColor="text1"/>
        </w:rPr>
      </w:pPr>
    </w:p>
    <w:p w14:paraId="726DE565"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Strategjia parashikon një kuadër financiar afatmesëm me kosto mesatare vjetore rreth 10 miliardë lekë, ku rreth 70% e financimit synohet të mbulohet nga Buxheti i Shtetit, ndërsa pjesa tjetër nga burime të jashtme dhe financime alternative. </w:t>
      </w:r>
    </w:p>
    <w:p w14:paraId="7D065218" w14:textId="77777777" w:rsidR="00D47FEC" w:rsidRPr="00B912FE" w:rsidRDefault="00D47FEC" w:rsidP="00D2104E">
      <w:pPr>
        <w:pStyle w:val="BodyText"/>
        <w:spacing w:line="276" w:lineRule="auto"/>
        <w:ind w:right="23"/>
        <w:rPr>
          <w:i/>
          <w:iCs/>
          <w:color w:val="000000" w:themeColor="text1"/>
        </w:rPr>
      </w:pPr>
    </w:p>
    <w:p w14:paraId="76884D0A"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Parashikimet për fazën fillestare të zbatimit (2026–2027), kërkojnë rritje të shpenzimeve nga rreth 4 miliardë lekë në rreth 7 miliardë lekë në vit, duke sjellë për pasojë një shtim të konsiderueshëm të nevojave buxhetore.</w:t>
      </w:r>
    </w:p>
    <w:p w14:paraId="66006F3E" w14:textId="77777777" w:rsidR="00D47FEC" w:rsidRPr="00B912FE" w:rsidRDefault="00D47FEC" w:rsidP="00D2104E">
      <w:pPr>
        <w:pStyle w:val="BodyText"/>
        <w:spacing w:line="276" w:lineRule="auto"/>
        <w:ind w:right="23"/>
        <w:rPr>
          <w:i/>
          <w:iCs/>
          <w:color w:val="000000" w:themeColor="text1"/>
        </w:rPr>
      </w:pPr>
    </w:p>
    <w:p w14:paraId="39B88C0B"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Për vitin 2026, konstatojmë se nevoja financiare e parashikuar (rreth 7 miliardë lekë) tejkalon nivelin e fondeve të miratuara në ligjin nr. 87/2025 “Për buxhetin e vitit 2026”, ku për programet përkatëse të kulturës janë planifikuar në total rreth 5 miliardë lekë, çka evidenton një hendek financiar të pambuluar. </w:t>
      </w:r>
    </w:p>
    <w:p w14:paraId="77E158C3" w14:textId="77777777" w:rsidR="00D47FEC" w:rsidRPr="00B912FE" w:rsidRDefault="00D47FEC" w:rsidP="00D2104E">
      <w:pPr>
        <w:pStyle w:val="BodyText"/>
        <w:spacing w:line="276" w:lineRule="auto"/>
        <w:ind w:right="23"/>
        <w:rPr>
          <w:i/>
          <w:iCs/>
          <w:color w:val="000000" w:themeColor="text1"/>
        </w:rPr>
      </w:pPr>
    </w:p>
    <w:p w14:paraId="1B1717B8"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Gjithashtu, në përmbajtje të strategjisë citohet se kjo strategji ka varësi nga financime të jashtme dhe private jo të garantuara dhe nëse këto burime nuk materializohen në shkallën e parashikuar, shteti mund të detyrohet të kompensojë mungesën, duke rritur rrezikun fiskal, ose në mënyrë alternative të reduktojë veprimet e planifikuara gjatë ciklit. Për këtë arsye, vlerësohet se çdo kosto e cila nuk është e garantuar me burim financimi duhet të paraqitet si hendek financiar. </w:t>
      </w:r>
    </w:p>
    <w:p w14:paraId="5FF5B074" w14:textId="77777777" w:rsidR="00D47FEC" w:rsidRPr="00B912FE" w:rsidRDefault="00D47FEC" w:rsidP="00D2104E">
      <w:pPr>
        <w:pStyle w:val="BodyText"/>
        <w:spacing w:line="276" w:lineRule="auto"/>
        <w:ind w:right="23"/>
        <w:rPr>
          <w:i/>
          <w:iCs/>
          <w:color w:val="000000" w:themeColor="text1"/>
        </w:rPr>
      </w:pPr>
    </w:p>
    <w:p w14:paraId="6F7F3E56"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Sa më sipër, vlerësohet se duhet të rishikohet </w:t>
      </w:r>
      <w:proofErr w:type="spellStart"/>
      <w:r w:rsidRPr="00B912FE">
        <w:rPr>
          <w:i/>
          <w:iCs/>
          <w:color w:val="000000" w:themeColor="text1"/>
        </w:rPr>
        <w:t>kostimi</w:t>
      </w:r>
      <w:proofErr w:type="spellEnd"/>
      <w:r w:rsidRPr="00B912FE">
        <w:rPr>
          <w:i/>
          <w:iCs/>
          <w:color w:val="000000" w:themeColor="text1"/>
        </w:rPr>
        <w:t xml:space="preserve"> i Planit të Veprimit, duke </w:t>
      </w:r>
      <w:r w:rsidRPr="00B912FE">
        <w:rPr>
          <w:i/>
          <w:iCs/>
          <w:color w:val="000000" w:themeColor="text1"/>
        </w:rPr>
        <w:lastRenderedPageBreak/>
        <w:t xml:space="preserve">pasqyruar komentet e mësipërme, dhe më pas në varësi të hendekut </w:t>
      </w:r>
      <w:proofErr w:type="spellStart"/>
      <w:r w:rsidRPr="00B912FE">
        <w:rPr>
          <w:i/>
          <w:iCs/>
          <w:color w:val="000000" w:themeColor="text1"/>
        </w:rPr>
        <w:t>finaciar</w:t>
      </w:r>
      <w:proofErr w:type="spellEnd"/>
      <w:r w:rsidRPr="00B912FE">
        <w:rPr>
          <w:i/>
          <w:iCs/>
          <w:color w:val="000000" w:themeColor="text1"/>
        </w:rPr>
        <w:t xml:space="preserve"> të shprehim qëndrimin tonë lidhur me aspektin buxhetor.</w:t>
      </w:r>
    </w:p>
    <w:p w14:paraId="7F874E2B" w14:textId="77777777" w:rsidR="00D47FEC" w:rsidRPr="00B912FE" w:rsidRDefault="00D47FEC" w:rsidP="00D2104E">
      <w:pPr>
        <w:pStyle w:val="BodyText"/>
        <w:spacing w:line="276" w:lineRule="auto"/>
        <w:ind w:right="23"/>
        <w:rPr>
          <w:i/>
          <w:iCs/>
          <w:color w:val="000000" w:themeColor="text1"/>
        </w:rPr>
      </w:pPr>
    </w:p>
    <w:p w14:paraId="04CEBB3D" w14:textId="77777777" w:rsidR="00D47FEC" w:rsidRPr="00B912FE" w:rsidRDefault="00D47FEC" w:rsidP="00D2104E">
      <w:pPr>
        <w:pStyle w:val="BodyText"/>
        <w:spacing w:line="276" w:lineRule="auto"/>
        <w:ind w:right="23"/>
        <w:rPr>
          <w:i/>
          <w:iCs/>
          <w:color w:val="000000" w:themeColor="text1"/>
        </w:rPr>
      </w:pPr>
      <w:r w:rsidRPr="00B912FE">
        <w:rPr>
          <w:b/>
          <w:bCs/>
          <w:i/>
          <w:iCs/>
          <w:color w:val="000000" w:themeColor="text1"/>
        </w:rPr>
        <w:t>Së dyti</w:t>
      </w:r>
      <w:r w:rsidRPr="00B912FE">
        <w:rPr>
          <w:i/>
          <w:iCs/>
          <w:color w:val="000000" w:themeColor="text1"/>
        </w:rPr>
        <w:t xml:space="preserve">, lidhur me kostot financiare për pushtetin vendor, konstatohet se një pjesë e rëndësishme e infrastrukturës dhe aktiviteteve kulturore administrohen ose </w:t>
      </w:r>
      <w:proofErr w:type="spellStart"/>
      <w:r w:rsidRPr="00B912FE">
        <w:rPr>
          <w:i/>
          <w:iCs/>
          <w:color w:val="000000" w:themeColor="text1"/>
        </w:rPr>
        <w:t>bashkëfinancohen</w:t>
      </w:r>
      <w:proofErr w:type="spellEnd"/>
      <w:r w:rsidRPr="00B912FE">
        <w:rPr>
          <w:i/>
          <w:iCs/>
          <w:color w:val="000000" w:themeColor="text1"/>
        </w:rPr>
        <w:t xml:space="preserve"> nga bashkitë ose bashkitë janë institucione të përfshira, duhet specifikuar nëse zbatimi i objektivave do të kërkojë angazhim shtesë financiar nga buxhetet vendore. Në skenarin optimal, në objektivin 1.3 “Mbrojtja dhe transmetimi i Trashëgimisë Kulturore </w:t>
      </w:r>
      <w:proofErr w:type="spellStart"/>
      <w:r w:rsidRPr="00B912FE">
        <w:rPr>
          <w:i/>
          <w:iCs/>
          <w:color w:val="000000" w:themeColor="text1"/>
        </w:rPr>
        <w:t>Jomateriale</w:t>
      </w:r>
      <w:proofErr w:type="spellEnd"/>
      <w:r w:rsidRPr="00B912FE">
        <w:rPr>
          <w:i/>
          <w:iCs/>
          <w:color w:val="000000" w:themeColor="text1"/>
        </w:rPr>
        <w:t xml:space="preserve"> (TKJ)”, për veprimin 1.3.1 përcaktohet kostoja e zbatimit për periudhën 2026- 2030, ku sipas planit të veprimit kostoja është për buxhetin e shtetit/MTKS ndërkohë në përmbajtje të strategjisë i për këtë veprim përcaktohet edhe bashkëfinancimi nga Njësitë e </w:t>
      </w:r>
      <w:proofErr w:type="spellStart"/>
      <w:r w:rsidRPr="00B912FE">
        <w:rPr>
          <w:i/>
          <w:iCs/>
          <w:color w:val="000000" w:themeColor="text1"/>
        </w:rPr>
        <w:t>Vetëqeverisëjes</w:t>
      </w:r>
      <w:proofErr w:type="spellEnd"/>
      <w:r w:rsidRPr="00B912FE">
        <w:rPr>
          <w:i/>
          <w:iCs/>
          <w:color w:val="000000" w:themeColor="text1"/>
        </w:rPr>
        <w:t xml:space="preserve"> Vendore. </w:t>
      </w:r>
    </w:p>
    <w:p w14:paraId="09F1D121" w14:textId="77777777" w:rsidR="00D47FEC" w:rsidRPr="00B912FE" w:rsidRDefault="00D47FEC" w:rsidP="00D2104E">
      <w:pPr>
        <w:pStyle w:val="BodyText"/>
        <w:spacing w:line="276" w:lineRule="auto"/>
        <w:ind w:right="23"/>
        <w:rPr>
          <w:i/>
          <w:iCs/>
          <w:color w:val="000000" w:themeColor="text1"/>
        </w:rPr>
      </w:pPr>
    </w:p>
    <w:p w14:paraId="1CF09AC9"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Kërkohet të sqarohet se cila pjesë e financimit parashikohet se i takon bashkive dhe nëse ky bashkëfinancim do jetë i vazhdueshëm për gjithë periudhën 2026 2030 apo i përket viteve të caktuara. </w:t>
      </w:r>
    </w:p>
    <w:p w14:paraId="556EC28C" w14:textId="77777777" w:rsidR="00D47FEC" w:rsidRPr="00B912FE" w:rsidRDefault="00D47FEC" w:rsidP="00D2104E">
      <w:pPr>
        <w:pStyle w:val="BodyText"/>
        <w:spacing w:line="276" w:lineRule="auto"/>
        <w:ind w:right="23"/>
        <w:rPr>
          <w:i/>
          <w:iCs/>
          <w:color w:val="000000" w:themeColor="text1"/>
        </w:rPr>
      </w:pPr>
    </w:p>
    <w:p w14:paraId="152A512D"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I njëjti koment qëndron për të gjitha objektivat e përcaktuar në plane veprimi të </w:t>
      </w:r>
      <w:proofErr w:type="spellStart"/>
      <w:r w:rsidRPr="00B912FE">
        <w:rPr>
          <w:i/>
          <w:iCs/>
          <w:color w:val="000000" w:themeColor="text1"/>
        </w:rPr>
        <w:t>kostuara</w:t>
      </w:r>
      <w:proofErr w:type="spellEnd"/>
      <w:r w:rsidRPr="00B912FE">
        <w:rPr>
          <w:i/>
          <w:iCs/>
          <w:color w:val="000000" w:themeColor="text1"/>
        </w:rPr>
        <w:t xml:space="preserve"> për periudhën 2026-2030 të cilat përcaktojnë Njësitë e Vetëqeverisjes Vendore si </w:t>
      </w:r>
      <w:proofErr w:type="spellStart"/>
      <w:r w:rsidRPr="00B912FE">
        <w:rPr>
          <w:i/>
          <w:iCs/>
          <w:color w:val="000000" w:themeColor="text1"/>
        </w:rPr>
        <w:t>bashkëfinancuese</w:t>
      </w:r>
      <w:proofErr w:type="spellEnd"/>
      <w:r w:rsidRPr="00B912FE">
        <w:rPr>
          <w:i/>
          <w:iCs/>
          <w:color w:val="000000" w:themeColor="text1"/>
        </w:rPr>
        <w:t>, por nuk përcaktojnë saktësisht pjesën e kostos që ju takon këtyre njësive.</w:t>
      </w:r>
    </w:p>
    <w:p w14:paraId="1378D66F" w14:textId="77777777" w:rsidR="00D47FEC" w:rsidRPr="00B912FE" w:rsidRDefault="00D47FEC" w:rsidP="00D2104E">
      <w:pPr>
        <w:pStyle w:val="BodyText"/>
        <w:spacing w:line="276" w:lineRule="auto"/>
        <w:ind w:right="23"/>
        <w:rPr>
          <w:i/>
          <w:iCs/>
          <w:color w:val="000000" w:themeColor="text1"/>
        </w:rPr>
      </w:pPr>
    </w:p>
    <w:p w14:paraId="1DC724D0" w14:textId="77777777" w:rsidR="00D47FEC" w:rsidRPr="00627B47" w:rsidRDefault="00D47FEC" w:rsidP="00D2104E">
      <w:pPr>
        <w:pStyle w:val="BodyText"/>
        <w:spacing w:line="276" w:lineRule="auto"/>
        <w:ind w:right="23"/>
        <w:rPr>
          <w:color w:val="000000" w:themeColor="text1"/>
        </w:rPr>
      </w:pPr>
      <w:r w:rsidRPr="00B912FE">
        <w:rPr>
          <w:i/>
          <w:iCs/>
          <w:color w:val="000000" w:themeColor="text1"/>
        </w:rPr>
        <w:t xml:space="preserve">Referuar rolit që kanë bashkitë si institucione të përfshira, kjo strategji duhet të konsultohet dhe </w:t>
      </w:r>
      <w:proofErr w:type="spellStart"/>
      <w:r w:rsidRPr="00B912FE">
        <w:rPr>
          <w:i/>
          <w:iCs/>
          <w:color w:val="000000" w:themeColor="text1"/>
        </w:rPr>
        <w:t>dakordësohet</w:t>
      </w:r>
      <w:proofErr w:type="spellEnd"/>
      <w:r w:rsidRPr="00B912FE">
        <w:rPr>
          <w:i/>
          <w:iCs/>
          <w:color w:val="000000" w:themeColor="text1"/>
        </w:rPr>
        <w:t xml:space="preserve"> me Njësitë e Vetëqeverisjes Vendore në përputhje të plotë me përcaktimet e ligjit 139/2015 “Për vetëqeverisjen vendore</w:t>
      </w:r>
      <w:r w:rsidRPr="00627B47">
        <w:rPr>
          <w:color w:val="000000" w:themeColor="text1"/>
        </w:rPr>
        <w:t xml:space="preserve">”. </w:t>
      </w:r>
    </w:p>
    <w:p w14:paraId="7BDBF3C9" w14:textId="77777777" w:rsidR="00D47FEC" w:rsidRPr="00627B47" w:rsidRDefault="00D47FEC" w:rsidP="00D2104E">
      <w:pPr>
        <w:pStyle w:val="BodyText"/>
        <w:spacing w:line="276" w:lineRule="auto"/>
        <w:ind w:right="23"/>
        <w:rPr>
          <w:b/>
          <w:bCs/>
          <w:color w:val="000000" w:themeColor="text1"/>
        </w:rPr>
      </w:pPr>
    </w:p>
    <w:p w14:paraId="40245703" w14:textId="19EC8C9E" w:rsidR="00D47FEC" w:rsidRPr="00B912FE" w:rsidRDefault="00D47FEC" w:rsidP="00D2104E">
      <w:pPr>
        <w:pStyle w:val="BodyText"/>
        <w:spacing w:line="276" w:lineRule="auto"/>
        <w:ind w:right="23"/>
        <w:rPr>
          <w:color w:val="000000" w:themeColor="text1"/>
        </w:rPr>
      </w:pPr>
      <w:r w:rsidRPr="00B912FE">
        <w:rPr>
          <w:color w:val="000000" w:themeColor="text1"/>
        </w:rPr>
        <w:t>Koment i reflektuar n</w:t>
      </w:r>
      <w:r w:rsidR="00B912FE" w:rsidRPr="00B912FE">
        <w:rPr>
          <w:color w:val="000000" w:themeColor="text1"/>
        </w:rPr>
        <w:t>ë</w:t>
      </w:r>
      <w:r w:rsidRPr="00B912FE">
        <w:rPr>
          <w:color w:val="000000" w:themeColor="text1"/>
        </w:rPr>
        <w:t xml:space="preserve"> dokument.</w:t>
      </w:r>
    </w:p>
    <w:p w14:paraId="4D2AE4A2" w14:textId="77777777" w:rsidR="00D47FEC" w:rsidRPr="00627B47" w:rsidRDefault="00D47FEC" w:rsidP="00D2104E">
      <w:pPr>
        <w:pStyle w:val="BodyText"/>
        <w:spacing w:line="276" w:lineRule="auto"/>
        <w:ind w:right="23"/>
        <w:rPr>
          <w:color w:val="000000" w:themeColor="text1"/>
        </w:rPr>
      </w:pPr>
    </w:p>
    <w:p w14:paraId="0191ECD4" w14:textId="1ADFFDD2" w:rsidR="00D47FEC" w:rsidRPr="00B912FE" w:rsidRDefault="00B912FE" w:rsidP="00D2104E">
      <w:pPr>
        <w:pStyle w:val="BodyText"/>
        <w:spacing w:line="276" w:lineRule="auto"/>
        <w:ind w:right="23"/>
        <w:rPr>
          <w:i/>
          <w:iCs/>
          <w:color w:val="000000" w:themeColor="text1"/>
        </w:rPr>
      </w:pPr>
      <w:r w:rsidRPr="00B912FE">
        <w:rPr>
          <w:i/>
          <w:iCs/>
          <w:color w:val="000000" w:themeColor="text1"/>
        </w:rPr>
        <w:t>"...</w:t>
      </w:r>
      <w:r w:rsidR="00D47FEC" w:rsidRPr="00B912FE">
        <w:rPr>
          <w:i/>
          <w:iCs/>
          <w:color w:val="000000" w:themeColor="text1"/>
        </w:rPr>
        <w:t xml:space="preserve">Së treti, konstatohet se strategjia lidh në një masë të konsiderueshme financimin e politikave të zhvillimit të sektorit të kulturës, me politikat në fushën e tatimeve dhe përdorimin e </w:t>
      </w:r>
      <w:proofErr w:type="spellStart"/>
      <w:r w:rsidR="00D47FEC" w:rsidRPr="00B912FE">
        <w:rPr>
          <w:i/>
          <w:iCs/>
          <w:color w:val="000000" w:themeColor="text1"/>
        </w:rPr>
        <w:t>incentivave</w:t>
      </w:r>
      <w:proofErr w:type="spellEnd"/>
      <w:r w:rsidR="00D47FEC" w:rsidRPr="00B912FE">
        <w:rPr>
          <w:i/>
          <w:iCs/>
          <w:color w:val="000000" w:themeColor="text1"/>
        </w:rPr>
        <w:t xml:space="preserve"> apo lehtësirave tatimore në këtë sektor. </w:t>
      </w:r>
    </w:p>
    <w:p w14:paraId="5637298D" w14:textId="77777777" w:rsidR="00D47FEC" w:rsidRPr="00B912FE" w:rsidRDefault="00D47FEC" w:rsidP="00D2104E">
      <w:pPr>
        <w:pStyle w:val="BodyText"/>
        <w:spacing w:line="276" w:lineRule="auto"/>
        <w:ind w:right="23"/>
        <w:rPr>
          <w:i/>
          <w:iCs/>
          <w:color w:val="000000" w:themeColor="text1"/>
        </w:rPr>
      </w:pPr>
    </w:p>
    <w:p w14:paraId="1D41EA55"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Në këtë kuadër, sillet në vëmendje se Ministria e Financave është duke zbatuar Strategjinë Afatmesme të </w:t>
      </w:r>
      <w:proofErr w:type="spellStart"/>
      <w:r w:rsidRPr="00B912FE">
        <w:rPr>
          <w:i/>
          <w:iCs/>
          <w:color w:val="000000" w:themeColor="text1"/>
        </w:rPr>
        <w:t>të</w:t>
      </w:r>
      <w:proofErr w:type="spellEnd"/>
      <w:r w:rsidRPr="00B912FE">
        <w:rPr>
          <w:i/>
          <w:iCs/>
          <w:color w:val="000000" w:themeColor="text1"/>
        </w:rPr>
        <w:t xml:space="preserve"> Ardhurave, miratuar me Vendimin nr. 847, datë 26.12.2024 të </w:t>
      </w:r>
      <w:proofErr w:type="spellStart"/>
      <w:r w:rsidRPr="00B912FE">
        <w:rPr>
          <w:i/>
          <w:iCs/>
          <w:color w:val="000000" w:themeColor="text1"/>
        </w:rPr>
        <w:t>Këshillitt</w:t>
      </w:r>
      <w:proofErr w:type="spellEnd"/>
      <w:r w:rsidRPr="00B912FE">
        <w:rPr>
          <w:i/>
          <w:iCs/>
          <w:color w:val="000000" w:themeColor="text1"/>
        </w:rPr>
        <w:t xml:space="preserve"> ë Ministrave “Për miratimin e Strategjisë Afatmesme të </w:t>
      </w:r>
      <w:proofErr w:type="spellStart"/>
      <w:r w:rsidRPr="00B912FE">
        <w:rPr>
          <w:i/>
          <w:iCs/>
          <w:color w:val="000000" w:themeColor="text1"/>
        </w:rPr>
        <w:t>të</w:t>
      </w:r>
      <w:proofErr w:type="spellEnd"/>
      <w:r w:rsidRPr="00B912FE">
        <w:rPr>
          <w:i/>
          <w:iCs/>
          <w:color w:val="000000" w:themeColor="text1"/>
        </w:rPr>
        <w:t xml:space="preserve"> Ardhurave dhe Planit të Veprimit 2024–2027”, në të cilën nuk parashikohen </w:t>
      </w:r>
      <w:r w:rsidRPr="00B912FE">
        <w:rPr>
          <w:i/>
          <w:iCs/>
          <w:color w:val="000000" w:themeColor="text1"/>
        </w:rPr>
        <w:lastRenderedPageBreak/>
        <w:t xml:space="preserve">lehtësira tatimore për sektorin e kulturës, por rishikim i politikës tatimore me qëllim përafrimin e plotë me politikat tatimore të Bashkimit Evropian. Gjithashtu, në kuadër të Kapitullit 16, Ministria e Financave është duke realizuar përafrimin e legjislacionit tatimor me direktivat e Komisionit Evropian, ku një ndër synimet kryesore është reduktimi i përjashtimeve ekzistuese që nuk janë në përputhje me direktivat e BE-së dhe jo shtimi i përjashtimeve të reja. </w:t>
      </w:r>
    </w:p>
    <w:p w14:paraId="04C7713C" w14:textId="77777777" w:rsidR="00D47FEC" w:rsidRPr="00B912FE" w:rsidRDefault="00D47FEC" w:rsidP="00D2104E">
      <w:pPr>
        <w:pStyle w:val="BodyText"/>
        <w:spacing w:line="276" w:lineRule="auto"/>
        <w:ind w:right="23"/>
        <w:rPr>
          <w:i/>
          <w:iCs/>
          <w:color w:val="000000" w:themeColor="text1"/>
        </w:rPr>
      </w:pPr>
    </w:p>
    <w:p w14:paraId="724FC0AB"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Çdo ndryshim i politikës tatimore për sektorë të caktuar që do të bëhet në legjislacionin tatimor, do të jetë si rrjedhojë e proceseve integruese dhe jo si detyrim nga zbatimi i strategjive sektoriale.</w:t>
      </w:r>
    </w:p>
    <w:p w14:paraId="789F50F6" w14:textId="77777777" w:rsidR="00D47FEC" w:rsidRPr="00B912FE" w:rsidRDefault="00D47FEC" w:rsidP="00D2104E">
      <w:pPr>
        <w:pStyle w:val="BodyText"/>
        <w:spacing w:line="276" w:lineRule="auto"/>
        <w:ind w:right="23"/>
        <w:rPr>
          <w:i/>
          <w:iCs/>
          <w:color w:val="000000" w:themeColor="text1"/>
        </w:rPr>
      </w:pPr>
    </w:p>
    <w:p w14:paraId="12F1DC7D"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Për sa më sipër, sugjerohet që në tekstin e strategjisë të hiqet çdo referencë që lidhet me politikat tatimore, konkretisht si më poshtë: </w:t>
      </w:r>
    </w:p>
    <w:p w14:paraId="63A46945" w14:textId="77777777" w:rsidR="00D47FEC" w:rsidRPr="00B912FE" w:rsidRDefault="00D47FEC" w:rsidP="00D2104E">
      <w:pPr>
        <w:pStyle w:val="BodyText"/>
        <w:spacing w:line="276" w:lineRule="auto"/>
        <w:ind w:right="23"/>
        <w:rPr>
          <w:i/>
          <w:iCs/>
          <w:color w:val="000000" w:themeColor="text1"/>
        </w:rPr>
      </w:pPr>
    </w:p>
    <w:p w14:paraId="35676F4F"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Në fund të faqes 58 dhe në fillim të faqes 59, të hiqen shkronja “</w:t>
      </w:r>
      <w:proofErr w:type="spellStart"/>
      <w:r w:rsidRPr="00B912FE">
        <w:rPr>
          <w:i/>
          <w:iCs/>
          <w:color w:val="000000" w:themeColor="text1"/>
        </w:rPr>
        <w:t>ii</w:t>
      </w:r>
      <w:proofErr w:type="spellEnd"/>
      <w:r w:rsidRPr="00B912FE">
        <w:rPr>
          <w:i/>
          <w:iCs/>
          <w:color w:val="000000" w:themeColor="text1"/>
        </w:rPr>
        <w:t>. Rishikimi i legjislacionit fiskal dhe tatimor për të mbrojtur artistët dhe profesionistët e kulturës” dhe shkronja “</w:t>
      </w:r>
      <w:proofErr w:type="spellStart"/>
      <w:r w:rsidRPr="00B912FE">
        <w:rPr>
          <w:i/>
          <w:iCs/>
          <w:color w:val="000000" w:themeColor="text1"/>
        </w:rPr>
        <w:t>iii</w:t>
      </w:r>
      <w:proofErr w:type="spellEnd"/>
      <w:r w:rsidRPr="00B912FE">
        <w:rPr>
          <w:i/>
          <w:iCs/>
          <w:color w:val="000000" w:themeColor="text1"/>
        </w:rPr>
        <w:t xml:space="preserve">. Parashikimi i stimujve fiskalë për </w:t>
      </w:r>
      <w:proofErr w:type="spellStart"/>
      <w:r w:rsidRPr="00B912FE">
        <w:rPr>
          <w:i/>
          <w:iCs/>
          <w:color w:val="000000" w:themeColor="text1"/>
        </w:rPr>
        <w:t>sponsorizime</w:t>
      </w:r>
      <w:proofErr w:type="spellEnd"/>
      <w:r w:rsidRPr="00B912FE">
        <w:rPr>
          <w:i/>
          <w:iCs/>
          <w:color w:val="000000" w:themeColor="text1"/>
        </w:rPr>
        <w:t xml:space="preserve"> dhe investime private”. </w:t>
      </w:r>
    </w:p>
    <w:p w14:paraId="5C25EB1C"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Në faqen 129, tek “Treguesit e </w:t>
      </w:r>
      <w:proofErr w:type="spellStart"/>
      <w:r w:rsidRPr="00B912FE">
        <w:rPr>
          <w:i/>
          <w:iCs/>
          <w:color w:val="000000" w:themeColor="text1"/>
        </w:rPr>
        <w:t>performancës</w:t>
      </w:r>
      <w:proofErr w:type="spellEnd"/>
      <w:r w:rsidRPr="00B912FE">
        <w:rPr>
          <w:i/>
          <w:iCs/>
          <w:color w:val="000000" w:themeColor="text1"/>
        </w:rPr>
        <w:t xml:space="preserve">” për prioritetin “Nxitja e rritjes së industrive krijuese”, në aktivitetin “5.1.1 Korniza Ligjore”, të hiqet togfjalëshi “lehtësitë tatimore”. Gjithashtu, aktiviteti “5.2.2 Stimuj për Investime Kulturore”, së bashku me treguesit e </w:t>
      </w:r>
      <w:proofErr w:type="spellStart"/>
      <w:r w:rsidRPr="00B912FE">
        <w:rPr>
          <w:i/>
          <w:iCs/>
          <w:color w:val="000000" w:themeColor="text1"/>
        </w:rPr>
        <w:t>performancës</w:t>
      </w:r>
      <w:proofErr w:type="spellEnd"/>
      <w:r w:rsidRPr="00B912FE">
        <w:rPr>
          <w:i/>
          <w:iCs/>
          <w:color w:val="000000" w:themeColor="text1"/>
        </w:rPr>
        <w:t xml:space="preserve"> që e shoqërojnë, të hiqet i plotë.</w:t>
      </w:r>
    </w:p>
    <w:p w14:paraId="35B980F7" w14:textId="77777777" w:rsidR="00D47FEC" w:rsidRPr="00B912FE" w:rsidRDefault="00D47FEC" w:rsidP="00D2104E">
      <w:pPr>
        <w:pStyle w:val="BodyText"/>
        <w:spacing w:line="276" w:lineRule="auto"/>
        <w:ind w:right="23"/>
        <w:rPr>
          <w:i/>
          <w:iCs/>
          <w:color w:val="000000" w:themeColor="text1"/>
        </w:rPr>
      </w:pPr>
    </w:p>
    <w:p w14:paraId="28955DDF"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Në faqen 144, në paragrafin që i referohet “Këshillit për Artin”, të hiqen të gjitha referencat lidhur me taksat e turizmit. Po ashtu, edhe në pikën 8.2.2 “Këshilli i Artit” në Dokumentin e Veprimeve të Detajuara, të hiqen referencat që lidhen me taksat e turizmit.</w:t>
      </w:r>
    </w:p>
    <w:p w14:paraId="053EFB33" w14:textId="77777777" w:rsidR="00D47FEC" w:rsidRPr="00B912FE" w:rsidRDefault="00D47FEC" w:rsidP="00D2104E">
      <w:pPr>
        <w:pStyle w:val="BodyText"/>
        <w:spacing w:line="276" w:lineRule="auto"/>
        <w:ind w:right="23"/>
        <w:rPr>
          <w:i/>
          <w:iCs/>
          <w:color w:val="000000" w:themeColor="text1"/>
        </w:rPr>
      </w:pPr>
    </w:p>
    <w:p w14:paraId="5C377611" w14:textId="1E192A0C" w:rsidR="00D47FEC" w:rsidRPr="00627B47" w:rsidRDefault="00D47FEC" w:rsidP="00D2104E">
      <w:pPr>
        <w:pStyle w:val="BodyText"/>
        <w:spacing w:line="276" w:lineRule="auto"/>
        <w:ind w:right="23"/>
        <w:rPr>
          <w:color w:val="000000" w:themeColor="text1"/>
        </w:rPr>
      </w:pPr>
      <w:r w:rsidRPr="00B912FE">
        <w:rPr>
          <w:i/>
          <w:iCs/>
          <w:color w:val="000000" w:themeColor="text1"/>
        </w:rPr>
        <w:t>Të hiqet e gjithë përmbajtja e seksionit “Mekanizma Angazhimi të Sektorit Privat dhe Qytetarëve” në faqet 144–145 si dhe çdo referencë tjetër në që lidhet me politikën tatimore</w:t>
      </w:r>
      <w:r w:rsidR="00B912FE">
        <w:rPr>
          <w:i/>
          <w:iCs/>
          <w:color w:val="000000" w:themeColor="text1"/>
        </w:rPr>
        <w:t>"</w:t>
      </w:r>
      <w:r w:rsidRPr="00627B47">
        <w:rPr>
          <w:color w:val="000000" w:themeColor="text1"/>
        </w:rPr>
        <w:t>.</w:t>
      </w:r>
    </w:p>
    <w:p w14:paraId="56B96043" w14:textId="77777777" w:rsidR="00D47FEC" w:rsidRPr="00627B47" w:rsidRDefault="00D47FEC" w:rsidP="00D2104E">
      <w:pPr>
        <w:pStyle w:val="BodyText"/>
        <w:spacing w:line="276" w:lineRule="auto"/>
        <w:ind w:right="23"/>
        <w:rPr>
          <w:color w:val="000000" w:themeColor="text1"/>
        </w:rPr>
      </w:pPr>
    </w:p>
    <w:p w14:paraId="20AECE5F" w14:textId="77777777" w:rsidR="00D47FEC" w:rsidRPr="00B912FE" w:rsidRDefault="00D47FEC" w:rsidP="00D2104E">
      <w:pPr>
        <w:pStyle w:val="BodyText"/>
        <w:spacing w:line="276" w:lineRule="auto"/>
        <w:ind w:right="23"/>
        <w:rPr>
          <w:color w:val="000000" w:themeColor="text1"/>
        </w:rPr>
      </w:pPr>
      <w:r w:rsidRPr="00B912FE">
        <w:rPr>
          <w:color w:val="000000" w:themeColor="text1"/>
        </w:rPr>
        <w:t>Janë rishikuar formulimet përkatëse dhe janë reflektuar në dokument.</w:t>
      </w:r>
    </w:p>
    <w:p w14:paraId="6D2FD8CB" w14:textId="77777777" w:rsidR="00D47FEC" w:rsidRPr="00627B47" w:rsidRDefault="00D47FEC" w:rsidP="00B912FE">
      <w:pPr>
        <w:pStyle w:val="BodyText"/>
        <w:spacing w:line="276" w:lineRule="auto"/>
        <w:ind w:left="0" w:right="23"/>
        <w:rPr>
          <w:color w:val="000000" w:themeColor="text1"/>
        </w:rPr>
      </w:pPr>
    </w:p>
    <w:p w14:paraId="5F9CCC1F" w14:textId="77777777" w:rsidR="00D47FEC" w:rsidRPr="00627B47" w:rsidRDefault="00D47FEC" w:rsidP="00D2104E">
      <w:pPr>
        <w:spacing w:line="276" w:lineRule="auto"/>
        <w:ind w:right="353"/>
        <w:jc w:val="both"/>
        <w:rPr>
          <w:color w:val="000000" w:themeColor="text1"/>
          <w:sz w:val="28"/>
          <w:szCs w:val="28"/>
        </w:rPr>
      </w:pPr>
      <w:r w:rsidRPr="00627B47">
        <w:rPr>
          <w:rFonts w:eastAsiaTheme="minorEastAsia"/>
          <w:b/>
          <w:bCs/>
          <w:color w:val="000000" w:themeColor="text1"/>
          <w:sz w:val="28"/>
          <w:szCs w:val="28"/>
        </w:rPr>
        <w:lastRenderedPageBreak/>
        <w:t xml:space="preserve">Agjencia Kombëtare e Shoqërisë së Informacionit </w:t>
      </w:r>
      <w:r w:rsidRPr="00627B47">
        <w:rPr>
          <w:color w:val="000000" w:themeColor="text1"/>
          <w:sz w:val="28"/>
          <w:szCs w:val="28"/>
        </w:rPr>
        <w:t>me shkresën ardhur nëpërmjet sistemit e-akte datë 10.06.2026 shprehet me komentet dhe sugjerimet si më poshtë vijon:</w:t>
      </w:r>
    </w:p>
    <w:p w14:paraId="1D4F9C27" w14:textId="77777777" w:rsidR="00D47FEC" w:rsidRPr="00627B47" w:rsidRDefault="00D47FEC" w:rsidP="00D2104E">
      <w:pPr>
        <w:spacing w:line="276" w:lineRule="auto"/>
        <w:ind w:right="353"/>
        <w:jc w:val="both"/>
        <w:rPr>
          <w:color w:val="000000" w:themeColor="text1"/>
          <w:sz w:val="28"/>
          <w:szCs w:val="28"/>
        </w:rPr>
      </w:pPr>
    </w:p>
    <w:p w14:paraId="1226444F" w14:textId="466ED025" w:rsidR="00D47FEC" w:rsidRPr="00B912FE" w:rsidRDefault="00B912FE" w:rsidP="00D2104E">
      <w:pPr>
        <w:pStyle w:val="BodyText"/>
        <w:spacing w:line="276" w:lineRule="auto"/>
        <w:ind w:right="23"/>
        <w:rPr>
          <w:i/>
          <w:iCs/>
          <w:color w:val="000000" w:themeColor="text1"/>
        </w:rPr>
      </w:pPr>
      <w:r>
        <w:rPr>
          <w:color w:val="000000" w:themeColor="text1"/>
        </w:rPr>
        <w:t>"</w:t>
      </w:r>
      <w:r w:rsidR="00D47FEC" w:rsidRPr="00B912FE">
        <w:rPr>
          <w:i/>
          <w:iCs/>
          <w:color w:val="000000" w:themeColor="text1"/>
        </w:rPr>
        <w:t xml:space="preserve">Lidhur me përmbajtjen e pikës 5.2.2 të draft-strategjisë të propozuar, sjellim në vëmendjen se nëse sistemet e parashikuara do të materializohen si baza të dhënash shtetërore, duhet të jenë në përputhje me parashikimet e ligjit Nr.10325 datë 23.9.2010 “Për bazat e të dhënave shtetërore”. Në veçanti, në zbatim të pikës 3 të nenit 4, ndalohet krijimi i bazave të </w:t>
      </w:r>
      <w:proofErr w:type="spellStart"/>
      <w:r w:rsidR="00D47FEC" w:rsidRPr="00B912FE">
        <w:rPr>
          <w:i/>
          <w:iCs/>
          <w:color w:val="000000" w:themeColor="text1"/>
        </w:rPr>
        <w:t>të</w:t>
      </w:r>
      <w:proofErr w:type="spellEnd"/>
      <w:r w:rsidR="00D47FEC" w:rsidRPr="00B912FE">
        <w:rPr>
          <w:i/>
          <w:iCs/>
          <w:color w:val="000000" w:themeColor="text1"/>
        </w:rPr>
        <w:t xml:space="preserve"> dhënave shtetërore të veçanta për të njëjtin informacion ose qëllim. </w:t>
      </w:r>
    </w:p>
    <w:p w14:paraId="611750C1" w14:textId="77777777" w:rsidR="00D47FEC" w:rsidRPr="00B912FE" w:rsidRDefault="00D47FEC" w:rsidP="00D2104E">
      <w:pPr>
        <w:pStyle w:val="BodyText"/>
        <w:spacing w:line="276" w:lineRule="auto"/>
        <w:ind w:right="23"/>
        <w:rPr>
          <w:i/>
          <w:iCs/>
          <w:color w:val="000000" w:themeColor="text1"/>
        </w:rPr>
      </w:pPr>
    </w:p>
    <w:p w14:paraId="5681F5F2"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Gjithashtu, në zbatim të pikës 2 të nenit 4 të Ligjit nr. 10325, datë 23.9.2010 “Për bazat e të dhënave shtetërore”, akti i krijimit të bazës së të dhënave shtetërore përcakton: </w:t>
      </w:r>
    </w:p>
    <w:p w14:paraId="52C52C17"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a) institucionin administrues të bazës së të dhënave shtetërore; </w:t>
      </w:r>
    </w:p>
    <w:p w14:paraId="71394CC3"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b) të dhënat parësore dhe dytësore; </w:t>
      </w:r>
    </w:p>
    <w:p w14:paraId="3E42CFF3"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c) dhënësin/dhënësit e informacionit; </w:t>
      </w:r>
    </w:p>
    <w:p w14:paraId="2430618A"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d) ndërveprimin me bazat e tjera të </w:t>
      </w:r>
      <w:proofErr w:type="spellStart"/>
      <w:r w:rsidRPr="00B912FE">
        <w:rPr>
          <w:i/>
          <w:iCs/>
          <w:color w:val="000000" w:themeColor="text1"/>
        </w:rPr>
        <w:t>të</w:t>
      </w:r>
      <w:proofErr w:type="spellEnd"/>
      <w:r w:rsidRPr="00B912FE">
        <w:rPr>
          <w:i/>
          <w:iCs/>
          <w:color w:val="000000" w:themeColor="text1"/>
        </w:rPr>
        <w:t xml:space="preserve"> dhënave; </w:t>
      </w:r>
    </w:p>
    <w:p w14:paraId="6F1AB0D0" w14:textId="77777777" w:rsidR="00D47FEC" w:rsidRPr="00B912FE" w:rsidRDefault="00D47FEC" w:rsidP="00D2104E">
      <w:pPr>
        <w:pStyle w:val="BodyText"/>
        <w:spacing w:line="276" w:lineRule="auto"/>
        <w:ind w:right="23"/>
        <w:rPr>
          <w:i/>
          <w:iCs/>
          <w:color w:val="000000" w:themeColor="text1"/>
        </w:rPr>
      </w:pPr>
      <w:r w:rsidRPr="00B912FE">
        <w:rPr>
          <w:i/>
          <w:iCs/>
          <w:color w:val="000000" w:themeColor="text1"/>
        </w:rPr>
        <w:t xml:space="preserve">e) nivelin e </w:t>
      </w:r>
      <w:proofErr w:type="spellStart"/>
      <w:r w:rsidRPr="00B912FE">
        <w:rPr>
          <w:i/>
          <w:iCs/>
          <w:color w:val="000000" w:themeColor="text1"/>
        </w:rPr>
        <w:t>aksesimit</w:t>
      </w:r>
      <w:proofErr w:type="spellEnd"/>
      <w:r w:rsidRPr="00B912FE">
        <w:rPr>
          <w:i/>
          <w:iCs/>
          <w:color w:val="000000" w:themeColor="text1"/>
        </w:rPr>
        <w:t xml:space="preserve"> për subjektet e interesuara. </w:t>
      </w:r>
    </w:p>
    <w:p w14:paraId="6DFE18EA" w14:textId="77777777" w:rsidR="00D47FEC" w:rsidRPr="00B912FE" w:rsidRDefault="00D47FEC" w:rsidP="00D2104E">
      <w:pPr>
        <w:pStyle w:val="BodyText"/>
        <w:spacing w:line="276" w:lineRule="auto"/>
        <w:ind w:right="23"/>
        <w:rPr>
          <w:i/>
          <w:iCs/>
          <w:color w:val="000000" w:themeColor="text1"/>
        </w:rPr>
      </w:pPr>
    </w:p>
    <w:p w14:paraId="480EC4DD" w14:textId="243407B7" w:rsidR="00D47FEC" w:rsidRPr="00627B47" w:rsidRDefault="00D47FEC" w:rsidP="00D2104E">
      <w:pPr>
        <w:pStyle w:val="BodyText"/>
        <w:spacing w:line="276" w:lineRule="auto"/>
        <w:ind w:right="23"/>
        <w:rPr>
          <w:color w:val="000000" w:themeColor="text1"/>
        </w:rPr>
      </w:pPr>
      <w:r w:rsidRPr="00B912FE">
        <w:rPr>
          <w:i/>
          <w:iCs/>
          <w:color w:val="000000" w:themeColor="text1"/>
        </w:rPr>
        <w:t>Agjencia Kombëtare e Shoqërisë së Informacionit (AKSHI) sinjalizoi pikën 5.2.2(</w:t>
      </w:r>
      <w:proofErr w:type="spellStart"/>
      <w:r w:rsidRPr="00B912FE">
        <w:rPr>
          <w:i/>
          <w:iCs/>
          <w:color w:val="000000" w:themeColor="text1"/>
        </w:rPr>
        <w:t>iv</w:t>
      </w:r>
      <w:proofErr w:type="spellEnd"/>
      <w:r w:rsidRPr="00B912FE">
        <w:rPr>
          <w:i/>
          <w:iCs/>
          <w:color w:val="000000" w:themeColor="text1"/>
        </w:rPr>
        <w:t xml:space="preserve">) lidhur me krijimin e “Bazës Kombëtare të </w:t>
      </w:r>
      <w:proofErr w:type="spellStart"/>
      <w:r w:rsidRPr="00B912FE">
        <w:rPr>
          <w:i/>
          <w:iCs/>
          <w:color w:val="000000" w:themeColor="text1"/>
        </w:rPr>
        <w:t>Të</w:t>
      </w:r>
      <w:proofErr w:type="spellEnd"/>
      <w:r w:rsidRPr="00B912FE">
        <w:rPr>
          <w:i/>
          <w:iCs/>
          <w:color w:val="000000" w:themeColor="text1"/>
        </w:rPr>
        <w:t xml:space="preserve"> Dhënave për Artistët”, duke kërkuar përputhshmëri të plotë me Ligjin Nr. 10325/2010 “Për bazat e të dhënave shtetërore” për të parandaluar </w:t>
      </w:r>
      <w:proofErr w:type="spellStart"/>
      <w:r w:rsidRPr="00B912FE">
        <w:rPr>
          <w:i/>
          <w:iCs/>
          <w:color w:val="000000" w:themeColor="text1"/>
        </w:rPr>
        <w:t>duplikimin</w:t>
      </w:r>
      <w:proofErr w:type="spellEnd"/>
      <w:r w:rsidRPr="00B912FE">
        <w:rPr>
          <w:i/>
          <w:iCs/>
          <w:color w:val="000000" w:themeColor="text1"/>
        </w:rPr>
        <w:t xml:space="preserve"> e regjistrave shtetërorë. Kjo mund të adresohet lehtësisht pa nxitur vonesa në miratimin e strategjisë, duke shtuar një element përputhshmërie me dispozitat e këtij ligji drejtpërdrejt në tekstin e pikës </w:t>
      </w:r>
      <w:proofErr w:type="spellStart"/>
      <w:r w:rsidRPr="00B912FE">
        <w:rPr>
          <w:i/>
          <w:iCs/>
          <w:color w:val="000000" w:themeColor="text1"/>
        </w:rPr>
        <w:t>iv</w:t>
      </w:r>
      <w:proofErr w:type="spellEnd"/>
      <w:r w:rsidRPr="00B912FE">
        <w:rPr>
          <w:i/>
          <w:iCs/>
          <w:color w:val="000000" w:themeColor="text1"/>
        </w:rPr>
        <w:t xml:space="preserve">. Kjo zgjidhje e pozicionon regjistrin e propozuar brenda arkitekturës ligjore të centralizuar të e-qeverisjes së Shqipërisë, duke garantuar </w:t>
      </w:r>
      <w:proofErr w:type="spellStart"/>
      <w:r w:rsidRPr="00B912FE">
        <w:rPr>
          <w:i/>
          <w:iCs/>
          <w:color w:val="000000" w:themeColor="text1"/>
        </w:rPr>
        <w:t>ndërveprueshmërinë</w:t>
      </w:r>
      <w:proofErr w:type="spellEnd"/>
      <w:r w:rsidRPr="00B912FE">
        <w:rPr>
          <w:i/>
          <w:iCs/>
          <w:color w:val="000000" w:themeColor="text1"/>
        </w:rPr>
        <w:t xml:space="preserve"> teknike dhe ndarjen e informacionit përmes e-</w:t>
      </w:r>
      <w:proofErr w:type="spellStart"/>
      <w:r w:rsidRPr="00B912FE">
        <w:rPr>
          <w:i/>
          <w:iCs/>
          <w:color w:val="000000" w:themeColor="text1"/>
        </w:rPr>
        <w:t>Albania</w:t>
      </w:r>
      <w:proofErr w:type="spellEnd"/>
      <w:r w:rsidRPr="00B912FE">
        <w:rPr>
          <w:i/>
          <w:iCs/>
          <w:color w:val="000000" w:themeColor="text1"/>
        </w:rPr>
        <w:t>, ndërsa ruan plotësisht pronësinë e politikave të Ministrisë mbi sistemin e klasifikimit të artistëve</w:t>
      </w:r>
      <w:r w:rsidR="00B912FE">
        <w:rPr>
          <w:i/>
          <w:iCs/>
          <w:color w:val="000000" w:themeColor="text1"/>
        </w:rPr>
        <w:t>"</w:t>
      </w:r>
      <w:r w:rsidRPr="00B912FE">
        <w:rPr>
          <w:i/>
          <w:iCs/>
          <w:color w:val="000000" w:themeColor="text1"/>
        </w:rPr>
        <w:t>.</w:t>
      </w:r>
    </w:p>
    <w:p w14:paraId="79A335DD" w14:textId="77777777" w:rsidR="00D47FEC" w:rsidRPr="00D516AD" w:rsidRDefault="00D47FEC" w:rsidP="00D2104E">
      <w:pPr>
        <w:pStyle w:val="BodyText"/>
        <w:spacing w:line="276" w:lineRule="auto"/>
        <w:ind w:right="23"/>
        <w:rPr>
          <w:color w:val="000000" w:themeColor="text1"/>
          <w:sz w:val="2"/>
          <w:szCs w:val="2"/>
        </w:rPr>
      </w:pPr>
    </w:p>
    <w:p w14:paraId="0D6888A1" w14:textId="77777777" w:rsidR="000D367F" w:rsidRDefault="000D367F" w:rsidP="000D367F">
      <w:pPr>
        <w:spacing w:line="300" w:lineRule="atLeast"/>
        <w:rPr>
          <w:rFonts w:asciiTheme="majorBidi" w:hAnsiTheme="majorBidi" w:cstheme="majorBidi"/>
          <w:b/>
          <w:bCs/>
          <w:sz w:val="28"/>
          <w:szCs w:val="28"/>
        </w:rPr>
      </w:pPr>
    </w:p>
    <w:p w14:paraId="09150A8A" w14:textId="7F180B81" w:rsidR="000D367F" w:rsidRPr="00BF7278" w:rsidRDefault="000D367F" w:rsidP="00BF7278">
      <w:pPr>
        <w:spacing w:line="300" w:lineRule="atLeast"/>
        <w:jc w:val="both"/>
        <w:rPr>
          <w:rFonts w:asciiTheme="majorBidi" w:hAnsiTheme="majorBidi" w:cstheme="majorBidi"/>
          <w:sz w:val="28"/>
          <w:szCs w:val="28"/>
          <w:lang w:eastAsia="sq-AL"/>
        </w:rPr>
      </w:pPr>
      <w:r w:rsidRPr="00BF7278">
        <w:rPr>
          <w:rFonts w:asciiTheme="majorBidi" w:hAnsiTheme="majorBidi" w:cstheme="majorBidi"/>
          <w:sz w:val="28"/>
          <w:szCs w:val="28"/>
        </w:rPr>
        <w:t>Sugjerim</w:t>
      </w:r>
      <w:r w:rsidR="00BF7278" w:rsidRPr="00BF7278">
        <w:rPr>
          <w:rFonts w:asciiTheme="majorBidi" w:hAnsiTheme="majorBidi" w:cstheme="majorBidi"/>
          <w:sz w:val="28"/>
          <w:szCs w:val="28"/>
        </w:rPr>
        <w:t xml:space="preserve">et </w:t>
      </w:r>
      <w:r w:rsidR="00B912FE" w:rsidRPr="00BF7278">
        <w:rPr>
          <w:rFonts w:asciiTheme="majorBidi" w:hAnsiTheme="majorBidi" w:cstheme="majorBidi"/>
          <w:sz w:val="28"/>
          <w:szCs w:val="28"/>
        </w:rPr>
        <w:t>janë</w:t>
      </w:r>
      <w:r w:rsidRPr="00BF7278">
        <w:rPr>
          <w:rFonts w:asciiTheme="majorBidi" w:hAnsiTheme="majorBidi" w:cstheme="majorBidi"/>
          <w:sz w:val="28"/>
          <w:szCs w:val="28"/>
        </w:rPr>
        <w:t xml:space="preserve"> pranuar dhe reflektuar në përmbajtjen e dokumentit të Strategjisë.</w:t>
      </w:r>
    </w:p>
    <w:p w14:paraId="0556487D" w14:textId="77777777" w:rsidR="00D47FEC" w:rsidRPr="00627B47" w:rsidRDefault="00D47FEC" w:rsidP="00D2104E">
      <w:pPr>
        <w:pStyle w:val="BodyText"/>
        <w:spacing w:line="276" w:lineRule="auto"/>
        <w:ind w:right="23"/>
        <w:rPr>
          <w:color w:val="000000" w:themeColor="text1"/>
          <w:u w:val="single"/>
        </w:rPr>
      </w:pPr>
    </w:p>
    <w:p w14:paraId="5A2797C9" w14:textId="77777777" w:rsidR="00D47FEC" w:rsidRPr="00627B47" w:rsidRDefault="00D47FEC" w:rsidP="00D2104E">
      <w:pPr>
        <w:spacing w:after="160" w:line="276" w:lineRule="auto"/>
        <w:jc w:val="both"/>
        <w:rPr>
          <w:color w:val="000000" w:themeColor="text1"/>
          <w:sz w:val="28"/>
          <w:szCs w:val="28"/>
        </w:rPr>
      </w:pPr>
      <w:r w:rsidRPr="00627B47">
        <w:rPr>
          <w:rFonts w:eastAsiaTheme="minorEastAsia"/>
          <w:b/>
          <w:bCs/>
          <w:color w:val="000000" w:themeColor="text1"/>
          <w:sz w:val="28"/>
          <w:szCs w:val="28"/>
        </w:rPr>
        <w:t>Ministria për Evropën dhe Punët e Jashtme</w:t>
      </w:r>
      <w:r w:rsidRPr="00627B47">
        <w:rPr>
          <w:color w:val="000000" w:themeColor="text1"/>
          <w:sz w:val="28"/>
          <w:szCs w:val="28"/>
        </w:rPr>
        <w:t xml:space="preserve"> me shkresën ardhur nëpërmjet sistemit e-akte datë 11.06.2026 shprehet parimisht dakord brenda fushës së përgjegjësisë. duke sugjeruar si vijon:</w:t>
      </w:r>
    </w:p>
    <w:p w14:paraId="3BF6D296" w14:textId="587E57F6" w:rsidR="00D47FEC" w:rsidRPr="00B912FE" w:rsidRDefault="00B912FE" w:rsidP="00D2104E">
      <w:pPr>
        <w:spacing w:after="160" w:line="276" w:lineRule="auto"/>
        <w:jc w:val="both"/>
        <w:rPr>
          <w:i/>
          <w:iCs/>
          <w:color w:val="000000" w:themeColor="text1"/>
          <w:sz w:val="28"/>
          <w:szCs w:val="28"/>
        </w:rPr>
      </w:pPr>
      <w:r>
        <w:rPr>
          <w:color w:val="000000" w:themeColor="text1"/>
          <w:sz w:val="28"/>
          <w:szCs w:val="28"/>
        </w:rPr>
        <w:lastRenderedPageBreak/>
        <w:t>"</w:t>
      </w:r>
      <w:r w:rsidR="00D47FEC" w:rsidRPr="00B912FE">
        <w:rPr>
          <w:i/>
          <w:iCs/>
          <w:color w:val="000000" w:themeColor="text1"/>
          <w:sz w:val="28"/>
          <w:szCs w:val="28"/>
        </w:rPr>
        <w:t>Në parim dakord brenda kompetencave të institucionit të tyre, duke sugjeruar. si vijon:</w:t>
      </w:r>
    </w:p>
    <w:p w14:paraId="06F992CC" w14:textId="77777777" w:rsidR="00D47FEC" w:rsidRPr="00B912FE" w:rsidRDefault="00D47FEC" w:rsidP="00D2104E">
      <w:pPr>
        <w:spacing w:after="160" w:line="276" w:lineRule="auto"/>
        <w:contextualSpacing/>
        <w:jc w:val="both"/>
        <w:rPr>
          <w:i/>
          <w:iCs/>
          <w:color w:val="000000" w:themeColor="text1"/>
          <w:sz w:val="28"/>
          <w:szCs w:val="28"/>
        </w:rPr>
      </w:pPr>
      <w:r w:rsidRPr="00B912FE">
        <w:rPr>
          <w:i/>
          <w:iCs/>
          <w:color w:val="000000" w:themeColor="text1"/>
          <w:sz w:val="28"/>
          <w:szCs w:val="28"/>
        </w:rPr>
        <w:t>Nga relacioni rezulton se për zbatimin e aktit ngarkohen kryesisht MTKS dhe institucionet në varësi, ndërsa MEPJ përmendet si institucion ku projektvendimi do të dërgohet për mendim. Kjo krijon një boshllëk praktik, pasi diplomacia kulturore kërkon rrjetin diplomatik, ambasadat, konsullatat, marrëveshjet dypalëshe, diasporën dhe komunikimin ndërkombëtar elemente që janë natyrshëm në fushën e veprimit të MEPJ-së.</w:t>
      </w:r>
    </w:p>
    <w:p w14:paraId="2F814878" w14:textId="77777777" w:rsidR="00D47FEC" w:rsidRPr="00B912FE" w:rsidRDefault="00D47FEC" w:rsidP="00D2104E">
      <w:pPr>
        <w:spacing w:after="160" w:line="276" w:lineRule="auto"/>
        <w:contextualSpacing/>
        <w:jc w:val="both"/>
        <w:rPr>
          <w:i/>
          <w:iCs/>
          <w:color w:val="000000" w:themeColor="text1"/>
          <w:sz w:val="28"/>
          <w:szCs w:val="28"/>
        </w:rPr>
      </w:pPr>
    </w:p>
    <w:p w14:paraId="0DC5EB74" w14:textId="77777777" w:rsidR="00D47FEC" w:rsidRPr="00B912FE" w:rsidRDefault="00D47FEC" w:rsidP="00D2104E">
      <w:pPr>
        <w:spacing w:after="160" w:line="276" w:lineRule="auto"/>
        <w:contextualSpacing/>
        <w:jc w:val="both"/>
        <w:rPr>
          <w:i/>
          <w:iCs/>
          <w:color w:val="000000" w:themeColor="text1"/>
          <w:sz w:val="28"/>
          <w:szCs w:val="28"/>
        </w:rPr>
      </w:pPr>
      <w:r w:rsidRPr="00B912FE">
        <w:rPr>
          <w:i/>
          <w:iCs/>
          <w:color w:val="000000" w:themeColor="text1"/>
          <w:sz w:val="28"/>
          <w:szCs w:val="28"/>
        </w:rPr>
        <w:t xml:space="preserve">Në Planin e Veprimit ka disa masa pozitive që lidhen me këtë fushë, si marrëveshjet e bashkëpunimit kulturor, Fondi për </w:t>
      </w:r>
      <w:proofErr w:type="spellStart"/>
      <w:r w:rsidRPr="00B912FE">
        <w:rPr>
          <w:i/>
          <w:iCs/>
          <w:color w:val="000000" w:themeColor="text1"/>
          <w:sz w:val="28"/>
          <w:szCs w:val="28"/>
        </w:rPr>
        <w:t>Festivulet</w:t>
      </w:r>
      <w:proofErr w:type="spellEnd"/>
      <w:r w:rsidRPr="00B912FE">
        <w:rPr>
          <w:i/>
          <w:iCs/>
          <w:color w:val="000000" w:themeColor="text1"/>
          <w:sz w:val="28"/>
          <w:szCs w:val="28"/>
        </w:rPr>
        <w:t xml:space="preserve"> dhe Panairet, Zyra e </w:t>
      </w:r>
      <w:proofErr w:type="spellStart"/>
      <w:r w:rsidRPr="00B912FE">
        <w:rPr>
          <w:i/>
          <w:iCs/>
          <w:color w:val="000000" w:themeColor="text1"/>
          <w:sz w:val="28"/>
          <w:szCs w:val="28"/>
        </w:rPr>
        <w:t>Mobilitetit</w:t>
      </w:r>
      <w:proofErr w:type="spellEnd"/>
      <w:r w:rsidRPr="00B912FE">
        <w:rPr>
          <w:i/>
          <w:iCs/>
          <w:color w:val="000000" w:themeColor="text1"/>
          <w:sz w:val="28"/>
          <w:szCs w:val="28"/>
        </w:rPr>
        <w:t xml:space="preserve"> dhe Projekteve, </w:t>
      </w:r>
      <w:proofErr w:type="spellStart"/>
      <w:r w:rsidRPr="00B912FE">
        <w:rPr>
          <w:i/>
          <w:iCs/>
          <w:color w:val="000000" w:themeColor="text1"/>
          <w:sz w:val="28"/>
          <w:szCs w:val="28"/>
        </w:rPr>
        <w:t>CulturAlb</w:t>
      </w:r>
      <w:proofErr w:type="spellEnd"/>
      <w:r w:rsidRPr="00B912FE">
        <w:rPr>
          <w:i/>
          <w:iCs/>
          <w:color w:val="000000" w:themeColor="text1"/>
          <w:sz w:val="28"/>
          <w:szCs w:val="28"/>
        </w:rPr>
        <w:t xml:space="preserve">, Javët e Kulturës dhe Programi i Rezidencës "Urat Kulturore". Por lidhja me MEPJ-në është ende jo e njëtrajtshme, pasi në disa masa MEPJ përmendet, në disa mungon, ndërsa indikatorët nuk matin mjaftueshëm kontributin diplomatik. Që ta bëjmë më të qartë rolin </w:t>
      </w:r>
      <w:proofErr w:type="spellStart"/>
      <w:r w:rsidRPr="00B912FE">
        <w:rPr>
          <w:i/>
          <w:iCs/>
          <w:color w:val="000000" w:themeColor="text1"/>
          <w:sz w:val="28"/>
          <w:szCs w:val="28"/>
        </w:rPr>
        <w:t>operacional</w:t>
      </w:r>
      <w:proofErr w:type="spellEnd"/>
      <w:r w:rsidRPr="00B912FE">
        <w:rPr>
          <w:i/>
          <w:iCs/>
          <w:color w:val="000000" w:themeColor="text1"/>
          <w:sz w:val="28"/>
          <w:szCs w:val="28"/>
        </w:rPr>
        <w:t xml:space="preserve"> të MEPJ-së, jo vetëm si institucion konsultues apo mbështetës, por si bashkë-zbatues i diplomacisë kulturore shqiptare jashtë vendit. sugjerojmë të shtohet një nën komponent i dedikuar "Diplomacia Kulturore dhe Rrjeti i Përfaqësive të Shqipërisë jashtë vendit, si pjesë e Shtyllës 2, ose të integrohet horizontalisht në masat ekzistuese. </w:t>
      </w:r>
    </w:p>
    <w:p w14:paraId="7CE67C08" w14:textId="77777777" w:rsidR="00D47FEC" w:rsidRPr="00B912FE" w:rsidRDefault="00D47FEC" w:rsidP="00D2104E">
      <w:pPr>
        <w:pStyle w:val="ListParagraph"/>
        <w:spacing w:line="276" w:lineRule="auto"/>
        <w:ind w:left="0"/>
        <w:jc w:val="both"/>
        <w:rPr>
          <w:i/>
          <w:iCs/>
          <w:color w:val="000000" w:themeColor="text1"/>
          <w:sz w:val="28"/>
          <w:szCs w:val="28"/>
        </w:rPr>
      </w:pPr>
      <w:r w:rsidRPr="00B912FE">
        <w:rPr>
          <w:i/>
          <w:iCs/>
          <w:color w:val="000000" w:themeColor="text1"/>
          <w:sz w:val="28"/>
          <w:szCs w:val="28"/>
        </w:rPr>
        <w:t>Elemente të përmbledhura që sugjerohen të përfshihen në Planin e Veprimit:</w:t>
      </w:r>
    </w:p>
    <w:p w14:paraId="31313645" w14:textId="77777777" w:rsidR="00D47FEC" w:rsidRPr="00B912FE" w:rsidRDefault="00D47FEC" w:rsidP="00D2104E">
      <w:pPr>
        <w:pStyle w:val="ListParagraph"/>
        <w:spacing w:line="276" w:lineRule="auto"/>
        <w:ind w:left="360"/>
        <w:jc w:val="both"/>
        <w:rPr>
          <w:i/>
          <w:iCs/>
          <w:color w:val="000000" w:themeColor="text1"/>
          <w:sz w:val="28"/>
          <w:szCs w:val="28"/>
        </w:rPr>
      </w:pPr>
    </w:p>
    <w:p w14:paraId="47FBB62E" w14:textId="77777777" w:rsidR="00D47FEC" w:rsidRPr="00B912FE" w:rsidRDefault="00D47FEC" w:rsidP="00D2104E">
      <w:pPr>
        <w:pStyle w:val="ListParagraph"/>
        <w:numPr>
          <w:ilvl w:val="0"/>
          <w:numId w:val="19"/>
        </w:numPr>
        <w:spacing w:after="160" w:line="276" w:lineRule="auto"/>
        <w:jc w:val="both"/>
        <w:rPr>
          <w:i/>
          <w:iCs/>
          <w:color w:val="000000" w:themeColor="text1"/>
          <w:sz w:val="28"/>
          <w:szCs w:val="28"/>
        </w:rPr>
      </w:pPr>
      <w:r w:rsidRPr="00B912FE">
        <w:rPr>
          <w:i/>
          <w:iCs/>
          <w:color w:val="000000" w:themeColor="text1"/>
          <w:sz w:val="28"/>
          <w:szCs w:val="28"/>
        </w:rPr>
        <w:t xml:space="preserve">Mekanizëm i përbashkët MTKS-MEPJ për diplomacinë kulturore. Të parashikohet krijimi i një mekanizmi grupi të përhershëm koordinimi ndërmjet MTKS-së dhe MEPJ-së për planifikimin, zbatimin dhe raportimin e aktiviteteve të diplomacisë kulturore jashtë vendit. Ky mekanizëm duhet të përfshijë përfaqësitë diplomatike dhe konsullore. institucionet kulturore kombëtare, qendrat e librit, arkivat, muzetë, bibliotekat, operatorët kulturorë, diasporën dhe partnerët ndërkombëtarë. Ai duhet të lidhet me nisma ekzistuese si </w:t>
      </w:r>
      <w:proofErr w:type="spellStart"/>
      <w:r w:rsidRPr="00B912FE">
        <w:rPr>
          <w:i/>
          <w:iCs/>
          <w:color w:val="000000" w:themeColor="text1"/>
          <w:sz w:val="28"/>
          <w:szCs w:val="28"/>
        </w:rPr>
        <w:t>CulturAlb</w:t>
      </w:r>
      <w:proofErr w:type="spellEnd"/>
      <w:r w:rsidRPr="00B912FE">
        <w:rPr>
          <w:i/>
          <w:iCs/>
          <w:color w:val="000000" w:themeColor="text1"/>
          <w:sz w:val="28"/>
          <w:szCs w:val="28"/>
        </w:rPr>
        <w:t xml:space="preserve">, </w:t>
      </w:r>
      <w:proofErr w:type="spellStart"/>
      <w:r w:rsidRPr="00B912FE">
        <w:rPr>
          <w:i/>
          <w:iCs/>
          <w:color w:val="000000" w:themeColor="text1"/>
          <w:sz w:val="28"/>
          <w:szCs w:val="28"/>
        </w:rPr>
        <w:t>Javet</w:t>
      </w:r>
      <w:proofErr w:type="spellEnd"/>
      <w:r w:rsidRPr="00B912FE">
        <w:rPr>
          <w:i/>
          <w:iCs/>
          <w:color w:val="000000" w:themeColor="text1"/>
          <w:sz w:val="28"/>
          <w:szCs w:val="28"/>
        </w:rPr>
        <w:t xml:space="preserve"> Kulturore, pjesëmarrja në panaire/festivale ndërkombëtare. promovimi i trashëgimisë UNESCO dhe prioritetet e politikës së jashtme.</w:t>
      </w:r>
    </w:p>
    <w:p w14:paraId="1E88D6A2" w14:textId="77777777" w:rsidR="00D47FEC" w:rsidRPr="00B912FE" w:rsidRDefault="00D47FEC" w:rsidP="00D2104E">
      <w:pPr>
        <w:pStyle w:val="ListParagraph"/>
        <w:numPr>
          <w:ilvl w:val="0"/>
          <w:numId w:val="18"/>
        </w:numPr>
        <w:spacing w:after="160" w:line="276" w:lineRule="auto"/>
        <w:ind w:left="360"/>
        <w:jc w:val="both"/>
        <w:rPr>
          <w:i/>
          <w:iCs/>
          <w:color w:val="000000" w:themeColor="text1"/>
          <w:sz w:val="28"/>
          <w:szCs w:val="28"/>
        </w:rPr>
      </w:pPr>
      <w:r w:rsidRPr="00B912FE">
        <w:rPr>
          <w:i/>
          <w:iCs/>
          <w:color w:val="000000" w:themeColor="text1"/>
          <w:sz w:val="28"/>
          <w:szCs w:val="28"/>
        </w:rPr>
        <w:t xml:space="preserve">Rrjeti i pikave </w:t>
      </w:r>
      <w:proofErr w:type="spellStart"/>
      <w:r w:rsidRPr="00B912FE">
        <w:rPr>
          <w:i/>
          <w:iCs/>
          <w:color w:val="000000" w:themeColor="text1"/>
          <w:sz w:val="28"/>
          <w:szCs w:val="28"/>
        </w:rPr>
        <w:t>fokale</w:t>
      </w:r>
      <w:proofErr w:type="spellEnd"/>
      <w:r w:rsidRPr="00B912FE">
        <w:rPr>
          <w:i/>
          <w:iCs/>
          <w:color w:val="000000" w:themeColor="text1"/>
          <w:sz w:val="28"/>
          <w:szCs w:val="28"/>
        </w:rPr>
        <w:t xml:space="preserve"> kulturore pranë ambasadave dhe konsullatave. Në përfaqësitë diplomatike dhe konsullore </w:t>
      </w:r>
      <w:proofErr w:type="spellStart"/>
      <w:r w:rsidRPr="00B912FE">
        <w:rPr>
          <w:i/>
          <w:iCs/>
          <w:color w:val="000000" w:themeColor="text1"/>
          <w:sz w:val="28"/>
          <w:szCs w:val="28"/>
        </w:rPr>
        <w:t>prioritare</w:t>
      </w:r>
      <w:proofErr w:type="spellEnd"/>
      <w:r w:rsidRPr="00B912FE">
        <w:rPr>
          <w:i/>
          <w:iCs/>
          <w:color w:val="000000" w:themeColor="text1"/>
          <w:sz w:val="28"/>
          <w:szCs w:val="28"/>
        </w:rPr>
        <w:t xml:space="preserve"> të përcaktohen pika kontakti për </w:t>
      </w:r>
      <w:proofErr w:type="spellStart"/>
      <w:r w:rsidRPr="00B912FE">
        <w:rPr>
          <w:i/>
          <w:iCs/>
          <w:color w:val="000000" w:themeColor="text1"/>
          <w:sz w:val="28"/>
          <w:szCs w:val="28"/>
        </w:rPr>
        <w:t>diplomacine</w:t>
      </w:r>
      <w:proofErr w:type="spellEnd"/>
      <w:r w:rsidRPr="00B912FE">
        <w:rPr>
          <w:i/>
          <w:iCs/>
          <w:color w:val="000000" w:themeColor="text1"/>
          <w:sz w:val="28"/>
          <w:szCs w:val="28"/>
        </w:rPr>
        <w:t xml:space="preserve"> kulturore. Roli i tyre do të jetë identifikimi i mundësive për aktivitete kulturore, partneritete me institucione kulturore vendase, </w:t>
      </w:r>
      <w:r w:rsidRPr="00B912FE">
        <w:rPr>
          <w:i/>
          <w:iCs/>
          <w:color w:val="000000" w:themeColor="text1"/>
          <w:sz w:val="28"/>
          <w:szCs w:val="28"/>
        </w:rPr>
        <w:lastRenderedPageBreak/>
        <w:t xml:space="preserve">promovimi i artistëve, krijuesve dhe autorëve shqiptarë, evidentimi i koleksioneve apo materialeve shqiptare jashtë vendit dhe raportimi periodik mbi rezultatet dhe </w:t>
      </w:r>
      <w:proofErr w:type="spellStart"/>
      <w:r w:rsidRPr="00B912FE">
        <w:rPr>
          <w:i/>
          <w:iCs/>
          <w:color w:val="000000" w:themeColor="text1"/>
          <w:sz w:val="28"/>
          <w:szCs w:val="28"/>
        </w:rPr>
        <w:t>impaktin</w:t>
      </w:r>
      <w:proofErr w:type="spellEnd"/>
      <w:r w:rsidRPr="00B912FE">
        <w:rPr>
          <w:i/>
          <w:iCs/>
          <w:color w:val="000000" w:themeColor="text1"/>
          <w:sz w:val="28"/>
          <w:szCs w:val="28"/>
        </w:rPr>
        <w:t xml:space="preserve"> e aktiviteteve. Ky element e bën MEPJ-në jo vetëm institucion bashkëpunues, por pjesë të mekanizmit zbatues.</w:t>
      </w:r>
    </w:p>
    <w:p w14:paraId="029EC91E" w14:textId="77777777" w:rsidR="00D47FEC" w:rsidRPr="00B912FE" w:rsidRDefault="00D47FEC" w:rsidP="00D2104E">
      <w:pPr>
        <w:pStyle w:val="ListParagraph"/>
        <w:numPr>
          <w:ilvl w:val="0"/>
          <w:numId w:val="18"/>
        </w:numPr>
        <w:spacing w:after="160" w:line="276" w:lineRule="auto"/>
        <w:ind w:left="270"/>
        <w:jc w:val="both"/>
        <w:rPr>
          <w:i/>
          <w:iCs/>
          <w:color w:val="000000" w:themeColor="text1"/>
          <w:sz w:val="28"/>
          <w:szCs w:val="28"/>
        </w:rPr>
      </w:pPr>
      <w:r w:rsidRPr="00B912FE">
        <w:rPr>
          <w:i/>
          <w:iCs/>
          <w:color w:val="000000" w:themeColor="text1"/>
          <w:sz w:val="28"/>
          <w:szCs w:val="28"/>
        </w:rPr>
        <w:t xml:space="preserve">Kalendar vjetor i diplomacisë kulturore shqiptare jashtë vendit. Të krijohet </w:t>
      </w:r>
      <w:proofErr w:type="spellStart"/>
      <w:r w:rsidRPr="00B912FE">
        <w:rPr>
          <w:i/>
          <w:iCs/>
          <w:color w:val="000000" w:themeColor="text1"/>
          <w:sz w:val="28"/>
          <w:szCs w:val="28"/>
        </w:rPr>
        <w:t>nie</w:t>
      </w:r>
      <w:proofErr w:type="spellEnd"/>
      <w:r w:rsidRPr="00B912FE">
        <w:rPr>
          <w:i/>
          <w:iCs/>
          <w:color w:val="000000" w:themeColor="text1"/>
          <w:sz w:val="28"/>
          <w:szCs w:val="28"/>
        </w:rPr>
        <w:t xml:space="preserve"> kalendar i përbashkët MTKS-MEPJ për aktivitetet kulturore shqiptare jashtë vendit harmonizuar me datat kombëtare, sezonet kulturore ndërkombëtare, presidencat dhe formatet shumëpalëshe, aktivitetet e diasporës, pjesëmarrjen në panaire/festivale dhe prioritetet e politikës së jashtme. Ky kalendar do të shërbejë si instrument planifikimi, koordinimi dhe promovimi për ambasadat, institucionet kulturore dhe partnerët ndërkombëtarë.</w:t>
      </w:r>
    </w:p>
    <w:p w14:paraId="20962339" w14:textId="77777777" w:rsidR="00D47FEC" w:rsidRPr="00B912FE" w:rsidRDefault="00D47FEC" w:rsidP="00D2104E">
      <w:pPr>
        <w:pStyle w:val="ListParagraph"/>
        <w:numPr>
          <w:ilvl w:val="0"/>
          <w:numId w:val="18"/>
        </w:numPr>
        <w:tabs>
          <w:tab w:val="left" w:pos="630"/>
        </w:tabs>
        <w:spacing w:after="160" w:line="276" w:lineRule="auto"/>
        <w:ind w:left="360"/>
        <w:jc w:val="both"/>
        <w:rPr>
          <w:i/>
          <w:iCs/>
          <w:color w:val="000000" w:themeColor="text1"/>
          <w:sz w:val="28"/>
          <w:szCs w:val="28"/>
        </w:rPr>
      </w:pPr>
      <w:r w:rsidRPr="00B912FE">
        <w:rPr>
          <w:i/>
          <w:iCs/>
          <w:color w:val="000000" w:themeColor="text1"/>
          <w:sz w:val="28"/>
          <w:szCs w:val="28"/>
        </w:rPr>
        <w:t>"</w:t>
      </w:r>
      <w:proofErr w:type="spellStart"/>
      <w:r w:rsidRPr="00B912FE">
        <w:rPr>
          <w:i/>
          <w:iCs/>
          <w:color w:val="000000" w:themeColor="text1"/>
          <w:sz w:val="28"/>
          <w:szCs w:val="28"/>
        </w:rPr>
        <w:t>CulturAlb</w:t>
      </w:r>
      <w:proofErr w:type="spellEnd"/>
      <w:r w:rsidRPr="00B912FE">
        <w:rPr>
          <w:i/>
          <w:iCs/>
          <w:color w:val="000000" w:themeColor="text1"/>
          <w:sz w:val="28"/>
          <w:szCs w:val="28"/>
        </w:rPr>
        <w:t xml:space="preserve"> </w:t>
      </w:r>
      <w:proofErr w:type="spellStart"/>
      <w:r w:rsidRPr="00B912FE">
        <w:rPr>
          <w:i/>
          <w:iCs/>
          <w:color w:val="000000" w:themeColor="text1"/>
          <w:sz w:val="28"/>
          <w:szCs w:val="28"/>
        </w:rPr>
        <w:t>Abroad</w:t>
      </w:r>
      <w:proofErr w:type="spellEnd"/>
      <w:r w:rsidRPr="00B912FE">
        <w:rPr>
          <w:i/>
          <w:iCs/>
          <w:color w:val="000000" w:themeColor="text1"/>
          <w:sz w:val="28"/>
          <w:szCs w:val="28"/>
        </w:rPr>
        <w:t xml:space="preserve">" si zgjatim ndërkombëtar i platformës </w:t>
      </w:r>
      <w:proofErr w:type="spellStart"/>
      <w:r w:rsidRPr="00B912FE">
        <w:rPr>
          <w:i/>
          <w:iCs/>
          <w:color w:val="000000" w:themeColor="text1"/>
          <w:sz w:val="28"/>
          <w:szCs w:val="28"/>
        </w:rPr>
        <w:t>CulturAlb</w:t>
      </w:r>
      <w:proofErr w:type="spellEnd"/>
      <w:r w:rsidRPr="00B912FE">
        <w:rPr>
          <w:i/>
          <w:iCs/>
          <w:color w:val="000000" w:themeColor="text1"/>
          <w:sz w:val="28"/>
          <w:szCs w:val="28"/>
        </w:rPr>
        <w:t xml:space="preserve">. Të parashikohet zhvillimi i një komponenti ndërkombëtar të platformës </w:t>
      </w:r>
      <w:proofErr w:type="spellStart"/>
      <w:r w:rsidRPr="00B912FE">
        <w:rPr>
          <w:i/>
          <w:iCs/>
          <w:color w:val="000000" w:themeColor="text1"/>
          <w:sz w:val="28"/>
          <w:szCs w:val="28"/>
        </w:rPr>
        <w:t>CulturAlb</w:t>
      </w:r>
      <w:proofErr w:type="spellEnd"/>
      <w:r w:rsidRPr="00B912FE">
        <w:rPr>
          <w:i/>
          <w:iCs/>
          <w:color w:val="000000" w:themeColor="text1"/>
          <w:sz w:val="28"/>
          <w:szCs w:val="28"/>
        </w:rPr>
        <w:t xml:space="preserve">, me modul në gjuhë të huaja dhe faqe të dedikuara për aktivitetet kulturore të përfaqësive diplomatike. Ky komponent do të promovojë aktivitetet e ambasadave, artistët </w:t>
      </w:r>
      <w:proofErr w:type="spellStart"/>
      <w:r w:rsidRPr="00B912FE">
        <w:rPr>
          <w:i/>
          <w:iCs/>
          <w:color w:val="000000" w:themeColor="text1"/>
          <w:sz w:val="28"/>
          <w:szCs w:val="28"/>
        </w:rPr>
        <w:t>shqipure</w:t>
      </w:r>
      <w:proofErr w:type="spellEnd"/>
      <w:r w:rsidRPr="00B912FE">
        <w:rPr>
          <w:i/>
          <w:iCs/>
          <w:color w:val="000000" w:themeColor="text1"/>
          <w:sz w:val="28"/>
          <w:szCs w:val="28"/>
        </w:rPr>
        <w:t xml:space="preserve"> kalendarin kulturor jashtë vendit, trashëgiminë kulturore, letërsinë shqipe, diasporën kulturore dhe partneritetet ndërkombëtare. Institucionet zbatuese duhet të përfshijnë MTKS, MEPJ, përfaqësitë diplomatike, AKSHI dhe operatorët kulturorë.</w:t>
      </w:r>
    </w:p>
    <w:p w14:paraId="3AD1F257" w14:textId="77777777" w:rsidR="00D47FEC" w:rsidRPr="00B912FE" w:rsidRDefault="00D47FEC" w:rsidP="00D2104E">
      <w:pPr>
        <w:pStyle w:val="ListParagraph"/>
        <w:numPr>
          <w:ilvl w:val="0"/>
          <w:numId w:val="18"/>
        </w:numPr>
        <w:spacing w:after="160" w:line="276" w:lineRule="auto"/>
        <w:ind w:left="360"/>
        <w:jc w:val="both"/>
        <w:rPr>
          <w:i/>
          <w:iCs/>
          <w:color w:val="000000" w:themeColor="text1"/>
          <w:sz w:val="28"/>
          <w:szCs w:val="28"/>
        </w:rPr>
      </w:pPr>
      <w:r w:rsidRPr="00B912FE">
        <w:rPr>
          <w:i/>
          <w:iCs/>
          <w:color w:val="000000" w:themeColor="text1"/>
          <w:sz w:val="28"/>
          <w:szCs w:val="28"/>
        </w:rPr>
        <w:t>Identifikimi, vlerësimi dhe sigurimi i koleksioneve kulturore shqiptare jashtë vendit. Të shtohet një aktivitet për identifikimin, dokumentimin, vlerësimin profesional. negocimin dhe sigurimin e koleksioneve, objekteve, arkivave, dokumenteve, fotografive. regjistrimeve dhe materialeve të tjera me vlerë për trashëgiminë kulturore shqiptare që ndodhen jashtë vendit. Kjo mund të realizohet përmes blerjes, dhurimit, huazimit afatgjatë, digjitalizimit, ekspozimit ose kthimit të materialeve në Shqipëri, sipas rastit. Përfaqësitë diplomatike do të shërbejnë si pika të para identifikimi dhe ndërmjetësimi me koleksionistë, institucione kulturore, arkiva, muze dhe aktorë privatë jashtë vendit.</w:t>
      </w:r>
    </w:p>
    <w:p w14:paraId="234AB9AA" w14:textId="77777777" w:rsidR="00D47FEC" w:rsidRPr="00B912FE" w:rsidRDefault="00D47FEC" w:rsidP="00D2104E">
      <w:pPr>
        <w:pStyle w:val="ListParagraph"/>
        <w:spacing w:after="160" w:line="276" w:lineRule="auto"/>
        <w:jc w:val="both"/>
        <w:rPr>
          <w:i/>
          <w:iCs/>
          <w:color w:val="000000" w:themeColor="text1"/>
          <w:sz w:val="28"/>
          <w:szCs w:val="28"/>
        </w:rPr>
      </w:pPr>
    </w:p>
    <w:p w14:paraId="04C1823B" w14:textId="77777777" w:rsidR="00D47FEC" w:rsidRPr="00B912FE" w:rsidRDefault="00D47FEC" w:rsidP="00D2104E">
      <w:pPr>
        <w:pStyle w:val="ListParagraph"/>
        <w:numPr>
          <w:ilvl w:val="0"/>
          <w:numId w:val="18"/>
        </w:numPr>
        <w:spacing w:after="160" w:line="276" w:lineRule="auto"/>
        <w:ind w:left="360"/>
        <w:jc w:val="both"/>
        <w:rPr>
          <w:i/>
          <w:iCs/>
          <w:color w:val="000000" w:themeColor="text1"/>
          <w:sz w:val="28"/>
          <w:szCs w:val="28"/>
        </w:rPr>
      </w:pPr>
      <w:r w:rsidRPr="00B912FE">
        <w:rPr>
          <w:i/>
          <w:iCs/>
          <w:color w:val="000000" w:themeColor="text1"/>
          <w:sz w:val="28"/>
          <w:szCs w:val="28"/>
        </w:rPr>
        <w:t xml:space="preserve">Krijimi i "Këndit të Letërsisë Shqipe" në bibliotekat kombëtare dhe institucionet kulturore jashtë vendit. Të përfshihet një aktivitet i posaçëm për hapjen e këndeve të dedikuara të letërsisë shqipe në Bibliotekat Kombëtare, bibliotekat universitare, qendrat kulturore dhe institucione të tjera partnere jashtë vendit. Nisma mund të emërtohet "Këndi i Letërsisë Shqipe" ose "Dritare e Letërsisë Shqipe" dhe të nisë si projekt pilot në vendet ku ka interes institucional, prani të diasporës dhe angazhim të përfaqësive diplomatike. </w:t>
      </w:r>
      <w:r w:rsidRPr="00B912FE">
        <w:rPr>
          <w:i/>
          <w:iCs/>
          <w:color w:val="000000" w:themeColor="text1"/>
          <w:sz w:val="28"/>
          <w:szCs w:val="28"/>
        </w:rPr>
        <w:lastRenderedPageBreak/>
        <w:t>Këto kënde mund të përfshijnë autorë klasikë, autorë bashkëkohorë, përkthime të letërsisë shqipe në gjuhë të huaja, antologji, botime studimore dhe kritike, si dhe botime që nxisin njohjen e ndërsjellë kulturore.</w:t>
      </w:r>
    </w:p>
    <w:p w14:paraId="0EADD240" w14:textId="77777777" w:rsidR="00D47FEC" w:rsidRPr="00B912FE" w:rsidRDefault="00D47FEC" w:rsidP="00D2104E">
      <w:pPr>
        <w:pStyle w:val="ListParagraph"/>
        <w:numPr>
          <w:ilvl w:val="0"/>
          <w:numId w:val="18"/>
        </w:numPr>
        <w:spacing w:after="160" w:line="276" w:lineRule="auto"/>
        <w:ind w:left="360"/>
        <w:jc w:val="both"/>
        <w:rPr>
          <w:i/>
          <w:iCs/>
          <w:color w:val="000000" w:themeColor="text1"/>
          <w:sz w:val="28"/>
          <w:szCs w:val="28"/>
        </w:rPr>
      </w:pPr>
      <w:r w:rsidRPr="00B912FE">
        <w:rPr>
          <w:i/>
          <w:iCs/>
          <w:color w:val="000000" w:themeColor="text1"/>
          <w:sz w:val="28"/>
          <w:szCs w:val="28"/>
        </w:rPr>
        <w:t xml:space="preserve">Program për diasporën kulturore shqiptare. Të shtohet një komponent për </w:t>
      </w:r>
      <w:proofErr w:type="spellStart"/>
      <w:r w:rsidRPr="00B912FE">
        <w:rPr>
          <w:i/>
          <w:iCs/>
          <w:color w:val="000000" w:themeColor="text1"/>
          <w:sz w:val="28"/>
          <w:szCs w:val="28"/>
        </w:rPr>
        <w:t>hartëzimin</w:t>
      </w:r>
      <w:proofErr w:type="spellEnd"/>
      <w:r w:rsidRPr="00B912FE">
        <w:rPr>
          <w:i/>
          <w:iCs/>
          <w:color w:val="000000" w:themeColor="text1"/>
          <w:sz w:val="28"/>
          <w:szCs w:val="28"/>
        </w:rPr>
        <w:t xml:space="preserve"> dhe aktivizimin e artistëve, </w:t>
      </w:r>
      <w:proofErr w:type="spellStart"/>
      <w:r w:rsidRPr="00B912FE">
        <w:rPr>
          <w:i/>
          <w:iCs/>
          <w:color w:val="000000" w:themeColor="text1"/>
          <w:sz w:val="28"/>
          <w:szCs w:val="28"/>
        </w:rPr>
        <w:t>kuratorëve</w:t>
      </w:r>
      <w:proofErr w:type="spellEnd"/>
      <w:r w:rsidRPr="00B912FE">
        <w:rPr>
          <w:i/>
          <w:iCs/>
          <w:color w:val="000000" w:themeColor="text1"/>
          <w:sz w:val="28"/>
          <w:szCs w:val="28"/>
        </w:rPr>
        <w:t>, shkrimtarëve, studiuesve, përkthyesve. producentëve, muzikantëve, aktorëve dhe profesionistëve shqiptarë jashtë vendit. Ky program do të lidhë diplomacinë kulturore me diasporën dhe me promovimin e imazhit ndërkombëtar të Shqipërisë. Diaspora mund të shërbejë si urë lidhëse me lexuesin. akademinë, institucionet kulturore pritëse, festivalet, bibliotekat, muzetë dhe rrjetet krijuese ndërkombëtare.</w:t>
      </w:r>
    </w:p>
    <w:p w14:paraId="3D67994C" w14:textId="77777777" w:rsidR="00D47FEC" w:rsidRPr="00B912FE" w:rsidRDefault="00D47FEC" w:rsidP="00D2104E">
      <w:pPr>
        <w:pStyle w:val="ListParagraph"/>
        <w:spacing w:after="160" w:line="276" w:lineRule="auto"/>
        <w:ind w:left="360"/>
        <w:jc w:val="both"/>
        <w:rPr>
          <w:i/>
          <w:iCs/>
          <w:color w:val="000000" w:themeColor="text1"/>
          <w:sz w:val="28"/>
          <w:szCs w:val="28"/>
        </w:rPr>
      </w:pPr>
    </w:p>
    <w:p w14:paraId="4A70CD5A" w14:textId="77777777" w:rsidR="00D47FEC" w:rsidRPr="00B912FE" w:rsidRDefault="00D47FEC" w:rsidP="00D2104E">
      <w:pPr>
        <w:pStyle w:val="ListParagraph"/>
        <w:numPr>
          <w:ilvl w:val="0"/>
          <w:numId w:val="18"/>
        </w:numPr>
        <w:spacing w:after="160" w:line="276" w:lineRule="auto"/>
        <w:ind w:left="360"/>
        <w:jc w:val="both"/>
        <w:rPr>
          <w:i/>
          <w:iCs/>
          <w:color w:val="000000" w:themeColor="text1"/>
          <w:sz w:val="28"/>
          <w:szCs w:val="28"/>
        </w:rPr>
      </w:pPr>
      <w:r w:rsidRPr="00B912FE">
        <w:rPr>
          <w:i/>
          <w:iCs/>
          <w:color w:val="000000" w:themeColor="text1"/>
          <w:sz w:val="28"/>
          <w:szCs w:val="28"/>
        </w:rPr>
        <w:t>Paketa standarde për ambasadat: "</w:t>
      </w:r>
      <w:proofErr w:type="spellStart"/>
      <w:r w:rsidRPr="00B912FE">
        <w:rPr>
          <w:i/>
          <w:iCs/>
          <w:color w:val="000000" w:themeColor="text1"/>
          <w:sz w:val="28"/>
          <w:szCs w:val="28"/>
        </w:rPr>
        <w:t>Albanian</w:t>
      </w:r>
      <w:proofErr w:type="spellEnd"/>
      <w:r w:rsidRPr="00B912FE">
        <w:rPr>
          <w:i/>
          <w:iCs/>
          <w:color w:val="000000" w:themeColor="text1"/>
          <w:sz w:val="28"/>
          <w:szCs w:val="28"/>
        </w:rPr>
        <w:t xml:space="preserve"> </w:t>
      </w:r>
      <w:proofErr w:type="spellStart"/>
      <w:r w:rsidRPr="00B912FE">
        <w:rPr>
          <w:i/>
          <w:iCs/>
          <w:color w:val="000000" w:themeColor="text1"/>
          <w:sz w:val="28"/>
          <w:szCs w:val="28"/>
        </w:rPr>
        <w:t>Cultural</w:t>
      </w:r>
      <w:proofErr w:type="spellEnd"/>
      <w:r w:rsidRPr="00B912FE">
        <w:rPr>
          <w:i/>
          <w:iCs/>
          <w:color w:val="000000" w:themeColor="text1"/>
          <w:sz w:val="28"/>
          <w:szCs w:val="28"/>
        </w:rPr>
        <w:t xml:space="preserve"> </w:t>
      </w:r>
      <w:proofErr w:type="spellStart"/>
      <w:r w:rsidRPr="00B912FE">
        <w:rPr>
          <w:i/>
          <w:iCs/>
          <w:color w:val="000000" w:themeColor="text1"/>
          <w:sz w:val="28"/>
          <w:szCs w:val="28"/>
        </w:rPr>
        <w:t>Toolkit</w:t>
      </w:r>
      <w:proofErr w:type="spellEnd"/>
      <w:r w:rsidRPr="00B912FE">
        <w:rPr>
          <w:i/>
          <w:iCs/>
          <w:color w:val="000000" w:themeColor="text1"/>
          <w:sz w:val="28"/>
          <w:szCs w:val="28"/>
        </w:rPr>
        <w:t xml:space="preserve">". Të përgatitet një paketë standarde me materiale të unifikuara për përfaqësitë diplomatike, e cila të përmbajë dosje informuese dhe </w:t>
      </w:r>
      <w:proofErr w:type="spellStart"/>
      <w:r w:rsidRPr="00B912FE">
        <w:rPr>
          <w:i/>
          <w:iCs/>
          <w:color w:val="000000" w:themeColor="text1"/>
          <w:sz w:val="28"/>
          <w:szCs w:val="28"/>
        </w:rPr>
        <w:t>promovuese</w:t>
      </w:r>
      <w:proofErr w:type="spellEnd"/>
      <w:r w:rsidRPr="00B912FE">
        <w:rPr>
          <w:i/>
          <w:iCs/>
          <w:color w:val="000000" w:themeColor="text1"/>
          <w:sz w:val="28"/>
          <w:szCs w:val="28"/>
        </w:rPr>
        <w:t xml:space="preserve"> për trashëgiminë UNESCO, artin bashkëkohor, filmin. letërsinë, muzikën, artizanatin, turizmin kulturor, figurat shqiptare me rëndësi ndërkombëtare, diasporën kulturore, ekspozita të gatshme digjitale/fizike, video </w:t>
      </w:r>
      <w:proofErr w:type="spellStart"/>
      <w:r w:rsidRPr="00B912FE">
        <w:rPr>
          <w:i/>
          <w:iCs/>
          <w:color w:val="000000" w:themeColor="text1"/>
          <w:sz w:val="28"/>
          <w:szCs w:val="28"/>
        </w:rPr>
        <w:t>promovuese</w:t>
      </w:r>
      <w:proofErr w:type="spellEnd"/>
      <w:r w:rsidRPr="00B912FE">
        <w:rPr>
          <w:i/>
          <w:iCs/>
          <w:color w:val="000000" w:themeColor="text1"/>
          <w:sz w:val="28"/>
          <w:szCs w:val="28"/>
        </w:rPr>
        <w:t xml:space="preserve"> dhe </w:t>
      </w:r>
      <w:proofErr w:type="spellStart"/>
      <w:r w:rsidRPr="00B912FE">
        <w:rPr>
          <w:i/>
          <w:iCs/>
          <w:color w:val="000000" w:themeColor="text1"/>
          <w:sz w:val="28"/>
          <w:szCs w:val="28"/>
        </w:rPr>
        <w:t>narrativën</w:t>
      </w:r>
      <w:proofErr w:type="spellEnd"/>
      <w:r w:rsidRPr="00B912FE">
        <w:rPr>
          <w:i/>
          <w:iCs/>
          <w:color w:val="000000" w:themeColor="text1"/>
          <w:sz w:val="28"/>
          <w:szCs w:val="28"/>
        </w:rPr>
        <w:t xml:space="preserve"> e përbashkët të markës kulturore shqiptare. Kjo paketë do të përdoret nga ambasadat për aktivitete, ekspozita, takime me institucione të huaja dhe promovime kulturore.</w:t>
      </w:r>
    </w:p>
    <w:p w14:paraId="6482E03E" w14:textId="77777777" w:rsidR="00D47FEC" w:rsidRPr="00B912FE" w:rsidRDefault="00D47FEC" w:rsidP="00D2104E">
      <w:pPr>
        <w:pStyle w:val="ListParagraph"/>
        <w:numPr>
          <w:ilvl w:val="0"/>
          <w:numId w:val="18"/>
        </w:numPr>
        <w:spacing w:after="160" w:line="276" w:lineRule="auto"/>
        <w:ind w:left="360"/>
        <w:jc w:val="both"/>
        <w:rPr>
          <w:i/>
          <w:iCs/>
          <w:color w:val="000000" w:themeColor="text1"/>
          <w:sz w:val="28"/>
          <w:szCs w:val="28"/>
        </w:rPr>
      </w:pPr>
      <w:r w:rsidRPr="00B912FE">
        <w:rPr>
          <w:i/>
          <w:iCs/>
          <w:color w:val="000000" w:themeColor="text1"/>
          <w:sz w:val="28"/>
          <w:szCs w:val="28"/>
        </w:rPr>
        <w:t xml:space="preserve">Integrimi i diplomacisë kulturore me diplomacinë ekonomike. Të parashikohet lidhja e diplomacisë kulturore me diplomacinë ekonomike, veçanërisht përmes Fondit për Festivalet dhe Panairet, i cili nuk duhet të fokusohet vetëm te pjesëmarrja artistike, por edhe te eksporti i industrive krijuese shqiptare. Këtu përfshihen libri, filmi, dizajni artizanati, moda, muzika, </w:t>
      </w:r>
      <w:proofErr w:type="spellStart"/>
      <w:r w:rsidRPr="00B912FE">
        <w:rPr>
          <w:i/>
          <w:iCs/>
          <w:color w:val="000000" w:themeColor="text1"/>
          <w:sz w:val="28"/>
          <w:szCs w:val="28"/>
        </w:rPr>
        <w:t>gaming</w:t>
      </w:r>
      <w:proofErr w:type="spellEnd"/>
      <w:r w:rsidRPr="00B912FE">
        <w:rPr>
          <w:i/>
          <w:iCs/>
          <w:color w:val="000000" w:themeColor="text1"/>
          <w:sz w:val="28"/>
          <w:szCs w:val="28"/>
        </w:rPr>
        <w:t>, produktet digjitale dhe shërbimet kreative. Në këtë komponent mund të përfshihen AIDA, dhomat e tregtisë, rrjetet e biznesit, operatorët kulturorë, shtëpitë botuese, producentët dhe përfaqësitë diplomatike.</w:t>
      </w:r>
    </w:p>
    <w:p w14:paraId="0BE18F9B" w14:textId="77777777" w:rsidR="00D47FEC" w:rsidRPr="00B912FE" w:rsidRDefault="00D47FEC" w:rsidP="00D2104E">
      <w:pPr>
        <w:pStyle w:val="ListParagraph"/>
        <w:numPr>
          <w:ilvl w:val="0"/>
          <w:numId w:val="18"/>
        </w:numPr>
        <w:tabs>
          <w:tab w:val="left" w:pos="360"/>
        </w:tabs>
        <w:spacing w:after="160" w:line="276" w:lineRule="auto"/>
        <w:ind w:left="360"/>
        <w:jc w:val="both"/>
        <w:rPr>
          <w:i/>
          <w:iCs/>
          <w:color w:val="000000" w:themeColor="text1"/>
          <w:sz w:val="28"/>
          <w:szCs w:val="28"/>
        </w:rPr>
      </w:pPr>
      <w:r w:rsidRPr="00B912FE">
        <w:rPr>
          <w:i/>
          <w:iCs/>
          <w:color w:val="000000" w:themeColor="text1"/>
          <w:sz w:val="28"/>
          <w:szCs w:val="28"/>
        </w:rPr>
        <w:t xml:space="preserve">Marrëveshje dypalëshe kulturore me objektiva konkrete. Masa 7.1.1 për marrëveshje bashkëpunimi duhet të forcohet duke përfshirë MEPJ-në si bashkë-zbatuese. Marrëveshjet dypalëshe kulturore nuk duhet të mbeten vetëm në nivel memorandumi të përgjithshëm. por të shoqërohen me anekse vjetore ose plane zbatimi që përcaktojnë aktivitete konkrete. institucione partnere, buxhet orientues, afate, përgjegjësi institucionale dhe tregues </w:t>
      </w:r>
      <w:proofErr w:type="spellStart"/>
      <w:r w:rsidRPr="00B912FE">
        <w:rPr>
          <w:i/>
          <w:iCs/>
          <w:color w:val="000000" w:themeColor="text1"/>
          <w:sz w:val="28"/>
          <w:szCs w:val="28"/>
        </w:rPr>
        <w:t>performance</w:t>
      </w:r>
      <w:proofErr w:type="spellEnd"/>
      <w:r w:rsidRPr="00B912FE">
        <w:rPr>
          <w:i/>
          <w:iCs/>
          <w:color w:val="000000" w:themeColor="text1"/>
          <w:sz w:val="28"/>
          <w:szCs w:val="28"/>
        </w:rPr>
        <w:t>. Kjo do të ndihmonte në kthimin e marrëveshjeve kulturore në instrumente reale zbatimi dhe jo vetëm në dokumente formale bashkëpunimi.</w:t>
      </w:r>
    </w:p>
    <w:p w14:paraId="674EE20E" w14:textId="77777777" w:rsidR="00D47FEC" w:rsidRPr="00B912FE" w:rsidRDefault="00D47FEC" w:rsidP="00D2104E">
      <w:pPr>
        <w:pStyle w:val="ListParagraph"/>
        <w:numPr>
          <w:ilvl w:val="0"/>
          <w:numId w:val="18"/>
        </w:numPr>
        <w:spacing w:after="160" w:line="276" w:lineRule="auto"/>
        <w:ind w:left="360"/>
        <w:jc w:val="both"/>
        <w:rPr>
          <w:i/>
          <w:iCs/>
          <w:color w:val="000000" w:themeColor="text1"/>
          <w:sz w:val="28"/>
          <w:szCs w:val="28"/>
        </w:rPr>
      </w:pPr>
      <w:r w:rsidRPr="00B912FE">
        <w:rPr>
          <w:i/>
          <w:iCs/>
          <w:color w:val="000000" w:themeColor="text1"/>
          <w:sz w:val="28"/>
          <w:szCs w:val="28"/>
        </w:rPr>
        <w:lastRenderedPageBreak/>
        <w:t xml:space="preserve">Indikatorë të posaçëm për diplomacinë kulturore. Në treguesit e </w:t>
      </w:r>
      <w:proofErr w:type="spellStart"/>
      <w:r w:rsidRPr="00B912FE">
        <w:rPr>
          <w:i/>
          <w:iCs/>
          <w:color w:val="000000" w:themeColor="text1"/>
          <w:sz w:val="28"/>
          <w:szCs w:val="28"/>
        </w:rPr>
        <w:t>output</w:t>
      </w:r>
      <w:proofErr w:type="spellEnd"/>
      <w:r w:rsidRPr="00B912FE">
        <w:rPr>
          <w:i/>
          <w:iCs/>
          <w:color w:val="000000" w:themeColor="text1"/>
          <w:sz w:val="28"/>
          <w:szCs w:val="28"/>
        </w:rPr>
        <w:t xml:space="preserve">-it dhe të rezultatit të shtohen indikatorë të posaçëm  për diplomacinë kulturore, si: numri i aktiviteteve kulturore të realizuara nga </w:t>
      </w:r>
      <w:proofErr w:type="spellStart"/>
      <w:r w:rsidRPr="00B912FE">
        <w:rPr>
          <w:i/>
          <w:iCs/>
          <w:color w:val="000000" w:themeColor="text1"/>
          <w:sz w:val="28"/>
          <w:szCs w:val="28"/>
        </w:rPr>
        <w:t>ammbasadat</w:t>
      </w:r>
      <w:proofErr w:type="spellEnd"/>
      <w:r w:rsidRPr="00B912FE">
        <w:rPr>
          <w:i/>
          <w:iCs/>
          <w:color w:val="000000" w:themeColor="text1"/>
          <w:sz w:val="28"/>
          <w:szCs w:val="28"/>
        </w:rPr>
        <w:t xml:space="preserve">; numri i partneriteteve me muze, biblioteka, universitete, festivale dhe institute kulturore jashtë vendit; numri i artistëve, autorëve dhe krijuesve shqiptarë të promovuar jashtë; numri i koleksioneve apo materialeve kulturore shqiptare jashtë vendit të identifikuara dhe të vlerësuara; numri i "Këndeve të Letërsisë Shqipe” të hapura; numri i aktiviteteve me diasporën; mbulimi </w:t>
      </w:r>
      <w:proofErr w:type="spellStart"/>
      <w:r w:rsidRPr="00B912FE">
        <w:rPr>
          <w:i/>
          <w:iCs/>
          <w:color w:val="000000" w:themeColor="text1"/>
          <w:sz w:val="28"/>
          <w:szCs w:val="28"/>
        </w:rPr>
        <w:t>mediatik</w:t>
      </w:r>
      <w:proofErr w:type="spellEnd"/>
      <w:r w:rsidRPr="00B912FE">
        <w:rPr>
          <w:i/>
          <w:iCs/>
          <w:color w:val="000000" w:themeColor="text1"/>
          <w:sz w:val="28"/>
          <w:szCs w:val="28"/>
        </w:rPr>
        <w:t xml:space="preserve"> ndërkombëtar, numri i marrëveshjeve kulturore të zbatuara realisht, si dhe pjesëmarrja e Shqipërisë si vend i ftuar në panaire, festivale apo aktivitete të rëndësishme ndërkombëtare.</w:t>
      </w:r>
    </w:p>
    <w:p w14:paraId="58432E7E" w14:textId="77777777" w:rsidR="00D47FEC" w:rsidRPr="00B912FE" w:rsidRDefault="00D47FEC" w:rsidP="00D2104E">
      <w:pPr>
        <w:pStyle w:val="ListParagraph"/>
        <w:numPr>
          <w:ilvl w:val="0"/>
          <w:numId w:val="18"/>
        </w:numPr>
        <w:spacing w:after="160" w:line="276" w:lineRule="auto"/>
        <w:ind w:left="180"/>
        <w:jc w:val="both"/>
        <w:rPr>
          <w:i/>
          <w:iCs/>
          <w:color w:val="000000" w:themeColor="text1"/>
          <w:sz w:val="28"/>
          <w:szCs w:val="28"/>
        </w:rPr>
      </w:pPr>
      <w:r w:rsidRPr="00B912FE">
        <w:rPr>
          <w:i/>
          <w:iCs/>
          <w:color w:val="000000" w:themeColor="text1"/>
          <w:sz w:val="28"/>
          <w:szCs w:val="28"/>
        </w:rPr>
        <w:t xml:space="preserve">Raport vjetor MTKS-MEPJ për diplomacinë kulturore. Të parashikohet një raport i përbashkët vjetor MTKS-MEPJ për diplomacinë kulturore, me të dhëna nga ambasadat. konsullatat dhe institucionet kulturore kombëtare. Raporti duhet të përfshijë aktivitetet kulturore të realizuara jashtë vendit, partneritetet e krijuara, koleksionet e identifikuara. këndet e letërsisë shqipe të hapura, marrëveshjet e zbatuara, aktivitetet me diasporën. mbulimin </w:t>
      </w:r>
      <w:proofErr w:type="spellStart"/>
      <w:r w:rsidRPr="00B912FE">
        <w:rPr>
          <w:i/>
          <w:iCs/>
          <w:color w:val="000000" w:themeColor="text1"/>
          <w:sz w:val="28"/>
          <w:szCs w:val="28"/>
        </w:rPr>
        <w:t>mediatik</w:t>
      </w:r>
      <w:proofErr w:type="spellEnd"/>
      <w:r w:rsidRPr="00B912FE">
        <w:rPr>
          <w:i/>
          <w:iCs/>
          <w:color w:val="000000" w:themeColor="text1"/>
          <w:sz w:val="28"/>
          <w:szCs w:val="28"/>
        </w:rPr>
        <w:t>, sfidat dhe rekomandimet për vitin pasardhës. Ky raport do të ndihmonte edhe në koordinimin me donatorët, Bashkimin Evropian dhe partnerët ndërkombëtarë.</w:t>
      </w:r>
    </w:p>
    <w:p w14:paraId="245B77D5"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Propozime për t'u përfshirë në Planin e Veprimit:</w:t>
      </w:r>
    </w:p>
    <w:p w14:paraId="6410FAF9" w14:textId="77777777" w:rsidR="00D47FEC" w:rsidRPr="00B912FE" w:rsidRDefault="00D47FEC" w:rsidP="00D2104E">
      <w:pPr>
        <w:pStyle w:val="ListParagraph"/>
        <w:numPr>
          <w:ilvl w:val="6"/>
          <w:numId w:val="19"/>
        </w:numPr>
        <w:tabs>
          <w:tab w:val="left" w:pos="270"/>
        </w:tabs>
        <w:spacing w:after="160" w:line="276" w:lineRule="auto"/>
        <w:ind w:left="90" w:hanging="90"/>
        <w:jc w:val="both"/>
        <w:rPr>
          <w:i/>
          <w:iCs/>
          <w:color w:val="000000" w:themeColor="text1"/>
          <w:sz w:val="28"/>
          <w:szCs w:val="28"/>
        </w:rPr>
      </w:pPr>
      <w:r w:rsidRPr="00B912FE">
        <w:rPr>
          <w:i/>
          <w:iCs/>
          <w:color w:val="000000" w:themeColor="text1"/>
          <w:sz w:val="28"/>
          <w:szCs w:val="28"/>
        </w:rPr>
        <w:t>"Forcimi i diplomacisë kulturore përmes rrjetit diplomatik të Republikës së Shqipërisë".</w:t>
      </w:r>
    </w:p>
    <w:p w14:paraId="7A78FF11" w14:textId="234298AF" w:rsidR="00D47FEC" w:rsidRPr="00B912FE" w:rsidRDefault="00D47FEC" w:rsidP="00BF7278">
      <w:pPr>
        <w:pStyle w:val="ListParagraph"/>
        <w:spacing w:after="160" w:line="276" w:lineRule="auto"/>
        <w:ind w:left="0"/>
        <w:jc w:val="both"/>
        <w:rPr>
          <w:i/>
          <w:iCs/>
          <w:color w:val="000000" w:themeColor="text1"/>
          <w:sz w:val="28"/>
          <w:szCs w:val="28"/>
        </w:rPr>
      </w:pPr>
      <w:r w:rsidRPr="00B912FE">
        <w:rPr>
          <w:i/>
          <w:iCs/>
          <w:color w:val="000000" w:themeColor="text1"/>
          <w:sz w:val="28"/>
          <w:szCs w:val="28"/>
        </w:rPr>
        <w:t xml:space="preserve">Ky aktivitet synon institucionalizimin e bashkëpunimit ndërmjet MTKS dhe MEPJ për promovimin ndërkombëtar të kulturës shqiptare, përmes përfaqësive diplomatike dhe konsullore, diasporës, partneriteteve dypalëshe dhe shumëpalëshe, si dhe platformës </w:t>
      </w:r>
      <w:proofErr w:type="spellStart"/>
      <w:r w:rsidRPr="00B912FE">
        <w:rPr>
          <w:i/>
          <w:iCs/>
          <w:color w:val="000000" w:themeColor="text1"/>
          <w:sz w:val="28"/>
          <w:szCs w:val="28"/>
        </w:rPr>
        <w:t>CulturAlb</w:t>
      </w:r>
      <w:proofErr w:type="spellEnd"/>
      <w:r w:rsidRPr="00B912FE">
        <w:rPr>
          <w:i/>
          <w:iCs/>
          <w:color w:val="000000" w:themeColor="text1"/>
          <w:sz w:val="28"/>
          <w:szCs w:val="28"/>
        </w:rPr>
        <w:t xml:space="preserve">. Aktiviteti përfshin ngritjen e një mekanizmi të përbashkët koordinimi, caktimin e pikave </w:t>
      </w:r>
      <w:proofErr w:type="spellStart"/>
      <w:r w:rsidRPr="00B912FE">
        <w:rPr>
          <w:i/>
          <w:iCs/>
          <w:color w:val="000000" w:themeColor="text1"/>
          <w:sz w:val="28"/>
          <w:szCs w:val="28"/>
        </w:rPr>
        <w:t>fokale</w:t>
      </w:r>
      <w:proofErr w:type="spellEnd"/>
      <w:r w:rsidRPr="00B912FE">
        <w:rPr>
          <w:i/>
          <w:iCs/>
          <w:color w:val="000000" w:themeColor="text1"/>
          <w:sz w:val="28"/>
          <w:szCs w:val="28"/>
        </w:rPr>
        <w:t xml:space="preserve"> kulturore në ambasada, hartimin e kalendarit vjetor të diplomacisë kulturore, zhvillimin e paketës "</w:t>
      </w:r>
      <w:proofErr w:type="spellStart"/>
      <w:r w:rsidRPr="00B912FE">
        <w:rPr>
          <w:i/>
          <w:iCs/>
          <w:color w:val="000000" w:themeColor="text1"/>
          <w:sz w:val="28"/>
          <w:szCs w:val="28"/>
        </w:rPr>
        <w:t>Albanian</w:t>
      </w:r>
      <w:proofErr w:type="spellEnd"/>
      <w:r w:rsidRPr="00B912FE">
        <w:rPr>
          <w:i/>
          <w:iCs/>
          <w:color w:val="000000" w:themeColor="text1"/>
          <w:sz w:val="28"/>
          <w:szCs w:val="28"/>
        </w:rPr>
        <w:t xml:space="preserve"> </w:t>
      </w:r>
      <w:proofErr w:type="spellStart"/>
      <w:r w:rsidRPr="00B912FE">
        <w:rPr>
          <w:i/>
          <w:iCs/>
          <w:color w:val="000000" w:themeColor="text1"/>
          <w:sz w:val="28"/>
          <w:szCs w:val="28"/>
        </w:rPr>
        <w:t>Cultural</w:t>
      </w:r>
      <w:proofErr w:type="spellEnd"/>
      <w:r w:rsidRPr="00B912FE">
        <w:rPr>
          <w:i/>
          <w:iCs/>
          <w:color w:val="000000" w:themeColor="text1"/>
          <w:sz w:val="28"/>
          <w:szCs w:val="28"/>
        </w:rPr>
        <w:t xml:space="preserve"> </w:t>
      </w:r>
      <w:proofErr w:type="spellStart"/>
      <w:r w:rsidRPr="00B912FE">
        <w:rPr>
          <w:i/>
          <w:iCs/>
          <w:color w:val="000000" w:themeColor="text1"/>
          <w:sz w:val="28"/>
          <w:szCs w:val="28"/>
        </w:rPr>
        <w:t>Toolkit</w:t>
      </w:r>
      <w:proofErr w:type="spellEnd"/>
      <w:r w:rsidRPr="00B912FE">
        <w:rPr>
          <w:i/>
          <w:iCs/>
          <w:color w:val="000000" w:themeColor="text1"/>
          <w:sz w:val="28"/>
          <w:szCs w:val="28"/>
        </w:rPr>
        <w:t xml:space="preserve">" dhe raportimin vjetor të </w:t>
      </w:r>
      <w:proofErr w:type="spellStart"/>
      <w:r w:rsidRPr="00B912FE">
        <w:rPr>
          <w:i/>
          <w:iCs/>
          <w:color w:val="000000" w:themeColor="text1"/>
          <w:sz w:val="28"/>
          <w:szCs w:val="28"/>
        </w:rPr>
        <w:t>impaktit</w:t>
      </w:r>
      <w:proofErr w:type="spellEnd"/>
      <w:r w:rsidRPr="00B912FE">
        <w:rPr>
          <w:i/>
          <w:iCs/>
          <w:color w:val="000000" w:themeColor="text1"/>
          <w:sz w:val="28"/>
          <w:szCs w:val="28"/>
        </w:rPr>
        <w:t>.</w:t>
      </w:r>
    </w:p>
    <w:p w14:paraId="79F80E92" w14:textId="5EC9FE50" w:rsidR="00D47FEC" w:rsidRPr="00B912FE" w:rsidRDefault="00D47FEC" w:rsidP="00BF7278">
      <w:pPr>
        <w:spacing w:line="276" w:lineRule="auto"/>
        <w:jc w:val="both"/>
        <w:rPr>
          <w:i/>
          <w:iCs/>
          <w:color w:val="000000" w:themeColor="text1"/>
          <w:sz w:val="28"/>
          <w:szCs w:val="28"/>
        </w:rPr>
      </w:pPr>
      <w:r w:rsidRPr="00B912FE">
        <w:rPr>
          <w:i/>
          <w:iCs/>
          <w:color w:val="000000" w:themeColor="text1"/>
          <w:sz w:val="28"/>
          <w:szCs w:val="28"/>
        </w:rPr>
        <w:t>Institucionet e përfshira: MTKS, MEPJ, përfaqësitë diplomatike dhe konsullore, AKSHI, AIDA, QKK. Qendra Kombëtare e Librit dhe Leximit, institucionet e trashëgimisë, institucionet e artit, bashkitë, organizatat kulturore dhe rrjetet e diasporës.</w:t>
      </w:r>
    </w:p>
    <w:p w14:paraId="3C540075"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 xml:space="preserve">Tregues të mundshëm: numri i përfaqësive diplomatike me pika </w:t>
      </w:r>
      <w:proofErr w:type="spellStart"/>
      <w:r w:rsidRPr="00B912FE">
        <w:rPr>
          <w:i/>
          <w:iCs/>
          <w:color w:val="000000" w:themeColor="text1"/>
          <w:sz w:val="28"/>
          <w:szCs w:val="28"/>
        </w:rPr>
        <w:t>fokale</w:t>
      </w:r>
      <w:proofErr w:type="spellEnd"/>
      <w:r w:rsidRPr="00B912FE">
        <w:rPr>
          <w:i/>
          <w:iCs/>
          <w:color w:val="000000" w:themeColor="text1"/>
          <w:sz w:val="28"/>
          <w:szCs w:val="28"/>
        </w:rPr>
        <w:t xml:space="preserve"> kulturore, numri i aktiviteteve kulturore jashtë vendit: numri i partneriteteve të reja kulturore, numri i artistëve/projekteve të </w:t>
      </w:r>
      <w:proofErr w:type="spellStart"/>
      <w:r w:rsidRPr="00B912FE">
        <w:rPr>
          <w:i/>
          <w:iCs/>
          <w:color w:val="000000" w:themeColor="text1"/>
          <w:sz w:val="28"/>
          <w:szCs w:val="28"/>
        </w:rPr>
        <w:t>promovuara</w:t>
      </w:r>
      <w:proofErr w:type="spellEnd"/>
      <w:r w:rsidRPr="00B912FE">
        <w:rPr>
          <w:i/>
          <w:iCs/>
          <w:color w:val="000000" w:themeColor="text1"/>
          <w:sz w:val="28"/>
          <w:szCs w:val="28"/>
        </w:rPr>
        <w:t xml:space="preserve">, numri i aktiviteteve me </w:t>
      </w:r>
      <w:r w:rsidRPr="00B912FE">
        <w:rPr>
          <w:i/>
          <w:iCs/>
          <w:color w:val="000000" w:themeColor="text1"/>
          <w:sz w:val="28"/>
          <w:szCs w:val="28"/>
        </w:rPr>
        <w:lastRenderedPageBreak/>
        <w:t xml:space="preserve">diasporën; mbulimi </w:t>
      </w:r>
      <w:proofErr w:type="spellStart"/>
      <w:r w:rsidRPr="00B912FE">
        <w:rPr>
          <w:i/>
          <w:iCs/>
          <w:color w:val="000000" w:themeColor="text1"/>
          <w:sz w:val="28"/>
          <w:szCs w:val="28"/>
        </w:rPr>
        <w:t>mediatik</w:t>
      </w:r>
      <w:proofErr w:type="spellEnd"/>
      <w:r w:rsidRPr="00B912FE">
        <w:rPr>
          <w:i/>
          <w:iCs/>
          <w:color w:val="000000" w:themeColor="text1"/>
          <w:sz w:val="28"/>
          <w:szCs w:val="28"/>
        </w:rPr>
        <w:t xml:space="preserve"> ndërkombëtar, përdorimi i materialeve </w:t>
      </w:r>
      <w:proofErr w:type="spellStart"/>
      <w:r w:rsidRPr="00B912FE">
        <w:rPr>
          <w:i/>
          <w:iCs/>
          <w:color w:val="000000" w:themeColor="text1"/>
          <w:sz w:val="28"/>
          <w:szCs w:val="28"/>
        </w:rPr>
        <w:t>CulturAlb</w:t>
      </w:r>
      <w:proofErr w:type="spellEnd"/>
      <w:r w:rsidRPr="00B912FE">
        <w:rPr>
          <w:i/>
          <w:iCs/>
          <w:color w:val="000000" w:themeColor="text1"/>
          <w:sz w:val="28"/>
          <w:szCs w:val="28"/>
        </w:rPr>
        <w:t xml:space="preserve"> nga ambasadat, raporti vjetor MTKS-MEPJ i miratuar.</w:t>
      </w:r>
    </w:p>
    <w:p w14:paraId="7DA2676F" w14:textId="77777777" w:rsidR="00D47FEC" w:rsidRPr="00B912FE" w:rsidRDefault="00D47FEC" w:rsidP="00D2104E">
      <w:pPr>
        <w:pStyle w:val="ListParagraph"/>
        <w:numPr>
          <w:ilvl w:val="0"/>
          <w:numId w:val="19"/>
        </w:numPr>
        <w:spacing w:after="160" w:line="276" w:lineRule="auto"/>
        <w:jc w:val="both"/>
        <w:rPr>
          <w:i/>
          <w:iCs/>
          <w:color w:val="000000" w:themeColor="text1"/>
          <w:sz w:val="28"/>
          <w:szCs w:val="28"/>
        </w:rPr>
      </w:pPr>
      <w:r w:rsidRPr="00B912FE">
        <w:rPr>
          <w:i/>
          <w:iCs/>
          <w:color w:val="000000" w:themeColor="text1"/>
          <w:sz w:val="28"/>
          <w:szCs w:val="28"/>
        </w:rPr>
        <w:t>Një tjetër sugjerim që lidhet me diplomacinë kulturore, bashkëpunimin ndërkombëtar. rolin e ambasadave dhe ruajtjen/promovimin e trashëgimisë shqiptare jashtë vendit është përfshirja e dy aktiviteteve te tjera tek:</w:t>
      </w:r>
    </w:p>
    <w:p w14:paraId="5A6712D8"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 xml:space="preserve">Objektivi strategjik 7: "Përmirësimi i </w:t>
      </w:r>
      <w:proofErr w:type="spellStart"/>
      <w:r w:rsidRPr="00B912FE">
        <w:rPr>
          <w:i/>
          <w:iCs/>
          <w:color w:val="000000" w:themeColor="text1"/>
          <w:sz w:val="28"/>
          <w:szCs w:val="28"/>
        </w:rPr>
        <w:t>aksesit</w:t>
      </w:r>
      <w:proofErr w:type="spellEnd"/>
      <w:r w:rsidRPr="00B912FE">
        <w:rPr>
          <w:i/>
          <w:iCs/>
          <w:color w:val="000000" w:themeColor="text1"/>
          <w:sz w:val="28"/>
          <w:szCs w:val="28"/>
        </w:rPr>
        <w:t xml:space="preserve"> në tregjet rajonale dhe ndërkombëtare", si aktivitet horizontal në diplomacinë kulturore, me përfitues muze, arkiva dhe institucione te trashëgimisë.</w:t>
      </w:r>
    </w:p>
    <w:p w14:paraId="3F4ADCAF"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Objektivi specifik 7.1: Lehtësimi i bashkëpunimit ndërkufitar dhe shkëmbimeve kulturore</w:t>
      </w:r>
    </w:p>
    <w:p w14:paraId="3600F4D9"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Aktiviteti 7.1.2 Identifikimi, vlerësimi dhe sigurimi i koleksioneve kulturore shqiptare jashtë vendit</w:t>
      </w:r>
    </w:p>
    <w:p w14:paraId="5DBE096A"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 xml:space="preserve">Përshkrimi: Ky aktivitet synon krijimin e një mekanizmi të koordinuar ndërinstitucional për identifikimin, dokumentimin, vlerësimin profesional, negocimin dhe, sipas rastit, </w:t>
      </w:r>
      <w:proofErr w:type="spellStart"/>
      <w:r w:rsidRPr="00B912FE">
        <w:rPr>
          <w:i/>
          <w:iCs/>
          <w:color w:val="000000" w:themeColor="text1"/>
          <w:sz w:val="28"/>
          <w:szCs w:val="28"/>
        </w:rPr>
        <w:t>blerien</w:t>
      </w:r>
      <w:proofErr w:type="spellEnd"/>
      <w:r w:rsidRPr="00B912FE">
        <w:rPr>
          <w:i/>
          <w:iCs/>
          <w:color w:val="000000" w:themeColor="text1"/>
          <w:sz w:val="28"/>
          <w:szCs w:val="28"/>
        </w:rPr>
        <w:t>. dhurimin, huazimin afatgjatë, digjitalizimin ose rikthimin në Shqipëri të koleksioneve. objekteve, arkivave, dokumenteve, fotografive, regjistrimeve dhe materialeve të tjera me rëndësi për trashëgiminë kulturore, historike dhe artistike shqiptare që ndodhen jashtë vendit. Aktiviteti do të zbatohet në bashkëpunim me përfaqësitë diplomatike dhe konsullore të Republikës së Shqipërisë, institucionet kulturore dhe arkivore, ekspertët e fushës. koleksionistët privatë, muzetë, bibliotekat, arkivat dhe partnerët ndërkombëtarë.</w:t>
      </w:r>
    </w:p>
    <w:p w14:paraId="5E7C0684"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 xml:space="preserve">Institucion përgjegjës: </w:t>
      </w:r>
    </w:p>
    <w:p w14:paraId="5712DC14" w14:textId="77777777" w:rsidR="00D47FEC" w:rsidRPr="00B912FE" w:rsidRDefault="00D47FEC" w:rsidP="00D2104E">
      <w:pPr>
        <w:spacing w:after="160" w:line="276" w:lineRule="auto"/>
        <w:jc w:val="both"/>
        <w:rPr>
          <w:i/>
          <w:iCs/>
          <w:color w:val="000000" w:themeColor="text1"/>
          <w:sz w:val="10"/>
          <w:szCs w:val="10"/>
        </w:rPr>
      </w:pPr>
    </w:p>
    <w:p w14:paraId="0991DB36"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MTKS Institucione bashkëpunuese: MEPI, përfaqësitë diplomatike dhe konsullore. Ambasadat e RSH jashtë vendit, Arkivi Qendror Shtetëror. Arkivi Qendror Shtetëror i Filmit, Biblioteka Kombëtare, muzetë kombëtarë, IKTK/IKRTK, Qendra Kombëtare e Librit dhe Leximit ekspertë të trashëgimisë, donatorë dhe partnerë ndërkombëtarë.</w:t>
      </w:r>
    </w:p>
    <w:p w14:paraId="3B936854"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Afati: 2026-2030</w:t>
      </w:r>
    </w:p>
    <w:p w14:paraId="211643D2"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 xml:space="preserve">Tregues </w:t>
      </w:r>
      <w:proofErr w:type="spellStart"/>
      <w:r w:rsidRPr="00B912FE">
        <w:rPr>
          <w:i/>
          <w:iCs/>
          <w:color w:val="000000" w:themeColor="text1"/>
          <w:sz w:val="28"/>
          <w:szCs w:val="28"/>
        </w:rPr>
        <w:t>performance</w:t>
      </w:r>
      <w:proofErr w:type="spellEnd"/>
      <w:r w:rsidRPr="00B912FE">
        <w:rPr>
          <w:i/>
          <w:iCs/>
          <w:color w:val="000000" w:themeColor="text1"/>
          <w:sz w:val="28"/>
          <w:szCs w:val="28"/>
        </w:rPr>
        <w:t>:</w:t>
      </w:r>
    </w:p>
    <w:p w14:paraId="6E3498F1"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Numri i rasteve koleksioneve të identifikuara nga përfaqësitë diplomatike:</w:t>
      </w:r>
    </w:p>
    <w:p w14:paraId="72DC4497"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Numri i koleksioneve të vlerësuara nga ekspertë:</w:t>
      </w:r>
    </w:p>
    <w:p w14:paraId="07405C8E"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Numri i misioneve/delegacioneve teknike të realizuara jashtë vendit,</w:t>
      </w:r>
    </w:p>
    <w:p w14:paraId="4B2B6543"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lastRenderedPageBreak/>
        <w:t xml:space="preserve">Numri i marrëveshjeve të arritura për blerje, dhurim, huazim, digjitalizim ose ekspozim: </w:t>
      </w:r>
    </w:p>
    <w:p w14:paraId="5AD8A596"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 xml:space="preserve">Numri i materialeve të arkivuara, </w:t>
      </w:r>
      <w:proofErr w:type="spellStart"/>
      <w:r w:rsidRPr="00B912FE">
        <w:rPr>
          <w:i/>
          <w:iCs/>
          <w:color w:val="000000" w:themeColor="text1"/>
          <w:sz w:val="28"/>
          <w:szCs w:val="28"/>
        </w:rPr>
        <w:t>muzealizuara</w:t>
      </w:r>
      <w:proofErr w:type="spellEnd"/>
      <w:r w:rsidRPr="00B912FE">
        <w:rPr>
          <w:i/>
          <w:iCs/>
          <w:color w:val="000000" w:themeColor="text1"/>
          <w:sz w:val="28"/>
          <w:szCs w:val="28"/>
        </w:rPr>
        <w:t xml:space="preserve"> ose </w:t>
      </w:r>
      <w:proofErr w:type="spellStart"/>
      <w:r w:rsidRPr="00B912FE">
        <w:rPr>
          <w:i/>
          <w:iCs/>
          <w:color w:val="000000" w:themeColor="text1"/>
          <w:sz w:val="28"/>
          <w:szCs w:val="28"/>
        </w:rPr>
        <w:t>digjitalizuara</w:t>
      </w:r>
      <w:proofErr w:type="spellEnd"/>
      <w:r w:rsidRPr="00B912FE">
        <w:rPr>
          <w:i/>
          <w:iCs/>
          <w:color w:val="000000" w:themeColor="text1"/>
          <w:sz w:val="28"/>
          <w:szCs w:val="28"/>
        </w:rPr>
        <w:t>,</w:t>
      </w:r>
    </w:p>
    <w:p w14:paraId="44555B0F"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 xml:space="preserve">Numri i ekspozitave/promovimeve publike të realizuara </w:t>
      </w:r>
      <w:proofErr w:type="spellStart"/>
      <w:r w:rsidRPr="00B912FE">
        <w:rPr>
          <w:i/>
          <w:iCs/>
          <w:color w:val="000000" w:themeColor="text1"/>
          <w:sz w:val="28"/>
          <w:szCs w:val="28"/>
        </w:rPr>
        <w:t>mbikëto</w:t>
      </w:r>
      <w:proofErr w:type="spellEnd"/>
      <w:r w:rsidRPr="00B912FE">
        <w:rPr>
          <w:i/>
          <w:iCs/>
          <w:color w:val="000000" w:themeColor="text1"/>
          <w:sz w:val="28"/>
          <w:szCs w:val="28"/>
        </w:rPr>
        <w:t xml:space="preserve"> koleksione.</w:t>
      </w:r>
    </w:p>
    <w:p w14:paraId="19933A0D" w14:textId="77777777" w:rsidR="00D47FEC" w:rsidRPr="00B912FE" w:rsidRDefault="00D47FEC" w:rsidP="00D2104E">
      <w:pPr>
        <w:spacing w:line="276" w:lineRule="auto"/>
        <w:jc w:val="both"/>
        <w:rPr>
          <w:i/>
          <w:iCs/>
          <w:color w:val="000000" w:themeColor="text1"/>
          <w:sz w:val="28"/>
          <w:szCs w:val="28"/>
        </w:rPr>
      </w:pPr>
    </w:p>
    <w:p w14:paraId="4026B1E8" w14:textId="77777777" w:rsidR="00D47FEC" w:rsidRPr="00B912FE" w:rsidRDefault="00D47FEC" w:rsidP="00D2104E">
      <w:pPr>
        <w:spacing w:after="160" w:line="276" w:lineRule="auto"/>
        <w:jc w:val="both"/>
        <w:rPr>
          <w:i/>
          <w:iCs/>
          <w:color w:val="000000" w:themeColor="text1"/>
          <w:sz w:val="28"/>
          <w:szCs w:val="28"/>
        </w:rPr>
      </w:pPr>
      <w:proofErr w:type="spellStart"/>
      <w:r w:rsidRPr="00B912FE">
        <w:rPr>
          <w:i/>
          <w:iCs/>
          <w:color w:val="000000" w:themeColor="text1"/>
          <w:sz w:val="28"/>
          <w:szCs w:val="28"/>
        </w:rPr>
        <w:t>Target</w:t>
      </w:r>
      <w:proofErr w:type="spellEnd"/>
      <w:r w:rsidRPr="00B912FE">
        <w:rPr>
          <w:i/>
          <w:iCs/>
          <w:color w:val="000000" w:themeColor="text1"/>
          <w:sz w:val="28"/>
          <w:szCs w:val="28"/>
        </w:rPr>
        <w:t xml:space="preserve"> 2030: Të paktën 10 koleksione ose raste me rëndësi për trashëgiminë kulturore shqiptare jashtë vendit të identifikuara dhe të vlerësuara; të paktën 3 marrëveshje konkrete të </w:t>
      </w:r>
      <w:proofErr w:type="spellStart"/>
      <w:r w:rsidRPr="00B912FE">
        <w:rPr>
          <w:i/>
          <w:iCs/>
          <w:color w:val="000000" w:themeColor="text1"/>
          <w:sz w:val="28"/>
          <w:szCs w:val="28"/>
        </w:rPr>
        <w:t>finalizuara</w:t>
      </w:r>
      <w:proofErr w:type="spellEnd"/>
      <w:r w:rsidRPr="00B912FE">
        <w:rPr>
          <w:i/>
          <w:iCs/>
          <w:color w:val="000000" w:themeColor="text1"/>
          <w:sz w:val="28"/>
          <w:szCs w:val="28"/>
        </w:rPr>
        <w:t xml:space="preserve"> për sigurim, digjitalizim, huazim, dhurim ose ekspozim të materialeve.</w:t>
      </w:r>
    </w:p>
    <w:p w14:paraId="2783D910" w14:textId="77777777" w:rsidR="00D47FEC" w:rsidRPr="00B912FE" w:rsidRDefault="00D47FEC" w:rsidP="00D2104E">
      <w:pPr>
        <w:pStyle w:val="ListParagraph"/>
        <w:numPr>
          <w:ilvl w:val="0"/>
          <w:numId w:val="19"/>
        </w:numPr>
        <w:spacing w:after="160" w:line="276" w:lineRule="auto"/>
        <w:jc w:val="both"/>
        <w:rPr>
          <w:i/>
          <w:iCs/>
          <w:color w:val="000000" w:themeColor="text1"/>
          <w:sz w:val="28"/>
          <w:szCs w:val="28"/>
        </w:rPr>
      </w:pPr>
      <w:r w:rsidRPr="00B912FE">
        <w:rPr>
          <w:i/>
          <w:iCs/>
          <w:color w:val="000000" w:themeColor="text1"/>
          <w:sz w:val="28"/>
          <w:szCs w:val="28"/>
        </w:rPr>
        <w:t>Objektivi specifik 7:</w:t>
      </w:r>
    </w:p>
    <w:p w14:paraId="082B151B" w14:textId="77777777" w:rsidR="00D47FEC" w:rsidRPr="00B912FE" w:rsidRDefault="00D47FEC" w:rsidP="00D2104E">
      <w:pPr>
        <w:pStyle w:val="ListParagraph"/>
        <w:spacing w:line="276" w:lineRule="auto"/>
        <w:ind w:left="360"/>
        <w:jc w:val="both"/>
        <w:rPr>
          <w:i/>
          <w:iCs/>
          <w:color w:val="000000" w:themeColor="text1"/>
          <w:sz w:val="28"/>
          <w:szCs w:val="28"/>
        </w:rPr>
      </w:pPr>
      <w:proofErr w:type="spellStart"/>
      <w:r w:rsidRPr="00B912FE">
        <w:rPr>
          <w:i/>
          <w:iCs/>
          <w:color w:val="000000" w:themeColor="text1"/>
          <w:sz w:val="28"/>
          <w:szCs w:val="28"/>
        </w:rPr>
        <w:t>Përmirsimi</w:t>
      </w:r>
      <w:proofErr w:type="spellEnd"/>
      <w:r w:rsidRPr="00B912FE">
        <w:rPr>
          <w:i/>
          <w:iCs/>
          <w:color w:val="000000" w:themeColor="text1"/>
          <w:sz w:val="28"/>
          <w:szCs w:val="28"/>
        </w:rPr>
        <w:t xml:space="preserve"> i </w:t>
      </w:r>
      <w:proofErr w:type="spellStart"/>
      <w:r w:rsidRPr="00B912FE">
        <w:rPr>
          <w:i/>
          <w:iCs/>
          <w:color w:val="000000" w:themeColor="text1"/>
          <w:sz w:val="28"/>
          <w:szCs w:val="28"/>
        </w:rPr>
        <w:t>aksesit</w:t>
      </w:r>
      <w:proofErr w:type="spellEnd"/>
      <w:r w:rsidRPr="00B912FE">
        <w:rPr>
          <w:i/>
          <w:iCs/>
          <w:color w:val="000000" w:themeColor="text1"/>
          <w:sz w:val="28"/>
          <w:szCs w:val="28"/>
        </w:rPr>
        <w:t xml:space="preserve"> në tregjet rajonale dhe ndërkombëtare.</w:t>
      </w:r>
    </w:p>
    <w:p w14:paraId="77D55B90" w14:textId="77777777" w:rsidR="00D47FEC" w:rsidRPr="00B912FE" w:rsidRDefault="00D47FEC" w:rsidP="00D2104E">
      <w:pPr>
        <w:pStyle w:val="ListParagraph"/>
        <w:spacing w:line="276" w:lineRule="auto"/>
        <w:ind w:left="360"/>
        <w:jc w:val="both"/>
        <w:rPr>
          <w:i/>
          <w:iCs/>
          <w:color w:val="000000" w:themeColor="text1"/>
          <w:sz w:val="28"/>
          <w:szCs w:val="28"/>
        </w:rPr>
      </w:pPr>
    </w:p>
    <w:p w14:paraId="4F268A57" w14:textId="77777777" w:rsidR="00D47FEC" w:rsidRPr="00B912FE" w:rsidRDefault="00D47FEC" w:rsidP="00D2104E">
      <w:pPr>
        <w:pStyle w:val="ListParagraph"/>
        <w:spacing w:line="276" w:lineRule="auto"/>
        <w:ind w:left="0"/>
        <w:jc w:val="both"/>
        <w:rPr>
          <w:i/>
          <w:iCs/>
          <w:color w:val="000000" w:themeColor="text1"/>
          <w:sz w:val="28"/>
          <w:szCs w:val="28"/>
        </w:rPr>
      </w:pPr>
      <w:r w:rsidRPr="00B912FE">
        <w:rPr>
          <w:i/>
          <w:iCs/>
          <w:color w:val="000000" w:themeColor="text1"/>
          <w:sz w:val="28"/>
          <w:szCs w:val="28"/>
        </w:rPr>
        <w:t xml:space="preserve"> Lehtësimi i bashkëpunimit ndërkufitar dhe shkëmbimeve kulturore</w:t>
      </w:r>
    </w:p>
    <w:p w14:paraId="1495FC28" w14:textId="77777777" w:rsidR="00D47FEC" w:rsidRPr="00B912FE" w:rsidRDefault="00D47FEC" w:rsidP="00D2104E">
      <w:pPr>
        <w:pStyle w:val="ListParagraph"/>
        <w:spacing w:line="276" w:lineRule="auto"/>
        <w:ind w:left="0"/>
        <w:jc w:val="both"/>
        <w:rPr>
          <w:i/>
          <w:iCs/>
          <w:color w:val="000000" w:themeColor="text1"/>
          <w:sz w:val="28"/>
          <w:szCs w:val="28"/>
        </w:rPr>
      </w:pPr>
      <w:r w:rsidRPr="00B912FE">
        <w:rPr>
          <w:i/>
          <w:iCs/>
          <w:color w:val="000000" w:themeColor="text1"/>
          <w:sz w:val="28"/>
          <w:szCs w:val="28"/>
        </w:rPr>
        <w:t>Aktiviteti 7.1.3: Krijimi i "Këndit të Letërsisë Shqipe në Bibliotekat Kombëtare dhe institucionet kulturore jashtë vendit</w:t>
      </w:r>
    </w:p>
    <w:p w14:paraId="58F7481F"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Objektivi specifik 7.1: Lehtësimi i bashkëpunimit ndërkufitar dhe shkëmbimeve kulturore</w:t>
      </w:r>
    </w:p>
    <w:p w14:paraId="2196B2F1"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Aktiviteti 7.1.3: Krijimi i "Këndit të Letërsisë Shqipe në Bibliotekat Kombëtare dhe institucionet kulturore jashtë vendit</w:t>
      </w:r>
    </w:p>
    <w:p w14:paraId="2D5B8DAF"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Përshkrimi: Ky aktivitet synon promovimin e letërsisë shqipe dhe forcimin e diplomacisë kulturore përmes krijimit të këndeve të dedikuara të letërsisë shqipe në Bibliotekat Kombëtare, bibliotekat universitare, qendrat kulturore dhe institucione të tjera partnere jashtë vendit. Nisma do të zbatohet në bashkëpunim me MEPJ-në, përfaqësitë diplomatike dhe konsullore, MTKS-në. Bibliotekën Kombëtare të Shqipërisë, Qendrën Kombëtare të Librit dhe Leximit. Akademinë e Shkencave, shtëpitë botuese, shoqatat e shkrimtarëve dhe përkthyesve, si dhe aktorë privatë e fondacione kulturore. Këto kënde do të përfshijnë autorë klasikë të letërsisë shqipe, autorë bashkëkohorë shqiptarë, përkthime të letërsisë shqipe në gjuhë të huaja, antologji, botime studimore dhe kritike, si edhe botime që ndihmojnë njohjen e ndërsjellë kulturore me vendet pritëse. Aktiviteti do të kontribuojë në promovimin e kulturës shqiptare jashtë vendit, në mbështetjen e diasporës shqiptare dhe në nxitjen e interesit të studiuesve, studentëve, përkthyesve dhe lexuesve të huaj për letërsinë shqipe.</w:t>
      </w:r>
    </w:p>
    <w:p w14:paraId="2C574D04"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Institucioni përgjegjës: MTKS/Qendra Kombëtare e Librit dhe Leximit</w:t>
      </w:r>
    </w:p>
    <w:p w14:paraId="2C324F26"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lastRenderedPageBreak/>
        <w:t>Institucione bashkëpunuese: MEPJ, përfaqësitë diplomatike dhe konsullore, Biblioteka Kombëtare e Shqipërisë. Akademia e Shkencave, shtëpitë botuese, shoqatat e shkrimtarëve dhe përkthyesve, bibliotekat kombëtare të vendeve pritëse, diaspora shqiptare, fondacione kulturore.</w:t>
      </w:r>
    </w:p>
    <w:p w14:paraId="21131D3A" w14:textId="77777777"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Afati: 2026-2030</w:t>
      </w:r>
    </w:p>
    <w:p w14:paraId="75550B4A"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 xml:space="preserve">Tregues </w:t>
      </w:r>
      <w:proofErr w:type="spellStart"/>
      <w:r w:rsidRPr="00B912FE">
        <w:rPr>
          <w:i/>
          <w:iCs/>
          <w:color w:val="000000" w:themeColor="text1"/>
          <w:sz w:val="28"/>
          <w:szCs w:val="28"/>
        </w:rPr>
        <w:t>performance</w:t>
      </w:r>
      <w:proofErr w:type="spellEnd"/>
      <w:r w:rsidRPr="00B912FE">
        <w:rPr>
          <w:i/>
          <w:iCs/>
          <w:color w:val="000000" w:themeColor="text1"/>
          <w:sz w:val="28"/>
          <w:szCs w:val="28"/>
        </w:rPr>
        <w:t>:</w:t>
      </w:r>
    </w:p>
    <w:p w14:paraId="5A9F1230"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Numri i këndeve të letërsisë shqipe të hapura jashtë vendit,</w:t>
      </w:r>
    </w:p>
    <w:p w14:paraId="2389A277"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Numri i vendeve/bibliotekave partnere,</w:t>
      </w:r>
    </w:p>
    <w:p w14:paraId="722A7FB3"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Numri i titujve të dhuruar ose vendosur në dispozicion:</w:t>
      </w:r>
    </w:p>
    <w:p w14:paraId="6371F960"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Numri i botimeve të përkthyera në gjuhë të huaja,</w:t>
      </w:r>
    </w:p>
    <w:p w14:paraId="2678C1C0"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 xml:space="preserve">Numri i aktiviteteve </w:t>
      </w:r>
      <w:proofErr w:type="spellStart"/>
      <w:r w:rsidRPr="00B912FE">
        <w:rPr>
          <w:i/>
          <w:iCs/>
          <w:color w:val="000000" w:themeColor="text1"/>
          <w:sz w:val="28"/>
          <w:szCs w:val="28"/>
        </w:rPr>
        <w:t>promovuese</w:t>
      </w:r>
      <w:proofErr w:type="spellEnd"/>
      <w:r w:rsidRPr="00B912FE">
        <w:rPr>
          <w:i/>
          <w:iCs/>
          <w:color w:val="000000" w:themeColor="text1"/>
          <w:sz w:val="28"/>
          <w:szCs w:val="28"/>
        </w:rPr>
        <w:t xml:space="preserve"> të organizuara pranë këtyre këndeve;</w:t>
      </w:r>
    </w:p>
    <w:p w14:paraId="01ADAF7B" w14:textId="77777777" w:rsidR="00D47FEC" w:rsidRPr="00B912FE" w:rsidRDefault="00D47FEC" w:rsidP="00D2104E">
      <w:pPr>
        <w:spacing w:line="276" w:lineRule="auto"/>
        <w:jc w:val="both"/>
        <w:rPr>
          <w:i/>
          <w:iCs/>
          <w:color w:val="000000" w:themeColor="text1"/>
          <w:sz w:val="28"/>
          <w:szCs w:val="28"/>
        </w:rPr>
      </w:pPr>
      <w:r w:rsidRPr="00B912FE">
        <w:rPr>
          <w:i/>
          <w:iCs/>
          <w:color w:val="000000" w:themeColor="text1"/>
          <w:sz w:val="28"/>
          <w:szCs w:val="28"/>
        </w:rPr>
        <w:t>Numri i autorëve, përkthyesve dhe studiuesve të përfshirë;</w:t>
      </w:r>
    </w:p>
    <w:p w14:paraId="30FFB792" w14:textId="062E3615" w:rsidR="00D47FEC" w:rsidRPr="00B912FE" w:rsidRDefault="00D47FEC" w:rsidP="00BF7278">
      <w:pPr>
        <w:spacing w:line="276" w:lineRule="auto"/>
        <w:jc w:val="both"/>
        <w:rPr>
          <w:i/>
          <w:iCs/>
          <w:color w:val="000000" w:themeColor="text1"/>
          <w:sz w:val="28"/>
          <w:szCs w:val="28"/>
        </w:rPr>
      </w:pPr>
      <w:r w:rsidRPr="00B912FE">
        <w:rPr>
          <w:i/>
          <w:iCs/>
          <w:color w:val="000000" w:themeColor="text1"/>
          <w:sz w:val="28"/>
          <w:szCs w:val="28"/>
        </w:rPr>
        <w:t>Numri i aktiviteteve të realizuara në bashkëpunim me diasporën.</w:t>
      </w:r>
    </w:p>
    <w:p w14:paraId="5D322624" w14:textId="77777777" w:rsidR="00D47FEC" w:rsidRPr="00B912FE" w:rsidRDefault="00D47FEC" w:rsidP="00D2104E">
      <w:pPr>
        <w:spacing w:after="160" w:line="276" w:lineRule="auto"/>
        <w:jc w:val="both"/>
        <w:rPr>
          <w:i/>
          <w:iCs/>
          <w:color w:val="000000" w:themeColor="text1"/>
          <w:sz w:val="28"/>
          <w:szCs w:val="28"/>
        </w:rPr>
      </w:pPr>
      <w:proofErr w:type="spellStart"/>
      <w:r w:rsidRPr="00B912FE">
        <w:rPr>
          <w:i/>
          <w:iCs/>
          <w:color w:val="000000" w:themeColor="text1"/>
          <w:sz w:val="28"/>
          <w:szCs w:val="28"/>
        </w:rPr>
        <w:t>Target</w:t>
      </w:r>
      <w:proofErr w:type="spellEnd"/>
      <w:r w:rsidRPr="00B912FE">
        <w:rPr>
          <w:i/>
          <w:iCs/>
          <w:color w:val="000000" w:themeColor="text1"/>
          <w:sz w:val="28"/>
          <w:szCs w:val="28"/>
        </w:rPr>
        <w:t xml:space="preserve"> 2030: Të krijohen të paktën 10-15 "Kënde të Letërsisë Shqipe në Biblioteka Kombëtare, biblioteka universitare ose institucione kulturore partnere jashtë vendit, me prioritet vendet ku ka përfaqësi diplomatike aktive, komunitet shqiptar dhe interes akademik/kulturor për Shqipërinë.</w:t>
      </w:r>
    </w:p>
    <w:p w14:paraId="67EE2591" w14:textId="330DEFC4" w:rsidR="00D47FEC" w:rsidRPr="00B912FE" w:rsidRDefault="00D47FEC" w:rsidP="00D2104E">
      <w:pPr>
        <w:spacing w:after="160" w:line="276" w:lineRule="auto"/>
        <w:jc w:val="both"/>
        <w:rPr>
          <w:i/>
          <w:iCs/>
          <w:color w:val="000000" w:themeColor="text1"/>
          <w:sz w:val="28"/>
          <w:szCs w:val="28"/>
        </w:rPr>
      </w:pPr>
      <w:r w:rsidRPr="00B912FE">
        <w:rPr>
          <w:i/>
          <w:iCs/>
          <w:color w:val="000000" w:themeColor="text1"/>
          <w:sz w:val="28"/>
          <w:szCs w:val="28"/>
        </w:rPr>
        <w:t>Sa propozuar më sipër ka si qëllim që dokumenti të mos e trajtojë diplomacinë kulturore vetëm si "promovim kulture", por si instrument të politikës së jashtme, integrimit evropian. imazhit kombëtar, diplomacisë ekonomike dhe angazhimit të diasporës. Kjo e bën Planin e Veprimit më të zbatueshëm dhe e vendos MEPJ-në në rolin që realisht duhet të ketë në këtë proces</w:t>
      </w:r>
      <w:r w:rsidR="00B912FE">
        <w:rPr>
          <w:i/>
          <w:iCs/>
          <w:color w:val="000000" w:themeColor="text1"/>
          <w:sz w:val="28"/>
          <w:szCs w:val="28"/>
        </w:rPr>
        <w:t>"</w:t>
      </w:r>
      <w:r w:rsidRPr="00B912FE">
        <w:rPr>
          <w:i/>
          <w:iCs/>
          <w:color w:val="000000" w:themeColor="text1"/>
          <w:sz w:val="28"/>
          <w:szCs w:val="28"/>
        </w:rPr>
        <w:t>.</w:t>
      </w:r>
    </w:p>
    <w:p w14:paraId="36241A7F" w14:textId="40E9762D" w:rsidR="00D47FEC" w:rsidRPr="0071460E" w:rsidRDefault="00D47FEC" w:rsidP="00D2104E">
      <w:pPr>
        <w:spacing w:line="276" w:lineRule="auto"/>
        <w:jc w:val="both"/>
        <w:rPr>
          <w:color w:val="000000" w:themeColor="text1"/>
          <w:sz w:val="28"/>
          <w:szCs w:val="28"/>
        </w:rPr>
      </w:pPr>
      <w:r w:rsidRPr="0071460E">
        <w:rPr>
          <w:color w:val="000000" w:themeColor="text1"/>
          <w:sz w:val="28"/>
          <w:szCs w:val="28"/>
        </w:rPr>
        <w:t>Të gjitha sugjerimet e  MEPJ janë reflektuar në dokumentin strategjik dhe planin e veprimit për të pasqyruar diplomacinë kulturore</w:t>
      </w:r>
      <w:r w:rsidR="0071460E">
        <w:rPr>
          <w:color w:val="000000" w:themeColor="text1"/>
          <w:sz w:val="28"/>
          <w:szCs w:val="28"/>
        </w:rPr>
        <w:t>,</w:t>
      </w:r>
      <w:r w:rsidRPr="0071460E">
        <w:rPr>
          <w:color w:val="000000" w:themeColor="text1"/>
          <w:sz w:val="28"/>
          <w:szCs w:val="28"/>
        </w:rPr>
        <w:t xml:space="preserve"> si një dimension të veçantë </w:t>
      </w:r>
      <w:proofErr w:type="spellStart"/>
      <w:r w:rsidRPr="0071460E">
        <w:rPr>
          <w:color w:val="000000" w:themeColor="text1"/>
          <w:sz w:val="28"/>
          <w:szCs w:val="28"/>
        </w:rPr>
        <w:t>operacional</w:t>
      </w:r>
      <w:proofErr w:type="spellEnd"/>
      <w:r w:rsidRPr="0071460E">
        <w:rPr>
          <w:color w:val="000000" w:themeColor="text1"/>
          <w:sz w:val="28"/>
          <w:szCs w:val="28"/>
        </w:rPr>
        <w:t xml:space="preserve"> të Shtyllës 2, të prezantuar qartë si një institucion bashkë-zbatues. Masat përkatëse janë integruar në planin e veprimit përmes një mekanizmi të përhershëm koordinimi MTKS-MEPJ, pikave të kontaktit brenda përfaqësive diplomatike dhe konsullore, kalendari vjetor të diplomacisë kulturore, nismave të orientuara nga diaspora, dhe indikatorëve të dedikuar të </w:t>
      </w:r>
      <w:proofErr w:type="spellStart"/>
      <w:r w:rsidRPr="0071460E">
        <w:rPr>
          <w:color w:val="000000" w:themeColor="text1"/>
          <w:sz w:val="28"/>
          <w:szCs w:val="28"/>
        </w:rPr>
        <w:t>performancës</w:t>
      </w:r>
      <w:proofErr w:type="spellEnd"/>
      <w:r w:rsidRPr="0071460E">
        <w:rPr>
          <w:color w:val="000000" w:themeColor="text1"/>
          <w:sz w:val="28"/>
          <w:szCs w:val="28"/>
        </w:rPr>
        <w:t xml:space="preserve"> për promovimin kulturor të jashtëm.</w:t>
      </w:r>
    </w:p>
    <w:p w14:paraId="5E2B69DD" w14:textId="77777777" w:rsidR="00D2104E" w:rsidRPr="00627B47" w:rsidRDefault="00D2104E" w:rsidP="00D2104E">
      <w:pPr>
        <w:spacing w:line="276" w:lineRule="auto"/>
        <w:contextualSpacing/>
        <w:jc w:val="both"/>
        <w:rPr>
          <w:color w:val="000000" w:themeColor="text1"/>
          <w:sz w:val="28"/>
          <w:szCs w:val="28"/>
        </w:rPr>
      </w:pPr>
    </w:p>
    <w:p w14:paraId="60742FF4" w14:textId="326B6C6D" w:rsidR="00D47FEC" w:rsidRPr="00627B47" w:rsidRDefault="00D47FEC" w:rsidP="00D2104E">
      <w:pPr>
        <w:spacing w:line="276" w:lineRule="auto"/>
        <w:contextualSpacing/>
        <w:jc w:val="both"/>
        <w:rPr>
          <w:color w:val="000000" w:themeColor="text1"/>
          <w:sz w:val="28"/>
          <w:szCs w:val="28"/>
          <w:lang w:eastAsia="sq-AL"/>
        </w:rPr>
      </w:pPr>
      <w:r w:rsidRPr="00627B47">
        <w:rPr>
          <w:rFonts w:eastAsiaTheme="minorEastAsia"/>
          <w:b/>
          <w:bCs/>
          <w:color w:val="000000" w:themeColor="text1"/>
          <w:sz w:val="28"/>
          <w:szCs w:val="28"/>
        </w:rPr>
        <w:t>Instituti</w:t>
      </w:r>
      <w:r w:rsidR="00F17BBA" w:rsidRPr="00627B47">
        <w:rPr>
          <w:rFonts w:eastAsiaTheme="minorEastAsia"/>
          <w:b/>
          <w:bCs/>
          <w:color w:val="000000" w:themeColor="text1"/>
          <w:sz w:val="28"/>
          <w:szCs w:val="28"/>
        </w:rPr>
        <w:t xml:space="preserve"> i</w:t>
      </w:r>
      <w:r w:rsidRPr="00627B47">
        <w:rPr>
          <w:rFonts w:eastAsiaTheme="minorEastAsia"/>
          <w:b/>
          <w:bCs/>
          <w:color w:val="000000" w:themeColor="text1"/>
          <w:sz w:val="28"/>
          <w:szCs w:val="28"/>
        </w:rPr>
        <w:t xml:space="preserve"> Statistikave</w:t>
      </w:r>
      <w:r w:rsidR="00F17BBA" w:rsidRPr="00627B47">
        <w:rPr>
          <w:rFonts w:eastAsiaTheme="minorEastAsia"/>
          <w:b/>
          <w:bCs/>
          <w:color w:val="000000" w:themeColor="text1"/>
          <w:sz w:val="28"/>
          <w:szCs w:val="28"/>
        </w:rPr>
        <w:t>,</w:t>
      </w:r>
      <w:r w:rsidRPr="00627B47">
        <w:rPr>
          <w:color w:val="000000" w:themeColor="text1"/>
          <w:sz w:val="28"/>
          <w:szCs w:val="28"/>
        </w:rPr>
        <w:t xml:space="preserve"> me shkresën </w:t>
      </w:r>
      <w:proofErr w:type="spellStart"/>
      <w:r w:rsidRPr="00627B47">
        <w:rPr>
          <w:color w:val="000000" w:themeColor="text1"/>
          <w:sz w:val="28"/>
          <w:szCs w:val="28"/>
        </w:rPr>
        <w:t>nr</w:t>
      </w:r>
      <w:proofErr w:type="spellEnd"/>
      <w:r w:rsidRPr="00627B47">
        <w:rPr>
          <w:color w:val="000000" w:themeColor="text1"/>
          <w:sz w:val="28"/>
          <w:szCs w:val="28"/>
        </w:rPr>
        <w:t xml:space="preserve"> .1263/1prot.,datë 23.06.2026 shprehet</w:t>
      </w:r>
      <w:r w:rsidRPr="00627B47">
        <w:rPr>
          <w:color w:val="000000" w:themeColor="text1"/>
          <w:sz w:val="28"/>
          <w:szCs w:val="28"/>
          <w:lang w:eastAsia="sq-AL"/>
        </w:rPr>
        <w:t xml:space="preserve"> në parim dakord mbi përmbajtjen e dokumentit me komentet si vijon:</w:t>
      </w:r>
    </w:p>
    <w:p w14:paraId="64607AC8" w14:textId="77777777" w:rsidR="00D47FEC" w:rsidRPr="00627B47" w:rsidRDefault="00D47FEC" w:rsidP="00D2104E">
      <w:pPr>
        <w:spacing w:line="276" w:lineRule="auto"/>
        <w:textAlignment w:val="baseline"/>
        <w:rPr>
          <w:color w:val="000000" w:themeColor="text1"/>
          <w:sz w:val="28"/>
          <w:szCs w:val="28"/>
          <w:lang w:eastAsia="sq-AL"/>
        </w:rPr>
      </w:pPr>
    </w:p>
    <w:p w14:paraId="64532E02" w14:textId="77777777" w:rsidR="00D47FEC" w:rsidRPr="00627B47" w:rsidRDefault="00D47FEC" w:rsidP="00D2104E">
      <w:pPr>
        <w:spacing w:line="276" w:lineRule="auto"/>
        <w:jc w:val="both"/>
        <w:rPr>
          <w:i/>
          <w:iCs/>
          <w:color w:val="000000" w:themeColor="text1"/>
          <w:sz w:val="28"/>
          <w:szCs w:val="28"/>
          <w:lang w:eastAsia="sq-AL"/>
        </w:rPr>
      </w:pPr>
      <w:r w:rsidRPr="00627B47">
        <w:rPr>
          <w:i/>
          <w:iCs/>
          <w:color w:val="000000" w:themeColor="text1"/>
          <w:sz w:val="28"/>
          <w:szCs w:val="28"/>
          <w:lang w:eastAsia="sq-AL"/>
        </w:rPr>
        <w:t xml:space="preserve">“Lidhur me Planin e Veprimit, konstatojmë se INSTAT përfshihet si institucion </w:t>
      </w:r>
      <w:proofErr w:type="spellStart"/>
      <w:r w:rsidRPr="00627B47">
        <w:rPr>
          <w:i/>
          <w:iCs/>
          <w:color w:val="000000" w:themeColor="text1"/>
          <w:sz w:val="28"/>
          <w:szCs w:val="28"/>
          <w:lang w:eastAsia="sq-AL"/>
        </w:rPr>
        <w:t>kontribues</w:t>
      </w:r>
      <w:proofErr w:type="spellEnd"/>
      <w:r w:rsidRPr="00627B47">
        <w:rPr>
          <w:i/>
          <w:iCs/>
          <w:color w:val="000000" w:themeColor="text1"/>
          <w:sz w:val="28"/>
          <w:szCs w:val="28"/>
          <w:lang w:eastAsia="sq-AL"/>
        </w:rPr>
        <w:t xml:space="preserve"> në masën 9.4.1 "Sistemi i monitorimit mbi </w:t>
      </w:r>
      <w:proofErr w:type="spellStart"/>
      <w:r w:rsidRPr="00627B47">
        <w:rPr>
          <w:i/>
          <w:iCs/>
          <w:color w:val="000000" w:themeColor="text1"/>
          <w:sz w:val="28"/>
          <w:szCs w:val="28"/>
          <w:lang w:eastAsia="sq-AL"/>
        </w:rPr>
        <w:t>pjesemarrjen</w:t>
      </w:r>
      <w:proofErr w:type="spellEnd"/>
      <w:r w:rsidRPr="00627B47">
        <w:rPr>
          <w:i/>
          <w:iCs/>
          <w:color w:val="000000" w:themeColor="text1"/>
          <w:sz w:val="28"/>
          <w:szCs w:val="28"/>
          <w:lang w:eastAsia="sq-AL"/>
        </w:rPr>
        <w:t xml:space="preserve"> kulturore", ne </w:t>
      </w:r>
      <w:r w:rsidRPr="00627B47">
        <w:rPr>
          <w:i/>
          <w:iCs/>
          <w:color w:val="000000" w:themeColor="text1"/>
          <w:sz w:val="28"/>
          <w:szCs w:val="28"/>
          <w:lang w:eastAsia="sq-AL"/>
        </w:rPr>
        <w:lastRenderedPageBreak/>
        <w:t>funksion të prodhimit të treguesve statistikorë, rol i cili është në përputhje me misionin dhe kompetencat e institucionit.</w:t>
      </w:r>
    </w:p>
    <w:p w14:paraId="6618FD62" w14:textId="77777777" w:rsidR="00D47FEC" w:rsidRPr="00627B47" w:rsidRDefault="00D47FEC" w:rsidP="00D2104E">
      <w:pPr>
        <w:spacing w:line="276" w:lineRule="auto"/>
        <w:textAlignment w:val="baseline"/>
        <w:rPr>
          <w:i/>
          <w:iCs/>
          <w:color w:val="000000" w:themeColor="text1"/>
          <w:sz w:val="28"/>
          <w:szCs w:val="28"/>
          <w:lang w:eastAsia="sq-AL"/>
        </w:rPr>
      </w:pPr>
    </w:p>
    <w:p w14:paraId="67BD7FB3" w14:textId="35C69147" w:rsidR="00D47FEC" w:rsidRPr="00627B47" w:rsidRDefault="00D47FEC" w:rsidP="00D2104E">
      <w:pPr>
        <w:spacing w:line="276" w:lineRule="auto"/>
        <w:jc w:val="both"/>
        <w:rPr>
          <w:i/>
          <w:iCs/>
          <w:color w:val="000000" w:themeColor="text1"/>
          <w:sz w:val="28"/>
          <w:szCs w:val="28"/>
          <w:lang w:eastAsia="sq-AL"/>
        </w:rPr>
      </w:pPr>
      <w:r w:rsidRPr="00627B47">
        <w:rPr>
          <w:i/>
          <w:iCs/>
          <w:color w:val="000000" w:themeColor="text1"/>
          <w:sz w:val="28"/>
          <w:szCs w:val="28"/>
          <w:lang w:eastAsia="sq-AL"/>
        </w:rPr>
        <w:t xml:space="preserve">Ndërkohë, në masën 9.2.2 "Karta Universale Vjetore e Hyrjes në Muze", në burimet e financimit janë parashikuar edhe fondet e INSTAT. Duke qene se kjo masë nuk lidhet me funksionet institucionale te INSTAT dhe nuk parashikohen përgjegjësi specifike në zbatimin e saj, propozojmë rishikimin e burimeve te financimit të kësaj mase, dhe heqjen e INSTAT nga lista e institucioneve, </w:t>
      </w:r>
      <w:r w:rsidR="0071460E" w:rsidRPr="00627B47">
        <w:rPr>
          <w:i/>
          <w:iCs/>
          <w:color w:val="000000" w:themeColor="text1"/>
          <w:sz w:val="28"/>
          <w:szCs w:val="28"/>
          <w:lang w:eastAsia="sq-AL"/>
        </w:rPr>
        <w:t>përveç</w:t>
      </w:r>
      <w:r w:rsidRPr="00627B47">
        <w:rPr>
          <w:i/>
          <w:iCs/>
          <w:color w:val="000000" w:themeColor="text1"/>
          <w:sz w:val="28"/>
          <w:szCs w:val="28"/>
          <w:lang w:eastAsia="sq-AL"/>
        </w:rPr>
        <w:t xml:space="preserve"> rasteve kur parashikohet një rol i qartë institucional dhe mbështetje buxhetore e argumentuar në dokumentet përkatëse.”</w:t>
      </w:r>
    </w:p>
    <w:p w14:paraId="6BD8F3D4" w14:textId="77777777" w:rsidR="00D47FEC" w:rsidRPr="00627B47" w:rsidRDefault="00D47FEC" w:rsidP="00D2104E">
      <w:pPr>
        <w:spacing w:line="276" w:lineRule="auto"/>
        <w:jc w:val="both"/>
        <w:rPr>
          <w:color w:val="000000" w:themeColor="text1"/>
          <w:sz w:val="28"/>
          <w:szCs w:val="28"/>
          <w:lang w:eastAsia="sq-AL"/>
        </w:rPr>
      </w:pPr>
    </w:p>
    <w:p w14:paraId="00D496DA" w14:textId="457DB560" w:rsidR="00D56D91" w:rsidRPr="0071460E" w:rsidRDefault="00D56D91" w:rsidP="0071460E">
      <w:pPr>
        <w:spacing w:line="300" w:lineRule="atLeast"/>
        <w:jc w:val="both"/>
        <w:rPr>
          <w:rFonts w:asciiTheme="majorBidi" w:hAnsiTheme="majorBidi" w:cstheme="majorBidi"/>
          <w:sz w:val="28"/>
          <w:szCs w:val="28"/>
          <w:lang w:eastAsia="sq-AL"/>
        </w:rPr>
      </w:pPr>
      <w:r w:rsidRPr="0071460E">
        <w:rPr>
          <w:rFonts w:asciiTheme="majorBidi" w:hAnsiTheme="majorBidi" w:cstheme="majorBidi"/>
          <w:sz w:val="28"/>
          <w:szCs w:val="28"/>
        </w:rPr>
        <w:t>Sugjerimi është pranuar dhe është reflektuar në përmbajtjen e dokumentit të Strategjisë.</w:t>
      </w:r>
    </w:p>
    <w:p w14:paraId="452F33D9" w14:textId="77777777" w:rsidR="00D47FEC" w:rsidRPr="00627B47" w:rsidRDefault="00D47FEC" w:rsidP="00D2104E">
      <w:pPr>
        <w:spacing w:line="276" w:lineRule="auto"/>
        <w:rPr>
          <w:color w:val="000000" w:themeColor="text1"/>
          <w:sz w:val="28"/>
          <w:szCs w:val="28"/>
        </w:rPr>
      </w:pPr>
    </w:p>
    <w:p w14:paraId="3EE4DC15" w14:textId="21034088" w:rsidR="00D47FEC" w:rsidRPr="00627B47" w:rsidRDefault="00D2104E" w:rsidP="00D2104E">
      <w:pPr>
        <w:spacing w:line="276" w:lineRule="auto"/>
        <w:jc w:val="both"/>
        <w:rPr>
          <w:color w:val="000000" w:themeColor="text1"/>
          <w:sz w:val="28"/>
          <w:szCs w:val="28"/>
        </w:rPr>
      </w:pPr>
      <w:r w:rsidRPr="00627B47">
        <w:rPr>
          <w:b/>
          <w:bCs/>
          <w:color w:val="000000" w:themeColor="text1"/>
          <w:sz w:val="28"/>
          <w:szCs w:val="28"/>
        </w:rPr>
        <w:t>Agjencia</w:t>
      </w:r>
      <w:r w:rsidR="00D47FEC" w:rsidRPr="00627B47">
        <w:rPr>
          <w:b/>
          <w:bCs/>
          <w:color w:val="000000" w:themeColor="text1"/>
          <w:sz w:val="28"/>
          <w:szCs w:val="28"/>
        </w:rPr>
        <w:t xml:space="preserve"> Shtetërore e Programimit Strategjik dhe Koordinimit të Ndihmës, </w:t>
      </w:r>
      <w:r w:rsidR="00D47FEC" w:rsidRPr="00627B47">
        <w:rPr>
          <w:color w:val="000000" w:themeColor="text1"/>
          <w:sz w:val="28"/>
          <w:szCs w:val="28"/>
        </w:rPr>
        <w:t xml:space="preserve"> me shkresën </w:t>
      </w:r>
      <w:proofErr w:type="spellStart"/>
      <w:r w:rsidR="00D47FEC" w:rsidRPr="00627B47">
        <w:rPr>
          <w:color w:val="000000" w:themeColor="text1"/>
          <w:sz w:val="28"/>
          <w:szCs w:val="28"/>
        </w:rPr>
        <w:t>nr</w:t>
      </w:r>
      <w:proofErr w:type="spellEnd"/>
      <w:r w:rsidR="00D47FEC" w:rsidRPr="00627B47">
        <w:rPr>
          <w:color w:val="000000" w:themeColor="text1"/>
          <w:sz w:val="28"/>
          <w:szCs w:val="28"/>
        </w:rPr>
        <w:t xml:space="preserve"> .1121/1prot.,datë 25.06.2026 shprehet si vijon:</w:t>
      </w:r>
    </w:p>
    <w:p w14:paraId="6CDBD9B5" w14:textId="77777777" w:rsidR="00D47FEC" w:rsidRPr="00627B47" w:rsidRDefault="00D47FEC" w:rsidP="00D2104E">
      <w:pPr>
        <w:spacing w:line="276" w:lineRule="auto"/>
        <w:jc w:val="both"/>
        <w:rPr>
          <w:color w:val="000000" w:themeColor="text1"/>
          <w:sz w:val="28"/>
          <w:szCs w:val="28"/>
        </w:rPr>
      </w:pPr>
    </w:p>
    <w:p w14:paraId="493BEAEA" w14:textId="77777777" w:rsidR="00D47FEC" w:rsidRPr="00627B47" w:rsidRDefault="00D47FEC" w:rsidP="00D2104E">
      <w:pPr>
        <w:shd w:val="clear" w:color="auto" w:fill="FFFFFF"/>
        <w:spacing w:line="276" w:lineRule="auto"/>
        <w:jc w:val="both"/>
        <w:rPr>
          <w:i/>
          <w:iCs/>
          <w:color w:val="000000" w:themeColor="text1"/>
          <w:sz w:val="28"/>
          <w:szCs w:val="28"/>
          <w:lang w:eastAsia="sq-AL"/>
        </w:rPr>
      </w:pPr>
      <w:r w:rsidRPr="00627B47">
        <w:rPr>
          <w:i/>
          <w:iCs/>
          <w:color w:val="000000" w:themeColor="text1"/>
          <w:sz w:val="28"/>
          <w:szCs w:val="28"/>
          <w:bdr w:val="none" w:sz="0" w:space="0" w:color="auto" w:frame="1"/>
          <w:lang w:eastAsia="sq-AL"/>
        </w:rPr>
        <w:t>Në vijim të shqyrtimit të projektvendimit “Strategjia Kombëtare e Kulturës 2026–2030” dhe Planit të Veprimit 2026–2030, vlerësojmë se dokumenti paraqet një vizion ambicioz për zhvillimin e sektorit kulturor dhe trajton kulturën si një faktor të rëndësishëm për zhvillimin social, ekonomik dhe territorial të vendit. Dokumenti përmban një analizë të gjerë të situatës së sektorit, identifikon sfidat kryesore të zhvillimit dhe përcakton objektiva strategjikë. Strategjia Kombëtare e Kulturës 2026–2030 është në përputhje me prioritetet e Strategjisë Kombëtare për Zhvillim dhe Integrim Evropian (SKZHIE) 2022–2030, veçanërisht me politikën “Fuqizimi i artit, kulturës dhe sporteve”, pjesë e Shtyllës III “Kohezioni Social”. Objektivat dhe ndërhyrjet e parashikuara në dokument kontribuojnë në promovimin e kulturës, forcimin e trashëgimisë kulturore, rritjen e pjesëmarrjes kulturore dhe zhvillimin e industrive krijuese, duke mbështetur në mënyrë të drejtpërdrejtë objektivat kombëtare të zhvillimit social dhe ekonomik.</w:t>
      </w:r>
    </w:p>
    <w:p w14:paraId="1AAFFE15" w14:textId="77777777" w:rsidR="00D47FEC" w:rsidRPr="00627B47" w:rsidRDefault="00D47FEC" w:rsidP="00D2104E">
      <w:pPr>
        <w:shd w:val="clear" w:color="auto" w:fill="FFFFFF"/>
        <w:spacing w:line="276" w:lineRule="auto"/>
        <w:rPr>
          <w:i/>
          <w:iCs/>
          <w:color w:val="000000" w:themeColor="text1"/>
          <w:sz w:val="28"/>
          <w:szCs w:val="28"/>
          <w:bdr w:val="none" w:sz="0" w:space="0" w:color="auto" w:frame="1"/>
          <w:lang w:eastAsia="sq-AL"/>
        </w:rPr>
      </w:pPr>
    </w:p>
    <w:p w14:paraId="6CB334C2" w14:textId="77777777" w:rsidR="00D47FEC" w:rsidRPr="00627B47" w:rsidRDefault="00D47FEC" w:rsidP="00D2104E">
      <w:pPr>
        <w:shd w:val="clear" w:color="auto" w:fill="FFFFFF"/>
        <w:spacing w:line="276" w:lineRule="auto"/>
        <w:rPr>
          <w:i/>
          <w:iCs/>
          <w:color w:val="000000" w:themeColor="text1"/>
          <w:sz w:val="28"/>
          <w:szCs w:val="28"/>
          <w:lang w:eastAsia="sq-AL"/>
        </w:rPr>
      </w:pPr>
      <w:r w:rsidRPr="00627B47">
        <w:rPr>
          <w:i/>
          <w:iCs/>
          <w:color w:val="000000" w:themeColor="text1"/>
          <w:sz w:val="28"/>
          <w:szCs w:val="28"/>
          <w:bdr w:val="none" w:sz="0" w:space="0" w:color="auto" w:frame="1"/>
          <w:lang w:eastAsia="sq-AL"/>
        </w:rPr>
        <w:t>Gjithsesi, rekomandojmë për rishikim për përmirësimin e dokumentit;</w:t>
      </w:r>
    </w:p>
    <w:p w14:paraId="31FBDB1B" w14:textId="77777777" w:rsidR="00D47FEC" w:rsidRPr="00627B47" w:rsidRDefault="00D47FEC" w:rsidP="00D2104E">
      <w:pPr>
        <w:shd w:val="clear" w:color="auto" w:fill="FFFFFF"/>
        <w:spacing w:line="276" w:lineRule="auto"/>
        <w:rPr>
          <w:i/>
          <w:iCs/>
          <w:color w:val="000000" w:themeColor="text1"/>
          <w:sz w:val="28"/>
          <w:szCs w:val="28"/>
          <w:lang w:eastAsia="sq-AL"/>
        </w:rPr>
      </w:pPr>
    </w:p>
    <w:p w14:paraId="2611728D" w14:textId="77777777" w:rsidR="00D47FEC" w:rsidRPr="00627B47" w:rsidRDefault="00D47FEC" w:rsidP="00D2104E">
      <w:pPr>
        <w:shd w:val="clear" w:color="auto" w:fill="FFFFFF"/>
        <w:spacing w:line="276" w:lineRule="auto"/>
        <w:jc w:val="both"/>
        <w:rPr>
          <w:i/>
          <w:iCs/>
          <w:color w:val="000000" w:themeColor="text1"/>
          <w:sz w:val="28"/>
          <w:szCs w:val="28"/>
          <w:lang w:eastAsia="sq-AL"/>
        </w:rPr>
      </w:pPr>
      <w:r w:rsidRPr="00627B47">
        <w:rPr>
          <w:i/>
          <w:iCs/>
          <w:color w:val="000000" w:themeColor="text1"/>
          <w:sz w:val="28"/>
          <w:szCs w:val="28"/>
          <w:lang w:eastAsia="sq-AL"/>
        </w:rPr>
        <w:t xml:space="preserve">-Formulimi i vizionit strategjik nuk është plotësisht në përputhje me kërkesat metodologjike të IPSIS. Vizioni paraqitet në formë përshkruese dhe përmban formulime </w:t>
      </w:r>
      <w:proofErr w:type="spellStart"/>
      <w:r w:rsidRPr="00627B47">
        <w:rPr>
          <w:i/>
          <w:iCs/>
          <w:color w:val="000000" w:themeColor="text1"/>
          <w:sz w:val="28"/>
          <w:szCs w:val="28"/>
          <w:lang w:eastAsia="sq-AL"/>
        </w:rPr>
        <w:t>aspirative</w:t>
      </w:r>
      <w:proofErr w:type="spellEnd"/>
      <w:r w:rsidRPr="00627B47">
        <w:rPr>
          <w:i/>
          <w:iCs/>
          <w:color w:val="000000" w:themeColor="text1"/>
          <w:sz w:val="28"/>
          <w:szCs w:val="28"/>
          <w:lang w:eastAsia="sq-AL"/>
        </w:rPr>
        <w:t>, pa përcaktuar në mënyrë të qartë rezultatin afatgjatë që synohet të arrihet deri në vitin 2030. Rekomandohet riformulimi i tij në një deklaratë më të shkurtër, më koncize dhe më të orientuar drejt rezultatit.</w:t>
      </w:r>
    </w:p>
    <w:p w14:paraId="0664599A" w14:textId="77777777" w:rsidR="00D47FEC" w:rsidRPr="00627B47" w:rsidRDefault="00D47FEC" w:rsidP="00D2104E">
      <w:pPr>
        <w:shd w:val="clear" w:color="auto" w:fill="FFFFFF"/>
        <w:spacing w:line="276" w:lineRule="auto"/>
        <w:jc w:val="both"/>
        <w:rPr>
          <w:i/>
          <w:iCs/>
          <w:color w:val="000000" w:themeColor="text1"/>
          <w:sz w:val="28"/>
          <w:szCs w:val="28"/>
          <w:lang w:eastAsia="sq-AL"/>
        </w:rPr>
      </w:pPr>
    </w:p>
    <w:p w14:paraId="52CE1C45" w14:textId="77777777" w:rsidR="00D47FEC" w:rsidRPr="00627B47" w:rsidRDefault="00D47FEC" w:rsidP="00D2104E">
      <w:pPr>
        <w:shd w:val="clear" w:color="auto" w:fill="FFFFFF"/>
        <w:spacing w:line="276" w:lineRule="auto"/>
        <w:jc w:val="both"/>
        <w:rPr>
          <w:i/>
          <w:iCs/>
          <w:color w:val="000000" w:themeColor="text1"/>
          <w:sz w:val="28"/>
          <w:szCs w:val="28"/>
          <w:lang w:eastAsia="sq-AL"/>
        </w:rPr>
      </w:pPr>
      <w:r w:rsidRPr="00627B47">
        <w:rPr>
          <w:i/>
          <w:iCs/>
          <w:color w:val="000000" w:themeColor="text1"/>
          <w:sz w:val="28"/>
          <w:szCs w:val="28"/>
          <w:lang w:eastAsia="sq-AL"/>
        </w:rPr>
        <w:t xml:space="preserve">-Në kapitullin e monitorimit dhe raportimit mungon referimi ndaj rolit të SASPAC në procesin e </w:t>
      </w:r>
      <w:proofErr w:type="spellStart"/>
      <w:r w:rsidRPr="00627B47">
        <w:rPr>
          <w:i/>
          <w:iCs/>
          <w:color w:val="000000" w:themeColor="text1"/>
          <w:sz w:val="28"/>
          <w:szCs w:val="28"/>
          <w:lang w:eastAsia="sq-AL"/>
        </w:rPr>
        <w:t>validimit</w:t>
      </w:r>
      <w:proofErr w:type="spellEnd"/>
      <w:r w:rsidRPr="00627B47">
        <w:rPr>
          <w:i/>
          <w:iCs/>
          <w:color w:val="000000" w:themeColor="text1"/>
          <w:sz w:val="28"/>
          <w:szCs w:val="28"/>
          <w:lang w:eastAsia="sq-AL"/>
        </w:rPr>
        <w:t xml:space="preserve"> të raporteve të monitorimit. Në përputhje me kuadrin institucional të IPSIS dhe rolin e SASPAC si Sekretariat Teknik i GMIP-ve, rekomandohet që ky rol të reflektohet qartë në dokument.</w:t>
      </w:r>
    </w:p>
    <w:p w14:paraId="481F6D2A" w14:textId="77777777" w:rsidR="00D47FEC" w:rsidRPr="00627B47" w:rsidRDefault="00D47FEC" w:rsidP="00D2104E">
      <w:pPr>
        <w:shd w:val="clear" w:color="auto" w:fill="FFFFFF"/>
        <w:spacing w:line="276" w:lineRule="auto"/>
        <w:jc w:val="both"/>
        <w:rPr>
          <w:i/>
          <w:iCs/>
          <w:color w:val="000000" w:themeColor="text1"/>
          <w:sz w:val="28"/>
          <w:szCs w:val="28"/>
          <w:lang w:eastAsia="sq-AL"/>
        </w:rPr>
      </w:pPr>
    </w:p>
    <w:p w14:paraId="78ABC5E3" w14:textId="77777777" w:rsidR="00D47FEC" w:rsidRPr="00627B47" w:rsidRDefault="00D47FEC" w:rsidP="00D2104E">
      <w:pPr>
        <w:shd w:val="clear" w:color="auto" w:fill="FFFFFF"/>
        <w:spacing w:line="276" w:lineRule="auto"/>
        <w:jc w:val="both"/>
        <w:rPr>
          <w:i/>
          <w:iCs/>
          <w:color w:val="000000" w:themeColor="text1"/>
          <w:sz w:val="28"/>
          <w:szCs w:val="28"/>
          <w:lang w:eastAsia="sq-AL"/>
        </w:rPr>
      </w:pPr>
      <w:r w:rsidRPr="00627B47">
        <w:rPr>
          <w:i/>
          <w:iCs/>
          <w:color w:val="000000" w:themeColor="text1"/>
          <w:sz w:val="28"/>
          <w:szCs w:val="28"/>
          <w:lang w:eastAsia="sq-AL"/>
        </w:rPr>
        <w:t>-Vlerësohet se Strategjia Kombëtare e Kulturës 2026–2030 kontribuon në realizimin e disa Objektivave të Zhvillimit të Qëndrueshëm, veçanërisht OZHQ 4 “Arsimi Cilësor”, OZHQ 5 “Barazia Gjinore”, OZHQ 8 “Punë e Denjë dhe Rritje Ekonomike”, OZHQ 11 “Qytete dhe Komunitete të Qëndrueshme” dhe OZHQ 17 “Partneritete për Objektivat”. Megjithatë, kjo ndërlidhje nuk paraqitet në mënyrë të strukturuar në dokument. Rekomandohet përfshirja e një matrice që evidenton kontributin e objektivave dhe masave të strategjisë ndaj OZHQ-ve përkatëse, me qëllim forcimin e koherencës së dokumentit me kuadrin ndërkombëtar të zhvillimit të qëndrueshëm.</w:t>
      </w:r>
    </w:p>
    <w:p w14:paraId="70D3894D" w14:textId="77777777" w:rsidR="00D47FEC" w:rsidRPr="00627B47" w:rsidRDefault="00D47FEC" w:rsidP="00D2104E">
      <w:pPr>
        <w:shd w:val="clear" w:color="auto" w:fill="FFFFFF"/>
        <w:spacing w:line="276" w:lineRule="auto"/>
        <w:rPr>
          <w:i/>
          <w:iCs/>
          <w:color w:val="000000" w:themeColor="text1"/>
          <w:sz w:val="28"/>
          <w:szCs w:val="28"/>
          <w:lang w:eastAsia="sq-AL"/>
        </w:rPr>
      </w:pPr>
    </w:p>
    <w:p w14:paraId="7E474847" w14:textId="77777777" w:rsidR="00D47FEC" w:rsidRPr="00627B47" w:rsidRDefault="00D47FEC" w:rsidP="00D2104E">
      <w:pPr>
        <w:shd w:val="clear" w:color="auto" w:fill="FFFFFF"/>
        <w:spacing w:line="276" w:lineRule="auto"/>
        <w:jc w:val="both"/>
        <w:rPr>
          <w:i/>
          <w:iCs/>
          <w:color w:val="000000" w:themeColor="text1"/>
          <w:sz w:val="28"/>
          <w:szCs w:val="28"/>
          <w:lang w:eastAsia="sq-AL"/>
        </w:rPr>
      </w:pPr>
      <w:r w:rsidRPr="00627B47">
        <w:rPr>
          <w:i/>
          <w:iCs/>
          <w:color w:val="000000" w:themeColor="text1"/>
          <w:sz w:val="28"/>
          <w:szCs w:val="28"/>
          <w:lang w:eastAsia="sq-AL"/>
        </w:rPr>
        <w:t xml:space="preserve">-Strategjia trajton çështje që lidhen me zhvillimin e industrive krijuese, transformimin digjital dhe rritjen e </w:t>
      </w:r>
      <w:proofErr w:type="spellStart"/>
      <w:r w:rsidRPr="00627B47">
        <w:rPr>
          <w:i/>
          <w:iCs/>
          <w:color w:val="000000" w:themeColor="text1"/>
          <w:sz w:val="28"/>
          <w:szCs w:val="28"/>
          <w:lang w:eastAsia="sq-AL"/>
        </w:rPr>
        <w:t>atraktivitetit</w:t>
      </w:r>
      <w:proofErr w:type="spellEnd"/>
      <w:r w:rsidRPr="00627B47">
        <w:rPr>
          <w:i/>
          <w:iCs/>
          <w:color w:val="000000" w:themeColor="text1"/>
          <w:sz w:val="28"/>
          <w:szCs w:val="28"/>
          <w:lang w:eastAsia="sq-AL"/>
        </w:rPr>
        <w:t xml:space="preserve"> kulturor, të cilat kontribuojnë në mënyrë të tërthortë në objektivat e Planit të Rritjes për Ballkanin Perëndimor. Megjithatë, dokumenti nuk paraqet një lidhje të drejtpërdrejtë ndërmjet objektivave të strategjisë dhe prioriteteve të Planit të Rritjes dhe </w:t>
      </w:r>
      <w:proofErr w:type="spellStart"/>
      <w:r w:rsidRPr="00627B47">
        <w:rPr>
          <w:i/>
          <w:iCs/>
          <w:color w:val="000000" w:themeColor="text1"/>
          <w:sz w:val="28"/>
          <w:szCs w:val="28"/>
          <w:lang w:eastAsia="sq-AL"/>
        </w:rPr>
        <w:t>Axhendës</w:t>
      </w:r>
      <w:proofErr w:type="spellEnd"/>
      <w:r w:rsidRPr="00627B47">
        <w:rPr>
          <w:i/>
          <w:iCs/>
          <w:color w:val="000000" w:themeColor="text1"/>
          <w:sz w:val="28"/>
          <w:szCs w:val="28"/>
          <w:lang w:eastAsia="sq-AL"/>
        </w:rPr>
        <w:t xml:space="preserve"> së Reformave. Rekomandohet që kjo ndërlidhje të evidentohet në mënyrë më të qartë, duke identifikuar kontributin e sektorit të kulturës në </w:t>
      </w:r>
      <w:proofErr w:type="spellStart"/>
      <w:r w:rsidRPr="00627B47">
        <w:rPr>
          <w:i/>
          <w:iCs/>
          <w:color w:val="000000" w:themeColor="text1"/>
          <w:sz w:val="28"/>
          <w:szCs w:val="28"/>
          <w:lang w:eastAsia="sq-AL"/>
        </w:rPr>
        <w:t>konkurrueshmëri</w:t>
      </w:r>
      <w:proofErr w:type="spellEnd"/>
      <w:r w:rsidRPr="00627B47">
        <w:rPr>
          <w:i/>
          <w:iCs/>
          <w:color w:val="000000" w:themeColor="text1"/>
          <w:sz w:val="28"/>
          <w:szCs w:val="28"/>
          <w:lang w:eastAsia="sq-AL"/>
        </w:rPr>
        <w:t>, transformim digjital, zhvillimin e kapitalit njerëzor dhe mundësitë e financimit nga instrumentet e Bashkimit Evropian.</w:t>
      </w:r>
    </w:p>
    <w:p w14:paraId="0FACCEFF" w14:textId="77777777" w:rsidR="00D47FEC" w:rsidRPr="00627B47" w:rsidRDefault="00D47FEC" w:rsidP="00D2104E">
      <w:pPr>
        <w:shd w:val="clear" w:color="auto" w:fill="FFFFFF"/>
        <w:spacing w:line="276" w:lineRule="auto"/>
        <w:jc w:val="both"/>
        <w:rPr>
          <w:i/>
          <w:iCs/>
          <w:color w:val="000000" w:themeColor="text1"/>
          <w:sz w:val="28"/>
          <w:szCs w:val="28"/>
          <w:lang w:eastAsia="sq-AL"/>
        </w:rPr>
      </w:pPr>
    </w:p>
    <w:p w14:paraId="738DC235" w14:textId="77777777" w:rsidR="00D47FEC" w:rsidRPr="00627B47" w:rsidRDefault="00D47FEC" w:rsidP="00D2104E">
      <w:pPr>
        <w:shd w:val="clear" w:color="auto" w:fill="FFFFFF"/>
        <w:spacing w:line="276" w:lineRule="auto"/>
        <w:jc w:val="both"/>
        <w:rPr>
          <w:i/>
          <w:iCs/>
          <w:color w:val="000000" w:themeColor="text1"/>
          <w:sz w:val="28"/>
          <w:szCs w:val="28"/>
          <w:lang w:eastAsia="sq-AL"/>
        </w:rPr>
      </w:pPr>
      <w:r w:rsidRPr="00627B47">
        <w:rPr>
          <w:i/>
          <w:iCs/>
          <w:color w:val="000000" w:themeColor="text1"/>
          <w:sz w:val="28"/>
          <w:szCs w:val="28"/>
          <w:lang w:eastAsia="sq-AL"/>
        </w:rPr>
        <w:t xml:space="preserve">-Kapitulli i </w:t>
      </w:r>
      <w:proofErr w:type="spellStart"/>
      <w:r w:rsidRPr="00627B47">
        <w:rPr>
          <w:i/>
          <w:iCs/>
          <w:color w:val="000000" w:themeColor="text1"/>
          <w:sz w:val="28"/>
          <w:szCs w:val="28"/>
          <w:lang w:eastAsia="sq-AL"/>
        </w:rPr>
        <w:t>Finacimait</w:t>
      </w:r>
      <w:proofErr w:type="spellEnd"/>
      <w:r w:rsidRPr="00627B47">
        <w:rPr>
          <w:i/>
          <w:iCs/>
          <w:color w:val="000000" w:themeColor="text1"/>
          <w:sz w:val="28"/>
          <w:szCs w:val="28"/>
          <w:lang w:eastAsia="sq-AL"/>
        </w:rPr>
        <w:t xml:space="preserve"> dhe Planit të Veprimit evidenton disa mospërputhje që kërkojnë rishikim</w:t>
      </w:r>
    </w:p>
    <w:p w14:paraId="20606697" w14:textId="77777777" w:rsidR="00D47FEC" w:rsidRPr="00627B47" w:rsidRDefault="00D47FEC" w:rsidP="00D2104E">
      <w:pPr>
        <w:shd w:val="clear" w:color="auto" w:fill="FFFFFF"/>
        <w:spacing w:line="276" w:lineRule="auto"/>
        <w:jc w:val="both"/>
        <w:rPr>
          <w:i/>
          <w:iCs/>
          <w:color w:val="000000" w:themeColor="text1"/>
          <w:sz w:val="28"/>
          <w:szCs w:val="28"/>
          <w:lang w:eastAsia="sq-AL"/>
        </w:rPr>
      </w:pPr>
    </w:p>
    <w:p w14:paraId="2D4C61BC" w14:textId="77777777" w:rsidR="00D47FEC" w:rsidRPr="00627B47" w:rsidRDefault="00D47FEC" w:rsidP="00D2104E">
      <w:pPr>
        <w:shd w:val="clear" w:color="auto" w:fill="FFFFFF"/>
        <w:spacing w:line="276" w:lineRule="auto"/>
        <w:jc w:val="both"/>
        <w:rPr>
          <w:i/>
          <w:iCs/>
          <w:color w:val="000000" w:themeColor="text1"/>
          <w:sz w:val="28"/>
          <w:szCs w:val="28"/>
          <w:bdr w:val="none" w:sz="0" w:space="0" w:color="auto" w:frame="1"/>
          <w:lang w:eastAsia="sq-AL"/>
        </w:rPr>
      </w:pPr>
      <w:r w:rsidRPr="00627B47">
        <w:rPr>
          <w:i/>
          <w:iCs/>
          <w:color w:val="000000" w:themeColor="text1"/>
          <w:sz w:val="28"/>
          <w:szCs w:val="28"/>
          <w:bdr w:val="none" w:sz="0" w:space="0" w:color="auto" w:frame="1"/>
          <w:lang w:eastAsia="sq-AL"/>
        </w:rPr>
        <w:t>a. Kapitulli i financimit nuk është plotësisht në përputhje me Planin e Veprimit. Përmbledhja e kostove të paraqitura në strategji nuk rakordon plotësisht me kostot e aktiviteteve të përfshira në Planin e Veprimit. Për këtë arsye, përllogaritjet financiare janë rishikuar dhe korrigjuar në Planin e Veprimit. Rekomandohet harmonizimi i plotë ndërmjet Strategjisë dhe Planit të Veprimit, duke reflektuar të njëjtat kosto dhe burime financimi në të dy dokumentet.</w:t>
      </w:r>
    </w:p>
    <w:p w14:paraId="664E2995" w14:textId="77777777" w:rsidR="00D47FEC" w:rsidRPr="00627B47" w:rsidRDefault="00D47FEC" w:rsidP="00D2104E">
      <w:pPr>
        <w:shd w:val="clear" w:color="auto" w:fill="FFFFFF"/>
        <w:spacing w:line="276" w:lineRule="auto"/>
        <w:rPr>
          <w:i/>
          <w:iCs/>
          <w:color w:val="000000" w:themeColor="text1"/>
          <w:sz w:val="28"/>
          <w:szCs w:val="28"/>
          <w:lang w:eastAsia="sq-AL"/>
        </w:rPr>
      </w:pPr>
    </w:p>
    <w:p w14:paraId="5F9E337C" w14:textId="77777777" w:rsidR="00D47FEC" w:rsidRPr="00627B47" w:rsidRDefault="00D47FEC" w:rsidP="00D2104E">
      <w:pPr>
        <w:shd w:val="clear" w:color="auto" w:fill="FFFFFF"/>
        <w:spacing w:line="276" w:lineRule="auto"/>
        <w:jc w:val="both"/>
        <w:rPr>
          <w:i/>
          <w:iCs/>
          <w:color w:val="000000" w:themeColor="text1"/>
          <w:sz w:val="28"/>
          <w:szCs w:val="28"/>
          <w:bdr w:val="none" w:sz="0" w:space="0" w:color="auto" w:frame="1"/>
          <w:lang w:eastAsia="sq-AL"/>
        </w:rPr>
      </w:pPr>
      <w:r w:rsidRPr="00627B47">
        <w:rPr>
          <w:i/>
          <w:iCs/>
          <w:color w:val="000000" w:themeColor="text1"/>
          <w:sz w:val="28"/>
          <w:szCs w:val="28"/>
          <w:bdr w:val="none" w:sz="0" w:space="0" w:color="auto" w:frame="1"/>
          <w:lang w:eastAsia="sq-AL"/>
        </w:rPr>
        <w:lastRenderedPageBreak/>
        <w:t xml:space="preserve">b. Në kapitullin e financimit janë paraqitur tre skenarë financiarë (bazë, progresiv dhe optimal), ndërkohë që </w:t>
      </w:r>
      <w:proofErr w:type="spellStart"/>
      <w:r w:rsidRPr="00627B47">
        <w:rPr>
          <w:i/>
          <w:iCs/>
          <w:color w:val="000000" w:themeColor="text1"/>
          <w:sz w:val="28"/>
          <w:szCs w:val="28"/>
          <w:bdr w:val="none" w:sz="0" w:space="0" w:color="auto" w:frame="1"/>
          <w:lang w:eastAsia="sq-AL"/>
        </w:rPr>
        <w:t>kostimi</w:t>
      </w:r>
      <w:proofErr w:type="spellEnd"/>
      <w:r w:rsidRPr="00627B47">
        <w:rPr>
          <w:i/>
          <w:iCs/>
          <w:color w:val="000000" w:themeColor="text1"/>
          <w:sz w:val="28"/>
          <w:szCs w:val="28"/>
          <w:bdr w:val="none" w:sz="0" w:space="0" w:color="auto" w:frame="1"/>
          <w:lang w:eastAsia="sq-AL"/>
        </w:rPr>
        <w:t xml:space="preserve"> i Strategjisë dhe i Planit të Veprimit është ndërtuar mbi bazën e një skenari të vetëm. Për të shmangur paqartësitë metodologjike dhe për të siguruar koherencën ndërmjet dokumenteve, rekomandohet heqja e skenarëve alternativë dhe ruajtja vetëm e skenarit financiar mbi të cilin është bazuar </w:t>
      </w:r>
      <w:proofErr w:type="spellStart"/>
      <w:r w:rsidRPr="00627B47">
        <w:rPr>
          <w:i/>
          <w:iCs/>
          <w:color w:val="000000" w:themeColor="text1"/>
          <w:sz w:val="28"/>
          <w:szCs w:val="28"/>
          <w:bdr w:val="none" w:sz="0" w:space="0" w:color="auto" w:frame="1"/>
          <w:lang w:eastAsia="sq-AL"/>
        </w:rPr>
        <w:t>kostimi</w:t>
      </w:r>
      <w:proofErr w:type="spellEnd"/>
      <w:r w:rsidRPr="00627B47">
        <w:rPr>
          <w:i/>
          <w:iCs/>
          <w:color w:val="000000" w:themeColor="text1"/>
          <w:sz w:val="28"/>
          <w:szCs w:val="28"/>
          <w:bdr w:val="none" w:sz="0" w:space="0" w:color="auto" w:frame="1"/>
          <w:lang w:eastAsia="sq-AL"/>
        </w:rPr>
        <w:t xml:space="preserve"> i aktiviteteve dhe objektivave. Kjo qasje është në përputhje me formatin standard të dokumenteve strategjike dhe mundëson një lidhje më të qartë ndërmjet objektivave, aktiviteteve, kostove dhe burimeve të financimit.</w:t>
      </w:r>
    </w:p>
    <w:p w14:paraId="532A0DA3" w14:textId="77777777" w:rsidR="00D47FEC" w:rsidRPr="00627B47" w:rsidRDefault="00D47FEC" w:rsidP="00D2104E">
      <w:pPr>
        <w:shd w:val="clear" w:color="auto" w:fill="FFFFFF"/>
        <w:spacing w:line="276" w:lineRule="auto"/>
        <w:rPr>
          <w:i/>
          <w:iCs/>
          <w:color w:val="000000" w:themeColor="text1"/>
          <w:sz w:val="28"/>
          <w:szCs w:val="28"/>
          <w:lang w:eastAsia="sq-AL"/>
        </w:rPr>
      </w:pPr>
    </w:p>
    <w:p w14:paraId="0F5A0E25" w14:textId="77777777" w:rsidR="00D47FEC" w:rsidRPr="00627B47" w:rsidRDefault="00D47FEC" w:rsidP="00D2104E">
      <w:pPr>
        <w:shd w:val="clear" w:color="auto" w:fill="FFFFFF"/>
        <w:spacing w:line="276" w:lineRule="auto"/>
        <w:jc w:val="both"/>
        <w:rPr>
          <w:i/>
          <w:iCs/>
          <w:color w:val="000000" w:themeColor="text1"/>
          <w:sz w:val="28"/>
          <w:szCs w:val="28"/>
          <w:bdr w:val="none" w:sz="0" w:space="0" w:color="auto" w:frame="1"/>
          <w:lang w:eastAsia="sq-AL"/>
        </w:rPr>
      </w:pPr>
      <w:r w:rsidRPr="00627B47">
        <w:rPr>
          <w:i/>
          <w:iCs/>
          <w:color w:val="000000" w:themeColor="text1"/>
          <w:sz w:val="28"/>
          <w:szCs w:val="28"/>
          <w:bdr w:val="none" w:sz="0" w:space="0" w:color="auto" w:frame="1"/>
          <w:lang w:eastAsia="sq-AL"/>
        </w:rPr>
        <w:t>c. Gjithashtu, nga analiza e Planit të Veprimit rezulton se burimet e financimit nuk rakordojnë plotësisht me buxhetin total të aktiviteteve, duke krijuar diferenca që duhet të korrigjohen përpara finalizimit të dokumentit.</w:t>
      </w:r>
    </w:p>
    <w:p w14:paraId="0CDD5273" w14:textId="77777777" w:rsidR="00D47FEC" w:rsidRPr="00627B47" w:rsidRDefault="00D47FEC" w:rsidP="00D2104E">
      <w:pPr>
        <w:shd w:val="clear" w:color="auto" w:fill="FFFFFF"/>
        <w:spacing w:line="276" w:lineRule="auto"/>
        <w:jc w:val="both"/>
        <w:rPr>
          <w:i/>
          <w:iCs/>
          <w:color w:val="000000" w:themeColor="text1"/>
          <w:sz w:val="28"/>
          <w:szCs w:val="28"/>
          <w:lang w:eastAsia="sq-AL"/>
        </w:rPr>
      </w:pPr>
    </w:p>
    <w:p w14:paraId="21B0B150" w14:textId="77777777" w:rsidR="00D47FEC" w:rsidRPr="00627B47" w:rsidRDefault="00D47FEC" w:rsidP="00D2104E">
      <w:pPr>
        <w:shd w:val="clear" w:color="auto" w:fill="FFFFFF"/>
        <w:spacing w:line="276" w:lineRule="auto"/>
        <w:jc w:val="both"/>
        <w:rPr>
          <w:i/>
          <w:iCs/>
          <w:color w:val="000000" w:themeColor="text1"/>
          <w:sz w:val="28"/>
          <w:szCs w:val="28"/>
          <w:lang w:eastAsia="sq-AL"/>
        </w:rPr>
      </w:pPr>
      <w:r w:rsidRPr="00627B47">
        <w:rPr>
          <w:i/>
          <w:iCs/>
          <w:color w:val="000000" w:themeColor="text1"/>
          <w:sz w:val="28"/>
          <w:szCs w:val="28"/>
          <w:lang w:eastAsia="sq-AL"/>
        </w:rPr>
        <w:t xml:space="preserve">-Treguesit e </w:t>
      </w:r>
      <w:proofErr w:type="spellStart"/>
      <w:r w:rsidRPr="00627B47">
        <w:rPr>
          <w:i/>
          <w:iCs/>
          <w:color w:val="000000" w:themeColor="text1"/>
          <w:sz w:val="28"/>
          <w:szCs w:val="28"/>
          <w:lang w:eastAsia="sq-AL"/>
        </w:rPr>
        <w:t>performancës</w:t>
      </w:r>
      <w:proofErr w:type="spellEnd"/>
      <w:r w:rsidRPr="00627B47">
        <w:rPr>
          <w:i/>
          <w:iCs/>
          <w:color w:val="000000" w:themeColor="text1"/>
          <w:sz w:val="28"/>
          <w:szCs w:val="28"/>
          <w:lang w:eastAsia="sq-AL"/>
        </w:rPr>
        <w:t xml:space="preserve"> - Sistemi i treguesve të </w:t>
      </w:r>
      <w:proofErr w:type="spellStart"/>
      <w:r w:rsidRPr="00627B47">
        <w:rPr>
          <w:i/>
          <w:iCs/>
          <w:color w:val="000000" w:themeColor="text1"/>
          <w:sz w:val="28"/>
          <w:szCs w:val="28"/>
          <w:lang w:eastAsia="sq-AL"/>
        </w:rPr>
        <w:t>performancës</w:t>
      </w:r>
      <w:proofErr w:type="spellEnd"/>
      <w:r w:rsidRPr="00627B47">
        <w:rPr>
          <w:i/>
          <w:iCs/>
          <w:color w:val="000000" w:themeColor="text1"/>
          <w:sz w:val="28"/>
          <w:szCs w:val="28"/>
          <w:lang w:eastAsia="sq-AL"/>
        </w:rPr>
        <w:t xml:space="preserve"> paraqet mangësi metodologjike. Një pjesë e konsiderueshme e treguesve janë tregues produkti (</w:t>
      </w:r>
      <w:proofErr w:type="spellStart"/>
      <w:r w:rsidRPr="00627B47">
        <w:rPr>
          <w:i/>
          <w:iCs/>
          <w:color w:val="000000" w:themeColor="text1"/>
          <w:sz w:val="28"/>
          <w:szCs w:val="28"/>
          <w:lang w:eastAsia="sq-AL"/>
        </w:rPr>
        <w:t>output</w:t>
      </w:r>
      <w:proofErr w:type="spellEnd"/>
      <w:r w:rsidRPr="00627B47">
        <w:rPr>
          <w:i/>
          <w:iCs/>
          <w:color w:val="000000" w:themeColor="text1"/>
          <w:sz w:val="28"/>
          <w:szCs w:val="28"/>
          <w:lang w:eastAsia="sq-AL"/>
        </w:rPr>
        <w:t>) ose aktivitete të ndërmjetme dhe jo tregues rezultati (</w:t>
      </w:r>
      <w:proofErr w:type="spellStart"/>
      <w:r w:rsidRPr="00627B47">
        <w:rPr>
          <w:i/>
          <w:iCs/>
          <w:color w:val="000000" w:themeColor="text1"/>
          <w:sz w:val="28"/>
          <w:szCs w:val="28"/>
          <w:lang w:eastAsia="sq-AL"/>
        </w:rPr>
        <w:t>outcome</w:t>
      </w:r>
      <w:proofErr w:type="spellEnd"/>
      <w:r w:rsidRPr="00627B47">
        <w:rPr>
          <w:i/>
          <w:iCs/>
          <w:color w:val="000000" w:themeColor="text1"/>
          <w:sz w:val="28"/>
          <w:szCs w:val="28"/>
          <w:lang w:eastAsia="sq-AL"/>
        </w:rPr>
        <w:t>), të cilët matin ndikimin real të politikave. Rekomandohet rishikimi i plotë i sistemit të treguesve, reduktimi i tyre në një grup KPI-sh strategjikë dhe orientimi drejt treguesve të rezultatit dhe ndikimit.</w:t>
      </w:r>
    </w:p>
    <w:p w14:paraId="128F11FF" w14:textId="77777777" w:rsidR="00D47FEC" w:rsidRPr="00627B47" w:rsidRDefault="00D47FEC" w:rsidP="00D2104E">
      <w:pPr>
        <w:shd w:val="clear" w:color="auto" w:fill="FFFFFF"/>
        <w:spacing w:line="276" w:lineRule="auto"/>
        <w:jc w:val="both"/>
        <w:rPr>
          <w:i/>
          <w:iCs/>
          <w:color w:val="000000" w:themeColor="text1"/>
          <w:sz w:val="28"/>
          <w:szCs w:val="28"/>
          <w:lang w:eastAsia="sq-AL"/>
        </w:rPr>
      </w:pPr>
    </w:p>
    <w:p w14:paraId="15B22580" w14:textId="77777777" w:rsidR="00D47FEC" w:rsidRPr="00627B47" w:rsidRDefault="00D47FEC" w:rsidP="00D2104E">
      <w:pPr>
        <w:shd w:val="clear" w:color="auto" w:fill="FFFFFF"/>
        <w:spacing w:line="276" w:lineRule="auto"/>
        <w:jc w:val="both"/>
        <w:textAlignment w:val="baseline"/>
        <w:rPr>
          <w:i/>
          <w:iCs/>
          <w:color w:val="000000" w:themeColor="text1"/>
          <w:sz w:val="28"/>
          <w:szCs w:val="28"/>
          <w:lang w:eastAsia="sq-AL"/>
        </w:rPr>
      </w:pPr>
      <w:r w:rsidRPr="00627B47">
        <w:rPr>
          <w:i/>
          <w:iCs/>
          <w:color w:val="000000" w:themeColor="text1"/>
          <w:sz w:val="28"/>
          <w:szCs w:val="28"/>
          <w:lang w:eastAsia="sq-AL"/>
        </w:rPr>
        <w:t xml:space="preserve">-Megjithëse strategjia i referohet zhvillimit territorial dhe reduktimit të pabarazive në </w:t>
      </w:r>
      <w:proofErr w:type="spellStart"/>
      <w:r w:rsidRPr="00627B47">
        <w:rPr>
          <w:i/>
          <w:iCs/>
          <w:color w:val="000000" w:themeColor="text1"/>
          <w:sz w:val="28"/>
          <w:szCs w:val="28"/>
          <w:lang w:eastAsia="sq-AL"/>
        </w:rPr>
        <w:t>aksesin</w:t>
      </w:r>
      <w:proofErr w:type="spellEnd"/>
      <w:r w:rsidRPr="00627B47">
        <w:rPr>
          <w:i/>
          <w:iCs/>
          <w:color w:val="000000" w:themeColor="text1"/>
          <w:sz w:val="28"/>
          <w:szCs w:val="28"/>
          <w:lang w:eastAsia="sq-AL"/>
        </w:rPr>
        <w:t xml:space="preserve"> ndaj kulturës, dokumenti nuk paraqet një analizë apo shpërndarje territoriale të investimeve sipas qarqeve. Rekomandohet që Plani i Veprimit të përfshijë një ndarje orientuese të investimeve sipas qarqeve dhe prioriteteve territoriale, si dhe tregues për matjen e reduktimit të pabarazive territoriale në </w:t>
      </w:r>
      <w:proofErr w:type="spellStart"/>
      <w:r w:rsidRPr="00627B47">
        <w:rPr>
          <w:i/>
          <w:iCs/>
          <w:color w:val="000000" w:themeColor="text1"/>
          <w:sz w:val="28"/>
          <w:szCs w:val="28"/>
          <w:lang w:eastAsia="sq-AL"/>
        </w:rPr>
        <w:t>aksesin</w:t>
      </w:r>
      <w:proofErr w:type="spellEnd"/>
      <w:r w:rsidRPr="00627B47">
        <w:rPr>
          <w:i/>
          <w:iCs/>
          <w:color w:val="000000" w:themeColor="text1"/>
          <w:sz w:val="28"/>
          <w:szCs w:val="28"/>
          <w:lang w:eastAsia="sq-AL"/>
        </w:rPr>
        <w:t xml:space="preserve"> ndaj kulturës.</w:t>
      </w:r>
    </w:p>
    <w:p w14:paraId="6E556C60" w14:textId="77777777" w:rsidR="00D47FEC" w:rsidRPr="00627B47" w:rsidRDefault="00D47FEC" w:rsidP="00D2104E">
      <w:pPr>
        <w:shd w:val="clear" w:color="auto" w:fill="FFFFFF"/>
        <w:spacing w:line="276" w:lineRule="auto"/>
        <w:jc w:val="both"/>
        <w:textAlignment w:val="baseline"/>
        <w:rPr>
          <w:i/>
          <w:iCs/>
          <w:color w:val="000000" w:themeColor="text1"/>
          <w:sz w:val="28"/>
          <w:szCs w:val="28"/>
          <w:lang w:eastAsia="sq-AL"/>
        </w:rPr>
      </w:pPr>
    </w:p>
    <w:p w14:paraId="5E2B86A6" w14:textId="77777777" w:rsidR="00D47FEC" w:rsidRPr="00627B47" w:rsidRDefault="00D47FEC" w:rsidP="00D2104E">
      <w:pPr>
        <w:shd w:val="clear" w:color="auto" w:fill="FFFFFF"/>
        <w:spacing w:line="276" w:lineRule="auto"/>
        <w:jc w:val="both"/>
        <w:rPr>
          <w:i/>
          <w:iCs/>
          <w:color w:val="000000" w:themeColor="text1"/>
          <w:sz w:val="28"/>
          <w:szCs w:val="28"/>
          <w:lang w:eastAsia="sq-AL"/>
        </w:rPr>
      </w:pPr>
      <w:r w:rsidRPr="00627B47">
        <w:rPr>
          <w:i/>
          <w:iCs/>
          <w:color w:val="000000" w:themeColor="text1"/>
          <w:sz w:val="28"/>
          <w:szCs w:val="28"/>
          <w:lang w:eastAsia="sq-AL"/>
        </w:rPr>
        <w:t xml:space="preserve">-Lidhur me burimet e financimit të parashikuara nga fondet e Bashkimit Evropian, vlerësojmë se informacioni kërkon saktësim të mëtejshëm. Në veçanti, mbështetja e parashikuar në kuadër të IPA III (2025–2027), përmes një projekti binjakëzimi në fushën e kulturës me vlerë rreth 1 milion euro, nuk është miratuar ende. Për rrjedhojë, sugjerojmë që referenca ndaj burimit financiar “Fondet e BE-së” të </w:t>
      </w:r>
      <w:proofErr w:type="spellStart"/>
      <w:r w:rsidRPr="00627B47">
        <w:rPr>
          <w:i/>
          <w:iCs/>
          <w:color w:val="000000" w:themeColor="text1"/>
          <w:sz w:val="28"/>
          <w:szCs w:val="28"/>
          <w:lang w:eastAsia="sq-AL"/>
        </w:rPr>
        <w:t>elaborohet</w:t>
      </w:r>
      <w:proofErr w:type="spellEnd"/>
      <w:r w:rsidRPr="00627B47">
        <w:rPr>
          <w:i/>
          <w:iCs/>
          <w:color w:val="000000" w:themeColor="text1"/>
          <w:sz w:val="28"/>
          <w:szCs w:val="28"/>
          <w:lang w:eastAsia="sq-AL"/>
        </w:rPr>
        <w:t xml:space="preserve"> dhe specifikohet më tej, duke identifikuar programin apo instrumentin konkret financiar nga i cili pritet mbështetja, në vend të referimit të përgjithshëm ndaj IPA III apo Bashkimit Evropian.</w:t>
      </w:r>
    </w:p>
    <w:p w14:paraId="46D97E2C" w14:textId="77777777" w:rsidR="00D47FEC" w:rsidRPr="00627B47" w:rsidRDefault="00D47FEC" w:rsidP="00D2104E">
      <w:pPr>
        <w:shd w:val="clear" w:color="auto" w:fill="FFFFFF"/>
        <w:spacing w:line="276" w:lineRule="auto"/>
        <w:jc w:val="both"/>
        <w:rPr>
          <w:i/>
          <w:iCs/>
          <w:color w:val="000000" w:themeColor="text1"/>
          <w:sz w:val="28"/>
          <w:szCs w:val="28"/>
          <w:lang w:eastAsia="sq-AL"/>
        </w:rPr>
      </w:pPr>
    </w:p>
    <w:p w14:paraId="20CA3F18" w14:textId="77777777" w:rsidR="00D47FEC" w:rsidRPr="00627B47" w:rsidRDefault="00D47FEC" w:rsidP="00D2104E">
      <w:pPr>
        <w:shd w:val="clear" w:color="auto" w:fill="FFFFFF"/>
        <w:spacing w:after="180" w:line="276" w:lineRule="auto"/>
        <w:jc w:val="both"/>
        <w:rPr>
          <w:i/>
          <w:iCs/>
          <w:color w:val="000000" w:themeColor="text1"/>
          <w:sz w:val="28"/>
          <w:szCs w:val="28"/>
          <w:lang w:eastAsia="sq-AL"/>
        </w:rPr>
      </w:pPr>
      <w:r w:rsidRPr="00627B47">
        <w:rPr>
          <w:i/>
          <w:iCs/>
          <w:color w:val="000000" w:themeColor="text1"/>
          <w:sz w:val="28"/>
          <w:szCs w:val="28"/>
          <w:lang w:eastAsia="sq-AL"/>
        </w:rPr>
        <w:lastRenderedPageBreak/>
        <w:t xml:space="preserve">Si përfundim, Strategjia Kombëtare e Kulturës 2026–2030 paraqet një vizion ambicioz për zhvillimin e sektorit kulturor dhe mbështetet në një bazë të mirë analitike dhe programore. Në parim, vlerësojmë pozitivisht dokumentin dhe jemi dakord me orientimet strategjike të propozuara. Megjithatë, për të forcuar koherencën strategjike, </w:t>
      </w:r>
      <w:proofErr w:type="spellStart"/>
      <w:r w:rsidRPr="00627B47">
        <w:rPr>
          <w:i/>
          <w:iCs/>
          <w:color w:val="000000" w:themeColor="text1"/>
          <w:sz w:val="28"/>
          <w:szCs w:val="28"/>
          <w:lang w:eastAsia="sq-AL"/>
        </w:rPr>
        <w:t>matshmërinë</w:t>
      </w:r>
      <w:proofErr w:type="spellEnd"/>
      <w:r w:rsidRPr="00627B47">
        <w:rPr>
          <w:i/>
          <w:iCs/>
          <w:color w:val="000000" w:themeColor="text1"/>
          <w:sz w:val="28"/>
          <w:szCs w:val="28"/>
          <w:lang w:eastAsia="sq-AL"/>
        </w:rPr>
        <w:t xml:space="preserve"> e rezultateve dhe realizueshmërinë financiare të dokumentit, sugjerojmë marrjen në konsideratë të rekomandimeve të paraqitura më sipër.</w:t>
      </w:r>
    </w:p>
    <w:p w14:paraId="63308B17" w14:textId="4DBF36E7" w:rsidR="00D56D91" w:rsidRPr="00BE2585" w:rsidRDefault="00D56D91" w:rsidP="00BE2585">
      <w:pPr>
        <w:spacing w:line="300" w:lineRule="atLeast"/>
        <w:jc w:val="both"/>
        <w:rPr>
          <w:rFonts w:asciiTheme="majorBidi" w:hAnsiTheme="majorBidi" w:cstheme="majorBidi"/>
          <w:sz w:val="28"/>
          <w:szCs w:val="28"/>
          <w:lang w:eastAsia="sq-AL"/>
        </w:rPr>
      </w:pPr>
      <w:r w:rsidRPr="00BE2585">
        <w:rPr>
          <w:rFonts w:asciiTheme="majorBidi" w:hAnsiTheme="majorBidi" w:cstheme="majorBidi"/>
          <w:sz w:val="28"/>
          <w:szCs w:val="28"/>
        </w:rPr>
        <w:t>Sugjerim</w:t>
      </w:r>
      <w:r w:rsidR="0071460E" w:rsidRPr="00BE2585">
        <w:rPr>
          <w:rFonts w:asciiTheme="majorBidi" w:hAnsiTheme="majorBidi" w:cstheme="majorBidi"/>
          <w:sz w:val="28"/>
          <w:szCs w:val="28"/>
        </w:rPr>
        <w:t xml:space="preserve">et e SASPAC </w:t>
      </w:r>
      <w:r w:rsidR="00BE2585" w:rsidRPr="00BE2585">
        <w:rPr>
          <w:rFonts w:asciiTheme="majorBidi" w:hAnsiTheme="majorBidi" w:cstheme="majorBidi"/>
          <w:sz w:val="28"/>
          <w:szCs w:val="28"/>
        </w:rPr>
        <w:t>janë</w:t>
      </w:r>
      <w:r w:rsidR="0071460E" w:rsidRPr="00BE2585">
        <w:rPr>
          <w:rFonts w:asciiTheme="majorBidi" w:hAnsiTheme="majorBidi" w:cstheme="majorBidi"/>
          <w:sz w:val="28"/>
          <w:szCs w:val="28"/>
        </w:rPr>
        <w:t xml:space="preserve"> </w:t>
      </w:r>
      <w:r w:rsidRPr="00BE2585">
        <w:rPr>
          <w:rFonts w:asciiTheme="majorBidi" w:hAnsiTheme="majorBidi" w:cstheme="majorBidi"/>
          <w:sz w:val="28"/>
          <w:szCs w:val="28"/>
        </w:rPr>
        <w:t xml:space="preserve">pranuar dhe </w:t>
      </w:r>
      <w:r w:rsidR="0071460E" w:rsidRPr="00BE2585">
        <w:rPr>
          <w:rFonts w:asciiTheme="majorBidi" w:hAnsiTheme="majorBidi" w:cstheme="majorBidi"/>
          <w:sz w:val="28"/>
          <w:szCs w:val="28"/>
        </w:rPr>
        <w:t>jan</w:t>
      </w:r>
      <w:r w:rsidRPr="00BE2585">
        <w:rPr>
          <w:rFonts w:asciiTheme="majorBidi" w:hAnsiTheme="majorBidi" w:cstheme="majorBidi"/>
          <w:sz w:val="28"/>
          <w:szCs w:val="28"/>
        </w:rPr>
        <w:t>ë reflektuar në përmbajtjen e dokumentit të Strategjisë.</w:t>
      </w:r>
    </w:p>
    <w:p w14:paraId="5854E951" w14:textId="77777777" w:rsidR="00D56D91" w:rsidRPr="00D56D91" w:rsidRDefault="00D56D91" w:rsidP="00D56D91">
      <w:pPr>
        <w:pStyle w:val="ListParagraph"/>
        <w:spacing w:line="276" w:lineRule="auto"/>
        <w:ind w:left="1170"/>
        <w:rPr>
          <w:color w:val="000000" w:themeColor="text1"/>
          <w:sz w:val="28"/>
          <w:szCs w:val="28"/>
        </w:rPr>
      </w:pPr>
    </w:p>
    <w:p w14:paraId="249C1195" w14:textId="20501343" w:rsidR="00D2253F" w:rsidRPr="00627B47" w:rsidRDefault="00D2253F" w:rsidP="00D2104E">
      <w:pPr>
        <w:pStyle w:val="ListParagraph"/>
        <w:numPr>
          <w:ilvl w:val="0"/>
          <w:numId w:val="8"/>
        </w:numPr>
        <w:tabs>
          <w:tab w:val="left" w:pos="540"/>
        </w:tabs>
        <w:spacing w:line="276" w:lineRule="auto"/>
        <w:ind w:left="0" w:firstLine="0"/>
        <w:jc w:val="both"/>
        <w:rPr>
          <w:b/>
          <w:color w:val="000000" w:themeColor="text1"/>
          <w:sz w:val="28"/>
          <w:szCs w:val="28"/>
        </w:rPr>
      </w:pPr>
      <w:r w:rsidRPr="00627B47">
        <w:rPr>
          <w:b/>
          <w:color w:val="000000" w:themeColor="text1"/>
          <w:sz w:val="28"/>
          <w:szCs w:val="28"/>
        </w:rPr>
        <w:t>RAPORTI I VLERËSIMIT TË ARDHURAVE DHE  SHPENZIMEVE BUXHETORE</w:t>
      </w:r>
    </w:p>
    <w:p w14:paraId="5293FD51" w14:textId="77777777" w:rsidR="00332E6D" w:rsidRPr="00627B47" w:rsidRDefault="00332E6D" w:rsidP="00D2104E">
      <w:pPr>
        <w:pStyle w:val="BodyText"/>
        <w:spacing w:line="276" w:lineRule="auto"/>
        <w:ind w:left="0" w:right="23"/>
        <w:rPr>
          <w:color w:val="000000" w:themeColor="text1"/>
        </w:rPr>
      </w:pPr>
    </w:p>
    <w:p w14:paraId="4F89465E" w14:textId="77777777" w:rsidR="00857CAC" w:rsidRPr="00627B47" w:rsidRDefault="00857CAC" w:rsidP="00D2104E">
      <w:pPr>
        <w:pStyle w:val="BodyText"/>
        <w:spacing w:line="276" w:lineRule="auto"/>
        <w:ind w:right="23"/>
        <w:rPr>
          <w:color w:val="000000" w:themeColor="text1"/>
        </w:rPr>
      </w:pPr>
      <w:r w:rsidRPr="00627B47">
        <w:rPr>
          <w:color w:val="000000" w:themeColor="text1"/>
        </w:rPr>
        <w:t>Mbulimi financiar për Strategjinë Kombëtare të Kulturës 2026–2030 të Shqipërisë është hartuar sipas tre skenarëve: bazë, progresiv dhe optimal. Llogaritjet i japin përparësi burimeve të jashtme financiare nga partnerët ndërkombëtarë, të përzgjedhura për shkak të rritjes së tyre të konsiderueshme historike dhe mungesës së parashikimeve për rënie, pavarësisht paqëndrueshmërisë globale. Kjo qasje synon të garantojë financim të qëndrueshëm në kushtet e sfidave ndërkombëtare. Këto fonde, në fakt, kanë treguar</w:t>
      </w:r>
      <w:r w:rsidRPr="00627B47">
        <w:rPr>
          <w:color w:val="000000" w:themeColor="text1"/>
          <w:spacing w:val="-14"/>
        </w:rPr>
        <w:t xml:space="preserve"> </w:t>
      </w:r>
      <w:r w:rsidRPr="00627B47">
        <w:rPr>
          <w:color w:val="000000" w:themeColor="text1"/>
        </w:rPr>
        <w:t>rritje</w:t>
      </w:r>
      <w:r w:rsidRPr="00627B47">
        <w:rPr>
          <w:color w:val="000000" w:themeColor="text1"/>
          <w:spacing w:val="-12"/>
        </w:rPr>
        <w:t xml:space="preserve"> </w:t>
      </w:r>
      <w:r w:rsidRPr="00627B47">
        <w:rPr>
          <w:color w:val="000000" w:themeColor="text1"/>
        </w:rPr>
        <w:t>të</w:t>
      </w:r>
      <w:r w:rsidRPr="00627B47">
        <w:rPr>
          <w:color w:val="000000" w:themeColor="text1"/>
          <w:spacing w:val="-8"/>
        </w:rPr>
        <w:t xml:space="preserve"> </w:t>
      </w:r>
      <w:r w:rsidRPr="00627B47">
        <w:rPr>
          <w:color w:val="000000" w:themeColor="text1"/>
        </w:rPr>
        <w:t>fortë</w:t>
      </w:r>
      <w:r w:rsidRPr="00627B47">
        <w:rPr>
          <w:color w:val="000000" w:themeColor="text1"/>
          <w:spacing w:val="-12"/>
        </w:rPr>
        <w:t xml:space="preserve"> </w:t>
      </w:r>
      <w:r w:rsidRPr="00627B47">
        <w:rPr>
          <w:color w:val="000000" w:themeColor="text1"/>
        </w:rPr>
        <w:t>historike</w:t>
      </w:r>
      <w:r w:rsidRPr="00627B47">
        <w:rPr>
          <w:color w:val="000000" w:themeColor="text1"/>
          <w:spacing w:val="-12"/>
        </w:rPr>
        <w:t xml:space="preserve"> </w:t>
      </w:r>
      <w:r w:rsidRPr="00627B47">
        <w:rPr>
          <w:color w:val="000000" w:themeColor="text1"/>
        </w:rPr>
        <w:t>dhe</w:t>
      </w:r>
      <w:r w:rsidRPr="00627B47">
        <w:rPr>
          <w:color w:val="000000" w:themeColor="text1"/>
          <w:spacing w:val="-11"/>
        </w:rPr>
        <w:t xml:space="preserve"> </w:t>
      </w:r>
      <w:r w:rsidRPr="00627B47">
        <w:rPr>
          <w:color w:val="000000" w:themeColor="text1"/>
        </w:rPr>
        <w:t>ruajnë</w:t>
      </w:r>
      <w:r w:rsidRPr="00627B47">
        <w:rPr>
          <w:color w:val="000000" w:themeColor="text1"/>
          <w:spacing w:val="-12"/>
        </w:rPr>
        <w:t xml:space="preserve"> </w:t>
      </w:r>
      <w:r w:rsidRPr="00627B47">
        <w:rPr>
          <w:color w:val="000000" w:themeColor="text1"/>
        </w:rPr>
        <w:t>projeksione</w:t>
      </w:r>
      <w:r w:rsidRPr="00627B47">
        <w:rPr>
          <w:color w:val="000000" w:themeColor="text1"/>
          <w:spacing w:val="-12"/>
        </w:rPr>
        <w:t xml:space="preserve"> </w:t>
      </w:r>
      <w:r w:rsidRPr="00627B47">
        <w:rPr>
          <w:color w:val="000000" w:themeColor="text1"/>
        </w:rPr>
        <w:t>të</w:t>
      </w:r>
      <w:r w:rsidRPr="00627B47">
        <w:rPr>
          <w:color w:val="000000" w:themeColor="text1"/>
          <w:spacing w:val="-12"/>
        </w:rPr>
        <w:t xml:space="preserve"> </w:t>
      </w:r>
      <w:r w:rsidRPr="00627B47">
        <w:rPr>
          <w:color w:val="000000" w:themeColor="text1"/>
        </w:rPr>
        <w:t>qëndrueshme</w:t>
      </w:r>
      <w:r w:rsidRPr="00627B47">
        <w:rPr>
          <w:color w:val="000000" w:themeColor="text1"/>
          <w:spacing w:val="-12"/>
        </w:rPr>
        <w:t xml:space="preserve"> </w:t>
      </w:r>
      <w:r w:rsidRPr="00627B47">
        <w:rPr>
          <w:color w:val="000000" w:themeColor="text1"/>
        </w:rPr>
        <w:t>edhe</w:t>
      </w:r>
      <w:r w:rsidRPr="00627B47">
        <w:rPr>
          <w:color w:val="000000" w:themeColor="text1"/>
          <w:spacing w:val="-11"/>
        </w:rPr>
        <w:t xml:space="preserve"> </w:t>
      </w:r>
      <w:r w:rsidRPr="00627B47">
        <w:rPr>
          <w:color w:val="000000" w:themeColor="text1"/>
        </w:rPr>
        <w:t>në</w:t>
      </w:r>
      <w:r w:rsidRPr="00627B47">
        <w:rPr>
          <w:color w:val="000000" w:themeColor="text1"/>
          <w:spacing w:val="-12"/>
        </w:rPr>
        <w:t xml:space="preserve"> </w:t>
      </w:r>
      <w:r w:rsidRPr="00627B47">
        <w:rPr>
          <w:color w:val="000000" w:themeColor="text1"/>
        </w:rPr>
        <w:t>një kontekst</w:t>
      </w:r>
      <w:r w:rsidRPr="00627B47">
        <w:rPr>
          <w:color w:val="000000" w:themeColor="text1"/>
          <w:spacing w:val="-13"/>
        </w:rPr>
        <w:t xml:space="preserve"> </w:t>
      </w:r>
      <w:r w:rsidRPr="00627B47">
        <w:rPr>
          <w:color w:val="000000" w:themeColor="text1"/>
        </w:rPr>
        <w:t>gjeopolitik</w:t>
      </w:r>
      <w:r w:rsidRPr="00627B47">
        <w:rPr>
          <w:color w:val="000000" w:themeColor="text1"/>
          <w:spacing w:val="-12"/>
        </w:rPr>
        <w:t xml:space="preserve"> </w:t>
      </w:r>
      <w:r w:rsidRPr="00627B47">
        <w:rPr>
          <w:color w:val="000000" w:themeColor="text1"/>
        </w:rPr>
        <w:t>të</w:t>
      </w:r>
      <w:r w:rsidRPr="00627B47">
        <w:rPr>
          <w:color w:val="000000" w:themeColor="text1"/>
          <w:spacing w:val="-12"/>
        </w:rPr>
        <w:t xml:space="preserve"> </w:t>
      </w:r>
      <w:r w:rsidRPr="00627B47">
        <w:rPr>
          <w:color w:val="000000" w:themeColor="text1"/>
        </w:rPr>
        <w:t>paqëndrueshëm,</w:t>
      </w:r>
      <w:r w:rsidRPr="00627B47">
        <w:rPr>
          <w:color w:val="000000" w:themeColor="text1"/>
          <w:spacing w:val="-11"/>
        </w:rPr>
        <w:t xml:space="preserve"> </w:t>
      </w:r>
      <w:r w:rsidRPr="00627B47">
        <w:rPr>
          <w:color w:val="000000" w:themeColor="text1"/>
        </w:rPr>
        <w:t>duke</w:t>
      </w:r>
      <w:r w:rsidRPr="00627B47">
        <w:rPr>
          <w:color w:val="000000" w:themeColor="text1"/>
          <w:spacing w:val="-11"/>
        </w:rPr>
        <w:t xml:space="preserve"> </w:t>
      </w:r>
      <w:r w:rsidRPr="00627B47">
        <w:rPr>
          <w:color w:val="000000" w:themeColor="text1"/>
        </w:rPr>
        <w:t>u</w:t>
      </w:r>
      <w:r w:rsidRPr="00627B47">
        <w:rPr>
          <w:color w:val="000000" w:themeColor="text1"/>
          <w:spacing w:val="-12"/>
        </w:rPr>
        <w:t xml:space="preserve"> </w:t>
      </w:r>
      <w:r w:rsidRPr="00627B47">
        <w:rPr>
          <w:color w:val="000000" w:themeColor="text1"/>
        </w:rPr>
        <w:t>bërë</w:t>
      </w:r>
      <w:r w:rsidRPr="00627B47">
        <w:rPr>
          <w:color w:val="000000" w:themeColor="text1"/>
          <w:spacing w:val="-11"/>
        </w:rPr>
        <w:t xml:space="preserve"> </w:t>
      </w:r>
      <w:r w:rsidRPr="00627B47">
        <w:rPr>
          <w:color w:val="000000" w:themeColor="text1"/>
        </w:rPr>
        <w:t>shtylla</w:t>
      </w:r>
      <w:r w:rsidRPr="00627B47">
        <w:rPr>
          <w:color w:val="000000" w:themeColor="text1"/>
          <w:spacing w:val="-12"/>
        </w:rPr>
        <w:t xml:space="preserve"> </w:t>
      </w:r>
      <w:r w:rsidRPr="00627B47">
        <w:rPr>
          <w:color w:val="000000" w:themeColor="text1"/>
        </w:rPr>
        <w:t>kryesore</w:t>
      </w:r>
      <w:r w:rsidRPr="00627B47">
        <w:rPr>
          <w:color w:val="000000" w:themeColor="text1"/>
          <w:spacing w:val="-11"/>
        </w:rPr>
        <w:t xml:space="preserve"> </w:t>
      </w:r>
      <w:r w:rsidRPr="00627B47">
        <w:rPr>
          <w:color w:val="000000" w:themeColor="text1"/>
        </w:rPr>
        <w:t>për</w:t>
      </w:r>
      <w:r w:rsidRPr="00627B47">
        <w:rPr>
          <w:color w:val="000000" w:themeColor="text1"/>
          <w:spacing w:val="-14"/>
        </w:rPr>
        <w:t xml:space="preserve"> </w:t>
      </w:r>
      <w:r w:rsidRPr="00627B47">
        <w:rPr>
          <w:color w:val="000000" w:themeColor="text1"/>
        </w:rPr>
        <w:t>zbatimin e strategjisë. Rishpërndarja e brendshme nga Buxheti i Shtetit e plotëson këtë financim, ndërsa burime të reja, si taksat e turizmit dhe të ardhurat nga biletat, ofrojnë stabilitet shtesë.</w:t>
      </w:r>
    </w:p>
    <w:p w14:paraId="605D6FBE" w14:textId="77777777" w:rsidR="00857CAC" w:rsidRPr="00627B47" w:rsidRDefault="00857CAC" w:rsidP="00D2104E">
      <w:pPr>
        <w:pStyle w:val="BodyText"/>
        <w:spacing w:before="51" w:line="276" w:lineRule="auto"/>
        <w:ind w:left="0"/>
        <w:jc w:val="left"/>
        <w:rPr>
          <w:color w:val="000000" w:themeColor="text1"/>
        </w:rPr>
      </w:pPr>
    </w:p>
    <w:p w14:paraId="7B94C5EE" w14:textId="77777777" w:rsidR="00857CAC" w:rsidRPr="00627B47" w:rsidRDefault="00857CAC" w:rsidP="00D2104E">
      <w:pPr>
        <w:pStyle w:val="BodyText"/>
        <w:spacing w:line="276" w:lineRule="auto"/>
        <w:ind w:right="13"/>
        <w:rPr>
          <w:color w:val="000000" w:themeColor="text1"/>
        </w:rPr>
      </w:pPr>
      <w:r w:rsidRPr="00627B47">
        <w:rPr>
          <w:color w:val="000000" w:themeColor="text1"/>
        </w:rPr>
        <w:t>Strategjia përcakton një objektiv afatmesëm për arritjen e 1-1,2% të PBB-së të dedikuar për kulturën dhe rekreacionin në planin afatgjatë</w:t>
      </w:r>
      <w:r w:rsidRPr="00627B47">
        <w:rPr>
          <w:color w:val="000000" w:themeColor="text1"/>
          <w:spacing w:val="40"/>
        </w:rPr>
        <w:t xml:space="preserve"> </w:t>
      </w:r>
      <w:r w:rsidRPr="00627B47">
        <w:rPr>
          <w:color w:val="000000" w:themeColor="text1"/>
        </w:rPr>
        <w:t>në përputhje me mesataren</w:t>
      </w:r>
      <w:r w:rsidRPr="00627B47">
        <w:rPr>
          <w:color w:val="000000" w:themeColor="text1"/>
          <w:spacing w:val="-4"/>
        </w:rPr>
        <w:t xml:space="preserve"> </w:t>
      </w:r>
      <w:r w:rsidRPr="00627B47">
        <w:rPr>
          <w:color w:val="000000" w:themeColor="text1"/>
        </w:rPr>
        <w:t>e</w:t>
      </w:r>
      <w:r w:rsidRPr="00627B47">
        <w:rPr>
          <w:color w:val="000000" w:themeColor="text1"/>
          <w:spacing w:val="-7"/>
        </w:rPr>
        <w:t xml:space="preserve"> </w:t>
      </w:r>
      <w:r w:rsidRPr="00627B47">
        <w:rPr>
          <w:color w:val="000000" w:themeColor="text1"/>
        </w:rPr>
        <w:t>BE-së</w:t>
      </w:r>
      <w:r w:rsidRPr="00627B47">
        <w:rPr>
          <w:color w:val="000000" w:themeColor="text1"/>
          <w:spacing w:val="-3"/>
        </w:rPr>
        <w:t xml:space="preserve"> </w:t>
      </w:r>
      <w:r w:rsidRPr="00627B47">
        <w:rPr>
          <w:color w:val="000000" w:themeColor="text1"/>
        </w:rPr>
        <w:t>dhe</w:t>
      </w:r>
      <w:r w:rsidRPr="00627B47">
        <w:rPr>
          <w:color w:val="000000" w:themeColor="text1"/>
          <w:spacing w:val="-7"/>
        </w:rPr>
        <w:t xml:space="preserve"> </w:t>
      </w:r>
      <w:r w:rsidRPr="00627B47">
        <w:rPr>
          <w:color w:val="000000" w:themeColor="text1"/>
        </w:rPr>
        <w:t>me</w:t>
      </w:r>
      <w:r w:rsidRPr="00627B47">
        <w:rPr>
          <w:color w:val="000000" w:themeColor="text1"/>
          <w:spacing w:val="-8"/>
        </w:rPr>
        <w:t xml:space="preserve"> </w:t>
      </w:r>
      <w:r w:rsidRPr="00627B47">
        <w:rPr>
          <w:color w:val="000000" w:themeColor="text1"/>
        </w:rPr>
        <w:t>shtete</w:t>
      </w:r>
      <w:r w:rsidRPr="00627B47">
        <w:rPr>
          <w:color w:val="000000" w:themeColor="text1"/>
          <w:spacing w:val="-3"/>
        </w:rPr>
        <w:t xml:space="preserve"> </w:t>
      </w:r>
      <w:r w:rsidRPr="00627B47">
        <w:rPr>
          <w:color w:val="000000" w:themeColor="text1"/>
        </w:rPr>
        <w:t>si</w:t>
      </w:r>
      <w:r w:rsidRPr="00627B47">
        <w:rPr>
          <w:color w:val="000000" w:themeColor="text1"/>
          <w:spacing w:val="-8"/>
        </w:rPr>
        <w:t xml:space="preserve"> </w:t>
      </w:r>
      <w:r w:rsidRPr="00627B47">
        <w:rPr>
          <w:color w:val="000000" w:themeColor="text1"/>
        </w:rPr>
        <w:t>Rumania</w:t>
      </w:r>
      <w:r w:rsidRPr="00627B47">
        <w:rPr>
          <w:color w:val="000000" w:themeColor="text1"/>
          <w:spacing w:val="-3"/>
        </w:rPr>
        <w:t xml:space="preserve"> </w:t>
      </w:r>
      <w:r w:rsidRPr="00627B47">
        <w:rPr>
          <w:color w:val="000000" w:themeColor="text1"/>
        </w:rPr>
        <w:t>dhe</w:t>
      </w:r>
      <w:r w:rsidRPr="00627B47">
        <w:rPr>
          <w:color w:val="000000" w:themeColor="text1"/>
          <w:spacing w:val="-7"/>
        </w:rPr>
        <w:t xml:space="preserve"> </w:t>
      </w:r>
      <w:r w:rsidRPr="00627B47">
        <w:rPr>
          <w:color w:val="000000" w:themeColor="text1"/>
        </w:rPr>
        <w:t>Bullgaria,</w:t>
      </w:r>
      <w:r w:rsidRPr="00627B47">
        <w:rPr>
          <w:color w:val="000000" w:themeColor="text1"/>
          <w:spacing w:val="-1"/>
        </w:rPr>
        <w:t xml:space="preserve"> </w:t>
      </w:r>
      <w:r w:rsidRPr="00627B47">
        <w:rPr>
          <w:color w:val="000000" w:themeColor="text1"/>
        </w:rPr>
        <w:t>por</w:t>
      </w:r>
      <w:r w:rsidRPr="00627B47">
        <w:rPr>
          <w:color w:val="000000" w:themeColor="text1"/>
          <w:spacing w:val="-5"/>
        </w:rPr>
        <w:t xml:space="preserve"> </w:t>
      </w:r>
      <w:r w:rsidRPr="00627B47">
        <w:rPr>
          <w:color w:val="000000" w:themeColor="text1"/>
        </w:rPr>
        <w:t>edhe</w:t>
      </w:r>
      <w:r w:rsidRPr="00627B47">
        <w:rPr>
          <w:color w:val="000000" w:themeColor="text1"/>
          <w:spacing w:val="-7"/>
        </w:rPr>
        <w:t xml:space="preserve"> </w:t>
      </w:r>
      <w:r w:rsidRPr="00627B47">
        <w:rPr>
          <w:color w:val="000000" w:themeColor="text1"/>
        </w:rPr>
        <w:t>Italia,</w:t>
      </w:r>
      <w:r w:rsidRPr="00627B47">
        <w:rPr>
          <w:color w:val="000000" w:themeColor="text1"/>
          <w:spacing w:val="-5"/>
        </w:rPr>
        <w:t xml:space="preserve"> </w:t>
      </w:r>
      <w:r w:rsidRPr="00627B47">
        <w:rPr>
          <w:color w:val="000000" w:themeColor="text1"/>
        </w:rPr>
        <w:t>duke dyfishuar në mënyrë efektive nivelin aktual të investimeve dhe duke e vendosur Shqipërinë në një trajektore të qëndrueshme drejt mesatares evropiane.</w:t>
      </w:r>
    </w:p>
    <w:p w14:paraId="157A299C" w14:textId="77777777" w:rsidR="00857CAC" w:rsidRPr="00627B47" w:rsidRDefault="00857CAC" w:rsidP="00D2104E">
      <w:pPr>
        <w:pStyle w:val="BodyText"/>
        <w:spacing w:before="50" w:line="276" w:lineRule="auto"/>
        <w:ind w:left="0"/>
        <w:rPr>
          <w:color w:val="000000" w:themeColor="text1"/>
        </w:rPr>
      </w:pPr>
    </w:p>
    <w:p w14:paraId="0A9AF9C0" w14:textId="77777777" w:rsidR="00857CAC" w:rsidRPr="00627B47" w:rsidRDefault="00857CAC" w:rsidP="00D2104E">
      <w:pPr>
        <w:pStyle w:val="BodyText"/>
        <w:spacing w:line="276" w:lineRule="auto"/>
        <w:ind w:right="28"/>
        <w:rPr>
          <w:color w:val="000000" w:themeColor="text1"/>
        </w:rPr>
      </w:pPr>
      <w:r w:rsidRPr="00627B47">
        <w:rPr>
          <w:b/>
          <w:color w:val="000000" w:themeColor="text1"/>
        </w:rPr>
        <w:t>Modeli</w:t>
      </w:r>
      <w:r w:rsidRPr="00627B47">
        <w:rPr>
          <w:b/>
          <w:color w:val="000000" w:themeColor="text1"/>
          <w:spacing w:val="-14"/>
        </w:rPr>
        <w:t xml:space="preserve"> </w:t>
      </w:r>
      <w:r w:rsidRPr="00627B47">
        <w:rPr>
          <w:b/>
          <w:color w:val="000000" w:themeColor="text1"/>
        </w:rPr>
        <w:t>financiar</w:t>
      </w:r>
      <w:r w:rsidRPr="00627B47">
        <w:rPr>
          <w:b/>
          <w:color w:val="000000" w:themeColor="text1"/>
          <w:spacing w:val="-11"/>
        </w:rPr>
        <w:t xml:space="preserve"> </w:t>
      </w:r>
      <w:r w:rsidRPr="00627B47">
        <w:rPr>
          <w:color w:val="000000" w:themeColor="text1"/>
        </w:rPr>
        <w:t>i</w:t>
      </w:r>
      <w:r w:rsidRPr="00627B47">
        <w:rPr>
          <w:color w:val="000000" w:themeColor="text1"/>
          <w:spacing w:val="-14"/>
        </w:rPr>
        <w:t xml:space="preserve"> </w:t>
      </w:r>
      <w:r w:rsidRPr="00627B47">
        <w:rPr>
          <w:color w:val="000000" w:themeColor="text1"/>
        </w:rPr>
        <w:t>Strategjisë</w:t>
      </w:r>
      <w:r w:rsidRPr="00627B47">
        <w:rPr>
          <w:color w:val="000000" w:themeColor="text1"/>
          <w:spacing w:val="-12"/>
        </w:rPr>
        <w:t xml:space="preserve"> </w:t>
      </w:r>
      <w:r w:rsidRPr="00627B47">
        <w:rPr>
          <w:color w:val="000000" w:themeColor="text1"/>
        </w:rPr>
        <w:t>është</w:t>
      </w:r>
      <w:r w:rsidRPr="00627B47">
        <w:rPr>
          <w:color w:val="000000" w:themeColor="text1"/>
          <w:spacing w:val="-13"/>
        </w:rPr>
        <w:t xml:space="preserve"> </w:t>
      </w:r>
      <w:r w:rsidRPr="00627B47">
        <w:rPr>
          <w:color w:val="000000" w:themeColor="text1"/>
        </w:rPr>
        <w:t>ndërtuar</w:t>
      </w:r>
      <w:r w:rsidRPr="00627B47">
        <w:rPr>
          <w:color w:val="000000" w:themeColor="text1"/>
          <w:spacing w:val="-15"/>
        </w:rPr>
        <w:t xml:space="preserve"> </w:t>
      </w:r>
      <w:r w:rsidRPr="00627B47">
        <w:rPr>
          <w:color w:val="000000" w:themeColor="text1"/>
        </w:rPr>
        <w:t>mbi</w:t>
      </w:r>
      <w:r w:rsidRPr="00627B47">
        <w:rPr>
          <w:color w:val="000000" w:themeColor="text1"/>
          <w:spacing w:val="-14"/>
        </w:rPr>
        <w:t xml:space="preserve"> </w:t>
      </w:r>
      <w:r w:rsidRPr="00627B47">
        <w:rPr>
          <w:color w:val="000000" w:themeColor="text1"/>
        </w:rPr>
        <w:t>tri</w:t>
      </w:r>
      <w:r w:rsidRPr="00627B47">
        <w:rPr>
          <w:color w:val="000000" w:themeColor="text1"/>
          <w:spacing w:val="-14"/>
        </w:rPr>
        <w:t xml:space="preserve"> </w:t>
      </w:r>
      <w:r w:rsidRPr="00627B47">
        <w:rPr>
          <w:color w:val="000000" w:themeColor="text1"/>
        </w:rPr>
        <w:t>rrjedha</w:t>
      </w:r>
      <w:r w:rsidRPr="00627B47">
        <w:rPr>
          <w:color w:val="000000" w:themeColor="text1"/>
          <w:spacing w:val="-12"/>
        </w:rPr>
        <w:t xml:space="preserve"> </w:t>
      </w:r>
      <w:r w:rsidRPr="00627B47">
        <w:rPr>
          <w:color w:val="000000" w:themeColor="text1"/>
        </w:rPr>
        <w:t>plotësuese</w:t>
      </w:r>
      <w:r w:rsidRPr="00627B47">
        <w:rPr>
          <w:color w:val="000000" w:themeColor="text1"/>
          <w:spacing w:val="-12"/>
        </w:rPr>
        <w:t xml:space="preserve"> </w:t>
      </w:r>
      <w:r w:rsidRPr="00627B47">
        <w:rPr>
          <w:color w:val="000000" w:themeColor="text1"/>
        </w:rPr>
        <w:t>financimi që sigurojnë si vazhdimësi ashtu edhe inovacion në financimin e sektorit:</w:t>
      </w:r>
    </w:p>
    <w:p w14:paraId="766BF770" w14:textId="77777777" w:rsidR="00857CAC" w:rsidRPr="00627B47" w:rsidRDefault="00857CAC" w:rsidP="00D2104E">
      <w:pPr>
        <w:pStyle w:val="BodyText"/>
        <w:spacing w:line="276" w:lineRule="auto"/>
        <w:ind w:right="28"/>
        <w:rPr>
          <w:color w:val="000000" w:themeColor="text1"/>
        </w:rPr>
      </w:pPr>
    </w:p>
    <w:p w14:paraId="1E988626" w14:textId="653E1DB7" w:rsidR="00857CAC" w:rsidRPr="00627B47" w:rsidRDefault="00857CAC" w:rsidP="00D2104E">
      <w:pPr>
        <w:pStyle w:val="ListParagraph"/>
        <w:widowControl w:val="0"/>
        <w:numPr>
          <w:ilvl w:val="0"/>
          <w:numId w:val="23"/>
        </w:numPr>
        <w:tabs>
          <w:tab w:val="left" w:pos="383"/>
        </w:tabs>
        <w:autoSpaceDE w:val="0"/>
        <w:autoSpaceDN w:val="0"/>
        <w:spacing w:line="276" w:lineRule="auto"/>
        <w:ind w:right="26"/>
        <w:jc w:val="both"/>
        <w:rPr>
          <w:color w:val="000000" w:themeColor="text1"/>
          <w:sz w:val="28"/>
          <w:szCs w:val="28"/>
        </w:rPr>
      </w:pPr>
      <w:r w:rsidRPr="00627B47">
        <w:rPr>
          <w:b/>
          <w:color w:val="000000" w:themeColor="text1"/>
          <w:sz w:val="28"/>
          <w:szCs w:val="28"/>
        </w:rPr>
        <w:t>Fondet</w:t>
      </w:r>
      <w:r w:rsidRPr="00627B47">
        <w:rPr>
          <w:b/>
          <w:color w:val="000000" w:themeColor="text1"/>
          <w:spacing w:val="-18"/>
          <w:sz w:val="28"/>
          <w:szCs w:val="28"/>
        </w:rPr>
        <w:t xml:space="preserve"> </w:t>
      </w:r>
      <w:r w:rsidRPr="00627B47">
        <w:rPr>
          <w:b/>
          <w:color w:val="000000" w:themeColor="text1"/>
          <w:sz w:val="28"/>
          <w:szCs w:val="28"/>
        </w:rPr>
        <w:t>ekzistuese</w:t>
      </w:r>
      <w:r w:rsidRPr="00627B47">
        <w:rPr>
          <w:b/>
          <w:color w:val="000000" w:themeColor="text1"/>
          <w:spacing w:val="-17"/>
          <w:sz w:val="28"/>
          <w:szCs w:val="28"/>
        </w:rPr>
        <w:t xml:space="preserve"> </w:t>
      </w:r>
      <w:r w:rsidRPr="00627B47">
        <w:rPr>
          <w:b/>
          <w:color w:val="000000" w:themeColor="text1"/>
          <w:sz w:val="28"/>
          <w:szCs w:val="28"/>
        </w:rPr>
        <w:t>për</w:t>
      </w:r>
      <w:r w:rsidRPr="00627B47">
        <w:rPr>
          <w:b/>
          <w:color w:val="000000" w:themeColor="text1"/>
          <w:spacing w:val="-17"/>
          <w:sz w:val="28"/>
          <w:szCs w:val="28"/>
        </w:rPr>
        <w:t xml:space="preserve"> </w:t>
      </w:r>
      <w:r w:rsidRPr="00627B47">
        <w:rPr>
          <w:b/>
          <w:color w:val="000000" w:themeColor="text1"/>
          <w:sz w:val="28"/>
          <w:szCs w:val="28"/>
        </w:rPr>
        <w:t>kulturën</w:t>
      </w:r>
      <w:r w:rsidRPr="00627B47">
        <w:rPr>
          <w:color w:val="000000" w:themeColor="text1"/>
          <w:sz w:val="28"/>
          <w:szCs w:val="28"/>
        </w:rPr>
        <w:t>,</w:t>
      </w:r>
      <w:r w:rsidRPr="00627B47">
        <w:rPr>
          <w:color w:val="000000" w:themeColor="text1"/>
          <w:spacing w:val="-17"/>
          <w:sz w:val="28"/>
          <w:szCs w:val="28"/>
        </w:rPr>
        <w:t xml:space="preserve"> </w:t>
      </w:r>
      <w:r w:rsidRPr="00627B47">
        <w:rPr>
          <w:color w:val="000000" w:themeColor="text1"/>
          <w:sz w:val="28"/>
          <w:szCs w:val="28"/>
        </w:rPr>
        <w:t>që</w:t>
      </w:r>
      <w:r w:rsidRPr="00627B47">
        <w:rPr>
          <w:color w:val="000000" w:themeColor="text1"/>
          <w:spacing w:val="-17"/>
          <w:sz w:val="28"/>
          <w:szCs w:val="28"/>
        </w:rPr>
        <w:t xml:space="preserve"> </w:t>
      </w:r>
      <w:r w:rsidRPr="00627B47">
        <w:rPr>
          <w:color w:val="000000" w:themeColor="text1"/>
          <w:sz w:val="28"/>
          <w:szCs w:val="28"/>
        </w:rPr>
        <w:t>korrespondon</w:t>
      </w:r>
      <w:r w:rsidRPr="00627B47">
        <w:rPr>
          <w:color w:val="000000" w:themeColor="text1"/>
          <w:spacing w:val="-18"/>
          <w:sz w:val="28"/>
          <w:szCs w:val="28"/>
        </w:rPr>
        <w:t xml:space="preserve"> </w:t>
      </w:r>
      <w:r w:rsidRPr="00627B47">
        <w:rPr>
          <w:color w:val="000000" w:themeColor="text1"/>
          <w:sz w:val="28"/>
          <w:szCs w:val="28"/>
        </w:rPr>
        <w:t>me</w:t>
      </w:r>
      <w:r w:rsidRPr="00627B47">
        <w:rPr>
          <w:color w:val="000000" w:themeColor="text1"/>
          <w:spacing w:val="-17"/>
          <w:sz w:val="28"/>
          <w:szCs w:val="28"/>
        </w:rPr>
        <w:t xml:space="preserve"> </w:t>
      </w:r>
      <w:r w:rsidRPr="00627B47">
        <w:rPr>
          <w:color w:val="000000" w:themeColor="text1"/>
          <w:sz w:val="28"/>
          <w:szCs w:val="28"/>
        </w:rPr>
        <w:t>afërsisht</w:t>
      </w:r>
      <w:r w:rsidRPr="00627B47">
        <w:rPr>
          <w:color w:val="000000" w:themeColor="text1"/>
          <w:spacing w:val="-17"/>
          <w:sz w:val="28"/>
          <w:szCs w:val="28"/>
        </w:rPr>
        <w:t xml:space="preserve"> </w:t>
      </w:r>
      <w:r w:rsidRPr="00627B47">
        <w:rPr>
          <w:color w:val="000000" w:themeColor="text1"/>
          <w:sz w:val="28"/>
          <w:szCs w:val="28"/>
        </w:rPr>
        <w:t>4</w:t>
      </w:r>
      <w:r w:rsidRPr="00627B47">
        <w:rPr>
          <w:color w:val="000000" w:themeColor="text1"/>
          <w:spacing w:val="-18"/>
          <w:sz w:val="28"/>
          <w:szCs w:val="28"/>
        </w:rPr>
        <w:t xml:space="preserve"> </w:t>
      </w:r>
      <w:r w:rsidRPr="00627B47">
        <w:rPr>
          <w:color w:val="000000" w:themeColor="text1"/>
          <w:sz w:val="28"/>
          <w:szCs w:val="28"/>
        </w:rPr>
        <w:t>miliardë lekë</w:t>
      </w:r>
      <w:r w:rsidRPr="00627B47">
        <w:rPr>
          <w:color w:val="000000" w:themeColor="text1"/>
          <w:spacing w:val="-4"/>
          <w:sz w:val="28"/>
          <w:szCs w:val="28"/>
        </w:rPr>
        <w:t xml:space="preserve"> </w:t>
      </w:r>
      <w:r w:rsidRPr="00627B47">
        <w:rPr>
          <w:color w:val="000000" w:themeColor="text1"/>
          <w:sz w:val="28"/>
          <w:szCs w:val="28"/>
        </w:rPr>
        <w:t>në</w:t>
      </w:r>
      <w:r w:rsidRPr="00627B47">
        <w:rPr>
          <w:color w:val="000000" w:themeColor="text1"/>
          <w:spacing w:val="-5"/>
          <w:sz w:val="28"/>
          <w:szCs w:val="28"/>
        </w:rPr>
        <w:t xml:space="preserve"> </w:t>
      </w:r>
      <w:r w:rsidRPr="00627B47">
        <w:rPr>
          <w:color w:val="000000" w:themeColor="text1"/>
          <w:sz w:val="28"/>
          <w:szCs w:val="28"/>
        </w:rPr>
        <w:t>vit,</w:t>
      </w:r>
      <w:r w:rsidRPr="00627B47">
        <w:rPr>
          <w:color w:val="000000" w:themeColor="text1"/>
          <w:spacing w:val="-3"/>
          <w:sz w:val="28"/>
          <w:szCs w:val="28"/>
        </w:rPr>
        <w:t xml:space="preserve"> </w:t>
      </w:r>
      <w:r w:rsidRPr="00627B47">
        <w:rPr>
          <w:color w:val="000000" w:themeColor="text1"/>
          <w:sz w:val="28"/>
          <w:szCs w:val="28"/>
        </w:rPr>
        <w:t>që</w:t>
      </w:r>
      <w:r w:rsidRPr="00627B47">
        <w:rPr>
          <w:color w:val="000000" w:themeColor="text1"/>
          <w:spacing w:val="-8"/>
          <w:sz w:val="28"/>
          <w:szCs w:val="28"/>
        </w:rPr>
        <w:t xml:space="preserve"> </w:t>
      </w:r>
      <w:r w:rsidRPr="00627B47">
        <w:rPr>
          <w:color w:val="000000" w:themeColor="text1"/>
          <w:sz w:val="28"/>
          <w:szCs w:val="28"/>
        </w:rPr>
        <w:t>përfaqëson</w:t>
      </w:r>
      <w:r w:rsidRPr="00627B47">
        <w:rPr>
          <w:color w:val="000000" w:themeColor="text1"/>
          <w:spacing w:val="-6"/>
          <w:sz w:val="28"/>
          <w:szCs w:val="28"/>
        </w:rPr>
        <w:t xml:space="preserve"> </w:t>
      </w:r>
      <w:r w:rsidRPr="00627B47">
        <w:rPr>
          <w:color w:val="000000" w:themeColor="text1"/>
          <w:sz w:val="28"/>
          <w:szCs w:val="28"/>
        </w:rPr>
        <w:t>mesataren</w:t>
      </w:r>
      <w:r w:rsidRPr="00627B47">
        <w:rPr>
          <w:color w:val="000000" w:themeColor="text1"/>
          <w:spacing w:val="-6"/>
          <w:sz w:val="28"/>
          <w:szCs w:val="28"/>
        </w:rPr>
        <w:t xml:space="preserve"> </w:t>
      </w:r>
      <w:r w:rsidRPr="00627B47">
        <w:rPr>
          <w:color w:val="000000" w:themeColor="text1"/>
          <w:sz w:val="28"/>
          <w:szCs w:val="28"/>
        </w:rPr>
        <w:t>historike</w:t>
      </w:r>
      <w:r w:rsidRPr="00627B47">
        <w:rPr>
          <w:color w:val="000000" w:themeColor="text1"/>
          <w:spacing w:val="-5"/>
          <w:sz w:val="28"/>
          <w:szCs w:val="28"/>
        </w:rPr>
        <w:t xml:space="preserve"> </w:t>
      </w:r>
      <w:r w:rsidRPr="00627B47">
        <w:rPr>
          <w:color w:val="000000" w:themeColor="text1"/>
          <w:sz w:val="28"/>
          <w:szCs w:val="28"/>
        </w:rPr>
        <w:t>të</w:t>
      </w:r>
      <w:r w:rsidRPr="00627B47">
        <w:rPr>
          <w:color w:val="000000" w:themeColor="text1"/>
          <w:spacing w:val="-5"/>
          <w:sz w:val="28"/>
          <w:szCs w:val="28"/>
        </w:rPr>
        <w:t xml:space="preserve"> </w:t>
      </w:r>
      <w:proofErr w:type="spellStart"/>
      <w:r w:rsidRPr="00627B47">
        <w:rPr>
          <w:color w:val="000000" w:themeColor="text1"/>
          <w:sz w:val="28"/>
          <w:szCs w:val="28"/>
        </w:rPr>
        <w:t>alokimeve</w:t>
      </w:r>
      <w:proofErr w:type="spellEnd"/>
      <w:r w:rsidRPr="00627B47">
        <w:rPr>
          <w:color w:val="000000" w:themeColor="text1"/>
          <w:spacing w:val="-4"/>
          <w:sz w:val="28"/>
          <w:szCs w:val="28"/>
        </w:rPr>
        <w:t xml:space="preserve"> </w:t>
      </w:r>
      <w:r w:rsidRPr="00627B47">
        <w:rPr>
          <w:color w:val="000000" w:themeColor="text1"/>
          <w:sz w:val="28"/>
          <w:szCs w:val="28"/>
        </w:rPr>
        <w:t>kombëtare</w:t>
      </w:r>
      <w:r w:rsidRPr="00627B47">
        <w:rPr>
          <w:color w:val="000000" w:themeColor="text1"/>
          <w:spacing w:val="-5"/>
          <w:sz w:val="28"/>
          <w:szCs w:val="28"/>
        </w:rPr>
        <w:t xml:space="preserve"> </w:t>
      </w:r>
      <w:r w:rsidRPr="00627B47">
        <w:rPr>
          <w:color w:val="000000" w:themeColor="text1"/>
          <w:sz w:val="28"/>
          <w:szCs w:val="28"/>
        </w:rPr>
        <w:t xml:space="preserve">për artet, </w:t>
      </w:r>
      <w:r w:rsidRPr="00627B47">
        <w:rPr>
          <w:color w:val="000000" w:themeColor="text1"/>
          <w:sz w:val="28"/>
          <w:szCs w:val="28"/>
        </w:rPr>
        <w:lastRenderedPageBreak/>
        <w:t>kulturën dhe trashëgiminë. Këto burime do të ridrejtohen dhe racionalizohen pjesërisht për</w:t>
      </w:r>
      <w:r w:rsidRPr="00627B47">
        <w:rPr>
          <w:color w:val="000000" w:themeColor="text1"/>
          <w:spacing w:val="-1"/>
          <w:sz w:val="28"/>
          <w:szCs w:val="28"/>
        </w:rPr>
        <w:t xml:space="preserve"> </w:t>
      </w:r>
      <w:r w:rsidRPr="00627B47">
        <w:rPr>
          <w:color w:val="000000" w:themeColor="text1"/>
          <w:sz w:val="28"/>
          <w:szCs w:val="28"/>
        </w:rPr>
        <w:t>t'u përshtatur me prioritetet e reja strategjike dhe për të maksimizuar ndikimin e tyre.</w:t>
      </w:r>
    </w:p>
    <w:p w14:paraId="71B37ED3" w14:textId="0E0F29D2" w:rsidR="00857CAC" w:rsidRPr="00627B47" w:rsidRDefault="00857CAC" w:rsidP="00D2104E">
      <w:pPr>
        <w:pStyle w:val="ListParagraph"/>
        <w:widowControl w:val="0"/>
        <w:numPr>
          <w:ilvl w:val="0"/>
          <w:numId w:val="23"/>
        </w:numPr>
        <w:tabs>
          <w:tab w:val="left" w:pos="383"/>
        </w:tabs>
        <w:autoSpaceDE w:val="0"/>
        <w:autoSpaceDN w:val="0"/>
        <w:spacing w:line="276" w:lineRule="auto"/>
        <w:ind w:right="26"/>
        <w:jc w:val="both"/>
        <w:rPr>
          <w:color w:val="000000" w:themeColor="text1"/>
          <w:sz w:val="28"/>
          <w:szCs w:val="28"/>
        </w:rPr>
      </w:pPr>
      <w:r w:rsidRPr="00627B47">
        <w:rPr>
          <w:b/>
          <w:color w:val="000000" w:themeColor="text1"/>
          <w:sz w:val="28"/>
          <w:szCs w:val="28"/>
        </w:rPr>
        <w:t>Shpërndarje të reja publike</w:t>
      </w:r>
      <w:r w:rsidRPr="00627B47">
        <w:rPr>
          <w:color w:val="000000" w:themeColor="text1"/>
          <w:sz w:val="28"/>
          <w:szCs w:val="28"/>
        </w:rPr>
        <w:t>, burime shtesë buxhetore që do të mobilizohen nga Ministria, veçanërisht në fazën fillestare të zbatimit (2026–2027),</w:t>
      </w:r>
      <w:r w:rsidRPr="00627B47">
        <w:rPr>
          <w:color w:val="000000" w:themeColor="text1"/>
          <w:spacing w:val="-9"/>
          <w:sz w:val="28"/>
          <w:szCs w:val="28"/>
        </w:rPr>
        <w:t xml:space="preserve"> </w:t>
      </w:r>
      <w:r w:rsidRPr="00627B47">
        <w:rPr>
          <w:color w:val="000000" w:themeColor="text1"/>
          <w:sz w:val="28"/>
          <w:szCs w:val="28"/>
        </w:rPr>
        <w:t>për</w:t>
      </w:r>
      <w:r w:rsidRPr="00627B47">
        <w:rPr>
          <w:color w:val="000000" w:themeColor="text1"/>
          <w:spacing w:val="-12"/>
          <w:sz w:val="28"/>
          <w:szCs w:val="28"/>
        </w:rPr>
        <w:t xml:space="preserve"> </w:t>
      </w:r>
      <w:r w:rsidRPr="00627B47">
        <w:rPr>
          <w:color w:val="000000" w:themeColor="text1"/>
          <w:sz w:val="28"/>
          <w:szCs w:val="28"/>
        </w:rPr>
        <w:t>të</w:t>
      </w:r>
      <w:r w:rsidRPr="00627B47">
        <w:rPr>
          <w:color w:val="000000" w:themeColor="text1"/>
          <w:spacing w:val="-10"/>
          <w:sz w:val="28"/>
          <w:szCs w:val="28"/>
        </w:rPr>
        <w:t xml:space="preserve"> </w:t>
      </w:r>
      <w:r w:rsidRPr="00627B47">
        <w:rPr>
          <w:color w:val="000000" w:themeColor="text1"/>
          <w:sz w:val="28"/>
          <w:szCs w:val="28"/>
        </w:rPr>
        <w:t>mbuluar</w:t>
      </w:r>
      <w:r w:rsidRPr="00627B47">
        <w:rPr>
          <w:color w:val="000000" w:themeColor="text1"/>
          <w:spacing w:val="-12"/>
          <w:sz w:val="28"/>
          <w:szCs w:val="28"/>
        </w:rPr>
        <w:t xml:space="preserve"> </w:t>
      </w:r>
      <w:r w:rsidRPr="00627B47">
        <w:rPr>
          <w:color w:val="000000" w:themeColor="text1"/>
          <w:sz w:val="28"/>
          <w:szCs w:val="28"/>
        </w:rPr>
        <w:t>forcimin</w:t>
      </w:r>
      <w:r w:rsidRPr="00627B47">
        <w:rPr>
          <w:color w:val="000000" w:themeColor="text1"/>
          <w:spacing w:val="-11"/>
          <w:sz w:val="28"/>
          <w:szCs w:val="28"/>
        </w:rPr>
        <w:t xml:space="preserve"> </w:t>
      </w:r>
      <w:r w:rsidRPr="00627B47">
        <w:rPr>
          <w:color w:val="000000" w:themeColor="text1"/>
          <w:sz w:val="28"/>
          <w:szCs w:val="28"/>
        </w:rPr>
        <w:t>institucional,</w:t>
      </w:r>
      <w:r w:rsidRPr="00627B47">
        <w:rPr>
          <w:color w:val="000000" w:themeColor="text1"/>
          <w:spacing w:val="-9"/>
          <w:sz w:val="28"/>
          <w:szCs w:val="28"/>
        </w:rPr>
        <w:t xml:space="preserve"> </w:t>
      </w:r>
      <w:r w:rsidRPr="00627B47">
        <w:rPr>
          <w:color w:val="000000" w:themeColor="text1"/>
          <w:sz w:val="28"/>
          <w:szCs w:val="28"/>
        </w:rPr>
        <w:t>projektet</w:t>
      </w:r>
      <w:r w:rsidRPr="00627B47">
        <w:rPr>
          <w:color w:val="000000" w:themeColor="text1"/>
          <w:spacing w:val="-11"/>
          <w:sz w:val="28"/>
          <w:szCs w:val="28"/>
        </w:rPr>
        <w:t xml:space="preserve"> </w:t>
      </w:r>
      <w:r w:rsidRPr="00627B47">
        <w:rPr>
          <w:color w:val="000000" w:themeColor="text1"/>
          <w:sz w:val="28"/>
          <w:szCs w:val="28"/>
        </w:rPr>
        <w:t>kryesore</w:t>
      </w:r>
      <w:r w:rsidRPr="00627B47">
        <w:rPr>
          <w:color w:val="000000" w:themeColor="text1"/>
          <w:spacing w:val="-10"/>
          <w:sz w:val="28"/>
          <w:szCs w:val="28"/>
        </w:rPr>
        <w:t xml:space="preserve"> </w:t>
      </w:r>
      <w:r w:rsidRPr="00627B47">
        <w:rPr>
          <w:color w:val="000000" w:themeColor="text1"/>
          <w:sz w:val="28"/>
          <w:szCs w:val="28"/>
        </w:rPr>
        <w:t>dhe investimet në infrastrukturë.</w:t>
      </w:r>
    </w:p>
    <w:p w14:paraId="1FE19B8C" w14:textId="581817A6" w:rsidR="00857CAC" w:rsidRPr="00627B47" w:rsidRDefault="00857CAC" w:rsidP="00D2104E">
      <w:pPr>
        <w:pStyle w:val="ListParagraph"/>
        <w:widowControl w:val="0"/>
        <w:numPr>
          <w:ilvl w:val="0"/>
          <w:numId w:val="23"/>
        </w:numPr>
        <w:tabs>
          <w:tab w:val="left" w:pos="383"/>
        </w:tabs>
        <w:autoSpaceDE w:val="0"/>
        <w:autoSpaceDN w:val="0"/>
        <w:spacing w:line="276" w:lineRule="auto"/>
        <w:ind w:right="26"/>
        <w:jc w:val="both"/>
        <w:rPr>
          <w:color w:val="000000" w:themeColor="text1"/>
          <w:sz w:val="28"/>
          <w:szCs w:val="28"/>
        </w:rPr>
      </w:pPr>
      <w:r w:rsidRPr="00627B47">
        <w:rPr>
          <w:b/>
          <w:color w:val="000000" w:themeColor="text1"/>
          <w:sz w:val="28"/>
          <w:szCs w:val="28"/>
        </w:rPr>
        <w:t>Burime</w:t>
      </w:r>
      <w:r w:rsidRPr="00627B47">
        <w:rPr>
          <w:b/>
          <w:color w:val="000000" w:themeColor="text1"/>
          <w:spacing w:val="-18"/>
          <w:sz w:val="28"/>
          <w:szCs w:val="28"/>
        </w:rPr>
        <w:t xml:space="preserve"> </w:t>
      </w:r>
      <w:r w:rsidRPr="00627B47">
        <w:rPr>
          <w:b/>
          <w:color w:val="000000" w:themeColor="text1"/>
          <w:sz w:val="28"/>
          <w:szCs w:val="28"/>
        </w:rPr>
        <w:t>të</w:t>
      </w:r>
      <w:r w:rsidRPr="00627B47">
        <w:rPr>
          <w:b/>
          <w:color w:val="000000" w:themeColor="text1"/>
          <w:spacing w:val="-17"/>
          <w:sz w:val="28"/>
          <w:szCs w:val="28"/>
        </w:rPr>
        <w:t xml:space="preserve"> </w:t>
      </w:r>
      <w:r w:rsidRPr="00627B47">
        <w:rPr>
          <w:b/>
          <w:color w:val="000000" w:themeColor="text1"/>
          <w:sz w:val="28"/>
          <w:szCs w:val="28"/>
        </w:rPr>
        <w:t>jashtme</w:t>
      </w:r>
      <w:r w:rsidRPr="00627B47">
        <w:rPr>
          <w:b/>
          <w:color w:val="000000" w:themeColor="text1"/>
          <w:spacing w:val="-18"/>
          <w:sz w:val="28"/>
          <w:szCs w:val="28"/>
        </w:rPr>
        <w:t xml:space="preserve"> </w:t>
      </w:r>
      <w:r w:rsidRPr="00627B47">
        <w:rPr>
          <w:b/>
          <w:color w:val="000000" w:themeColor="text1"/>
          <w:sz w:val="28"/>
          <w:szCs w:val="28"/>
        </w:rPr>
        <w:t>dhe</w:t>
      </w:r>
      <w:r w:rsidRPr="00627B47">
        <w:rPr>
          <w:b/>
          <w:color w:val="000000" w:themeColor="text1"/>
          <w:spacing w:val="-17"/>
          <w:sz w:val="28"/>
          <w:szCs w:val="28"/>
        </w:rPr>
        <w:t xml:space="preserve"> </w:t>
      </w:r>
      <w:r w:rsidRPr="00627B47">
        <w:rPr>
          <w:b/>
          <w:color w:val="000000" w:themeColor="text1"/>
          <w:sz w:val="28"/>
          <w:szCs w:val="28"/>
        </w:rPr>
        <w:t>plotësuese</w:t>
      </w:r>
      <w:r w:rsidRPr="00627B47">
        <w:rPr>
          <w:color w:val="000000" w:themeColor="text1"/>
          <w:sz w:val="28"/>
          <w:szCs w:val="28"/>
        </w:rPr>
        <w:t>,</w:t>
      </w:r>
      <w:r w:rsidRPr="00627B47">
        <w:rPr>
          <w:color w:val="000000" w:themeColor="text1"/>
          <w:spacing w:val="-18"/>
          <w:sz w:val="28"/>
          <w:szCs w:val="28"/>
        </w:rPr>
        <w:t xml:space="preserve"> </w:t>
      </w:r>
      <w:r w:rsidRPr="00627B47">
        <w:rPr>
          <w:color w:val="000000" w:themeColor="text1"/>
          <w:sz w:val="28"/>
          <w:szCs w:val="28"/>
        </w:rPr>
        <w:t>duke</w:t>
      </w:r>
      <w:r w:rsidRPr="00627B47">
        <w:rPr>
          <w:color w:val="000000" w:themeColor="text1"/>
          <w:spacing w:val="-17"/>
          <w:sz w:val="28"/>
          <w:szCs w:val="28"/>
        </w:rPr>
        <w:t xml:space="preserve"> </w:t>
      </w:r>
      <w:r w:rsidRPr="00627B47">
        <w:rPr>
          <w:color w:val="000000" w:themeColor="text1"/>
          <w:sz w:val="28"/>
          <w:szCs w:val="28"/>
        </w:rPr>
        <w:t>përfshirë</w:t>
      </w:r>
      <w:r w:rsidRPr="00627B47">
        <w:rPr>
          <w:color w:val="000000" w:themeColor="text1"/>
          <w:spacing w:val="-18"/>
          <w:sz w:val="28"/>
          <w:szCs w:val="28"/>
        </w:rPr>
        <w:t xml:space="preserve"> </w:t>
      </w:r>
      <w:r w:rsidRPr="00627B47">
        <w:rPr>
          <w:color w:val="000000" w:themeColor="text1"/>
          <w:sz w:val="28"/>
          <w:szCs w:val="28"/>
        </w:rPr>
        <w:t>fondet</w:t>
      </w:r>
      <w:r w:rsidRPr="00627B47">
        <w:rPr>
          <w:color w:val="000000" w:themeColor="text1"/>
          <w:spacing w:val="-17"/>
          <w:sz w:val="28"/>
          <w:szCs w:val="28"/>
        </w:rPr>
        <w:t xml:space="preserve"> </w:t>
      </w:r>
      <w:r w:rsidRPr="00627B47">
        <w:rPr>
          <w:color w:val="000000" w:themeColor="text1"/>
          <w:sz w:val="28"/>
          <w:szCs w:val="28"/>
        </w:rPr>
        <w:t>ndërkombëtare, stimujt fiskalë, partneritetet publik-privat dhe mekanizmat e mbledhjes së fondeve. Këto do të shfrytëzojnë kontributet nga programet e BE-së dhe donatorët dypalësh, si dhe skemat kombëtare të stimujve tatimorë dhe nismat e angazhimit të diasporës.</w:t>
      </w:r>
    </w:p>
    <w:p w14:paraId="2EA9B9B8" w14:textId="77777777" w:rsidR="00857CAC" w:rsidRPr="00142F13" w:rsidRDefault="00857CAC" w:rsidP="00D2104E">
      <w:pPr>
        <w:pStyle w:val="ListParagraph"/>
        <w:widowControl w:val="0"/>
        <w:tabs>
          <w:tab w:val="left" w:pos="383"/>
        </w:tabs>
        <w:autoSpaceDE w:val="0"/>
        <w:autoSpaceDN w:val="0"/>
        <w:spacing w:line="276" w:lineRule="auto"/>
        <w:ind w:left="360" w:right="26"/>
        <w:jc w:val="both"/>
        <w:rPr>
          <w:color w:val="000000" w:themeColor="text1"/>
          <w:sz w:val="14"/>
          <w:szCs w:val="14"/>
        </w:rPr>
      </w:pPr>
    </w:p>
    <w:p w14:paraId="2D190654" w14:textId="40468835" w:rsidR="00857CAC" w:rsidRPr="00627B47" w:rsidRDefault="00857CAC" w:rsidP="00D2104E">
      <w:pPr>
        <w:pStyle w:val="BodyText"/>
        <w:spacing w:before="2" w:line="276" w:lineRule="auto"/>
        <w:ind w:right="19"/>
        <w:rPr>
          <w:color w:val="000000" w:themeColor="text1"/>
        </w:rPr>
      </w:pPr>
      <w:r w:rsidRPr="00627B47">
        <w:rPr>
          <w:color w:val="000000" w:themeColor="text1"/>
        </w:rPr>
        <w:t xml:space="preserve">Strategjia, së pari përcakton nevojën për të rritur në mënyrë të qëndrueshme këtë </w:t>
      </w:r>
      <w:proofErr w:type="spellStart"/>
      <w:r w:rsidRPr="00627B47">
        <w:rPr>
          <w:color w:val="000000" w:themeColor="text1"/>
        </w:rPr>
        <w:t>alokim</w:t>
      </w:r>
      <w:proofErr w:type="spellEnd"/>
      <w:r w:rsidRPr="00627B47">
        <w:rPr>
          <w:color w:val="000000" w:themeColor="text1"/>
          <w:spacing w:val="-5"/>
        </w:rPr>
        <w:t xml:space="preserve"> </w:t>
      </w:r>
      <w:r w:rsidRPr="00627B47">
        <w:rPr>
          <w:color w:val="000000" w:themeColor="text1"/>
        </w:rPr>
        <w:t>në</w:t>
      </w:r>
      <w:r w:rsidRPr="00627B47">
        <w:rPr>
          <w:color w:val="000000" w:themeColor="text1"/>
          <w:spacing w:val="-4"/>
        </w:rPr>
        <w:t xml:space="preserve"> </w:t>
      </w:r>
      <w:r w:rsidRPr="00627B47">
        <w:rPr>
          <w:color w:val="000000" w:themeColor="text1"/>
        </w:rPr>
        <w:t>7</w:t>
      </w:r>
      <w:r w:rsidRPr="00627B47">
        <w:rPr>
          <w:color w:val="000000" w:themeColor="text1"/>
          <w:spacing w:val="-5"/>
        </w:rPr>
        <w:t xml:space="preserve"> </w:t>
      </w:r>
      <w:r w:rsidRPr="00627B47">
        <w:rPr>
          <w:color w:val="000000" w:themeColor="text1"/>
        </w:rPr>
        <w:t>miliardë</w:t>
      </w:r>
      <w:r w:rsidRPr="00627B47">
        <w:rPr>
          <w:color w:val="000000" w:themeColor="text1"/>
          <w:spacing w:val="-4"/>
        </w:rPr>
        <w:t xml:space="preserve"> </w:t>
      </w:r>
      <w:r w:rsidRPr="00627B47">
        <w:rPr>
          <w:color w:val="000000" w:themeColor="text1"/>
        </w:rPr>
        <w:t>lekë</w:t>
      </w:r>
      <w:r w:rsidRPr="00627B47">
        <w:rPr>
          <w:color w:val="000000" w:themeColor="text1"/>
          <w:spacing w:val="-3"/>
        </w:rPr>
        <w:t xml:space="preserve"> </w:t>
      </w:r>
      <w:r w:rsidRPr="00627B47">
        <w:rPr>
          <w:color w:val="000000" w:themeColor="text1"/>
        </w:rPr>
        <w:t>në</w:t>
      </w:r>
      <w:r w:rsidRPr="00627B47">
        <w:rPr>
          <w:color w:val="000000" w:themeColor="text1"/>
          <w:spacing w:val="-4"/>
        </w:rPr>
        <w:t xml:space="preserve"> </w:t>
      </w:r>
      <w:r w:rsidRPr="00627B47">
        <w:rPr>
          <w:color w:val="000000" w:themeColor="text1"/>
        </w:rPr>
        <w:t>vit,</w:t>
      </w:r>
      <w:r w:rsidRPr="00627B47">
        <w:rPr>
          <w:color w:val="000000" w:themeColor="text1"/>
          <w:spacing w:val="-2"/>
        </w:rPr>
        <w:t xml:space="preserve"> </w:t>
      </w:r>
      <w:r w:rsidRPr="00627B47">
        <w:rPr>
          <w:color w:val="000000" w:themeColor="text1"/>
        </w:rPr>
        <w:t>duke</w:t>
      </w:r>
      <w:r w:rsidRPr="00627B47">
        <w:rPr>
          <w:color w:val="000000" w:themeColor="text1"/>
          <w:spacing w:val="-4"/>
        </w:rPr>
        <w:t xml:space="preserve"> </w:t>
      </w:r>
      <w:r w:rsidRPr="00627B47">
        <w:rPr>
          <w:color w:val="000000" w:themeColor="text1"/>
        </w:rPr>
        <w:t>rritur</w:t>
      </w:r>
      <w:r w:rsidRPr="00627B47">
        <w:rPr>
          <w:color w:val="000000" w:themeColor="text1"/>
          <w:spacing w:val="-2"/>
        </w:rPr>
        <w:t xml:space="preserve"> </w:t>
      </w:r>
      <w:r w:rsidRPr="00627B47">
        <w:rPr>
          <w:color w:val="000000" w:themeColor="text1"/>
        </w:rPr>
        <w:t>gradualisht</w:t>
      </w:r>
      <w:r w:rsidRPr="00627B47">
        <w:rPr>
          <w:color w:val="000000" w:themeColor="text1"/>
          <w:spacing w:val="-5"/>
        </w:rPr>
        <w:t xml:space="preserve"> </w:t>
      </w:r>
      <w:r w:rsidRPr="00627B47">
        <w:rPr>
          <w:color w:val="000000" w:themeColor="text1"/>
        </w:rPr>
        <w:t>buxhetin</w:t>
      </w:r>
      <w:r w:rsidRPr="00627B47">
        <w:rPr>
          <w:color w:val="000000" w:themeColor="text1"/>
          <w:spacing w:val="-5"/>
        </w:rPr>
        <w:t xml:space="preserve"> </w:t>
      </w:r>
      <w:r w:rsidRPr="00627B47">
        <w:rPr>
          <w:color w:val="000000" w:themeColor="text1"/>
        </w:rPr>
        <w:t>total</w:t>
      </w:r>
      <w:r w:rsidRPr="00627B47">
        <w:rPr>
          <w:color w:val="000000" w:themeColor="text1"/>
          <w:spacing w:val="-5"/>
        </w:rPr>
        <w:t xml:space="preserve"> </w:t>
      </w:r>
      <w:r w:rsidRPr="00627B47">
        <w:rPr>
          <w:color w:val="000000" w:themeColor="text1"/>
        </w:rPr>
        <w:t>të</w:t>
      </w:r>
      <w:r w:rsidRPr="00627B47">
        <w:rPr>
          <w:color w:val="000000" w:themeColor="text1"/>
          <w:spacing w:val="-4"/>
        </w:rPr>
        <w:t xml:space="preserve"> </w:t>
      </w:r>
      <w:r w:rsidRPr="00627B47">
        <w:rPr>
          <w:color w:val="000000" w:themeColor="text1"/>
        </w:rPr>
        <w:t>MTKS-së, me fokus në komponentin kulturor.</w:t>
      </w:r>
    </w:p>
    <w:p w14:paraId="34148E65" w14:textId="77777777" w:rsidR="00857CAC" w:rsidRPr="00142F13" w:rsidRDefault="00857CAC" w:rsidP="00D2104E">
      <w:pPr>
        <w:pStyle w:val="BodyText"/>
        <w:spacing w:before="46" w:line="276" w:lineRule="auto"/>
        <w:ind w:left="0"/>
        <w:jc w:val="left"/>
        <w:rPr>
          <w:color w:val="000000" w:themeColor="text1"/>
          <w:sz w:val="16"/>
          <w:szCs w:val="16"/>
        </w:rPr>
      </w:pPr>
    </w:p>
    <w:p w14:paraId="13A79648" w14:textId="77777777" w:rsidR="00857CAC" w:rsidRPr="00627B47" w:rsidRDefault="00857CAC" w:rsidP="00D2104E">
      <w:pPr>
        <w:pStyle w:val="BodyText"/>
        <w:spacing w:line="276" w:lineRule="auto"/>
        <w:ind w:right="28"/>
        <w:rPr>
          <w:color w:val="000000" w:themeColor="text1"/>
        </w:rPr>
      </w:pPr>
      <w:r w:rsidRPr="00627B47">
        <w:rPr>
          <w:color w:val="000000" w:themeColor="text1"/>
        </w:rPr>
        <w:t xml:space="preserve">Me koston vjetore të vlerësuar të Strategjisë në rreth 10 miliardë lekë, Shteti do të kontribuonte me 70%, ndërsa fondet e BE-së, IPA III, Banka Botërore dhe bashkëpunimi dypalësh i donatorëve do të siguronin pjesën tjetër, të plotësuara nga donacionet, </w:t>
      </w:r>
      <w:proofErr w:type="spellStart"/>
      <w:r w:rsidRPr="00627B47">
        <w:rPr>
          <w:color w:val="000000" w:themeColor="text1"/>
        </w:rPr>
        <w:t>sponsorizimet</w:t>
      </w:r>
      <w:proofErr w:type="spellEnd"/>
      <w:r w:rsidRPr="00627B47">
        <w:rPr>
          <w:color w:val="000000" w:themeColor="text1"/>
        </w:rPr>
        <w:t>, stimujt tatimorë dhe mbledhja e fondeve nga diaspora që kontribuojnë përkatësisht me 15% dhe 10%. Me kalimin e kohës, ndërsa</w:t>
      </w:r>
      <w:r w:rsidRPr="00627B47">
        <w:rPr>
          <w:color w:val="000000" w:themeColor="text1"/>
          <w:spacing w:val="-13"/>
        </w:rPr>
        <w:t xml:space="preserve"> </w:t>
      </w:r>
      <w:r w:rsidRPr="00627B47">
        <w:rPr>
          <w:color w:val="000000" w:themeColor="text1"/>
        </w:rPr>
        <w:t>kontributet</w:t>
      </w:r>
      <w:r w:rsidRPr="00627B47">
        <w:rPr>
          <w:color w:val="000000" w:themeColor="text1"/>
          <w:spacing w:val="-14"/>
        </w:rPr>
        <w:t xml:space="preserve"> </w:t>
      </w:r>
      <w:r w:rsidRPr="00627B47">
        <w:rPr>
          <w:color w:val="000000" w:themeColor="text1"/>
        </w:rPr>
        <w:t>e</w:t>
      </w:r>
      <w:r w:rsidRPr="00627B47">
        <w:rPr>
          <w:color w:val="000000" w:themeColor="text1"/>
          <w:spacing w:val="-13"/>
        </w:rPr>
        <w:t xml:space="preserve"> </w:t>
      </w:r>
      <w:r w:rsidRPr="00627B47">
        <w:rPr>
          <w:color w:val="000000" w:themeColor="text1"/>
        </w:rPr>
        <w:t>jashtme</w:t>
      </w:r>
      <w:r w:rsidRPr="00627B47">
        <w:rPr>
          <w:color w:val="000000" w:themeColor="text1"/>
          <w:spacing w:val="-13"/>
        </w:rPr>
        <w:t xml:space="preserve"> </w:t>
      </w:r>
      <w:r w:rsidRPr="00627B47">
        <w:rPr>
          <w:color w:val="000000" w:themeColor="text1"/>
        </w:rPr>
        <w:t>rriten,</w:t>
      </w:r>
      <w:r w:rsidRPr="00627B47">
        <w:rPr>
          <w:color w:val="000000" w:themeColor="text1"/>
          <w:spacing w:val="-12"/>
        </w:rPr>
        <w:t xml:space="preserve"> </w:t>
      </w:r>
      <w:r w:rsidRPr="00627B47">
        <w:rPr>
          <w:color w:val="000000" w:themeColor="text1"/>
        </w:rPr>
        <w:t>ndarja</w:t>
      </w:r>
      <w:r w:rsidRPr="00627B47">
        <w:rPr>
          <w:color w:val="000000" w:themeColor="text1"/>
          <w:spacing w:val="-14"/>
        </w:rPr>
        <w:t xml:space="preserve"> </w:t>
      </w:r>
      <w:r w:rsidRPr="00627B47">
        <w:rPr>
          <w:color w:val="000000" w:themeColor="text1"/>
        </w:rPr>
        <w:t>e</w:t>
      </w:r>
      <w:r w:rsidRPr="00627B47">
        <w:rPr>
          <w:color w:val="000000" w:themeColor="text1"/>
          <w:spacing w:val="-13"/>
        </w:rPr>
        <w:t xml:space="preserve"> </w:t>
      </w:r>
      <w:r w:rsidRPr="00627B47">
        <w:rPr>
          <w:color w:val="000000" w:themeColor="text1"/>
        </w:rPr>
        <w:t>drejtpërdrejtë</w:t>
      </w:r>
      <w:r w:rsidRPr="00627B47">
        <w:rPr>
          <w:color w:val="000000" w:themeColor="text1"/>
          <w:spacing w:val="-13"/>
        </w:rPr>
        <w:t xml:space="preserve"> </w:t>
      </w:r>
      <w:r w:rsidRPr="00627B47">
        <w:rPr>
          <w:color w:val="000000" w:themeColor="text1"/>
        </w:rPr>
        <w:t>e</w:t>
      </w:r>
      <w:r w:rsidRPr="00627B47">
        <w:rPr>
          <w:color w:val="000000" w:themeColor="text1"/>
          <w:spacing w:val="-13"/>
        </w:rPr>
        <w:t xml:space="preserve"> </w:t>
      </w:r>
      <w:r w:rsidRPr="00627B47">
        <w:rPr>
          <w:color w:val="000000" w:themeColor="text1"/>
        </w:rPr>
        <w:t>buxhetit</w:t>
      </w:r>
      <w:r w:rsidRPr="00627B47">
        <w:rPr>
          <w:color w:val="000000" w:themeColor="text1"/>
          <w:spacing w:val="-14"/>
        </w:rPr>
        <w:t xml:space="preserve"> </w:t>
      </w:r>
      <w:r w:rsidRPr="00627B47">
        <w:rPr>
          <w:color w:val="000000" w:themeColor="text1"/>
        </w:rPr>
        <w:t>të</w:t>
      </w:r>
      <w:r w:rsidRPr="00627B47">
        <w:rPr>
          <w:color w:val="000000" w:themeColor="text1"/>
          <w:spacing w:val="-14"/>
        </w:rPr>
        <w:t xml:space="preserve"> </w:t>
      </w:r>
      <w:r w:rsidRPr="00627B47">
        <w:rPr>
          <w:color w:val="000000" w:themeColor="text1"/>
        </w:rPr>
        <w:t>Shtetit</w:t>
      </w:r>
      <w:r w:rsidRPr="00627B47">
        <w:rPr>
          <w:color w:val="000000" w:themeColor="text1"/>
          <w:spacing w:val="-14"/>
        </w:rPr>
        <w:t xml:space="preserve"> </w:t>
      </w:r>
      <w:r w:rsidRPr="00627B47">
        <w:rPr>
          <w:color w:val="000000" w:themeColor="text1"/>
        </w:rPr>
        <w:t>për zbatimin e strategjisë mund të ulet në përputhje me rrethanat.</w:t>
      </w:r>
    </w:p>
    <w:p w14:paraId="1F3CF69D" w14:textId="77777777" w:rsidR="00857CAC" w:rsidRPr="00627B47" w:rsidRDefault="00857CAC" w:rsidP="00D2104E">
      <w:pPr>
        <w:pStyle w:val="BodyText"/>
        <w:spacing w:before="142" w:line="276" w:lineRule="auto"/>
        <w:ind w:left="0"/>
        <w:jc w:val="left"/>
        <w:rPr>
          <w:color w:val="000000" w:themeColor="text1"/>
        </w:rPr>
      </w:pPr>
    </w:p>
    <w:tbl>
      <w:tblPr>
        <w:tblW w:w="0" w:type="auto"/>
        <w:tblInd w:w="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95"/>
        <w:gridCol w:w="3969"/>
        <w:gridCol w:w="2268"/>
      </w:tblGrid>
      <w:tr w:rsidR="00627B47" w:rsidRPr="00627B47" w14:paraId="26990DC6" w14:textId="77777777" w:rsidTr="00857CAC">
        <w:trPr>
          <w:trHeight w:val="743"/>
        </w:trPr>
        <w:tc>
          <w:tcPr>
            <w:tcW w:w="2095" w:type="dxa"/>
          </w:tcPr>
          <w:p w14:paraId="00CDB031" w14:textId="77777777" w:rsidR="00857CAC" w:rsidRPr="00627B47" w:rsidRDefault="00857CAC" w:rsidP="00D2104E">
            <w:pPr>
              <w:pStyle w:val="TableParagraph"/>
              <w:tabs>
                <w:tab w:val="left" w:pos="1349"/>
              </w:tabs>
              <w:spacing w:line="276" w:lineRule="auto"/>
              <w:rPr>
                <w:b/>
                <w:color w:val="000000" w:themeColor="text1"/>
                <w:sz w:val="28"/>
                <w:szCs w:val="28"/>
              </w:rPr>
            </w:pPr>
            <w:r w:rsidRPr="00627B47">
              <w:rPr>
                <w:b/>
                <w:color w:val="000000" w:themeColor="text1"/>
                <w:spacing w:val="-2"/>
                <w:sz w:val="28"/>
                <w:szCs w:val="28"/>
              </w:rPr>
              <w:t>Burimi</w:t>
            </w:r>
            <w:r w:rsidRPr="00627B47">
              <w:rPr>
                <w:b/>
                <w:color w:val="000000" w:themeColor="text1"/>
                <w:sz w:val="28"/>
                <w:szCs w:val="28"/>
              </w:rPr>
              <w:tab/>
            </w:r>
            <w:r w:rsidRPr="00627B47">
              <w:rPr>
                <w:b/>
                <w:color w:val="000000" w:themeColor="text1"/>
                <w:spacing w:val="-10"/>
                <w:sz w:val="28"/>
                <w:szCs w:val="28"/>
              </w:rPr>
              <w:t>i</w:t>
            </w:r>
          </w:p>
          <w:p w14:paraId="6DED0264" w14:textId="77777777" w:rsidR="00857CAC" w:rsidRPr="00627B47" w:rsidRDefault="00857CAC" w:rsidP="00D2104E">
            <w:pPr>
              <w:pStyle w:val="TableParagraph"/>
              <w:spacing w:before="52" w:line="276" w:lineRule="auto"/>
              <w:rPr>
                <w:b/>
                <w:color w:val="000000" w:themeColor="text1"/>
                <w:sz w:val="28"/>
                <w:szCs w:val="28"/>
              </w:rPr>
            </w:pPr>
            <w:r w:rsidRPr="00627B47">
              <w:rPr>
                <w:b/>
                <w:color w:val="000000" w:themeColor="text1"/>
                <w:spacing w:val="-2"/>
                <w:sz w:val="28"/>
                <w:szCs w:val="28"/>
              </w:rPr>
              <w:t>Financimit</w:t>
            </w:r>
          </w:p>
        </w:tc>
        <w:tc>
          <w:tcPr>
            <w:tcW w:w="3969" w:type="dxa"/>
          </w:tcPr>
          <w:p w14:paraId="3881B82E" w14:textId="77777777" w:rsidR="00857CAC" w:rsidRPr="00627B47" w:rsidRDefault="00857CAC" w:rsidP="00D2104E">
            <w:pPr>
              <w:pStyle w:val="TableParagraph"/>
              <w:spacing w:line="276" w:lineRule="auto"/>
              <w:ind w:left="107"/>
              <w:rPr>
                <w:b/>
                <w:color w:val="000000" w:themeColor="text1"/>
                <w:sz w:val="28"/>
                <w:szCs w:val="28"/>
              </w:rPr>
            </w:pPr>
            <w:r w:rsidRPr="00627B47">
              <w:rPr>
                <w:b/>
                <w:color w:val="000000" w:themeColor="text1"/>
                <w:spacing w:val="-2"/>
                <w:sz w:val="28"/>
                <w:szCs w:val="28"/>
              </w:rPr>
              <w:t>Përshkrimi</w:t>
            </w:r>
          </w:p>
        </w:tc>
        <w:tc>
          <w:tcPr>
            <w:tcW w:w="2268" w:type="dxa"/>
          </w:tcPr>
          <w:p w14:paraId="638399D8" w14:textId="77777777" w:rsidR="00857CAC" w:rsidRPr="00627B47" w:rsidRDefault="00857CAC" w:rsidP="00D2104E">
            <w:pPr>
              <w:pStyle w:val="TableParagraph"/>
              <w:spacing w:line="276" w:lineRule="auto"/>
              <w:rPr>
                <w:b/>
                <w:color w:val="000000" w:themeColor="text1"/>
                <w:sz w:val="28"/>
                <w:szCs w:val="28"/>
              </w:rPr>
            </w:pPr>
            <w:r w:rsidRPr="00627B47">
              <w:rPr>
                <w:b/>
                <w:color w:val="000000" w:themeColor="text1"/>
                <w:sz w:val="28"/>
                <w:szCs w:val="28"/>
              </w:rPr>
              <w:t>Pjesa</w:t>
            </w:r>
            <w:r w:rsidRPr="00627B47">
              <w:rPr>
                <w:b/>
                <w:color w:val="000000" w:themeColor="text1"/>
                <w:spacing w:val="47"/>
                <w:w w:val="150"/>
                <w:sz w:val="28"/>
                <w:szCs w:val="28"/>
              </w:rPr>
              <w:t xml:space="preserve"> </w:t>
            </w:r>
            <w:r w:rsidRPr="00627B47">
              <w:rPr>
                <w:b/>
                <w:color w:val="000000" w:themeColor="text1"/>
                <w:sz w:val="28"/>
                <w:szCs w:val="28"/>
              </w:rPr>
              <w:t>e</w:t>
            </w:r>
            <w:r w:rsidRPr="00627B47">
              <w:rPr>
                <w:b/>
                <w:color w:val="000000" w:themeColor="text1"/>
                <w:spacing w:val="48"/>
                <w:w w:val="150"/>
                <w:sz w:val="28"/>
                <w:szCs w:val="28"/>
              </w:rPr>
              <w:t xml:space="preserve"> </w:t>
            </w:r>
            <w:r w:rsidRPr="00627B47">
              <w:rPr>
                <w:b/>
                <w:color w:val="000000" w:themeColor="text1"/>
                <w:spacing w:val="-2"/>
                <w:sz w:val="28"/>
                <w:szCs w:val="28"/>
              </w:rPr>
              <w:t>vlerësuar</w:t>
            </w:r>
          </w:p>
          <w:p w14:paraId="4AB1EB34" w14:textId="77777777" w:rsidR="00857CAC" w:rsidRPr="00627B47" w:rsidRDefault="00857CAC" w:rsidP="00D2104E">
            <w:pPr>
              <w:pStyle w:val="TableParagraph"/>
              <w:spacing w:before="52" w:line="276" w:lineRule="auto"/>
              <w:rPr>
                <w:b/>
                <w:color w:val="000000" w:themeColor="text1"/>
                <w:sz w:val="28"/>
                <w:szCs w:val="28"/>
              </w:rPr>
            </w:pPr>
            <w:r w:rsidRPr="00627B47">
              <w:rPr>
                <w:b/>
                <w:color w:val="000000" w:themeColor="text1"/>
                <w:spacing w:val="-2"/>
                <w:sz w:val="28"/>
                <w:szCs w:val="28"/>
              </w:rPr>
              <w:t>(2026–</w:t>
            </w:r>
            <w:r w:rsidRPr="00627B47">
              <w:rPr>
                <w:b/>
                <w:color w:val="000000" w:themeColor="text1"/>
                <w:spacing w:val="-4"/>
                <w:sz w:val="28"/>
                <w:szCs w:val="28"/>
              </w:rPr>
              <w:t>2030)</w:t>
            </w:r>
          </w:p>
        </w:tc>
      </w:tr>
      <w:tr w:rsidR="00627B47" w:rsidRPr="00627B47" w14:paraId="5758B471" w14:textId="77777777" w:rsidTr="00857CAC">
        <w:trPr>
          <w:trHeight w:val="1852"/>
        </w:trPr>
        <w:tc>
          <w:tcPr>
            <w:tcW w:w="2095" w:type="dxa"/>
          </w:tcPr>
          <w:p w14:paraId="58B21D46" w14:textId="77777777" w:rsidR="00857CAC" w:rsidRPr="00627B47" w:rsidRDefault="00857CAC" w:rsidP="00D2104E">
            <w:pPr>
              <w:pStyle w:val="TableParagraph"/>
              <w:tabs>
                <w:tab w:val="left" w:pos="1297"/>
                <w:tab w:val="left" w:pos="1345"/>
              </w:tabs>
              <w:spacing w:line="276" w:lineRule="auto"/>
              <w:ind w:right="92"/>
              <w:rPr>
                <w:color w:val="000000" w:themeColor="text1"/>
                <w:sz w:val="28"/>
                <w:szCs w:val="28"/>
              </w:rPr>
            </w:pPr>
            <w:r w:rsidRPr="00627B47">
              <w:rPr>
                <w:color w:val="000000" w:themeColor="text1"/>
                <w:spacing w:val="-2"/>
                <w:sz w:val="28"/>
                <w:szCs w:val="28"/>
              </w:rPr>
              <w:t>Fondet</w:t>
            </w:r>
            <w:r w:rsidRPr="00627B47">
              <w:rPr>
                <w:color w:val="000000" w:themeColor="text1"/>
                <w:sz w:val="28"/>
                <w:szCs w:val="28"/>
              </w:rPr>
              <w:tab/>
            </w:r>
            <w:r w:rsidRPr="00627B47">
              <w:rPr>
                <w:color w:val="000000" w:themeColor="text1"/>
                <w:spacing w:val="-10"/>
                <w:sz w:val="28"/>
                <w:szCs w:val="28"/>
              </w:rPr>
              <w:t xml:space="preserve">e </w:t>
            </w:r>
            <w:proofErr w:type="spellStart"/>
            <w:r w:rsidRPr="00627B47">
              <w:rPr>
                <w:color w:val="000000" w:themeColor="text1"/>
                <w:spacing w:val="-2"/>
                <w:sz w:val="28"/>
                <w:szCs w:val="28"/>
              </w:rPr>
              <w:t>rialokuara</w:t>
            </w:r>
            <w:proofErr w:type="spellEnd"/>
            <w:r w:rsidRPr="00627B47">
              <w:rPr>
                <w:color w:val="000000" w:themeColor="text1"/>
                <w:spacing w:val="-2"/>
                <w:sz w:val="28"/>
                <w:szCs w:val="28"/>
              </w:rPr>
              <w:t xml:space="preserve"> </w:t>
            </w:r>
            <w:r w:rsidRPr="00627B47">
              <w:rPr>
                <w:color w:val="000000" w:themeColor="text1"/>
                <w:spacing w:val="-4"/>
                <w:sz w:val="28"/>
                <w:szCs w:val="28"/>
              </w:rPr>
              <w:t>nga</w:t>
            </w:r>
            <w:r w:rsidRPr="00627B47">
              <w:rPr>
                <w:color w:val="000000" w:themeColor="text1"/>
                <w:spacing w:val="40"/>
                <w:sz w:val="28"/>
                <w:szCs w:val="28"/>
              </w:rPr>
              <w:t xml:space="preserve"> </w:t>
            </w:r>
            <w:r w:rsidRPr="00627B47">
              <w:rPr>
                <w:color w:val="000000" w:themeColor="text1"/>
                <w:spacing w:val="-2"/>
                <w:sz w:val="28"/>
                <w:szCs w:val="28"/>
              </w:rPr>
              <w:t>Buxheti</w:t>
            </w:r>
            <w:r w:rsidRPr="00627B47">
              <w:rPr>
                <w:color w:val="000000" w:themeColor="text1"/>
                <w:sz w:val="28"/>
                <w:szCs w:val="28"/>
              </w:rPr>
              <w:tab/>
            </w:r>
            <w:r w:rsidRPr="00627B47">
              <w:rPr>
                <w:color w:val="000000" w:themeColor="text1"/>
                <w:sz w:val="28"/>
                <w:szCs w:val="28"/>
              </w:rPr>
              <w:tab/>
            </w:r>
            <w:r w:rsidRPr="00627B47">
              <w:rPr>
                <w:color w:val="000000" w:themeColor="text1"/>
                <w:spacing w:val="-10"/>
                <w:sz w:val="28"/>
                <w:szCs w:val="28"/>
              </w:rPr>
              <w:t>i</w:t>
            </w:r>
          </w:p>
          <w:p w14:paraId="4419F70C" w14:textId="77777777" w:rsidR="00857CAC" w:rsidRPr="00627B47" w:rsidRDefault="00857CAC" w:rsidP="00D2104E">
            <w:pPr>
              <w:pStyle w:val="TableParagraph"/>
              <w:spacing w:line="276" w:lineRule="auto"/>
              <w:rPr>
                <w:color w:val="000000" w:themeColor="text1"/>
                <w:sz w:val="28"/>
                <w:szCs w:val="28"/>
              </w:rPr>
            </w:pPr>
            <w:r w:rsidRPr="00627B47">
              <w:rPr>
                <w:color w:val="000000" w:themeColor="text1"/>
                <w:spacing w:val="-2"/>
                <w:sz w:val="28"/>
                <w:szCs w:val="28"/>
              </w:rPr>
              <w:t>Shtetit</w:t>
            </w:r>
          </w:p>
        </w:tc>
        <w:tc>
          <w:tcPr>
            <w:tcW w:w="3969" w:type="dxa"/>
          </w:tcPr>
          <w:p w14:paraId="3327616D" w14:textId="77777777" w:rsidR="00857CAC" w:rsidRPr="00627B47" w:rsidRDefault="00857CAC" w:rsidP="00D2104E">
            <w:pPr>
              <w:pStyle w:val="TableParagraph"/>
              <w:spacing w:line="276" w:lineRule="auto"/>
              <w:ind w:left="107"/>
              <w:jc w:val="both"/>
              <w:rPr>
                <w:color w:val="000000" w:themeColor="text1"/>
                <w:sz w:val="28"/>
                <w:szCs w:val="28"/>
              </w:rPr>
            </w:pPr>
            <w:r w:rsidRPr="00627B47">
              <w:rPr>
                <w:color w:val="000000" w:themeColor="text1"/>
                <w:sz w:val="28"/>
                <w:szCs w:val="28"/>
              </w:rPr>
              <w:t>Një</w:t>
            </w:r>
            <w:r w:rsidRPr="00627B47">
              <w:rPr>
                <w:color w:val="000000" w:themeColor="text1"/>
                <w:spacing w:val="25"/>
                <w:sz w:val="28"/>
                <w:szCs w:val="28"/>
              </w:rPr>
              <w:t xml:space="preserve"> </w:t>
            </w:r>
            <w:r w:rsidRPr="00627B47">
              <w:rPr>
                <w:color w:val="000000" w:themeColor="text1"/>
                <w:sz w:val="28"/>
                <w:szCs w:val="28"/>
              </w:rPr>
              <w:t>fond</w:t>
            </w:r>
            <w:r w:rsidRPr="00627B47">
              <w:rPr>
                <w:color w:val="000000" w:themeColor="text1"/>
                <w:spacing w:val="24"/>
                <w:sz w:val="28"/>
                <w:szCs w:val="28"/>
              </w:rPr>
              <w:t xml:space="preserve"> </w:t>
            </w:r>
            <w:r w:rsidRPr="00627B47">
              <w:rPr>
                <w:color w:val="000000" w:themeColor="text1"/>
                <w:sz w:val="28"/>
                <w:szCs w:val="28"/>
              </w:rPr>
              <w:t>bazë</w:t>
            </w:r>
            <w:r w:rsidRPr="00627B47">
              <w:rPr>
                <w:color w:val="000000" w:themeColor="text1"/>
                <w:spacing w:val="25"/>
                <w:sz w:val="28"/>
                <w:szCs w:val="28"/>
              </w:rPr>
              <w:t xml:space="preserve"> </w:t>
            </w:r>
            <w:r w:rsidRPr="00627B47">
              <w:rPr>
                <w:color w:val="000000" w:themeColor="text1"/>
                <w:sz w:val="28"/>
                <w:szCs w:val="28"/>
              </w:rPr>
              <w:t>prej</w:t>
            </w:r>
            <w:r w:rsidRPr="00627B47">
              <w:rPr>
                <w:color w:val="000000" w:themeColor="text1"/>
                <w:spacing w:val="25"/>
                <w:sz w:val="28"/>
                <w:szCs w:val="28"/>
              </w:rPr>
              <w:t xml:space="preserve"> </w:t>
            </w:r>
            <w:r w:rsidRPr="00627B47">
              <w:rPr>
                <w:color w:val="000000" w:themeColor="text1"/>
                <w:spacing w:val="-2"/>
                <w:sz w:val="28"/>
                <w:szCs w:val="28"/>
              </w:rPr>
              <w:t>afërsisht</w:t>
            </w:r>
          </w:p>
          <w:p w14:paraId="08D152D1" w14:textId="77777777" w:rsidR="00857CAC" w:rsidRPr="00627B47" w:rsidRDefault="00857CAC" w:rsidP="00D2104E">
            <w:pPr>
              <w:pStyle w:val="TableParagraph"/>
              <w:spacing w:before="47" w:line="276" w:lineRule="auto"/>
              <w:ind w:left="107" w:right="95"/>
              <w:jc w:val="both"/>
              <w:rPr>
                <w:color w:val="000000" w:themeColor="text1"/>
                <w:sz w:val="28"/>
                <w:szCs w:val="28"/>
              </w:rPr>
            </w:pPr>
            <w:r w:rsidRPr="00627B47">
              <w:rPr>
                <w:color w:val="000000" w:themeColor="text1"/>
                <w:sz w:val="28"/>
                <w:szCs w:val="28"/>
              </w:rPr>
              <w:t xml:space="preserve">4 miliardë lekësh në vit, i ridrejtuar drejt prioriteteve </w:t>
            </w:r>
            <w:r w:rsidRPr="00627B47">
              <w:rPr>
                <w:color w:val="000000" w:themeColor="text1"/>
                <w:spacing w:val="-2"/>
                <w:sz w:val="28"/>
                <w:szCs w:val="28"/>
              </w:rPr>
              <w:t>strategjike.</w:t>
            </w:r>
          </w:p>
        </w:tc>
        <w:tc>
          <w:tcPr>
            <w:tcW w:w="2268" w:type="dxa"/>
          </w:tcPr>
          <w:p w14:paraId="6162C296" w14:textId="77777777" w:rsidR="00857CAC" w:rsidRPr="00627B47" w:rsidRDefault="00857CAC" w:rsidP="00D2104E">
            <w:pPr>
              <w:pStyle w:val="TableParagraph"/>
              <w:spacing w:before="45" w:line="276" w:lineRule="auto"/>
              <w:ind w:left="0"/>
              <w:rPr>
                <w:color w:val="000000" w:themeColor="text1"/>
                <w:sz w:val="28"/>
                <w:szCs w:val="28"/>
              </w:rPr>
            </w:pPr>
          </w:p>
          <w:p w14:paraId="24CFEA35" w14:textId="77777777" w:rsidR="00857CAC" w:rsidRPr="00627B47" w:rsidRDefault="00857CAC" w:rsidP="00D2104E">
            <w:pPr>
              <w:pStyle w:val="TableParagraph"/>
              <w:spacing w:line="276" w:lineRule="auto"/>
              <w:rPr>
                <w:color w:val="000000" w:themeColor="text1"/>
                <w:sz w:val="28"/>
                <w:szCs w:val="28"/>
              </w:rPr>
            </w:pPr>
            <w:r w:rsidRPr="00627B47">
              <w:rPr>
                <w:color w:val="000000" w:themeColor="text1"/>
                <w:spacing w:val="-5"/>
                <w:sz w:val="28"/>
                <w:szCs w:val="28"/>
              </w:rPr>
              <w:t>40%</w:t>
            </w:r>
          </w:p>
        </w:tc>
      </w:tr>
      <w:tr w:rsidR="00627B47" w:rsidRPr="00627B47" w14:paraId="50FA1BB2" w14:textId="77777777" w:rsidTr="00857CAC">
        <w:trPr>
          <w:trHeight w:val="1478"/>
        </w:trPr>
        <w:tc>
          <w:tcPr>
            <w:tcW w:w="2095" w:type="dxa"/>
          </w:tcPr>
          <w:p w14:paraId="010F2DF1" w14:textId="77777777" w:rsidR="00857CAC" w:rsidRPr="00627B47" w:rsidRDefault="00857CAC" w:rsidP="00D2104E">
            <w:pPr>
              <w:pStyle w:val="TableParagraph"/>
              <w:tabs>
                <w:tab w:val="left" w:pos="1345"/>
              </w:tabs>
              <w:spacing w:line="276" w:lineRule="auto"/>
              <w:ind w:right="92"/>
              <w:rPr>
                <w:color w:val="000000" w:themeColor="text1"/>
                <w:sz w:val="28"/>
                <w:szCs w:val="28"/>
              </w:rPr>
            </w:pPr>
            <w:r w:rsidRPr="00627B47">
              <w:rPr>
                <w:color w:val="000000" w:themeColor="text1"/>
                <w:spacing w:val="-2"/>
                <w:sz w:val="28"/>
                <w:szCs w:val="28"/>
              </w:rPr>
              <w:t>Buxheti</w:t>
            </w:r>
            <w:r w:rsidRPr="00627B47">
              <w:rPr>
                <w:color w:val="000000" w:themeColor="text1"/>
                <w:sz w:val="28"/>
                <w:szCs w:val="28"/>
              </w:rPr>
              <w:tab/>
            </w:r>
            <w:r w:rsidRPr="00627B47">
              <w:rPr>
                <w:color w:val="000000" w:themeColor="text1"/>
                <w:spacing w:val="-10"/>
                <w:sz w:val="28"/>
                <w:szCs w:val="28"/>
              </w:rPr>
              <w:t xml:space="preserve">i </w:t>
            </w:r>
            <w:r w:rsidRPr="00627B47">
              <w:rPr>
                <w:color w:val="000000" w:themeColor="text1"/>
                <w:spacing w:val="-2"/>
                <w:sz w:val="28"/>
                <w:szCs w:val="28"/>
              </w:rPr>
              <w:t xml:space="preserve">Shtetit </w:t>
            </w:r>
            <w:proofErr w:type="spellStart"/>
            <w:r w:rsidRPr="00627B47">
              <w:rPr>
                <w:color w:val="000000" w:themeColor="text1"/>
                <w:sz w:val="28"/>
                <w:szCs w:val="28"/>
              </w:rPr>
              <w:t>Alokime</w:t>
            </w:r>
            <w:proofErr w:type="spellEnd"/>
            <w:r w:rsidRPr="00627B47">
              <w:rPr>
                <w:color w:val="000000" w:themeColor="text1"/>
                <w:spacing w:val="20"/>
                <w:sz w:val="28"/>
                <w:szCs w:val="28"/>
              </w:rPr>
              <w:t xml:space="preserve"> </w:t>
            </w:r>
            <w:r w:rsidRPr="00627B47">
              <w:rPr>
                <w:color w:val="000000" w:themeColor="text1"/>
                <w:sz w:val="28"/>
                <w:szCs w:val="28"/>
              </w:rPr>
              <w:t>të</w:t>
            </w:r>
          </w:p>
          <w:p w14:paraId="3E6236B1" w14:textId="77777777" w:rsidR="00857CAC" w:rsidRPr="00627B47" w:rsidRDefault="00857CAC" w:rsidP="00D2104E">
            <w:pPr>
              <w:pStyle w:val="TableParagraph"/>
              <w:spacing w:line="276" w:lineRule="auto"/>
              <w:rPr>
                <w:color w:val="000000" w:themeColor="text1"/>
                <w:sz w:val="28"/>
                <w:szCs w:val="28"/>
              </w:rPr>
            </w:pPr>
            <w:r w:rsidRPr="00627B47">
              <w:rPr>
                <w:color w:val="000000" w:themeColor="text1"/>
                <w:spacing w:val="-4"/>
                <w:sz w:val="28"/>
                <w:szCs w:val="28"/>
              </w:rPr>
              <w:t>reja</w:t>
            </w:r>
          </w:p>
        </w:tc>
        <w:tc>
          <w:tcPr>
            <w:tcW w:w="3969" w:type="dxa"/>
          </w:tcPr>
          <w:p w14:paraId="58D8EA5C" w14:textId="77777777" w:rsidR="00857CAC" w:rsidRPr="00627B47" w:rsidRDefault="00857CAC" w:rsidP="00D2104E">
            <w:pPr>
              <w:pStyle w:val="TableParagraph"/>
              <w:spacing w:line="276" w:lineRule="auto"/>
              <w:ind w:left="107" w:right="95"/>
              <w:jc w:val="both"/>
              <w:rPr>
                <w:color w:val="000000" w:themeColor="text1"/>
                <w:sz w:val="28"/>
                <w:szCs w:val="28"/>
              </w:rPr>
            </w:pPr>
            <w:r w:rsidRPr="00627B47">
              <w:rPr>
                <w:color w:val="000000" w:themeColor="text1"/>
                <w:sz w:val="28"/>
                <w:szCs w:val="28"/>
              </w:rPr>
              <w:t>Rritje</w:t>
            </w:r>
            <w:r w:rsidRPr="00627B47">
              <w:rPr>
                <w:color w:val="000000" w:themeColor="text1"/>
                <w:spacing w:val="-9"/>
                <w:sz w:val="28"/>
                <w:szCs w:val="28"/>
              </w:rPr>
              <w:t xml:space="preserve"> </w:t>
            </w:r>
            <w:r w:rsidRPr="00627B47">
              <w:rPr>
                <w:color w:val="000000" w:themeColor="text1"/>
                <w:sz w:val="28"/>
                <w:szCs w:val="28"/>
              </w:rPr>
              <w:t>vjetore</w:t>
            </w:r>
            <w:r w:rsidRPr="00627B47">
              <w:rPr>
                <w:color w:val="000000" w:themeColor="text1"/>
                <w:spacing w:val="-9"/>
                <w:sz w:val="28"/>
                <w:szCs w:val="28"/>
              </w:rPr>
              <w:t xml:space="preserve"> </w:t>
            </w:r>
            <w:r w:rsidRPr="00627B47">
              <w:rPr>
                <w:color w:val="000000" w:themeColor="text1"/>
                <w:sz w:val="28"/>
                <w:szCs w:val="28"/>
              </w:rPr>
              <w:t>prej</w:t>
            </w:r>
            <w:r w:rsidRPr="00627B47">
              <w:rPr>
                <w:color w:val="000000" w:themeColor="text1"/>
                <w:spacing w:val="-10"/>
                <w:sz w:val="28"/>
                <w:szCs w:val="28"/>
              </w:rPr>
              <w:t xml:space="preserve"> </w:t>
            </w:r>
            <w:r w:rsidRPr="00627B47">
              <w:rPr>
                <w:color w:val="000000" w:themeColor="text1"/>
                <w:sz w:val="28"/>
                <w:szCs w:val="28"/>
              </w:rPr>
              <w:t>3</w:t>
            </w:r>
            <w:r w:rsidRPr="00627B47">
              <w:rPr>
                <w:color w:val="000000" w:themeColor="text1"/>
                <w:spacing w:val="-10"/>
                <w:sz w:val="28"/>
                <w:szCs w:val="28"/>
              </w:rPr>
              <w:t xml:space="preserve"> </w:t>
            </w:r>
            <w:r w:rsidRPr="00627B47">
              <w:rPr>
                <w:color w:val="000000" w:themeColor="text1"/>
                <w:sz w:val="28"/>
                <w:szCs w:val="28"/>
              </w:rPr>
              <w:t>miliardë lekësh (2026–2027) për fazën</w:t>
            </w:r>
            <w:r w:rsidRPr="00627B47">
              <w:rPr>
                <w:color w:val="000000" w:themeColor="text1"/>
                <w:spacing w:val="76"/>
                <w:sz w:val="28"/>
                <w:szCs w:val="28"/>
              </w:rPr>
              <w:t xml:space="preserve">   </w:t>
            </w:r>
            <w:r w:rsidRPr="00627B47">
              <w:rPr>
                <w:color w:val="000000" w:themeColor="text1"/>
                <w:sz w:val="28"/>
                <w:szCs w:val="28"/>
              </w:rPr>
              <w:t>fillestare,</w:t>
            </w:r>
            <w:r w:rsidRPr="00627B47">
              <w:rPr>
                <w:color w:val="000000" w:themeColor="text1"/>
                <w:spacing w:val="77"/>
                <w:sz w:val="28"/>
                <w:szCs w:val="28"/>
              </w:rPr>
              <w:t xml:space="preserve">   </w:t>
            </w:r>
            <w:r w:rsidRPr="00627B47">
              <w:rPr>
                <w:color w:val="000000" w:themeColor="text1"/>
                <w:spacing w:val="-2"/>
                <w:sz w:val="28"/>
                <w:szCs w:val="28"/>
              </w:rPr>
              <w:t>pastaj</w:t>
            </w:r>
          </w:p>
          <w:p w14:paraId="14A3AA5C" w14:textId="77777777" w:rsidR="00857CAC" w:rsidRPr="00627B47" w:rsidRDefault="00857CAC" w:rsidP="00D2104E">
            <w:pPr>
              <w:pStyle w:val="TableParagraph"/>
              <w:spacing w:line="276" w:lineRule="auto"/>
              <w:ind w:left="107"/>
              <w:rPr>
                <w:color w:val="000000" w:themeColor="text1"/>
                <w:sz w:val="28"/>
                <w:szCs w:val="28"/>
              </w:rPr>
            </w:pPr>
            <w:r w:rsidRPr="00627B47">
              <w:rPr>
                <w:color w:val="000000" w:themeColor="text1"/>
                <w:spacing w:val="-2"/>
                <w:sz w:val="28"/>
                <w:szCs w:val="28"/>
              </w:rPr>
              <w:t>stabilizim.</w:t>
            </w:r>
          </w:p>
        </w:tc>
        <w:tc>
          <w:tcPr>
            <w:tcW w:w="2268" w:type="dxa"/>
          </w:tcPr>
          <w:p w14:paraId="65CB4437" w14:textId="77777777" w:rsidR="00857CAC" w:rsidRPr="00627B47" w:rsidRDefault="00857CAC" w:rsidP="00D2104E">
            <w:pPr>
              <w:pStyle w:val="TableParagraph"/>
              <w:spacing w:before="45" w:line="276" w:lineRule="auto"/>
              <w:ind w:left="0"/>
              <w:rPr>
                <w:color w:val="000000" w:themeColor="text1"/>
                <w:sz w:val="28"/>
                <w:szCs w:val="28"/>
              </w:rPr>
            </w:pPr>
          </w:p>
          <w:p w14:paraId="4204E60B" w14:textId="77777777" w:rsidR="00857CAC" w:rsidRPr="00627B47" w:rsidRDefault="00857CAC" w:rsidP="00D2104E">
            <w:pPr>
              <w:pStyle w:val="TableParagraph"/>
              <w:spacing w:line="276" w:lineRule="auto"/>
              <w:rPr>
                <w:color w:val="000000" w:themeColor="text1"/>
                <w:sz w:val="28"/>
                <w:szCs w:val="28"/>
              </w:rPr>
            </w:pPr>
            <w:r w:rsidRPr="00627B47">
              <w:rPr>
                <w:color w:val="000000" w:themeColor="text1"/>
                <w:spacing w:val="-5"/>
                <w:sz w:val="28"/>
                <w:szCs w:val="28"/>
              </w:rPr>
              <w:t>30%</w:t>
            </w:r>
          </w:p>
        </w:tc>
      </w:tr>
      <w:tr w:rsidR="00627B47" w:rsidRPr="00627B47" w14:paraId="180C50BD" w14:textId="77777777" w:rsidTr="00857CAC">
        <w:trPr>
          <w:trHeight w:val="743"/>
        </w:trPr>
        <w:tc>
          <w:tcPr>
            <w:tcW w:w="2095" w:type="dxa"/>
          </w:tcPr>
          <w:p w14:paraId="2605647E" w14:textId="77777777" w:rsidR="00857CAC" w:rsidRPr="00627B47" w:rsidRDefault="00857CAC" w:rsidP="00D2104E">
            <w:pPr>
              <w:pStyle w:val="TableParagraph"/>
              <w:spacing w:line="276" w:lineRule="auto"/>
              <w:rPr>
                <w:color w:val="000000" w:themeColor="text1"/>
                <w:sz w:val="28"/>
                <w:szCs w:val="28"/>
              </w:rPr>
            </w:pPr>
            <w:r w:rsidRPr="00627B47">
              <w:rPr>
                <w:color w:val="000000" w:themeColor="text1"/>
                <w:spacing w:val="-2"/>
                <w:sz w:val="28"/>
                <w:szCs w:val="28"/>
              </w:rPr>
              <w:lastRenderedPageBreak/>
              <w:t>Fondet</w:t>
            </w:r>
          </w:p>
          <w:p w14:paraId="5FBE7F1D" w14:textId="0F93D01E" w:rsidR="00857CAC" w:rsidRPr="00627B47" w:rsidRDefault="00857CAC" w:rsidP="00D2104E">
            <w:pPr>
              <w:pStyle w:val="TableParagraph"/>
              <w:spacing w:line="276" w:lineRule="auto"/>
              <w:rPr>
                <w:color w:val="000000" w:themeColor="text1"/>
                <w:sz w:val="28"/>
                <w:szCs w:val="28"/>
              </w:rPr>
            </w:pPr>
            <w:proofErr w:type="spellStart"/>
            <w:r w:rsidRPr="00627B47">
              <w:rPr>
                <w:color w:val="000000" w:themeColor="text1"/>
                <w:spacing w:val="-2"/>
                <w:sz w:val="28"/>
                <w:szCs w:val="28"/>
              </w:rPr>
              <w:t>Ndërkomb</w:t>
            </w:r>
            <w:proofErr w:type="spellEnd"/>
            <w:r w:rsidRPr="00627B47">
              <w:rPr>
                <w:color w:val="000000" w:themeColor="text1"/>
                <w:sz w:val="28"/>
                <w:szCs w:val="28"/>
              </w:rPr>
              <w:t xml:space="preserve"> </w:t>
            </w:r>
            <w:proofErr w:type="spellStart"/>
            <w:r w:rsidRPr="00627B47">
              <w:rPr>
                <w:color w:val="000000" w:themeColor="text1"/>
                <w:sz w:val="28"/>
                <w:szCs w:val="28"/>
              </w:rPr>
              <w:t>ëtare</w:t>
            </w:r>
            <w:proofErr w:type="spellEnd"/>
            <w:r w:rsidRPr="00627B47">
              <w:rPr>
                <w:color w:val="000000" w:themeColor="text1"/>
                <w:spacing w:val="6"/>
                <w:sz w:val="28"/>
                <w:szCs w:val="28"/>
              </w:rPr>
              <w:t xml:space="preserve"> </w:t>
            </w:r>
            <w:r w:rsidRPr="00627B47">
              <w:rPr>
                <w:color w:val="000000" w:themeColor="text1"/>
                <w:sz w:val="28"/>
                <w:szCs w:val="28"/>
              </w:rPr>
              <w:t>dhe</w:t>
            </w:r>
            <w:r w:rsidRPr="00627B47">
              <w:rPr>
                <w:color w:val="000000" w:themeColor="text1"/>
                <w:spacing w:val="7"/>
                <w:sz w:val="28"/>
                <w:szCs w:val="28"/>
              </w:rPr>
              <w:t xml:space="preserve"> </w:t>
            </w:r>
            <w:r w:rsidRPr="00627B47">
              <w:rPr>
                <w:color w:val="000000" w:themeColor="text1"/>
                <w:spacing w:val="-5"/>
                <w:sz w:val="28"/>
                <w:szCs w:val="28"/>
              </w:rPr>
              <w:t>të</w:t>
            </w:r>
          </w:p>
          <w:p w14:paraId="37ECEDAC" w14:textId="2A1F5886" w:rsidR="00857CAC" w:rsidRPr="00627B47" w:rsidRDefault="00857CAC" w:rsidP="00D2104E">
            <w:pPr>
              <w:pStyle w:val="TableParagraph"/>
              <w:spacing w:before="52" w:line="276" w:lineRule="auto"/>
              <w:rPr>
                <w:color w:val="000000" w:themeColor="text1"/>
                <w:sz w:val="28"/>
                <w:szCs w:val="28"/>
              </w:rPr>
            </w:pPr>
            <w:r w:rsidRPr="00627B47">
              <w:rPr>
                <w:color w:val="000000" w:themeColor="text1"/>
                <w:spacing w:val="-4"/>
                <w:sz w:val="28"/>
                <w:szCs w:val="28"/>
              </w:rPr>
              <w:t>BE-</w:t>
            </w:r>
            <w:r w:rsidRPr="00627B47">
              <w:rPr>
                <w:color w:val="000000" w:themeColor="text1"/>
                <w:spacing w:val="-5"/>
                <w:sz w:val="28"/>
                <w:szCs w:val="28"/>
              </w:rPr>
              <w:t>së</w:t>
            </w:r>
          </w:p>
        </w:tc>
        <w:tc>
          <w:tcPr>
            <w:tcW w:w="3969" w:type="dxa"/>
          </w:tcPr>
          <w:p w14:paraId="1766A64B" w14:textId="77777777" w:rsidR="00857CAC" w:rsidRPr="00627B47" w:rsidRDefault="00857CAC" w:rsidP="00D2104E">
            <w:pPr>
              <w:pStyle w:val="TableParagraph"/>
              <w:spacing w:line="276" w:lineRule="auto"/>
              <w:ind w:left="107"/>
              <w:rPr>
                <w:color w:val="000000" w:themeColor="text1"/>
                <w:sz w:val="28"/>
                <w:szCs w:val="28"/>
              </w:rPr>
            </w:pPr>
            <w:r w:rsidRPr="00627B47">
              <w:rPr>
                <w:color w:val="000000" w:themeColor="text1"/>
                <w:sz w:val="28"/>
                <w:szCs w:val="28"/>
              </w:rPr>
              <w:t>Fondet</w:t>
            </w:r>
            <w:r w:rsidRPr="00627B47">
              <w:rPr>
                <w:color w:val="000000" w:themeColor="text1"/>
                <w:spacing w:val="78"/>
                <w:w w:val="150"/>
                <w:sz w:val="28"/>
                <w:szCs w:val="28"/>
              </w:rPr>
              <w:t xml:space="preserve"> </w:t>
            </w:r>
            <w:r w:rsidRPr="00627B47">
              <w:rPr>
                <w:color w:val="000000" w:themeColor="text1"/>
                <w:sz w:val="28"/>
                <w:szCs w:val="28"/>
              </w:rPr>
              <w:t>e</w:t>
            </w:r>
            <w:r w:rsidRPr="00627B47">
              <w:rPr>
                <w:color w:val="000000" w:themeColor="text1"/>
                <w:spacing w:val="22"/>
                <w:sz w:val="28"/>
                <w:szCs w:val="28"/>
              </w:rPr>
              <w:t xml:space="preserve">  </w:t>
            </w:r>
            <w:r w:rsidRPr="00627B47">
              <w:rPr>
                <w:color w:val="000000" w:themeColor="text1"/>
                <w:sz w:val="28"/>
                <w:szCs w:val="28"/>
              </w:rPr>
              <w:t>BE-së,</w:t>
            </w:r>
            <w:r w:rsidRPr="00627B47">
              <w:rPr>
                <w:color w:val="000000" w:themeColor="text1"/>
                <w:spacing w:val="78"/>
                <w:w w:val="150"/>
                <w:sz w:val="28"/>
                <w:szCs w:val="28"/>
              </w:rPr>
              <w:t xml:space="preserve"> </w:t>
            </w:r>
            <w:r w:rsidRPr="00627B47">
              <w:rPr>
                <w:color w:val="000000" w:themeColor="text1"/>
                <w:sz w:val="28"/>
                <w:szCs w:val="28"/>
              </w:rPr>
              <w:t>IPA</w:t>
            </w:r>
            <w:r w:rsidRPr="00627B47">
              <w:rPr>
                <w:color w:val="000000" w:themeColor="text1"/>
                <w:spacing w:val="22"/>
                <w:sz w:val="28"/>
                <w:szCs w:val="28"/>
              </w:rPr>
              <w:t xml:space="preserve">  </w:t>
            </w:r>
            <w:r w:rsidRPr="00627B47">
              <w:rPr>
                <w:color w:val="000000" w:themeColor="text1"/>
                <w:spacing w:val="-4"/>
                <w:sz w:val="28"/>
                <w:szCs w:val="28"/>
              </w:rPr>
              <w:t>III,</w:t>
            </w:r>
          </w:p>
          <w:p w14:paraId="5A6D2D0D" w14:textId="77777777" w:rsidR="00857CAC" w:rsidRPr="00627B47" w:rsidRDefault="00857CAC" w:rsidP="00D2104E">
            <w:pPr>
              <w:pStyle w:val="TableParagraph"/>
              <w:tabs>
                <w:tab w:val="left" w:pos="1954"/>
                <w:tab w:val="left" w:pos="3235"/>
              </w:tabs>
              <w:spacing w:line="276" w:lineRule="auto"/>
              <w:ind w:left="107"/>
              <w:rPr>
                <w:color w:val="000000" w:themeColor="text1"/>
                <w:sz w:val="28"/>
                <w:szCs w:val="28"/>
              </w:rPr>
            </w:pPr>
            <w:r w:rsidRPr="00627B47">
              <w:rPr>
                <w:color w:val="000000" w:themeColor="text1"/>
                <w:spacing w:val="-2"/>
                <w:sz w:val="28"/>
                <w:szCs w:val="28"/>
              </w:rPr>
              <w:t>Banka</w:t>
            </w:r>
            <w:r w:rsidRPr="00627B47">
              <w:rPr>
                <w:color w:val="000000" w:themeColor="text1"/>
                <w:sz w:val="28"/>
                <w:szCs w:val="28"/>
              </w:rPr>
              <w:tab/>
            </w:r>
            <w:r w:rsidRPr="00627B47">
              <w:rPr>
                <w:color w:val="000000" w:themeColor="text1"/>
                <w:spacing w:val="-2"/>
                <w:sz w:val="28"/>
                <w:szCs w:val="28"/>
              </w:rPr>
              <w:t>Botërore</w:t>
            </w:r>
            <w:r w:rsidRPr="00627B47">
              <w:rPr>
                <w:color w:val="000000" w:themeColor="text1"/>
                <w:sz w:val="28"/>
                <w:szCs w:val="28"/>
              </w:rPr>
              <w:tab/>
            </w:r>
            <w:r w:rsidRPr="00627B47">
              <w:rPr>
                <w:color w:val="000000" w:themeColor="text1"/>
                <w:spacing w:val="-5"/>
                <w:sz w:val="28"/>
                <w:szCs w:val="28"/>
              </w:rPr>
              <w:t xml:space="preserve">dhe </w:t>
            </w:r>
            <w:r w:rsidRPr="00627B47">
              <w:rPr>
                <w:color w:val="000000" w:themeColor="text1"/>
                <w:spacing w:val="-2"/>
                <w:sz w:val="28"/>
                <w:szCs w:val="28"/>
              </w:rPr>
              <w:t>bashkëpunimi</w:t>
            </w:r>
            <w:r w:rsidRPr="00627B47">
              <w:rPr>
                <w:color w:val="000000" w:themeColor="text1"/>
                <w:sz w:val="28"/>
                <w:szCs w:val="28"/>
              </w:rPr>
              <w:tab/>
            </w:r>
            <w:r w:rsidRPr="00627B47">
              <w:rPr>
                <w:color w:val="000000" w:themeColor="text1"/>
                <w:spacing w:val="-2"/>
                <w:sz w:val="28"/>
                <w:szCs w:val="28"/>
              </w:rPr>
              <w:t>dypalësh</w:t>
            </w:r>
            <w:r w:rsidRPr="00627B47">
              <w:rPr>
                <w:color w:val="000000" w:themeColor="text1"/>
                <w:sz w:val="28"/>
                <w:szCs w:val="28"/>
              </w:rPr>
              <w:tab/>
            </w:r>
            <w:r w:rsidRPr="00627B47">
              <w:rPr>
                <w:color w:val="000000" w:themeColor="text1"/>
                <w:spacing w:val="-10"/>
                <w:sz w:val="28"/>
                <w:szCs w:val="28"/>
              </w:rPr>
              <w:t>i</w:t>
            </w:r>
          </w:p>
          <w:p w14:paraId="580657AC" w14:textId="2966294F" w:rsidR="00857CAC" w:rsidRPr="00627B47" w:rsidRDefault="00857CAC" w:rsidP="00D2104E">
            <w:pPr>
              <w:pStyle w:val="TableParagraph"/>
              <w:tabs>
                <w:tab w:val="left" w:pos="1378"/>
                <w:tab w:val="left" w:pos="2908"/>
              </w:tabs>
              <w:spacing w:before="52" w:line="276" w:lineRule="auto"/>
              <w:ind w:left="107"/>
              <w:rPr>
                <w:color w:val="000000" w:themeColor="text1"/>
                <w:sz w:val="28"/>
                <w:szCs w:val="28"/>
              </w:rPr>
            </w:pPr>
            <w:r w:rsidRPr="00627B47">
              <w:rPr>
                <w:color w:val="000000" w:themeColor="text1"/>
                <w:spacing w:val="-2"/>
                <w:sz w:val="28"/>
                <w:szCs w:val="28"/>
              </w:rPr>
              <w:t>donatorëve</w:t>
            </w:r>
          </w:p>
        </w:tc>
        <w:tc>
          <w:tcPr>
            <w:tcW w:w="2268" w:type="dxa"/>
          </w:tcPr>
          <w:p w14:paraId="065E45D1" w14:textId="77777777" w:rsidR="00857CAC" w:rsidRPr="00627B47" w:rsidRDefault="00857CAC" w:rsidP="00D2104E">
            <w:pPr>
              <w:pStyle w:val="TableParagraph"/>
              <w:spacing w:before="49" w:line="276" w:lineRule="auto"/>
              <w:ind w:left="0"/>
              <w:rPr>
                <w:color w:val="000000" w:themeColor="text1"/>
                <w:sz w:val="28"/>
                <w:szCs w:val="28"/>
              </w:rPr>
            </w:pPr>
          </w:p>
          <w:p w14:paraId="69A91EB7" w14:textId="77777777" w:rsidR="00857CAC" w:rsidRPr="00627B47" w:rsidRDefault="00857CAC" w:rsidP="00D2104E">
            <w:pPr>
              <w:pStyle w:val="TableParagraph"/>
              <w:spacing w:before="1" w:line="276" w:lineRule="auto"/>
              <w:rPr>
                <w:color w:val="000000" w:themeColor="text1"/>
                <w:sz w:val="28"/>
                <w:szCs w:val="28"/>
              </w:rPr>
            </w:pPr>
            <w:r w:rsidRPr="00627B47">
              <w:rPr>
                <w:color w:val="000000" w:themeColor="text1"/>
                <w:spacing w:val="-5"/>
                <w:sz w:val="28"/>
                <w:szCs w:val="28"/>
              </w:rPr>
              <w:t>15%</w:t>
            </w:r>
          </w:p>
        </w:tc>
      </w:tr>
      <w:tr w:rsidR="00627B47" w:rsidRPr="00627B47" w14:paraId="3B40E7C2" w14:textId="77777777" w:rsidTr="00857CAC">
        <w:trPr>
          <w:trHeight w:val="743"/>
        </w:trPr>
        <w:tc>
          <w:tcPr>
            <w:tcW w:w="2095" w:type="dxa"/>
          </w:tcPr>
          <w:p w14:paraId="63666369" w14:textId="2DA51FFA" w:rsidR="00857CAC" w:rsidRPr="00627B47" w:rsidRDefault="00857CAC" w:rsidP="00D2104E">
            <w:pPr>
              <w:pStyle w:val="TableParagraph"/>
              <w:spacing w:line="276" w:lineRule="auto"/>
              <w:rPr>
                <w:color w:val="000000" w:themeColor="text1"/>
                <w:spacing w:val="-2"/>
                <w:sz w:val="28"/>
                <w:szCs w:val="28"/>
              </w:rPr>
            </w:pPr>
            <w:r w:rsidRPr="00627B47">
              <w:rPr>
                <w:color w:val="000000" w:themeColor="text1"/>
                <w:spacing w:val="-2"/>
                <w:sz w:val="28"/>
                <w:szCs w:val="28"/>
              </w:rPr>
              <w:t xml:space="preserve">Stimuj </w:t>
            </w:r>
            <w:r w:rsidRPr="00627B47">
              <w:rPr>
                <w:color w:val="000000" w:themeColor="text1"/>
                <w:sz w:val="28"/>
                <w:szCs w:val="28"/>
              </w:rPr>
              <w:t>privatë</w:t>
            </w:r>
            <w:r w:rsidRPr="00627B47">
              <w:rPr>
                <w:color w:val="000000" w:themeColor="text1"/>
                <w:spacing w:val="20"/>
                <w:sz w:val="28"/>
                <w:szCs w:val="28"/>
              </w:rPr>
              <w:t xml:space="preserve"> </w:t>
            </w:r>
            <w:r w:rsidRPr="00627B47">
              <w:rPr>
                <w:color w:val="000000" w:themeColor="text1"/>
                <w:sz w:val="28"/>
                <w:szCs w:val="28"/>
              </w:rPr>
              <w:t xml:space="preserve">dhe </w:t>
            </w:r>
            <w:r w:rsidRPr="00627B47">
              <w:rPr>
                <w:color w:val="000000" w:themeColor="text1"/>
                <w:spacing w:val="-2"/>
                <w:sz w:val="28"/>
                <w:szCs w:val="28"/>
              </w:rPr>
              <w:t>fiskalë</w:t>
            </w:r>
          </w:p>
        </w:tc>
        <w:tc>
          <w:tcPr>
            <w:tcW w:w="3969" w:type="dxa"/>
          </w:tcPr>
          <w:p w14:paraId="32C87829" w14:textId="77777777" w:rsidR="00857CAC" w:rsidRPr="00627B47" w:rsidRDefault="00857CAC" w:rsidP="00D2104E">
            <w:pPr>
              <w:pStyle w:val="TableParagraph"/>
              <w:spacing w:before="3" w:line="276" w:lineRule="auto"/>
              <w:ind w:left="107" w:right="95"/>
              <w:jc w:val="both"/>
              <w:rPr>
                <w:color w:val="000000" w:themeColor="text1"/>
                <w:sz w:val="28"/>
                <w:szCs w:val="28"/>
              </w:rPr>
            </w:pPr>
            <w:r w:rsidRPr="00627B47">
              <w:rPr>
                <w:color w:val="000000" w:themeColor="text1"/>
                <w:sz w:val="28"/>
                <w:szCs w:val="28"/>
              </w:rPr>
              <w:t xml:space="preserve">Donacione, </w:t>
            </w:r>
            <w:proofErr w:type="spellStart"/>
            <w:r w:rsidRPr="00627B47">
              <w:rPr>
                <w:color w:val="000000" w:themeColor="text1"/>
                <w:sz w:val="28"/>
                <w:szCs w:val="28"/>
              </w:rPr>
              <w:t>sponsorizime</w:t>
            </w:r>
            <w:proofErr w:type="spellEnd"/>
            <w:r w:rsidRPr="00627B47">
              <w:rPr>
                <w:color w:val="000000" w:themeColor="text1"/>
                <w:sz w:val="28"/>
                <w:szCs w:val="28"/>
              </w:rPr>
              <w:t>, stimuj tatimorë dhe mbledhje</w:t>
            </w:r>
            <w:r w:rsidRPr="00627B47">
              <w:rPr>
                <w:color w:val="000000" w:themeColor="text1"/>
                <w:spacing w:val="73"/>
                <w:sz w:val="28"/>
                <w:szCs w:val="28"/>
              </w:rPr>
              <w:t xml:space="preserve">   </w:t>
            </w:r>
            <w:r w:rsidRPr="00627B47">
              <w:rPr>
                <w:color w:val="000000" w:themeColor="text1"/>
                <w:sz w:val="28"/>
                <w:szCs w:val="28"/>
              </w:rPr>
              <w:t>fondesh</w:t>
            </w:r>
            <w:r w:rsidRPr="00627B47">
              <w:rPr>
                <w:color w:val="000000" w:themeColor="text1"/>
                <w:spacing w:val="73"/>
                <w:sz w:val="28"/>
                <w:szCs w:val="28"/>
              </w:rPr>
              <w:t xml:space="preserve">   </w:t>
            </w:r>
            <w:r w:rsidRPr="00627B47">
              <w:rPr>
                <w:color w:val="000000" w:themeColor="text1"/>
                <w:spacing w:val="-5"/>
                <w:sz w:val="28"/>
                <w:szCs w:val="28"/>
              </w:rPr>
              <w:t>nga</w:t>
            </w:r>
          </w:p>
          <w:p w14:paraId="6A00A0D6" w14:textId="4FB69B87" w:rsidR="00857CAC" w:rsidRPr="00627B47" w:rsidRDefault="00857CAC" w:rsidP="00D2104E">
            <w:pPr>
              <w:pStyle w:val="TableParagraph"/>
              <w:spacing w:line="276" w:lineRule="auto"/>
              <w:ind w:left="107"/>
              <w:rPr>
                <w:color w:val="000000" w:themeColor="text1"/>
                <w:sz w:val="28"/>
                <w:szCs w:val="28"/>
              </w:rPr>
            </w:pPr>
            <w:r w:rsidRPr="00627B47">
              <w:rPr>
                <w:color w:val="000000" w:themeColor="text1"/>
                <w:spacing w:val="-2"/>
                <w:sz w:val="28"/>
                <w:szCs w:val="28"/>
              </w:rPr>
              <w:t>diaspora.</w:t>
            </w:r>
          </w:p>
        </w:tc>
        <w:tc>
          <w:tcPr>
            <w:tcW w:w="2268" w:type="dxa"/>
          </w:tcPr>
          <w:p w14:paraId="2B7973B2" w14:textId="77777777" w:rsidR="00857CAC" w:rsidRPr="00627B47" w:rsidRDefault="00857CAC" w:rsidP="00D2104E">
            <w:pPr>
              <w:pStyle w:val="TableParagraph"/>
              <w:spacing w:before="50" w:line="276" w:lineRule="auto"/>
              <w:ind w:left="0"/>
              <w:rPr>
                <w:color w:val="000000" w:themeColor="text1"/>
                <w:sz w:val="28"/>
                <w:szCs w:val="28"/>
              </w:rPr>
            </w:pPr>
          </w:p>
          <w:p w14:paraId="35272EF3" w14:textId="6D582B7C" w:rsidR="00857CAC" w:rsidRPr="00627B47" w:rsidRDefault="00857CAC" w:rsidP="00D2104E">
            <w:pPr>
              <w:pStyle w:val="TableParagraph"/>
              <w:spacing w:before="49" w:line="276" w:lineRule="auto"/>
              <w:ind w:left="0"/>
              <w:rPr>
                <w:color w:val="000000" w:themeColor="text1"/>
                <w:sz w:val="28"/>
                <w:szCs w:val="28"/>
              </w:rPr>
            </w:pPr>
            <w:r w:rsidRPr="00627B47">
              <w:rPr>
                <w:color w:val="000000" w:themeColor="text1"/>
                <w:spacing w:val="-5"/>
                <w:sz w:val="28"/>
                <w:szCs w:val="28"/>
              </w:rPr>
              <w:t>10%</w:t>
            </w:r>
          </w:p>
        </w:tc>
      </w:tr>
      <w:tr w:rsidR="00857CAC" w:rsidRPr="00627B47" w14:paraId="5DCCACF9" w14:textId="77777777" w:rsidTr="00857CAC">
        <w:trPr>
          <w:trHeight w:val="743"/>
        </w:trPr>
        <w:tc>
          <w:tcPr>
            <w:tcW w:w="2095" w:type="dxa"/>
          </w:tcPr>
          <w:p w14:paraId="398E0CCD" w14:textId="77777777" w:rsidR="00857CAC" w:rsidRPr="00627B47" w:rsidRDefault="00857CAC" w:rsidP="00D2104E">
            <w:pPr>
              <w:pStyle w:val="TableParagraph"/>
              <w:spacing w:line="276" w:lineRule="auto"/>
              <w:ind w:right="90"/>
              <w:jc w:val="both"/>
              <w:rPr>
                <w:color w:val="000000" w:themeColor="text1"/>
                <w:sz w:val="28"/>
                <w:szCs w:val="28"/>
              </w:rPr>
            </w:pPr>
            <w:r w:rsidRPr="00627B47">
              <w:rPr>
                <w:color w:val="000000" w:themeColor="text1"/>
                <w:spacing w:val="-2"/>
                <w:sz w:val="28"/>
                <w:szCs w:val="28"/>
              </w:rPr>
              <w:t xml:space="preserve">Partneritete </w:t>
            </w:r>
            <w:r w:rsidRPr="00627B47">
              <w:rPr>
                <w:color w:val="000000" w:themeColor="text1"/>
                <w:sz w:val="28"/>
                <w:szCs w:val="28"/>
              </w:rPr>
              <w:t>t Publiko-</w:t>
            </w:r>
            <w:r w:rsidRPr="00627B47">
              <w:rPr>
                <w:color w:val="000000" w:themeColor="text1"/>
                <w:spacing w:val="-2"/>
                <w:sz w:val="28"/>
                <w:szCs w:val="28"/>
              </w:rPr>
              <w:t>Private</w:t>
            </w:r>
          </w:p>
          <w:p w14:paraId="33FC8A7E" w14:textId="198DDA62" w:rsidR="00857CAC" w:rsidRPr="00627B47" w:rsidRDefault="00857CAC" w:rsidP="00D2104E">
            <w:pPr>
              <w:pStyle w:val="TableParagraph"/>
              <w:spacing w:line="276" w:lineRule="auto"/>
              <w:rPr>
                <w:color w:val="000000" w:themeColor="text1"/>
                <w:spacing w:val="-2"/>
                <w:sz w:val="28"/>
                <w:szCs w:val="28"/>
              </w:rPr>
            </w:pPr>
            <w:r w:rsidRPr="00627B47">
              <w:rPr>
                <w:color w:val="000000" w:themeColor="text1"/>
                <w:spacing w:val="-2"/>
                <w:sz w:val="28"/>
                <w:szCs w:val="28"/>
              </w:rPr>
              <w:t>(PPP)</w:t>
            </w:r>
          </w:p>
        </w:tc>
        <w:tc>
          <w:tcPr>
            <w:tcW w:w="3969" w:type="dxa"/>
          </w:tcPr>
          <w:p w14:paraId="7A59C9E7" w14:textId="71FFA722" w:rsidR="00857CAC" w:rsidRPr="00627B47" w:rsidRDefault="00857CAC" w:rsidP="00D2104E">
            <w:pPr>
              <w:pStyle w:val="TableParagraph"/>
              <w:spacing w:before="3" w:line="276" w:lineRule="auto"/>
              <w:ind w:left="107" w:right="95"/>
              <w:jc w:val="both"/>
              <w:rPr>
                <w:color w:val="000000" w:themeColor="text1"/>
                <w:sz w:val="28"/>
                <w:szCs w:val="28"/>
              </w:rPr>
            </w:pPr>
            <w:r w:rsidRPr="00627B47">
              <w:rPr>
                <w:color w:val="000000" w:themeColor="text1"/>
                <w:sz w:val="28"/>
                <w:szCs w:val="28"/>
              </w:rPr>
              <w:t xml:space="preserve">Investime të përbashkëta në </w:t>
            </w:r>
            <w:r w:rsidRPr="00627B47">
              <w:rPr>
                <w:color w:val="000000" w:themeColor="text1"/>
                <w:spacing w:val="-2"/>
                <w:sz w:val="28"/>
                <w:szCs w:val="28"/>
              </w:rPr>
              <w:t>infrastrukturën</w:t>
            </w:r>
            <w:r w:rsidRPr="00627B47">
              <w:rPr>
                <w:color w:val="000000" w:themeColor="text1"/>
                <w:spacing w:val="-10"/>
                <w:sz w:val="28"/>
                <w:szCs w:val="28"/>
              </w:rPr>
              <w:t xml:space="preserve"> </w:t>
            </w:r>
            <w:r w:rsidRPr="00627B47">
              <w:rPr>
                <w:color w:val="000000" w:themeColor="text1"/>
                <w:spacing w:val="-2"/>
                <w:sz w:val="28"/>
                <w:szCs w:val="28"/>
              </w:rPr>
              <w:t>kulturore</w:t>
            </w:r>
            <w:r w:rsidRPr="00627B47">
              <w:rPr>
                <w:color w:val="000000" w:themeColor="text1"/>
                <w:spacing w:val="-9"/>
                <w:sz w:val="28"/>
                <w:szCs w:val="28"/>
              </w:rPr>
              <w:t xml:space="preserve"> </w:t>
            </w:r>
            <w:r w:rsidRPr="00627B47">
              <w:rPr>
                <w:color w:val="000000" w:themeColor="text1"/>
                <w:spacing w:val="-2"/>
                <w:sz w:val="28"/>
                <w:szCs w:val="28"/>
              </w:rPr>
              <w:t xml:space="preserve">dhe </w:t>
            </w:r>
            <w:r w:rsidRPr="00627B47">
              <w:rPr>
                <w:color w:val="000000" w:themeColor="text1"/>
                <w:sz w:val="28"/>
                <w:szCs w:val="28"/>
              </w:rPr>
              <w:t>qendrat e inovacionit.</w:t>
            </w:r>
          </w:p>
        </w:tc>
        <w:tc>
          <w:tcPr>
            <w:tcW w:w="2268" w:type="dxa"/>
          </w:tcPr>
          <w:p w14:paraId="77BBB2C4" w14:textId="77777777" w:rsidR="00857CAC" w:rsidRPr="00627B47" w:rsidRDefault="00857CAC" w:rsidP="00D2104E">
            <w:pPr>
              <w:pStyle w:val="TableParagraph"/>
              <w:spacing w:before="45" w:line="276" w:lineRule="auto"/>
              <w:ind w:left="0"/>
              <w:rPr>
                <w:color w:val="000000" w:themeColor="text1"/>
                <w:sz w:val="28"/>
                <w:szCs w:val="28"/>
              </w:rPr>
            </w:pPr>
          </w:p>
          <w:p w14:paraId="61A3A3B8" w14:textId="76C60D4C" w:rsidR="00857CAC" w:rsidRPr="00627B47" w:rsidRDefault="00857CAC" w:rsidP="00D2104E">
            <w:pPr>
              <w:pStyle w:val="TableParagraph"/>
              <w:spacing w:before="50" w:line="276" w:lineRule="auto"/>
              <w:ind w:left="0"/>
              <w:rPr>
                <w:color w:val="000000" w:themeColor="text1"/>
                <w:sz w:val="28"/>
                <w:szCs w:val="28"/>
              </w:rPr>
            </w:pPr>
            <w:r w:rsidRPr="00627B47">
              <w:rPr>
                <w:color w:val="000000" w:themeColor="text1"/>
                <w:spacing w:val="-5"/>
                <w:sz w:val="28"/>
                <w:szCs w:val="28"/>
              </w:rPr>
              <w:t>5%</w:t>
            </w:r>
          </w:p>
        </w:tc>
      </w:tr>
    </w:tbl>
    <w:p w14:paraId="0D59C08F" w14:textId="77777777" w:rsidR="00857CAC" w:rsidRPr="00627B47" w:rsidRDefault="00857CAC" w:rsidP="00D2104E">
      <w:pPr>
        <w:pStyle w:val="TableParagraph"/>
        <w:spacing w:line="276" w:lineRule="auto"/>
        <w:ind w:left="0"/>
        <w:rPr>
          <w:color w:val="000000" w:themeColor="text1"/>
          <w:sz w:val="28"/>
          <w:szCs w:val="28"/>
        </w:rPr>
      </w:pPr>
    </w:p>
    <w:p w14:paraId="0D3F7891" w14:textId="77777777" w:rsidR="00857CAC" w:rsidRPr="00627B47" w:rsidRDefault="00857CAC" w:rsidP="00D2104E">
      <w:pPr>
        <w:pStyle w:val="BodyText"/>
        <w:spacing w:line="276" w:lineRule="auto"/>
        <w:ind w:left="0"/>
        <w:rPr>
          <w:color w:val="000000" w:themeColor="text1"/>
        </w:rPr>
      </w:pPr>
      <w:r w:rsidRPr="00627B47">
        <w:rPr>
          <w:color w:val="000000" w:themeColor="text1"/>
        </w:rPr>
        <w:t>Zbatimi</w:t>
      </w:r>
      <w:r w:rsidRPr="00627B47">
        <w:rPr>
          <w:color w:val="000000" w:themeColor="text1"/>
          <w:spacing w:val="-7"/>
        </w:rPr>
        <w:t xml:space="preserve"> </w:t>
      </w:r>
      <w:r w:rsidRPr="00627B47">
        <w:rPr>
          <w:color w:val="000000" w:themeColor="text1"/>
        </w:rPr>
        <w:t>i</w:t>
      </w:r>
      <w:r w:rsidRPr="00627B47">
        <w:rPr>
          <w:color w:val="000000" w:themeColor="text1"/>
          <w:spacing w:val="-7"/>
        </w:rPr>
        <w:t xml:space="preserve"> </w:t>
      </w:r>
      <w:r w:rsidRPr="00627B47">
        <w:rPr>
          <w:color w:val="000000" w:themeColor="text1"/>
        </w:rPr>
        <w:t>Strategjisë</w:t>
      </w:r>
      <w:r w:rsidRPr="00627B47">
        <w:rPr>
          <w:color w:val="000000" w:themeColor="text1"/>
          <w:spacing w:val="-7"/>
        </w:rPr>
        <w:t xml:space="preserve"> </w:t>
      </w:r>
      <w:r w:rsidRPr="00627B47">
        <w:rPr>
          <w:color w:val="000000" w:themeColor="text1"/>
        </w:rPr>
        <w:t>parashikon</w:t>
      </w:r>
      <w:r w:rsidRPr="00627B47">
        <w:rPr>
          <w:color w:val="000000" w:themeColor="text1"/>
          <w:spacing w:val="-6"/>
        </w:rPr>
        <w:t xml:space="preserve"> </w:t>
      </w:r>
      <w:r w:rsidRPr="00627B47">
        <w:rPr>
          <w:color w:val="000000" w:themeColor="text1"/>
        </w:rPr>
        <w:t>një</w:t>
      </w:r>
      <w:r w:rsidRPr="00627B47">
        <w:rPr>
          <w:color w:val="000000" w:themeColor="text1"/>
          <w:spacing w:val="-7"/>
        </w:rPr>
        <w:t xml:space="preserve"> </w:t>
      </w:r>
      <w:r w:rsidRPr="00627B47">
        <w:rPr>
          <w:color w:val="000000" w:themeColor="text1"/>
        </w:rPr>
        <w:t>trajektore</w:t>
      </w:r>
      <w:r w:rsidRPr="00627B47">
        <w:rPr>
          <w:color w:val="000000" w:themeColor="text1"/>
          <w:spacing w:val="-6"/>
        </w:rPr>
        <w:t xml:space="preserve"> </w:t>
      </w:r>
      <w:r w:rsidRPr="00627B47">
        <w:rPr>
          <w:color w:val="000000" w:themeColor="text1"/>
        </w:rPr>
        <w:t>financiare</w:t>
      </w:r>
      <w:r w:rsidRPr="00627B47">
        <w:rPr>
          <w:color w:val="000000" w:themeColor="text1"/>
          <w:spacing w:val="-6"/>
        </w:rPr>
        <w:t xml:space="preserve"> </w:t>
      </w:r>
      <w:r w:rsidRPr="00627B47">
        <w:rPr>
          <w:color w:val="000000" w:themeColor="text1"/>
        </w:rPr>
        <w:t>me</w:t>
      </w:r>
      <w:r w:rsidRPr="00627B47">
        <w:rPr>
          <w:color w:val="000000" w:themeColor="text1"/>
          <w:spacing w:val="-6"/>
        </w:rPr>
        <w:t xml:space="preserve"> </w:t>
      </w:r>
      <w:r w:rsidRPr="00627B47">
        <w:rPr>
          <w:color w:val="000000" w:themeColor="text1"/>
        </w:rPr>
        <w:t>dy</w:t>
      </w:r>
      <w:r w:rsidRPr="00627B47">
        <w:rPr>
          <w:color w:val="000000" w:themeColor="text1"/>
          <w:spacing w:val="-7"/>
        </w:rPr>
        <w:t xml:space="preserve"> </w:t>
      </w:r>
      <w:r w:rsidRPr="00627B47">
        <w:rPr>
          <w:color w:val="000000" w:themeColor="text1"/>
          <w:spacing w:val="-2"/>
        </w:rPr>
        <w:t>faza:</w:t>
      </w:r>
    </w:p>
    <w:p w14:paraId="04D4CD75" w14:textId="77777777" w:rsidR="00857CAC" w:rsidRPr="00142F13" w:rsidRDefault="00857CAC" w:rsidP="00D2104E">
      <w:pPr>
        <w:spacing w:line="276" w:lineRule="auto"/>
        <w:rPr>
          <w:color w:val="000000" w:themeColor="text1"/>
          <w:sz w:val="2"/>
          <w:szCs w:val="2"/>
          <w:lang w:eastAsia="en-US"/>
        </w:rPr>
      </w:pPr>
    </w:p>
    <w:p w14:paraId="58F2A902" w14:textId="77777777" w:rsidR="00857CAC" w:rsidRPr="00627B47" w:rsidRDefault="00857CAC" w:rsidP="00D2104E">
      <w:pPr>
        <w:pStyle w:val="Heading1"/>
        <w:spacing w:line="276" w:lineRule="auto"/>
        <w:rPr>
          <w:rFonts w:ascii="Times New Roman" w:hAnsi="Times New Roman" w:cs="Times New Roman"/>
          <w:color w:val="000000" w:themeColor="text1"/>
          <w:sz w:val="28"/>
          <w:szCs w:val="28"/>
        </w:rPr>
      </w:pPr>
      <w:r w:rsidRPr="00627B47">
        <w:rPr>
          <w:rFonts w:ascii="Times New Roman" w:hAnsi="Times New Roman" w:cs="Times New Roman"/>
          <w:color w:val="000000" w:themeColor="text1"/>
          <w:sz w:val="28"/>
          <w:szCs w:val="28"/>
        </w:rPr>
        <w:t>Faza</w:t>
      </w:r>
      <w:r w:rsidRPr="00627B47">
        <w:rPr>
          <w:rFonts w:ascii="Times New Roman" w:hAnsi="Times New Roman" w:cs="Times New Roman"/>
          <w:color w:val="000000" w:themeColor="text1"/>
          <w:spacing w:val="-7"/>
          <w:sz w:val="28"/>
          <w:szCs w:val="28"/>
        </w:rPr>
        <w:t xml:space="preserve"> </w:t>
      </w:r>
      <w:r w:rsidRPr="00627B47">
        <w:rPr>
          <w:rFonts w:ascii="Times New Roman" w:hAnsi="Times New Roman" w:cs="Times New Roman"/>
          <w:color w:val="000000" w:themeColor="text1"/>
          <w:sz w:val="28"/>
          <w:szCs w:val="28"/>
        </w:rPr>
        <w:t>1:</w:t>
      </w:r>
      <w:r w:rsidRPr="00627B47">
        <w:rPr>
          <w:rFonts w:ascii="Times New Roman" w:hAnsi="Times New Roman" w:cs="Times New Roman"/>
          <w:color w:val="000000" w:themeColor="text1"/>
          <w:spacing w:val="-7"/>
          <w:sz w:val="28"/>
          <w:szCs w:val="28"/>
        </w:rPr>
        <w:t xml:space="preserve"> </w:t>
      </w:r>
      <w:r w:rsidRPr="00627B47">
        <w:rPr>
          <w:rFonts w:ascii="Times New Roman" w:hAnsi="Times New Roman" w:cs="Times New Roman"/>
          <w:color w:val="000000" w:themeColor="text1"/>
          <w:sz w:val="28"/>
          <w:szCs w:val="28"/>
        </w:rPr>
        <w:t>fillimi</w:t>
      </w:r>
      <w:r w:rsidRPr="00627B47">
        <w:rPr>
          <w:rFonts w:ascii="Times New Roman" w:hAnsi="Times New Roman" w:cs="Times New Roman"/>
          <w:color w:val="000000" w:themeColor="text1"/>
          <w:spacing w:val="-6"/>
          <w:sz w:val="28"/>
          <w:szCs w:val="28"/>
        </w:rPr>
        <w:t xml:space="preserve"> </w:t>
      </w:r>
      <w:r w:rsidRPr="00627B47">
        <w:rPr>
          <w:rFonts w:ascii="Times New Roman" w:hAnsi="Times New Roman" w:cs="Times New Roman"/>
          <w:color w:val="000000" w:themeColor="text1"/>
          <w:sz w:val="28"/>
          <w:szCs w:val="28"/>
        </w:rPr>
        <w:t>dhe</w:t>
      </w:r>
      <w:r w:rsidRPr="00627B47">
        <w:rPr>
          <w:rFonts w:ascii="Times New Roman" w:hAnsi="Times New Roman" w:cs="Times New Roman"/>
          <w:color w:val="000000" w:themeColor="text1"/>
          <w:spacing w:val="-6"/>
          <w:sz w:val="28"/>
          <w:szCs w:val="28"/>
        </w:rPr>
        <w:t xml:space="preserve"> </w:t>
      </w:r>
      <w:r w:rsidRPr="00627B47">
        <w:rPr>
          <w:rFonts w:ascii="Times New Roman" w:hAnsi="Times New Roman" w:cs="Times New Roman"/>
          <w:color w:val="000000" w:themeColor="text1"/>
          <w:sz w:val="28"/>
          <w:szCs w:val="28"/>
        </w:rPr>
        <w:t>nxitja</w:t>
      </w:r>
      <w:r w:rsidRPr="00627B47">
        <w:rPr>
          <w:rFonts w:ascii="Times New Roman" w:hAnsi="Times New Roman" w:cs="Times New Roman"/>
          <w:color w:val="000000" w:themeColor="text1"/>
          <w:spacing w:val="-6"/>
          <w:sz w:val="28"/>
          <w:szCs w:val="28"/>
        </w:rPr>
        <w:t xml:space="preserve"> </w:t>
      </w:r>
      <w:r w:rsidRPr="00627B47">
        <w:rPr>
          <w:rFonts w:ascii="Times New Roman" w:hAnsi="Times New Roman" w:cs="Times New Roman"/>
          <w:color w:val="000000" w:themeColor="text1"/>
          <w:sz w:val="28"/>
          <w:szCs w:val="28"/>
        </w:rPr>
        <w:t>për</w:t>
      </w:r>
      <w:r w:rsidRPr="00627B47">
        <w:rPr>
          <w:rFonts w:ascii="Times New Roman" w:hAnsi="Times New Roman" w:cs="Times New Roman"/>
          <w:color w:val="000000" w:themeColor="text1"/>
          <w:spacing w:val="-6"/>
          <w:sz w:val="28"/>
          <w:szCs w:val="28"/>
        </w:rPr>
        <w:t xml:space="preserve"> </w:t>
      </w:r>
      <w:r w:rsidRPr="00627B47">
        <w:rPr>
          <w:rFonts w:ascii="Times New Roman" w:hAnsi="Times New Roman" w:cs="Times New Roman"/>
          <w:color w:val="000000" w:themeColor="text1"/>
          <w:sz w:val="28"/>
          <w:szCs w:val="28"/>
        </w:rPr>
        <w:t>zbatimin</w:t>
      </w:r>
      <w:r w:rsidRPr="00627B47">
        <w:rPr>
          <w:rFonts w:ascii="Times New Roman" w:hAnsi="Times New Roman" w:cs="Times New Roman"/>
          <w:color w:val="000000" w:themeColor="text1"/>
          <w:spacing w:val="-7"/>
          <w:sz w:val="28"/>
          <w:szCs w:val="28"/>
        </w:rPr>
        <w:t xml:space="preserve"> </w:t>
      </w:r>
      <w:r w:rsidRPr="00627B47">
        <w:rPr>
          <w:rFonts w:ascii="Times New Roman" w:hAnsi="Times New Roman" w:cs="Times New Roman"/>
          <w:color w:val="000000" w:themeColor="text1"/>
          <w:sz w:val="28"/>
          <w:szCs w:val="28"/>
        </w:rPr>
        <w:t>e</w:t>
      </w:r>
      <w:r w:rsidRPr="00627B47">
        <w:rPr>
          <w:rFonts w:ascii="Times New Roman" w:hAnsi="Times New Roman" w:cs="Times New Roman"/>
          <w:color w:val="000000" w:themeColor="text1"/>
          <w:spacing w:val="-5"/>
          <w:sz w:val="28"/>
          <w:szCs w:val="28"/>
        </w:rPr>
        <w:t xml:space="preserve"> </w:t>
      </w:r>
      <w:r w:rsidRPr="00627B47">
        <w:rPr>
          <w:rFonts w:ascii="Times New Roman" w:hAnsi="Times New Roman" w:cs="Times New Roman"/>
          <w:color w:val="000000" w:themeColor="text1"/>
          <w:sz w:val="28"/>
          <w:szCs w:val="28"/>
        </w:rPr>
        <w:t>Strategjisë</w:t>
      </w:r>
      <w:r w:rsidRPr="00627B47">
        <w:rPr>
          <w:rFonts w:ascii="Times New Roman" w:hAnsi="Times New Roman" w:cs="Times New Roman"/>
          <w:color w:val="000000" w:themeColor="text1"/>
          <w:spacing w:val="-6"/>
          <w:sz w:val="28"/>
          <w:szCs w:val="28"/>
        </w:rPr>
        <w:t xml:space="preserve"> </w:t>
      </w:r>
      <w:r w:rsidRPr="00627B47">
        <w:rPr>
          <w:rFonts w:ascii="Times New Roman" w:hAnsi="Times New Roman" w:cs="Times New Roman"/>
          <w:color w:val="000000" w:themeColor="text1"/>
          <w:sz w:val="28"/>
          <w:szCs w:val="28"/>
        </w:rPr>
        <w:t>(2026–</w:t>
      </w:r>
      <w:r w:rsidRPr="00627B47">
        <w:rPr>
          <w:rFonts w:ascii="Times New Roman" w:hAnsi="Times New Roman" w:cs="Times New Roman"/>
          <w:color w:val="000000" w:themeColor="text1"/>
          <w:spacing w:val="-2"/>
          <w:sz w:val="28"/>
          <w:szCs w:val="28"/>
        </w:rPr>
        <w:t>2027)</w:t>
      </w:r>
    </w:p>
    <w:p w14:paraId="704A9DB2" w14:textId="77777777" w:rsidR="00857CAC" w:rsidRPr="00627B47" w:rsidRDefault="00857CAC" w:rsidP="00D2104E">
      <w:pPr>
        <w:pStyle w:val="BodyText"/>
        <w:spacing w:before="48" w:line="276" w:lineRule="auto"/>
        <w:ind w:right="30"/>
        <w:rPr>
          <w:color w:val="000000" w:themeColor="text1"/>
        </w:rPr>
      </w:pPr>
      <w:r w:rsidRPr="00627B47">
        <w:rPr>
          <w:color w:val="000000" w:themeColor="text1"/>
        </w:rPr>
        <w:t>Gjatë dy viteve të para, Strategjia kërkon një rritje të shpenzimeve totale vjetore nga 4 miliardë lekë në afërsisht 7 miliardë lekë, që korrespondon me një nxitje buxhetore që synon fillimin e programeve kryesore, masave për ndërtimin e kapaciteteve dhe investimeve në infrastrukturë.</w:t>
      </w:r>
    </w:p>
    <w:p w14:paraId="1FBF6EFD" w14:textId="77777777" w:rsidR="00857CAC" w:rsidRPr="00142F13" w:rsidRDefault="00857CAC" w:rsidP="00D2104E">
      <w:pPr>
        <w:spacing w:line="276" w:lineRule="auto"/>
        <w:rPr>
          <w:color w:val="000000" w:themeColor="text1"/>
          <w:sz w:val="2"/>
          <w:szCs w:val="2"/>
          <w:lang w:eastAsia="en-US"/>
        </w:rPr>
      </w:pPr>
    </w:p>
    <w:p w14:paraId="0E11AE10" w14:textId="77777777" w:rsidR="00857CAC" w:rsidRPr="00627B47" w:rsidRDefault="00857CAC" w:rsidP="00D2104E">
      <w:pPr>
        <w:pStyle w:val="Heading1"/>
        <w:spacing w:line="276" w:lineRule="auto"/>
        <w:rPr>
          <w:rFonts w:ascii="Times New Roman" w:hAnsi="Times New Roman" w:cs="Times New Roman"/>
          <w:color w:val="000000" w:themeColor="text1"/>
          <w:sz w:val="28"/>
          <w:szCs w:val="28"/>
        </w:rPr>
      </w:pPr>
      <w:r w:rsidRPr="00627B47">
        <w:rPr>
          <w:rFonts w:ascii="Times New Roman" w:hAnsi="Times New Roman" w:cs="Times New Roman"/>
          <w:color w:val="000000" w:themeColor="text1"/>
          <w:sz w:val="28"/>
          <w:szCs w:val="28"/>
        </w:rPr>
        <w:t>Faza</w:t>
      </w:r>
      <w:r w:rsidRPr="00627B47">
        <w:rPr>
          <w:rFonts w:ascii="Times New Roman" w:hAnsi="Times New Roman" w:cs="Times New Roman"/>
          <w:color w:val="000000" w:themeColor="text1"/>
          <w:spacing w:val="-10"/>
          <w:sz w:val="28"/>
          <w:szCs w:val="28"/>
        </w:rPr>
        <w:t xml:space="preserve"> </w:t>
      </w:r>
      <w:r w:rsidRPr="00627B47">
        <w:rPr>
          <w:rFonts w:ascii="Times New Roman" w:hAnsi="Times New Roman" w:cs="Times New Roman"/>
          <w:color w:val="000000" w:themeColor="text1"/>
          <w:sz w:val="28"/>
          <w:szCs w:val="28"/>
        </w:rPr>
        <w:t>2:</w:t>
      </w:r>
      <w:r w:rsidRPr="00627B47">
        <w:rPr>
          <w:rFonts w:ascii="Times New Roman" w:hAnsi="Times New Roman" w:cs="Times New Roman"/>
          <w:color w:val="000000" w:themeColor="text1"/>
          <w:spacing w:val="-11"/>
          <w:sz w:val="28"/>
          <w:szCs w:val="28"/>
        </w:rPr>
        <w:t xml:space="preserve"> </w:t>
      </w:r>
      <w:r w:rsidRPr="00627B47">
        <w:rPr>
          <w:rFonts w:ascii="Times New Roman" w:hAnsi="Times New Roman" w:cs="Times New Roman"/>
          <w:color w:val="000000" w:themeColor="text1"/>
          <w:sz w:val="28"/>
          <w:szCs w:val="28"/>
        </w:rPr>
        <w:t>Konsolidimi</w:t>
      </w:r>
      <w:r w:rsidRPr="00627B47">
        <w:rPr>
          <w:rFonts w:ascii="Times New Roman" w:hAnsi="Times New Roman" w:cs="Times New Roman"/>
          <w:color w:val="000000" w:themeColor="text1"/>
          <w:spacing w:val="-9"/>
          <w:sz w:val="28"/>
          <w:szCs w:val="28"/>
        </w:rPr>
        <w:t xml:space="preserve"> </w:t>
      </w:r>
      <w:r w:rsidRPr="00627B47">
        <w:rPr>
          <w:rFonts w:ascii="Times New Roman" w:hAnsi="Times New Roman" w:cs="Times New Roman"/>
          <w:color w:val="000000" w:themeColor="text1"/>
          <w:sz w:val="28"/>
          <w:szCs w:val="28"/>
        </w:rPr>
        <w:t>dhe</w:t>
      </w:r>
      <w:r w:rsidRPr="00627B47">
        <w:rPr>
          <w:rFonts w:ascii="Times New Roman" w:hAnsi="Times New Roman" w:cs="Times New Roman"/>
          <w:color w:val="000000" w:themeColor="text1"/>
          <w:spacing w:val="-9"/>
          <w:sz w:val="28"/>
          <w:szCs w:val="28"/>
        </w:rPr>
        <w:t xml:space="preserve"> </w:t>
      </w:r>
      <w:r w:rsidRPr="00627B47">
        <w:rPr>
          <w:rFonts w:ascii="Times New Roman" w:hAnsi="Times New Roman" w:cs="Times New Roman"/>
          <w:color w:val="000000" w:themeColor="text1"/>
          <w:sz w:val="28"/>
          <w:szCs w:val="28"/>
        </w:rPr>
        <w:t>Qëndrueshmëria</w:t>
      </w:r>
      <w:r w:rsidRPr="00627B47">
        <w:rPr>
          <w:rFonts w:ascii="Times New Roman" w:hAnsi="Times New Roman" w:cs="Times New Roman"/>
          <w:color w:val="000000" w:themeColor="text1"/>
          <w:spacing w:val="-10"/>
          <w:sz w:val="28"/>
          <w:szCs w:val="28"/>
        </w:rPr>
        <w:t xml:space="preserve"> </w:t>
      </w:r>
      <w:r w:rsidRPr="00627B47">
        <w:rPr>
          <w:rFonts w:ascii="Times New Roman" w:hAnsi="Times New Roman" w:cs="Times New Roman"/>
          <w:color w:val="000000" w:themeColor="text1"/>
          <w:sz w:val="28"/>
          <w:szCs w:val="28"/>
        </w:rPr>
        <w:t>(2028–</w:t>
      </w:r>
      <w:r w:rsidRPr="00627B47">
        <w:rPr>
          <w:rFonts w:ascii="Times New Roman" w:hAnsi="Times New Roman" w:cs="Times New Roman"/>
          <w:color w:val="000000" w:themeColor="text1"/>
          <w:spacing w:val="-2"/>
          <w:sz w:val="28"/>
          <w:szCs w:val="28"/>
        </w:rPr>
        <w:t>2030)</w:t>
      </w:r>
    </w:p>
    <w:p w14:paraId="4A5D2659" w14:textId="76A915F3" w:rsidR="00857CAC" w:rsidRPr="00627B47" w:rsidRDefault="00857CAC" w:rsidP="00D2104E">
      <w:pPr>
        <w:pStyle w:val="BodyText"/>
        <w:spacing w:before="48" w:line="276" w:lineRule="auto"/>
        <w:ind w:left="0" w:right="30"/>
        <w:rPr>
          <w:color w:val="000000" w:themeColor="text1"/>
        </w:rPr>
      </w:pPr>
      <w:r w:rsidRPr="00627B47">
        <w:rPr>
          <w:color w:val="000000" w:themeColor="text1"/>
        </w:rPr>
        <w:t>Nga viti 2028 e tutje, buxheti vjetor pritet të stabilizohet në një nivel të qëndrueshëm, me një kontribut të balancuar midis financimit shtetëror, bashkëfinancimit</w:t>
      </w:r>
      <w:r w:rsidRPr="00627B47">
        <w:rPr>
          <w:color w:val="000000" w:themeColor="text1"/>
          <w:spacing w:val="-18"/>
        </w:rPr>
        <w:t xml:space="preserve"> </w:t>
      </w:r>
      <w:r w:rsidRPr="00627B47">
        <w:rPr>
          <w:color w:val="000000" w:themeColor="text1"/>
        </w:rPr>
        <w:t>ndërkombëtar</w:t>
      </w:r>
      <w:r w:rsidRPr="00627B47">
        <w:rPr>
          <w:color w:val="000000" w:themeColor="text1"/>
          <w:spacing w:val="-17"/>
        </w:rPr>
        <w:t xml:space="preserve"> </w:t>
      </w:r>
      <w:r w:rsidRPr="00627B47">
        <w:rPr>
          <w:color w:val="000000" w:themeColor="text1"/>
        </w:rPr>
        <w:t>dhe</w:t>
      </w:r>
      <w:r w:rsidRPr="00627B47">
        <w:rPr>
          <w:color w:val="000000" w:themeColor="text1"/>
          <w:spacing w:val="-17"/>
        </w:rPr>
        <w:t xml:space="preserve"> </w:t>
      </w:r>
      <w:r w:rsidRPr="00627B47">
        <w:rPr>
          <w:color w:val="000000" w:themeColor="text1"/>
        </w:rPr>
        <w:t>pjesëmarrjes</w:t>
      </w:r>
      <w:r w:rsidRPr="00627B47">
        <w:rPr>
          <w:color w:val="000000" w:themeColor="text1"/>
          <w:spacing w:val="-15"/>
        </w:rPr>
        <w:t xml:space="preserve"> </w:t>
      </w:r>
      <w:r w:rsidRPr="00627B47">
        <w:rPr>
          <w:color w:val="000000" w:themeColor="text1"/>
        </w:rPr>
        <w:t>së</w:t>
      </w:r>
      <w:r w:rsidRPr="00627B47">
        <w:rPr>
          <w:color w:val="000000" w:themeColor="text1"/>
          <w:spacing w:val="-16"/>
        </w:rPr>
        <w:t xml:space="preserve"> </w:t>
      </w:r>
      <w:r w:rsidRPr="00627B47">
        <w:rPr>
          <w:color w:val="000000" w:themeColor="text1"/>
        </w:rPr>
        <w:t>sektorit</w:t>
      </w:r>
      <w:r w:rsidRPr="00627B47">
        <w:rPr>
          <w:color w:val="000000" w:themeColor="text1"/>
          <w:spacing w:val="-18"/>
        </w:rPr>
        <w:t xml:space="preserve"> </w:t>
      </w:r>
      <w:r w:rsidRPr="00627B47">
        <w:rPr>
          <w:color w:val="000000" w:themeColor="text1"/>
        </w:rPr>
        <w:t>privat.</w:t>
      </w:r>
      <w:r w:rsidRPr="00627B47">
        <w:rPr>
          <w:color w:val="000000" w:themeColor="text1"/>
          <w:spacing w:val="-15"/>
        </w:rPr>
        <w:t xml:space="preserve"> </w:t>
      </w:r>
      <w:proofErr w:type="spellStart"/>
      <w:r w:rsidRPr="00627B47">
        <w:rPr>
          <w:color w:val="000000" w:themeColor="text1"/>
        </w:rPr>
        <w:t>Diversifikimi</w:t>
      </w:r>
      <w:proofErr w:type="spellEnd"/>
      <w:r w:rsidRPr="00627B47">
        <w:rPr>
          <w:color w:val="000000" w:themeColor="text1"/>
        </w:rPr>
        <w:t xml:space="preserve"> progresiv i burimeve të </w:t>
      </w:r>
      <w:proofErr w:type="spellStart"/>
      <w:r w:rsidRPr="00627B47">
        <w:rPr>
          <w:color w:val="000000" w:themeColor="text1"/>
        </w:rPr>
        <w:t>të</w:t>
      </w:r>
      <w:proofErr w:type="spellEnd"/>
      <w:r w:rsidRPr="00627B47">
        <w:rPr>
          <w:color w:val="000000" w:themeColor="text1"/>
        </w:rPr>
        <w:t xml:space="preserve"> ardhurave do të zvogëlojë gradualisht varësinë nga shpenzimet publike të drejtpërdrejta, duke siguruar qëndrueshmëri ekonomike.</w:t>
      </w:r>
    </w:p>
    <w:p w14:paraId="732CC513" w14:textId="729513E6" w:rsidR="00857CAC" w:rsidRPr="00142F13" w:rsidRDefault="00857CAC" w:rsidP="00D2104E">
      <w:pPr>
        <w:pStyle w:val="BodyText"/>
        <w:spacing w:before="48" w:line="276" w:lineRule="auto"/>
        <w:ind w:left="0" w:right="30"/>
        <w:rPr>
          <w:color w:val="000000" w:themeColor="text1"/>
          <w:sz w:val="2"/>
          <w:szCs w:val="2"/>
        </w:rPr>
      </w:pPr>
    </w:p>
    <w:p w14:paraId="06D599EE" w14:textId="77777777" w:rsidR="00857CAC" w:rsidRPr="00142F13" w:rsidRDefault="00857CAC" w:rsidP="00D2104E">
      <w:pPr>
        <w:pStyle w:val="BodyText"/>
        <w:spacing w:before="50" w:line="276" w:lineRule="auto"/>
        <w:ind w:left="0"/>
        <w:jc w:val="left"/>
        <w:rPr>
          <w:color w:val="000000" w:themeColor="text1"/>
          <w:sz w:val="2"/>
          <w:szCs w:val="2"/>
        </w:rPr>
      </w:pPr>
    </w:p>
    <w:p w14:paraId="1B69E48B" w14:textId="77777777" w:rsidR="00332E6D" w:rsidRPr="00627B47" w:rsidRDefault="00332E6D" w:rsidP="00D2104E">
      <w:pPr>
        <w:pStyle w:val="xmsonormal"/>
        <w:shd w:val="clear" w:color="auto" w:fill="FFFFFF"/>
        <w:spacing w:before="0" w:beforeAutospacing="0" w:after="0" w:afterAutospacing="0" w:line="276" w:lineRule="auto"/>
        <w:jc w:val="both"/>
        <w:rPr>
          <w:rStyle w:val="xgmail-normalchar"/>
          <w:color w:val="000000" w:themeColor="text1"/>
          <w:sz w:val="28"/>
          <w:szCs w:val="28"/>
          <w:bdr w:val="none" w:sz="0" w:space="0" w:color="auto" w:frame="1"/>
        </w:rPr>
      </w:pPr>
    </w:p>
    <w:p w14:paraId="487174EC" w14:textId="6513E5A3" w:rsidR="00332E6D" w:rsidRPr="00627B47" w:rsidRDefault="00142F13" w:rsidP="00142F13">
      <w:pPr>
        <w:pStyle w:val="xmsonormal"/>
        <w:shd w:val="clear" w:color="auto" w:fill="FFFFFF"/>
        <w:spacing w:before="0" w:beforeAutospacing="0" w:after="0" w:afterAutospacing="0" w:line="276" w:lineRule="auto"/>
        <w:jc w:val="center"/>
        <w:rPr>
          <w:b/>
          <w:bCs/>
          <w:color w:val="000000" w:themeColor="text1"/>
          <w:sz w:val="28"/>
          <w:szCs w:val="28"/>
          <w:lang w:eastAsia="en-GB"/>
        </w:rPr>
      </w:pPr>
      <w:r>
        <w:rPr>
          <w:b/>
          <w:bCs/>
          <w:color w:val="000000" w:themeColor="text1"/>
          <w:sz w:val="28"/>
          <w:szCs w:val="28"/>
          <w:lang w:eastAsia="en-GB"/>
        </w:rPr>
        <w:t xml:space="preserve">                                                                                                 </w:t>
      </w:r>
      <w:r w:rsidR="00332E6D" w:rsidRPr="00627B47">
        <w:rPr>
          <w:b/>
          <w:bCs/>
          <w:color w:val="000000" w:themeColor="text1"/>
          <w:sz w:val="28"/>
          <w:szCs w:val="28"/>
          <w:lang w:eastAsia="en-GB"/>
        </w:rPr>
        <w:t>MINISTRI</w:t>
      </w:r>
    </w:p>
    <w:p w14:paraId="439F6610" w14:textId="77777777" w:rsidR="00332E6D" w:rsidRPr="00627B47" w:rsidRDefault="00332E6D" w:rsidP="00D2104E">
      <w:pPr>
        <w:pStyle w:val="xmsonormal"/>
        <w:shd w:val="clear" w:color="auto" w:fill="FFFFFF"/>
        <w:spacing w:before="0" w:beforeAutospacing="0" w:after="0" w:afterAutospacing="0" w:line="276" w:lineRule="auto"/>
        <w:jc w:val="center"/>
        <w:rPr>
          <w:b/>
          <w:bCs/>
          <w:color w:val="000000" w:themeColor="text1"/>
          <w:sz w:val="28"/>
          <w:szCs w:val="28"/>
          <w:lang w:eastAsia="en-GB"/>
        </w:rPr>
      </w:pPr>
    </w:p>
    <w:p w14:paraId="4C8ED864" w14:textId="68350672" w:rsidR="00AE0BDE" w:rsidRPr="00627B47" w:rsidRDefault="00332E6D" w:rsidP="00D2104E">
      <w:pPr>
        <w:spacing w:line="276" w:lineRule="auto"/>
        <w:jc w:val="right"/>
        <w:rPr>
          <w:color w:val="000000" w:themeColor="text1"/>
          <w:sz w:val="28"/>
          <w:szCs w:val="28"/>
        </w:rPr>
      </w:pPr>
      <w:r w:rsidRPr="00627B47">
        <w:rPr>
          <w:b/>
          <w:bCs/>
          <w:color w:val="000000" w:themeColor="text1"/>
          <w:sz w:val="28"/>
          <w:szCs w:val="28"/>
        </w:rPr>
        <w:t>Blendi GONXH</w:t>
      </w:r>
      <w:r w:rsidR="00997418" w:rsidRPr="00627B47">
        <w:rPr>
          <w:b/>
          <w:bCs/>
          <w:color w:val="000000" w:themeColor="text1"/>
          <w:sz w:val="28"/>
          <w:szCs w:val="28"/>
        </w:rPr>
        <w:t>JA</w:t>
      </w:r>
    </w:p>
    <w:sectPr w:rsidR="00AE0BDE" w:rsidRPr="00627B47" w:rsidSect="008469CC">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FABAA" w14:textId="77777777" w:rsidR="00B23F3B" w:rsidRDefault="00B23F3B">
      <w:r>
        <w:separator/>
      </w:r>
    </w:p>
  </w:endnote>
  <w:endnote w:type="continuationSeparator" w:id="0">
    <w:p w14:paraId="7C5EC096" w14:textId="77777777" w:rsidR="00B23F3B" w:rsidRDefault="00B2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G Times">
    <w:altName w:val="Times New Roman"/>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05B1" w14:textId="6E1AC18B" w:rsidR="008469CC" w:rsidRPr="00B331A1" w:rsidRDefault="008469CC" w:rsidP="00B331A1">
    <w:pPr>
      <w:pStyle w:val="Footer"/>
      <w:pBdr>
        <w:top w:val="thinThickSmallGap" w:sz="24" w:space="1" w:color="622423"/>
      </w:pBdr>
      <w:jc w:val="both"/>
      <w:rPr>
        <w:i/>
      </w:rPr>
    </w:pPr>
    <w:r w:rsidRPr="0029080C">
      <w:rPr>
        <w:i/>
      </w:rPr>
      <w:t xml:space="preserve">Relacion shpjegues për projektvendimin </w:t>
    </w:r>
    <w:r w:rsidR="00D2253F">
      <w:rPr>
        <w:i/>
      </w:rPr>
      <w:t>“</w:t>
    </w:r>
    <w:r w:rsidR="00D2253F" w:rsidRPr="00D2253F">
      <w:rPr>
        <w:i/>
      </w:rPr>
      <w:t>Për</w:t>
    </w:r>
    <w:r w:rsidR="00B331A1">
      <w:rPr>
        <w:i/>
      </w:rPr>
      <w:t xml:space="preserve"> miratimin e </w:t>
    </w:r>
    <w:r w:rsidR="00B331A1" w:rsidRPr="00B331A1">
      <w:rPr>
        <w:i/>
      </w:rPr>
      <w:t>Strategji</w:t>
    </w:r>
    <w:r w:rsidR="00B331A1">
      <w:rPr>
        <w:i/>
      </w:rPr>
      <w:t>s</w:t>
    </w:r>
    <w:r w:rsidR="00B331A1" w:rsidRPr="00B331A1">
      <w:rPr>
        <w:i/>
      </w:rPr>
      <w:t>ë Kombëtare të Kulturës 2026-2030</w:t>
    </w:r>
    <w:r w:rsidR="00D2253F">
      <w:rPr>
        <w:i/>
      </w:rPr>
      <w:t>”</w:t>
    </w:r>
    <w:r w:rsidRPr="001F6700">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F5277" w14:textId="77777777" w:rsidR="00B23F3B" w:rsidRDefault="00B23F3B">
      <w:r>
        <w:separator/>
      </w:r>
    </w:p>
  </w:footnote>
  <w:footnote w:type="continuationSeparator" w:id="0">
    <w:p w14:paraId="6E889024" w14:textId="77777777" w:rsidR="00B23F3B" w:rsidRDefault="00B23F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568"/>
    <w:multiLevelType w:val="hybridMultilevel"/>
    <w:tmpl w:val="F4760760"/>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9E57F7"/>
    <w:multiLevelType w:val="hybridMultilevel"/>
    <w:tmpl w:val="46489184"/>
    <w:lvl w:ilvl="0" w:tplc="F2EA8D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C3595"/>
    <w:multiLevelType w:val="hybridMultilevel"/>
    <w:tmpl w:val="EBBC0B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831359"/>
    <w:multiLevelType w:val="hybridMultilevel"/>
    <w:tmpl w:val="FAA2B462"/>
    <w:lvl w:ilvl="0" w:tplc="D834BB2C">
      <w:start w:val="5"/>
      <w:numFmt w:val="upperRoman"/>
      <w:lvlText w:val="%1."/>
      <w:lvlJc w:val="left"/>
      <w:pPr>
        <w:ind w:left="1170" w:hanging="720"/>
      </w:pPr>
      <w:rPr>
        <w:rFonts w:hint="default"/>
      </w:r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 w15:restartNumberingAfterBreak="0">
    <w:nsid w:val="0DE7156E"/>
    <w:multiLevelType w:val="hybridMultilevel"/>
    <w:tmpl w:val="694E6620"/>
    <w:lvl w:ilvl="0" w:tplc="CDDE3DBC">
      <w:start w:val="1"/>
      <w:numFmt w:val="upperRoman"/>
      <w:lvlText w:val="%1."/>
      <w:lvlJc w:val="left"/>
      <w:pPr>
        <w:ind w:left="1104" w:hanging="721"/>
        <w:jc w:val="right"/>
      </w:pPr>
      <w:rPr>
        <w:rFonts w:hint="default"/>
        <w:spacing w:val="-3"/>
        <w:w w:val="100"/>
        <w:lang w:val="sq-AL" w:eastAsia="en-US" w:bidi="ar-SA"/>
      </w:rPr>
    </w:lvl>
    <w:lvl w:ilvl="1" w:tplc="08090009">
      <w:start w:val="1"/>
      <w:numFmt w:val="bullet"/>
      <w:lvlText w:val=""/>
      <w:lvlJc w:val="left"/>
      <w:pPr>
        <w:ind w:left="360" w:hanging="360"/>
      </w:pPr>
      <w:rPr>
        <w:rFonts w:ascii="Wingdings" w:hAnsi="Wingdings" w:hint="default"/>
      </w:rPr>
    </w:lvl>
    <w:lvl w:ilvl="2" w:tplc="F1921EAE">
      <w:numFmt w:val="bullet"/>
      <w:lvlText w:val="•"/>
      <w:lvlJc w:val="left"/>
      <w:pPr>
        <w:ind w:left="1986" w:hanging="361"/>
      </w:pPr>
      <w:rPr>
        <w:rFonts w:hint="default"/>
        <w:lang w:val="sq-AL" w:eastAsia="en-US" w:bidi="ar-SA"/>
      </w:rPr>
    </w:lvl>
    <w:lvl w:ilvl="3" w:tplc="762A98B6">
      <w:numFmt w:val="bullet"/>
      <w:lvlText w:val="•"/>
      <w:lvlJc w:val="left"/>
      <w:pPr>
        <w:ind w:left="2872" w:hanging="361"/>
      </w:pPr>
      <w:rPr>
        <w:rFonts w:hint="default"/>
        <w:lang w:val="sq-AL" w:eastAsia="en-US" w:bidi="ar-SA"/>
      </w:rPr>
    </w:lvl>
    <w:lvl w:ilvl="4" w:tplc="EF5EAF22">
      <w:numFmt w:val="bullet"/>
      <w:lvlText w:val="•"/>
      <w:lvlJc w:val="left"/>
      <w:pPr>
        <w:ind w:left="3758" w:hanging="361"/>
      </w:pPr>
      <w:rPr>
        <w:rFonts w:hint="default"/>
        <w:lang w:val="sq-AL" w:eastAsia="en-US" w:bidi="ar-SA"/>
      </w:rPr>
    </w:lvl>
    <w:lvl w:ilvl="5" w:tplc="3708A994">
      <w:numFmt w:val="bullet"/>
      <w:lvlText w:val="•"/>
      <w:lvlJc w:val="left"/>
      <w:pPr>
        <w:ind w:left="4644" w:hanging="361"/>
      </w:pPr>
      <w:rPr>
        <w:rFonts w:hint="default"/>
        <w:lang w:val="sq-AL" w:eastAsia="en-US" w:bidi="ar-SA"/>
      </w:rPr>
    </w:lvl>
    <w:lvl w:ilvl="6" w:tplc="3B906CC4">
      <w:numFmt w:val="bullet"/>
      <w:lvlText w:val="•"/>
      <w:lvlJc w:val="left"/>
      <w:pPr>
        <w:ind w:left="5530" w:hanging="361"/>
      </w:pPr>
      <w:rPr>
        <w:rFonts w:hint="default"/>
        <w:lang w:val="sq-AL" w:eastAsia="en-US" w:bidi="ar-SA"/>
      </w:rPr>
    </w:lvl>
    <w:lvl w:ilvl="7" w:tplc="1414A124">
      <w:numFmt w:val="bullet"/>
      <w:lvlText w:val="•"/>
      <w:lvlJc w:val="left"/>
      <w:pPr>
        <w:ind w:left="6416" w:hanging="361"/>
      </w:pPr>
      <w:rPr>
        <w:rFonts w:hint="default"/>
        <w:lang w:val="sq-AL" w:eastAsia="en-US" w:bidi="ar-SA"/>
      </w:rPr>
    </w:lvl>
    <w:lvl w:ilvl="8" w:tplc="6F56A4BA">
      <w:numFmt w:val="bullet"/>
      <w:lvlText w:val="•"/>
      <w:lvlJc w:val="left"/>
      <w:pPr>
        <w:ind w:left="7302" w:hanging="361"/>
      </w:pPr>
      <w:rPr>
        <w:rFonts w:hint="default"/>
        <w:lang w:val="sq-AL" w:eastAsia="en-US" w:bidi="ar-SA"/>
      </w:rPr>
    </w:lvl>
  </w:abstractNum>
  <w:abstractNum w:abstractNumId="5" w15:restartNumberingAfterBreak="0">
    <w:nsid w:val="0FD936BF"/>
    <w:multiLevelType w:val="hybridMultilevel"/>
    <w:tmpl w:val="975E6DC0"/>
    <w:lvl w:ilvl="0" w:tplc="04090017">
      <w:start w:val="1"/>
      <w:numFmt w:val="lowerLetter"/>
      <w:lvlText w:val="%1)"/>
      <w:lvlJc w:val="left"/>
      <w:pPr>
        <w:ind w:left="720" w:hanging="360"/>
      </w:pPr>
      <w:rPr>
        <w:rFonts w:hint="default"/>
      </w:rPr>
    </w:lvl>
    <w:lvl w:ilvl="1" w:tplc="B6488F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961F6"/>
    <w:multiLevelType w:val="hybridMultilevel"/>
    <w:tmpl w:val="A93E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E1CD8"/>
    <w:multiLevelType w:val="hybridMultilevel"/>
    <w:tmpl w:val="68EE13E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6A03BB"/>
    <w:multiLevelType w:val="hybridMultilevel"/>
    <w:tmpl w:val="7A50AA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25191A"/>
    <w:multiLevelType w:val="hybridMultilevel"/>
    <w:tmpl w:val="79E81A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E2D1A"/>
    <w:multiLevelType w:val="hybridMultilevel"/>
    <w:tmpl w:val="DB421070"/>
    <w:lvl w:ilvl="0" w:tplc="6AB8A63C">
      <w:start w:val="18"/>
      <w:numFmt w:val="bullet"/>
      <w:lvlText w:val="-"/>
      <w:lvlJc w:val="left"/>
      <w:pPr>
        <w:ind w:left="383" w:hanging="360"/>
      </w:pPr>
      <w:rPr>
        <w:rFonts w:ascii="Times New Roman" w:eastAsia="Times New Roman" w:hAnsi="Times New Roman" w:cs="Times New Roman"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1" w15:restartNumberingAfterBreak="0">
    <w:nsid w:val="2C921083"/>
    <w:multiLevelType w:val="multilevel"/>
    <w:tmpl w:val="360613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DCB0B9C"/>
    <w:multiLevelType w:val="hybridMultilevel"/>
    <w:tmpl w:val="075A4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55E14"/>
    <w:multiLevelType w:val="multilevel"/>
    <w:tmpl w:val="D00041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45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297BA8"/>
    <w:multiLevelType w:val="hybridMultilevel"/>
    <w:tmpl w:val="82F46A1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652698"/>
    <w:multiLevelType w:val="hybridMultilevel"/>
    <w:tmpl w:val="BB4E2D9E"/>
    <w:lvl w:ilvl="0" w:tplc="D52443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4399C"/>
    <w:multiLevelType w:val="hybridMultilevel"/>
    <w:tmpl w:val="574A3526"/>
    <w:lvl w:ilvl="0" w:tplc="D612EF4E">
      <w:start w:val="1"/>
      <w:numFmt w:val="upperRoman"/>
      <w:lvlText w:val="%1."/>
      <w:lvlJc w:val="left"/>
      <w:pPr>
        <w:ind w:left="720" w:hanging="720"/>
      </w:pPr>
      <w:rPr>
        <w:rFonts w:hint="default"/>
      </w:rPr>
    </w:lvl>
    <w:lvl w:ilvl="1" w:tplc="279AB0B6" w:tentative="1">
      <w:start w:val="1"/>
      <w:numFmt w:val="lowerLetter"/>
      <w:lvlText w:val="%2."/>
      <w:lvlJc w:val="left"/>
      <w:pPr>
        <w:ind w:left="1440" w:hanging="360"/>
      </w:pPr>
    </w:lvl>
    <w:lvl w:ilvl="2" w:tplc="B9C65F4A" w:tentative="1">
      <w:start w:val="1"/>
      <w:numFmt w:val="lowerRoman"/>
      <w:lvlText w:val="%3."/>
      <w:lvlJc w:val="right"/>
      <w:pPr>
        <w:ind w:left="2160" w:hanging="180"/>
      </w:pPr>
    </w:lvl>
    <w:lvl w:ilvl="3" w:tplc="28BAF4CC" w:tentative="1">
      <w:start w:val="1"/>
      <w:numFmt w:val="decimal"/>
      <w:lvlText w:val="%4."/>
      <w:lvlJc w:val="left"/>
      <w:pPr>
        <w:ind w:left="2880" w:hanging="360"/>
      </w:pPr>
    </w:lvl>
    <w:lvl w:ilvl="4" w:tplc="019409FA" w:tentative="1">
      <w:start w:val="1"/>
      <w:numFmt w:val="lowerLetter"/>
      <w:lvlText w:val="%5."/>
      <w:lvlJc w:val="left"/>
      <w:pPr>
        <w:ind w:left="3600" w:hanging="360"/>
      </w:pPr>
    </w:lvl>
    <w:lvl w:ilvl="5" w:tplc="081ED67C" w:tentative="1">
      <w:start w:val="1"/>
      <w:numFmt w:val="lowerRoman"/>
      <w:lvlText w:val="%6."/>
      <w:lvlJc w:val="right"/>
      <w:pPr>
        <w:ind w:left="4320" w:hanging="180"/>
      </w:pPr>
    </w:lvl>
    <w:lvl w:ilvl="6" w:tplc="D104300A" w:tentative="1">
      <w:start w:val="1"/>
      <w:numFmt w:val="decimal"/>
      <w:lvlText w:val="%7."/>
      <w:lvlJc w:val="left"/>
      <w:pPr>
        <w:ind w:left="5040" w:hanging="360"/>
      </w:pPr>
    </w:lvl>
    <w:lvl w:ilvl="7" w:tplc="63F08812" w:tentative="1">
      <w:start w:val="1"/>
      <w:numFmt w:val="lowerLetter"/>
      <w:lvlText w:val="%8."/>
      <w:lvlJc w:val="left"/>
      <w:pPr>
        <w:ind w:left="5760" w:hanging="360"/>
      </w:pPr>
    </w:lvl>
    <w:lvl w:ilvl="8" w:tplc="B99E7F3A" w:tentative="1">
      <w:start w:val="1"/>
      <w:numFmt w:val="lowerRoman"/>
      <w:lvlText w:val="%9."/>
      <w:lvlJc w:val="right"/>
      <w:pPr>
        <w:ind w:left="6480" w:hanging="180"/>
      </w:pPr>
    </w:lvl>
  </w:abstractNum>
  <w:abstractNum w:abstractNumId="17" w15:restartNumberingAfterBreak="0">
    <w:nsid w:val="523C0DBE"/>
    <w:multiLevelType w:val="hybridMultilevel"/>
    <w:tmpl w:val="CB64629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0A30B7"/>
    <w:multiLevelType w:val="hybridMultilevel"/>
    <w:tmpl w:val="CD84BCEC"/>
    <w:lvl w:ilvl="0" w:tplc="5478D638">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E036DB"/>
    <w:multiLevelType w:val="hybridMultilevel"/>
    <w:tmpl w:val="68C277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A8085B"/>
    <w:multiLevelType w:val="hybridMultilevel"/>
    <w:tmpl w:val="F67A4E66"/>
    <w:lvl w:ilvl="0" w:tplc="10AABFD6">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67E87763"/>
    <w:multiLevelType w:val="hybridMultilevel"/>
    <w:tmpl w:val="CB8C46F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9F0CEF"/>
    <w:multiLevelType w:val="hybridMultilevel"/>
    <w:tmpl w:val="A7DAC7AE"/>
    <w:lvl w:ilvl="0" w:tplc="B622B05C">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E0BCD"/>
    <w:multiLevelType w:val="hybridMultilevel"/>
    <w:tmpl w:val="FEFE24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2"/>
  </w:num>
  <w:num w:numId="3">
    <w:abstractNumId w:val="1"/>
  </w:num>
  <w:num w:numId="4">
    <w:abstractNumId w:val="5"/>
  </w:num>
  <w:num w:numId="5">
    <w:abstractNumId w:val="0"/>
  </w:num>
  <w:num w:numId="6">
    <w:abstractNumId w:val="20"/>
  </w:num>
  <w:num w:numId="7">
    <w:abstractNumId w:val="11"/>
  </w:num>
  <w:num w:numId="8">
    <w:abstractNumId w:val="3"/>
  </w:num>
  <w:num w:numId="9">
    <w:abstractNumId w:val="22"/>
  </w:num>
  <w:num w:numId="10">
    <w:abstractNumId w:val="21"/>
  </w:num>
  <w:num w:numId="11">
    <w:abstractNumId w:val="19"/>
  </w:num>
  <w:num w:numId="12">
    <w:abstractNumId w:val="9"/>
  </w:num>
  <w:num w:numId="13">
    <w:abstractNumId w:val="17"/>
  </w:num>
  <w:num w:numId="14">
    <w:abstractNumId w:val="23"/>
  </w:num>
  <w:num w:numId="15">
    <w:abstractNumId w:val="2"/>
  </w:num>
  <w:num w:numId="16">
    <w:abstractNumId w:val="10"/>
  </w:num>
  <w:num w:numId="17">
    <w:abstractNumId w:val="18"/>
  </w:num>
  <w:num w:numId="18">
    <w:abstractNumId w:val="6"/>
  </w:num>
  <w:num w:numId="19">
    <w:abstractNumId w:val="13"/>
  </w:num>
  <w:num w:numId="20">
    <w:abstractNumId w:val="7"/>
  </w:num>
  <w:num w:numId="21">
    <w:abstractNumId w:val="15"/>
  </w:num>
  <w:num w:numId="22">
    <w:abstractNumId w:val="4"/>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0B"/>
    <w:rsid w:val="00017C4F"/>
    <w:rsid w:val="000514D7"/>
    <w:rsid w:val="00061665"/>
    <w:rsid w:val="000652C0"/>
    <w:rsid w:val="000661C2"/>
    <w:rsid w:val="0009168E"/>
    <w:rsid w:val="000C07DE"/>
    <w:rsid w:val="000D367F"/>
    <w:rsid w:val="000E17DC"/>
    <w:rsid w:val="000E3787"/>
    <w:rsid w:val="000F6948"/>
    <w:rsid w:val="0010510B"/>
    <w:rsid w:val="00142F13"/>
    <w:rsid w:val="00176C5F"/>
    <w:rsid w:val="001D79AA"/>
    <w:rsid w:val="001E339C"/>
    <w:rsid w:val="00260C36"/>
    <w:rsid w:val="0029080C"/>
    <w:rsid w:val="002A6770"/>
    <w:rsid w:val="002C4A1D"/>
    <w:rsid w:val="00302000"/>
    <w:rsid w:val="00332E6D"/>
    <w:rsid w:val="00390DE1"/>
    <w:rsid w:val="003A48EF"/>
    <w:rsid w:val="003B5198"/>
    <w:rsid w:val="003F4689"/>
    <w:rsid w:val="00403407"/>
    <w:rsid w:val="00437CF7"/>
    <w:rsid w:val="00441CE9"/>
    <w:rsid w:val="004553A7"/>
    <w:rsid w:val="004662E8"/>
    <w:rsid w:val="00477EB9"/>
    <w:rsid w:val="0048505D"/>
    <w:rsid w:val="004A158F"/>
    <w:rsid w:val="004B60B9"/>
    <w:rsid w:val="004C61E8"/>
    <w:rsid w:val="004C7CBD"/>
    <w:rsid w:val="004D11D0"/>
    <w:rsid w:val="0050137D"/>
    <w:rsid w:val="00502A02"/>
    <w:rsid w:val="005375A5"/>
    <w:rsid w:val="0054006E"/>
    <w:rsid w:val="0054605D"/>
    <w:rsid w:val="00584F12"/>
    <w:rsid w:val="005D414A"/>
    <w:rsid w:val="005F0C36"/>
    <w:rsid w:val="00627B47"/>
    <w:rsid w:val="00633B35"/>
    <w:rsid w:val="006425B5"/>
    <w:rsid w:val="00692D62"/>
    <w:rsid w:val="006D1E2E"/>
    <w:rsid w:val="007145C3"/>
    <w:rsid w:val="0071460E"/>
    <w:rsid w:val="007163CB"/>
    <w:rsid w:val="007A6E41"/>
    <w:rsid w:val="008469CC"/>
    <w:rsid w:val="0085690A"/>
    <w:rsid w:val="00857CAC"/>
    <w:rsid w:val="00867D7F"/>
    <w:rsid w:val="00884B3F"/>
    <w:rsid w:val="008C1B93"/>
    <w:rsid w:val="008C2263"/>
    <w:rsid w:val="008D69AF"/>
    <w:rsid w:val="009807DA"/>
    <w:rsid w:val="009866D1"/>
    <w:rsid w:val="00997418"/>
    <w:rsid w:val="009C4772"/>
    <w:rsid w:val="009E4032"/>
    <w:rsid w:val="009E6A87"/>
    <w:rsid w:val="00A077DA"/>
    <w:rsid w:val="00A141FE"/>
    <w:rsid w:val="00A37BCB"/>
    <w:rsid w:val="00A54256"/>
    <w:rsid w:val="00A55EC9"/>
    <w:rsid w:val="00A80F26"/>
    <w:rsid w:val="00A8667F"/>
    <w:rsid w:val="00AE0BDE"/>
    <w:rsid w:val="00AE7E28"/>
    <w:rsid w:val="00B04F12"/>
    <w:rsid w:val="00B14CAE"/>
    <w:rsid w:val="00B17C43"/>
    <w:rsid w:val="00B23F3B"/>
    <w:rsid w:val="00B3149C"/>
    <w:rsid w:val="00B331A1"/>
    <w:rsid w:val="00B530E6"/>
    <w:rsid w:val="00B90754"/>
    <w:rsid w:val="00B912FE"/>
    <w:rsid w:val="00BB394D"/>
    <w:rsid w:val="00BD2809"/>
    <w:rsid w:val="00BE2585"/>
    <w:rsid w:val="00BE57DD"/>
    <w:rsid w:val="00BF7278"/>
    <w:rsid w:val="00C23049"/>
    <w:rsid w:val="00C27FC2"/>
    <w:rsid w:val="00C42F07"/>
    <w:rsid w:val="00C7359F"/>
    <w:rsid w:val="00C73F95"/>
    <w:rsid w:val="00CB26DD"/>
    <w:rsid w:val="00D20C8E"/>
    <w:rsid w:val="00D2104E"/>
    <w:rsid w:val="00D2253F"/>
    <w:rsid w:val="00D47FEC"/>
    <w:rsid w:val="00D516AD"/>
    <w:rsid w:val="00D56D91"/>
    <w:rsid w:val="00D60B17"/>
    <w:rsid w:val="00D70876"/>
    <w:rsid w:val="00D71C4C"/>
    <w:rsid w:val="00D911DC"/>
    <w:rsid w:val="00E25A3B"/>
    <w:rsid w:val="00E6365E"/>
    <w:rsid w:val="00E66B46"/>
    <w:rsid w:val="00E70FBD"/>
    <w:rsid w:val="00E82B57"/>
    <w:rsid w:val="00EA18B4"/>
    <w:rsid w:val="00ED60E6"/>
    <w:rsid w:val="00EE7E37"/>
    <w:rsid w:val="00F12E9F"/>
    <w:rsid w:val="00F17BBA"/>
    <w:rsid w:val="00F24A01"/>
    <w:rsid w:val="00F3052F"/>
    <w:rsid w:val="00F46A55"/>
    <w:rsid w:val="00F546C5"/>
    <w:rsid w:val="00FB0D0A"/>
    <w:rsid w:val="00FF71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34D3"/>
  <w15:chartTrackingRefBased/>
  <w15:docId w15:val="{C813B781-0FD5-41C3-B245-00BA9A39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9CC"/>
    <w:pPr>
      <w:spacing w:after="0" w:line="240" w:lineRule="auto"/>
    </w:pPr>
    <w:rPr>
      <w:rFonts w:ascii="Times New Roman" w:eastAsia="Times New Roman" w:hAnsi="Times New Roman" w:cs="Times New Roman"/>
      <w:kern w:val="0"/>
      <w:lang w:val="sq-AL" w:eastAsia="en-GB"/>
      <w14:ligatures w14:val="none"/>
    </w:rPr>
  </w:style>
  <w:style w:type="paragraph" w:styleId="Heading1">
    <w:name w:val="heading 1"/>
    <w:basedOn w:val="Normal"/>
    <w:next w:val="Normal"/>
    <w:link w:val="Heading1Char"/>
    <w:uiPriority w:val="9"/>
    <w:qFormat/>
    <w:rsid w:val="00105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1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1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1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1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10B"/>
    <w:rPr>
      <w:rFonts w:eastAsiaTheme="majorEastAsia" w:cstheme="majorBidi"/>
      <w:color w:val="272727" w:themeColor="text1" w:themeTint="D8"/>
    </w:rPr>
  </w:style>
  <w:style w:type="paragraph" w:styleId="Title">
    <w:name w:val="Title"/>
    <w:basedOn w:val="Normal"/>
    <w:next w:val="Normal"/>
    <w:link w:val="TitleChar"/>
    <w:uiPriority w:val="10"/>
    <w:qFormat/>
    <w:rsid w:val="001051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10B"/>
    <w:pPr>
      <w:spacing w:before="160"/>
      <w:jc w:val="center"/>
    </w:pPr>
    <w:rPr>
      <w:i/>
      <w:iCs/>
      <w:color w:val="404040" w:themeColor="text1" w:themeTint="BF"/>
    </w:rPr>
  </w:style>
  <w:style w:type="character" w:customStyle="1" w:styleId="QuoteChar">
    <w:name w:val="Quote Char"/>
    <w:basedOn w:val="DefaultParagraphFont"/>
    <w:link w:val="Quote"/>
    <w:uiPriority w:val="29"/>
    <w:rsid w:val="0010510B"/>
    <w:rPr>
      <w:i/>
      <w:iCs/>
      <w:color w:val="404040" w:themeColor="text1" w:themeTint="BF"/>
    </w:rPr>
  </w:style>
  <w:style w:type="paragraph" w:styleId="ListParagraph">
    <w:name w:val="List Paragraph"/>
    <w:aliases w:val="List Paragraph2,List Paragraph (numbered (a)),Normal 1,List Paragraph 1,Akapit z listą BS,Bullets,Bullet1,WB Para,List Paragraph1"/>
    <w:basedOn w:val="Normal"/>
    <w:link w:val="ListParagraphChar"/>
    <w:uiPriority w:val="34"/>
    <w:qFormat/>
    <w:rsid w:val="0010510B"/>
    <w:pPr>
      <w:ind w:left="720"/>
      <w:contextualSpacing/>
    </w:pPr>
  </w:style>
  <w:style w:type="character" w:styleId="IntenseEmphasis">
    <w:name w:val="Intense Emphasis"/>
    <w:basedOn w:val="DefaultParagraphFont"/>
    <w:uiPriority w:val="21"/>
    <w:qFormat/>
    <w:rsid w:val="0010510B"/>
    <w:rPr>
      <w:i/>
      <w:iCs/>
      <w:color w:val="0F4761" w:themeColor="accent1" w:themeShade="BF"/>
    </w:rPr>
  </w:style>
  <w:style w:type="paragraph" w:styleId="IntenseQuote">
    <w:name w:val="Intense Quote"/>
    <w:basedOn w:val="Normal"/>
    <w:next w:val="Normal"/>
    <w:link w:val="IntenseQuoteChar"/>
    <w:uiPriority w:val="30"/>
    <w:qFormat/>
    <w:rsid w:val="00105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10B"/>
    <w:rPr>
      <w:i/>
      <w:iCs/>
      <w:color w:val="0F4761" w:themeColor="accent1" w:themeShade="BF"/>
    </w:rPr>
  </w:style>
  <w:style w:type="character" w:styleId="IntenseReference">
    <w:name w:val="Intense Reference"/>
    <w:basedOn w:val="DefaultParagraphFont"/>
    <w:uiPriority w:val="32"/>
    <w:qFormat/>
    <w:rsid w:val="0010510B"/>
    <w:rPr>
      <w:b/>
      <w:bCs/>
      <w:smallCaps/>
      <w:color w:val="0F4761" w:themeColor="accent1" w:themeShade="BF"/>
      <w:spacing w:val="5"/>
    </w:rPr>
  </w:style>
  <w:style w:type="paragraph" w:customStyle="1" w:styleId="ColorfulList-Accent11">
    <w:name w:val="Colorful List - Accent 11"/>
    <w:basedOn w:val="Normal"/>
    <w:uiPriority w:val="34"/>
    <w:qFormat/>
    <w:rsid w:val="008469CC"/>
    <w:pPr>
      <w:ind w:left="720"/>
      <w:contextualSpacing/>
    </w:pPr>
    <w:rPr>
      <w:lang w:eastAsia="en-US"/>
    </w:rPr>
  </w:style>
  <w:style w:type="paragraph" w:styleId="Footer">
    <w:name w:val="footer"/>
    <w:basedOn w:val="Normal"/>
    <w:link w:val="FooterChar"/>
    <w:uiPriority w:val="99"/>
    <w:unhideWhenUsed/>
    <w:rsid w:val="008469CC"/>
    <w:pPr>
      <w:tabs>
        <w:tab w:val="center" w:pos="4680"/>
        <w:tab w:val="right" w:pos="9360"/>
      </w:tabs>
    </w:pPr>
    <w:rPr>
      <w:lang w:eastAsia="en-US"/>
    </w:rPr>
  </w:style>
  <w:style w:type="character" w:customStyle="1" w:styleId="FooterChar">
    <w:name w:val="Footer Char"/>
    <w:basedOn w:val="DefaultParagraphFont"/>
    <w:link w:val="Footer"/>
    <w:uiPriority w:val="99"/>
    <w:rsid w:val="008469CC"/>
    <w:rPr>
      <w:rFonts w:ascii="Times New Roman" w:eastAsia="Times New Roman" w:hAnsi="Times New Roman" w:cs="Times New Roman"/>
      <w:kern w:val="0"/>
      <w:lang w:val="sq-AL"/>
      <w14:ligatures w14:val="none"/>
    </w:rPr>
  </w:style>
  <w:style w:type="character" w:customStyle="1" w:styleId="normalchar">
    <w:name w:val="normal__char"/>
    <w:rsid w:val="008469CC"/>
  </w:style>
  <w:style w:type="paragraph" w:styleId="NormalWeb">
    <w:name w:val="Normal (Web)"/>
    <w:basedOn w:val="Normal"/>
    <w:uiPriority w:val="99"/>
    <w:unhideWhenUsed/>
    <w:rsid w:val="008469CC"/>
    <w:pPr>
      <w:spacing w:before="100" w:beforeAutospacing="1" w:after="100" w:afterAutospacing="1"/>
    </w:pPr>
    <w:rPr>
      <w:lang w:eastAsia="en-US"/>
    </w:rPr>
  </w:style>
  <w:style w:type="paragraph" w:customStyle="1" w:styleId="Paragrafi">
    <w:name w:val="Paragrafi"/>
    <w:link w:val="ParagrafiChar"/>
    <w:qFormat/>
    <w:rsid w:val="008469CC"/>
    <w:pPr>
      <w:widowControl w:val="0"/>
      <w:spacing w:after="0" w:line="240" w:lineRule="auto"/>
      <w:ind w:firstLine="284"/>
      <w:jc w:val="both"/>
    </w:pPr>
    <w:rPr>
      <w:rFonts w:ascii="Garamond" w:eastAsia="MS Mincho" w:hAnsi="Garamond" w:cs="CG Times"/>
      <w:kern w:val="0"/>
      <w:szCs w:val="22"/>
      <w:lang w:val="en-US"/>
      <w14:ligatures w14:val="none"/>
    </w:rPr>
  </w:style>
  <w:style w:type="character" w:customStyle="1" w:styleId="ParagrafiChar">
    <w:name w:val="Paragrafi Char"/>
    <w:link w:val="Paragrafi"/>
    <w:locked/>
    <w:rsid w:val="008469CC"/>
    <w:rPr>
      <w:rFonts w:ascii="Garamond" w:eastAsia="MS Mincho" w:hAnsi="Garamond" w:cs="CG Times"/>
      <w:kern w:val="0"/>
      <w:szCs w:val="22"/>
      <w:lang w:val="en-US"/>
      <w14:ligatures w14:val="none"/>
    </w:rPr>
  </w:style>
  <w:style w:type="paragraph" w:customStyle="1" w:styleId="xmsonormal">
    <w:name w:val="x_msonormal"/>
    <w:basedOn w:val="Normal"/>
    <w:rsid w:val="008469CC"/>
    <w:pPr>
      <w:spacing w:before="100" w:beforeAutospacing="1" w:after="100" w:afterAutospacing="1"/>
    </w:pPr>
    <w:rPr>
      <w:lang w:eastAsia="sq-AL"/>
    </w:rPr>
  </w:style>
  <w:style w:type="character" w:customStyle="1" w:styleId="xgmail-normalchar">
    <w:name w:val="x_gmail-normalchar"/>
    <w:basedOn w:val="DefaultParagraphFont"/>
    <w:rsid w:val="008469CC"/>
  </w:style>
  <w:style w:type="paragraph" w:styleId="Header">
    <w:name w:val="header"/>
    <w:basedOn w:val="Normal"/>
    <w:link w:val="HeaderChar"/>
    <w:uiPriority w:val="99"/>
    <w:unhideWhenUsed/>
    <w:rsid w:val="0029080C"/>
    <w:pPr>
      <w:tabs>
        <w:tab w:val="center" w:pos="4513"/>
        <w:tab w:val="right" w:pos="9026"/>
      </w:tabs>
    </w:pPr>
  </w:style>
  <w:style w:type="character" w:customStyle="1" w:styleId="HeaderChar">
    <w:name w:val="Header Char"/>
    <w:basedOn w:val="DefaultParagraphFont"/>
    <w:link w:val="Header"/>
    <w:uiPriority w:val="99"/>
    <w:rsid w:val="0029080C"/>
    <w:rPr>
      <w:rFonts w:ascii="Times New Roman" w:eastAsia="Times New Roman" w:hAnsi="Times New Roman" w:cs="Times New Roman"/>
      <w:kern w:val="0"/>
      <w:lang w:val="sq-AL" w:eastAsia="en-GB"/>
      <w14:ligatures w14:val="none"/>
    </w:rPr>
  </w:style>
  <w:style w:type="paragraph" w:styleId="NoSpacing">
    <w:name w:val="No Spacing"/>
    <w:uiPriority w:val="1"/>
    <w:qFormat/>
    <w:rsid w:val="00D2253F"/>
    <w:pPr>
      <w:spacing w:after="0" w:line="240" w:lineRule="auto"/>
    </w:pPr>
    <w:rPr>
      <w:rFonts w:eastAsiaTheme="minorEastAsia"/>
      <w:kern w:val="0"/>
      <w:sz w:val="22"/>
      <w:szCs w:val="22"/>
      <w:lang w:eastAsia="en-GB"/>
      <w14:ligatures w14:val="none"/>
    </w:rPr>
  </w:style>
  <w:style w:type="paragraph" w:styleId="CommentText">
    <w:name w:val="annotation text"/>
    <w:basedOn w:val="Normal"/>
    <w:link w:val="CommentTextChar"/>
    <w:uiPriority w:val="99"/>
    <w:unhideWhenUsed/>
    <w:rsid w:val="00D2253F"/>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D2253F"/>
    <w:rPr>
      <w:rFonts w:eastAsiaTheme="minorEastAsia"/>
      <w:kern w:val="0"/>
      <w:sz w:val="20"/>
      <w:szCs w:val="20"/>
      <w:lang w:val="sq-AL" w:eastAsia="en-GB"/>
      <w14:ligatures w14:val="none"/>
    </w:rPr>
  </w:style>
  <w:style w:type="paragraph" w:styleId="BodyText">
    <w:name w:val="Body Text"/>
    <w:basedOn w:val="Normal"/>
    <w:link w:val="BodyTextChar"/>
    <w:uiPriority w:val="1"/>
    <w:qFormat/>
    <w:rsid w:val="00BD2809"/>
    <w:pPr>
      <w:widowControl w:val="0"/>
      <w:autoSpaceDE w:val="0"/>
      <w:autoSpaceDN w:val="0"/>
      <w:ind w:left="23"/>
      <w:jc w:val="both"/>
    </w:pPr>
    <w:rPr>
      <w:sz w:val="28"/>
      <w:szCs w:val="28"/>
      <w:lang w:eastAsia="en-US"/>
    </w:rPr>
  </w:style>
  <w:style w:type="character" w:customStyle="1" w:styleId="BodyTextChar">
    <w:name w:val="Body Text Char"/>
    <w:basedOn w:val="DefaultParagraphFont"/>
    <w:link w:val="BodyText"/>
    <w:uiPriority w:val="1"/>
    <w:rsid w:val="00BD2809"/>
    <w:rPr>
      <w:rFonts w:ascii="Times New Roman" w:eastAsia="Times New Roman" w:hAnsi="Times New Roman" w:cs="Times New Roman"/>
      <w:kern w:val="0"/>
      <w:sz w:val="28"/>
      <w:szCs w:val="28"/>
      <w:lang w:val="sq-AL"/>
      <w14:ligatures w14:val="none"/>
    </w:rPr>
  </w:style>
  <w:style w:type="paragraph" w:customStyle="1" w:styleId="TableParagraph">
    <w:name w:val="Table Paragraph"/>
    <w:basedOn w:val="Normal"/>
    <w:uiPriority w:val="1"/>
    <w:qFormat/>
    <w:rsid w:val="00332E6D"/>
    <w:pPr>
      <w:widowControl w:val="0"/>
      <w:autoSpaceDE w:val="0"/>
      <w:autoSpaceDN w:val="0"/>
      <w:ind w:left="112"/>
    </w:pPr>
    <w:rPr>
      <w:sz w:val="22"/>
      <w:szCs w:val="22"/>
      <w:lang w:eastAsia="en-US"/>
    </w:rPr>
  </w:style>
  <w:style w:type="character" w:customStyle="1" w:styleId="ListParagraphChar">
    <w:name w:val="List Paragraph Char"/>
    <w:aliases w:val="List Paragraph2 Char,List Paragraph (numbered (a)) Char,Normal 1 Char,List Paragraph 1 Char,Akapit z listą BS Char,Bullets Char,Bullet1 Char,WB Para Char,List Paragraph1 Char"/>
    <w:basedOn w:val="DefaultParagraphFont"/>
    <w:link w:val="ListParagraph"/>
    <w:uiPriority w:val="34"/>
    <w:locked/>
    <w:rsid w:val="00D47FEC"/>
    <w:rPr>
      <w:rFonts w:ascii="Times New Roman" w:eastAsia="Times New Roman" w:hAnsi="Times New Roman" w:cs="Times New Roman"/>
      <w:kern w:val="0"/>
      <w:lang w:val="sq-AL" w:eastAsia="en-GB"/>
      <w14:ligatures w14:val="none"/>
    </w:rPr>
  </w:style>
  <w:style w:type="paragraph" w:customStyle="1" w:styleId="Default">
    <w:name w:val="Default"/>
    <w:rsid w:val="00D47FEC"/>
    <w:pPr>
      <w:autoSpaceDE w:val="0"/>
      <w:autoSpaceDN w:val="0"/>
      <w:adjustRightInd w:val="0"/>
      <w:spacing w:after="0" w:line="240" w:lineRule="auto"/>
    </w:pPr>
    <w:rPr>
      <w:rFonts w:ascii="CG Times" w:eastAsia="Calibri" w:hAnsi="CG Times" w:cs="CG Times"/>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7012">
      <w:bodyDiv w:val="1"/>
      <w:marLeft w:val="0"/>
      <w:marRight w:val="0"/>
      <w:marTop w:val="0"/>
      <w:marBottom w:val="0"/>
      <w:divBdr>
        <w:top w:val="none" w:sz="0" w:space="0" w:color="auto"/>
        <w:left w:val="none" w:sz="0" w:space="0" w:color="auto"/>
        <w:bottom w:val="none" w:sz="0" w:space="0" w:color="auto"/>
        <w:right w:val="none" w:sz="0" w:space="0" w:color="auto"/>
      </w:divBdr>
      <w:divsChild>
        <w:div w:id="1446655330">
          <w:marLeft w:val="0"/>
          <w:marRight w:val="0"/>
          <w:marTop w:val="0"/>
          <w:marBottom w:val="0"/>
          <w:divBdr>
            <w:top w:val="none" w:sz="0" w:space="0" w:color="auto"/>
            <w:left w:val="none" w:sz="0" w:space="0" w:color="auto"/>
            <w:bottom w:val="none" w:sz="0" w:space="0" w:color="auto"/>
            <w:right w:val="none" w:sz="0" w:space="0" w:color="auto"/>
          </w:divBdr>
        </w:div>
      </w:divsChild>
    </w:div>
    <w:div w:id="261762460">
      <w:bodyDiv w:val="1"/>
      <w:marLeft w:val="0"/>
      <w:marRight w:val="0"/>
      <w:marTop w:val="0"/>
      <w:marBottom w:val="0"/>
      <w:divBdr>
        <w:top w:val="none" w:sz="0" w:space="0" w:color="auto"/>
        <w:left w:val="none" w:sz="0" w:space="0" w:color="auto"/>
        <w:bottom w:val="none" w:sz="0" w:space="0" w:color="auto"/>
        <w:right w:val="none" w:sz="0" w:space="0" w:color="auto"/>
      </w:divBdr>
      <w:divsChild>
        <w:div w:id="2090736969">
          <w:marLeft w:val="0"/>
          <w:marRight w:val="0"/>
          <w:marTop w:val="0"/>
          <w:marBottom w:val="0"/>
          <w:divBdr>
            <w:top w:val="none" w:sz="0" w:space="0" w:color="auto"/>
            <w:left w:val="none" w:sz="0" w:space="0" w:color="auto"/>
            <w:bottom w:val="none" w:sz="0" w:space="0" w:color="auto"/>
            <w:right w:val="none" w:sz="0" w:space="0" w:color="auto"/>
          </w:divBdr>
          <w:divsChild>
            <w:div w:id="1149177154">
              <w:marLeft w:val="0"/>
              <w:marRight w:val="0"/>
              <w:marTop w:val="0"/>
              <w:marBottom w:val="0"/>
              <w:divBdr>
                <w:top w:val="none" w:sz="0" w:space="0" w:color="auto"/>
                <w:left w:val="none" w:sz="0" w:space="0" w:color="auto"/>
                <w:bottom w:val="none" w:sz="0" w:space="0" w:color="auto"/>
                <w:right w:val="none" w:sz="0" w:space="0" w:color="auto"/>
              </w:divBdr>
            </w:div>
            <w:div w:id="552931505">
              <w:marLeft w:val="0"/>
              <w:marRight w:val="0"/>
              <w:marTop w:val="0"/>
              <w:marBottom w:val="0"/>
              <w:divBdr>
                <w:top w:val="none" w:sz="0" w:space="0" w:color="auto"/>
                <w:left w:val="none" w:sz="0" w:space="0" w:color="auto"/>
                <w:bottom w:val="none" w:sz="0" w:space="0" w:color="auto"/>
                <w:right w:val="none" w:sz="0" w:space="0" w:color="auto"/>
              </w:divBdr>
            </w:div>
            <w:div w:id="1555972265">
              <w:marLeft w:val="0"/>
              <w:marRight w:val="0"/>
              <w:marTop w:val="0"/>
              <w:marBottom w:val="0"/>
              <w:divBdr>
                <w:top w:val="none" w:sz="0" w:space="0" w:color="auto"/>
                <w:left w:val="none" w:sz="0" w:space="0" w:color="auto"/>
                <w:bottom w:val="none" w:sz="0" w:space="0" w:color="auto"/>
                <w:right w:val="none" w:sz="0" w:space="0" w:color="auto"/>
              </w:divBdr>
            </w:div>
            <w:div w:id="1300259241">
              <w:marLeft w:val="0"/>
              <w:marRight w:val="0"/>
              <w:marTop w:val="0"/>
              <w:marBottom w:val="0"/>
              <w:divBdr>
                <w:top w:val="none" w:sz="0" w:space="0" w:color="auto"/>
                <w:left w:val="none" w:sz="0" w:space="0" w:color="auto"/>
                <w:bottom w:val="none" w:sz="0" w:space="0" w:color="auto"/>
                <w:right w:val="none" w:sz="0" w:space="0" w:color="auto"/>
              </w:divBdr>
            </w:div>
            <w:div w:id="1799564020">
              <w:marLeft w:val="0"/>
              <w:marRight w:val="0"/>
              <w:marTop w:val="0"/>
              <w:marBottom w:val="0"/>
              <w:divBdr>
                <w:top w:val="none" w:sz="0" w:space="0" w:color="auto"/>
                <w:left w:val="none" w:sz="0" w:space="0" w:color="auto"/>
                <w:bottom w:val="none" w:sz="0" w:space="0" w:color="auto"/>
                <w:right w:val="none" w:sz="0" w:space="0" w:color="auto"/>
              </w:divBdr>
            </w:div>
            <w:div w:id="13443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9596">
      <w:bodyDiv w:val="1"/>
      <w:marLeft w:val="0"/>
      <w:marRight w:val="0"/>
      <w:marTop w:val="0"/>
      <w:marBottom w:val="0"/>
      <w:divBdr>
        <w:top w:val="none" w:sz="0" w:space="0" w:color="auto"/>
        <w:left w:val="none" w:sz="0" w:space="0" w:color="auto"/>
        <w:bottom w:val="none" w:sz="0" w:space="0" w:color="auto"/>
        <w:right w:val="none" w:sz="0" w:space="0" w:color="auto"/>
      </w:divBdr>
    </w:div>
    <w:div w:id="357047701">
      <w:bodyDiv w:val="1"/>
      <w:marLeft w:val="0"/>
      <w:marRight w:val="0"/>
      <w:marTop w:val="0"/>
      <w:marBottom w:val="0"/>
      <w:divBdr>
        <w:top w:val="none" w:sz="0" w:space="0" w:color="auto"/>
        <w:left w:val="none" w:sz="0" w:space="0" w:color="auto"/>
        <w:bottom w:val="none" w:sz="0" w:space="0" w:color="auto"/>
        <w:right w:val="none" w:sz="0" w:space="0" w:color="auto"/>
      </w:divBdr>
    </w:div>
    <w:div w:id="423962860">
      <w:bodyDiv w:val="1"/>
      <w:marLeft w:val="0"/>
      <w:marRight w:val="0"/>
      <w:marTop w:val="0"/>
      <w:marBottom w:val="0"/>
      <w:divBdr>
        <w:top w:val="none" w:sz="0" w:space="0" w:color="auto"/>
        <w:left w:val="none" w:sz="0" w:space="0" w:color="auto"/>
        <w:bottom w:val="none" w:sz="0" w:space="0" w:color="auto"/>
        <w:right w:val="none" w:sz="0" w:space="0" w:color="auto"/>
      </w:divBdr>
      <w:divsChild>
        <w:div w:id="845249679">
          <w:marLeft w:val="0"/>
          <w:marRight w:val="0"/>
          <w:marTop w:val="0"/>
          <w:marBottom w:val="0"/>
          <w:divBdr>
            <w:top w:val="none" w:sz="0" w:space="0" w:color="auto"/>
            <w:left w:val="none" w:sz="0" w:space="0" w:color="auto"/>
            <w:bottom w:val="none" w:sz="0" w:space="0" w:color="auto"/>
            <w:right w:val="none" w:sz="0" w:space="0" w:color="auto"/>
          </w:divBdr>
        </w:div>
      </w:divsChild>
    </w:div>
    <w:div w:id="483863115">
      <w:bodyDiv w:val="1"/>
      <w:marLeft w:val="0"/>
      <w:marRight w:val="0"/>
      <w:marTop w:val="0"/>
      <w:marBottom w:val="0"/>
      <w:divBdr>
        <w:top w:val="none" w:sz="0" w:space="0" w:color="auto"/>
        <w:left w:val="none" w:sz="0" w:space="0" w:color="auto"/>
        <w:bottom w:val="none" w:sz="0" w:space="0" w:color="auto"/>
        <w:right w:val="none" w:sz="0" w:space="0" w:color="auto"/>
      </w:divBdr>
      <w:divsChild>
        <w:div w:id="707726714">
          <w:marLeft w:val="0"/>
          <w:marRight w:val="0"/>
          <w:marTop w:val="0"/>
          <w:marBottom w:val="0"/>
          <w:divBdr>
            <w:top w:val="none" w:sz="0" w:space="0" w:color="auto"/>
            <w:left w:val="none" w:sz="0" w:space="0" w:color="auto"/>
            <w:bottom w:val="none" w:sz="0" w:space="0" w:color="auto"/>
            <w:right w:val="none" w:sz="0" w:space="0" w:color="auto"/>
          </w:divBdr>
        </w:div>
      </w:divsChild>
    </w:div>
    <w:div w:id="553809401">
      <w:bodyDiv w:val="1"/>
      <w:marLeft w:val="0"/>
      <w:marRight w:val="0"/>
      <w:marTop w:val="0"/>
      <w:marBottom w:val="0"/>
      <w:divBdr>
        <w:top w:val="none" w:sz="0" w:space="0" w:color="auto"/>
        <w:left w:val="none" w:sz="0" w:space="0" w:color="auto"/>
        <w:bottom w:val="none" w:sz="0" w:space="0" w:color="auto"/>
        <w:right w:val="none" w:sz="0" w:space="0" w:color="auto"/>
      </w:divBdr>
      <w:divsChild>
        <w:div w:id="927882170">
          <w:marLeft w:val="0"/>
          <w:marRight w:val="0"/>
          <w:marTop w:val="0"/>
          <w:marBottom w:val="0"/>
          <w:divBdr>
            <w:top w:val="none" w:sz="0" w:space="0" w:color="auto"/>
            <w:left w:val="none" w:sz="0" w:space="0" w:color="auto"/>
            <w:bottom w:val="none" w:sz="0" w:space="0" w:color="auto"/>
            <w:right w:val="none" w:sz="0" w:space="0" w:color="auto"/>
          </w:divBdr>
        </w:div>
      </w:divsChild>
    </w:div>
    <w:div w:id="576137815">
      <w:bodyDiv w:val="1"/>
      <w:marLeft w:val="0"/>
      <w:marRight w:val="0"/>
      <w:marTop w:val="0"/>
      <w:marBottom w:val="0"/>
      <w:divBdr>
        <w:top w:val="none" w:sz="0" w:space="0" w:color="auto"/>
        <w:left w:val="none" w:sz="0" w:space="0" w:color="auto"/>
        <w:bottom w:val="none" w:sz="0" w:space="0" w:color="auto"/>
        <w:right w:val="none" w:sz="0" w:space="0" w:color="auto"/>
      </w:divBdr>
    </w:div>
    <w:div w:id="768281731">
      <w:bodyDiv w:val="1"/>
      <w:marLeft w:val="0"/>
      <w:marRight w:val="0"/>
      <w:marTop w:val="0"/>
      <w:marBottom w:val="0"/>
      <w:divBdr>
        <w:top w:val="none" w:sz="0" w:space="0" w:color="auto"/>
        <w:left w:val="none" w:sz="0" w:space="0" w:color="auto"/>
        <w:bottom w:val="none" w:sz="0" w:space="0" w:color="auto"/>
        <w:right w:val="none" w:sz="0" w:space="0" w:color="auto"/>
      </w:divBdr>
      <w:divsChild>
        <w:div w:id="1218398177">
          <w:marLeft w:val="0"/>
          <w:marRight w:val="0"/>
          <w:marTop w:val="0"/>
          <w:marBottom w:val="0"/>
          <w:divBdr>
            <w:top w:val="none" w:sz="0" w:space="0" w:color="auto"/>
            <w:left w:val="none" w:sz="0" w:space="0" w:color="auto"/>
            <w:bottom w:val="none" w:sz="0" w:space="0" w:color="auto"/>
            <w:right w:val="none" w:sz="0" w:space="0" w:color="auto"/>
          </w:divBdr>
        </w:div>
      </w:divsChild>
    </w:div>
    <w:div w:id="805318255">
      <w:bodyDiv w:val="1"/>
      <w:marLeft w:val="0"/>
      <w:marRight w:val="0"/>
      <w:marTop w:val="0"/>
      <w:marBottom w:val="0"/>
      <w:divBdr>
        <w:top w:val="none" w:sz="0" w:space="0" w:color="auto"/>
        <w:left w:val="none" w:sz="0" w:space="0" w:color="auto"/>
        <w:bottom w:val="none" w:sz="0" w:space="0" w:color="auto"/>
        <w:right w:val="none" w:sz="0" w:space="0" w:color="auto"/>
      </w:divBdr>
      <w:divsChild>
        <w:div w:id="1904560761">
          <w:marLeft w:val="0"/>
          <w:marRight w:val="0"/>
          <w:marTop w:val="0"/>
          <w:marBottom w:val="0"/>
          <w:divBdr>
            <w:top w:val="none" w:sz="0" w:space="0" w:color="auto"/>
            <w:left w:val="none" w:sz="0" w:space="0" w:color="auto"/>
            <w:bottom w:val="none" w:sz="0" w:space="0" w:color="auto"/>
            <w:right w:val="none" w:sz="0" w:space="0" w:color="auto"/>
          </w:divBdr>
        </w:div>
      </w:divsChild>
    </w:div>
    <w:div w:id="811139965">
      <w:bodyDiv w:val="1"/>
      <w:marLeft w:val="0"/>
      <w:marRight w:val="0"/>
      <w:marTop w:val="0"/>
      <w:marBottom w:val="0"/>
      <w:divBdr>
        <w:top w:val="none" w:sz="0" w:space="0" w:color="auto"/>
        <w:left w:val="none" w:sz="0" w:space="0" w:color="auto"/>
        <w:bottom w:val="none" w:sz="0" w:space="0" w:color="auto"/>
        <w:right w:val="none" w:sz="0" w:space="0" w:color="auto"/>
      </w:divBdr>
    </w:div>
    <w:div w:id="853807832">
      <w:bodyDiv w:val="1"/>
      <w:marLeft w:val="0"/>
      <w:marRight w:val="0"/>
      <w:marTop w:val="0"/>
      <w:marBottom w:val="0"/>
      <w:divBdr>
        <w:top w:val="none" w:sz="0" w:space="0" w:color="auto"/>
        <w:left w:val="none" w:sz="0" w:space="0" w:color="auto"/>
        <w:bottom w:val="none" w:sz="0" w:space="0" w:color="auto"/>
        <w:right w:val="none" w:sz="0" w:space="0" w:color="auto"/>
      </w:divBdr>
      <w:divsChild>
        <w:div w:id="543757812">
          <w:marLeft w:val="0"/>
          <w:marRight w:val="0"/>
          <w:marTop w:val="0"/>
          <w:marBottom w:val="0"/>
          <w:divBdr>
            <w:top w:val="none" w:sz="0" w:space="0" w:color="auto"/>
            <w:left w:val="none" w:sz="0" w:space="0" w:color="auto"/>
            <w:bottom w:val="none" w:sz="0" w:space="0" w:color="auto"/>
            <w:right w:val="none" w:sz="0" w:space="0" w:color="auto"/>
          </w:divBdr>
          <w:divsChild>
            <w:div w:id="2108228002">
              <w:marLeft w:val="0"/>
              <w:marRight w:val="0"/>
              <w:marTop w:val="0"/>
              <w:marBottom w:val="0"/>
              <w:divBdr>
                <w:top w:val="none" w:sz="0" w:space="0" w:color="auto"/>
                <w:left w:val="none" w:sz="0" w:space="0" w:color="auto"/>
                <w:bottom w:val="none" w:sz="0" w:space="0" w:color="auto"/>
                <w:right w:val="none" w:sz="0" w:space="0" w:color="auto"/>
              </w:divBdr>
            </w:div>
            <w:div w:id="661547545">
              <w:marLeft w:val="0"/>
              <w:marRight w:val="0"/>
              <w:marTop w:val="0"/>
              <w:marBottom w:val="0"/>
              <w:divBdr>
                <w:top w:val="none" w:sz="0" w:space="0" w:color="auto"/>
                <w:left w:val="none" w:sz="0" w:space="0" w:color="auto"/>
                <w:bottom w:val="none" w:sz="0" w:space="0" w:color="auto"/>
                <w:right w:val="none" w:sz="0" w:space="0" w:color="auto"/>
              </w:divBdr>
            </w:div>
            <w:div w:id="1748501456">
              <w:marLeft w:val="0"/>
              <w:marRight w:val="0"/>
              <w:marTop w:val="0"/>
              <w:marBottom w:val="0"/>
              <w:divBdr>
                <w:top w:val="none" w:sz="0" w:space="0" w:color="auto"/>
                <w:left w:val="none" w:sz="0" w:space="0" w:color="auto"/>
                <w:bottom w:val="none" w:sz="0" w:space="0" w:color="auto"/>
                <w:right w:val="none" w:sz="0" w:space="0" w:color="auto"/>
              </w:divBdr>
            </w:div>
            <w:div w:id="746153310">
              <w:marLeft w:val="0"/>
              <w:marRight w:val="0"/>
              <w:marTop w:val="0"/>
              <w:marBottom w:val="0"/>
              <w:divBdr>
                <w:top w:val="none" w:sz="0" w:space="0" w:color="auto"/>
                <w:left w:val="none" w:sz="0" w:space="0" w:color="auto"/>
                <w:bottom w:val="none" w:sz="0" w:space="0" w:color="auto"/>
                <w:right w:val="none" w:sz="0" w:space="0" w:color="auto"/>
              </w:divBdr>
            </w:div>
            <w:div w:id="1875001354">
              <w:marLeft w:val="0"/>
              <w:marRight w:val="0"/>
              <w:marTop w:val="0"/>
              <w:marBottom w:val="0"/>
              <w:divBdr>
                <w:top w:val="none" w:sz="0" w:space="0" w:color="auto"/>
                <w:left w:val="none" w:sz="0" w:space="0" w:color="auto"/>
                <w:bottom w:val="none" w:sz="0" w:space="0" w:color="auto"/>
                <w:right w:val="none" w:sz="0" w:space="0" w:color="auto"/>
              </w:divBdr>
            </w:div>
            <w:div w:id="474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0426">
      <w:bodyDiv w:val="1"/>
      <w:marLeft w:val="0"/>
      <w:marRight w:val="0"/>
      <w:marTop w:val="0"/>
      <w:marBottom w:val="0"/>
      <w:divBdr>
        <w:top w:val="none" w:sz="0" w:space="0" w:color="auto"/>
        <w:left w:val="none" w:sz="0" w:space="0" w:color="auto"/>
        <w:bottom w:val="none" w:sz="0" w:space="0" w:color="auto"/>
        <w:right w:val="none" w:sz="0" w:space="0" w:color="auto"/>
      </w:divBdr>
      <w:divsChild>
        <w:div w:id="473107275">
          <w:marLeft w:val="0"/>
          <w:marRight w:val="0"/>
          <w:marTop w:val="0"/>
          <w:marBottom w:val="0"/>
          <w:divBdr>
            <w:top w:val="none" w:sz="0" w:space="0" w:color="auto"/>
            <w:left w:val="none" w:sz="0" w:space="0" w:color="auto"/>
            <w:bottom w:val="none" w:sz="0" w:space="0" w:color="auto"/>
            <w:right w:val="none" w:sz="0" w:space="0" w:color="auto"/>
          </w:divBdr>
        </w:div>
      </w:divsChild>
    </w:div>
    <w:div w:id="1000739622">
      <w:bodyDiv w:val="1"/>
      <w:marLeft w:val="0"/>
      <w:marRight w:val="0"/>
      <w:marTop w:val="0"/>
      <w:marBottom w:val="0"/>
      <w:divBdr>
        <w:top w:val="none" w:sz="0" w:space="0" w:color="auto"/>
        <w:left w:val="none" w:sz="0" w:space="0" w:color="auto"/>
        <w:bottom w:val="none" w:sz="0" w:space="0" w:color="auto"/>
        <w:right w:val="none" w:sz="0" w:space="0" w:color="auto"/>
      </w:divBdr>
    </w:div>
    <w:div w:id="1003555961">
      <w:bodyDiv w:val="1"/>
      <w:marLeft w:val="0"/>
      <w:marRight w:val="0"/>
      <w:marTop w:val="0"/>
      <w:marBottom w:val="0"/>
      <w:divBdr>
        <w:top w:val="none" w:sz="0" w:space="0" w:color="auto"/>
        <w:left w:val="none" w:sz="0" w:space="0" w:color="auto"/>
        <w:bottom w:val="none" w:sz="0" w:space="0" w:color="auto"/>
        <w:right w:val="none" w:sz="0" w:space="0" w:color="auto"/>
      </w:divBdr>
      <w:divsChild>
        <w:div w:id="845828423">
          <w:marLeft w:val="0"/>
          <w:marRight w:val="0"/>
          <w:marTop w:val="0"/>
          <w:marBottom w:val="0"/>
          <w:divBdr>
            <w:top w:val="none" w:sz="0" w:space="0" w:color="auto"/>
            <w:left w:val="none" w:sz="0" w:space="0" w:color="auto"/>
            <w:bottom w:val="none" w:sz="0" w:space="0" w:color="auto"/>
            <w:right w:val="none" w:sz="0" w:space="0" w:color="auto"/>
          </w:divBdr>
          <w:divsChild>
            <w:div w:id="305088455">
              <w:marLeft w:val="0"/>
              <w:marRight w:val="0"/>
              <w:marTop w:val="0"/>
              <w:marBottom w:val="0"/>
              <w:divBdr>
                <w:top w:val="none" w:sz="0" w:space="0" w:color="auto"/>
                <w:left w:val="none" w:sz="0" w:space="0" w:color="auto"/>
                <w:bottom w:val="none" w:sz="0" w:space="0" w:color="auto"/>
                <w:right w:val="none" w:sz="0" w:space="0" w:color="auto"/>
              </w:divBdr>
            </w:div>
            <w:div w:id="1260329921">
              <w:marLeft w:val="0"/>
              <w:marRight w:val="0"/>
              <w:marTop w:val="0"/>
              <w:marBottom w:val="0"/>
              <w:divBdr>
                <w:top w:val="none" w:sz="0" w:space="0" w:color="auto"/>
                <w:left w:val="none" w:sz="0" w:space="0" w:color="auto"/>
                <w:bottom w:val="none" w:sz="0" w:space="0" w:color="auto"/>
                <w:right w:val="none" w:sz="0" w:space="0" w:color="auto"/>
              </w:divBdr>
            </w:div>
            <w:div w:id="1106926569">
              <w:marLeft w:val="0"/>
              <w:marRight w:val="0"/>
              <w:marTop w:val="0"/>
              <w:marBottom w:val="0"/>
              <w:divBdr>
                <w:top w:val="none" w:sz="0" w:space="0" w:color="auto"/>
                <w:left w:val="none" w:sz="0" w:space="0" w:color="auto"/>
                <w:bottom w:val="none" w:sz="0" w:space="0" w:color="auto"/>
                <w:right w:val="none" w:sz="0" w:space="0" w:color="auto"/>
              </w:divBdr>
            </w:div>
            <w:div w:id="527569233">
              <w:marLeft w:val="0"/>
              <w:marRight w:val="0"/>
              <w:marTop w:val="0"/>
              <w:marBottom w:val="0"/>
              <w:divBdr>
                <w:top w:val="none" w:sz="0" w:space="0" w:color="auto"/>
                <w:left w:val="none" w:sz="0" w:space="0" w:color="auto"/>
                <w:bottom w:val="none" w:sz="0" w:space="0" w:color="auto"/>
                <w:right w:val="none" w:sz="0" w:space="0" w:color="auto"/>
              </w:divBdr>
            </w:div>
            <w:div w:id="1694183832">
              <w:marLeft w:val="0"/>
              <w:marRight w:val="0"/>
              <w:marTop w:val="0"/>
              <w:marBottom w:val="0"/>
              <w:divBdr>
                <w:top w:val="none" w:sz="0" w:space="0" w:color="auto"/>
                <w:left w:val="none" w:sz="0" w:space="0" w:color="auto"/>
                <w:bottom w:val="none" w:sz="0" w:space="0" w:color="auto"/>
                <w:right w:val="none" w:sz="0" w:space="0" w:color="auto"/>
              </w:divBdr>
            </w:div>
            <w:div w:id="479156204">
              <w:marLeft w:val="0"/>
              <w:marRight w:val="0"/>
              <w:marTop w:val="0"/>
              <w:marBottom w:val="0"/>
              <w:divBdr>
                <w:top w:val="none" w:sz="0" w:space="0" w:color="auto"/>
                <w:left w:val="none" w:sz="0" w:space="0" w:color="auto"/>
                <w:bottom w:val="none" w:sz="0" w:space="0" w:color="auto"/>
                <w:right w:val="none" w:sz="0" w:space="0" w:color="auto"/>
              </w:divBdr>
            </w:div>
            <w:div w:id="691806055">
              <w:marLeft w:val="0"/>
              <w:marRight w:val="0"/>
              <w:marTop w:val="0"/>
              <w:marBottom w:val="0"/>
              <w:divBdr>
                <w:top w:val="none" w:sz="0" w:space="0" w:color="auto"/>
                <w:left w:val="none" w:sz="0" w:space="0" w:color="auto"/>
                <w:bottom w:val="none" w:sz="0" w:space="0" w:color="auto"/>
                <w:right w:val="none" w:sz="0" w:space="0" w:color="auto"/>
              </w:divBdr>
            </w:div>
            <w:div w:id="921910842">
              <w:marLeft w:val="0"/>
              <w:marRight w:val="0"/>
              <w:marTop w:val="0"/>
              <w:marBottom w:val="0"/>
              <w:divBdr>
                <w:top w:val="none" w:sz="0" w:space="0" w:color="auto"/>
                <w:left w:val="none" w:sz="0" w:space="0" w:color="auto"/>
                <w:bottom w:val="none" w:sz="0" w:space="0" w:color="auto"/>
                <w:right w:val="none" w:sz="0" w:space="0" w:color="auto"/>
              </w:divBdr>
            </w:div>
            <w:div w:id="1548683012">
              <w:marLeft w:val="0"/>
              <w:marRight w:val="0"/>
              <w:marTop w:val="0"/>
              <w:marBottom w:val="0"/>
              <w:divBdr>
                <w:top w:val="none" w:sz="0" w:space="0" w:color="auto"/>
                <w:left w:val="none" w:sz="0" w:space="0" w:color="auto"/>
                <w:bottom w:val="none" w:sz="0" w:space="0" w:color="auto"/>
                <w:right w:val="none" w:sz="0" w:space="0" w:color="auto"/>
              </w:divBdr>
            </w:div>
            <w:div w:id="814758902">
              <w:marLeft w:val="0"/>
              <w:marRight w:val="0"/>
              <w:marTop w:val="0"/>
              <w:marBottom w:val="0"/>
              <w:divBdr>
                <w:top w:val="none" w:sz="0" w:space="0" w:color="auto"/>
                <w:left w:val="none" w:sz="0" w:space="0" w:color="auto"/>
                <w:bottom w:val="none" w:sz="0" w:space="0" w:color="auto"/>
                <w:right w:val="none" w:sz="0" w:space="0" w:color="auto"/>
              </w:divBdr>
            </w:div>
            <w:div w:id="1901213220">
              <w:marLeft w:val="0"/>
              <w:marRight w:val="0"/>
              <w:marTop w:val="0"/>
              <w:marBottom w:val="0"/>
              <w:divBdr>
                <w:top w:val="none" w:sz="0" w:space="0" w:color="auto"/>
                <w:left w:val="none" w:sz="0" w:space="0" w:color="auto"/>
                <w:bottom w:val="none" w:sz="0" w:space="0" w:color="auto"/>
                <w:right w:val="none" w:sz="0" w:space="0" w:color="auto"/>
              </w:divBdr>
            </w:div>
            <w:div w:id="435835610">
              <w:marLeft w:val="0"/>
              <w:marRight w:val="0"/>
              <w:marTop w:val="0"/>
              <w:marBottom w:val="0"/>
              <w:divBdr>
                <w:top w:val="none" w:sz="0" w:space="0" w:color="auto"/>
                <w:left w:val="none" w:sz="0" w:space="0" w:color="auto"/>
                <w:bottom w:val="none" w:sz="0" w:space="0" w:color="auto"/>
                <w:right w:val="none" w:sz="0" w:space="0" w:color="auto"/>
              </w:divBdr>
            </w:div>
            <w:div w:id="187068844">
              <w:marLeft w:val="0"/>
              <w:marRight w:val="0"/>
              <w:marTop w:val="0"/>
              <w:marBottom w:val="0"/>
              <w:divBdr>
                <w:top w:val="none" w:sz="0" w:space="0" w:color="auto"/>
                <w:left w:val="none" w:sz="0" w:space="0" w:color="auto"/>
                <w:bottom w:val="none" w:sz="0" w:space="0" w:color="auto"/>
                <w:right w:val="none" w:sz="0" w:space="0" w:color="auto"/>
              </w:divBdr>
            </w:div>
            <w:div w:id="83721587">
              <w:marLeft w:val="0"/>
              <w:marRight w:val="0"/>
              <w:marTop w:val="0"/>
              <w:marBottom w:val="0"/>
              <w:divBdr>
                <w:top w:val="none" w:sz="0" w:space="0" w:color="auto"/>
                <w:left w:val="none" w:sz="0" w:space="0" w:color="auto"/>
                <w:bottom w:val="none" w:sz="0" w:space="0" w:color="auto"/>
                <w:right w:val="none" w:sz="0" w:space="0" w:color="auto"/>
              </w:divBdr>
            </w:div>
            <w:div w:id="1321887537">
              <w:marLeft w:val="0"/>
              <w:marRight w:val="0"/>
              <w:marTop w:val="0"/>
              <w:marBottom w:val="0"/>
              <w:divBdr>
                <w:top w:val="none" w:sz="0" w:space="0" w:color="auto"/>
                <w:left w:val="none" w:sz="0" w:space="0" w:color="auto"/>
                <w:bottom w:val="none" w:sz="0" w:space="0" w:color="auto"/>
                <w:right w:val="none" w:sz="0" w:space="0" w:color="auto"/>
              </w:divBdr>
            </w:div>
            <w:div w:id="1563439870">
              <w:marLeft w:val="0"/>
              <w:marRight w:val="0"/>
              <w:marTop w:val="0"/>
              <w:marBottom w:val="0"/>
              <w:divBdr>
                <w:top w:val="none" w:sz="0" w:space="0" w:color="auto"/>
                <w:left w:val="none" w:sz="0" w:space="0" w:color="auto"/>
                <w:bottom w:val="none" w:sz="0" w:space="0" w:color="auto"/>
                <w:right w:val="none" w:sz="0" w:space="0" w:color="auto"/>
              </w:divBdr>
            </w:div>
            <w:div w:id="1643581344">
              <w:marLeft w:val="0"/>
              <w:marRight w:val="0"/>
              <w:marTop w:val="0"/>
              <w:marBottom w:val="0"/>
              <w:divBdr>
                <w:top w:val="none" w:sz="0" w:space="0" w:color="auto"/>
                <w:left w:val="none" w:sz="0" w:space="0" w:color="auto"/>
                <w:bottom w:val="none" w:sz="0" w:space="0" w:color="auto"/>
                <w:right w:val="none" w:sz="0" w:space="0" w:color="auto"/>
              </w:divBdr>
            </w:div>
            <w:div w:id="1856311813">
              <w:marLeft w:val="0"/>
              <w:marRight w:val="0"/>
              <w:marTop w:val="0"/>
              <w:marBottom w:val="0"/>
              <w:divBdr>
                <w:top w:val="none" w:sz="0" w:space="0" w:color="auto"/>
                <w:left w:val="none" w:sz="0" w:space="0" w:color="auto"/>
                <w:bottom w:val="none" w:sz="0" w:space="0" w:color="auto"/>
                <w:right w:val="none" w:sz="0" w:space="0" w:color="auto"/>
              </w:divBdr>
            </w:div>
            <w:div w:id="1465535881">
              <w:marLeft w:val="0"/>
              <w:marRight w:val="0"/>
              <w:marTop w:val="0"/>
              <w:marBottom w:val="0"/>
              <w:divBdr>
                <w:top w:val="none" w:sz="0" w:space="0" w:color="auto"/>
                <w:left w:val="none" w:sz="0" w:space="0" w:color="auto"/>
                <w:bottom w:val="none" w:sz="0" w:space="0" w:color="auto"/>
                <w:right w:val="none" w:sz="0" w:space="0" w:color="auto"/>
              </w:divBdr>
            </w:div>
            <w:div w:id="531964352">
              <w:marLeft w:val="0"/>
              <w:marRight w:val="0"/>
              <w:marTop w:val="0"/>
              <w:marBottom w:val="0"/>
              <w:divBdr>
                <w:top w:val="none" w:sz="0" w:space="0" w:color="auto"/>
                <w:left w:val="none" w:sz="0" w:space="0" w:color="auto"/>
                <w:bottom w:val="none" w:sz="0" w:space="0" w:color="auto"/>
                <w:right w:val="none" w:sz="0" w:space="0" w:color="auto"/>
              </w:divBdr>
            </w:div>
            <w:div w:id="1657563607">
              <w:marLeft w:val="0"/>
              <w:marRight w:val="0"/>
              <w:marTop w:val="0"/>
              <w:marBottom w:val="0"/>
              <w:divBdr>
                <w:top w:val="none" w:sz="0" w:space="0" w:color="auto"/>
                <w:left w:val="none" w:sz="0" w:space="0" w:color="auto"/>
                <w:bottom w:val="none" w:sz="0" w:space="0" w:color="auto"/>
                <w:right w:val="none" w:sz="0" w:space="0" w:color="auto"/>
              </w:divBdr>
            </w:div>
            <w:div w:id="353966540">
              <w:marLeft w:val="0"/>
              <w:marRight w:val="0"/>
              <w:marTop w:val="0"/>
              <w:marBottom w:val="0"/>
              <w:divBdr>
                <w:top w:val="none" w:sz="0" w:space="0" w:color="auto"/>
                <w:left w:val="none" w:sz="0" w:space="0" w:color="auto"/>
                <w:bottom w:val="none" w:sz="0" w:space="0" w:color="auto"/>
                <w:right w:val="none" w:sz="0" w:space="0" w:color="auto"/>
              </w:divBdr>
            </w:div>
            <w:div w:id="681391748">
              <w:marLeft w:val="0"/>
              <w:marRight w:val="0"/>
              <w:marTop w:val="0"/>
              <w:marBottom w:val="0"/>
              <w:divBdr>
                <w:top w:val="none" w:sz="0" w:space="0" w:color="auto"/>
                <w:left w:val="none" w:sz="0" w:space="0" w:color="auto"/>
                <w:bottom w:val="none" w:sz="0" w:space="0" w:color="auto"/>
                <w:right w:val="none" w:sz="0" w:space="0" w:color="auto"/>
              </w:divBdr>
            </w:div>
            <w:div w:id="2043937498">
              <w:marLeft w:val="0"/>
              <w:marRight w:val="0"/>
              <w:marTop w:val="0"/>
              <w:marBottom w:val="0"/>
              <w:divBdr>
                <w:top w:val="none" w:sz="0" w:space="0" w:color="auto"/>
                <w:left w:val="none" w:sz="0" w:space="0" w:color="auto"/>
                <w:bottom w:val="none" w:sz="0" w:space="0" w:color="auto"/>
                <w:right w:val="none" w:sz="0" w:space="0" w:color="auto"/>
              </w:divBdr>
            </w:div>
            <w:div w:id="1962573055">
              <w:marLeft w:val="0"/>
              <w:marRight w:val="0"/>
              <w:marTop w:val="0"/>
              <w:marBottom w:val="0"/>
              <w:divBdr>
                <w:top w:val="none" w:sz="0" w:space="0" w:color="auto"/>
                <w:left w:val="none" w:sz="0" w:space="0" w:color="auto"/>
                <w:bottom w:val="none" w:sz="0" w:space="0" w:color="auto"/>
                <w:right w:val="none" w:sz="0" w:space="0" w:color="auto"/>
              </w:divBdr>
            </w:div>
            <w:div w:id="9532876">
              <w:marLeft w:val="0"/>
              <w:marRight w:val="0"/>
              <w:marTop w:val="0"/>
              <w:marBottom w:val="0"/>
              <w:divBdr>
                <w:top w:val="none" w:sz="0" w:space="0" w:color="auto"/>
                <w:left w:val="none" w:sz="0" w:space="0" w:color="auto"/>
                <w:bottom w:val="none" w:sz="0" w:space="0" w:color="auto"/>
                <w:right w:val="none" w:sz="0" w:space="0" w:color="auto"/>
              </w:divBdr>
            </w:div>
            <w:div w:id="7796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48">
      <w:bodyDiv w:val="1"/>
      <w:marLeft w:val="0"/>
      <w:marRight w:val="0"/>
      <w:marTop w:val="0"/>
      <w:marBottom w:val="0"/>
      <w:divBdr>
        <w:top w:val="none" w:sz="0" w:space="0" w:color="auto"/>
        <w:left w:val="none" w:sz="0" w:space="0" w:color="auto"/>
        <w:bottom w:val="none" w:sz="0" w:space="0" w:color="auto"/>
        <w:right w:val="none" w:sz="0" w:space="0" w:color="auto"/>
      </w:divBdr>
      <w:divsChild>
        <w:div w:id="1101023869">
          <w:marLeft w:val="0"/>
          <w:marRight w:val="0"/>
          <w:marTop w:val="0"/>
          <w:marBottom w:val="0"/>
          <w:divBdr>
            <w:top w:val="none" w:sz="0" w:space="0" w:color="auto"/>
            <w:left w:val="none" w:sz="0" w:space="0" w:color="auto"/>
            <w:bottom w:val="none" w:sz="0" w:space="0" w:color="auto"/>
            <w:right w:val="none" w:sz="0" w:space="0" w:color="auto"/>
          </w:divBdr>
          <w:divsChild>
            <w:div w:id="1889605279">
              <w:marLeft w:val="0"/>
              <w:marRight w:val="0"/>
              <w:marTop w:val="0"/>
              <w:marBottom w:val="0"/>
              <w:divBdr>
                <w:top w:val="none" w:sz="0" w:space="0" w:color="auto"/>
                <w:left w:val="none" w:sz="0" w:space="0" w:color="auto"/>
                <w:bottom w:val="none" w:sz="0" w:space="0" w:color="auto"/>
                <w:right w:val="none" w:sz="0" w:space="0" w:color="auto"/>
              </w:divBdr>
            </w:div>
            <w:div w:id="1935238678">
              <w:marLeft w:val="0"/>
              <w:marRight w:val="0"/>
              <w:marTop w:val="0"/>
              <w:marBottom w:val="0"/>
              <w:divBdr>
                <w:top w:val="none" w:sz="0" w:space="0" w:color="auto"/>
                <w:left w:val="none" w:sz="0" w:space="0" w:color="auto"/>
                <w:bottom w:val="none" w:sz="0" w:space="0" w:color="auto"/>
                <w:right w:val="none" w:sz="0" w:space="0" w:color="auto"/>
              </w:divBdr>
            </w:div>
            <w:div w:id="1942059602">
              <w:marLeft w:val="0"/>
              <w:marRight w:val="0"/>
              <w:marTop w:val="0"/>
              <w:marBottom w:val="0"/>
              <w:divBdr>
                <w:top w:val="none" w:sz="0" w:space="0" w:color="auto"/>
                <w:left w:val="none" w:sz="0" w:space="0" w:color="auto"/>
                <w:bottom w:val="none" w:sz="0" w:space="0" w:color="auto"/>
                <w:right w:val="none" w:sz="0" w:space="0" w:color="auto"/>
              </w:divBdr>
            </w:div>
            <w:div w:id="849832596">
              <w:marLeft w:val="0"/>
              <w:marRight w:val="0"/>
              <w:marTop w:val="0"/>
              <w:marBottom w:val="0"/>
              <w:divBdr>
                <w:top w:val="none" w:sz="0" w:space="0" w:color="auto"/>
                <w:left w:val="none" w:sz="0" w:space="0" w:color="auto"/>
                <w:bottom w:val="none" w:sz="0" w:space="0" w:color="auto"/>
                <w:right w:val="none" w:sz="0" w:space="0" w:color="auto"/>
              </w:divBdr>
            </w:div>
            <w:div w:id="1426923580">
              <w:marLeft w:val="0"/>
              <w:marRight w:val="0"/>
              <w:marTop w:val="0"/>
              <w:marBottom w:val="0"/>
              <w:divBdr>
                <w:top w:val="none" w:sz="0" w:space="0" w:color="auto"/>
                <w:left w:val="none" w:sz="0" w:space="0" w:color="auto"/>
                <w:bottom w:val="none" w:sz="0" w:space="0" w:color="auto"/>
                <w:right w:val="none" w:sz="0" w:space="0" w:color="auto"/>
              </w:divBdr>
            </w:div>
            <w:div w:id="570769870">
              <w:marLeft w:val="0"/>
              <w:marRight w:val="0"/>
              <w:marTop w:val="0"/>
              <w:marBottom w:val="0"/>
              <w:divBdr>
                <w:top w:val="none" w:sz="0" w:space="0" w:color="auto"/>
                <w:left w:val="none" w:sz="0" w:space="0" w:color="auto"/>
                <w:bottom w:val="none" w:sz="0" w:space="0" w:color="auto"/>
                <w:right w:val="none" w:sz="0" w:space="0" w:color="auto"/>
              </w:divBdr>
            </w:div>
            <w:div w:id="140972014">
              <w:marLeft w:val="0"/>
              <w:marRight w:val="0"/>
              <w:marTop w:val="0"/>
              <w:marBottom w:val="0"/>
              <w:divBdr>
                <w:top w:val="none" w:sz="0" w:space="0" w:color="auto"/>
                <w:left w:val="none" w:sz="0" w:space="0" w:color="auto"/>
                <w:bottom w:val="none" w:sz="0" w:space="0" w:color="auto"/>
                <w:right w:val="none" w:sz="0" w:space="0" w:color="auto"/>
              </w:divBdr>
            </w:div>
            <w:div w:id="885681566">
              <w:marLeft w:val="0"/>
              <w:marRight w:val="0"/>
              <w:marTop w:val="0"/>
              <w:marBottom w:val="0"/>
              <w:divBdr>
                <w:top w:val="none" w:sz="0" w:space="0" w:color="auto"/>
                <w:left w:val="none" w:sz="0" w:space="0" w:color="auto"/>
                <w:bottom w:val="none" w:sz="0" w:space="0" w:color="auto"/>
                <w:right w:val="none" w:sz="0" w:space="0" w:color="auto"/>
              </w:divBdr>
            </w:div>
            <w:div w:id="1640376228">
              <w:marLeft w:val="0"/>
              <w:marRight w:val="0"/>
              <w:marTop w:val="0"/>
              <w:marBottom w:val="0"/>
              <w:divBdr>
                <w:top w:val="none" w:sz="0" w:space="0" w:color="auto"/>
                <w:left w:val="none" w:sz="0" w:space="0" w:color="auto"/>
                <w:bottom w:val="none" w:sz="0" w:space="0" w:color="auto"/>
                <w:right w:val="none" w:sz="0" w:space="0" w:color="auto"/>
              </w:divBdr>
            </w:div>
            <w:div w:id="1424183838">
              <w:marLeft w:val="0"/>
              <w:marRight w:val="0"/>
              <w:marTop w:val="0"/>
              <w:marBottom w:val="0"/>
              <w:divBdr>
                <w:top w:val="none" w:sz="0" w:space="0" w:color="auto"/>
                <w:left w:val="none" w:sz="0" w:space="0" w:color="auto"/>
                <w:bottom w:val="none" w:sz="0" w:space="0" w:color="auto"/>
                <w:right w:val="none" w:sz="0" w:space="0" w:color="auto"/>
              </w:divBdr>
            </w:div>
            <w:div w:id="1998263981">
              <w:marLeft w:val="0"/>
              <w:marRight w:val="0"/>
              <w:marTop w:val="0"/>
              <w:marBottom w:val="0"/>
              <w:divBdr>
                <w:top w:val="none" w:sz="0" w:space="0" w:color="auto"/>
                <w:left w:val="none" w:sz="0" w:space="0" w:color="auto"/>
                <w:bottom w:val="none" w:sz="0" w:space="0" w:color="auto"/>
                <w:right w:val="none" w:sz="0" w:space="0" w:color="auto"/>
              </w:divBdr>
            </w:div>
            <w:div w:id="1815635211">
              <w:marLeft w:val="0"/>
              <w:marRight w:val="0"/>
              <w:marTop w:val="0"/>
              <w:marBottom w:val="0"/>
              <w:divBdr>
                <w:top w:val="none" w:sz="0" w:space="0" w:color="auto"/>
                <w:left w:val="none" w:sz="0" w:space="0" w:color="auto"/>
                <w:bottom w:val="none" w:sz="0" w:space="0" w:color="auto"/>
                <w:right w:val="none" w:sz="0" w:space="0" w:color="auto"/>
              </w:divBdr>
            </w:div>
            <w:div w:id="44069598">
              <w:marLeft w:val="0"/>
              <w:marRight w:val="0"/>
              <w:marTop w:val="0"/>
              <w:marBottom w:val="0"/>
              <w:divBdr>
                <w:top w:val="none" w:sz="0" w:space="0" w:color="auto"/>
                <w:left w:val="none" w:sz="0" w:space="0" w:color="auto"/>
                <w:bottom w:val="none" w:sz="0" w:space="0" w:color="auto"/>
                <w:right w:val="none" w:sz="0" w:space="0" w:color="auto"/>
              </w:divBdr>
            </w:div>
            <w:div w:id="1482818113">
              <w:marLeft w:val="0"/>
              <w:marRight w:val="0"/>
              <w:marTop w:val="0"/>
              <w:marBottom w:val="0"/>
              <w:divBdr>
                <w:top w:val="none" w:sz="0" w:space="0" w:color="auto"/>
                <w:left w:val="none" w:sz="0" w:space="0" w:color="auto"/>
                <w:bottom w:val="none" w:sz="0" w:space="0" w:color="auto"/>
                <w:right w:val="none" w:sz="0" w:space="0" w:color="auto"/>
              </w:divBdr>
            </w:div>
            <w:div w:id="1865241809">
              <w:marLeft w:val="0"/>
              <w:marRight w:val="0"/>
              <w:marTop w:val="0"/>
              <w:marBottom w:val="0"/>
              <w:divBdr>
                <w:top w:val="none" w:sz="0" w:space="0" w:color="auto"/>
                <w:left w:val="none" w:sz="0" w:space="0" w:color="auto"/>
                <w:bottom w:val="none" w:sz="0" w:space="0" w:color="auto"/>
                <w:right w:val="none" w:sz="0" w:space="0" w:color="auto"/>
              </w:divBdr>
            </w:div>
            <w:div w:id="125658114">
              <w:marLeft w:val="0"/>
              <w:marRight w:val="0"/>
              <w:marTop w:val="0"/>
              <w:marBottom w:val="0"/>
              <w:divBdr>
                <w:top w:val="none" w:sz="0" w:space="0" w:color="auto"/>
                <w:left w:val="none" w:sz="0" w:space="0" w:color="auto"/>
                <w:bottom w:val="none" w:sz="0" w:space="0" w:color="auto"/>
                <w:right w:val="none" w:sz="0" w:space="0" w:color="auto"/>
              </w:divBdr>
            </w:div>
            <w:div w:id="1059017425">
              <w:marLeft w:val="0"/>
              <w:marRight w:val="0"/>
              <w:marTop w:val="0"/>
              <w:marBottom w:val="0"/>
              <w:divBdr>
                <w:top w:val="none" w:sz="0" w:space="0" w:color="auto"/>
                <w:left w:val="none" w:sz="0" w:space="0" w:color="auto"/>
                <w:bottom w:val="none" w:sz="0" w:space="0" w:color="auto"/>
                <w:right w:val="none" w:sz="0" w:space="0" w:color="auto"/>
              </w:divBdr>
            </w:div>
            <w:div w:id="1098408234">
              <w:marLeft w:val="0"/>
              <w:marRight w:val="0"/>
              <w:marTop w:val="0"/>
              <w:marBottom w:val="0"/>
              <w:divBdr>
                <w:top w:val="none" w:sz="0" w:space="0" w:color="auto"/>
                <w:left w:val="none" w:sz="0" w:space="0" w:color="auto"/>
                <w:bottom w:val="none" w:sz="0" w:space="0" w:color="auto"/>
                <w:right w:val="none" w:sz="0" w:space="0" w:color="auto"/>
              </w:divBdr>
            </w:div>
            <w:div w:id="940801294">
              <w:marLeft w:val="0"/>
              <w:marRight w:val="0"/>
              <w:marTop w:val="0"/>
              <w:marBottom w:val="0"/>
              <w:divBdr>
                <w:top w:val="none" w:sz="0" w:space="0" w:color="auto"/>
                <w:left w:val="none" w:sz="0" w:space="0" w:color="auto"/>
                <w:bottom w:val="none" w:sz="0" w:space="0" w:color="auto"/>
                <w:right w:val="none" w:sz="0" w:space="0" w:color="auto"/>
              </w:divBdr>
            </w:div>
            <w:div w:id="979576307">
              <w:marLeft w:val="0"/>
              <w:marRight w:val="0"/>
              <w:marTop w:val="0"/>
              <w:marBottom w:val="0"/>
              <w:divBdr>
                <w:top w:val="none" w:sz="0" w:space="0" w:color="auto"/>
                <w:left w:val="none" w:sz="0" w:space="0" w:color="auto"/>
                <w:bottom w:val="none" w:sz="0" w:space="0" w:color="auto"/>
                <w:right w:val="none" w:sz="0" w:space="0" w:color="auto"/>
              </w:divBdr>
            </w:div>
            <w:div w:id="23408490">
              <w:marLeft w:val="0"/>
              <w:marRight w:val="0"/>
              <w:marTop w:val="0"/>
              <w:marBottom w:val="0"/>
              <w:divBdr>
                <w:top w:val="none" w:sz="0" w:space="0" w:color="auto"/>
                <w:left w:val="none" w:sz="0" w:space="0" w:color="auto"/>
                <w:bottom w:val="none" w:sz="0" w:space="0" w:color="auto"/>
                <w:right w:val="none" w:sz="0" w:space="0" w:color="auto"/>
              </w:divBdr>
            </w:div>
            <w:div w:id="2144107587">
              <w:marLeft w:val="0"/>
              <w:marRight w:val="0"/>
              <w:marTop w:val="0"/>
              <w:marBottom w:val="0"/>
              <w:divBdr>
                <w:top w:val="none" w:sz="0" w:space="0" w:color="auto"/>
                <w:left w:val="none" w:sz="0" w:space="0" w:color="auto"/>
                <w:bottom w:val="none" w:sz="0" w:space="0" w:color="auto"/>
                <w:right w:val="none" w:sz="0" w:space="0" w:color="auto"/>
              </w:divBdr>
            </w:div>
            <w:div w:id="1018124160">
              <w:marLeft w:val="0"/>
              <w:marRight w:val="0"/>
              <w:marTop w:val="0"/>
              <w:marBottom w:val="0"/>
              <w:divBdr>
                <w:top w:val="none" w:sz="0" w:space="0" w:color="auto"/>
                <w:left w:val="none" w:sz="0" w:space="0" w:color="auto"/>
                <w:bottom w:val="none" w:sz="0" w:space="0" w:color="auto"/>
                <w:right w:val="none" w:sz="0" w:space="0" w:color="auto"/>
              </w:divBdr>
            </w:div>
            <w:div w:id="1552959747">
              <w:marLeft w:val="0"/>
              <w:marRight w:val="0"/>
              <w:marTop w:val="0"/>
              <w:marBottom w:val="0"/>
              <w:divBdr>
                <w:top w:val="none" w:sz="0" w:space="0" w:color="auto"/>
                <w:left w:val="none" w:sz="0" w:space="0" w:color="auto"/>
                <w:bottom w:val="none" w:sz="0" w:space="0" w:color="auto"/>
                <w:right w:val="none" w:sz="0" w:space="0" w:color="auto"/>
              </w:divBdr>
            </w:div>
            <w:div w:id="221064021">
              <w:marLeft w:val="0"/>
              <w:marRight w:val="0"/>
              <w:marTop w:val="0"/>
              <w:marBottom w:val="0"/>
              <w:divBdr>
                <w:top w:val="none" w:sz="0" w:space="0" w:color="auto"/>
                <w:left w:val="none" w:sz="0" w:space="0" w:color="auto"/>
                <w:bottom w:val="none" w:sz="0" w:space="0" w:color="auto"/>
                <w:right w:val="none" w:sz="0" w:space="0" w:color="auto"/>
              </w:divBdr>
            </w:div>
            <w:div w:id="1648390973">
              <w:marLeft w:val="0"/>
              <w:marRight w:val="0"/>
              <w:marTop w:val="0"/>
              <w:marBottom w:val="0"/>
              <w:divBdr>
                <w:top w:val="none" w:sz="0" w:space="0" w:color="auto"/>
                <w:left w:val="none" w:sz="0" w:space="0" w:color="auto"/>
                <w:bottom w:val="none" w:sz="0" w:space="0" w:color="auto"/>
                <w:right w:val="none" w:sz="0" w:space="0" w:color="auto"/>
              </w:divBdr>
            </w:div>
            <w:div w:id="3649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1039">
      <w:bodyDiv w:val="1"/>
      <w:marLeft w:val="0"/>
      <w:marRight w:val="0"/>
      <w:marTop w:val="0"/>
      <w:marBottom w:val="0"/>
      <w:divBdr>
        <w:top w:val="none" w:sz="0" w:space="0" w:color="auto"/>
        <w:left w:val="none" w:sz="0" w:space="0" w:color="auto"/>
        <w:bottom w:val="none" w:sz="0" w:space="0" w:color="auto"/>
        <w:right w:val="none" w:sz="0" w:space="0" w:color="auto"/>
      </w:divBdr>
      <w:divsChild>
        <w:div w:id="344289646">
          <w:marLeft w:val="0"/>
          <w:marRight w:val="0"/>
          <w:marTop w:val="0"/>
          <w:marBottom w:val="0"/>
          <w:divBdr>
            <w:top w:val="none" w:sz="0" w:space="0" w:color="auto"/>
            <w:left w:val="none" w:sz="0" w:space="0" w:color="auto"/>
            <w:bottom w:val="none" w:sz="0" w:space="0" w:color="auto"/>
            <w:right w:val="none" w:sz="0" w:space="0" w:color="auto"/>
          </w:divBdr>
        </w:div>
      </w:divsChild>
    </w:div>
    <w:div w:id="1051729791">
      <w:bodyDiv w:val="1"/>
      <w:marLeft w:val="0"/>
      <w:marRight w:val="0"/>
      <w:marTop w:val="0"/>
      <w:marBottom w:val="0"/>
      <w:divBdr>
        <w:top w:val="none" w:sz="0" w:space="0" w:color="auto"/>
        <w:left w:val="none" w:sz="0" w:space="0" w:color="auto"/>
        <w:bottom w:val="none" w:sz="0" w:space="0" w:color="auto"/>
        <w:right w:val="none" w:sz="0" w:space="0" w:color="auto"/>
      </w:divBdr>
      <w:divsChild>
        <w:div w:id="497962425">
          <w:marLeft w:val="0"/>
          <w:marRight w:val="0"/>
          <w:marTop w:val="0"/>
          <w:marBottom w:val="0"/>
          <w:divBdr>
            <w:top w:val="none" w:sz="0" w:space="0" w:color="auto"/>
            <w:left w:val="none" w:sz="0" w:space="0" w:color="auto"/>
            <w:bottom w:val="none" w:sz="0" w:space="0" w:color="auto"/>
            <w:right w:val="none" w:sz="0" w:space="0" w:color="auto"/>
          </w:divBdr>
        </w:div>
      </w:divsChild>
    </w:div>
    <w:div w:id="1118715197">
      <w:bodyDiv w:val="1"/>
      <w:marLeft w:val="0"/>
      <w:marRight w:val="0"/>
      <w:marTop w:val="0"/>
      <w:marBottom w:val="0"/>
      <w:divBdr>
        <w:top w:val="none" w:sz="0" w:space="0" w:color="auto"/>
        <w:left w:val="none" w:sz="0" w:space="0" w:color="auto"/>
        <w:bottom w:val="none" w:sz="0" w:space="0" w:color="auto"/>
        <w:right w:val="none" w:sz="0" w:space="0" w:color="auto"/>
      </w:divBdr>
      <w:divsChild>
        <w:div w:id="879197978">
          <w:marLeft w:val="0"/>
          <w:marRight w:val="0"/>
          <w:marTop w:val="0"/>
          <w:marBottom w:val="0"/>
          <w:divBdr>
            <w:top w:val="none" w:sz="0" w:space="0" w:color="auto"/>
            <w:left w:val="none" w:sz="0" w:space="0" w:color="auto"/>
            <w:bottom w:val="none" w:sz="0" w:space="0" w:color="auto"/>
            <w:right w:val="none" w:sz="0" w:space="0" w:color="auto"/>
          </w:divBdr>
        </w:div>
      </w:divsChild>
    </w:div>
    <w:div w:id="1210410782">
      <w:bodyDiv w:val="1"/>
      <w:marLeft w:val="0"/>
      <w:marRight w:val="0"/>
      <w:marTop w:val="0"/>
      <w:marBottom w:val="0"/>
      <w:divBdr>
        <w:top w:val="none" w:sz="0" w:space="0" w:color="auto"/>
        <w:left w:val="none" w:sz="0" w:space="0" w:color="auto"/>
        <w:bottom w:val="none" w:sz="0" w:space="0" w:color="auto"/>
        <w:right w:val="none" w:sz="0" w:space="0" w:color="auto"/>
      </w:divBdr>
      <w:divsChild>
        <w:div w:id="1101296980">
          <w:marLeft w:val="0"/>
          <w:marRight w:val="0"/>
          <w:marTop w:val="0"/>
          <w:marBottom w:val="0"/>
          <w:divBdr>
            <w:top w:val="none" w:sz="0" w:space="0" w:color="auto"/>
            <w:left w:val="none" w:sz="0" w:space="0" w:color="auto"/>
            <w:bottom w:val="none" w:sz="0" w:space="0" w:color="auto"/>
            <w:right w:val="none" w:sz="0" w:space="0" w:color="auto"/>
          </w:divBdr>
          <w:divsChild>
            <w:div w:id="1274433819">
              <w:marLeft w:val="0"/>
              <w:marRight w:val="0"/>
              <w:marTop w:val="0"/>
              <w:marBottom w:val="0"/>
              <w:divBdr>
                <w:top w:val="none" w:sz="0" w:space="0" w:color="auto"/>
                <w:left w:val="none" w:sz="0" w:space="0" w:color="auto"/>
                <w:bottom w:val="none" w:sz="0" w:space="0" w:color="auto"/>
                <w:right w:val="none" w:sz="0" w:space="0" w:color="auto"/>
              </w:divBdr>
            </w:div>
            <w:div w:id="193155685">
              <w:marLeft w:val="0"/>
              <w:marRight w:val="0"/>
              <w:marTop w:val="0"/>
              <w:marBottom w:val="0"/>
              <w:divBdr>
                <w:top w:val="none" w:sz="0" w:space="0" w:color="auto"/>
                <w:left w:val="none" w:sz="0" w:space="0" w:color="auto"/>
                <w:bottom w:val="none" w:sz="0" w:space="0" w:color="auto"/>
                <w:right w:val="none" w:sz="0" w:space="0" w:color="auto"/>
              </w:divBdr>
            </w:div>
            <w:div w:id="397672845">
              <w:marLeft w:val="0"/>
              <w:marRight w:val="0"/>
              <w:marTop w:val="0"/>
              <w:marBottom w:val="0"/>
              <w:divBdr>
                <w:top w:val="none" w:sz="0" w:space="0" w:color="auto"/>
                <w:left w:val="none" w:sz="0" w:space="0" w:color="auto"/>
                <w:bottom w:val="none" w:sz="0" w:space="0" w:color="auto"/>
                <w:right w:val="none" w:sz="0" w:space="0" w:color="auto"/>
              </w:divBdr>
            </w:div>
            <w:div w:id="106245201">
              <w:marLeft w:val="0"/>
              <w:marRight w:val="0"/>
              <w:marTop w:val="0"/>
              <w:marBottom w:val="0"/>
              <w:divBdr>
                <w:top w:val="none" w:sz="0" w:space="0" w:color="auto"/>
                <w:left w:val="none" w:sz="0" w:space="0" w:color="auto"/>
                <w:bottom w:val="none" w:sz="0" w:space="0" w:color="auto"/>
                <w:right w:val="none" w:sz="0" w:space="0" w:color="auto"/>
              </w:divBdr>
            </w:div>
            <w:div w:id="1053194111">
              <w:marLeft w:val="0"/>
              <w:marRight w:val="0"/>
              <w:marTop w:val="0"/>
              <w:marBottom w:val="0"/>
              <w:divBdr>
                <w:top w:val="none" w:sz="0" w:space="0" w:color="auto"/>
                <w:left w:val="none" w:sz="0" w:space="0" w:color="auto"/>
                <w:bottom w:val="none" w:sz="0" w:space="0" w:color="auto"/>
                <w:right w:val="none" w:sz="0" w:space="0" w:color="auto"/>
              </w:divBdr>
            </w:div>
            <w:div w:id="2135446308">
              <w:marLeft w:val="0"/>
              <w:marRight w:val="0"/>
              <w:marTop w:val="0"/>
              <w:marBottom w:val="0"/>
              <w:divBdr>
                <w:top w:val="none" w:sz="0" w:space="0" w:color="auto"/>
                <w:left w:val="none" w:sz="0" w:space="0" w:color="auto"/>
                <w:bottom w:val="none" w:sz="0" w:space="0" w:color="auto"/>
                <w:right w:val="none" w:sz="0" w:space="0" w:color="auto"/>
              </w:divBdr>
            </w:div>
            <w:div w:id="646319107">
              <w:marLeft w:val="0"/>
              <w:marRight w:val="0"/>
              <w:marTop w:val="0"/>
              <w:marBottom w:val="0"/>
              <w:divBdr>
                <w:top w:val="none" w:sz="0" w:space="0" w:color="auto"/>
                <w:left w:val="none" w:sz="0" w:space="0" w:color="auto"/>
                <w:bottom w:val="none" w:sz="0" w:space="0" w:color="auto"/>
                <w:right w:val="none" w:sz="0" w:space="0" w:color="auto"/>
              </w:divBdr>
            </w:div>
            <w:div w:id="1458716173">
              <w:marLeft w:val="0"/>
              <w:marRight w:val="0"/>
              <w:marTop w:val="0"/>
              <w:marBottom w:val="0"/>
              <w:divBdr>
                <w:top w:val="none" w:sz="0" w:space="0" w:color="auto"/>
                <w:left w:val="none" w:sz="0" w:space="0" w:color="auto"/>
                <w:bottom w:val="none" w:sz="0" w:space="0" w:color="auto"/>
                <w:right w:val="none" w:sz="0" w:space="0" w:color="auto"/>
              </w:divBdr>
            </w:div>
            <w:div w:id="598953709">
              <w:marLeft w:val="0"/>
              <w:marRight w:val="0"/>
              <w:marTop w:val="0"/>
              <w:marBottom w:val="0"/>
              <w:divBdr>
                <w:top w:val="none" w:sz="0" w:space="0" w:color="auto"/>
                <w:left w:val="none" w:sz="0" w:space="0" w:color="auto"/>
                <w:bottom w:val="none" w:sz="0" w:space="0" w:color="auto"/>
                <w:right w:val="none" w:sz="0" w:space="0" w:color="auto"/>
              </w:divBdr>
            </w:div>
            <w:div w:id="41369450">
              <w:marLeft w:val="0"/>
              <w:marRight w:val="0"/>
              <w:marTop w:val="0"/>
              <w:marBottom w:val="0"/>
              <w:divBdr>
                <w:top w:val="none" w:sz="0" w:space="0" w:color="auto"/>
                <w:left w:val="none" w:sz="0" w:space="0" w:color="auto"/>
                <w:bottom w:val="none" w:sz="0" w:space="0" w:color="auto"/>
                <w:right w:val="none" w:sz="0" w:space="0" w:color="auto"/>
              </w:divBdr>
            </w:div>
            <w:div w:id="1616130737">
              <w:marLeft w:val="0"/>
              <w:marRight w:val="0"/>
              <w:marTop w:val="0"/>
              <w:marBottom w:val="0"/>
              <w:divBdr>
                <w:top w:val="none" w:sz="0" w:space="0" w:color="auto"/>
                <w:left w:val="none" w:sz="0" w:space="0" w:color="auto"/>
                <w:bottom w:val="none" w:sz="0" w:space="0" w:color="auto"/>
                <w:right w:val="none" w:sz="0" w:space="0" w:color="auto"/>
              </w:divBdr>
            </w:div>
            <w:div w:id="1293829752">
              <w:marLeft w:val="0"/>
              <w:marRight w:val="0"/>
              <w:marTop w:val="0"/>
              <w:marBottom w:val="0"/>
              <w:divBdr>
                <w:top w:val="none" w:sz="0" w:space="0" w:color="auto"/>
                <w:left w:val="none" w:sz="0" w:space="0" w:color="auto"/>
                <w:bottom w:val="none" w:sz="0" w:space="0" w:color="auto"/>
                <w:right w:val="none" w:sz="0" w:space="0" w:color="auto"/>
              </w:divBdr>
            </w:div>
            <w:div w:id="90857190">
              <w:marLeft w:val="0"/>
              <w:marRight w:val="0"/>
              <w:marTop w:val="0"/>
              <w:marBottom w:val="0"/>
              <w:divBdr>
                <w:top w:val="none" w:sz="0" w:space="0" w:color="auto"/>
                <w:left w:val="none" w:sz="0" w:space="0" w:color="auto"/>
                <w:bottom w:val="none" w:sz="0" w:space="0" w:color="auto"/>
                <w:right w:val="none" w:sz="0" w:space="0" w:color="auto"/>
              </w:divBdr>
            </w:div>
            <w:div w:id="1259631593">
              <w:marLeft w:val="0"/>
              <w:marRight w:val="0"/>
              <w:marTop w:val="0"/>
              <w:marBottom w:val="0"/>
              <w:divBdr>
                <w:top w:val="none" w:sz="0" w:space="0" w:color="auto"/>
                <w:left w:val="none" w:sz="0" w:space="0" w:color="auto"/>
                <w:bottom w:val="none" w:sz="0" w:space="0" w:color="auto"/>
                <w:right w:val="none" w:sz="0" w:space="0" w:color="auto"/>
              </w:divBdr>
            </w:div>
            <w:div w:id="1646741886">
              <w:marLeft w:val="0"/>
              <w:marRight w:val="0"/>
              <w:marTop w:val="0"/>
              <w:marBottom w:val="0"/>
              <w:divBdr>
                <w:top w:val="none" w:sz="0" w:space="0" w:color="auto"/>
                <w:left w:val="none" w:sz="0" w:space="0" w:color="auto"/>
                <w:bottom w:val="none" w:sz="0" w:space="0" w:color="auto"/>
                <w:right w:val="none" w:sz="0" w:space="0" w:color="auto"/>
              </w:divBdr>
            </w:div>
            <w:div w:id="117141686">
              <w:marLeft w:val="0"/>
              <w:marRight w:val="0"/>
              <w:marTop w:val="0"/>
              <w:marBottom w:val="0"/>
              <w:divBdr>
                <w:top w:val="none" w:sz="0" w:space="0" w:color="auto"/>
                <w:left w:val="none" w:sz="0" w:space="0" w:color="auto"/>
                <w:bottom w:val="none" w:sz="0" w:space="0" w:color="auto"/>
                <w:right w:val="none" w:sz="0" w:space="0" w:color="auto"/>
              </w:divBdr>
            </w:div>
            <w:div w:id="579364912">
              <w:marLeft w:val="0"/>
              <w:marRight w:val="0"/>
              <w:marTop w:val="0"/>
              <w:marBottom w:val="0"/>
              <w:divBdr>
                <w:top w:val="none" w:sz="0" w:space="0" w:color="auto"/>
                <w:left w:val="none" w:sz="0" w:space="0" w:color="auto"/>
                <w:bottom w:val="none" w:sz="0" w:space="0" w:color="auto"/>
                <w:right w:val="none" w:sz="0" w:space="0" w:color="auto"/>
              </w:divBdr>
            </w:div>
            <w:div w:id="434444127">
              <w:marLeft w:val="0"/>
              <w:marRight w:val="0"/>
              <w:marTop w:val="0"/>
              <w:marBottom w:val="0"/>
              <w:divBdr>
                <w:top w:val="none" w:sz="0" w:space="0" w:color="auto"/>
                <w:left w:val="none" w:sz="0" w:space="0" w:color="auto"/>
                <w:bottom w:val="none" w:sz="0" w:space="0" w:color="auto"/>
                <w:right w:val="none" w:sz="0" w:space="0" w:color="auto"/>
              </w:divBdr>
            </w:div>
            <w:div w:id="825558481">
              <w:marLeft w:val="0"/>
              <w:marRight w:val="0"/>
              <w:marTop w:val="0"/>
              <w:marBottom w:val="0"/>
              <w:divBdr>
                <w:top w:val="none" w:sz="0" w:space="0" w:color="auto"/>
                <w:left w:val="none" w:sz="0" w:space="0" w:color="auto"/>
                <w:bottom w:val="none" w:sz="0" w:space="0" w:color="auto"/>
                <w:right w:val="none" w:sz="0" w:space="0" w:color="auto"/>
              </w:divBdr>
            </w:div>
            <w:div w:id="657270724">
              <w:marLeft w:val="0"/>
              <w:marRight w:val="0"/>
              <w:marTop w:val="0"/>
              <w:marBottom w:val="0"/>
              <w:divBdr>
                <w:top w:val="none" w:sz="0" w:space="0" w:color="auto"/>
                <w:left w:val="none" w:sz="0" w:space="0" w:color="auto"/>
                <w:bottom w:val="none" w:sz="0" w:space="0" w:color="auto"/>
                <w:right w:val="none" w:sz="0" w:space="0" w:color="auto"/>
              </w:divBdr>
            </w:div>
            <w:div w:id="806046849">
              <w:marLeft w:val="0"/>
              <w:marRight w:val="0"/>
              <w:marTop w:val="0"/>
              <w:marBottom w:val="0"/>
              <w:divBdr>
                <w:top w:val="none" w:sz="0" w:space="0" w:color="auto"/>
                <w:left w:val="none" w:sz="0" w:space="0" w:color="auto"/>
                <w:bottom w:val="none" w:sz="0" w:space="0" w:color="auto"/>
                <w:right w:val="none" w:sz="0" w:space="0" w:color="auto"/>
              </w:divBdr>
            </w:div>
            <w:div w:id="556017852">
              <w:marLeft w:val="0"/>
              <w:marRight w:val="0"/>
              <w:marTop w:val="0"/>
              <w:marBottom w:val="0"/>
              <w:divBdr>
                <w:top w:val="none" w:sz="0" w:space="0" w:color="auto"/>
                <w:left w:val="none" w:sz="0" w:space="0" w:color="auto"/>
                <w:bottom w:val="none" w:sz="0" w:space="0" w:color="auto"/>
                <w:right w:val="none" w:sz="0" w:space="0" w:color="auto"/>
              </w:divBdr>
            </w:div>
            <w:div w:id="1149399839">
              <w:marLeft w:val="0"/>
              <w:marRight w:val="0"/>
              <w:marTop w:val="0"/>
              <w:marBottom w:val="0"/>
              <w:divBdr>
                <w:top w:val="none" w:sz="0" w:space="0" w:color="auto"/>
                <w:left w:val="none" w:sz="0" w:space="0" w:color="auto"/>
                <w:bottom w:val="none" w:sz="0" w:space="0" w:color="auto"/>
                <w:right w:val="none" w:sz="0" w:space="0" w:color="auto"/>
              </w:divBdr>
            </w:div>
            <w:div w:id="307521063">
              <w:marLeft w:val="0"/>
              <w:marRight w:val="0"/>
              <w:marTop w:val="0"/>
              <w:marBottom w:val="0"/>
              <w:divBdr>
                <w:top w:val="none" w:sz="0" w:space="0" w:color="auto"/>
                <w:left w:val="none" w:sz="0" w:space="0" w:color="auto"/>
                <w:bottom w:val="none" w:sz="0" w:space="0" w:color="auto"/>
                <w:right w:val="none" w:sz="0" w:space="0" w:color="auto"/>
              </w:divBdr>
            </w:div>
            <w:div w:id="30571332">
              <w:marLeft w:val="0"/>
              <w:marRight w:val="0"/>
              <w:marTop w:val="0"/>
              <w:marBottom w:val="0"/>
              <w:divBdr>
                <w:top w:val="none" w:sz="0" w:space="0" w:color="auto"/>
                <w:left w:val="none" w:sz="0" w:space="0" w:color="auto"/>
                <w:bottom w:val="none" w:sz="0" w:space="0" w:color="auto"/>
                <w:right w:val="none" w:sz="0" w:space="0" w:color="auto"/>
              </w:divBdr>
            </w:div>
            <w:div w:id="197086263">
              <w:marLeft w:val="0"/>
              <w:marRight w:val="0"/>
              <w:marTop w:val="0"/>
              <w:marBottom w:val="0"/>
              <w:divBdr>
                <w:top w:val="none" w:sz="0" w:space="0" w:color="auto"/>
                <w:left w:val="none" w:sz="0" w:space="0" w:color="auto"/>
                <w:bottom w:val="none" w:sz="0" w:space="0" w:color="auto"/>
                <w:right w:val="none" w:sz="0" w:space="0" w:color="auto"/>
              </w:divBdr>
            </w:div>
            <w:div w:id="17405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7637">
      <w:bodyDiv w:val="1"/>
      <w:marLeft w:val="0"/>
      <w:marRight w:val="0"/>
      <w:marTop w:val="0"/>
      <w:marBottom w:val="0"/>
      <w:divBdr>
        <w:top w:val="none" w:sz="0" w:space="0" w:color="auto"/>
        <w:left w:val="none" w:sz="0" w:space="0" w:color="auto"/>
        <w:bottom w:val="none" w:sz="0" w:space="0" w:color="auto"/>
        <w:right w:val="none" w:sz="0" w:space="0" w:color="auto"/>
      </w:divBdr>
    </w:div>
    <w:div w:id="1298799279">
      <w:bodyDiv w:val="1"/>
      <w:marLeft w:val="0"/>
      <w:marRight w:val="0"/>
      <w:marTop w:val="0"/>
      <w:marBottom w:val="0"/>
      <w:divBdr>
        <w:top w:val="none" w:sz="0" w:space="0" w:color="auto"/>
        <w:left w:val="none" w:sz="0" w:space="0" w:color="auto"/>
        <w:bottom w:val="none" w:sz="0" w:space="0" w:color="auto"/>
        <w:right w:val="none" w:sz="0" w:space="0" w:color="auto"/>
      </w:divBdr>
      <w:divsChild>
        <w:div w:id="1958023778">
          <w:marLeft w:val="0"/>
          <w:marRight w:val="0"/>
          <w:marTop w:val="0"/>
          <w:marBottom w:val="0"/>
          <w:divBdr>
            <w:top w:val="none" w:sz="0" w:space="0" w:color="auto"/>
            <w:left w:val="none" w:sz="0" w:space="0" w:color="auto"/>
            <w:bottom w:val="none" w:sz="0" w:space="0" w:color="auto"/>
            <w:right w:val="none" w:sz="0" w:space="0" w:color="auto"/>
          </w:divBdr>
        </w:div>
      </w:divsChild>
    </w:div>
    <w:div w:id="1323390192">
      <w:bodyDiv w:val="1"/>
      <w:marLeft w:val="0"/>
      <w:marRight w:val="0"/>
      <w:marTop w:val="0"/>
      <w:marBottom w:val="0"/>
      <w:divBdr>
        <w:top w:val="none" w:sz="0" w:space="0" w:color="auto"/>
        <w:left w:val="none" w:sz="0" w:space="0" w:color="auto"/>
        <w:bottom w:val="none" w:sz="0" w:space="0" w:color="auto"/>
        <w:right w:val="none" w:sz="0" w:space="0" w:color="auto"/>
      </w:divBdr>
    </w:div>
    <w:div w:id="1622147731">
      <w:bodyDiv w:val="1"/>
      <w:marLeft w:val="0"/>
      <w:marRight w:val="0"/>
      <w:marTop w:val="0"/>
      <w:marBottom w:val="0"/>
      <w:divBdr>
        <w:top w:val="none" w:sz="0" w:space="0" w:color="auto"/>
        <w:left w:val="none" w:sz="0" w:space="0" w:color="auto"/>
        <w:bottom w:val="none" w:sz="0" w:space="0" w:color="auto"/>
        <w:right w:val="none" w:sz="0" w:space="0" w:color="auto"/>
      </w:divBdr>
      <w:divsChild>
        <w:div w:id="627202774">
          <w:marLeft w:val="0"/>
          <w:marRight w:val="0"/>
          <w:marTop w:val="0"/>
          <w:marBottom w:val="0"/>
          <w:divBdr>
            <w:top w:val="none" w:sz="0" w:space="0" w:color="auto"/>
            <w:left w:val="none" w:sz="0" w:space="0" w:color="auto"/>
            <w:bottom w:val="none" w:sz="0" w:space="0" w:color="auto"/>
            <w:right w:val="none" w:sz="0" w:space="0" w:color="auto"/>
          </w:divBdr>
        </w:div>
      </w:divsChild>
    </w:div>
    <w:div w:id="1643123271">
      <w:bodyDiv w:val="1"/>
      <w:marLeft w:val="0"/>
      <w:marRight w:val="0"/>
      <w:marTop w:val="0"/>
      <w:marBottom w:val="0"/>
      <w:divBdr>
        <w:top w:val="none" w:sz="0" w:space="0" w:color="auto"/>
        <w:left w:val="none" w:sz="0" w:space="0" w:color="auto"/>
        <w:bottom w:val="none" w:sz="0" w:space="0" w:color="auto"/>
        <w:right w:val="none" w:sz="0" w:space="0" w:color="auto"/>
      </w:divBdr>
    </w:div>
    <w:div w:id="1777096253">
      <w:bodyDiv w:val="1"/>
      <w:marLeft w:val="0"/>
      <w:marRight w:val="0"/>
      <w:marTop w:val="0"/>
      <w:marBottom w:val="0"/>
      <w:divBdr>
        <w:top w:val="none" w:sz="0" w:space="0" w:color="auto"/>
        <w:left w:val="none" w:sz="0" w:space="0" w:color="auto"/>
        <w:bottom w:val="none" w:sz="0" w:space="0" w:color="auto"/>
        <w:right w:val="none" w:sz="0" w:space="0" w:color="auto"/>
      </w:divBdr>
      <w:divsChild>
        <w:div w:id="96993543">
          <w:marLeft w:val="0"/>
          <w:marRight w:val="0"/>
          <w:marTop w:val="0"/>
          <w:marBottom w:val="0"/>
          <w:divBdr>
            <w:top w:val="none" w:sz="0" w:space="0" w:color="auto"/>
            <w:left w:val="none" w:sz="0" w:space="0" w:color="auto"/>
            <w:bottom w:val="none" w:sz="0" w:space="0" w:color="auto"/>
            <w:right w:val="none" w:sz="0" w:space="0" w:color="auto"/>
          </w:divBdr>
        </w:div>
      </w:divsChild>
    </w:div>
    <w:div w:id="1813137895">
      <w:bodyDiv w:val="1"/>
      <w:marLeft w:val="0"/>
      <w:marRight w:val="0"/>
      <w:marTop w:val="0"/>
      <w:marBottom w:val="0"/>
      <w:divBdr>
        <w:top w:val="none" w:sz="0" w:space="0" w:color="auto"/>
        <w:left w:val="none" w:sz="0" w:space="0" w:color="auto"/>
        <w:bottom w:val="none" w:sz="0" w:space="0" w:color="auto"/>
        <w:right w:val="none" w:sz="0" w:space="0" w:color="auto"/>
      </w:divBdr>
      <w:divsChild>
        <w:div w:id="255484861">
          <w:marLeft w:val="0"/>
          <w:marRight w:val="0"/>
          <w:marTop w:val="0"/>
          <w:marBottom w:val="0"/>
          <w:divBdr>
            <w:top w:val="none" w:sz="0" w:space="0" w:color="auto"/>
            <w:left w:val="none" w:sz="0" w:space="0" w:color="auto"/>
            <w:bottom w:val="none" w:sz="0" w:space="0" w:color="auto"/>
            <w:right w:val="none" w:sz="0" w:space="0" w:color="auto"/>
          </w:divBdr>
          <w:divsChild>
            <w:div w:id="1594048773">
              <w:marLeft w:val="0"/>
              <w:marRight w:val="0"/>
              <w:marTop w:val="0"/>
              <w:marBottom w:val="0"/>
              <w:divBdr>
                <w:top w:val="none" w:sz="0" w:space="0" w:color="auto"/>
                <w:left w:val="none" w:sz="0" w:space="0" w:color="auto"/>
                <w:bottom w:val="none" w:sz="0" w:space="0" w:color="auto"/>
                <w:right w:val="none" w:sz="0" w:space="0" w:color="auto"/>
              </w:divBdr>
            </w:div>
            <w:div w:id="54014296">
              <w:marLeft w:val="0"/>
              <w:marRight w:val="0"/>
              <w:marTop w:val="0"/>
              <w:marBottom w:val="0"/>
              <w:divBdr>
                <w:top w:val="none" w:sz="0" w:space="0" w:color="auto"/>
                <w:left w:val="none" w:sz="0" w:space="0" w:color="auto"/>
                <w:bottom w:val="none" w:sz="0" w:space="0" w:color="auto"/>
                <w:right w:val="none" w:sz="0" w:space="0" w:color="auto"/>
              </w:divBdr>
            </w:div>
            <w:div w:id="343752963">
              <w:marLeft w:val="0"/>
              <w:marRight w:val="0"/>
              <w:marTop w:val="0"/>
              <w:marBottom w:val="0"/>
              <w:divBdr>
                <w:top w:val="none" w:sz="0" w:space="0" w:color="auto"/>
                <w:left w:val="none" w:sz="0" w:space="0" w:color="auto"/>
                <w:bottom w:val="none" w:sz="0" w:space="0" w:color="auto"/>
                <w:right w:val="none" w:sz="0" w:space="0" w:color="auto"/>
              </w:divBdr>
            </w:div>
            <w:div w:id="572664776">
              <w:marLeft w:val="0"/>
              <w:marRight w:val="0"/>
              <w:marTop w:val="0"/>
              <w:marBottom w:val="0"/>
              <w:divBdr>
                <w:top w:val="none" w:sz="0" w:space="0" w:color="auto"/>
                <w:left w:val="none" w:sz="0" w:space="0" w:color="auto"/>
                <w:bottom w:val="none" w:sz="0" w:space="0" w:color="auto"/>
                <w:right w:val="none" w:sz="0" w:space="0" w:color="auto"/>
              </w:divBdr>
            </w:div>
            <w:div w:id="682049966">
              <w:marLeft w:val="0"/>
              <w:marRight w:val="0"/>
              <w:marTop w:val="0"/>
              <w:marBottom w:val="0"/>
              <w:divBdr>
                <w:top w:val="none" w:sz="0" w:space="0" w:color="auto"/>
                <w:left w:val="none" w:sz="0" w:space="0" w:color="auto"/>
                <w:bottom w:val="none" w:sz="0" w:space="0" w:color="auto"/>
                <w:right w:val="none" w:sz="0" w:space="0" w:color="auto"/>
              </w:divBdr>
            </w:div>
            <w:div w:id="1260598549">
              <w:marLeft w:val="0"/>
              <w:marRight w:val="0"/>
              <w:marTop w:val="0"/>
              <w:marBottom w:val="0"/>
              <w:divBdr>
                <w:top w:val="none" w:sz="0" w:space="0" w:color="auto"/>
                <w:left w:val="none" w:sz="0" w:space="0" w:color="auto"/>
                <w:bottom w:val="none" w:sz="0" w:space="0" w:color="auto"/>
                <w:right w:val="none" w:sz="0" w:space="0" w:color="auto"/>
              </w:divBdr>
            </w:div>
            <w:div w:id="73673978">
              <w:marLeft w:val="0"/>
              <w:marRight w:val="0"/>
              <w:marTop w:val="0"/>
              <w:marBottom w:val="0"/>
              <w:divBdr>
                <w:top w:val="none" w:sz="0" w:space="0" w:color="auto"/>
                <w:left w:val="none" w:sz="0" w:space="0" w:color="auto"/>
                <w:bottom w:val="none" w:sz="0" w:space="0" w:color="auto"/>
                <w:right w:val="none" w:sz="0" w:space="0" w:color="auto"/>
              </w:divBdr>
            </w:div>
            <w:div w:id="2065173230">
              <w:marLeft w:val="0"/>
              <w:marRight w:val="0"/>
              <w:marTop w:val="0"/>
              <w:marBottom w:val="0"/>
              <w:divBdr>
                <w:top w:val="none" w:sz="0" w:space="0" w:color="auto"/>
                <w:left w:val="none" w:sz="0" w:space="0" w:color="auto"/>
                <w:bottom w:val="none" w:sz="0" w:space="0" w:color="auto"/>
                <w:right w:val="none" w:sz="0" w:space="0" w:color="auto"/>
              </w:divBdr>
            </w:div>
            <w:div w:id="1521353004">
              <w:marLeft w:val="0"/>
              <w:marRight w:val="0"/>
              <w:marTop w:val="0"/>
              <w:marBottom w:val="0"/>
              <w:divBdr>
                <w:top w:val="none" w:sz="0" w:space="0" w:color="auto"/>
                <w:left w:val="none" w:sz="0" w:space="0" w:color="auto"/>
                <w:bottom w:val="none" w:sz="0" w:space="0" w:color="auto"/>
                <w:right w:val="none" w:sz="0" w:space="0" w:color="auto"/>
              </w:divBdr>
            </w:div>
            <w:div w:id="2111965747">
              <w:marLeft w:val="0"/>
              <w:marRight w:val="0"/>
              <w:marTop w:val="0"/>
              <w:marBottom w:val="0"/>
              <w:divBdr>
                <w:top w:val="none" w:sz="0" w:space="0" w:color="auto"/>
                <w:left w:val="none" w:sz="0" w:space="0" w:color="auto"/>
                <w:bottom w:val="none" w:sz="0" w:space="0" w:color="auto"/>
                <w:right w:val="none" w:sz="0" w:space="0" w:color="auto"/>
              </w:divBdr>
            </w:div>
            <w:div w:id="1483500086">
              <w:marLeft w:val="0"/>
              <w:marRight w:val="0"/>
              <w:marTop w:val="0"/>
              <w:marBottom w:val="0"/>
              <w:divBdr>
                <w:top w:val="none" w:sz="0" w:space="0" w:color="auto"/>
                <w:left w:val="none" w:sz="0" w:space="0" w:color="auto"/>
                <w:bottom w:val="none" w:sz="0" w:space="0" w:color="auto"/>
                <w:right w:val="none" w:sz="0" w:space="0" w:color="auto"/>
              </w:divBdr>
            </w:div>
            <w:div w:id="1076363965">
              <w:marLeft w:val="0"/>
              <w:marRight w:val="0"/>
              <w:marTop w:val="0"/>
              <w:marBottom w:val="0"/>
              <w:divBdr>
                <w:top w:val="none" w:sz="0" w:space="0" w:color="auto"/>
                <w:left w:val="none" w:sz="0" w:space="0" w:color="auto"/>
                <w:bottom w:val="none" w:sz="0" w:space="0" w:color="auto"/>
                <w:right w:val="none" w:sz="0" w:space="0" w:color="auto"/>
              </w:divBdr>
            </w:div>
            <w:div w:id="92896016">
              <w:marLeft w:val="0"/>
              <w:marRight w:val="0"/>
              <w:marTop w:val="0"/>
              <w:marBottom w:val="0"/>
              <w:divBdr>
                <w:top w:val="none" w:sz="0" w:space="0" w:color="auto"/>
                <w:left w:val="none" w:sz="0" w:space="0" w:color="auto"/>
                <w:bottom w:val="none" w:sz="0" w:space="0" w:color="auto"/>
                <w:right w:val="none" w:sz="0" w:space="0" w:color="auto"/>
              </w:divBdr>
            </w:div>
            <w:div w:id="976763960">
              <w:marLeft w:val="0"/>
              <w:marRight w:val="0"/>
              <w:marTop w:val="0"/>
              <w:marBottom w:val="0"/>
              <w:divBdr>
                <w:top w:val="none" w:sz="0" w:space="0" w:color="auto"/>
                <w:left w:val="none" w:sz="0" w:space="0" w:color="auto"/>
                <w:bottom w:val="none" w:sz="0" w:space="0" w:color="auto"/>
                <w:right w:val="none" w:sz="0" w:space="0" w:color="auto"/>
              </w:divBdr>
            </w:div>
            <w:div w:id="1482843847">
              <w:marLeft w:val="0"/>
              <w:marRight w:val="0"/>
              <w:marTop w:val="0"/>
              <w:marBottom w:val="0"/>
              <w:divBdr>
                <w:top w:val="none" w:sz="0" w:space="0" w:color="auto"/>
                <w:left w:val="none" w:sz="0" w:space="0" w:color="auto"/>
                <w:bottom w:val="none" w:sz="0" w:space="0" w:color="auto"/>
                <w:right w:val="none" w:sz="0" w:space="0" w:color="auto"/>
              </w:divBdr>
            </w:div>
            <w:div w:id="358311505">
              <w:marLeft w:val="0"/>
              <w:marRight w:val="0"/>
              <w:marTop w:val="0"/>
              <w:marBottom w:val="0"/>
              <w:divBdr>
                <w:top w:val="none" w:sz="0" w:space="0" w:color="auto"/>
                <w:left w:val="none" w:sz="0" w:space="0" w:color="auto"/>
                <w:bottom w:val="none" w:sz="0" w:space="0" w:color="auto"/>
                <w:right w:val="none" w:sz="0" w:space="0" w:color="auto"/>
              </w:divBdr>
            </w:div>
            <w:div w:id="1450856310">
              <w:marLeft w:val="0"/>
              <w:marRight w:val="0"/>
              <w:marTop w:val="0"/>
              <w:marBottom w:val="0"/>
              <w:divBdr>
                <w:top w:val="none" w:sz="0" w:space="0" w:color="auto"/>
                <w:left w:val="none" w:sz="0" w:space="0" w:color="auto"/>
                <w:bottom w:val="none" w:sz="0" w:space="0" w:color="auto"/>
                <w:right w:val="none" w:sz="0" w:space="0" w:color="auto"/>
              </w:divBdr>
            </w:div>
            <w:div w:id="23098269">
              <w:marLeft w:val="0"/>
              <w:marRight w:val="0"/>
              <w:marTop w:val="0"/>
              <w:marBottom w:val="0"/>
              <w:divBdr>
                <w:top w:val="none" w:sz="0" w:space="0" w:color="auto"/>
                <w:left w:val="none" w:sz="0" w:space="0" w:color="auto"/>
                <w:bottom w:val="none" w:sz="0" w:space="0" w:color="auto"/>
                <w:right w:val="none" w:sz="0" w:space="0" w:color="auto"/>
              </w:divBdr>
            </w:div>
            <w:div w:id="1773624876">
              <w:marLeft w:val="0"/>
              <w:marRight w:val="0"/>
              <w:marTop w:val="0"/>
              <w:marBottom w:val="0"/>
              <w:divBdr>
                <w:top w:val="none" w:sz="0" w:space="0" w:color="auto"/>
                <w:left w:val="none" w:sz="0" w:space="0" w:color="auto"/>
                <w:bottom w:val="none" w:sz="0" w:space="0" w:color="auto"/>
                <w:right w:val="none" w:sz="0" w:space="0" w:color="auto"/>
              </w:divBdr>
            </w:div>
            <w:div w:id="1599480597">
              <w:marLeft w:val="0"/>
              <w:marRight w:val="0"/>
              <w:marTop w:val="0"/>
              <w:marBottom w:val="0"/>
              <w:divBdr>
                <w:top w:val="none" w:sz="0" w:space="0" w:color="auto"/>
                <w:left w:val="none" w:sz="0" w:space="0" w:color="auto"/>
                <w:bottom w:val="none" w:sz="0" w:space="0" w:color="auto"/>
                <w:right w:val="none" w:sz="0" w:space="0" w:color="auto"/>
              </w:divBdr>
            </w:div>
            <w:div w:id="2128311058">
              <w:marLeft w:val="0"/>
              <w:marRight w:val="0"/>
              <w:marTop w:val="0"/>
              <w:marBottom w:val="0"/>
              <w:divBdr>
                <w:top w:val="none" w:sz="0" w:space="0" w:color="auto"/>
                <w:left w:val="none" w:sz="0" w:space="0" w:color="auto"/>
                <w:bottom w:val="none" w:sz="0" w:space="0" w:color="auto"/>
                <w:right w:val="none" w:sz="0" w:space="0" w:color="auto"/>
              </w:divBdr>
            </w:div>
            <w:div w:id="303195413">
              <w:marLeft w:val="0"/>
              <w:marRight w:val="0"/>
              <w:marTop w:val="0"/>
              <w:marBottom w:val="0"/>
              <w:divBdr>
                <w:top w:val="none" w:sz="0" w:space="0" w:color="auto"/>
                <w:left w:val="none" w:sz="0" w:space="0" w:color="auto"/>
                <w:bottom w:val="none" w:sz="0" w:space="0" w:color="auto"/>
                <w:right w:val="none" w:sz="0" w:space="0" w:color="auto"/>
              </w:divBdr>
            </w:div>
            <w:div w:id="257254767">
              <w:marLeft w:val="0"/>
              <w:marRight w:val="0"/>
              <w:marTop w:val="0"/>
              <w:marBottom w:val="0"/>
              <w:divBdr>
                <w:top w:val="none" w:sz="0" w:space="0" w:color="auto"/>
                <w:left w:val="none" w:sz="0" w:space="0" w:color="auto"/>
                <w:bottom w:val="none" w:sz="0" w:space="0" w:color="auto"/>
                <w:right w:val="none" w:sz="0" w:space="0" w:color="auto"/>
              </w:divBdr>
            </w:div>
            <w:div w:id="1861356782">
              <w:marLeft w:val="0"/>
              <w:marRight w:val="0"/>
              <w:marTop w:val="0"/>
              <w:marBottom w:val="0"/>
              <w:divBdr>
                <w:top w:val="none" w:sz="0" w:space="0" w:color="auto"/>
                <w:left w:val="none" w:sz="0" w:space="0" w:color="auto"/>
                <w:bottom w:val="none" w:sz="0" w:space="0" w:color="auto"/>
                <w:right w:val="none" w:sz="0" w:space="0" w:color="auto"/>
              </w:divBdr>
            </w:div>
            <w:div w:id="224147391">
              <w:marLeft w:val="0"/>
              <w:marRight w:val="0"/>
              <w:marTop w:val="0"/>
              <w:marBottom w:val="0"/>
              <w:divBdr>
                <w:top w:val="none" w:sz="0" w:space="0" w:color="auto"/>
                <w:left w:val="none" w:sz="0" w:space="0" w:color="auto"/>
                <w:bottom w:val="none" w:sz="0" w:space="0" w:color="auto"/>
                <w:right w:val="none" w:sz="0" w:space="0" w:color="auto"/>
              </w:divBdr>
            </w:div>
            <w:div w:id="793980972">
              <w:marLeft w:val="0"/>
              <w:marRight w:val="0"/>
              <w:marTop w:val="0"/>
              <w:marBottom w:val="0"/>
              <w:divBdr>
                <w:top w:val="none" w:sz="0" w:space="0" w:color="auto"/>
                <w:left w:val="none" w:sz="0" w:space="0" w:color="auto"/>
                <w:bottom w:val="none" w:sz="0" w:space="0" w:color="auto"/>
                <w:right w:val="none" w:sz="0" w:space="0" w:color="auto"/>
              </w:divBdr>
            </w:div>
            <w:div w:id="4186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9308">
      <w:bodyDiv w:val="1"/>
      <w:marLeft w:val="0"/>
      <w:marRight w:val="0"/>
      <w:marTop w:val="0"/>
      <w:marBottom w:val="0"/>
      <w:divBdr>
        <w:top w:val="none" w:sz="0" w:space="0" w:color="auto"/>
        <w:left w:val="none" w:sz="0" w:space="0" w:color="auto"/>
        <w:bottom w:val="none" w:sz="0" w:space="0" w:color="auto"/>
        <w:right w:val="none" w:sz="0" w:space="0" w:color="auto"/>
      </w:divBdr>
    </w:div>
    <w:div w:id="2005236909">
      <w:bodyDiv w:val="1"/>
      <w:marLeft w:val="0"/>
      <w:marRight w:val="0"/>
      <w:marTop w:val="0"/>
      <w:marBottom w:val="0"/>
      <w:divBdr>
        <w:top w:val="none" w:sz="0" w:space="0" w:color="auto"/>
        <w:left w:val="none" w:sz="0" w:space="0" w:color="auto"/>
        <w:bottom w:val="none" w:sz="0" w:space="0" w:color="auto"/>
        <w:right w:val="none" w:sz="0" w:space="0" w:color="auto"/>
      </w:divBdr>
      <w:divsChild>
        <w:div w:id="1516264991">
          <w:marLeft w:val="0"/>
          <w:marRight w:val="0"/>
          <w:marTop w:val="0"/>
          <w:marBottom w:val="0"/>
          <w:divBdr>
            <w:top w:val="none" w:sz="0" w:space="0" w:color="auto"/>
            <w:left w:val="none" w:sz="0" w:space="0" w:color="auto"/>
            <w:bottom w:val="none" w:sz="0" w:space="0" w:color="auto"/>
            <w:right w:val="none" w:sz="0" w:space="0" w:color="auto"/>
          </w:divBdr>
        </w:div>
      </w:divsChild>
    </w:div>
    <w:div w:id="2048599521">
      <w:bodyDiv w:val="1"/>
      <w:marLeft w:val="0"/>
      <w:marRight w:val="0"/>
      <w:marTop w:val="0"/>
      <w:marBottom w:val="0"/>
      <w:divBdr>
        <w:top w:val="none" w:sz="0" w:space="0" w:color="auto"/>
        <w:left w:val="none" w:sz="0" w:space="0" w:color="auto"/>
        <w:bottom w:val="none" w:sz="0" w:space="0" w:color="auto"/>
        <w:right w:val="none" w:sz="0" w:space="0" w:color="auto"/>
      </w:divBdr>
      <w:divsChild>
        <w:div w:id="68891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B8C26-1B74-488D-8E72-CC42E509940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8096</Words>
  <Characters>46151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Hoxha</dc:creator>
  <cp:keywords/>
  <dc:description/>
  <cp:lastModifiedBy>User</cp:lastModifiedBy>
  <cp:revision>2</cp:revision>
  <dcterms:created xsi:type="dcterms:W3CDTF">2026-07-08T09:24:00Z</dcterms:created>
  <dcterms:modified xsi:type="dcterms:W3CDTF">2026-07-08T09:24:00Z</dcterms:modified>
</cp:coreProperties>
</file>