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0FDB3" w14:textId="77777777" w:rsidR="00B76E0C" w:rsidRPr="002A7DFA" w:rsidRDefault="009D4B92" w:rsidP="002A7DFA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bookmarkStart w:id="0" w:name="_GoBack"/>
      <w:bookmarkEnd w:id="0"/>
      <w:r w:rsidRPr="002A7DF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ACEFA59" wp14:editId="124196A6">
            <wp:simplePos x="0" y="0"/>
            <wp:positionH relativeFrom="margin">
              <wp:posOffset>809625</wp:posOffset>
            </wp:positionH>
            <wp:positionV relativeFrom="margin">
              <wp:posOffset>-333375</wp:posOffset>
            </wp:positionV>
            <wp:extent cx="4533900" cy="1283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39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1A7D9" w14:textId="77777777" w:rsidR="00B76E0C" w:rsidRPr="002A7DFA" w:rsidRDefault="00B76E0C" w:rsidP="002A7DFA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67A11848" w14:textId="77777777" w:rsidR="00B76E0C" w:rsidRPr="002A7DFA" w:rsidRDefault="00B76E0C" w:rsidP="002A7DFA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   </w:t>
      </w:r>
    </w:p>
    <w:p w14:paraId="2A2D63F0" w14:textId="77777777" w:rsidR="00B76E0C" w:rsidRPr="002A7DFA" w:rsidRDefault="00B76E0C" w:rsidP="002A7DFA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2A5FC99A" w14:textId="3D28169F" w:rsidR="00B76E0C" w:rsidRPr="002A7DFA" w:rsidRDefault="00B76E0C" w:rsidP="002A7DFA">
      <w:pPr>
        <w:tabs>
          <w:tab w:val="left" w:pos="2730"/>
        </w:tabs>
        <w:spacing w:after="0" w:line="288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>kRYEMINISTRIA</w:t>
      </w:r>
    </w:p>
    <w:p w14:paraId="37C5E380" w14:textId="77777777" w:rsidR="00B76E0C" w:rsidRPr="002A7DFA" w:rsidRDefault="00B76E0C" w:rsidP="002A7DFA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                          </w:t>
      </w:r>
      <w:r w:rsidR="009D4B92"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    </w:t>
      </w:r>
      <w:r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>MINISTëR SHTETI PëR PUSHTETIN VENDOR</w:t>
      </w:r>
    </w:p>
    <w:p w14:paraId="3DB57513" w14:textId="1260D4CE" w:rsidR="00B76E0C" w:rsidRPr="002A7DFA" w:rsidRDefault="00B76E0C" w:rsidP="002A7DFA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</w:t>
      </w:r>
      <w:r w:rsidR="009D4B92"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</w:t>
      </w:r>
      <w:r w:rsidRPr="002A7DFA">
        <w:rPr>
          <w:rFonts w:ascii="Times New Roman" w:hAnsi="Times New Roman" w:cs="Times New Roman"/>
          <w:b/>
          <w:caps/>
          <w:sz w:val="24"/>
          <w:szCs w:val="24"/>
          <w:lang w:val="sq-AL"/>
        </w:rPr>
        <w:t>agjencia pËr mbËshtetjen e vetËqeverisjes vendore</w:t>
      </w:r>
    </w:p>
    <w:p w14:paraId="75592FFE" w14:textId="77777777" w:rsidR="00B76E0C" w:rsidRPr="002A7DFA" w:rsidRDefault="009D4B92" w:rsidP="002A7DF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7DF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B06FE7D" wp14:editId="480F6925">
            <wp:simplePos x="0" y="0"/>
            <wp:positionH relativeFrom="margin">
              <wp:posOffset>4622165</wp:posOffset>
            </wp:positionH>
            <wp:positionV relativeFrom="margin">
              <wp:posOffset>1621790</wp:posOffset>
            </wp:positionV>
            <wp:extent cx="1407160" cy="702310"/>
            <wp:effectExtent l="0" t="0" r="0" b="0"/>
            <wp:wrapSquare wrapText="bothSides"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7160" cy="70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31829" w14:textId="77777777" w:rsidR="00B76E0C" w:rsidRPr="002A7DFA" w:rsidRDefault="00B76E0C" w:rsidP="002A7DF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7DFA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54A2A9F" wp14:editId="299B5B6F">
            <wp:simplePos x="0" y="0"/>
            <wp:positionH relativeFrom="margin">
              <wp:posOffset>2198330</wp:posOffset>
            </wp:positionH>
            <wp:positionV relativeFrom="paragraph">
              <wp:posOffset>209365</wp:posOffset>
            </wp:positionV>
            <wp:extent cx="1374775" cy="699135"/>
            <wp:effectExtent l="0" t="0" r="0" b="571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477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A7DFA">
        <w:rPr>
          <w:rFonts w:ascii="Times New Roman" w:hAnsi="Times New Roman" w:cs="Times New Roman"/>
          <w:noProof/>
          <w:position w:val="11"/>
          <w:sz w:val="24"/>
          <w:szCs w:val="24"/>
          <w:lang w:val="en-US"/>
        </w:rPr>
        <w:drawing>
          <wp:inline distT="0" distB="0" distL="0" distR="0" wp14:anchorId="2237741C" wp14:editId="446E1915">
            <wp:extent cx="1400175" cy="965835"/>
            <wp:effectExtent l="0" t="0" r="952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928-WA00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341" cy="9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0440" w14:textId="77777777" w:rsidR="00B76E0C" w:rsidRPr="002A7DFA" w:rsidRDefault="00B76E0C" w:rsidP="005136B9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0E20866" w14:textId="77777777" w:rsidR="00F40FF7" w:rsidRPr="00F40FF7" w:rsidRDefault="00F40FF7" w:rsidP="00F40FF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A691ADB" w14:textId="320518A9" w:rsidR="00F40FF7" w:rsidRPr="00F40FF7" w:rsidRDefault="00F40FF7" w:rsidP="00F40FF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40FF7">
        <w:rPr>
          <w:rFonts w:ascii="Times New Roman" w:hAnsi="Times New Roman" w:cs="Times New Roman"/>
          <w:b/>
          <w:bCs/>
          <w:sz w:val="24"/>
          <w:szCs w:val="24"/>
          <w:lang w:val="sq-AL"/>
        </w:rPr>
        <w:t>Guide praktike mbi metodologjin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F40FF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hartimit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F40FF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rekomandimeve/propozimeve 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F40FF7">
        <w:rPr>
          <w:rFonts w:ascii="Times New Roman" w:hAnsi="Times New Roman" w:cs="Times New Roman"/>
          <w:b/>
          <w:bCs/>
          <w:sz w:val="24"/>
          <w:szCs w:val="24"/>
          <w:lang w:val="sq-AL"/>
        </w:rPr>
        <w:t>r inciativa ligjore</w:t>
      </w:r>
    </w:p>
    <w:p w14:paraId="50FE25D3" w14:textId="66F56889" w:rsidR="00532CFA" w:rsidRPr="00F40FF7" w:rsidRDefault="00F40FF7" w:rsidP="002A7DFA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40FF7">
        <w:rPr>
          <w:rFonts w:ascii="Times New Roman" w:hAnsi="Times New Roman" w:cs="Times New Roman"/>
          <w:i/>
          <w:iCs/>
          <w:sz w:val="24"/>
          <w:szCs w:val="24"/>
          <w:lang w:val="sq-AL"/>
        </w:rPr>
        <w:t>Ky udhëzues metodologjik i drejtohet stafit të njësive të vetëqeverisjes vendore që hartojnë rekomandime/propozime për nisma ligjore. Dokumenti udhëzon mbi "kur", "si" dhe "çfarë" duhet të përfshihet në rekomandime/propozime, duke ofruar këshilla praktike të bazuara në manualin e legjislacionit dhe të shkrimit të akteve.</w:t>
      </w:r>
    </w:p>
    <w:p w14:paraId="6885F1D9" w14:textId="77777777" w:rsidR="00532CFA" w:rsidRPr="002A7DFA" w:rsidRDefault="00532CFA" w:rsidP="002A7DFA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47B1784" w14:textId="645EFD8D" w:rsidR="00532CFA" w:rsidRPr="00532CFA" w:rsidRDefault="00F40FF7" w:rsidP="00532CFA">
      <w:pPr>
        <w:pStyle w:val="ListParagraph"/>
        <w:numPr>
          <w:ilvl w:val="0"/>
          <w:numId w:val="25"/>
        </w:numPr>
        <w:jc w:val="both"/>
        <w:outlineLvl w:val="1"/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 xml:space="preserve">NJËSITË E VETËQEVERISJES VENDORE SI INICIUES TË NISMAVE LGJORE </w:t>
      </w:r>
    </w:p>
    <w:p w14:paraId="19AA50B2" w14:textId="31E00D2D" w:rsidR="00532CFA" w:rsidRPr="00F40FF7" w:rsidRDefault="00F40FF7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sq-AL"/>
        </w:rPr>
      </w:pPr>
      <w:r w:rsidRPr="00F40FF7">
        <w:rPr>
          <w:rFonts w:ascii="Times New Roman" w:eastAsia="Arial" w:hAnsi="Times New Roman" w:cs="Times New Roman"/>
          <w:sz w:val="24"/>
          <w:szCs w:val="24"/>
          <w:lang w:val="sq-AL"/>
        </w:rPr>
        <w:t>Njësitë e Vetëqeverisjes Vendore (NJVV), përtej rolit konsultativ dhe si mendimdhënës, mund të angazhohen edhe në hartimin e një iniciative ligjore që lidhet me funksionet/kompetencat e tyre.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664DFA" w:rsidRPr="00664DFA" w14:paraId="0B1F39B3" w14:textId="77777777" w:rsidTr="00523FE5">
        <w:trPr>
          <w:tblHeader/>
        </w:trPr>
        <w:tc>
          <w:tcPr>
            <w:tcW w:w="4873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0AF63" w14:textId="77777777" w:rsidR="00664DFA" w:rsidRPr="00664DFA" w:rsidRDefault="00664DFA" w:rsidP="00664DFA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664DFA">
              <w:rPr>
                <w:rFonts w:ascii="Segoe UI Symbol" w:eastAsia="Arial" w:hAnsi="Segoe UI Symbol" w:cs="Segoe UI Symbol"/>
                <w:b/>
                <w:bCs/>
                <w:color w:val="FFFFFF"/>
                <w:sz w:val="20"/>
                <w:szCs w:val="20"/>
                <w:lang w:val="en-US"/>
              </w:rPr>
              <w:t>✔</w:t>
            </w:r>
            <w:r w:rsidRPr="00664DFA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 Iniciativa ligjore ËSHTË:</w:t>
            </w:r>
          </w:p>
        </w:tc>
        <w:tc>
          <w:tcPr>
            <w:tcW w:w="4873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B71C1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55F21" w14:textId="77777777" w:rsidR="00664DFA" w:rsidRPr="00664DFA" w:rsidRDefault="00664DFA" w:rsidP="00664DFA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664DFA">
              <w:rPr>
                <w:rFonts w:ascii="Segoe UI Symbol" w:eastAsia="Arial" w:hAnsi="Segoe UI Symbol" w:cs="Segoe UI Symbol"/>
                <w:b/>
                <w:bCs/>
                <w:color w:val="FFFFFF"/>
                <w:sz w:val="20"/>
                <w:szCs w:val="20"/>
                <w:lang w:val="en-US"/>
              </w:rPr>
              <w:t>✘</w:t>
            </w:r>
            <w:r w:rsidRPr="00664DFA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 Iniciativa ligjore NUK ËSHTË:</w:t>
            </w:r>
          </w:p>
        </w:tc>
      </w:tr>
      <w:tr w:rsidR="00664DFA" w:rsidRPr="000A4830" w14:paraId="1B90947C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55128" w14:textId="77777777" w:rsidR="00664DFA" w:rsidRPr="00664DFA" w:rsidRDefault="00664DFA" w:rsidP="00664DFA">
            <w:pPr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664DFA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Propozim i strukturuar me tekst të ri ligjor dhe relacion shoqërues</w:t>
            </w:r>
          </w:p>
          <w:p w14:paraId="29375029" w14:textId="77777777" w:rsidR="00664DFA" w:rsidRPr="000A4830" w:rsidRDefault="00664DFA" w:rsidP="00664DFA">
            <w:pPr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Bazuar në fakte/të dhëna konkrete dhe argumentim ligjor të saktë</w:t>
            </w:r>
          </w:p>
          <w:p w14:paraId="4A0B0C8F" w14:textId="77777777" w:rsidR="00664DFA" w:rsidRPr="000A4830" w:rsidRDefault="00664DFA" w:rsidP="00664DFA">
            <w:pPr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Paraqitur zyrtarisht pranë Këshillit Konsultativ ose ministrisë përgjegjëse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DB7B9" w14:textId="45D8EC68" w:rsidR="00664DFA" w:rsidRPr="000A4830" w:rsidRDefault="00664DFA" w:rsidP="00664DFA">
            <w:pPr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Parashtrim me shkres</w:t>
            </w:r>
            <w:r w:rsidR="00F845AF"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ë</w:t>
            </w: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 xml:space="preserve"> drejtuar ekzekutivit e nj</w:t>
            </w:r>
            <w:r w:rsidR="00F845AF"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ë</w:t>
            </w: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 xml:space="preserve"> problematike vendore</w:t>
            </w:r>
          </w:p>
          <w:p w14:paraId="4EADEBA7" w14:textId="672E871A" w:rsidR="00664DFA" w:rsidRPr="00664DFA" w:rsidRDefault="00664DFA" w:rsidP="00664DFA">
            <w:pPr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</w:pPr>
            <w:r w:rsidRPr="00664DFA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  <w:t>Sugjerim verbal i paraqitur në takim konsultativ pa dokumentacion</w:t>
            </w:r>
            <w:r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  <w:t xml:space="preserve"> (propozim konkret)</w:t>
            </w:r>
          </w:p>
          <w:p w14:paraId="01364F65" w14:textId="77777777" w:rsidR="00664DFA" w:rsidRPr="000A4830" w:rsidRDefault="00664DFA" w:rsidP="00664DFA">
            <w:pPr>
              <w:numPr>
                <w:ilvl w:val="0"/>
                <w:numId w:val="32"/>
              </w:num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Koment i përgjithshëm pa propozim alternativ konkret</w:t>
            </w:r>
          </w:p>
        </w:tc>
      </w:tr>
    </w:tbl>
    <w:p w14:paraId="6E31EF39" w14:textId="77777777" w:rsidR="00664DFA" w:rsidRPr="000A4830" w:rsidRDefault="00664DFA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sv-SE"/>
        </w:rPr>
      </w:pPr>
    </w:p>
    <w:p w14:paraId="28027139" w14:textId="66BDA440" w:rsidR="00266240" w:rsidRPr="002A7DFA" w:rsidRDefault="00266240" w:rsidP="002A7DFA">
      <w:pPr>
        <w:pStyle w:val="ListParagraph"/>
        <w:numPr>
          <w:ilvl w:val="0"/>
          <w:numId w:val="25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</w:pPr>
      <w:r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>HAPAT E PROCESIT: NGA IDENTIFIKIMI I NEVOJ</w:t>
      </w:r>
      <w:r w:rsidR="00D729A0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>S DERI TEK HARTIMI I NJ</w:t>
      </w:r>
      <w:r w:rsidR="00D729A0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 xml:space="preserve"> </w:t>
      </w:r>
      <w:r w:rsidR="0034089B"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>NISME</w:t>
      </w:r>
      <w:r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 xml:space="preserve"> KONKRET</w:t>
      </w:r>
      <w:r w:rsidR="0034089B"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en-US"/>
        </w:rPr>
        <w:t>E</w:t>
      </w:r>
    </w:p>
    <w:p w14:paraId="6123FDE8" w14:textId="02B0DB30" w:rsidR="00266240" w:rsidRPr="00664DFA" w:rsidRDefault="00664DFA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sq-AL"/>
        </w:rPr>
      </w:pPr>
      <w:r w:rsidRPr="00664DFA">
        <w:rPr>
          <w:rFonts w:ascii="Times New Roman" w:eastAsia="Arial" w:hAnsi="Times New Roman" w:cs="Times New Roman"/>
          <w:sz w:val="24"/>
          <w:szCs w:val="24"/>
          <w:lang w:val="sq-AL"/>
        </w:rPr>
        <w:t xml:space="preserve">Në mënyrë që nisma e propozuar të konsiderohet se arrin pjekurinë e nevojshme ligjore, duhen zbatuar disa hapa procedural dhe teknike. </w:t>
      </w:r>
      <w:r w:rsidR="00303685">
        <w:rPr>
          <w:rFonts w:ascii="Times New Roman" w:eastAsia="Arial" w:hAnsi="Times New Roman" w:cs="Times New Roman"/>
          <w:sz w:val="24"/>
          <w:szCs w:val="24"/>
          <w:lang w:val="sq-AL"/>
        </w:rPr>
        <w:t xml:space="preserve">Procesi </w:t>
      </w:r>
      <w:r w:rsidR="00266240" w:rsidRPr="00664DFA">
        <w:rPr>
          <w:rFonts w:ascii="Times New Roman" w:eastAsia="Arial" w:hAnsi="Times New Roman" w:cs="Times New Roman"/>
          <w:sz w:val="24"/>
          <w:szCs w:val="24"/>
          <w:lang w:val="sq-AL"/>
        </w:rPr>
        <w:t>ndahet në pesë faza kryesore: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4590"/>
        <w:gridCol w:w="3447"/>
      </w:tblGrid>
      <w:tr w:rsidR="007F0DC3" w:rsidRPr="00A73996" w14:paraId="45937FE9" w14:textId="77777777" w:rsidTr="00A73996">
        <w:trPr>
          <w:tblHeader/>
        </w:trPr>
        <w:tc>
          <w:tcPr>
            <w:tcW w:w="989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2E75B6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2809CA" w14:textId="77777777" w:rsidR="007F0DC3" w:rsidRPr="00A73996" w:rsidRDefault="007F0DC3" w:rsidP="002A7DFA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Hapi</w:t>
            </w:r>
          </w:p>
        </w:tc>
        <w:tc>
          <w:tcPr>
            <w:tcW w:w="4590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2E75B6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0C82DE" w14:textId="77777777" w:rsidR="007F0DC3" w:rsidRPr="00A73996" w:rsidRDefault="007F0DC3" w:rsidP="002A7DFA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Veprimet</w:t>
            </w:r>
          </w:p>
        </w:tc>
        <w:tc>
          <w:tcPr>
            <w:tcW w:w="3447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2E75B6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055B7D" w14:textId="77777777" w:rsidR="007F0DC3" w:rsidRPr="00A73996" w:rsidRDefault="007F0DC3" w:rsidP="002A7DFA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>Dokumenti / Rezultati</w:t>
            </w:r>
          </w:p>
        </w:tc>
      </w:tr>
      <w:tr w:rsidR="007F0DC3" w:rsidRPr="000A4830" w14:paraId="56506A41" w14:textId="77777777" w:rsidTr="00A73996">
        <w:trPr>
          <w:trHeight w:val="493"/>
        </w:trPr>
        <w:tc>
          <w:tcPr>
            <w:tcW w:w="989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9EDBA5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Hapi 1</w:t>
            </w:r>
          </w:p>
        </w:tc>
        <w:tc>
          <w:tcPr>
            <w:tcW w:w="4590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5D319D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Identifikim i projektaktit dhe vlerësim paraprak i ndikimit mbi NJVV-në</w:t>
            </w:r>
          </w:p>
        </w:tc>
        <w:tc>
          <w:tcPr>
            <w:tcW w:w="3447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454AB9" w14:textId="68153CE6" w:rsidR="007F0DC3" w:rsidRPr="000A4830" w:rsidRDefault="0034089B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Analiz</w:t>
            </w:r>
            <w:r w:rsidR="00D729A0"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ë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e brendshme</w:t>
            </w:r>
            <w:r w:rsidR="007F0DC3"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q</w:t>
            </w:r>
            <w:r w:rsidR="00D729A0"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>ë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  <w:t xml:space="preserve"> identifikon nevojat</w:t>
            </w:r>
          </w:p>
        </w:tc>
      </w:tr>
      <w:tr w:rsidR="007F0DC3" w:rsidRPr="00A73996" w14:paraId="04228C5D" w14:textId="77777777" w:rsidTr="00A73996">
        <w:tc>
          <w:tcPr>
            <w:tcW w:w="989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0931A7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Hapi 2</w:t>
            </w:r>
          </w:p>
        </w:tc>
        <w:tc>
          <w:tcPr>
            <w:tcW w:w="4590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C2BF0B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Mbledhja dhe analizimi i të dhënave specifike lokale</w:t>
            </w:r>
          </w:p>
        </w:tc>
        <w:tc>
          <w:tcPr>
            <w:tcW w:w="3447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27C7A4" w14:textId="3FF3248E" w:rsidR="007F0DC3" w:rsidRPr="00A73996" w:rsidRDefault="0034089B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Evidentimi i t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dh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nave faktike/</w:t>
            </w:r>
            <w:r w:rsidR="007F0DC3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statistikore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q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mb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shtesin nevoj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n p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 nd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rhyrje</w:t>
            </w:r>
          </w:p>
        </w:tc>
      </w:tr>
      <w:tr w:rsidR="007F0DC3" w:rsidRPr="000A4830" w14:paraId="0A513E16" w14:textId="77777777" w:rsidTr="00A73996">
        <w:tc>
          <w:tcPr>
            <w:tcW w:w="989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6F7E96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Hapi 3</w:t>
            </w:r>
          </w:p>
        </w:tc>
        <w:tc>
          <w:tcPr>
            <w:tcW w:w="4590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58202E" w14:textId="0B137F1C" w:rsidR="007F0DC3" w:rsidRPr="000A4830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 xml:space="preserve">Hartimi i </w:t>
            </w:r>
            <w:r w:rsidR="008B427D"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projektpropozimeve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 xml:space="preserve"> teknik</w:t>
            </w:r>
            <w:r w:rsidR="008B427D"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e/ligjore</w:t>
            </w:r>
          </w:p>
        </w:tc>
        <w:tc>
          <w:tcPr>
            <w:tcW w:w="3447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D73676" w14:textId="5DAD08D2" w:rsidR="007F0DC3" w:rsidRPr="000A4830" w:rsidRDefault="008B427D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Projektpropozim n</w:t>
            </w:r>
            <w:r w:rsidR="00D729A0"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ë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 xml:space="preserve"> form</w:t>
            </w:r>
            <w:r w:rsidR="00D729A0"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ë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n e duhur: tekst i ligjit dhe relacion shoq</w:t>
            </w:r>
            <w:r w:rsidR="00D729A0"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ë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sv-SE"/>
              </w:rPr>
              <w:t>rues</w:t>
            </w:r>
          </w:p>
        </w:tc>
      </w:tr>
      <w:tr w:rsidR="007F0DC3" w:rsidRPr="00F40FF7" w14:paraId="739A86CB" w14:textId="77777777" w:rsidTr="00A73996">
        <w:tc>
          <w:tcPr>
            <w:tcW w:w="989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C79726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Hapi 4</w:t>
            </w:r>
          </w:p>
        </w:tc>
        <w:tc>
          <w:tcPr>
            <w:tcW w:w="4590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FE7FBF" w14:textId="345099BA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Paraqitja zyrtare e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nism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pranë Këshillit Konsultativ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(Ministrit t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Shtetit p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 Pushtetin Vendor dhe AMVV-s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447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778E4A" w14:textId="3FBD6244" w:rsidR="007F0DC3" w:rsidRPr="000A4830" w:rsidRDefault="008B427D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Shkres</w:t>
            </w:r>
            <w:r w:rsidR="00D729A0" w:rsidRPr="000A483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0A483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zyrtare e protokolluar/</w:t>
            </w:r>
            <w:r w:rsidR="007F0DC3" w:rsidRPr="000A4830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nënshkruar</w:t>
            </w:r>
          </w:p>
        </w:tc>
      </w:tr>
      <w:tr w:rsidR="007F0DC3" w:rsidRPr="00A73996" w14:paraId="2E37FBFE" w14:textId="77777777" w:rsidTr="00A73996">
        <w:tc>
          <w:tcPr>
            <w:tcW w:w="989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3218C1" w14:textId="77777777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Hapi 5</w:t>
            </w:r>
          </w:p>
        </w:tc>
        <w:tc>
          <w:tcPr>
            <w:tcW w:w="4590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EC5318" w14:textId="02F18BA8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Monitorimi i trajtimit të 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nism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dhe raportim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mbi ecurin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pas miratimit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n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K</w:t>
            </w:r>
            <w:r w:rsidR="00D729A0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ë</w:t>
            </w:r>
            <w:r w:rsidR="008B427D"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shill</w:t>
            </w:r>
          </w:p>
        </w:tc>
        <w:tc>
          <w:tcPr>
            <w:tcW w:w="3447" w:type="dxa"/>
            <w:tcBorders>
              <w:top w:val="single" w:sz="1" w:space="0" w:color="B8CDE0"/>
              <w:left w:val="single" w:sz="1" w:space="0" w:color="B8CDE0"/>
              <w:bottom w:val="single" w:sz="1" w:space="0" w:color="B8CDE0"/>
              <w:right w:val="single" w:sz="1" w:space="0" w:color="B8CDE0"/>
            </w:tcBorders>
            <w:shd w:val="clear" w:color="auto" w:fill="D6E4F0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3C954A" w14:textId="7C5D7863" w:rsidR="007F0DC3" w:rsidRPr="00A73996" w:rsidRDefault="007F0DC3" w:rsidP="002A7DF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A7399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Raport </w:t>
            </w:r>
          </w:p>
        </w:tc>
      </w:tr>
    </w:tbl>
    <w:p w14:paraId="75A65D2D" w14:textId="77777777" w:rsidR="00266240" w:rsidRPr="002A7DFA" w:rsidRDefault="00266240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7E938C3" w14:textId="0D687C35" w:rsidR="00C431B6" w:rsidRDefault="008B427D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>Vler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>simi paraprak mbi nevoj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>n e nism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s 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>sht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hapi i par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. </w:t>
      </w:r>
      <w:r w:rsidR="00C431B6" w:rsidRPr="00C431B6">
        <w:rPr>
          <w:rFonts w:ascii="Times New Roman" w:eastAsia="Arial" w:hAnsi="Times New Roman" w:cs="Times New Roman"/>
          <w:sz w:val="24"/>
          <w:szCs w:val="24"/>
          <w:lang w:val="en-US"/>
        </w:rPr>
        <w:t>Çdo propozim duhet t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="00C431B6" w:rsidRPr="00C431B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nd</w:t>
      </w:r>
      <w:r w:rsidR="00D729A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="00C431B6" w:rsidRPr="00C431B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rtohet mbi </w:t>
      </w:r>
      <w:r w:rsidR="00C431B6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pes</w:t>
      </w:r>
      <w:r w:rsidR="00D729A0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ë</w:t>
      </w:r>
      <w:r w:rsidR="00C431B6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element</w:t>
      </w:r>
      <w:r w:rsidR="00D729A0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ë</w:t>
      </w:r>
      <w:r w:rsidR="00C431B6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 xml:space="preserve"> thelb</w:t>
      </w:r>
      <w:r w:rsidR="00D729A0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ë</w:t>
      </w:r>
      <w:r w:rsidR="00C431B6" w:rsidRPr="00A73996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sor</w:t>
      </w:r>
      <w:r w:rsidR="00C431B6" w:rsidRPr="00C431B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identifikimi i problemit, argumenti ligjor, argumenti faktik, propozimi alternativ, pasojat e mosadresimit. </w:t>
      </w:r>
    </w:p>
    <w:p w14:paraId="11EB69EC" w14:textId="2EC2C65D" w:rsidR="008B427D" w:rsidRPr="000A4830" w:rsidRDefault="00C431B6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en-US"/>
        </w:rPr>
        <w:t>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en-US"/>
        </w:rPr>
        <w:t>t</w:t>
      </w:r>
      <w:r w:rsidR="00475FF3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r w:rsidRPr="000A483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8B427D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pyetje vet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="008B427D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orientuese</w:t>
      </w:r>
      <w:r w:rsidRPr="000A483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ndihmojn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en-US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strukturimin e propozimit</w:t>
      </w:r>
      <w:r w:rsidR="008B427D" w:rsidRPr="000A483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</w:p>
    <w:p w14:paraId="0C822D20" w14:textId="77777777" w:rsidR="00C431B6" w:rsidRPr="000A4830" w:rsidRDefault="008B427D" w:rsidP="002A7DFA">
      <w:pPr>
        <w:pStyle w:val="ListParagraph"/>
        <w:numPr>
          <w:ilvl w:val="0"/>
          <w:numId w:val="29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Cilin nga </w:t>
      </w:r>
      <w:r w:rsidR="0026624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funksion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et</w:t>
      </w:r>
      <w:r w:rsidR="0026624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ose kompetenc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at</w:t>
      </w:r>
      <w:r w:rsidR="0026624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e</w:t>
      </w:r>
      <w:r w:rsidR="0026624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NJVV-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ve preket</w:t>
      </w:r>
      <w:r w:rsidR="0026624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sipas ligjit nr.139/2015?</w:t>
      </w:r>
    </w:p>
    <w:p w14:paraId="4169F908" w14:textId="77777777" w:rsidR="00C431B6" w:rsidRPr="000A4830" w:rsidRDefault="00266240" w:rsidP="002A7DFA">
      <w:pPr>
        <w:pStyle w:val="ListParagraph"/>
        <w:numPr>
          <w:ilvl w:val="0"/>
          <w:numId w:val="29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A ndikon</w:t>
      </w:r>
      <w:r w:rsidR="008B427D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iniciativa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mbi burimet financiare, kapacitetin njerëzor apo infrastrukturën e bashkisë/qarkut?</w:t>
      </w:r>
      <w:r w:rsidR="008B427D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</w:t>
      </w:r>
    </w:p>
    <w:p w14:paraId="79380012" w14:textId="65511036" w:rsidR="008B427D" w:rsidRPr="000A4830" w:rsidRDefault="008B427D" w:rsidP="002A7DFA">
      <w:pPr>
        <w:pStyle w:val="ListParagraph"/>
        <w:numPr>
          <w:ilvl w:val="0"/>
          <w:numId w:val="29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Cili 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sht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efekti i pritsh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m 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se nisma realizohet (p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r shembull ndikim mjedisor, social ose ekonomik të matsh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m?</w:t>
      </w:r>
    </w:p>
    <w:p w14:paraId="0EDB0162" w14:textId="1DC18CCD" w:rsidR="00C431B6" w:rsidRPr="000A4830" w:rsidRDefault="00C431B6" w:rsidP="00C431B6">
      <w:pPr>
        <w:pStyle w:val="ListParagraph"/>
        <w:numPr>
          <w:ilvl w:val="0"/>
          <w:numId w:val="29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Cila formulim ose zgjidhje alternative propozohet?</w:t>
      </w:r>
    </w:p>
    <w:p w14:paraId="04D36E8A" w14:textId="4D477BEF" w:rsidR="00F33CA8" w:rsidRPr="000A4830" w:rsidRDefault="00C431B6" w:rsidP="002A7DFA">
      <w:pPr>
        <w:pStyle w:val="ListParagraph"/>
        <w:numPr>
          <w:ilvl w:val="0"/>
          <w:numId w:val="29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Çfarë ndodh nëse dispozita mbetet si është?</w:t>
      </w:r>
    </w:p>
    <w:p w14:paraId="6B9A3077" w14:textId="77777777" w:rsidR="00620D24" w:rsidRPr="000A4830" w:rsidRDefault="00620D24" w:rsidP="00620D24">
      <w:pPr>
        <w:pStyle w:val="ListParagraph"/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3B0E45D7" w14:textId="3A440E54" w:rsidR="00266240" w:rsidRPr="000A4830" w:rsidRDefault="008B427D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 t’iu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rgjigjur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tyre pyetjeve, duhet lexuar me kujdes neni (nenet) e aktit ligjor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synojet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ndryshohet si dhe çdo akt ligjor tjet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nd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rlidhet me at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. 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faz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2A7DFA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,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e 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nd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sishme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sakt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sohet neni(et) ‘problematik’;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rveç rasteve 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rjashtimore ku i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akti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rmban parashikime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duhen ndryshuar, pjesa 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e madhe e nd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rhyrjeve lidhen me rregullime 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nene specifike. 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Shancet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sugjerimi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merret parasysh rriten akoma 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shum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nese projektpropozimi bazohet 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fakte/t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dh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na konkrete </w:t>
      </w:r>
      <w:r w:rsidR="0026624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që dëshmojnë ndikimin real të 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aktit. Sugjerimet abstrakte,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nuk mb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shteten 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dh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na</w:t>
      </w:r>
      <w:r w:rsidR="002A7DFA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,</w:t>
      </w:r>
      <w:r w:rsidR="009B67A7"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kanë pak gjasa të merren parasysh nga ministria propozuese.</w:t>
      </w:r>
    </w:p>
    <w:p w14:paraId="032A0760" w14:textId="492372C4" w:rsidR="009B67A7" w:rsidRPr="000A4830" w:rsidRDefault="009B67A7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to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fakte/t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dh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na mund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rfshijn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:</w:t>
      </w:r>
    </w:p>
    <w:p w14:paraId="3D2ED917" w14:textId="77777777" w:rsidR="00475FF3" w:rsidRPr="000A4830" w:rsidRDefault="00266240" w:rsidP="002A7DFA">
      <w:pPr>
        <w:pStyle w:val="ListParagraph"/>
        <w:numPr>
          <w:ilvl w:val="0"/>
          <w:numId w:val="31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Të dhëna financiare: kostot e zbatimit të dispozitave të reja, mungesa e burimeve, ndikimi mbi buxhetin vendor</w:t>
      </w:r>
      <w:r w:rsidR="00475FF3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.</w:t>
      </w:r>
    </w:p>
    <w:p w14:paraId="49B11ECE" w14:textId="77777777" w:rsidR="00475FF3" w:rsidRPr="000A4830" w:rsidRDefault="00266240" w:rsidP="002A7DFA">
      <w:pPr>
        <w:pStyle w:val="ListParagraph"/>
        <w:numPr>
          <w:ilvl w:val="0"/>
          <w:numId w:val="31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lastRenderedPageBreak/>
        <w:t>Të dhëna administrative: numri i strukturave/personelit të nevojshëm, kapaciteti institucional ekzistues.</w:t>
      </w:r>
    </w:p>
    <w:p w14:paraId="1B1DC3F8" w14:textId="77777777" w:rsidR="00475FF3" w:rsidRPr="000A4830" w:rsidRDefault="00266240" w:rsidP="002A7DFA">
      <w:pPr>
        <w:pStyle w:val="ListParagraph"/>
        <w:numPr>
          <w:ilvl w:val="0"/>
          <w:numId w:val="31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Të dhëna operative: si zbatohet sot funksioni i prekur dhe çfarë ndryshimesh praktike sjell akti i ri.</w:t>
      </w:r>
    </w:p>
    <w:p w14:paraId="49133E94" w14:textId="77777777" w:rsidR="00475FF3" w:rsidRPr="000A4830" w:rsidRDefault="00266240" w:rsidP="002A7DFA">
      <w:pPr>
        <w:pStyle w:val="ListParagraph"/>
        <w:numPr>
          <w:ilvl w:val="0"/>
          <w:numId w:val="31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Precedentë nga zbatimi i akteve të ngjashme: eksperienca e mëparshme me akte të ngjashme, probleme të evidentuara.</w:t>
      </w:r>
    </w:p>
    <w:p w14:paraId="49E6D2CE" w14:textId="3EAB34BE" w:rsidR="00266240" w:rsidRPr="000A4830" w:rsidRDefault="00266240" w:rsidP="002A7DFA">
      <w:pPr>
        <w:pStyle w:val="ListParagraph"/>
        <w:numPr>
          <w:ilvl w:val="0"/>
          <w:numId w:val="31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Evidenca nga bashkitë/qarqet e tjera: shembuj krahasues brenda vendit.</w:t>
      </w:r>
    </w:p>
    <w:p w14:paraId="03A36423" w14:textId="0568FBCB" w:rsidR="00475FF3" w:rsidRPr="000A4830" w:rsidRDefault="00475FF3" w:rsidP="002A7DFA">
      <w:pPr>
        <w:pStyle w:val="ListParagraph"/>
        <w:numPr>
          <w:ilvl w:val="0"/>
          <w:numId w:val="31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Modele nga vende t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BE-s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ose standarde t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strukturave t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K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shillit t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Evrop</w:t>
      </w:r>
      <w:r w:rsidR="00A55B0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</w:t>
      </w:r>
      <w:r w:rsidR="001671EE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.</w:t>
      </w:r>
    </w:p>
    <w:p w14:paraId="5A72D583" w14:textId="77777777" w:rsidR="001671EE" w:rsidRPr="000A4830" w:rsidRDefault="001671EE" w:rsidP="001671EE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2"/>
      </w:tblGrid>
      <w:tr w:rsidR="001671EE" w:rsidRPr="000A4830" w14:paraId="40E40BCF" w14:textId="77777777" w:rsidTr="00523FE5">
        <w:tc>
          <w:tcPr>
            <w:tcW w:w="9602" w:type="dxa"/>
            <w:tcBorders>
              <w:top w:val="single" w:sz="4" w:space="0" w:color="85B7EB"/>
              <w:left w:val="thick" w:sz="16" w:space="0" w:color="85B7EB"/>
              <w:bottom w:val="single" w:sz="4" w:space="0" w:color="85B7EB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E4D489" w14:textId="77777777" w:rsidR="001671EE" w:rsidRPr="000A4830" w:rsidRDefault="001671EE" w:rsidP="00523FE5">
            <w:pPr>
              <w:shd w:val="clear" w:color="auto" w:fill="FFFFFF"/>
              <w:spacing w:after="0" w:line="288" w:lineRule="auto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0A4830">
              <w:rPr>
                <w:rFonts w:ascii="Times New Roman" w:eastAsia="Arial" w:hAnsi="Times New Roman" w:cs="Times New Roman"/>
                <w:b/>
                <w:bCs/>
                <w:color w:val="1A1A1A"/>
                <w:sz w:val="20"/>
                <w:szCs w:val="20"/>
                <w:lang w:val="it-IT"/>
              </w:rPr>
              <w:t>Modelet e huaja — adapto, mos kopjo</w:t>
            </w:r>
          </w:p>
          <w:p w14:paraId="39BA733F" w14:textId="77777777" w:rsidR="001671EE" w:rsidRPr="000A4830" w:rsidRDefault="001671EE" w:rsidP="00523FE5">
            <w:pPr>
              <w:shd w:val="clear" w:color="auto" w:fill="FFFFFF"/>
              <w:spacing w:after="0" w:line="288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0A4830">
              <w:rPr>
                <w:rFonts w:ascii="Times New Roman" w:eastAsia="Arial" w:hAnsi="Times New Roman" w:cs="Times New Roman"/>
                <w:color w:val="333333"/>
                <w:sz w:val="20"/>
                <w:szCs w:val="20"/>
                <w:lang w:val="it-IT"/>
              </w:rPr>
              <w:t>Modelit të huaj duhet t'i analizohet konteksti shoqëror dhe shkaqet e lindjes. Aplikimi pa marrë parasysh rrethanat vendase çon në zgjidhje juridike të gabuara. Edhe kur modeli është i mirë, zbatimi kërkon përputhje me rendin juridik dhe kushtetues vendas.</w:t>
            </w:r>
          </w:p>
        </w:tc>
      </w:tr>
    </w:tbl>
    <w:p w14:paraId="3731F2CB" w14:textId="77777777" w:rsidR="00266240" w:rsidRPr="000A4830" w:rsidRDefault="00266240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6137A040" w14:textId="3DD5F507" w:rsidR="009B67A7" w:rsidRPr="000A4830" w:rsidRDefault="009B67A7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Hapi kryesor mbetet hartimi i projektpropozimit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 ndryshime ligjore. Teksti i propozuar duhet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jet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sa 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konkret dhe i strukturuar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jet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i mundur. Relacioni shoq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rues shpjegon pse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rkohet nd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rhyrja, duke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rfshir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renditjen e fakteve/t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dh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nave. </w:t>
      </w:r>
    </w:p>
    <w:p w14:paraId="59DDFE39" w14:textId="33D52EF1" w:rsidR="009B67A7" w:rsidRPr="000A4830" w:rsidRDefault="009B67A7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Iniciativa sugjerohet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paraqitet zyrtarisht pran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shillit Konsultativ, si dhe t’i d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rgohet Ministrit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rgjegj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 ç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shtjet vendore dhe AMVV-s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. Sugjerohet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shkresa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rfshij edhe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rkes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n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kjo nism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vler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sohet nga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shilli Konsultativ dhe Komisionet Ad Hoc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tij. Dakort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sia e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shillit mbi nevoj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n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 iniciativ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thelb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sore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shtyr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tej iniciativ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n. </w:t>
      </w:r>
    </w:p>
    <w:p w14:paraId="2B2C80DB" w14:textId="5EF61D71" w:rsidR="009B67A7" w:rsidRPr="000A4830" w:rsidRDefault="009B67A7" w:rsidP="002A7DFA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Monitorimi pasues 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sht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i 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nd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sish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m</w:t>
      </w:r>
      <w:r w:rsidR="00475FF3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,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pasi ruan presionin e but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mbi ministrin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rgjegj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it-IT"/>
        </w:rPr>
        <w:t>se dhe ‘ushqen’ me argumente ciklin e ardhshëm të konsultimit.</w:t>
      </w:r>
    </w:p>
    <w:p w14:paraId="446E0026" w14:textId="77777777" w:rsidR="00266240" w:rsidRPr="000A4830" w:rsidRDefault="00266240" w:rsidP="00620D24">
      <w:pPr>
        <w:spacing w:after="0" w:line="288" w:lineRule="auto"/>
        <w:jc w:val="both"/>
        <w:outlineLvl w:val="1"/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it-IT"/>
        </w:rPr>
      </w:pPr>
    </w:p>
    <w:p w14:paraId="2E6DD0B7" w14:textId="6B1A62DF" w:rsidR="00266240" w:rsidRPr="000A4830" w:rsidRDefault="00266240" w:rsidP="002A7DFA">
      <w:pPr>
        <w:pStyle w:val="ListParagraph"/>
        <w:numPr>
          <w:ilvl w:val="0"/>
          <w:numId w:val="25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it-IT"/>
        </w:rPr>
        <w:t>SI DUHET TË STRUKTUROHET DHE HARTOHET PROPOZIMI?</w:t>
      </w:r>
    </w:p>
    <w:p w14:paraId="1FCA6D47" w14:textId="69E5A8AA" w:rsidR="002A7DFA" w:rsidRPr="000A4830" w:rsidRDefault="002A7DFA" w:rsidP="002A7DFA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Nj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nga mang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sit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q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evidentohet shpesh 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sht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q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sugjerimet e NJVV-ve konsiderohet t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paqarta, t</w:t>
      </w:r>
      <w:r w:rsidR="00D729A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paarsyetuara dhe pa alternativa konkrete. </w:t>
      </w:r>
      <w:r w:rsidR="008C5F64" w:rsidRPr="000A48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it-IT"/>
        </w:rPr>
        <w:t>Metoda IRAC</w:t>
      </w:r>
      <w:r w:rsidR="008C5F64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është një kornizë praktike për analizën kritike të çështjeve ligjore, e përdorur gjerësisht në sektorin publik. Ajo ndihmon n</w:t>
      </w:r>
      <w:r w:rsidR="00321E53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="008C5F64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pun</w:t>
      </w:r>
      <w:r w:rsidR="00321E53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="008C5F64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sit publik</w:t>
      </w:r>
      <w:r w:rsidR="00321E53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ë</w:t>
      </w:r>
      <w:r w:rsidR="008C5F64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të strukturojnë arsyetimin e tyre në mënyrë të qartë dhe logjike. </w:t>
      </w:r>
    </w:p>
    <w:p w14:paraId="6E24D068" w14:textId="77777777" w:rsidR="00620D24" w:rsidRPr="000A4830" w:rsidRDefault="00620D24" w:rsidP="002A7DFA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</w:pPr>
    </w:p>
    <w:tbl>
      <w:tblPr>
        <w:tblStyle w:val="TableGrid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0"/>
      </w:tblGrid>
      <w:tr w:rsidR="00620D24" w:rsidRPr="000A4830" w14:paraId="252AE1F0" w14:textId="77777777" w:rsidTr="00523FE5">
        <w:tc>
          <w:tcPr>
            <w:tcW w:w="9350" w:type="dxa"/>
            <w:shd w:val="clear" w:color="auto" w:fill="BDD6EE" w:themeFill="accent1" w:themeFillTint="66"/>
          </w:tcPr>
          <w:p w14:paraId="2B112540" w14:textId="77777777" w:rsidR="00620D24" w:rsidRPr="000A4830" w:rsidRDefault="00620D24" w:rsidP="00523FE5">
            <w:pPr>
              <w:spacing w:line="288" w:lineRule="auto"/>
              <w:jc w:val="both"/>
              <w:outlineLvl w:val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sv-SE"/>
              </w:rPr>
              <w:t>METODA IRAK PËR STRUKTURIMIN E ARGUMENTIT</w:t>
            </w:r>
          </w:p>
          <w:p w14:paraId="4BCEC4F1" w14:textId="77777777" w:rsidR="00620D24" w:rsidRPr="00F33CA8" w:rsidRDefault="00620D24" w:rsidP="00523FE5">
            <w:pPr>
              <w:pStyle w:val="ListParagraph"/>
              <w:numPr>
                <w:ilvl w:val="0"/>
                <w:numId w:val="34"/>
              </w:numPr>
              <w:spacing w:line="288" w:lineRule="auto"/>
              <w:jc w:val="both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F33CA8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 xml:space="preserve">Identifikoni çështjen </w:t>
            </w:r>
            <w:r w:rsidRPr="00F33CA8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de-DE"/>
              </w:rPr>
              <w:t>(cili nen/problem konkret)</w:t>
            </w:r>
          </w:p>
          <w:p w14:paraId="56663056" w14:textId="77777777" w:rsidR="00620D24" w:rsidRPr="00F33CA8" w:rsidRDefault="00620D24" w:rsidP="00523FE5">
            <w:pPr>
              <w:numPr>
                <w:ilvl w:val="0"/>
                <w:numId w:val="33"/>
              </w:numPr>
              <w:spacing w:line="288" w:lineRule="auto"/>
              <w:jc w:val="both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F33CA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Rregulli </w:t>
            </w:r>
            <w:r w:rsidRPr="00F33CA8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(cilat norma zbatohen: neni X i ligjit Y)</w:t>
            </w:r>
          </w:p>
          <w:p w14:paraId="29592477" w14:textId="77777777" w:rsidR="00620D24" w:rsidRPr="000A4830" w:rsidRDefault="00620D24" w:rsidP="00523FE5">
            <w:pPr>
              <w:numPr>
                <w:ilvl w:val="0"/>
                <w:numId w:val="33"/>
              </w:numPr>
              <w:spacing w:line="288" w:lineRule="auto"/>
              <w:jc w:val="both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sz w:val="24"/>
                <w:szCs w:val="24"/>
                <w:lang w:val="sv-SE"/>
              </w:rPr>
              <w:t xml:space="preserve">Analiza </w:t>
            </w:r>
            <w:r w:rsidRPr="000A483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sv-SE"/>
              </w:rPr>
              <w:t>(si zbatohet rregulli tek faktet tuaja)</w:t>
            </w:r>
          </w:p>
          <w:p w14:paraId="5BD8BF2C" w14:textId="64C909BF" w:rsidR="008C5F64" w:rsidRPr="000A4830" w:rsidRDefault="00620D24" w:rsidP="008C5F64">
            <w:pPr>
              <w:numPr>
                <w:ilvl w:val="0"/>
                <w:numId w:val="33"/>
              </w:numPr>
              <w:spacing w:line="288" w:lineRule="auto"/>
              <w:jc w:val="both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sz w:val="24"/>
                <w:szCs w:val="24"/>
                <w:lang w:val="sv-SE"/>
              </w:rPr>
              <w:t xml:space="preserve">Konkluzion </w:t>
            </w:r>
            <w:r w:rsidRPr="000A483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sv-SE"/>
              </w:rPr>
              <w:t>(çfarë ndryshimi propozoni dhe pse)</w:t>
            </w:r>
          </w:p>
        </w:tc>
      </w:tr>
    </w:tbl>
    <w:p w14:paraId="5D839CBF" w14:textId="77777777" w:rsidR="00266240" w:rsidRPr="000A4830" w:rsidRDefault="00266240" w:rsidP="002A7DFA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  <w:lang w:val="sv-SE"/>
        </w:rPr>
      </w:pPr>
    </w:p>
    <w:p w14:paraId="1D21321E" w14:textId="00C3310F" w:rsidR="00266240" w:rsidRPr="000A4830" w:rsidRDefault="00266240" w:rsidP="002A7DFA">
      <w:pPr>
        <w:spacing w:after="0" w:line="288" w:lineRule="auto"/>
        <w:outlineLvl w:val="1"/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sv-SE"/>
        </w:rPr>
        <w:t>3.</w:t>
      </w:r>
      <w:r w:rsidR="00C431B6"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sv-SE"/>
        </w:rPr>
        <w:t>1</w:t>
      </w:r>
      <w:r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sv-SE"/>
        </w:rPr>
        <w:t xml:space="preserve">  Argumentimi ligjor — si ndërtohet</w:t>
      </w:r>
      <w:r w:rsidR="00C431B6"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sv-SE"/>
        </w:rPr>
        <w:t>?</w:t>
      </w:r>
    </w:p>
    <w:p w14:paraId="1D8C5D80" w14:textId="51192B84" w:rsidR="00266240" w:rsidRPr="000A4830" w:rsidRDefault="00266240" w:rsidP="002A7DFA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lastRenderedPageBreak/>
        <w:t xml:space="preserve">Argumentimi ligjor është </w:t>
      </w:r>
      <w:r w:rsidR="00C431B6"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t>shtylla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t xml:space="preserve"> kurrizore e çdo rekomandimi. </w:t>
      </w:r>
      <w:r w:rsidR="00C431B6"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t>H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t>artuesi</w:t>
      </w:r>
      <w:r w:rsidR="00C431B6"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t xml:space="preserve"> (propozuesi)</w:t>
      </w: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sv-SE"/>
        </w:rPr>
        <w:t xml:space="preserve"> i aktit është i detyruar të sigurojë:</w:t>
      </w:r>
    </w:p>
    <w:p w14:paraId="245FF57E" w14:textId="63925ECD" w:rsidR="00C431B6" w:rsidRPr="000A4830" w:rsidRDefault="00266240" w:rsidP="00C431B6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Përputhshmërinë vertikale (pr</w:t>
      </w:r>
      <w:r w:rsidR="00C431B6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opozimi nuk duhet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="00C431B6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bjer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="00C431B6"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ndesh me Kushtetutën dhe hierarkinë e normave).</w:t>
      </w:r>
    </w:p>
    <w:p w14:paraId="2388B164" w14:textId="77777777" w:rsidR="00C431B6" w:rsidRPr="000A4830" w:rsidRDefault="00266240" w:rsidP="00C431B6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Shmangien e mbivendosjes ose dyfishimit të kompetencave.</w:t>
      </w:r>
    </w:p>
    <w:p w14:paraId="4B9E02C7" w14:textId="77777777" w:rsidR="00475FF3" w:rsidRPr="000A4830" w:rsidRDefault="00266240" w:rsidP="00475FF3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Qartësinë dhe shmangien e hapësirave diskrecionale të panevojshme.</w:t>
      </w:r>
    </w:p>
    <w:p w14:paraId="5882F7AE" w14:textId="0EE03D58" w:rsidR="00266240" w:rsidRPr="00475FF3" w:rsidRDefault="00266240" w:rsidP="00475FF3">
      <w:pPr>
        <w:pStyle w:val="ListParagraph"/>
        <w:numPr>
          <w:ilvl w:val="0"/>
          <w:numId w:val="30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C431B6">
        <w:rPr>
          <w:rFonts w:ascii="Times New Roman" w:eastAsia="Arial" w:hAnsi="Times New Roman" w:cs="Times New Roman"/>
          <w:sz w:val="24"/>
          <w:szCs w:val="24"/>
          <w:lang w:val="de-DE"/>
        </w:rPr>
        <w:t>R</w:t>
      </w:r>
      <w:r w:rsidRPr="00475FF3">
        <w:rPr>
          <w:rFonts w:ascii="Times New Roman" w:eastAsia="Arial" w:hAnsi="Times New Roman" w:cs="Times New Roman"/>
          <w:sz w:val="24"/>
          <w:szCs w:val="24"/>
          <w:lang w:val="de-DE"/>
        </w:rPr>
        <w:t>espektimin e parimit të proporcionalitetit.</w:t>
      </w:r>
    </w:p>
    <w:p w14:paraId="3364C559" w14:textId="77777777" w:rsidR="00266240" w:rsidRPr="002A7DFA" w:rsidRDefault="00266240" w:rsidP="002A7DFA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3BF3B9D4" w14:textId="77777777" w:rsidR="00266240" w:rsidRPr="002A7DFA" w:rsidRDefault="00266240" w:rsidP="002A7DFA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2A7DFA">
        <w:rPr>
          <w:rFonts w:ascii="Times New Roman" w:eastAsia="Arial" w:hAnsi="Times New Roman" w:cs="Times New Roman"/>
          <w:color w:val="000000"/>
          <w:sz w:val="24"/>
          <w:szCs w:val="24"/>
          <w:lang w:val="de-DE"/>
        </w:rPr>
        <w:t>NJVV-ja, kur konstaton shkelje të këtyre parimeve, duhet ta citojë saktë:</w:t>
      </w:r>
    </w:p>
    <w:p w14:paraId="102CD355" w14:textId="77777777" w:rsidR="00266240" w:rsidRPr="002A7DFA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2A7DFA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 xml:space="preserve">Nenin specifik të shkelur: </w:t>
      </w:r>
      <w:r w:rsidRPr="002A7DFA">
        <w:rPr>
          <w:rFonts w:ascii="Times New Roman" w:eastAsia="Arial" w:hAnsi="Times New Roman" w:cs="Times New Roman"/>
          <w:sz w:val="24"/>
          <w:szCs w:val="24"/>
          <w:lang w:val="de-DE"/>
        </w:rPr>
        <w:t>p.sh. "Neni 23, pika 1 e ligjit nr. 139/2015 i njeh bashkisë kompetencën ekskluzive për ... ndërkohë që neni X i projektaktit ia kalon këtë kompetencë ministrisë."</w:t>
      </w:r>
    </w:p>
    <w:p w14:paraId="22B42B23" w14:textId="563769B1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A4830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>P</w:t>
      </w:r>
      <w:r w:rsidR="00C431B6" w:rsidRPr="000A4830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>arimin</w:t>
      </w:r>
      <w:r w:rsidRPr="000A4830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 xml:space="preserve"> e c</w:t>
      </w:r>
      <w:r w:rsidR="00D729A0" w:rsidRPr="000A4830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>ë</w:t>
      </w:r>
      <w:r w:rsidRPr="000A4830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 xml:space="preserve">nuar: 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>p.sh. p</w:t>
      </w:r>
      <w:r w:rsidR="00C431B6" w:rsidRPr="000A4830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arimi 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>i i vetëqeverisjes, subsidiaritetit, financimit të delegimit</w:t>
      </w:r>
      <w:r w:rsidR="00C431B6" w:rsidRPr="000A4830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 etj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>.</w:t>
      </w:r>
    </w:p>
    <w:p w14:paraId="76FB4575" w14:textId="26D0FC2E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A4830">
        <w:rPr>
          <w:rFonts w:ascii="Times New Roman" w:eastAsia="Arial" w:hAnsi="Times New Roman" w:cs="Times New Roman"/>
          <w:b/>
          <w:bCs/>
          <w:sz w:val="24"/>
          <w:szCs w:val="24"/>
          <w:lang w:val="de-DE"/>
        </w:rPr>
        <w:t xml:space="preserve">Precedentin: 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nëse ka akte të ngjashme të miratuara </w:t>
      </w:r>
      <w:r w:rsidR="00AD7D64" w:rsidRPr="000A4830">
        <w:rPr>
          <w:rFonts w:ascii="Times New Roman" w:eastAsia="Arial" w:hAnsi="Times New Roman" w:cs="Times New Roman"/>
          <w:sz w:val="24"/>
          <w:szCs w:val="24"/>
          <w:lang w:val="de-DE"/>
        </w:rPr>
        <w:t>p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de-DE"/>
        </w:rPr>
        <w:t>ë</w:t>
      </w:r>
      <w:r w:rsidR="00AD7D64" w:rsidRPr="000A4830">
        <w:rPr>
          <w:rFonts w:ascii="Times New Roman" w:eastAsia="Arial" w:hAnsi="Times New Roman" w:cs="Times New Roman"/>
          <w:sz w:val="24"/>
          <w:szCs w:val="24"/>
          <w:lang w:val="de-DE"/>
        </w:rPr>
        <w:t>r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para, </w:t>
      </w:r>
      <w:r w:rsidR="00AD7D64" w:rsidRPr="000A4830">
        <w:rPr>
          <w:rFonts w:ascii="Times New Roman" w:eastAsia="Arial" w:hAnsi="Times New Roman" w:cs="Times New Roman"/>
          <w:sz w:val="24"/>
          <w:szCs w:val="24"/>
          <w:lang w:val="de-DE"/>
        </w:rPr>
        <w:t>duhet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de-DE"/>
        </w:rPr>
        <w:t>ë</w:t>
      </w:r>
      <w:r w:rsidR="00AD7D64" w:rsidRPr="000A4830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 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>cito</w:t>
      </w:r>
      <w:r w:rsidR="00AD7D64" w:rsidRPr="000A4830">
        <w:rPr>
          <w:rFonts w:ascii="Times New Roman" w:eastAsia="Arial" w:hAnsi="Times New Roman" w:cs="Times New Roman"/>
          <w:sz w:val="24"/>
          <w:szCs w:val="24"/>
          <w:lang w:val="de-DE"/>
        </w:rPr>
        <w:t>hen</w:t>
      </w:r>
      <w:r w:rsidRPr="000A4830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 si referencë krahasuese.</w:t>
      </w:r>
    </w:p>
    <w:p w14:paraId="20A47DFC" w14:textId="01A7F286" w:rsidR="00266240" w:rsidRPr="000A4830" w:rsidRDefault="00266240" w:rsidP="002A7DFA">
      <w:pPr>
        <w:spacing w:after="0" w:line="288" w:lineRule="auto"/>
        <w:outlineLvl w:val="1"/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it-IT"/>
        </w:rPr>
        <w:t>3.</w:t>
      </w:r>
      <w:r w:rsidR="00AD7D64"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it-IT"/>
        </w:rPr>
        <w:t>2</w:t>
      </w:r>
      <w:r w:rsidRPr="000A4830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it-IT"/>
        </w:rPr>
        <w:t xml:space="preserve">  Argumentimi me Raportin e Vlerësimit të Ndikimit (RVN)</w:t>
      </w:r>
    </w:p>
    <w:p w14:paraId="6181F659" w14:textId="6CAD09A4" w:rsidR="00266240" w:rsidRPr="000A4830" w:rsidRDefault="00475FF3" w:rsidP="002A7DFA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Ç</w:t>
      </w:r>
      <w:r w:rsidR="0026624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do projek</w:t>
      </w:r>
      <w:r w:rsidR="00AD7D64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tligj</w:t>
      </w:r>
      <w:r w:rsidR="00266240" w:rsidRPr="000A4830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duhet të shoqërohet nga Raporti i Vlerësimit të Ndikimit (RVN), i cili analizon:</w:t>
      </w:r>
    </w:p>
    <w:p w14:paraId="51D4B150" w14:textId="77777777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Ndikimin financiar dhe buxhetor të projektaktit.</w:t>
      </w:r>
    </w:p>
    <w:p w14:paraId="67A32300" w14:textId="77777777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Ndikimin ekonomik, social dhe mjedisor.</w:t>
      </w:r>
    </w:p>
    <w:p w14:paraId="7882A823" w14:textId="77777777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Alternativat e mundshme ndaj ndërhyrjes ligjore.</w:t>
      </w:r>
    </w:p>
    <w:p w14:paraId="4779518F" w14:textId="77777777" w:rsidR="00266240" w:rsidRPr="002A7DFA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2A7DFA">
        <w:rPr>
          <w:rFonts w:ascii="Times New Roman" w:eastAsia="Arial" w:hAnsi="Times New Roman" w:cs="Times New Roman"/>
          <w:sz w:val="24"/>
          <w:szCs w:val="24"/>
          <w:lang w:val="de-DE"/>
        </w:rPr>
        <w:t>Kostot administrative për zbatimin e aktit.</w:t>
      </w:r>
    </w:p>
    <w:p w14:paraId="143AA4C2" w14:textId="77777777" w:rsidR="00266240" w:rsidRPr="002A7DFA" w:rsidRDefault="00266240" w:rsidP="002A7DFA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215A363F" w14:textId="7F8D5E16" w:rsidR="00AD7D64" w:rsidRPr="001671EE" w:rsidRDefault="00266240" w:rsidP="002A7DFA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de-DE"/>
        </w:rPr>
      </w:pPr>
      <w:r w:rsidRPr="002A7DFA">
        <w:rPr>
          <w:rFonts w:ascii="Times New Roman" w:eastAsia="Arial" w:hAnsi="Times New Roman" w:cs="Times New Roman"/>
          <w:color w:val="000000"/>
          <w:sz w:val="24"/>
          <w:szCs w:val="24"/>
          <w:lang w:val="de-DE"/>
        </w:rPr>
        <w:t>NJVV-ja ka të drejtë të kërkojë dhe të shqyrtojë RVN-në e projektaktit. Nëse RVN-ja nuk ka analizuar ndikimin mbi pushtetin vendor ose ka nënvlerësuar kostot e zbatimit, NJVV-ja duhet ta evidentojë këtë mangësi si argument të pavarur.</w:t>
      </w:r>
    </w:p>
    <w:p w14:paraId="5B56C85F" w14:textId="50B16A20" w:rsidR="00266240" w:rsidRPr="002A7DFA" w:rsidRDefault="00266240" w:rsidP="002A7DFA">
      <w:pPr>
        <w:spacing w:after="0" w:line="288" w:lineRule="auto"/>
        <w:outlineLvl w:val="1"/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de-DE"/>
        </w:rPr>
      </w:pPr>
      <w:r w:rsidRPr="002A7DFA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de-DE"/>
        </w:rPr>
        <w:t>3.</w:t>
      </w:r>
      <w:r w:rsidR="00AD7D64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de-DE"/>
        </w:rPr>
        <w:t>3</w:t>
      </w:r>
      <w:r w:rsidRPr="002A7DFA">
        <w:rPr>
          <w:rFonts w:ascii="Times New Roman" w:eastAsia="Arial" w:hAnsi="Times New Roman" w:cs="Times New Roman"/>
          <w:b/>
          <w:bCs/>
          <w:color w:val="2E75B6"/>
          <w:sz w:val="24"/>
          <w:szCs w:val="24"/>
          <w:lang w:val="de-DE"/>
        </w:rPr>
        <w:t xml:space="preserve">  Formulimi teknik i alternativës</w:t>
      </w:r>
    </w:p>
    <w:p w14:paraId="2B51D8A7" w14:textId="77777777" w:rsidR="00266240" w:rsidRPr="002A7DFA" w:rsidRDefault="00266240" w:rsidP="002A7DFA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2A7DFA">
        <w:rPr>
          <w:rFonts w:ascii="Times New Roman" w:eastAsia="Arial" w:hAnsi="Times New Roman" w:cs="Times New Roman"/>
          <w:color w:val="000000"/>
          <w:sz w:val="24"/>
          <w:szCs w:val="24"/>
          <w:lang w:val="de-DE"/>
        </w:rPr>
        <w:t>Ndryshimi kryesor midis një rekomandimi të mirë dhe të keq është ekzistenca e alternativës konkrete. Rekomandimet e tilla si "dispozita duhet të ndryshohet" ose "neni X nuk është i qartë" nuk kanë vlerë operative pa propozuar formulimin alternativ.</w:t>
      </w:r>
    </w:p>
    <w:p w14:paraId="7DF146F8" w14:textId="77777777" w:rsidR="00266240" w:rsidRPr="002A7DFA" w:rsidRDefault="00266240" w:rsidP="002A7DFA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A7DFA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Për të formuluar alternativën:</w:t>
      </w:r>
    </w:p>
    <w:p w14:paraId="2C3CA32A" w14:textId="77777777" w:rsidR="00266240" w:rsidRPr="002A7DFA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A7DFA">
        <w:rPr>
          <w:rFonts w:ascii="Times New Roman" w:eastAsia="Arial" w:hAnsi="Times New Roman" w:cs="Times New Roman"/>
          <w:sz w:val="24"/>
          <w:szCs w:val="24"/>
          <w:lang w:val="en-US"/>
        </w:rPr>
        <w:t>Citoni nenin ekzistues fjalë për fjalë (version aktual).</w:t>
      </w:r>
    </w:p>
    <w:p w14:paraId="2D4C3A88" w14:textId="77777777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Propozoni tekstin alternativ (formulim i ri i propozuar nga NJVV-ja).</w:t>
      </w:r>
    </w:p>
    <w:p w14:paraId="606E36B1" w14:textId="77777777" w:rsidR="00266240" w:rsidRPr="000A4830" w:rsidRDefault="00266240" w:rsidP="002A7DFA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Shpjegoni shkurt pse ndryshimi i propozuar e zgjidhë problemin.</w:t>
      </w:r>
    </w:p>
    <w:p w14:paraId="7F35027B" w14:textId="77777777" w:rsidR="00266240" w:rsidRPr="000A4830" w:rsidRDefault="00266240" w:rsidP="002A7DFA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  <w:lang w:val="sv-SE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3925"/>
        <w:gridCol w:w="4202"/>
      </w:tblGrid>
      <w:tr w:rsidR="00303685" w:rsidRPr="00303685" w14:paraId="06C28B02" w14:textId="77777777" w:rsidTr="00EB708E">
        <w:trPr>
          <w:tblHeader/>
        </w:trPr>
        <w:tc>
          <w:tcPr>
            <w:tcW w:w="1619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8DE19" w14:textId="77777777" w:rsidR="00303685" w:rsidRPr="000A4830" w:rsidRDefault="00303685" w:rsidP="00303685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</w:p>
        </w:tc>
        <w:tc>
          <w:tcPr>
            <w:tcW w:w="3925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D29CA" w14:textId="77777777" w:rsidR="00303685" w:rsidRPr="00303685" w:rsidRDefault="00303685" w:rsidP="00303685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303685">
              <w:rPr>
                <w:rFonts w:ascii="Segoe UI Symbol" w:eastAsia="Arial" w:hAnsi="Segoe UI Symbol" w:cs="Segoe UI Symbol"/>
                <w:b/>
                <w:bCs/>
                <w:color w:val="C62828"/>
                <w:sz w:val="20"/>
                <w:szCs w:val="20"/>
                <w:lang w:val="en-US"/>
              </w:rPr>
              <w:t>✘</w:t>
            </w:r>
            <w:r w:rsidRPr="00303685">
              <w:rPr>
                <w:rFonts w:ascii="Times New Roman" w:eastAsia="Arial" w:hAnsi="Times New Roman" w:cs="Times New Roman"/>
                <w:b/>
                <w:bCs/>
                <w:color w:val="C62828"/>
                <w:sz w:val="20"/>
                <w:szCs w:val="20"/>
                <w:lang w:val="en-US"/>
              </w:rPr>
              <w:t xml:space="preserve">  FORMULIM JO I MJAFTUESHËM</w:t>
            </w:r>
          </w:p>
        </w:tc>
        <w:tc>
          <w:tcPr>
            <w:tcW w:w="4202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919E0" w14:textId="77777777" w:rsidR="00303685" w:rsidRPr="00303685" w:rsidRDefault="00303685" w:rsidP="00303685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303685">
              <w:rPr>
                <w:rFonts w:ascii="Segoe UI Symbol" w:eastAsia="Arial" w:hAnsi="Segoe UI Symbol" w:cs="Segoe UI Symbol"/>
                <w:b/>
                <w:bCs/>
                <w:color w:val="1B5E20"/>
                <w:sz w:val="20"/>
                <w:szCs w:val="20"/>
                <w:lang w:val="en-US"/>
              </w:rPr>
              <w:t>✔</w:t>
            </w:r>
            <w:r w:rsidRPr="00303685">
              <w:rPr>
                <w:rFonts w:ascii="Times New Roman" w:eastAsia="Arial" w:hAnsi="Times New Roman" w:cs="Times New Roman"/>
                <w:b/>
                <w:bCs/>
                <w:color w:val="1B5E20"/>
                <w:sz w:val="20"/>
                <w:szCs w:val="20"/>
                <w:lang w:val="en-US"/>
              </w:rPr>
              <w:t xml:space="preserve">  FORMULIM I MIRË</w:t>
            </w:r>
          </w:p>
        </w:tc>
      </w:tr>
      <w:tr w:rsidR="00303685" w:rsidRPr="00303685" w14:paraId="6B91219B" w14:textId="77777777" w:rsidTr="00EB708E">
        <w:tc>
          <w:tcPr>
            <w:tcW w:w="1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5B7D07" w14:textId="77777777" w:rsidR="00303685" w:rsidRPr="00303685" w:rsidRDefault="00303685" w:rsidP="00303685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303685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t>SHEMBULL 1 — Kompetenca</w:t>
            </w:r>
          </w:p>
        </w:tc>
        <w:tc>
          <w:tcPr>
            <w:tcW w:w="39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86351" w14:textId="77777777" w:rsidR="00303685" w:rsidRPr="00303685" w:rsidRDefault="00303685" w:rsidP="003036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303685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US"/>
              </w:rPr>
              <w:t>"Neni 5 i projektaktit duhet të ndryshohet pasi nuk i jep bashkisë kompetenca të mjaftueshme."</w:t>
            </w:r>
          </w:p>
        </w:tc>
        <w:tc>
          <w:tcPr>
            <w:tcW w:w="42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F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6D1F4" w14:textId="69F21897" w:rsidR="00303685" w:rsidRPr="00303685" w:rsidRDefault="00303685" w:rsidP="003036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303685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 xml:space="preserve">"Neni 5, pika 2: formulimi aktual </w:t>
            </w:r>
            <w:r w:rsidRPr="00EB708E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US"/>
              </w:rPr>
              <w:t>'Ministria mund të autorizojë bashkinë</w:t>
            </w:r>
            <w:r w:rsidRPr="00303685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 xml:space="preserve">' duhet zëvendësohet me </w:t>
            </w:r>
            <w:r w:rsidRPr="00EB708E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US"/>
              </w:rPr>
              <w:t xml:space="preserve">'Bashkia ushtron këtë kompetencë sipas nenit 23 të ligjit nr. 139/2015 pa pasur nevojë për </w:t>
            </w:r>
            <w:r w:rsidRPr="00EB708E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en-US"/>
              </w:rPr>
              <w:lastRenderedPageBreak/>
              <w:t>autorizim paraprak'</w:t>
            </w:r>
            <w:r w:rsidRPr="00303685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. Kjo eliminon varësinë administrative dhe respekton parimin e vetëqeverisjes</w:t>
            </w:r>
            <w:r w:rsidR="00EB708E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 xml:space="preserve"> vendore.</w:t>
            </w:r>
          </w:p>
        </w:tc>
      </w:tr>
      <w:tr w:rsidR="00303685" w:rsidRPr="000A4830" w14:paraId="62FE0AC4" w14:textId="77777777" w:rsidTr="00EB708E">
        <w:tc>
          <w:tcPr>
            <w:tcW w:w="16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C323D8" w14:textId="77777777" w:rsidR="00303685" w:rsidRPr="00303685" w:rsidRDefault="00303685" w:rsidP="00303685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303685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lastRenderedPageBreak/>
              <w:t>SHEMBULL 2 — RVN (Ndikimi financiar)</w:t>
            </w:r>
          </w:p>
        </w:tc>
        <w:tc>
          <w:tcPr>
            <w:tcW w:w="39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2E053" w14:textId="77777777" w:rsidR="00303685" w:rsidRPr="00303685" w:rsidRDefault="00303685" w:rsidP="003036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</w:pPr>
            <w:r w:rsidRPr="00303685">
              <w:rPr>
                <w:rFonts w:ascii="Times New Roman" w:eastAsia="Arial" w:hAnsi="Times New Roman" w:cs="Times New Roman"/>
                <w:i/>
                <w:iCs/>
                <w:color w:val="222222"/>
                <w:sz w:val="20"/>
                <w:szCs w:val="20"/>
                <w:lang w:val="de-DE"/>
              </w:rPr>
              <w:t>"RVN-ja e projektaktit është e paplotë."</w:t>
            </w:r>
          </w:p>
        </w:tc>
        <w:tc>
          <w:tcPr>
            <w:tcW w:w="42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4953D" w14:textId="435DC547" w:rsidR="00303685" w:rsidRPr="00303685" w:rsidRDefault="00303685" w:rsidP="0030368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</w:pPr>
            <w:r w:rsidRPr="00303685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  <w:t>"RVN-ja e bashkangjitur (fq</w:t>
            </w:r>
            <w:r w:rsidR="00EB708E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  <w:t>.12)</w:t>
            </w:r>
            <w:r w:rsidRPr="00303685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de-DE"/>
              </w:rPr>
              <w:t xml:space="preserve"> nuk ka analizuar kostot e zbatimit për njësitë vendore: sipas të dhënave tona, zbatimi kërkon të paktën 3 punonjës shtesë dhe 5 milionë lekë/vit. Propozojmë që RVN-ja të plotësohet me seksion specifik për pushtetin vendor sipas nenit 59 të ligjit nr. 90/2012."</w:t>
            </w:r>
          </w:p>
        </w:tc>
      </w:tr>
    </w:tbl>
    <w:p w14:paraId="4D416DC6" w14:textId="73D7AA04" w:rsidR="00B207DB" w:rsidRPr="002A7DFA" w:rsidRDefault="00B207DB" w:rsidP="002A7DFA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14:paraId="4861377F" w14:textId="623EABBB" w:rsidR="00626C96" w:rsidRPr="00AD7D64" w:rsidRDefault="00AD7D64" w:rsidP="002A7DFA">
      <w:pPr>
        <w:pStyle w:val="ListParagraph"/>
        <w:numPr>
          <w:ilvl w:val="0"/>
          <w:numId w:val="25"/>
        </w:numPr>
        <w:spacing w:after="0" w:line="288" w:lineRule="auto"/>
        <w:jc w:val="both"/>
        <w:outlineLvl w:val="1"/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>K</w:t>
      </w:r>
      <w:r w:rsidR="00D729A0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>Ë</w:t>
      </w:r>
      <w:r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>SHILLA PRAKTIKE/TEKNIKE P</w:t>
      </w:r>
      <w:r w:rsidR="00D729A0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>Ë</w:t>
      </w:r>
      <w:r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>R HARTIMIN E AKTIT/PROPOZIMIT</w:t>
      </w:r>
      <w:r w:rsidR="00626C96" w:rsidRPr="002A7DFA">
        <w:rPr>
          <w:rFonts w:ascii="Times New Roman" w:eastAsia="Arial" w:hAnsi="Times New Roman" w:cs="Times New Roman"/>
          <w:b/>
          <w:bCs/>
          <w:color w:val="1F3864" w:themeColor="accent5" w:themeShade="80"/>
          <w:sz w:val="24"/>
          <w:szCs w:val="24"/>
          <w:lang w:val="sq-AL"/>
        </w:rPr>
        <w:t xml:space="preserve"> </w:t>
      </w:r>
    </w:p>
    <w:p w14:paraId="31C286F7" w14:textId="77777777" w:rsidR="00AD7D64" w:rsidRPr="000A4830" w:rsidRDefault="00AD7D64" w:rsidP="00AD7D64">
      <w:pPr>
        <w:spacing w:after="0" w:line="288" w:lineRule="auto"/>
        <w:rPr>
          <w:rFonts w:ascii="Times New Roman" w:eastAsia="Arial" w:hAnsi="Times New Roman" w:cs="Times New Roman"/>
          <w:sz w:val="20"/>
          <w:szCs w:val="20"/>
          <w:lang w:val="sv-SE"/>
        </w:rPr>
      </w:pPr>
    </w:p>
    <w:p w14:paraId="3CB481E3" w14:textId="5FA7544A" w:rsidR="00094663" w:rsidRPr="000A4830" w:rsidRDefault="00AD7D64" w:rsidP="001671EE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M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posht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jan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renditur disa k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shilla praktike 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duhet t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 xml:space="preserve"> merren parasysh nga hartuesi i projektaktit dhe dokumentacionit shoq</w:t>
      </w:r>
      <w:r w:rsidR="00D729A0" w:rsidRPr="000A4830">
        <w:rPr>
          <w:rFonts w:ascii="Times New Roman" w:eastAsia="Arial" w:hAnsi="Times New Roman" w:cs="Times New Roman"/>
          <w:sz w:val="24"/>
          <w:szCs w:val="24"/>
          <w:lang w:val="sv-SE"/>
        </w:rPr>
        <w:t>ë</w:t>
      </w:r>
      <w:r w:rsidRPr="000A4830">
        <w:rPr>
          <w:rFonts w:ascii="Times New Roman" w:eastAsia="Arial" w:hAnsi="Times New Roman" w:cs="Times New Roman"/>
          <w:sz w:val="24"/>
          <w:szCs w:val="24"/>
          <w:lang w:val="sv-SE"/>
        </w:rPr>
        <w:t>rues.</w:t>
      </w:r>
    </w:p>
    <w:p w14:paraId="185DAF47" w14:textId="77777777" w:rsidR="00A915E0" w:rsidRPr="000A4830" w:rsidRDefault="00A915E0" w:rsidP="001671EE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sv-SE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A915E0" w:rsidRPr="00A915E0" w14:paraId="352202D3" w14:textId="77777777" w:rsidTr="00523FE5">
        <w:trPr>
          <w:tblHeader/>
        </w:trPr>
        <w:tc>
          <w:tcPr>
            <w:tcW w:w="4873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9BAC4" w14:textId="77777777" w:rsidR="00A915E0" w:rsidRPr="00A915E0" w:rsidRDefault="00A915E0" w:rsidP="00A915E0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Segoe UI Symbol" w:eastAsia="Arial" w:hAnsi="Segoe UI Symbol" w:cs="Segoe UI Symbol"/>
                <w:b/>
                <w:bCs/>
                <w:color w:val="FFFFFF"/>
                <w:sz w:val="20"/>
                <w:szCs w:val="20"/>
                <w:lang w:val="en-US"/>
              </w:rPr>
              <w:t>✔</w:t>
            </w:r>
            <w:r w:rsidRPr="00A915E0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 BËJE</w:t>
            </w:r>
          </w:p>
        </w:tc>
        <w:tc>
          <w:tcPr>
            <w:tcW w:w="4873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B71C1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EC3FF" w14:textId="77777777" w:rsidR="00A915E0" w:rsidRPr="00A915E0" w:rsidRDefault="00A915E0" w:rsidP="00A915E0">
            <w:pPr>
              <w:spacing w:after="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Segoe UI Symbol" w:eastAsia="Arial" w:hAnsi="Segoe UI Symbol" w:cs="Segoe UI Symbol"/>
                <w:b/>
                <w:bCs/>
                <w:color w:val="FFFFFF"/>
                <w:sz w:val="20"/>
                <w:szCs w:val="20"/>
                <w:lang w:val="en-US"/>
              </w:rPr>
              <w:t>✘</w:t>
            </w:r>
            <w:r w:rsidRPr="00A915E0">
              <w:rPr>
                <w:rFonts w:ascii="Times New Roman" w:eastAsia="Arial" w:hAnsi="Times New Roman" w:cs="Times New Roman"/>
                <w:b/>
                <w:bCs/>
                <w:color w:val="FFFFFF"/>
                <w:sz w:val="20"/>
                <w:szCs w:val="20"/>
                <w:lang w:val="en-US"/>
              </w:rPr>
              <w:t xml:space="preserve">  MOS E BËJ</w:t>
            </w:r>
          </w:p>
        </w:tc>
      </w:tr>
      <w:tr w:rsidR="00A915E0" w:rsidRPr="000A4830" w14:paraId="34BD30BA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335C9" w14:textId="77777777" w:rsidR="00A915E0" w:rsidRPr="00A915E0" w:rsidRDefault="00A915E0" w:rsidP="00A915E0">
            <w:pPr>
              <w:spacing w:after="4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t>1. Struktura e fjalisë</w:t>
            </w:r>
          </w:p>
          <w:p w14:paraId="65C357C1" w14:textId="77777777" w:rsidR="00A915E0" w:rsidRPr="000A483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 xml:space="preserve">Mbaj fjalinë të shkurtër (20–25 fjalë). </w:t>
            </w: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Vendos kryefjalën dhe foljen sa më pranë. Shembull: "I akuzuari ka humbur kontrollin e makinës për shkak të konsumimit të alkoolit."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A6B25" w14:textId="77777777" w:rsidR="00A915E0" w:rsidRPr="000A483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>Mos e lë kryefjalën larg foljes. Fjalët ndërhyrëse e bëjnë fjalinë të vështirë. Shembull: "I akuzuari, për shkak të konsumimit të një sasie të madhe alkoli, ka humbur kontrollin e makinës."</w:t>
            </w:r>
          </w:p>
        </w:tc>
      </w:tr>
      <w:tr w:rsidR="00A915E0" w:rsidRPr="00A915E0" w14:paraId="0056722D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31195" w14:textId="77777777" w:rsidR="00A915E0" w:rsidRPr="000A4830" w:rsidRDefault="00A915E0" w:rsidP="00A915E0">
            <w:pPr>
              <w:spacing w:after="4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</w:pPr>
            <w:r w:rsidRPr="000A4830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sv-SE"/>
              </w:rPr>
              <w:t>2. Diateza veprore</w:t>
            </w:r>
          </w:p>
          <w:p w14:paraId="65C65BF1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sv-SE"/>
              </w:rPr>
              <w:t xml:space="preserve">Përdor diatezën veprore si rregull — bën të qartë se kush kryen veprimin. </w:t>
            </w: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Shembull: "Komisioneri emëron auditin e lartë të çdo departamenti."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20C17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Shmang diatezën pësore kur kryrësi mund të identifikohet — fsheh përgjegjësinë. Shembull: "Auditi i lartë i çdo departamenti emërohet nga Komisioneri."</w:t>
            </w:r>
          </w:p>
        </w:tc>
      </w:tr>
      <w:tr w:rsidR="00A915E0" w:rsidRPr="00A915E0" w14:paraId="6B285BB1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6D515" w14:textId="77777777" w:rsidR="00A915E0" w:rsidRPr="00A915E0" w:rsidRDefault="00A915E0" w:rsidP="00A915E0">
            <w:pPr>
              <w:spacing w:after="4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t>3. Njëtrajtësia e terminologjisë</w:t>
            </w:r>
          </w:p>
          <w:p w14:paraId="77094AF6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Përdor të njëjtin term për të njëjtin koncept në të gjithë tekstin. Kontrollo legjislacionin ekzistues para se të fillosh punën.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DC0C0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Mos përdor dy fjalë të ndryshme për të njëjtin koncept dhe mos përdor të njëjtën fjalë për dy koncepte të ndryshme — krijon pasiguri juridike.</w:t>
            </w:r>
          </w:p>
        </w:tc>
      </w:tr>
      <w:tr w:rsidR="00A915E0" w:rsidRPr="00A915E0" w14:paraId="45012E92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27C42" w14:textId="77777777" w:rsidR="00A915E0" w:rsidRPr="00A915E0" w:rsidRDefault="00A915E0" w:rsidP="00A915E0">
            <w:pPr>
              <w:spacing w:after="4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t>4. Koha dhe mënyra e foljes</w:t>
            </w:r>
          </w:p>
          <w:p w14:paraId="25759345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Shkruaj aktet në kohën e tashme dhe mënyrën dëftore. Shembull: "Çdo anije para hyrjes në port paraqet këto dokumente."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F86C0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Mos përdor kohën e ardhme ose mënyrën urdhërore/lidhore — krijojnë paqartësi mbi momentin e hyrjes në fuqi. Shembull: "...do të konsiderohen..."</w:t>
            </w:r>
          </w:p>
        </w:tc>
      </w:tr>
      <w:tr w:rsidR="00A915E0" w:rsidRPr="00A915E0" w14:paraId="6AE01D5C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46111" w14:textId="77777777" w:rsidR="00A915E0" w:rsidRPr="00A915E0" w:rsidRDefault="00A915E0" w:rsidP="00A915E0">
            <w:pPr>
              <w:spacing w:after="4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t>5. Dykuptueshmëria</w:t>
            </w:r>
          </w:p>
          <w:p w14:paraId="7AECB4B2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Percakto qartë kush ka kompetencën, kriteret e ushtrimit të saj dhe afatin. Kufizo diskrecionin administrativ vetëm aty ku është i domosdoshëm.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D039A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it-IT"/>
              </w:rPr>
              <w:t xml:space="preserve">Mos lër hapësira diskrecionale pa kritere. Mos përdor 'mund' kur dëshiron të shprehësh detyrim. </w:t>
            </w: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Shmang 'organi ka të drejtë të' pa kriter.</w:t>
            </w:r>
          </w:p>
        </w:tc>
      </w:tr>
      <w:tr w:rsidR="00A915E0" w:rsidRPr="00A915E0" w14:paraId="3365DAC2" w14:textId="77777777" w:rsidTr="00523FE5"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33A46" w14:textId="77777777" w:rsidR="00A915E0" w:rsidRPr="00A915E0" w:rsidRDefault="00A915E0" w:rsidP="00A915E0">
            <w:pPr>
              <w:spacing w:after="40" w:line="240" w:lineRule="auto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b/>
                <w:bCs/>
                <w:color w:val="1F3864"/>
                <w:sz w:val="20"/>
                <w:szCs w:val="20"/>
                <w:lang w:val="en-US"/>
              </w:rPr>
              <w:t>6. Arsyetimi i relacionit</w:t>
            </w:r>
          </w:p>
          <w:p w14:paraId="6C6F5FFA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Jep gjithmonë arsyetim të plotë. Parashtroje shkakun pastaj pasojën. Çdo konkluzion i korrespondon një çështjeje të ngritur. Pozicionohu qartë.</w:t>
            </w:r>
          </w:p>
        </w:tc>
        <w:tc>
          <w:tcPr>
            <w:tcW w:w="48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1DDC7" w14:textId="77777777" w:rsidR="00A915E0" w:rsidRPr="00A915E0" w:rsidRDefault="00A915E0" w:rsidP="00A915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0A483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it-IT"/>
              </w:rPr>
              <w:t xml:space="preserve">Mos del në konkluzione pa arsyetim. Mos shpreh hezitim ('ndoshta', 'mund të jetë'). </w:t>
            </w:r>
            <w:r w:rsidRPr="00A915E0">
              <w:rPr>
                <w:rFonts w:ascii="Times New Roman" w:eastAsia="Arial" w:hAnsi="Times New Roman" w:cs="Times New Roman"/>
                <w:color w:val="222222"/>
                <w:sz w:val="20"/>
                <w:szCs w:val="20"/>
                <w:lang w:val="en-US"/>
              </w:rPr>
              <w:t>Mos fut informacion të ri në konkluzion.</w:t>
            </w:r>
          </w:p>
        </w:tc>
      </w:tr>
    </w:tbl>
    <w:p w14:paraId="56328B33" w14:textId="77777777" w:rsidR="00A915E0" w:rsidRDefault="00A915E0" w:rsidP="001671EE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A915E0" w14:paraId="26F72AE6" w14:textId="77777777" w:rsidTr="00523FE5">
        <w:tc>
          <w:tcPr>
            <w:tcW w:w="9746" w:type="dxa"/>
            <w:tcBorders>
              <w:top w:val="single" w:sz="1" w:space="0" w:color="2E5DA8"/>
              <w:left w:val="single" w:sz="1" w:space="0" w:color="2E5DA8"/>
              <w:bottom w:val="single" w:sz="1" w:space="0" w:color="2E5DA8"/>
              <w:right w:val="single" w:sz="1" w:space="0" w:color="2E5DA8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3EDD39" w14:textId="5F22CDBE" w:rsidR="00A915E0" w:rsidRPr="000A4830" w:rsidRDefault="00A915E0" w:rsidP="00523FE5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4830">
              <w:rPr>
                <w:rFonts w:ascii="Times New Roman" w:eastAsia="Arial" w:hAnsi="Times New Roman" w:cs="Times New Roman"/>
                <w:b/>
                <w:bCs/>
                <w:color w:val="1F3864"/>
                <w:sz w:val="24"/>
                <w:szCs w:val="24"/>
                <w:lang w:val="de-DE"/>
              </w:rPr>
              <w:lastRenderedPageBreak/>
              <w:t>Rregulla të tjera q</w:t>
            </w:r>
            <w:r w:rsidR="00F845AF" w:rsidRPr="000A4830">
              <w:rPr>
                <w:rFonts w:ascii="Times New Roman" w:eastAsia="Arial" w:hAnsi="Times New Roman" w:cs="Times New Roman"/>
                <w:b/>
                <w:bCs/>
                <w:color w:val="1F3864"/>
                <w:sz w:val="24"/>
                <w:szCs w:val="24"/>
                <w:lang w:val="de-DE"/>
              </w:rPr>
              <w:t>ë</w:t>
            </w:r>
            <w:r w:rsidRPr="000A4830">
              <w:rPr>
                <w:rFonts w:ascii="Times New Roman" w:eastAsia="Arial" w:hAnsi="Times New Roman" w:cs="Times New Roman"/>
                <w:b/>
                <w:bCs/>
                <w:color w:val="1F3864"/>
                <w:sz w:val="24"/>
                <w:szCs w:val="24"/>
                <w:lang w:val="de-DE"/>
              </w:rPr>
              <w:t xml:space="preserve"> duhet t</w:t>
            </w:r>
            <w:r w:rsidR="00F845AF" w:rsidRPr="000A4830">
              <w:rPr>
                <w:rFonts w:ascii="Times New Roman" w:eastAsia="Arial" w:hAnsi="Times New Roman" w:cs="Times New Roman"/>
                <w:b/>
                <w:bCs/>
                <w:color w:val="1F3864"/>
                <w:sz w:val="24"/>
                <w:szCs w:val="24"/>
                <w:lang w:val="de-DE"/>
              </w:rPr>
              <w:t>ë</w:t>
            </w:r>
            <w:r w:rsidRPr="000A4830">
              <w:rPr>
                <w:rFonts w:ascii="Times New Roman" w:eastAsia="Arial" w:hAnsi="Times New Roman" w:cs="Times New Roman"/>
                <w:b/>
                <w:bCs/>
                <w:color w:val="1F3864"/>
                <w:sz w:val="24"/>
                <w:szCs w:val="24"/>
                <w:lang w:val="de-DE"/>
              </w:rPr>
              <w:t xml:space="preserve"> merren parasysh:</w:t>
            </w:r>
          </w:p>
          <w:p w14:paraId="45B9B4AA" w14:textId="77777777" w:rsidR="00A915E0" w:rsidRPr="000A4830" w:rsidRDefault="00A915E0" w:rsidP="00A915E0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4830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Fjalë të huaja/latine: zëvendësoji me ekuivalentin shqip ("ex officio" → "kryesisht"; "bona fide" → "mirëbesim").</w:t>
            </w:r>
          </w:p>
          <w:p w14:paraId="0054B940" w14:textId="77777777" w:rsidR="00A915E0" w:rsidRPr="000A4830" w:rsidRDefault="00A915E0" w:rsidP="00A915E0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4830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Njëjësi vs. shumësi: prefero njëjësin — eliminon dykuptimësinë mbi numrin e detyrimeve.</w:t>
            </w:r>
          </w:p>
          <w:p w14:paraId="4D537769" w14:textId="77777777" w:rsidR="00A915E0" w:rsidRPr="000A4830" w:rsidRDefault="00A915E0" w:rsidP="00A915E0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4830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Pikësimi: vetëm për të përforcuar kuptimin; shmang '?', '!', kllapë të tepërt dhe '§'.</w:t>
            </w:r>
          </w:p>
          <w:p w14:paraId="1618C29A" w14:textId="77777777" w:rsidR="00A915E0" w:rsidRPr="000A4830" w:rsidRDefault="00A915E0" w:rsidP="00A915E0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4830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Paragrafët: një ide kryesore secili; lidhi me lidhëza kalimtare ("Për sa më sipër," / "Për pasojë,").</w:t>
            </w:r>
          </w:p>
          <w:p w14:paraId="23A6A7B4" w14:textId="77777777" w:rsidR="00F33CA8" w:rsidRPr="00965325" w:rsidRDefault="00F33CA8" w:rsidP="00F33CA8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8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Lista pa lidhëzë krijon hapësirë abuzimi: lexuesi nuk di nëse kushtet janë kumulative apo alternative. </w:t>
            </w:r>
            <w:r w:rsidRPr="00965325">
              <w:rPr>
                <w:rFonts w:ascii="Times New Roman" w:hAnsi="Times New Roman" w:cs="Times New Roman"/>
                <w:sz w:val="24"/>
                <w:szCs w:val="24"/>
              </w:rPr>
              <w:t xml:space="preserve">Gjithmonë mbaro listën me "dhe" ose "ose": </w:t>
            </w:r>
          </w:p>
          <w:p w14:paraId="3A3E4548" w14:textId="10312E0D" w:rsidR="00F33CA8" w:rsidRPr="000A4830" w:rsidRDefault="00584EB6" w:rsidP="00F33CA8">
            <w:pPr>
              <w:pStyle w:val="ListParagraph"/>
              <w:spacing w:before="30" w:after="3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8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33CA8" w:rsidRPr="000A4830">
              <w:rPr>
                <w:rFonts w:ascii="Times New Roman" w:hAnsi="Times New Roman" w:cs="Times New Roman"/>
                <w:sz w:val="24"/>
                <w:szCs w:val="24"/>
              </w:rPr>
              <w:t>Gabim: lista pa lidhëzë në nenin e fundit</w:t>
            </w:r>
          </w:p>
          <w:p w14:paraId="6D4A1B0F" w14:textId="08C9638C" w:rsidR="00965325" w:rsidRPr="00965325" w:rsidRDefault="00584EB6" w:rsidP="00965325">
            <w:pPr>
              <w:pStyle w:val="ListParagraph"/>
              <w:spacing w:before="30" w:after="30" w:line="240" w:lineRule="auto"/>
              <w:ind w:left="5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8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33CA8" w:rsidRPr="00965325">
              <w:rPr>
                <w:rFonts w:ascii="Times New Roman" w:hAnsi="Times New Roman" w:cs="Times New Roman"/>
                <w:sz w:val="24"/>
                <w:szCs w:val="24"/>
              </w:rPr>
              <w:t>Saktë: "...; ose dh) ..."</w:t>
            </w:r>
          </w:p>
          <w:p w14:paraId="58E43610" w14:textId="7C0C4D4C" w:rsidR="00965325" w:rsidRPr="00965325" w:rsidRDefault="00965325" w:rsidP="00965325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25">
              <w:rPr>
                <w:rFonts w:ascii="Times New Roman" w:hAnsi="Times New Roman" w:cs="Times New Roman"/>
                <w:sz w:val="24"/>
                <w:szCs w:val="24"/>
              </w:rPr>
              <w:t>Stili rrëfyes (brenda nenit) — Shmang referencat e brendshme të panevojshme brenda të njëjtit nen; riformulo me stil rrëfyes:</w:t>
            </w:r>
          </w:p>
          <w:p w14:paraId="45FAE8AA" w14:textId="4743A2CD" w:rsidR="00965325" w:rsidRPr="00965325" w:rsidRDefault="00584EB6" w:rsidP="00965325">
            <w:pPr>
              <w:pStyle w:val="ListParagraph"/>
              <w:spacing w:before="30" w:after="3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65325" w:rsidRPr="00965325">
              <w:rPr>
                <w:rFonts w:ascii="Times New Roman" w:hAnsi="Times New Roman" w:cs="Times New Roman"/>
                <w:sz w:val="24"/>
                <w:szCs w:val="24"/>
              </w:rPr>
              <w:t>Gabim: "Kërkesa sipas pikës 1 bëhet në tri kopje"</w:t>
            </w:r>
          </w:p>
          <w:p w14:paraId="5995D78A" w14:textId="13038653" w:rsidR="00965325" w:rsidRPr="00965325" w:rsidRDefault="00584EB6" w:rsidP="00965325">
            <w:pPr>
              <w:pStyle w:val="ListParagraph"/>
              <w:spacing w:before="30" w:after="3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65325" w:rsidRPr="00965325">
              <w:rPr>
                <w:rFonts w:ascii="Times New Roman" w:hAnsi="Times New Roman" w:cs="Times New Roman"/>
                <w:sz w:val="24"/>
                <w:szCs w:val="24"/>
              </w:rPr>
              <w:t>Saktë: "Kërkesa bëhet në tri kopje" (pa iu referuar pikës 1 sepse lexuesi e ka para)</w:t>
            </w:r>
          </w:p>
          <w:p w14:paraId="4EEE4C6F" w14:textId="4EFCF6D3" w:rsidR="00A915E0" w:rsidRDefault="00A915E0" w:rsidP="00A915E0">
            <w:pPr>
              <w:pStyle w:val="ListParagraph"/>
              <w:numPr>
                <w:ilvl w:val="0"/>
                <w:numId w:val="32"/>
              </w:numPr>
              <w:spacing w:before="30" w:after="30" w:line="240" w:lineRule="auto"/>
              <w:contextualSpacing w:val="0"/>
            </w:pPr>
            <w:r w:rsidRPr="00965325">
              <w:rPr>
                <w:rFonts w:ascii="Times New Roman" w:eastAsia="Arial" w:hAnsi="Times New Roman" w:cs="Times New Roman"/>
                <w:sz w:val="24"/>
                <w:szCs w:val="24"/>
              </w:rPr>
              <w:t>Redaktimi: rishiko gjithmonë para paraqitjes — organizimi logjik, drejtëshkrimi, citimi i saktë i autoriteteve ligjore.</w:t>
            </w:r>
          </w:p>
        </w:tc>
      </w:tr>
    </w:tbl>
    <w:p w14:paraId="1156D53A" w14:textId="77777777" w:rsidR="00A915E0" w:rsidRPr="00A915E0" w:rsidRDefault="00A915E0" w:rsidP="001671EE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A915E0" w:rsidRPr="00A915E0" w:rsidSect="004A1E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E262" w14:textId="77777777" w:rsidR="00ED2D21" w:rsidRDefault="00ED2D21">
      <w:pPr>
        <w:spacing w:after="0" w:line="240" w:lineRule="auto"/>
      </w:pPr>
      <w:r>
        <w:separator/>
      </w:r>
    </w:p>
  </w:endnote>
  <w:endnote w:type="continuationSeparator" w:id="0">
    <w:p w14:paraId="26ABAC07" w14:textId="77777777" w:rsidR="00ED2D21" w:rsidRDefault="00ED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A21E" w14:textId="77777777" w:rsidR="000A4830" w:rsidRDefault="000A4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053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E9CB4" w14:textId="117B003E" w:rsidR="004A1E2E" w:rsidRDefault="000A4830">
        <w:pPr>
          <w:pStyle w:val="Footer"/>
          <w:jc w:val="right"/>
        </w:pPr>
        <w:r w:rsidRPr="00436D10">
          <w:rPr>
            <w:noProof/>
            <w:szCs w:val="16"/>
            <w:lang w:val="en-US"/>
          </w:rPr>
          <w:drawing>
            <wp:anchor distT="0" distB="0" distL="114300" distR="114300" simplePos="0" relativeHeight="251659264" behindDoc="0" locked="0" layoutInCell="1" allowOverlap="1" wp14:anchorId="6BB1C889" wp14:editId="0EB0BAA9">
              <wp:simplePos x="0" y="0"/>
              <wp:positionH relativeFrom="margin">
                <wp:align>left</wp:align>
              </wp:positionH>
              <wp:positionV relativeFrom="paragraph">
                <wp:posOffset>37465</wp:posOffset>
              </wp:positionV>
              <wp:extent cx="657860" cy="520700"/>
              <wp:effectExtent l="0" t="0" r="8890" b="0"/>
              <wp:wrapNone/>
              <wp:docPr id="523889363" name="Picture 12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41503" name="Picture 12" descr="A blue flag with yellow star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860" cy="520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4A1E2E">
          <w:fldChar w:fldCharType="begin"/>
        </w:r>
        <w:r w:rsidR="004A1E2E">
          <w:instrText xml:space="preserve"> PAGE   \* MERGEFORMAT </w:instrText>
        </w:r>
        <w:r w:rsidR="004A1E2E">
          <w:fldChar w:fldCharType="separate"/>
        </w:r>
        <w:r w:rsidR="004D5D59">
          <w:rPr>
            <w:noProof/>
          </w:rPr>
          <w:t>3</w:t>
        </w:r>
        <w:r w:rsidR="004A1E2E">
          <w:rPr>
            <w:noProof/>
          </w:rPr>
          <w:fldChar w:fldCharType="end"/>
        </w:r>
      </w:p>
    </w:sdtContent>
  </w:sdt>
  <w:p w14:paraId="4166B517" w14:textId="4A0104A1" w:rsidR="004A1E2E" w:rsidRDefault="000A4830">
    <w:pPr>
      <w:pStyle w:val="Footer"/>
    </w:pPr>
    <w:r>
      <w:tab/>
    </w:r>
    <w:r>
      <w:tab/>
    </w:r>
    <w:r>
      <w:rPr>
        <w:b/>
        <w:bCs/>
        <w:i/>
        <w:iCs/>
        <w:noProof/>
        <w:sz w:val="18"/>
        <w:szCs w:val="18"/>
        <w:lang w:val="en-US"/>
      </w:rPr>
      <w:drawing>
        <wp:inline distT="0" distB="0" distL="0" distR="0" wp14:anchorId="0F47C083" wp14:editId="4EB10F09">
          <wp:extent cx="1227455" cy="219456"/>
          <wp:effectExtent l="0" t="0" r="0" b="9525"/>
          <wp:docPr id="1788225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764" cy="220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8E9A" w14:textId="77777777" w:rsidR="000A4830" w:rsidRDefault="000A4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D977" w14:textId="77777777" w:rsidR="00ED2D21" w:rsidRDefault="00ED2D21">
      <w:pPr>
        <w:spacing w:after="0" w:line="240" w:lineRule="auto"/>
      </w:pPr>
      <w:r>
        <w:separator/>
      </w:r>
    </w:p>
  </w:footnote>
  <w:footnote w:type="continuationSeparator" w:id="0">
    <w:p w14:paraId="66742785" w14:textId="77777777" w:rsidR="00ED2D21" w:rsidRDefault="00ED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697D" w14:textId="77777777" w:rsidR="000A4830" w:rsidRDefault="000A4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E0EA4" w14:textId="77777777" w:rsidR="000A4830" w:rsidRDefault="000A4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AEAA" w14:textId="77777777" w:rsidR="000A4830" w:rsidRDefault="000A4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686"/>
    <w:multiLevelType w:val="hybridMultilevel"/>
    <w:tmpl w:val="96D86C3E"/>
    <w:lvl w:ilvl="0" w:tplc="05A60D72">
      <w:start w:val="1"/>
      <w:numFmt w:val="decimal"/>
      <w:lvlText w:val="%1."/>
      <w:lvlJc w:val="left"/>
      <w:pPr>
        <w:ind w:left="600" w:hanging="300"/>
      </w:pPr>
    </w:lvl>
    <w:lvl w:ilvl="1" w:tplc="51861864">
      <w:numFmt w:val="decimal"/>
      <w:lvlText w:val=""/>
      <w:lvlJc w:val="left"/>
    </w:lvl>
    <w:lvl w:ilvl="2" w:tplc="FF064614">
      <w:numFmt w:val="decimal"/>
      <w:lvlText w:val=""/>
      <w:lvlJc w:val="left"/>
    </w:lvl>
    <w:lvl w:ilvl="3" w:tplc="CD20C0C8">
      <w:numFmt w:val="decimal"/>
      <w:lvlText w:val=""/>
      <w:lvlJc w:val="left"/>
    </w:lvl>
    <w:lvl w:ilvl="4" w:tplc="2F58C876">
      <w:numFmt w:val="decimal"/>
      <w:lvlText w:val=""/>
      <w:lvlJc w:val="left"/>
    </w:lvl>
    <w:lvl w:ilvl="5" w:tplc="DB7EEC72">
      <w:numFmt w:val="decimal"/>
      <w:lvlText w:val=""/>
      <w:lvlJc w:val="left"/>
    </w:lvl>
    <w:lvl w:ilvl="6" w:tplc="930CAB7C">
      <w:numFmt w:val="decimal"/>
      <w:lvlText w:val=""/>
      <w:lvlJc w:val="left"/>
    </w:lvl>
    <w:lvl w:ilvl="7" w:tplc="51D4ACB4">
      <w:numFmt w:val="decimal"/>
      <w:lvlText w:val=""/>
      <w:lvlJc w:val="left"/>
    </w:lvl>
    <w:lvl w:ilvl="8" w:tplc="F90E18F8">
      <w:numFmt w:val="decimal"/>
      <w:lvlText w:val=""/>
      <w:lvlJc w:val="left"/>
    </w:lvl>
  </w:abstractNum>
  <w:abstractNum w:abstractNumId="1" w15:restartNumberingAfterBreak="0">
    <w:nsid w:val="0715712B"/>
    <w:multiLevelType w:val="hybridMultilevel"/>
    <w:tmpl w:val="BAA4B722"/>
    <w:lvl w:ilvl="0" w:tplc="40CC4F0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3D9"/>
    <w:multiLevelType w:val="hybridMultilevel"/>
    <w:tmpl w:val="AB5C74FA"/>
    <w:lvl w:ilvl="0" w:tplc="2722B788">
      <w:start w:val="1"/>
      <w:numFmt w:val="bullet"/>
      <w:lvlText w:val="•"/>
      <w:lvlJc w:val="left"/>
      <w:pPr>
        <w:ind w:left="600" w:hanging="300"/>
      </w:pPr>
      <w:rPr>
        <w:lang w:val="en-US"/>
      </w:rPr>
    </w:lvl>
    <w:lvl w:ilvl="1" w:tplc="2B0245D2">
      <w:start w:val="1"/>
      <w:numFmt w:val="bullet"/>
      <w:lvlText w:val="◦"/>
      <w:lvlJc w:val="left"/>
      <w:pPr>
        <w:ind w:left="1000" w:hanging="300"/>
      </w:pPr>
    </w:lvl>
    <w:lvl w:ilvl="2" w:tplc="DBBE8FCA">
      <w:numFmt w:val="decimal"/>
      <w:lvlText w:val=""/>
      <w:lvlJc w:val="left"/>
    </w:lvl>
    <w:lvl w:ilvl="3" w:tplc="E29AE44E">
      <w:numFmt w:val="decimal"/>
      <w:lvlText w:val=""/>
      <w:lvlJc w:val="left"/>
    </w:lvl>
    <w:lvl w:ilvl="4" w:tplc="1B0AA36E">
      <w:numFmt w:val="decimal"/>
      <w:lvlText w:val=""/>
      <w:lvlJc w:val="left"/>
    </w:lvl>
    <w:lvl w:ilvl="5" w:tplc="5B68094C">
      <w:numFmt w:val="decimal"/>
      <w:lvlText w:val=""/>
      <w:lvlJc w:val="left"/>
    </w:lvl>
    <w:lvl w:ilvl="6" w:tplc="0716255E">
      <w:numFmt w:val="decimal"/>
      <w:lvlText w:val=""/>
      <w:lvlJc w:val="left"/>
    </w:lvl>
    <w:lvl w:ilvl="7" w:tplc="E3723C32">
      <w:numFmt w:val="decimal"/>
      <w:lvlText w:val=""/>
      <w:lvlJc w:val="left"/>
    </w:lvl>
    <w:lvl w:ilvl="8" w:tplc="AF04D096">
      <w:numFmt w:val="decimal"/>
      <w:lvlText w:val=""/>
      <w:lvlJc w:val="left"/>
    </w:lvl>
  </w:abstractNum>
  <w:abstractNum w:abstractNumId="3" w15:restartNumberingAfterBreak="0">
    <w:nsid w:val="0BA154F0"/>
    <w:multiLevelType w:val="hybridMultilevel"/>
    <w:tmpl w:val="A96E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6CB"/>
    <w:multiLevelType w:val="hybridMultilevel"/>
    <w:tmpl w:val="8E3C1DB2"/>
    <w:lvl w:ilvl="0" w:tplc="A96E7CB2">
      <w:start w:val="10"/>
      <w:numFmt w:val="decimal"/>
      <w:lvlText w:val="%1."/>
      <w:lvlJc w:val="left"/>
      <w:pPr>
        <w:ind w:left="810" w:hanging="360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ACB0BC5"/>
    <w:multiLevelType w:val="hybridMultilevel"/>
    <w:tmpl w:val="59E2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1172"/>
    <w:multiLevelType w:val="hybridMultilevel"/>
    <w:tmpl w:val="22E87728"/>
    <w:lvl w:ilvl="0" w:tplc="49A26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123F"/>
    <w:multiLevelType w:val="hybridMultilevel"/>
    <w:tmpl w:val="6782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7EE2"/>
    <w:multiLevelType w:val="hybridMultilevel"/>
    <w:tmpl w:val="F6FA5E06"/>
    <w:lvl w:ilvl="0" w:tplc="73CA6F88">
      <w:start w:val="1"/>
      <w:numFmt w:val="bullet"/>
      <w:lvlText w:val="•"/>
      <w:lvlJc w:val="left"/>
      <w:pPr>
        <w:ind w:left="720" w:hanging="360"/>
      </w:pPr>
    </w:lvl>
    <w:lvl w:ilvl="1" w:tplc="34B4384C">
      <w:numFmt w:val="decimal"/>
      <w:lvlText w:val=""/>
      <w:lvlJc w:val="left"/>
    </w:lvl>
    <w:lvl w:ilvl="2" w:tplc="2BD02850">
      <w:numFmt w:val="decimal"/>
      <w:lvlText w:val=""/>
      <w:lvlJc w:val="left"/>
    </w:lvl>
    <w:lvl w:ilvl="3" w:tplc="076637EE">
      <w:numFmt w:val="decimal"/>
      <w:lvlText w:val=""/>
      <w:lvlJc w:val="left"/>
    </w:lvl>
    <w:lvl w:ilvl="4" w:tplc="075A828C">
      <w:numFmt w:val="decimal"/>
      <w:lvlText w:val=""/>
      <w:lvlJc w:val="left"/>
    </w:lvl>
    <w:lvl w:ilvl="5" w:tplc="AD2026BA">
      <w:numFmt w:val="decimal"/>
      <w:lvlText w:val=""/>
      <w:lvlJc w:val="left"/>
    </w:lvl>
    <w:lvl w:ilvl="6" w:tplc="F2ECD700">
      <w:numFmt w:val="decimal"/>
      <w:lvlText w:val=""/>
      <w:lvlJc w:val="left"/>
    </w:lvl>
    <w:lvl w:ilvl="7" w:tplc="9B104DE2">
      <w:numFmt w:val="decimal"/>
      <w:lvlText w:val=""/>
      <w:lvlJc w:val="left"/>
    </w:lvl>
    <w:lvl w:ilvl="8" w:tplc="2B0E170C">
      <w:numFmt w:val="decimal"/>
      <w:lvlText w:val=""/>
      <w:lvlJc w:val="left"/>
    </w:lvl>
  </w:abstractNum>
  <w:abstractNum w:abstractNumId="9" w15:restartNumberingAfterBreak="0">
    <w:nsid w:val="307403A9"/>
    <w:multiLevelType w:val="multilevel"/>
    <w:tmpl w:val="4140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7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860EF"/>
    <w:multiLevelType w:val="hybridMultilevel"/>
    <w:tmpl w:val="170475DE"/>
    <w:lvl w:ilvl="0" w:tplc="40CC4F0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81242"/>
    <w:multiLevelType w:val="hybridMultilevel"/>
    <w:tmpl w:val="A3D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E5456"/>
    <w:multiLevelType w:val="hybridMultilevel"/>
    <w:tmpl w:val="217E4A9A"/>
    <w:lvl w:ilvl="0" w:tplc="61A8E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6170C"/>
    <w:multiLevelType w:val="hybridMultilevel"/>
    <w:tmpl w:val="C608D7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5155A"/>
    <w:multiLevelType w:val="hybridMultilevel"/>
    <w:tmpl w:val="12D0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CA9"/>
    <w:multiLevelType w:val="hybridMultilevel"/>
    <w:tmpl w:val="A9661F12"/>
    <w:lvl w:ilvl="0" w:tplc="B59CA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1F59"/>
    <w:multiLevelType w:val="hybridMultilevel"/>
    <w:tmpl w:val="B190755C"/>
    <w:lvl w:ilvl="0" w:tplc="BDE6C12A">
      <w:start w:val="1"/>
      <w:numFmt w:val="bullet"/>
      <w:lvlText w:val="•"/>
      <w:lvlJc w:val="left"/>
      <w:pPr>
        <w:ind w:left="720" w:hanging="360"/>
      </w:pPr>
    </w:lvl>
    <w:lvl w:ilvl="1" w:tplc="1EAE411E">
      <w:numFmt w:val="decimal"/>
      <w:lvlText w:val=""/>
      <w:lvlJc w:val="left"/>
    </w:lvl>
    <w:lvl w:ilvl="2" w:tplc="6DF021A8">
      <w:numFmt w:val="decimal"/>
      <w:lvlText w:val=""/>
      <w:lvlJc w:val="left"/>
    </w:lvl>
    <w:lvl w:ilvl="3" w:tplc="9B72FB6C">
      <w:numFmt w:val="decimal"/>
      <w:lvlText w:val=""/>
      <w:lvlJc w:val="left"/>
    </w:lvl>
    <w:lvl w:ilvl="4" w:tplc="1E88A47C">
      <w:numFmt w:val="decimal"/>
      <w:lvlText w:val=""/>
      <w:lvlJc w:val="left"/>
    </w:lvl>
    <w:lvl w:ilvl="5" w:tplc="D0ACDE8C">
      <w:numFmt w:val="decimal"/>
      <w:lvlText w:val=""/>
      <w:lvlJc w:val="left"/>
    </w:lvl>
    <w:lvl w:ilvl="6" w:tplc="2050E9DC">
      <w:numFmt w:val="decimal"/>
      <w:lvlText w:val=""/>
      <w:lvlJc w:val="left"/>
    </w:lvl>
    <w:lvl w:ilvl="7" w:tplc="27F8996E">
      <w:numFmt w:val="decimal"/>
      <w:lvlText w:val=""/>
      <w:lvlJc w:val="left"/>
    </w:lvl>
    <w:lvl w:ilvl="8" w:tplc="7A8CB7FC">
      <w:numFmt w:val="decimal"/>
      <w:lvlText w:val=""/>
      <w:lvlJc w:val="left"/>
    </w:lvl>
  </w:abstractNum>
  <w:abstractNum w:abstractNumId="17" w15:restartNumberingAfterBreak="0">
    <w:nsid w:val="54A80725"/>
    <w:multiLevelType w:val="hybridMultilevel"/>
    <w:tmpl w:val="17822BF8"/>
    <w:lvl w:ilvl="0" w:tplc="1BB8B01E">
      <w:start w:val="1"/>
      <w:numFmt w:val="lowerRoman"/>
      <w:lvlText w:val="(%1)"/>
      <w:lvlJc w:val="left"/>
      <w:pPr>
        <w:ind w:left="77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62964D5B"/>
    <w:multiLevelType w:val="hybridMultilevel"/>
    <w:tmpl w:val="A3D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8208B"/>
    <w:multiLevelType w:val="hybridMultilevel"/>
    <w:tmpl w:val="6F384ED2"/>
    <w:lvl w:ilvl="0" w:tplc="637848CA">
      <w:start w:val="1"/>
      <w:numFmt w:val="bullet"/>
      <w:lvlText w:val="•"/>
      <w:lvlJc w:val="left"/>
      <w:pPr>
        <w:ind w:left="560" w:hanging="280"/>
      </w:pPr>
    </w:lvl>
    <w:lvl w:ilvl="1" w:tplc="E8BE5094">
      <w:numFmt w:val="decimal"/>
      <w:lvlText w:val=""/>
      <w:lvlJc w:val="left"/>
    </w:lvl>
    <w:lvl w:ilvl="2" w:tplc="AF7A549C">
      <w:numFmt w:val="decimal"/>
      <w:lvlText w:val=""/>
      <w:lvlJc w:val="left"/>
    </w:lvl>
    <w:lvl w:ilvl="3" w:tplc="41AE10BA">
      <w:numFmt w:val="decimal"/>
      <w:lvlText w:val=""/>
      <w:lvlJc w:val="left"/>
    </w:lvl>
    <w:lvl w:ilvl="4" w:tplc="1B866E00">
      <w:numFmt w:val="decimal"/>
      <w:lvlText w:val=""/>
      <w:lvlJc w:val="left"/>
    </w:lvl>
    <w:lvl w:ilvl="5" w:tplc="607617DC">
      <w:numFmt w:val="decimal"/>
      <w:lvlText w:val=""/>
      <w:lvlJc w:val="left"/>
    </w:lvl>
    <w:lvl w:ilvl="6" w:tplc="92CE7B90">
      <w:numFmt w:val="decimal"/>
      <w:lvlText w:val=""/>
      <w:lvlJc w:val="left"/>
    </w:lvl>
    <w:lvl w:ilvl="7" w:tplc="DFAC6250">
      <w:numFmt w:val="decimal"/>
      <w:lvlText w:val=""/>
      <w:lvlJc w:val="left"/>
    </w:lvl>
    <w:lvl w:ilvl="8" w:tplc="33E68340">
      <w:numFmt w:val="decimal"/>
      <w:lvlText w:val=""/>
      <w:lvlJc w:val="left"/>
    </w:lvl>
  </w:abstractNum>
  <w:abstractNum w:abstractNumId="20" w15:restartNumberingAfterBreak="0">
    <w:nsid w:val="640A233F"/>
    <w:multiLevelType w:val="hybridMultilevel"/>
    <w:tmpl w:val="36E41F6A"/>
    <w:lvl w:ilvl="0" w:tplc="84147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087D"/>
    <w:multiLevelType w:val="hybridMultilevel"/>
    <w:tmpl w:val="A0E62B36"/>
    <w:lvl w:ilvl="0" w:tplc="B59CA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B7A65"/>
    <w:multiLevelType w:val="hybridMultilevel"/>
    <w:tmpl w:val="3788C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4A1B"/>
    <w:multiLevelType w:val="hybridMultilevel"/>
    <w:tmpl w:val="6F4425C6"/>
    <w:lvl w:ilvl="0" w:tplc="B59CA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121C3"/>
    <w:multiLevelType w:val="hybridMultilevel"/>
    <w:tmpl w:val="B9B2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E122B"/>
    <w:multiLevelType w:val="multilevel"/>
    <w:tmpl w:val="3F7C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B13EF"/>
    <w:multiLevelType w:val="hybridMultilevel"/>
    <w:tmpl w:val="EE1C70D0"/>
    <w:lvl w:ilvl="0" w:tplc="A13AB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22B8C"/>
    <w:multiLevelType w:val="hybridMultilevel"/>
    <w:tmpl w:val="B4DE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F08D6"/>
    <w:multiLevelType w:val="hybridMultilevel"/>
    <w:tmpl w:val="7AF8E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45D7"/>
    <w:multiLevelType w:val="hybridMultilevel"/>
    <w:tmpl w:val="2B084810"/>
    <w:lvl w:ilvl="0" w:tplc="7026F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E3598"/>
    <w:multiLevelType w:val="hybridMultilevel"/>
    <w:tmpl w:val="78F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5681E"/>
    <w:multiLevelType w:val="hybridMultilevel"/>
    <w:tmpl w:val="71068102"/>
    <w:lvl w:ilvl="0" w:tplc="0318F4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B082A"/>
    <w:multiLevelType w:val="hybridMultilevel"/>
    <w:tmpl w:val="A3D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163E3"/>
    <w:multiLevelType w:val="hybridMultilevel"/>
    <w:tmpl w:val="AE905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59411A"/>
    <w:multiLevelType w:val="hybridMultilevel"/>
    <w:tmpl w:val="7FB85EDC"/>
    <w:lvl w:ilvl="0" w:tplc="40CC4F0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21"/>
  </w:num>
  <w:num w:numId="5">
    <w:abstractNumId w:val="15"/>
  </w:num>
  <w:num w:numId="6">
    <w:abstractNumId w:val="26"/>
  </w:num>
  <w:num w:numId="7">
    <w:abstractNumId w:val="1"/>
  </w:num>
  <w:num w:numId="8">
    <w:abstractNumId w:val="10"/>
  </w:num>
  <w:num w:numId="9">
    <w:abstractNumId w:val="9"/>
  </w:num>
  <w:num w:numId="10">
    <w:abstractNumId w:val="34"/>
  </w:num>
  <w:num w:numId="11">
    <w:abstractNumId w:val="11"/>
  </w:num>
  <w:num w:numId="12">
    <w:abstractNumId w:val="14"/>
  </w:num>
  <w:num w:numId="13">
    <w:abstractNumId w:val="12"/>
  </w:num>
  <w:num w:numId="14">
    <w:abstractNumId w:val="18"/>
  </w:num>
  <w:num w:numId="15">
    <w:abstractNumId w:val="32"/>
  </w:num>
  <w:num w:numId="16">
    <w:abstractNumId w:val="22"/>
  </w:num>
  <w:num w:numId="17">
    <w:abstractNumId w:val="28"/>
  </w:num>
  <w:num w:numId="18">
    <w:abstractNumId w:val="6"/>
  </w:num>
  <w:num w:numId="19">
    <w:abstractNumId w:val="33"/>
  </w:num>
  <w:num w:numId="20">
    <w:abstractNumId w:val="17"/>
  </w:num>
  <w:num w:numId="21">
    <w:abstractNumId w:val="8"/>
    <w:lvlOverride w:ilvl="0">
      <w:startOverride w:val="1"/>
    </w:lvlOverride>
  </w:num>
  <w:num w:numId="22">
    <w:abstractNumId w:val="5"/>
  </w:num>
  <w:num w:numId="23">
    <w:abstractNumId w:val="16"/>
    <w:lvlOverride w:ilvl="0">
      <w:startOverride w:val="1"/>
    </w:lvlOverride>
  </w:num>
  <w:num w:numId="24">
    <w:abstractNumId w:val="31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30"/>
  </w:num>
  <w:num w:numId="30">
    <w:abstractNumId w:val="27"/>
  </w:num>
  <w:num w:numId="31">
    <w:abstractNumId w:val="24"/>
  </w:num>
  <w:num w:numId="32">
    <w:abstractNumId w:val="19"/>
    <w:lvlOverride w:ilvl="0">
      <w:startOverride w:val="1"/>
    </w:lvlOverride>
  </w:num>
  <w:num w:numId="33">
    <w:abstractNumId w:val="25"/>
  </w:num>
  <w:num w:numId="34">
    <w:abstractNumId w:val="3"/>
  </w:num>
  <w:num w:numId="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0C"/>
    <w:rsid w:val="000001BD"/>
    <w:rsid w:val="000005DC"/>
    <w:rsid w:val="000007CC"/>
    <w:rsid w:val="00012283"/>
    <w:rsid w:val="00013D4E"/>
    <w:rsid w:val="00015B80"/>
    <w:rsid w:val="000161DF"/>
    <w:rsid w:val="00016657"/>
    <w:rsid w:val="00017C88"/>
    <w:rsid w:val="00023EAE"/>
    <w:rsid w:val="00024C3C"/>
    <w:rsid w:val="00025001"/>
    <w:rsid w:val="00030713"/>
    <w:rsid w:val="00032B7F"/>
    <w:rsid w:val="00033249"/>
    <w:rsid w:val="00045379"/>
    <w:rsid w:val="00045C56"/>
    <w:rsid w:val="00046EDF"/>
    <w:rsid w:val="00051B8A"/>
    <w:rsid w:val="00054CAA"/>
    <w:rsid w:val="0005799B"/>
    <w:rsid w:val="00060B9C"/>
    <w:rsid w:val="000613D7"/>
    <w:rsid w:val="000617A7"/>
    <w:rsid w:val="00061893"/>
    <w:rsid w:val="00065D12"/>
    <w:rsid w:val="00066687"/>
    <w:rsid w:val="00072843"/>
    <w:rsid w:val="0007355D"/>
    <w:rsid w:val="00073C43"/>
    <w:rsid w:val="00093AFE"/>
    <w:rsid w:val="00094206"/>
    <w:rsid w:val="00094663"/>
    <w:rsid w:val="000A345C"/>
    <w:rsid w:val="000A4830"/>
    <w:rsid w:val="000A65D2"/>
    <w:rsid w:val="000B7523"/>
    <w:rsid w:val="000C3A55"/>
    <w:rsid w:val="000C4B9C"/>
    <w:rsid w:val="000D0588"/>
    <w:rsid w:val="000D22E9"/>
    <w:rsid w:val="000D6358"/>
    <w:rsid w:val="000E2877"/>
    <w:rsid w:val="000E3050"/>
    <w:rsid w:val="000E741C"/>
    <w:rsid w:val="000F3DBE"/>
    <w:rsid w:val="000F48EE"/>
    <w:rsid w:val="000F6B13"/>
    <w:rsid w:val="000F6C29"/>
    <w:rsid w:val="000F6CCF"/>
    <w:rsid w:val="000F785F"/>
    <w:rsid w:val="00107D54"/>
    <w:rsid w:val="00110233"/>
    <w:rsid w:val="001174D2"/>
    <w:rsid w:val="00122851"/>
    <w:rsid w:val="00122A20"/>
    <w:rsid w:val="00125735"/>
    <w:rsid w:val="00126BDE"/>
    <w:rsid w:val="00133B8E"/>
    <w:rsid w:val="0013448B"/>
    <w:rsid w:val="00135E60"/>
    <w:rsid w:val="00140040"/>
    <w:rsid w:val="001412AE"/>
    <w:rsid w:val="00141E70"/>
    <w:rsid w:val="001420AA"/>
    <w:rsid w:val="0016020F"/>
    <w:rsid w:val="00160B30"/>
    <w:rsid w:val="00161248"/>
    <w:rsid w:val="001671EE"/>
    <w:rsid w:val="0016787D"/>
    <w:rsid w:val="00171C51"/>
    <w:rsid w:val="001727E6"/>
    <w:rsid w:val="00173A6A"/>
    <w:rsid w:val="00174794"/>
    <w:rsid w:val="00183086"/>
    <w:rsid w:val="00184E1E"/>
    <w:rsid w:val="00185BA9"/>
    <w:rsid w:val="00186D59"/>
    <w:rsid w:val="00193233"/>
    <w:rsid w:val="00195734"/>
    <w:rsid w:val="001C2D33"/>
    <w:rsid w:val="001C3617"/>
    <w:rsid w:val="001C4896"/>
    <w:rsid w:val="001C7C5C"/>
    <w:rsid w:val="001D4AAB"/>
    <w:rsid w:val="001D7010"/>
    <w:rsid w:val="001E2AA2"/>
    <w:rsid w:val="001E37CD"/>
    <w:rsid w:val="001E6D02"/>
    <w:rsid w:val="001F61A7"/>
    <w:rsid w:val="00200A25"/>
    <w:rsid w:val="00202E97"/>
    <w:rsid w:val="00212338"/>
    <w:rsid w:val="002125A7"/>
    <w:rsid w:val="00212B4C"/>
    <w:rsid w:val="00212FE6"/>
    <w:rsid w:val="00215593"/>
    <w:rsid w:val="00222641"/>
    <w:rsid w:val="0022303A"/>
    <w:rsid w:val="00225273"/>
    <w:rsid w:val="002307B0"/>
    <w:rsid w:val="00232D09"/>
    <w:rsid w:val="0024042F"/>
    <w:rsid w:val="00244384"/>
    <w:rsid w:val="00266240"/>
    <w:rsid w:val="00270C1B"/>
    <w:rsid w:val="00274859"/>
    <w:rsid w:val="0027666E"/>
    <w:rsid w:val="00276F94"/>
    <w:rsid w:val="00277CE4"/>
    <w:rsid w:val="00284734"/>
    <w:rsid w:val="002864C3"/>
    <w:rsid w:val="00292083"/>
    <w:rsid w:val="00293B4D"/>
    <w:rsid w:val="002A3703"/>
    <w:rsid w:val="002A478F"/>
    <w:rsid w:val="002A52E2"/>
    <w:rsid w:val="002A63AD"/>
    <w:rsid w:val="002A6F45"/>
    <w:rsid w:val="002A7164"/>
    <w:rsid w:val="002A7DFA"/>
    <w:rsid w:val="002B0AD5"/>
    <w:rsid w:val="002B17A3"/>
    <w:rsid w:val="002B1C11"/>
    <w:rsid w:val="002B3C25"/>
    <w:rsid w:val="002B7A86"/>
    <w:rsid w:val="002C20E6"/>
    <w:rsid w:val="002D032F"/>
    <w:rsid w:val="002D5AAC"/>
    <w:rsid w:val="002D5B32"/>
    <w:rsid w:val="002D6D35"/>
    <w:rsid w:val="002E316D"/>
    <w:rsid w:val="002E33D7"/>
    <w:rsid w:val="002E3A26"/>
    <w:rsid w:val="002E4EF0"/>
    <w:rsid w:val="002E6AB7"/>
    <w:rsid w:val="002E76D3"/>
    <w:rsid w:val="002F06D8"/>
    <w:rsid w:val="002F1377"/>
    <w:rsid w:val="002F1A9D"/>
    <w:rsid w:val="002F69E6"/>
    <w:rsid w:val="002F6C81"/>
    <w:rsid w:val="00301475"/>
    <w:rsid w:val="003028D6"/>
    <w:rsid w:val="00303685"/>
    <w:rsid w:val="0031174E"/>
    <w:rsid w:val="003149CA"/>
    <w:rsid w:val="003151DC"/>
    <w:rsid w:val="00317343"/>
    <w:rsid w:val="00321E53"/>
    <w:rsid w:val="003305E3"/>
    <w:rsid w:val="00333522"/>
    <w:rsid w:val="003352B8"/>
    <w:rsid w:val="00340236"/>
    <w:rsid w:val="0034089B"/>
    <w:rsid w:val="0034368E"/>
    <w:rsid w:val="0035044C"/>
    <w:rsid w:val="0035197D"/>
    <w:rsid w:val="00352995"/>
    <w:rsid w:val="00353C8B"/>
    <w:rsid w:val="0036245E"/>
    <w:rsid w:val="00365205"/>
    <w:rsid w:val="003765BB"/>
    <w:rsid w:val="00381A53"/>
    <w:rsid w:val="00383E5B"/>
    <w:rsid w:val="00394B2E"/>
    <w:rsid w:val="00397DD0"/>
    <w:rsid w:val="003A62A6"/>
    <w:rsid w:val="003B1DAF"/>
    <w:rsid w:val="003B5451"/>
    <w:rsid w:val="003B75EB"/>
    <w:rsid w:val="003C3D5B"/>
    <w:rsid w:val="003D3DC5"/>
    <w:rsid w:val="003D3DD5"/>
    <w:rsid w:val="003D4547"/>
    <w:rsid w:val="003E2553"/>
    <w:rsid w:val="003F1F6A"/>
    <w:rsid w:val="003F489E"/>
    <w:rsid w:val="003F7784"/>
    <w:rsid w:val="00403EC7"/>
    <w:rsid w:val="00404FA4"/>
    <w:rsid w:val="00410A60"/>
    <w:rsid w:val="0041168A"/>
    <w:rsid w:val="00412FE6"/>
    <w:rsid w:val="00413CFA"/>
    <w:rsid w:val="00414209"/>
    <w:rsid w:val="0042079D"/>
    <w:rsid w:val="004207FA"/>
    <w:rsid w:val="004208E8"/>
    <w:rsid w:val="00421117"/>
    <w:rsid w:val="00422FEB"/>
    <w:rsid w:val="004240ED"/>
    <w:rsid w:val="0042786A"/>
    <w:rsid w:val="004358E3"/>
    <w:rsid w:val="004374A0"/>
    <w:rsid w:val="00443200"/>
    <w:rsid w:val="0045405A"/>
    <w:rsid w:val="00460B76"/>
    <w:rsid w:val="004640D7"/>
    <w:rsid w:val="0046751A"/>
    <w:rsid w:val="00475FF3"/>
    <w:rsid w:val="00477234"/>
    <w:rsid w:val="00482184"/>
    <w:rsid w:val="0048277A"/>
    <w:rsid w:val="00486E29"/>
    <w:rsid w:val="00494340"/>
    <w:rsid w:val="00496B0D"/>
    <w:rsid w:val="004A1E2E"/>
    <w:rsid w:val="004A2FAB"/>
    <w:rsid w:val="004A4AB3"/>
    <w:rsid w:val="004A556D"/>
    <w:rsid w:val="004A6DB2"/>
    <w:rsid w:val="004B0F53"/>
    <w:rsid w:val="004B51C5"/>
    <w:rsid w:val="004B7645"/>
    <w:rsid w:val="004B78F4"/>
    <w:rsid w:val="004C1209"/>
    <w:rsid w:val="004C53E1"/>
    <w:rsid w:val="004C6724"/>
    <w:rsid w:val="004C7D70"/>
    <w:rsid w:val="004C7FA0"/>
    <w:rsid w:val="004D0F2D"/>
    <w:rsid w:val="004D2190"/>
    <w:rsid w:val="004D2752"/>
    <w:rsid w:val="004D5D59"/>
    <w:rsid w:val="004E0C5E"/>
    <w:rsid w:val="004E77DE"/>
    <w:rsid w:val="004F2CD4"/>
    <w:rsid w:val="004F3C81"/>
    <w:rsid w:val="004F406C"/>
    <w:rsid w:val="004F7EF4"/>
    <w:rsid w:val="00506BFB"/>
    <w:rsid w:val="005134E0"/>
    <w:rsid w:val="005136B9"/>
    <w:rsid w:val="00521364"/>
    <w:rsid w:val="00521F8D"/>
    <w:rsid w:val="00525690"/>
    <w:rsid w:val="00525E15"/>
    <w:rsid w:val="00531A52"/>
    <w:rsid w:val="0053269B"/>
    <w:rsid w:val="00532CFA"/>
    <w:rsid w:val="00534392"/>
    <w:rsid w:val="00535E1D"/>
    <w:rsid w:val="0054023D"/>
    <w:rsid w:val="00546069"/>
    <w:rsid w:val="00562581"/>
    <w:rsid w:val="00565517"/>
    <w:rsid w:val="005746D3"/>
    <w:rsid w:val="00584EB6"/>
    <w:rsid w:val="00587F03"/>
    <w:rsid w:val="005A0F8F"/>
    <w:rsid w:val="005A5E20"/>
    <w:rsid w:val="005B23FD"/>
    <w:rsid w:val="005B68E3"/>
    <w:rsid w:val="005C3974"/>
    <w:rsid w:val="005D3CC6"/>
    <w:rsid w:val="005D7D94"/>
    <w:rsid w:val="005E0264"/>
    <w:rsid w:val="005E5931"/>
    <w:rsid w:val="005F02B0"/>
    <w:rsid w:val="00600440"/>
    <w:rsid w:val="006017C2"/>
    <w:rsid w:val="006021B8"/>
    <w:rsid w:val="00607705"/>
    <w:rsid w:val="00612D35"/>
    <w:rsid w:val="00620D24"/>
    <w:rsid w:val="00626C96"/>
    <w:rsid w:val="00632484"/>
    <w:rsid w:val="00636A1C"/>
    <w:rsid w:val="0064569D"/>
    <w:rsid w:val="00646E31"/>
    <w:rsid w:val="006526CA"/>
    <w:rsid w:val="00652FF1"/>
    <w:rsid w:val="00656EEE"/>
    <w:rsid w:val="0066015A"/>
    <w:rsid w:val="00660B7C"/>
    <w:rsid w:val="00660FEC"/>
    <w:rsid w:val="00664DFA"/>
    <w:rsid w:val="00670DB6"/>
    <w:rsid w:val="00670FEE"/>
    <w:rsid w:val="00671CC6"/>
    <w:rsid w:val="006762DB"/>
    <w:rsid w:val="00676CA0"/>
    <w:rsid w:val="00677998"/>
    <w:rsid w:val="006818CC"/>
    <w:rsid w:val="00681DD5"/>
    <w:rsid w:val="00692F70"/>
    <w:rsid w:val="00696DA3"/>
    <w:rsid w:val="006A04B3"/>
    <w:rsid w:val="006A0953"/>
    <w:rsid w:val="006A1037"/>
    <w:rsid w:val="006A186A"/>
    <w:rsid w:val="006A571D"/>
    <w:rsid w:val="006A7392"/>
    <w:rsid w:val="006B571E"/>
    <w:rsid w:val="006C61C2"/>
    <w:rsid w:val="006D78E4"/>
    <w:rsid w:val="006E10FA"/>
    <w:rsid w:val="006E2FEE"/>
    <w:rsid w:val="006E7E9D"/>
    <w:rsid w:val="006F3819"/>
    <w:rsid w:val="006F5D23"/>
    <w:rsid w:val="006F6156"/>
    <w:rsid w:val="00703FA7"/>
    <w:rsid w:val="0070597D"/>
    <w:rsid w:val="00706493"/>
    <w:rsid w:val="0071700C"/>
    <w:rsid w:val="00722F9B"/>
    <w:rsid w:val="00727010"/>
    <w:rsid w:val="0073265E"/>
    <w:rsid w:val="007346D2"/>
    <w:rsid w:val="00737C2A"/>
    <w:rsid w:val="007426D1"/>
    <w:rsid w:val="007448EB"/>
    <w:rsid w:val="00745380"/>
    <w:rsid w:val="00745631"/>
    <w:rsid w:val="00746E31"/>
    <w:rsid w:val="0074733C"/>
    <w:rsid w:val="007526A9"/>
    <w:rsid w:val="00755AA0"/>
    <w:rsid w:val="00757150"/>
    <w:rsid w:val="00757B9D"/>
    <w:rsid w:val="007645F6"/>
    <w:rsid w:val="007651F8"/>
    <w:rsid w:val="00770775"/>
    <w:rsid w:val="007723B6"/>
    <w:rsid w:val="00785719"/>
    <w:rsid w:val="00790893"/>
    <w:rsid w:val="0079347B"/>
    <w:rsid w:val="007949B7"/>
    <w:rsid w:val="0079605A"/>
    <w:rsid w:val="007A24BE"/>
    <w:rsid w:val="007A3733"/>
    <w:rsid w:val="007A5578"/>
    <w:rsid w:val="007B1301"/>
    <w:rsid w:val="007B2E3E"/>
    <w:rsid w:val="007B4D36"/>
    <w:rsid w:val="007C351A"/>
    <w:rsid w:val="007C5CA4"/>
    <w:rsid w:val="007D3BFC"/>
    <w:rsid w:val="007E03DD"/>
    <w:rsid w:val="007E3B7B"/>
    <w:rsid w:val="007E4664"/>
    <w:rsid w:val="007E700D"/>
    <w:rsid w:val="007F0DC3"/>
    <w:rsid w:val="007F208D"/>
    <w:rsid w:val="007F70FC"/>
    <w:rsid w:val="008024D7"/>
    <w:rsid w:val="0080796C"/>
    <w:rsid w:val="00821ED7"/>
    <w:rsid w:val="008229E7"/>
    <w:rsid w:val="00830185"/>
    <w:rsid w:val="00834E3C"/>
    <w:rsid w:val="00855AA0"/>
    <w:rsid w:val="008601EC"/>
    <w:rsid w:val="00883FDD"/>
    <w:rsid w:val="0088408F"/>
    <w:rsid w:val="00886D60"/>
    <w:rsid w:val="008925F6"/>
    <w:rsid w:val="00896517"/>
    <w:rsid w:val="0089680B"/>
    <w:rsid w:val="008A2F92"/>
    <w:rsid w:val="008A308A"/>
    <w:rsid w:val="008B2116"/>
    <w:rsid w:val="008B427D"/>
    <w:rsid w:val="008C19BD"/>
    <w:rsid w:val="008C2DA0"/>
    <w:rsid w:val="008C2EE7"/>
    <w:rsid w:val="008C512F"/>
    <w:rsid w:val="008C5F64"/>
    <w:rsid w:val="008C5FBE"/>
    <w:rsid w:val="008D0427"/>
    <w:rsid w:val="008D25A1"/>
    <w:rsid w:val="008D7020"/>
    <w:rsid w:val="008E65BA"/>
    <w:rsid w:val="008F1973"/>
    <w:rsid w:val="008F1C2A"/>
    <w:rsid w:val="008F4518"/>
    <w:rsid w:val="008F4E29"/>
    <w:rsid w:val="009058DD"/>
    <w:rsid w:val="00911F91"/>
    <w:rsid w:val="00913B7B"/>
    <w:rsid w:val="00913CFC"/>
    <w:rsid w:val="00923DFA"/>
    <w:rsid w:val="009255F2"/>
    <w:rsid w:val="00930DE6"/>
    <w:rsid w:val="00933F17"/>
    <w:rsid w:val="00940DF0"/>
    <w:rsid w:val="00941312"/>
    <w:rsid w:val="00944E1C"/>
    <w:rsid w:val="00946F91"/>
    <w:rsid w:val="00950A23"/>
    <w:rsid w:val="009530F0"/>
    <w:rsid w:val="00957E7A"/>
    <w:rsid w:val="00965325"/>
    <w:rsid w:val="009672EE"/>
    <w:rsid w:val="00967E33"/>
    <w:rsid w:val="009708CB"/>
    <w:rsid w:val="009727A4"/>
    <w:rsid w:val="00972A2F"/>
    <w:rsid w:val="00974F3C"/>
    <w:rsid w:val="00987422"/>
    <w:rsid w:val="00991ACF"/>
    <w:rsid w:val="00994818"/>
    <w:rsid w:val="00996C49"/>
    <w:rsid w:val="00996FD3"/>
    <w:rsid w:val="009A0841"/>
    <w:rsid w:val="009A276A"/>
    <w:rsid w:val="009A4477"/>
    <w:rsid w:val="009B3688"/>
    <w:rsid w:val="009B3AC9"/>
    <w:rsid w:val="009B5D03"/>
    <w:rsid w:val="009B67A7"/>
    <w:rsid w:val="009B7233"/>
    <w:rsid w:val="009B737A"/>
    <w:rsid w:val="009C1230"/>
    <w:rsid w:val="009C41FC"/>
    <w:rsid w:val="009C50D3"/>
    <w:rsid w:val="009D1B1A"/>
    <w:rsid w:val="009D3306"/>
    <w:rsid w:val="009D401B"/>
    <w:rsid w:val="009D49C4"/>
    <w:rsid w:val="009D4B92"/>
    <w:rsid w:val="009D5D67"/>
    <w:rsid w:val="009D60D1"/>
    <w:rsid w:val="009D6408"/>
    <w:rsid w:val="009E0B7F"/>
    <w:rsid w:val="009E29B2"/>
    <w:rsid w:val="009E5971"/>
    <w:rsid w:val="009F37FB"/>
    <w:rsid w:val="009F3C21"/>
    <w:rsid w:val="009F3C8C"/>
    <w:rsid w:val="009F457C"/>
    <w:rsid w:val="009F46C4"/>
    <w:rsid w:val="009F5A3E"/>
    <w:rsid w:val="00A027CD"/>
    <w:rsid w:val="00A04A95"/>
    <w:rsid w:val="00A15078"/>
    <w:rsid w:val="00A150C7"/>
    <w:rsid w:val="00A16D75"/>
    <w:rsid w:val="00A227F0"/>
    <w:rsid w:val="00A24CE0"/>
    <w:rsid w:val="00A35106"/>
    <w:rsid w:val="00A40C4A"/>
    <w:rsid w:val="00A47C63"/>
    <w:rsid w:val="00A55B00"/>
    <w:rsid w:val="00A57FEA"/>
    <w:rsid w:val="00A601DE"/>
    <w:rsid w:val="00A711ED"/>
    <w:rsid w:val="00A73996"/>
    <w:rsid w:val="00A77CBE"/>
    <w:rsid w:val="00A77E4E"/>
    <w:rsid w:val="00A903CD"/>
    <w:rsid w:val="00A915E0"/>
    <w:rsid w:val="00A9206D"/>
    <w:rsid w:val="00A9258F"/>
    <w:rsid w:val="00A9369D"/>
    <w:rsid w:val="00A964DB"/>
    <w:rsid w:val="00AA2FCF"/>
    <w:rsid w:val="00AA4667"/>
    <w:rsid w:val="00AA47BF"/>
    <w:rsid w:val="00AB3C5E"/>
    <w:rsid w:val="00AC2053"/>
    <w:rsid w:val="00AD1CC3"/>
    <w:rsid w:val="00AD2204"/>
    <w:rsid w:val="00AD5FC8"/>
    <w:rsid w:val="00AD79BF"/>
    <w:rsid w:val="00AD7D64"/>
    <w:rsid w:val="00AE2239"/>
    <w:rsid w:val="00AE2FAA"/>
    <w:rsid w:val="00AF105C"/>
    <w:rsid w:val="00AF254F"/>
    <w:rsid w:val="00AF38E8"/>
    <w:rsid w:val="00B13D59"/>
    <w:rsid w:val="00B207DB"/>
    <w:rsid w:val="00B26092"/>
    <w:rsid w:val="00B2677C"/>
    <w:rsid w:val="00B325A4"/>
    <w:rsid w:val="00B36716"/>
    <w:rsid w:val="00B443A5"/>
    <w:rsid w:val="00B53893"/>
    <w:rsid w:val="00B60E0E"/>
    <w:rsid w:val="00B6410B"/>
    <w:rsid w:val="00B64414"/>
    <w:rsid w:val="00B660DF"/>
    <w:rsid w:val="00B7082D"/>
    <w:rsid w:val="00B76E0C"/>
    <w:rsid w:val="00B82B4B"/>
    <w:rsid w:val="00B862D0"/>
    <w:rsid w:val="00B90A12"/>
    <w:rsid w:val="00B91883"/>
    <w:rsid w:val="00B945A7"/>
    <w:rsid w:val="00B94F56"/>
    <w:rsid w:val="00BA40F4"/>
    <w:rsid w:val="00BA575F"/>
    <w:rsid w:val="00BB00B0"/>
    <w:rsid w:val="00BC5E98"/>
    <w:rsid w:val="00BD108A"/>
    <w:rsid w:val="00BD5702"/>
    <w:rsid w:val="00BD5934"/>
    <w:rsid w:val="00BD64B2"/>
    <w:rsid w:val="00BE7EB2"/>
    <w:rsid w:val="00BF7D3E"/>
    <w:rsid w:val="00C0554F"/>
    <w:rsid w:val="00C055F7"/>
    <w:rsid w:val="00C05816"/>
    <w:rsid w:val="00C17FAB"/>
    <w:rsid w:val="00C20DB5"/>
    <w:rsid w:val="00C2168D"/>
    <w:rsid w:val="00C41AD6"/>
    <w:rsid w:val="00C431B6"/>
    <w:rsid w:val="00C47390"/>
    <w:rsid w:val="00C5134C"/>
    <w:rsid w:val="00C52EA0"/>
    <w:rsid w:val="00C53AD9"/>
    <w:rsid w:val="00C53E69"/>
    <w:rsid w:val="00C62300"/>
    <w:rsid w:val="00C64240"/>
    <w:rsid w:val="00C76F1F"/>
    <w:rsid w:val="00C83279"/>
    <w:rsid w:val="00C83874"/>
    <w:rsid w:val="00C8540F"/>
    <w:rsid w:val="00C96E32"/>
    <w:rsid w:val="00C96E7E"/>
    <w:rsid w:val="00C97EB0"/>
    <w:rsid w:val="00CA5FB9"/>
    <w:rsid w:val="00CA69FD"/>
    <w:rsid w:val="00CB347A"/>
    <w:rsid w:val="00CB4C74"/>
    <w:rsid w:val="00CB7C1C"/>
    <w:rsid w:val="00CC018A"/>
    <w:rsid w:val="00CD4940"/>
    <w:rsid w:val="00CE4CB6"/>
    <w:rsid w:val="00CF2DD2"/>
    <w:rsid w:val="00CF42AA"/>
    <w:rsid w:val="00CF5D01"/>
    <w:rsid w:val="00CF7B83"/>
    <w:rsid w:val="00D04B11"/>
    <w:rsid w:val="00D04DE0"/>
    <w:rsid w:val="00D06DD4"/>
    <w:rsid w:val="00D12E8F"/>
    <w:rsid w:val="00D22465"/>
    <w:rsid w:val="00D26F07"/>
    <w:rsid w:val="00D2738A"/>
    <w:rsid w:val="00D31D73"/>
    <w:rsid w:val="00D36E74"/>
    <w:rsid w:val="00D42D1C"/>
    <w:rsid w:val="00D53339"/>
    <w:rsid w:val="00D5623B"/>
    <w:rsid w:val="00D66970"/>
    <w:rsid w:val="00D67ED1"/>
    <w:rsid w:val="00D70022"/>
    <w:rsid w:val="00D72180"/>
    <w:rsid w:val="00D729A0"/>
    <w:rsid w:val="00D73F80"/>
    <w:rsid w:val="00D74716"/>
    <w:rsid w:val="00D80D7A"/>
    <w:rsid w:val="00D854E7"/>
    <w:rsid w:val="00D9137F"/>
    <w:rsid w:val="00D9270A"/>
    <w:rsid w:val="00D92BB5"/>
    <w:rsid w:val="00D93F6A"/>
    <w:rsid w:val="00D95BB9"/>
    <w:rsid w:val="00DA0D53"/>
    <w:rsid w:val="00DA2544"/>
    <w:rsid w:val="00DA4C4B"/>
    <w:rsid w:val="00DB72A3"/>
    <w:rsid w:val="00DC12BD"/>
    <w:rsid w:val="00DC2F90"/>
    <w:rsid w:val="00DC46AC"/>
    <w:rsid w:val="00DC6D78"/>
    <w:rsid w:val="00DD20F4"/>
    <w:rsid w:val="00DD32E0"/>
    <w:rsid w:val="00DD407D"/>
    <w:rsid w:val="00DD56F7"/>
    <w:rsid w:val="00DD5AFB"/>
    <w:rsid w:val="00DD68BB"/>
    <w:rsid w:val="00DD7A4C"/>
    <w:rsid w:val="00DE03C4"/>
    <w:rsid w:val="00DE3410"/>
    <w:rsid w:val="00DE55F0"/>
    <w:rsid w:val="00DE7125"/>
    <w:rsid w:val="00DE73D8"/>
    <w:rsid w:val="00DF2911"/>
    <w:rsid w:val="00DF3643"/>
    <w:rsid w:val="00DF5E65"/>
    <w:rsid w:val="00DF6A2A"/>
    <w:rsid w:val="00DF7AAA"/>
    <w:rsid w:val="00DF7DF2"/>
    <w:rsid w:val="00DF7F35"/>
    <w:rsid w:val="00DF7F7E"/>
    <w:rsid w:val="00E01B12"/>
    <w:rsid w:val="00E051CC"/>
    <w:rsid w:val="00E13BBB"/>
    <w:rsid w:val="00E14EAA"/>
    <w:rsid w:val="00E150AB"/>
    <w:rsid w:val="00E170A9"/>
    <w:rsid w:val="00E17AC8"/>
    <w:rsid w:val="00E24704"/>
    <w:rsid w:val="00E258AB"/>
    <w:rsid w:val="00E275A9"/>
    <w:rsid w:val="00E27A85"/>
    <w:rsid w:val="00E300DE"/>
    <w:rsid w:val="00E37854"/>
    <w:rsid w:val="00E417E7"/>
    <w:rsid w:val="00E42184"/>
    <w:rsid w:val="00E43C6C"/>
    <w:rsid w:val="00E448A3"/>
    <w:rsid w:val="00E457D3"/>
    <w:rsid w:val="00E53F1E"/>
    <w:rsid w:val="00E55038"/>
    <w:rsid w:val="00E57EF7"/>
    <w:rsid w:val="00E62554"/>
    <w:rsid w:val="00E628F9"/>
    <w:rsid w:val="00E7006F"/>
    <w:rsid w:val="00E7582E"/>
    <w:rsid w:val="00E771B0"/>
    <w:rsid w:val="00E81A75"/>
    <w:rsid w:val="00E837D3"/>
    <w:rsid w:val="00E848F1"/>
    <w:rsid w:val="00E91115"/>
    <w:rsid w:val="00E93B64"/>
    <w:rsid w:val="00E93BE7"/>
    <w:rsid w:val="00EA2D6F"/>
    <w:rsid w:val="00EA42C3"/>
    <w:rsid w:val="00EA487F"/>
    <w:rsid w:val="00EB0BE5"/>
    <w:rsid w:val="00EB62F2"/>
    <w:rsid w:val="00EB708E"/>
    <w:rsid w:val="00EB70E1"/>
    <w:rsid w:val="00EC02E9"/>
    <w:rsid w:val="00EC3C53"/>
    <w:rsid w:val="00EC5231"/>
    <w:rsid w:val="00EC5AEE"/>
    <w:rsid w:val="00ED0121"/>
    <w:rsid w:val="00ED2D21"/>
    <w:rsid w:val="00ED3A78"/>
    <w:rsid w:val="00ED6A2B"/>
    <w:rsid w:val="00EE66F1"/>
    <w:rsid w:val="00EF1CDE"/>
    <w:rsid w:val="00EF2B79"/>
    <w:rsid w:val="00EF2DCB"/>
    <w:rsid w:val="00F03443"/>
    <w:rsid w:val="00F063F0"/>
    <w:rsid w:val="00F2132E"/>
    <w:rsid w:val="00F24047"/>
    <w:rsid w:val="00F330EB"/>
    <w:rsid w:val="00F33CA8"/>
    <w:rsid w:val="00F37EDC"/>
    <w:rsid w:val="00F4084F"/>
    <w:rsid w:val="00F40FF7"/>
    <w:rsid w:val="00F419FA"/>
    <w:rsid w:val="00F531F3"/>
    <w:rsid w:val="00F568BA"/>
    <w:rsid w:val="00F62B0C"/>
    <w:rsid w:val="00F64FE3"/>
    <w:rsid w:val="00F65BB4"/>
    <w:rsid w:val="00F75D2B"/>
    <w:rsid w:val="00F76D45"/>
    <w:rsid w:val="00F845AF"/>
    <w:rsid w:val="00F91C7A"/>
    <w:rsid w:val="00FA6E7C"/>
    <w:rsid w:val="00FB2D65"/>
    <w:rsid w:val="00FC2A22"/>
    <w:rsid w:val="00FD7717"/>
    <w:rsid w:val="00FE36C0"/>
    <w:rsid w:val="00FE496C"/>
    <w:rsid w:val="00FE5824"/>
    <w:rsid w:val="00FE7E14"/>
    <w:rsid w:val="00FF4ECF"/>
    <w:rsid w:val="00FF5671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EE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0C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6E0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B76E0C"/>
    <w:pPr>
      <w:keepNext/>
      <w:widowControl w:val="0"/>
      <w:pBdr>
        <w:bottom w:val="single" w:sz="6" w:space="1" w:color="993366"/>
      </w:pBdr>
      <w:spacing w:before="360" w:after="120" w:line="264" w:lineRule="auto"/>
      <w:ind w:left="576" w:hanging="576"/>
      <w:outlineLvl w:val="1"/>
    </w:pPr>
    <w:rPr>
      <w:rFonts w:ascii="Arial" w:eastAsia="Times New Roman" w:hAnsi="Arial" w:cs="Arial"/>
      <w:b/>
      <w:color w:val="4F81BD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76E0C"/>
    <w:pPr>
      <w:keepNext/>
      <w:pBdr>
        <w:bottom w:val="single" w:sz="4" w:space="1" w:color="993366"/>
      </w:pBdr>
      <w:spacing w:before="360" w:after="60" w:line="264" w:lineRule="auto"/>
      <w:ind w:left="720" w:hanging="720"/>
      <w:outlineLvl w:val="2"/>
    </w:pPr>
    <w:rPr>
      <w:rFonts w:ascii="Arial" w:eastAsia="Times New Roman" w:hAnsi="Arial" w:cs="Arial"/>
      <w:b/>
      <w:bCs/>
      <w:snapToGrid w:val="0"/>
      <w:color w:val="993366"/>
      <w:sz w:val="24"/>
      <w:szCs w:val="20"/>
      <w:lang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B76E0C"/>
    <w:pPr>
      <w:keepNext/>
      <w:spacing w:before="480" w:after="60" w:line="264" w:lineRule="auto"/>
      <w:ind w:left="864" w:hanging="864"/>
      <w:outlineLvl w:val="3"/>
    </w:pPr>
    <w:rPr>
      <w:rFonts w:ascii="Arial" w:eastAsia="Times New Roman" w:hAnsi="Arial" w:cs="Arial"/>
      <w:b/>
      <w:color w:val="993366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76E0C"/>
    <w:pPr>
      <w:keepNext/>
      <w:spacing w:before="360" w:after="60" w:line="264" w:lineRule="auto"/>
      <w:ind w:left="1008" w:hanging="1008"/>
      <w:jc w:val="both"/>
      <w:outlineLvl w:val="4"/>
    </w:pPr>
    <w:rPr>
      <w:rFonts w:ascii="Arial" w:eastAsia="Times New Roman" w:hAnsi="Arial" w:cs="Arial"/>
      <w:color w:val="993366"/>
      <w:sz w:val="20"/>
      <w:szCs w:val="20"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E0C"/>
    <w:pPr>
      <w:keepNext/>
      <w:spacing w:before="120" w:after="60" w:line="264" w:lineRule="auto"/>
      <w:ind w:left="1152" w:hanging="1152"/>
      <w:jc w:val="center"/>
      <w:outlineLvl w:val="5"/>
    </w:pPr>
    <w:rPr>
      <w:rFonts w:ascii="Arial" w:eastAsia="Times New Roman" w:hAnsi="Arial" w:cs="Arial"/>
      <w:color w:val="000000"/>
      <w:sz w:val="16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6E0C"/>
    <w:pPr>
      <w:keepNext/>
      <w:tabs>
        <w:tab w:val="left" w:pos="1134"/>
      </w:tabs>
      <w:spacing w:before="120" w:after="60" w:line="192" w:lineRule="exact"/>
      <w:ind w:left="1296" w:hanging="1296"/>
      <w:jc w:val="center"/>
      <w:outlineLvl w:val="6"/>
    </w:pPr>
    <w:rPr>
      <w:rFonts w:ascii="Arial" w:eastAsia="Times New Roman" w:hAnsi="Arial" w:cs="Arial"/>
      <w:color w:val="000000"/>
      <w:sz w:val="16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6E0C"/>
    <w:pPr>
      <w:keepNext/>
      <w:spacing w:before="120" w:after="60" w:line="264" w:lineRule="auto"/>
      <w:ind w:left="1440" w:hanging="1440"/>
      <w:jc w:val="center"/>
      <w:outlineLvl w:val="7"/>
    </w:pPr>
    <w:rPr>
      <w:rFonts w:ascii="Arial" w:eastAsia="Times New Roman" w:hAnsi="Arial" w:cs="Arial"/>
      <w:color w:val="000000"/>
      <w:sz w:val="16"/>
      <w:szCs w:val="20"/>
      <w:lang w:val="fr-BE" w:eastAsia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B76E0C"/>
    <w:pPr>
      <w:keepNext/>
      <w:overflowPunct w:val="0"/>
      <w:autoSpaceDE w:val="0"/>
      <w:autoSpaceDN w:val="0"/>
      <w:adjustRightInd w:val="0"/>
      <w:spacing w:after="240" w:line="288" w:lineRule="auto"/>
      <w:ind w:left="1584" w:hanging="1584"/>
      <w:jc w:val="center"/>
      <w:textAlignment w:val="baseline"/>
      <w:outlineLvl w:val="8"/>
    </w:pPr>
    <w:rPr>
      <w:rFonts w:ascii="Arial" w:eastAsia="Times New Roman" w:hAnsi="Arial" w:cs="Times New Roman"/>
      <w:smallCaps/>
      <w:spacing w:val="40"/>
      <w:sz w:val="4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6E0C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76E0C"/>
    <w:rPr>
      <w:rFonts w:ascii="Arial" w:eastAsia="Times New Roman" w:hAnsi="Arial" w:cs="Arial"/>
      <w:b/>
      <w:color w:val="4F81BD"/>
      <w:sz w:val="2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76E0C"/>
    <w:rPr>
      <w:rFonts w:ascii="Arial" w:eastAsia="Times New Roman" w:hAnsi="Arial" w:cs="Arial"/>
      <w:b/>
      <w:bCs/>
      <w:snapToGrid w:val="0"/>
      <w:color w:val="993366"/>
      <w:sz w:val="24"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76E0C"/>
    <w:rPr>
      <w:rFonts w:ascii="Arial" w:eastAsia="Times New Roman" w:hAnsi="Arial" w:cs="Arial"/>
      <w:b/>
      <w:color w:val="993366"/>
      <w:sz w:val="20"/>
      <w:szCs w:val="20"/>
      <w:lang w:val="en-GB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B76E0C"/>
    <w:rPr>
      <w:rFonts w:ascii="Arial" w:eastAsia="Times New Roman" w:hAnsi="Arial" w:cs="Arial"/>
      <w:color w:val="993366"/>
      <w:sz w:val="20"/>
      <w:szCs w:val="20"/>
      <w:lang w:val="en-GB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B76E0C"/>
    <w:rPr>
      <w:rFonts w:ascii="Arial" w:eastAsia="Times New Roman" w:hAnsi="Arial" w:cs="Arial"/>
      <w:color w:val="000000"/>
      <w:sz w:val="16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B76E0C"/>
    <w:rPr>
      <w:rFonts w:ascii="Arial" w:eastAsia="Times New Roman" w:hAnsi="Arial" w:cs="Arial"/>
      <w:color w:val="000000"/>
      <w:sz w:val="16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76E0C"/>
    <w:rPr>
      <w:rFonts w:ascii="Arial" w:eastAsia="Times New Roman" w:hAnsi="Arial" w:cs="Arial"/>
      <w:color w:val="000000"/>
      <w:sz w:val="16"/>
      <w:szCs w:val="20"/>
      <w:lang w:val="fr-BE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B76E0C"/>
    <w:rPr>
      <w:rFonts w:ascii="Arial" w:eastAsia="Times New Roman" w:hAnsi="Arial" w:cs="Times New Roman"/>
      <w:smallCaps/>
      <w:spacing w:val="40"/>
      <w:sz w:val="40"/>
      <w:szCs w:val="20"/>
      <w:lang w:val="de-DE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B76E0C"/>
    <w:pPr>
      <w:outlineLvl w:val="9"/>
    </w:pPr>
    <w:rPr>
      <w:lang w:val="en-US"/>
    </w:rPr>
  </w:style>
  <w:style w:type="paragraph" w:customStyle="1" w:styleId="Default">
    <w:name w:val="Default"/>
    <w:rsid w:val="00B76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 (numbered (a)),List Paragraph1,Akapit z listą BS,WB Para,Bullet1,Normal 1,List Paragraph 1,NumberedParas,Lapis Bulleted List,Dot pt,F5 List Paragraph,List Paragraph Char Char Char,Indicator Text,Numbered Para 1,Bullet 1,lp1"/>
    <w:basedOn w:val="Normal"/>
    <w:link w:val="ListParagraphChar"/>
    <w:qFormat/>
    <w:rsid w:val="00B76E0C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76E0C"/>
    <w:pPr>
      <w:tabs>
        <w:tab w:val="left" w:pos="440"/>
        <w:tab w:val="right" w:leader="dot" w:pos="9350"/>
      </w:tabs>
      <w:spacing w:after="100" w:line="360" w:lineRule="auto"/>
      <w:ind w:left="446" w:hanging="446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76E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0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E0C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E0C"/>
    <w:rPr>
      <w:color w:val="605E5C"/>
      <w:shd w:val="clear" w:color="auto" w:fill="E1DFDD"/>
    </w:rPr>
  </w:style>
  <w:style w:type="paragraph" w:customStyle="1" w:styleId="Normal1">
    <w:name w:val="Normal1"/>
    <w:rsid w:val="00B76E0C"/>
    <w:pPr>
      <w:spacing w:after="0" w:line="276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B76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E0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E0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76E0C"/>
    <w:pPr>
      <w:spacing w:after="0" w:line="240" w:lineRule="auto"/>
    </w:pPr>
    <w:rPr>
      <w:lang w:val="en-GB"/>
    </w:rPr>
  </w:style>
  <w:style w:type="character" w:customStyle="1" w:styleId="rpc41">
    <w:name w:val="_rpc_41"/>
    <w:rsid w:val="00B76E0C"/>
  </w:style>
  <w:style w:type="character" w:customStyle="1" w:styleId="ListParagraphChar">
    <w:name w:val="List Paragraph Char"/>
    <w:aliases w:val="List Paragraph (numbered (a)) Char,List Paragraph1 Char,Akapit z listą BS Char,WB Para Char,Bullet1 Char,Normal 1 Char,List Paragraph 1 Char,NumberedParas Char,Lapis Bulleted List Char,Dot pt Char,F5 List Paragraph Char,Bullet 1 Char"/>
    <w:link w:val="ListParagraph"/>
    <w:uiPriority w:val="34"/>
    <w:qFormat/>
    <w:locked/>
    <w:rsid w:val="00B76E0C"/>
    <w:rPr>
      <w:lang w:val="en-GB"/>
    </w:rPr>
  </w:style>
  <w:style w:type="character" w:styleId="Strong">
    <w:name w:val="Strong"/>
    <w:basedOn w:val="DefaultParagraphFont"/>
    <w:uiPriority w:val="22"/>
    <w:qFormat/>
    <w:rsid w:val="00B76E0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76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TOC2">
    <w:name w:val="toc 2"/>
    <w:basedOn w:val="Normal"/>
    <w:uiPriority w:val="39"/>
    <w:qFormat/>
    <w:rsid w:val="00B76E0C"/>
    <w:pPr>
      <w:widowControl w:val="0"/>
      <w:autoSpaceDE w:val="0"/>
      <w:autoSpaceDN w:val="0"/>
      <w:spacing w:before="108" w:after="0" w:line="240" w:lineRule="auto"/>
      <w:ind w:left="140" w:right="143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B76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76E0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Title">
    <w:name w:val="Title"/>
    <w:basedOn w:val="Normal"/>
    <w:link w:val="TitleChar"/>
    <w:uiPriority w:val="1"/>
    <w:qFormat/>
    <w:rsid w:val="00B76E0C"/>
    <w:pPr>
      <w:widowControl w:val="0"/>
      <w:autoSpaceDE w:val="0"/>
      <w:autoSpaceDN w:val="0"/>
      <w:spacing w:after="0" w:line="240" w:lineRule="auto"/>
      <w:ind w:right="9"/>
      <w:jc w:val="center"/>
    </w:pPr>
    <w:rPr>
      <w:rFonts w:ascii="Times New Roman" w:eastAsia="Times New Roman" w:hAnsi="Times New Roman" w:cs="Times New Roman"/>
      <w:sz w:val="28"/>
      <w:szCs w:val="28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B76E0C"/>
    <w:rPr>
      <w:rFonts w:ascii="Times New Roman" w:eastAsia="Times New Roman" w:hAnsi="Times New Roman" w:cs="Times New Roman"/>
      <w:sz w:val="28"/>
      <w:szCs w:val="28"/>
      <w:lang w:val="sq-AL"/>
    </w:rPr>
  </w:style>
  <w:style w:type="table" w:styleId="PlainTable2">
    <w:name w:val="Plain Table 2"/>
    <w:basedOn w:val="TableNormal"/>
    <w:uiPriority w:val="42"/>
    <w:rsid w:val="00B76E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76E0C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E0C"/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B76E0C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B76E0C"/>
    <w:pPr>
      <w:spacing w:after="100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39"/>
    <w:rsid w:val="00B7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6E0C"/>
    <w:pPr>
      <w:spacing w:after="0" w:line="240" w:lineRule="auto"/>
    </w:pPr>
    <w:rPr>
      <w:lang w:val="en-GB"/>
    </w:rPr>
  </w:style>
  <w:style w:type="character" w:customStyle="1" w:styleId="xt0psk2">
    <w:name w:val="xt0psk2"/>
    <w:basedOn w:val="DefaultParagraphFont"/>
    <w:rsid w:val="00B76E0C"/>
  </w:style>
  <w:style w:type="paragraph" w:styleId="EndnoteText">
    <w:name w:val="endnote text"/>
    <w:basedOn w:val="Normal"/>
    <w:link w:val="EndnoteTextChar"/>
    <w:uiPriority w:val="99"/>
    <w:semiHidden/>
    <w:unhideWhenUsed/>
    <w:rsid w:val="001727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7E6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727E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5205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F3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3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4B44-7BDF-422F-A74D-6F9B8998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2026-06-11T12:41:00Z</dcterms:created>
  <dcterms:modified xsi:type="dcterms:W3CDTF">2026-06-11T12:41:00Z</dcterms:modified>
</cp:coreProperties>
</file>