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37E13" w14:textId="77777777" w:rsidR="006B2885" w:rsidRDefault="006B2885" w:rsidP="00241AB8">
      <w:pPr>
        <w:jc w:val="both"/>
      </w:pPr>
      <w:bookmarkStart w:id="0" w:name="_GoBack"/>
      <w:bookmarkEnd w:id="0"/>
    </w:p>
    <w:p w14:paraId="69881C1D" w14:textId="77777777" w:rsidR="00C25478" w:rsidRDefault="00C25478" w:rsidP="00241AB8">
      <w:pPr>
        <w:jc w:val="both"/>
      </w:pPr>
    </w:p>
    <w:p w14:paraId="4055153A" w14:textId="77777777" w:rsidR="00C25478" w:rsidRDefault="00C25478" w:rsidP="00241AB8">
      <w:pPr>
        <w:jc w:val="both"/>
      </w:pPr>
    </w:p>
    <w:p w14:paraId="25290029" w14:textId="77777777" w:rsidR="00C25478" w:rsidRDefault="00C25478" w:rsidP="00241AB8">
      <w:pPr>
        <w:jc w:val="both"/>
      </w:pPr>
    </w:p>
    <w:p w14:paraId="31ACE9BC" w14:textId="77777777" w:rsidR="00C25478" w:rsidRDefault="00C25478" w:rsidP="00241AB8">
      <w:pPr>
        <w:jc w:val="both"/>
      </w:pPr>
    </w:p>
    <w:p w14:paraId="0BF09A11" w14:textId="77777777" w:rsidR="00C25478" w:rsidRDefault="00C25478" w:rsidP="00241AB8">
      <w:pPr>
        <w:jc w:val="both"/>
      </w:pPr>
    </w:p>
    <w:p w14:paraId="36189CDC" w14:textId="77777777" w:rsidR="006B2885" w:rsidRDefault="006B2885" w:rsidP="00241AB8">
      <w:pPr>
        <w:jc w:val="both"/>
      </w:pPr>
    </w:p>
    <w:p w14:paraId="6946646F" w14:textId="77777777" w:rsidR="006B2885" w:rsidRDefault="006B2885" w:rsidP="00241AB8">
      <w:pPr>
        <w:jc w:val="both"/>
      </w:pPr>
    </w:p>
    <w:p w14:paraId="4C87DF39" w14:textId="22DEC7A8" w:rsidR="006B2885" w:rsidRPr="006B2885" w:rsidRDefault="009D49CD" w:rsidP="00241AB8">
      <w:pPr>
        <w:jc w:val="both"/>
        <w:rPr>
          <w:b/>
          <w:sz w:val="36"/>
          <w:szCs w:val="36"/>
        </w:rPr>
      </w:pPr>
      <w:r>
        <w:rPr>
          <w:b/>
          <w:sz w:val="36"/>
          <w:szCs w:val="36"/>
        </w:rPr>
        <w:t xml:space="preserve">PROCEDURAT STANDARTE </w:t>
      </w:r>
      <w:r w:rsidR="00166352">
        <w:rPr>
          <w:b/>
          <w:sz w:val="36"/>
          <w:szCs w:val="36"/>
        </w:rPr>
        <w:t xml:space="preserve">TE VEPRIMIT </w:t>
      </w:r>
      <w:r w:rsidR="006B2885" w:rsidRPr="006B2885">
        <w:rPr>
          <w:b/>
          <w:sz w:val="36"/>
          <w:szCs w:val="36"/>
        </w:rPr>
        <w:t>MBI ANGAZHIMIN E DIASPORES NE NIVEL LOKAL</w:t>
      </w:r>
    </w:p>
    <w:p w14:paraId="138B72F0" w14:textId="77777777" w:rsidR="006B2885" w:rsidRDefault="006B2885" w:rsidP="00241AB8">
      <w:pPr>
        <w:jc w:val="both"/>
      </w:pPr>
    </w:p>
    <w:p w14:paraId="67C523DF" w14:textId="77777777" w:rsidR="006B2885" w:rsidRDefault="006B2885" w:rsidP="00241AB8">
      <w:pPr>
        <w:spacing w:line="259" w:lineRule="auto"/>
        <w:jc w:val="both"/>
      </w:pPr>
      <w:r>
        <w:br w:type="page"/>
      </w:r>
    </w:p>
    <w:p w14:paraId="72CD0C14" w14:textId="77777777" w:rsidR="00E514C8" w:rsidRPr="006B2885" w:rsidRDefault="00E514C8" w:rsidP="00241AB8">
      <w:pPr>
        <w:jc w:val="both"/>
        <w:rPr>
          <w:b/>
        </w:rPr>
      </w:pPr>
      <w:r w:rsidRPr="006B2885">
        <w:rPr>
          <w:b/>
        </w:rPr>
        <w:lastRenderedPageBreak/>
        <w:t>Shkurtimet</w:t>
      </w:r>
    </w:p>
    <w:p w14:paraId="48A2DC57" w14:textId="77777777" w:rsidR="006B2885" w:rsidRDefault="006B2885" w:rsidP="00241AB8">
      <w:pPr>
        <w:jc w:val="both"/>
      </w:pPr>
      <w:r>
        <w:t>AKPA - Agjencia Kombëtare për Punësim dhe Aftësi</w:t>
      </w:r>
    </w:p>
    <w:p w14:paraId="2AEBD5F7" w14:textId="77777777" w:rsidR="006B2885" w:rsidRDefault="006B2885" w:rsidP="00241AB8">
      <w:pPr>
        <w:jc w:val="both"/>
      </w:pPr>
      <w:r>
        <w:t>BE – Bashkimi Europian</w:t>
      </w:r>
    </w:p>
    <w:p w14:paraId="347C2ED6" w14:textId="77777777" w:rsidR="00E514C8" w:rsidRDefault="006B2885" w:rsidP="00241AB8">
      <w:pPr>
        <w:jc w:val="both"/>
      </w:pPr>
      <w:r>
        <w:t>GCM - Pakti Global</w:t>
      </w:r>
      <w:r w:rsidR="00E514C8">
        <w:t xml:space="preserve"> për Migracionin</w:t>
      </w:r>
    </w:p>
    <w:p w14:paraId="1B1D93DF" w14:textId="579E382B" w:rsidR="006B2885" w:rsidRDefault="006B2885" w:rsidP="00241AB8">
      <w:pPr>
        <w:jc w:val="both"/>
      </w:pPr>
      <w:r>
        <w:t>IOM – Organizata Nderkombetare per Migracioni</w:t>
      </w:r>
      <w:r w:rsidR="00166352">
        <w:t>n</w:t>
      </w:r>
    </w:p>
    <w:p w14:paraId="58BE9A77" w14:textId="77777777" w:rsidR="00E514C8" w:rsidRDefault="006B2885" w:rsidP="00241AB8">
      <w:pPr>
        <w:jc w:val="both"/>
      </w:pPr>
      <w:r>
        <w:t xml:space="preserve">NjVV - </w:t>
      </w:r>
      <w:r w:rsidR="00E514C8">
        <w:t xml:space="preserve"> Njësitë e Vetëqeverisjes Vendore</w:t>
      </w:r>
    </w:p>
    <w:p w14:paraId="2338B9DF" w14:textId="77777777" w:rsidR="00E514C8" w:rsidRDefault="006B2885" w:rsidP="00241AB8">
      <w:pPr>
        <w:jc w:val="both"/>
      </w:pPr>
      <w:r>
        <w:t xml:space="preserve">SKZHIE - </w:t>
      </w:r>
      <w:r w:rsidR="00E514C8">
        <w:t xml:space="preserve">Strategjia Kombëtare për Zhvillim dhe Integrim Evropian </w:t>
      </w:r>
    </w:p>
    <w:p w14:paraId="523F7667" w14:textId="15E2ADBE" w:rsidR="00E514C8" w:rsidRDefault="009D49CD" w:rsidP="00241AB8">
      <w:pPr>
        <w:jc w:val="both"/>
      </w:pPr>
      <w:r>
        <w:t>SOP</w:t>
      </w:r>
      <w:r w:rsidR="006B2885">
        <w:t xml:space="preserve"> - </w:t>
      </w:r>
      <w:r w:rsidR="00E514C8">
        <w:t>Procedur</w:t>
      </w:r>
      <w:r>
        <w:t xml:space="preserve">at Standarde </w:t>
      </w:r>
      <w:r w:rsidR="00166352">
        <w:t xml:space="preserve">te Veprimit </w:t>
      </w:r>
    </w:p>
    <w:p w14:paraId="67AE37D0" w14:textId="77777777" w:rsidR="006B2885" w:rsidRDefault="006B2885" w:rsidP="00241AB8">
      <w:pPr>
        <w:jc w:val="both"/>
      </w:pPr>
      <w:r>
        <w:t>VKM - Vendimi i Këshillit të Ministrave</w:t>
      </w:r>
    </w:p>
    <w:p w14:paraId="17948389" w14:textId="77777777" w:rsidR="006B2885" w:rsidRDefault="006B2885" w:rsidP="00241AB8">
      <w:pPr>
        <w:jc w:val="both"/>
      </w:pPr>
    </w:p>
    <w:p w14:paraId="3786CCB4" w14:textId="77777777" w:rsidR="00E514C8" w:rsidRPr="006B2885" w:rsidRDefault="00E514C8" w:rsidP="00241AB8">
      <w:pPr>
        <w:jc w:val="both"/>
        <w:rPr>
          <w:b/>
        </w:rPr>
      </w:pPr>
      <w:r w:rsidRPr="006B2885">
        <w:rPr>
          <w:b/>
        </w:rPr>
        <w:t>Përkufizime</w:t>
      </w:r>
    </w:p>
    <w:p w14:paraId="2F8E876E" w14:textId="77777777" w:rsidR="00E514C8" w:rsidRDefault="00E514C8" w:rsidP="00241AB8">
      <w:pPr>
        <w:jc w:val="both"/>
      </w:pPr>
      <w:r>
        <w:t>Për qëllimet e këtij dokumenti, termat e mëposhtëm do të kenë kuptimet e mëposhtme</w:t>
      </w:r>
    </w:p>
    <w:p w14:paraId="09EE5FD4" w14:textId="77777777" w:rsidR="00E514C8" w:rsidRDefault="00E514C8" w:rsidP="00241AB8">
      <w:pPr>
        <w:jc w:val="both"/>
      </w:pPr>
      <w:r>
        <w:t>Diaspora:</w:t>
      </w:r>
    </w:p>
    <w:p w14:paraId="18DF0BD4" w14:textId="77777777" w:rsidR="00BE387D" w:rsidRDefault="00E514C8" w:rsidP="00241AB8">
      <w:pPr>
        <w:jc w:val="both"/>
      </w:pPr>
      <w:r>
        <w:t>Ndërsa nuk ka një përkufizim të pranuar universalisht të termit "diasporë", pasi vende të caktuara e përcaktojnë termin në lidhje me objektivat e tyre politike dhe të politikave, ky dokument përdor përkufizimin e IOM-it, si më poshtë: "migrantë ose pasardhës të migrantëve, identiteti dhe ndjenja e përkatësisë së të cilëve janë formuar nga përvoja dhe prejardhja e tyre e migrimit" (IOM, 2019). Sipas Qendrës së Analizës së të Dhënave të Migracionit Global të IOM-it, “[t]ermi ‘diasporë’ është pra më i gjerë sesa përdorimi i të dhënave të stokut të migrantëve ose të dhënave të ‘vendit të origjinës’ (që përdoren në shumë kërkime akademike). Përkufizimet e “diasporave” përfshijnë gjithashtu jo vetëm emigrantët e gjeneratës së parë, por edhe fëmijët e lindur jashtë vendit të këtyre individëve dhe fëmijët e tyre, për sa kohë që ata ruajnë njëfarë lidhjeje me vendin e prindërve të tyre. Këto lidhje – qofshin kulturore, gjuhësore, historike, fetare apo afektive – janë ato që i dallojnë grupet e diasporës nga komunitetet e tjera.” (IOM, 2020)</w:t>
      </w:r>
    </w:p>
    <w:p w14:paraId="7D8C34F7" w14:textId="77777777" w:rsidR="00E514C8" w:rsidRDefault="00E514C8" w:rsidP="00241AB8">
      <w:pPr>
        <w:jc w:val="both"/>
      </w:pPr>
      <w:r>
        <w:lastRenderedPageBreak/>
        <w:t xml:space="preserve">1. </w:t>
      </w:r>
      <w:r w:rsidRPr="009D49CD">
        <w:rPr>
          <w:b/>
        </w:rPr>
        <w:t>Hyrje dhe qëllimi</w:t>
      </w:r>
    </w:p>
    <w:p w14:paraId="06D8E145" w14:textId="03189080" w:rsidR="00E514C8" w:rsidRDefault="00E514C8" w:rsidP="00241AB8">
      <w:pPr>
        <w:jc w:val="both"/>
      </w:pPr>
      <w:r>
        <w:t xml:space="preserve">Kjo Procedurë Standarde </w:t>
      </w:r>
      <w:r w:rsidR="00241AB8">
        <w:t>Veprimi</w:t>
      </w:r>
      <w:r>
        <w:t xml:space="preserve"> (</w:t>
      </w:r>
      <w:r w:rsidR="00241AB8">
        <w:t>PSV</w:t>
      </w:r>
      <w:r>
        <w:t>) ofron një kornizë të strukturuar për adresimin e nevojave komplekse të anëtarëve të diasporës në nivelin e qeverisjes vendore. Ajo përcakton udhëzime të qarta dhe praktike për Strukturat e Migracionit dhe Diasporës (MDS) në të gjitha 61 bashkitë e Shqipërisë, për të siguruar që angazhimi i diasporës kontribuon në zhvillimin e qëndrueshëm, duke zbutur sfidat socio-ekonomike.</w:t>
      </w:r>
    </w:p>
    <w:p w14:paraId="4946B928" w14:textId="4646575A" w:rsidR="00E514C8" w:rsidRDefault="00E514C8" w:rsidP="00241AB8">
      <w:pPr>
        <w:jc w:val="both"/>
      </w:pPr>
      <w:r>
        <w:t xml:space="preserve">Disa bashki kanë miratuar Plane Vendore për Migracionin dhe Diasporën, të miratuara nga këshillat bashkiake, të cilat institucionalizojnë krijimin e MDS-së në përputhje me dispozitat ligjore. Këto </w:t>
      </w:r>
      <w:r w:rsidR="00593218">
        <w:t>PSV</w:t>
      </w:r>
      <w:r>
        <w:t xml:space="preserve"> synojnë të integrohen në plane të tilla për të siguruar vazhdimësinë institucionale dhe zbatimin konsistent, pavarësisht nga fluktuacioni i stafit. Ato plotësojnë kornizën ligjore ekzistuese dhe synojnë të rrisin përgatitjen, sigurinë dhe mbështetjen e migrantëve në nivel vendor.</w:t>
      </w:r>
    </w:p>
    <w:p w14:paraId="393A0A00" w14:textId="7E4E22CE" w:rsidR="00E514C8" w:rsidRDefault="00E514C8" w:rsidP="00241AB8">
      <w:pPr>
        <w:jc w:val="both"/>
      </w:pPr>
      <w:r>
        <w:t xml:space="preserve">Kjo </w:t>
      </w:r>
      <w:r w:rsidR="00241AB8">
        <w:t>PSV</w:t>
      </w:r>
      <w:r>
        <w:t xml:space="preserve"> siguron që të gjithë punonjësit e bashkisë të ndjekin udhëzime konsistente, duke promovuar një ofrim shërbimesh me cilësi të lartë. Duke ofruar udhëzime të hollësishme hap pas hapi, ajo siguron zbatim uniform në të gjitha proceset.</w:t>
      </w:r>
    </w:p>
    <w:p w14:paraId="029E6D02" w14:textId="7E570C52" w:rsidR="00E514C8" w:rsidRDefault="00E514C8" w:rsidP="00241AB8">
      <w:pPr>
        <w:jc w:val="both"/>
      </w:pPr>
      <w:r>
        <w:t xml:space="preserve">Kjo </w:t>
      </w:r>
      <w:r w:rsidR="00241AB8">
        <w:t>PSV</w:t>
      </w:r>
      <w:r>
        <w:t xml:space="preserve"> gjithashtu rrit efikasitetin operativ duke përshkruar mënyrat më efektive për të kryer detyrat e tyre, duke zvogëluar kohën dhe përpjekjet, duke minimizuar gabimet dhe duke eliminuar tepricat. Gjithashtu shërben si një mjet i vlefshëm trajnimi për punonjësit e rinj, duke u ofruar atyre një kuptim të qartë të përgjegjësive dhe procedurave të tyre që nga fillimi.</w:t>
      </w:r>
    </w:p>
    <w:p w14:paraId="12C89263" w14:textId="77777777" w:rsidR="00E514C8" w:rsidRDefault="00E514C8" w:rsidP="00241AB8">
      <w:pPr>
        <w:jc w:val="both"/>
      </w:pPr>
    </w:p>
    <w:p w14:paraId="33A49D56" w14:textId="77777777" w:rsidR="00E514C8" w:rsidRPr="00BE387D" w:rsidRDefault="00E514C8" w:rsidP="00241AB8">
      <w:pPr>
        <w:jc w:val="both"/>
        <w:rPr>
          <w:b/>
        </w:rPr>
      </w:pPr>
      <w:r w:rsidRPr="00BE387D">
        <w:rPr>
          <w:b/>
        </w:rPr>
        <w:t>2. Parimet dhe Standardet</w:t>
      </w:r>
    </w:p>
    <w:p w14:paraId="4D34ADA7" w14:textId="77777777" w:rsidR="00E514C8" w:rsidRDefault="00E514C8" w:rsidP="00241AB8">
      <w:pPr>
        <w:jc w:val="both"/>
      </w:pPr>
    </w:p>
    <w:p w14:paraId="78F6CF75" w14:textId="77777777" w:rsidR="00E514C8" w:rsidRDefault="00E514C8" w:rsidP="00241AB8">
      <w:pPr>
        <w:jc w:val="both"/>
      </w:pPr>
      <w:r>
        <w:t>2.1 Parimet</w:t>
      </w:r>
    </w:p>
    <w:p w14:paraId="2F81BC02" w14:textId="1B5096EC" w:rsidR="00E514C8" w:rsidRDefault="00E514C8" w:rsidP="00241AB8">
      <w:pPr>
        <w:jc w:val="both"/>
      </w:pPr>
      <w:r>
        <w:t>Përveç parimeve universale në fushën e mbrojtjes së të drejtave të njeriut, këto PS</w:t>
      </w:r>
      <w:r w:rsidR="00241AB8">
        <w:t>V</w:t>
      </w:r>
      <w:r>
        <w:t xml:space="preserve"> bazohen në parimet e mëposhtme.</w:t>
      </w:r>
    </w:p>
    <w:p w14:paraId="1F165FFC" w14:textId="77777777" w:rsidR="00E514C8" w:rsidRDefault="00E514C8" w:rsidP="00241AB8">
      <w:pPr>
        <w:jc w:val="both"/>
      </w:pPr>
      <w:r w:rsidRPr="00BE387D">
        <w:rPr>
          <w:i/>
        </w:rPr>
        <w:lastRenderedPageBreak/>
        <w:t>Qasje e Barabartë, Mosdiskriminim dhe Përfshirje</w:t>
      </w:r>
      <w:r>
        <w:t>: Të gjithë anëtarëve të diasporës që kërkojnë informacion dhe mbështetje u garantohet qasje e barabartë në informacion, burime dhe shërbime pa asnjë formë diskriminimi.</w:t>
      </w:r>
    </w:p>
    <w:p w14:paraId="386D166C" w14:textId="77777777" w:rsidR="00E514C8" w:rsidRDefault="00E514C8" w:rsidP="00241AB8">
      <w:pPr>
        <w:jc w:val="both"/>
      </w:pPr>
      <w:r w:rsidRPr="00BE387D">
        <w:rPr>
          <w:i/>
        </w:rPr>
        <w:t>Subsidiariteti</w:t>
      </w:r>
      <w:r>
        <w:t>: Shërbimet për anëtarët e diasporës ofrohen në nivelin më të menjëhershëm dhe lokal për të adresuar nevojat e tyre në mënyrë efektive, duke synuar rritjen e aksesueshmërisë dhe reagimit, ndërsa fuqizojnë bashkitë lokale për të menaxhuar aspekte të caktuara të procesit të migrimit duke adresuar sfidat specifike me të cilat përballen anëtarët e diasporës.</w:t>
      </w:r>
    </w:p>
    <w:p w14:paraId="4C01F8D6" w14:textId="77777777" w:rsidR="00E514C8" w:rsidRDefault="00E514C8" w:rsidP="00241AB8">
      <w:pPr>
        <w:jc w:val="both"/>
      </w:pPr>
      <w:r w:rsidRPr="00BE387D">
        <w:rPr>
          <w:i/>
        </w:rPr>
        <w:t>Qasja e të gjithë institucioneve dhe e të gjithë shoqërisë</w:t>
      </w:r>
      <w:r>
        <w:t>: Ndihma efektive për anëtarët e diasporës kërkon bashkëpunim dhe koordinim të vazhdueshëm midis institucioneve përkatëse, organizatave të shoqërisë civile dhe palëve të interesuara të komunitetit. Për të ofruar mbështetje gjithëpërfshirëse përmes shërbimeve të integruara, komunikimit efektiv ndëragjencor dhe koherencës së politikave. Ndërtimi i vazhdueshëm i kapaciteteve dhe angazhimi aktiv i palëve të interesuara janë thelbësore për të siguruar përpjekje dhe burime të harmonizuara, duke u mundësuar të gjithë palëve të interesuara të krijojnë një kornizë mbështetëse që fuqizon anëtarët e diasporës të japin kontribute domethënëse në komunitetet e tyre të origjinës.</w:t>
      </w:r>
    </w:p>
    <w:p w14:paraId="02B40E26" w14:textId="77777777" w:rsidR="00E514C8" w:rsidRDefault="00E514C8" w:rsidP="00241AB8">
      <w:pPr>
        <w:jc w:val="both"/>
      </w:pPr>
      <w:r w:rsidRPr="00BE387D">
        <w:rPr>
          <w:i/>
        </w:rPr>
        <w:t>Përfitim i ndërsjellë</w:t>
      </w:r>
      <w:r>
        <w:t>: Angazhimi i diasporës duhet të udhëhiqet nga parimi i përfitimit të ndërsjellë, duke siguruar që aktivitetet dhe partneritetet të gjenerojnë vlerë të përbashkët për anëtarët e diasporës dhe komunitetet lokale. Si diaspora ashtu edhe palët e interesuara lokale duhet të kontribuojnë dhe të përfitojnë nga bashkëpunimi, duke forcuar besimin dhe bashkëpunimin afatgjatë.</w:t>
      </w:r>
    </w:p>
    <w:p w14:paraId="2DC3B073" w14:textId="77777777" w:rsidR="00E514C8" w:rsidRDefault="00E514C8" w:rsidP="00241AB8">
      <w:pPr>
        <w:jc w:val="both"/>
      </w:pPr>
      <w:r w:rsidRPr="00BE387D">
        <w:rPr>
          <w:i/>
        </w:rPr>
        <w:t>Qëndrueshmëria</w:t>
      </w:r>
      <w:r>
        <w:t>: Politikat dhe praktikat duhet të përfshijnë qëndrueshmërinë në thelbin e angazhimit të diasporës. Të gjitha aktivitetet e zbatuara nga qeveria lokale duhet të jenë të dizajnuara për të arritur ndikim të qëndrueshëm, duke i dhënë përparësi qasjeve sistemike dhe të integruara që nxisin qëndrueshmërinë dhe përfitimet afatgjata për anëtarët e diasporës dhe komunitetet lokale.</w:t>
      </w:r>
    </w:p>
    <w:p w14:paraId="4754F91A" w14:textId="77777777" w:rsidR="00E514C8" w:rsidRDefault="00E514C8" w:rsidP="00241AB8">
      <w:pPr>
        <w:jc w:val="both"/>
      </w:pPr>
    </w:p>
    <w:p w14:paraId="21E545AB" w14:textId="77777777" w:rsidR="00E514C8" w:rsidRDefault="00E514C8" w:rsidP="00241AB8">
      <w:pPr>
        <w:jc w:val="both"/>
      </w:pPr>
      <w:r>
        <w:t>2.2 Standardet që Udhëheqin Punën e Punonjësve të Bashkisë</w:t>
      </w:r>
    </w:p>
    <w:p w14:paraId="09AB75D4" w14:textId="77777777" w:rsidR="00E514C8" w:rsidRDefault="00E514C8" w:rsidP="00241AB8">
      <w:pPr>
        <w:jc w:val="both"/>
      </w:pPr>
      <w:r>
        <w:lastRenderedPageBreak/>
        <w:t>Punonjësit e bashkisë, të cilët janë në vijën e parë të bashkëveprimit me migrantët, luajnë një rol thelbësor në këtë proces të angazhimit të diasporës. Është thelbësore që ata t'i përmbahen udhëzimeve profesionale dhe etike për të siguruar sigurinë, dinjitetin dhe mirëqenien e migrantëve. Në veçanti, këta punonjës duhet të angazhohen për të:</w:t>
      </w:r>
    </w:p>
    <w:p w14:paraId="11D3F825" w14:textId="77777777" w:rsidR="00E514C8" w:rsidRDefault="00E514C8" w:rsidP="00241AB8">
      <w:pPr>
        <w:jc w:val="both"/>
      </w:pPr>
      <w:r>
        <w:t>Siguruar Sjellje Profesionale, Jo-politike dhe të Qasshme: Punonjësit duhet të mbajnë një qëndrim profesional, respektues, jo-politik dhe të qasshëm në të gjitha bashkëveprimet. Kjo përfshin demonstrimin e vëmendjes dhe reagimin e duhur, si dhe shfaqjen e ndjeshmërisë ndaj rrethanave, nevojave dhe shqetësimeve të secilit individ. Ofroni Informacion të Saktë dhe Shërbime të Përshtatura: Punonjësit duhet të plotësojnë formularët me saktësi kur intervistojnë migrantët, duke u siguruar që të gjitha informacionet të regjistrohen saktë. Informacioni dhe shërbimet duhet të përshtaten me situatën dhe nevojat e individit, duke përdorur gjuhë të qartë dhe të kuptueshme.</w:t>
      </w:r>
    </w:p>
    <w:p w14:paraId="2E8404C6" w14:textId="77777777" w:rsidR="00E514C8" w:rsidRDefault="00E514C8" w:rsidP="00241AB8">
      <w:pPr>
        <w:jc w:val="both"/>
      </w:pPr>
      <w:r>
        <w:t>Ndërtimi i Besimit dhe Respektit: Punonjësit duhet të krijojnë një marrëdhënie besimi me individët, duke i trajtuar ata me respekt në çdo kohë.</w:t>
      </w:r>
    </w:p>
    <w:p w14:paraId="3F358BEC" w14:textId="77777777" w:rsidR="00E514C8" w:rsidRDefault="00E514C8" w:rsidP="00241AB8">
      <w:pPr>
        <w:jc w:val="both"/>
      </w:pPr>
      <w:r>
        <w:t>Komunikim Efektiv: Punonjësit duhet të angazhohen në mënyrë aktive në komunikim, duke kërkuar të kuptojnë qartë situatën e individit dhe duke ofruar shërbim, informacion dhe referime të përshtatshme.</w:t>
      </w:r>
    </w:p>
    <w:p w14:paraId="033D42C6" w14:textId="77777777" w:rsidR="00E514C8" w:rsidRDefault="00E514C8" w:rsidP="00241AB8">
      <w:pPr>
        <w:jc w:val="both"/>
      </w:pPr>
      <w:r>
        <w:t>Mësim dhe Përmirësim i Vazhdueshëm: Punonjësit duhet të përditësojnë njohuritë dhe praktikat e tyre bazuar në mësimet e nxjerra nga përvojat e mëparshme, duke i ndarë këto njohuri me kolegët, brenda komunës së tyre dhe më gjerë, për përmirësim të vazhdueshëm.</w:t>
      </w:r>
    </w:p>
    <w:p w14:paraId="60375E20" w14:textId="77777777" w:rsidR="00E514C8" w:rsidRDefault="00E514C8" w:rsidP="00241AB8">
      <w:pPr>
        <w:jc w:val="both"/>
      </w:pPr>
      <w:r>
        <w:t>Siguroni Konfidencialitetin dhe Mbrojtjen e të Dhënave: Të gjitha informacionet duhet të trajtohen me konfidencialitet dhe pëlqimi i individit duhet të merret në përputhje me legjislacionin për mbrojtjen e të dhënave.</w:t>
      </w:r>
    </w:p>
    <w:p w14:paraId="4722D44F" w14:textId="77777777" w:rsidR="00E514C8" w:rsidRDefault="00E514C8" w:rsidP="00241AB8">
      <w:pPr>
        <w:jc w:val="both"/>
      </w:pPr>
    </w:p>
    <w:p w14:paraId="1E37ADA6" w14:textId="77777777" w:rsidR="009A0787" w:rsidRPr="00BE387D" w:rsidRDefault="009A0787" w:rsidP="00241AB8">
      <w:pPr>
        <w:jc w:val="both"/>
        <w:rPr>
          <w:b/>
        </w:rPr>
      </w:pPr>
      <w:r w:rsidRPr="00BE387D">
        <w:rPr>
          <w:b/>
        </w:rPr>
        <w:t>3. Fushëveprimi dhe grupi i synuar</w:t>
      </w:r>
    </w:p>
    <w:p w14:paraId="590D6FB4" w14:textId="77777777" w:rsidR="009A0787" w:rsidRDefault="009A0787" w:rsidP="00241AB8">
      <w:pPr>
        <w:jc w:val="both"/>
      </w:pPr>
    </w:p>
    <w:p w14:paraId="73832148" w14:textId="77777777" w:rsidR="009A0787" w:rsidRDefault="009A0787" w:rsidP="00241AB8">
      <w:pPr>
        <w:jc w:val="both"/>
      </w:pPr>
      <w:r>
        <w:t>Kufijtë dhe zbatueshmëria</w:t>
      </w:r>
    </w:p>
    <w:p w14:paraId="08A0BFA5" w14:textId="28ABA80C" w:rsidR="009A0787" w:rsidRDefault="009A0787" w:rsidP="00241AB8">
      <w:pPr>
        <w:jc w:val="both"/>
      </w:pPr>
      <w:r>
        <w:lastRenderedPageBreak/>
        <w:t>Këto procedura do të zbatohen në të 61 bashkitë e Shqipërisë për të përmirësuar detyrat dhe përgjegjësitë që lidhen me angazhimin e diasporës. Ndërsa disa bashki më të mëdha kanë krijuar zyrtarisht Strukturat e Migracionit dhe Diasporës (MDS), të tjerat kanë caktuar pika fokale ose ende nuk i kanë organizuar në mënyrë efektive shërbimet e migracionit dhe diasporës. Në të dyja rastet, këto PS</w:t>
      </w:r>
      <w:r w:rsidR="00241AB8">
        <w:t>V</w:t>
      </w:r>
      <w:r>
        <w:t xml:space="preserve"> janë të zbatueshme për ato struktura bashkiake (qoftë MDS, departamente, drejtori, etj.) në të 61 bashkitë e Shqipërisë përgjegjëse për çështjet e migracionit dhe diasporës.</w:t>
      </w:r>
    </w:p>
    <w:p w14:paraId="19E4D36B" w14:textId="77777777" w:rsidR="009A0787" w:rsidRDefault="009A0787" w:rsidP="00241AB8">
      <w:pPr>
        <w:jc w:val="both"/>
      </w:pPr>
    </w:p>
    <w:p w14:paraId="7A8F655E" w14:textId="77777777" w:rsidR="009A0787" w:rsidRDefault="009A0787" w:rsidP="00241AB8">
      <w:pPr>
        <w:jc w:val="both"/>
      </w:pPr>
      <w:r>
        <w:t>Proceset/aktivitetet e mbuluara</w:t>
      </w:r>
    </w:p>
    <w:p w14:paraId="6A30BB83" w14:textId="188169C3" w:rsidR="009A0787" w:rsidRDefault="009A0787" w:rsidP="00241AB8">
      <w:pPr>
        <w:jc w:val="both"/>
      </w:pPr>
      <w:r>
        <w:t>PS</w:t>
      </w:r>
      <w:r w:rsidR="00241AB8">
        <w:t>V</w:t>
      </w:r>
      <w:r>
        <w:t>-të mbi angazhimin e diasporës adresojnë fushat e mëposhtme:</w:t>
      </w:r>
    </w:p>
    <w:p w14:paraId="6A966DE0" w14:textId="77777777" w:rsidR="009A0787" w:rsidRDefault="009A0787" w:rsidP="00241AB8">
      <w:pPr>
        <w:jc w:val="both"/>
      </w:pPr>
      <w:r>
        <w:t>Angazhimi i diasporës: Do të ndihmojë punonjësit e bashkisë në mbështetjen e anëtarëve të diasporës në planifikimin dhe përshtatjen e angazhimit të tyre, si dhe në aksesin në informacion, orientim dhe shërbime të synuara në nivel lokal.</w:t>
      </w:r>
    </w:p>
    <w:p w14:paraId="713A5A35" w14:textId="77777777" w:rsidR="009A0787" w:rsidRDefault="009A0787" w:rsidP="00241AB8">
      <w:pPr>
        <w:jc w:val="both"/>
      </w:pPr>
      <w:r>
        <w:t>Informimi dhe orientimi: ofrojnë informacion, orientim dhe referim përkatës për anëtarët e diasporës në lidhje me shërbime të ndryshme të ofruara në nivel lokal dhe kombëtar.</w:t>
      </w:r>
    </w:p>
    <w:p w14:paraId="66A3A913" w14:textId="77777777" w:rsidR="009A0787" w:rsidRDefault="009A0787" w:rsidP="00241AB8">
      <w:pPr>
        <w:jc w:val="both"/>
      </w:pPr>
      <w:r>
        <w:t>Koordinimi i palëve të interesuara: Bashkitë luajnë një rol kyç në koordinimin me palë të ndryshme të interesuara, duke përfshirë institucionet publike, aktorët e sektorit privat dhe organizatat jofitimprurëse. Ky bashkëpunim siguron që anëtarët e diasporës të marrin mbështetje gjithëpërfshirëse duke shfrytëzuar burimet dhe mundësitë e ndryshme të disponueshme brenda komunitetit.</w:t>
      </w:r>
    </w:p>
    <w:p w14:paraId="2F9A27A1" w14:textId="77777777" w:rsidR="009A0787" w:rsidRDefault="009A0787" w:rsidP="00241AB8">
      <w:pPr>
        <w:jc w:val="both"/>
      </w:pPr>
    </w:p>
    <w:p w14:paraId="47EF0A47" w14:textId="77777777" w:rsidR="009A0787" w:rsidRDefault="009A0787" w:rsidP="00241AB8">
      <w:pPr>
        <w:jc w:val="both"/>
      </w:pPr>
      <w:r>
        <w:t>Kufizimet e PSV-ve</w:t>
      </w:r>
    </w:p>
    <w:p w14:paraId="386A27E0" w14:textId="20390183" w:rsidR="009A0787" w:rsidRDefault="009A0787" w:rsidP="00241AB8">
      <w:pPr>
        <w:jc w:val="both"/>
      </w:pPr>
      <w:r>
        <w:t xml:space="preserve">Nëpërmjet këtyre PSV-ve, punonjësit </w:t>
      </w:r>
      <w:r w:rsidR="00241AB8">
        <w:t>e bashkive</w:t>
      </w:r>
      <w:r>
        <w:t xml:space="preserve"> nuk pritet t'u ofrojnë drejtpërdrejt të gjitha shërbimet e kërkuara anëtarëve të diasporës. Përkundrazi, PSV-të shërbejnë për t'i udhëzuar ata në rolin e tyre si pika fokale - kryesisht lehtësues - përgjegjës për menaxhimin dhe koordinimin e rasteve, si dhe referimin e nevojave dhe kërkesave te institucionet kompetente dhe/ose drejtoritë komunale që ofrojnë mbështetje teknike ose shërbime brenda mandateve të tyre kryesore institucionale.</w:t>
      </w:r>
    </w:p>
    <w:p w14:paraId="5B888D4C" w14:textId="77777777" w:rsidR="009A0787" w:rsidRDefault="009A0787" w:rsidP="00241AB8">
      <w:pPr>
        <w:jc w:val="both"/>
      </w:pPr>
      <w:r>
        <w:lastRenderedPageBreak/>
        <w:t>Grupi i synuar</w:t>
      </w:r>
    </w:p>
    <w:p w14:paraId="20A17D0B" w14:textId="77777777" w:rsidR="009A0787" w:rsidRDefault="009A0787" w:rsidP="00241AB8">
      <w:pPr>
        <w:jc w:val="both"/>
      </w:pPr>
      <w:r>
        <w:t>Punonjësit e MDS-së janë grupi kryesor i synuar i PSV-ve. Këta punonjës, për sa i përket shërbimeve për diasporën, duhet të ofrojnë shërbime informacioni, orientimi dhe referimi për anëtarët e diasporës, si dhe duhet të aplikojnë një qasje më proaktive kur bëhet fjalë për angazhimin e diasporës në jetën sociale, kulturore dhe ekonomike lokale. Organizatat e Shoqërisë Civile (OSHC) në nivel lokal, që punojnë me diasporën, janë grupi dytësor i synuar i PSV-ve. Institucione të tjera publike që punojnë në nivel qendror ose lokal me diasporën dhe që koordinohen me MDS-në për ofertën e shërbimeve janë grupi terciar i synuar i PSV-ve.</w:t>
      </w:r>
    </w:p>
    <w:p w14:paraId="6E46E011" w14:textId="77777777" w:rsidR="00E514C8" w:rsidRDefault="009A0787" w:rsidP="00241AB8">
      <w:pPr>
        <w:jc w:val="both"/>
      </w:pPr>
      <w:r>
        <w:t>Përfituesit kryesorë të shërbimeve dhe sistemit të referimit të krijuar nga këto PSV janë anëtarët e diasporës, të cilët janë vetëdeklaruar si të tillë në MDS dhe/ose te pikat fokale komunale.</w:t>
      </w:r>
    </w:p>
    <w:p w14:paraId="44E2F5C4" w14:textId="77777777" w:rsidR="00BE387D" w:rsidRDefault="00BE387D" w:rsidP="00241AB8">
      <w:pPr>
        <w:jc w:val="both"/>
      </w:pPr>
    </w:p>
    <w:p w14:paraId="51FB2FED" w14:textId="77777777" w:rsidR="009A0787" w:rsidRPr="00BE387D" w:rsidRDefault="009A0787" w:rsidP="00241AB8">
      <w:pPr>
        <w:jc w:val="both"/>
        <w:rPr>
          <w:b/>
        </w:rPr>
      </w:pPr>
      <w:r w:rsidRPr="00BE387D">
        <w:rPr>
          <w:b/>
        </w:rPr>
        <w:t>4. Korniza përkatëse ligjore, politike dhe institucionale</w:t>
      </w:r>
    </w:p>
    <w:p w14:paraId="2C6A7B21" w14:textId="77777777" w:rsidR="009A0787" w:rsidRDefault="009A0787" w:rsidP="00241AB8">
      <w:pPr>
        <w:jc w:val="both"/>
      </w:pPr>
    </w:p>
    <w:p w14:paraId="0C026746" w14:textId="77777777" w:rsidR="009A0787" w:rsidRDefault="009A0787" w:rsidP="00241AB8">
      <w:pPr>
        <w:jc w:val="both"/>
      </w:pPr>
      <w:r>
        <w:t>Çështjet e migracionit janë trajtuar në dokumente të ndryshme politike dhe ligjore, të cilat analizohen në këtë seksion për të ofruar një pasqyrë të shkurtër të objektivave strategjike të Shqipërisë në fushën e migracionit, në veçanti në lidhje me diasporën, dhe rolin e njësive të vetëqeverisjes vendore në kontributin në arritjen e këtyre objektivave, duke identifikuar gjithashtu çdo boshllëk.</w:t>
      </w:r>
    </w:p>
    <w:p w14:paraId="0F1586F3" w14:textId="77777777" w:rsidR="00241AB8" w:rsidRDefault="00241AB8" w:rsidP="00241AB8">
      <w:pPr>
        <w:jc w:val="both"/>
      </w:pPr>
    </w:p>
    <w:p w14:paraId="5340AA71" w14:textId="77777777" w:rsidR="009A0787" w:rsidRDefault="009A0787" w:rsidP="00241AB8">
      <w:pPr>
        <w:jc w:val="both"/>
      </w:pPr>
      <w:r>
        <w:t>4.1 Korniza e Politikave Ndërkombëtare</w:t>
      </w:r>
    </w:p>
    <w:p w14:paraId="72D78BDC" w14:textId="77777777" w:rsidR="009A0787" w:rsidRDefault="009A0787" w:rsidP="00241AB8">
      <w:pPr>
        <w:jc w:val="both"/>
      </w:pPr>
      <w:r>
        <w:t>Në vitin 2018, Shqipëria votoi në favor të miratimit të Paktit Global për Migracionin (KGM) gjatë Konferencës Ndërqeveritare të Marrakeshit, pas së cilës rezoluta u miratua nga Asambleja e Përgjithshme më 19 dhjetor 2018. Që atëherë, parimet dhe objektivat e KGM janë integruar në politikat dhe kornizat e menaxhimit të migracionit të vendit. Ky përfshirje ka forcuar qasjen e Shqipërisë ndaj qeverisjes së migracionit, duke theksuar migracionin e sigurt, të rregullt dhe të rregullt.</w:t>
      </w:r>
    </w:p>
    <w:p w14:paraId="521D7CD1" w14:textId="77777777" w:rsidR="009A0787" w:rsidRDefault="009A0787" w:rsidP="00241AB8">
      <w:pPr>
        <w:jc w:val="both"/>
      </w:pPr>
      <w:r>
        <w:lastRenderedPageBreak/>
        <w:t>Në përpjekjet e saj për të përafruar strategjitë kombëtare me Strategjinë Kombëtare të Migracionit (GCM), Qeveria e Shqipërisë ka përdorur mbështetjen dhe ndihmën e IOM-it për të përafruar Strategjinë dhe Planin e Veprimit Kombëtar të Migracionit me GCM-në, përmes asistencës teknike, konsultimeve dhe iniciativave për ndërtimin e kapaciteteve, duke identifikuar prioritetet në nivel kombëtar, rajonal dhe global. Kjo ka çuar në miratimin e një strategjie gjithëpërfshirëse që synon rritjen e mbrojtjes së të drejtave të migrantëve, përmirësimin e menaxhimit të të dhënave të migracionit dhe nxitjen e bashkëpunimit për t'iu përgjigjur në mënyrë efektive sfidave të migracionit.</w:t>
      </w:r>
    </w:p>
    <w:p w14:paraId="504A4E8B" w14:textId="77777777" w:rsidR="009A0787" w:rsidRPr="009A0787" w:rsidRDefault="009A0787" w:rsidP="00241AB8">
      <w:pPr>
        <w:jc w:val="both"/>
        <w:rPr>
          <w:lang w:val="en-US"/>
        </w:rPr>
      </w:pPr>
      <w:r w:rsidRPr="009A0787">
        <w:rPr>
          <w:lang w:val="en-US"/>
        </w:rPr>
        <w:t>GCM pranon lidhjen midis diasporës dhe zhvillimit. Objektivi 19 i GCM-së përqendrohet posaçërisht në potencialin e migrantëve dhe diasporës për të kontribuar në zhvillimin e qëndrueshëm në vendet e tyre të origjinës, tranzitit dhe destinacionit. GCM inkurajon qeveritë të zhvillojnë politika dhe institucione që lehtësojnë angazhimin e diasporës, duke përfshirë krijimin e kornizave ligjore, institucioneve të përqendruara te diaspora dhe programeve të synuara.</w:t>
      </w:r>
    </w:p>
    <w:p w14:paraId="4DB4048F" w14:textId="77777777" w:rsidR="009A0787" w:rsidRPr="009A0787" w:rsidRDefault="009A0787" w:rsidP="00241AB8">
      <w:pPr>
        <w:jc w:val="both"/>
        <w:rPr>
          <w:lang w:val="en-US"/>
        </w:rPr>
      </w:pPr>
    </w:p>
    <w:p w14:paraId="0E1FC888" w14:textId="77777777" w:rsidR="009A0787" w:rsidRDefault="009A0787" w:rsidP="00241AB8">
      <w:pPr>
        <w:jc w:val="both"/>
      </w:pPr>
      <w:r>
        <w:t>4.2 Politika Kombëtare, Korniza Ligjore dhe Institucionale</w:t>
      </w:r>
    </w:p>
    <w:p w14:paraId="22DB71E4" w14:textId="77777777" w:rsidR="009A0787" w:rsidRDefault="009A0787" w:rsidP="00241AB8">
      <w:pPr>
        <w:jc w:val="both"/>
      </w:pPr>
      <w:r>
        <w:t>Strategjia Kombëtare për Zhvillim dhe Integrim Evropian (SKZHEI) 2022-2030 parashikon një të ardhme ku Shqipëria adreson në mënyrë efektive sfidat dhe mundësitë e migracionit në përputhje me proceset globale të migracionit dhe qëllimet e saj të integrimit në BE. Deri në vitin 2030, strategjia synon një qeverisje gjithëpërfshirëse të migracionit, duke u përqendruar në menaxhimin e çështjeve dhe sfidave që lidhen me lëvizjet migratore. Qëllimi kryesor është të rritet ndikimi pozitiv i migracionit në zhvillim, duke përfituar si migrantët ashtu edhe shoqërinë shqiptare në tërësi.</w:t>
      </w:r>
    </w:p>
    <w:p w14:paraId="57ACF917" w14:textId="77777777" w:rsidR="009A0787" w:rsidRDefault="009A0787" w:rsidP="00241AB8">
      <w:pPr>
        <w:jc w:val="both"/>
      </w:pPr>
      <w:r>
        <w:t xml:space="preserve">SKZHE 2030 përqendrohet gjithashtu në përmirësimin e shërbimeve të administratës publike në Shqipëri, me theks në përfshirjen dhe aksesin për grupet vulnerabël, përfshirë migrantët. Prioritetet kryesore në këtë përpjekje janë përmirësimi i qeverisjes lokale dhe decentralizimi, përmirësimi i ofrimit të shërbimeve përmes dixhitalizimit dhe përafrimi i shërbimeve publike me standardet evropiane. Strategjia përshkruan nevojën për të përmirësuar cilësinë e shërbimeve lokale, veçanërisht në sektorë si shëndetësia, arsimi dhe kujdesi social, të cilët janë </w:t>
      </w:r>
      <w:r>
        <w:lastRenderedPageBreak/>
        <w:t>kritikë për grupet vulnerabël si migrantët, gratë dhe minoritetet. Duke decentralizuar më tej shërbimet dhe duke nxitur bashkëpunimin ndërbashkiak, qeveria synon të sigurojë që administratat lokale të mund t'u përgjigjen në mënyrë efektive nevojave të këtyre grupeve, veçanërisht në zonat me flukse të konsiderueshme migrimi si kryeqyteti i vendit.</w:t>
      </w:r>
    </w:p>
    <w:p w14:paraId="21DCC937" w14:textId="77777777" w:rsidR="009A0787" w:rsidRDefault="009A0787" w:rsidP="00241AB8">
      <w:pPr>
        <w:jc w:val="both"/>
      </w:pPr>
      <w:r>
        <w:t>Strategjia Kombëtare për Migracionin 2024-2030 dhe Plani i saj i Veprimit përcaktojnë prioritetet e qeverisë shqiptare për menaxhimin efektiv të migracionit përmes një qasje ndërsektoriale që maksimizon përfitimet si për migrantët ashtu edhe për shoqërinë shqiptare. Ky dokument strategjik pasqyron angazhimin e qeverisë për t'u përballur me sfidat e migracionit, duke identifikuar mundësitë për të ofruar mbrojtje dhe zgjidhje të qëndrueshme për migrantët, dhe duke shfrytëzuar ndikimin e migracionit në zhvillimin e vendit. Për më tepër, strategjia përputhet me prioritetet e tjera kombëtare, duke përfshirë SKZHE-në dhe zbatimin e Axhendës 2030, duke siguruar një kornizë kohezive dhe të integruar për adresimin e çështjeve që lidhen me migracionin.</w:t>
      </w:r>
    </w:p>
    <w:p w14:paraId="2E1FFF00" w14:textId="77777777" w:rsidR="009A0787" w:rsidRDefault="009A0787" w:rsidP="00241AB8">
      <w:pPr>
        <w:jc w:val="both"/>
      </w:pPr>
      <w:r>
        <w:t>Strategjia Kombëtare e Shqipërisë për Diasporën 2021-2025 synon të zhvillojë një kornizë gjithëpërfshirëse për angazhimin e Diasporës. Ajo është hartuar në përputhje me Udhëzuesin e Politikave të Bashkimit Evropian (BE) dhe në përputhje me standardet ndërkombëtare, siç janë rekomandimet e Forumit Global për Migracionin dhe Zhvillimin. Strategjia synon të krijojë mekanizma që do të mbështesin komunitetet shqiptare në Diasporë, si dhe angazhimin bashkëpunues të institucioneve shtetërore për të arritur angazhimin efektiv të diasporës shqiptare në zhvillimin social dhe ekonomik të vendit. Strategjia synon të hartojë strukturën e politikës shtetërore, jo vetëm duke njohur kontributin e komuniteteve të ndryshme të Diasporës Shqiptare, por edhe me qëllimin për të mundësuar dhe lehtësuar dialogun me vendet pritëse për të promovuar marrëveshje dypalëshe në lidhje me integrimin e Diasporës Shqiptare në vendet e destinacionit.</w:t>
      </w:r>
    </w:p>
    <w:p w14:paraId="1C86696F" w14:textId="77777777" w:rsidR="009A0787" w:rsidRDefault="009A0787" w:rsidP="00241AB8">
      <w:pPr>
        <w:jc w:val="both"/>
      </w:pPr>
    </w:p>
    <w:p w14:paraId="6B879745" w14:textId="77777777" w:rsidR="009A0787" w:rsidRDefault="009A0787" w:rsidP="00241AB8">
      <w:pPr>
        <w:jc w:val="both"/>
      </w:pPr>
      <w:r>
        <w:t>Strategjia Kombëtare e Shqipërisë për Diasporën 2021-2025 në prioritetet e saj adreson:</w:t>
      </w:r>
    </w:p>
    <w:p w14:paraId="4BC32B00" w14:textId="77777777" w:rsidR="009A0787" w:rsidRDefault="009A0787" w:rsidP="00241AB8">
      <w:pPr>
        <w:jc w:val="both"/>
      </w:pPr>
      <w:r>
        <w:t>• Shkaqet dhe evolucionin e procesit të migrimit</w:t>
      </w:r>
    </w:p>
    <w:p w14:paraId="19557F6F" w14:textId="77777777" w:rsidR="009A0787" w:rsidRDefault="009A0787" w:rsidP="00241AB8">
      <w:pPr>
        <w:jc w:val="both"/>
      </w:pPr>
      <w:r>
        <w:lastRenderedPageBreak/>
        <w:t>• Vlerësimin e strukturës shtetërore për Diasporën</w:t>
      </w:r>
    </w:p>
    <w:p w14:paraId="00069667" w14:textId="77777777" w:rsidR="009A0787" w:rsidRDefault="009A0787" w:rsidP="00241AB8">
      <w:pPr>
        <w:jc w:val="both"/>
      </w:pPr>
      <w:r>
        <w:t>• Rolin shoqëror dhe politik të Diasporës në shoqërinë shqiptare</w:t>
      </w:r>
    </w:p>
    <w:p w14:paraId="17C48F10" w14:textId="77777777" w:rsidR="009A0787" w:rsidRDefault="009A0787" w:rsidP="00241AB8">
      <w:pPr>
        <w:jc w:val="both"/>
      </w:pPr>
      <w:r>
        <w:t>• Mbrojtjen e të drejtave të komuniteteve shqiptare në vendet pritëse</w:t>
      </w:r>
    </w:p>
    <w:p w14:paraId="6AB121A4" w14:textId="77777777" w:rsidR="009A0787" w:rsidRDefault="009A0787" w:rsidP="00241AB8">
      <w:pPr>
        <w:jc w:val="both"/>
      </w:pPr>
      <w:r>
        <w:t>• Organizimin e komuniteteve shqiptare jashtë vendit</w:t>
      </w:r>
    </w:p>
    <w:p w14:paraId="28648D5B" w14:textId="77777777" w:rsidR="009A0787" w:rsidRDefault="009A0787" w:rsidP="00241AB8">
      <w:pPr>
        <w:jc w:val="both"/>
      </w:pPr>
      <w:r>
        <w:t>• Përmirësimin e shërbimeve konsullore përmes strukturave të diplomacisë shqiptare</w:t>
      </w:r>
    </w:p>
    <w:p w14:paraId="348F983A" w14:textId="77777777" w:rsidR="009A0787" w:rsidRDefault="009A0787" w:rsidP="00241AB8">
      <w:pPr>
        <w:jc w:val="both"/>
      </w:pPr>
      <w:r>
        <w:t>• Angazhimin e diasporës në zhvillimin shoqëror dhe ekonomik të vendit</w:t>
      </w:r>
    </w:p>
    <w:p w14:paraId="53A35FC2" w14:textId="77777777" w:rsidR="009A0787" w:rsidRDefault="009A0787" w:rsidP="00241AB8">
      <w:pPr>
        <w:jc w:val="both"/>
      </w:pPr>
      <w:r>
        <w:t>Strategjia Kombëtare për Diasporën 2021-2025 dhe Plani i saj i Veprimit vendosin kritere të qarta për monitorimin dhe vlerësimin e saj, duke marrë parasysh shpenzimin e fondeve publike dhe ndarjen e burimeve të ndryshme nga qeveria dhe donatorët, të cilat mundësojnë zbatimin me sukses të kësaj strategjie. Për këtë qëllim, treguesit e performancës përfshihen brenda strategjisë si pjesë integrale e objektivave dhe vizionit të saj. Treguesit e performancës përbëjnë bazën për monitorimin dhe vlerësimin e Strategjisë, duke përfshirë shqyrtimin e saj afatmesëm.</w:t>
      </w:r>
    </w:p>
    <w:p w14:paraId="5ACA3359" w14:textId="77777777" w:rsidR="009A0787" w:rsidRDefault="009A0787" w:rsidP="00241AB8">
      <w:pPr>
        <w:jc w:val="both"/>
      </w:pPr>
      <w:r>
        <w:t>Zbatimi dhe monitorimi i Strategjisë Kombëtare për Diasporën 2021-2025 përfshin aktivitete konkrete - që do të organizohen nga institucionet publike përkatëse përgjegjëse për politikën e diasporës - të cilat do të sigurojnë qëndrueshmërinë e saj. Zbatimi dhe monitorimi i objektivave deri në vitin 2025 janë hartuar me qëllim që:</w:t>
      </w:r>
    </w:p>
    <w:p w14:paraId="1A20C3FD" w14:textId="77777777" w:rsidR="009A0787" w:rsidRDefault="009A0787" w:rsidP="00241AB8">
      <w:pPr>
        <w:jc w:val="both"/>
      </w:pPr>
      <w:r>
        <w:t>• Të jenë realistë dhe të arritshëm duke pasur parasysh buxhetet e institucioneve dhe mbështetjen e pritur nga donatorët;</w:t>
      </w:r>
    </w:p>
    <w:p w14:paraId="760B6E8A" w14:textId="77777777" w:rsidR="009A0787" w:rsidRDefault="009A0787" w:rsidP="00241AB8">
      <w:pPr>
        <w:jc w:val="both"/>
      </w:pPr>
      <w:r>
        <w:t>• Të adresojnë objektivat e zhvillimit social, ekonomik dhe kulturor të Shqipërisë;</w:t>
      </w:r>
    </w:p>
    <w:p w14:paraId="2F9C95BA" w14:textId="77777777" w:rsidR="009A0787" w:rsidRDefault="009A0787" w:rsidP="00241AB8">
      <w:pPr>
        <w:jc w:val="both"/>
      </w:pPr>
      <w:r>
        <w:t>• Të ofrojnë vlerë të shtuar strukturave ekzistuese të angazhimit të Diasporës, duke hapur fusha të reja përfshirjeje për komunitetet shqiptare jashtë vendit;</w:t>
      </w:r>
    </w:p>
    <w:p w14:paraId="2528C222" w14:textId="77777777" w:rsidR="009A0787" w:rsidRDefault="009A0787" w:rsidP="00241AB8">
      <w:pPr>
        <w:jc w:val="both"/>
      </w:pPr>
      <w:r>
        <w:t>• Të inkurajojnë zhvillimin e një marrëdhënieje krenarie dhe besimi midis institucioneve shqiptare dhe Diasporës.</w:t>
      </w:r>
    </w:p>
    <w:p w14:paraId="27AC69B8" w14:textId="77777777" w:rsidR="009A0787" w:rsidRPr="009A0787" w:rsidRDefault="009A0787" w:rsidP="00241AB8">
      <w:pPr>
        <w:jc w:val="both"/>
      </w:pPr>
      <w:r w:rsidRPr="009A0787">
        <w:t>Njësitë e Vetëqeverisjes Vendore (</w:t>
      </w:r>
      <w:r w:rsidR="00BE387D">
        <w:t>NJVV</w:t>
      </w:r>
      <w:r w:rsidRPr="009A0787">
        <w:t xml:space="preserve">) kanë një rol qendror në zbatimin e strategjisë kombëtare dhe planit të veprimit për migracionin duke shërbyer si urë lidhëse midis politikave të qeverisë qendrore dhe komuniteteve që ato qeverisin. Një nga përgjegjësitë e tyre kryesore është të krijojnë dhe forcojnë strukturat lokale të </w:t>
      </w:r>
      <w:r w:rsidRPr="009A0787">
        <w:lastRenderedPageBreak/>
        <w:t xml:space="preserve">dedikuara për migracionin dhe diasporën. Përveç kësaj, ato kanë për detyrë të zhvillojnë plane lokale të përgjigjshme ndaj gjinisë që adresojnë nevojat dhe sfidat specifike të popullatave migratore, duke siguruar përfshirje dhe barazi. </w:t>
      </w:r>
      <w:r w:rsidR="00BE387D">
        <w:t>NJVV</w:t>
      </w:r>
      <w:r w:rsidRPr="009A0787">
        <w:t>-të kanë gjithashtu për detyrë të nxisin bashkëpunimin me Sekretariatin Teknik për Migracionin dhe palët e tjera të interesuara përkatëse, duke lehtësuar shkëmbimin periodik të informacionit për të përafruar veprimet lokale me objektivat kombëtare.</w:t>
      </w:r>
    </w:p>
    <w:p w14:paraId="3E9105F4" w14:textId="77777777" w:rsidR="009A0787" w:rsidRPr="009A0787" w:rsidRDefault="009A0787" w:rsidP="00241AB8">
      <w:pPr>
        <w:jc w:val="both"/>
      </w:pPr>
      <w:r w:rsidRPr="009A0787">
        <w:t xml:space="preserve">Një tjetër rol kritik i </w:t>
      </w:r>
      <w:r w:rsidR="00BE387D">
        <w:t>NJVV</w:t>
      </w:r>
      <w:r w:rsidRPr="009A0787">
        <w:t xml:space="preserve">-ve është angazhimi i komunitetit dhe ndërtimi i kapaciteteve. </w:t>
      </w:r>
      <w:r w:rsidR="00BE387D">
        <w:t>NJVV</w:t>
      </w:r>
      <w:r w:rsidRPr="009A0787">
        <w:t>-të kanë përgjegjësinë kryesore për anëtarët e diasporës në lidhje me shërbimet publike dhe jopublike të disponueshme që lehtësojnë proceset e tyre të integrimit. Për më tepër, ato duhet të sigurojnë që të drejtat e migrantëve të mbrohen brenda komunitetit dhe t'i përfshijnë ata në mënyrë aktive në proceset e vendimmarrjes lokale, duke promovuar kohezionin social dhe përfitimin e ndërsjellë.</w:t>
      </w:r>
    </w:p>
    <w:p w14:paraId="3F849686" w14:textId="77777777" w:rsidR="009A0787" w:rsidRPr="009A0787" w:rsidRDefault="009A0787" w:rsidP="00241AB8">
      <w:pPr>
        <w:jc w:val="both"/>
      </w:pPr>
      <w:r w:rsidRPr="009A0787">
        <w:t xml:space="preserve">Për të mbështetur këto përpjekje, </w:t>
      </w:r>
      <w:r w:rsidR="00BE387D">
        <w:t>NJVV</w:t>
      </w:r>
      <w:r w:rsidRPr="009A0787">
        <w:t xml:space="preserve">-të pritet të mbajnë burime gjithëpërfshirëse dhe të azhurnuara mbi shërbimet dhe mundësitë e investimeve që lidhen me migracionin. Duke përditësuar rregullisht materialet si online ashtu edhe offline, ato sigurojnë udhëzime të qarta dhe mbështetje efektive për integrimin e migrantëve. Në koordinim me institucione të tjera publike, </w:t>
      </w:r>
      <w:r w:rsidR="00BE387D">
        <w:t>NJVV</w:t>
      </w:r>
      <w:r w:rsidRPr="009A0787">
        <w:t xml:space="preserve">-të janë gjithashtu përgjegjëse për hartëzimin e organizatave joqeveritare që ofrojnë shërbime të lidhura me migracionin dhe për ta bërë këtë informacion lehtësisht të arritshëm përmes platformave të integrimit. Duke përmbushur me zell këto përgjegjësi, </w:t>
      </w:r>
      <w:r w:rsidR="00BE387D">
        <w:t>NJVV</w:t>
      </w:r>
      <w:r w:rsidRPr="009A0787">
        <w:t>-të kontribuojnë në zbatimin me sukses të strategjisë së migracionit, duke nxitur komunitete gjithëpërfshirëse dhe duke promovuar zhvillimin e qëndrueshëm në nivel lokal.</w:t>
      </w:r>
    </w:p>
    <w:p w14:paraId="0759A3F0" w14:textId="77777777" w:rsidR="009A0787" w:rsidRPr="009A0787" w:rsidRDefault="009A0787" w:rsidP="00241AB8">
      <w:pPr>
        <w:jc w:val="both"/>
      </w:pPr>
      <w:r w:rsidRPr="009A0787">
        <w:t xml:space="preserve">Përveç forcimit të kornizave institucionale dhe ndërtimit të kapaciteteve, strategjia nënvizon nevojën për mbrojtjen e të dhënave personale të migrantëve përmes fushatave ndërgjegjësuese dhe trajtimit të përgjegjshëm të të dhënave. Ajo synon të krijojë një praktikë të unifikuar për mbledhjen dhe përdorimin e të dhënave të migracionit, duke siguruar që ato të ndahen sipas gjinisë, moshës dhe karakteristikave të tjera përkatëse. Këto të dhëna do të shërbejnë si një bazë e fortë për zhvillimin e politikave të migracionit që bazohen në prova dhe mund t'i përgjigjen më mirë dinamikës në ndryshim të migracionit. Përmes këtyre veprimeve të planifikuara në dokumentin aktual të politikës kombëtare të migracionit, nën </w:t>
      </w:r>
      <w:r w:rsidRPr="009A0787">
        <w:lastRenderedPageBreak/>
        <w:t>udhëheqjen e Ministrisë së Brendshme, Shqipëria do të pozicionohet për t'iu përgjigjur në mënyrë efektive sfidave të migracionit. Vlerësimi i treguesve të qeverisjes së migracionit zbulon se Shqipëria ka politika dhe procedura për identifikimin në kohë të migrantëve në nevojë dhe për t'u ofruar atyre shërbime të përshtatshme referimi dhe mbrojtjeje.</w:t>
      </w:r>
    </w:p>
    <w:p w14:paraId="14F2E1F7" w14:textId="77777777" w:rsidR="009A0787" w:rsidRPr="006B2885" w:rsidRDefault="009A0787" w:rsidP="00241AB8">
      <w:pPr>
        <w:jc w:val="both"/>
      </w:pPr>
      <w:r w:rsidRPr="006B2885">
        <w:t>Nga ana tjetër, objektivat e Strategjisë për Decentralizimin dhe Qeverisjen Vendore përqendrohen në promovimin dhe forcimin e zhvillimit të qëndrueshëm vendor. Synimet kryesore përfshijnë përmirësimin e cilësisë, standardeve dhe ofrimit të shërbimeve vendore. Kjo përfshin rritjen e kapacitetit dhe efektivitetit të qeverive vendore për të përmbushur nevojat e banorëve të tyre me shërbime me cilësi të lartë. Përveç kësaj, strategjia thekson zgjerimin e qeverisjes dixhitale në nivel vendor. Duke përfshirë më shumë mjete dhe platforma dixhitale, qeveritë vendore mund të ofrojnë shërbime dhe programe në mënyrë më efikase dhe transparente. Ky transformim dixhital synon të ulë kostot, të rrisë aksesin dhe të përmirësojë reagimin e përgjithshëm të administratave vendore. Së bashku, këto objektiva synojnë të krijojnë një kuadër qeverisjeje vendore më efektiv, gjithëpërfshirës dhe me vizion që mund t'u shërbejë më mirë nevojave të të gjithë qytetarëve.</w:t>
      </w:r>
    </w:p>
    <w:p w14:paraId="44D387EA" w14:textId="77777777" w:rsidR="00BE387D" w:rsidRDefault="00BE387D" w:rsidP="00241AB8">
      <w:pPr>
        <w:jc w:val="both"/>
      </w:pPr>
    </w:p>
    <w:p w14:paraId="0211E4EB" w14:textId="77777777" w:rsidR="005A71BA" w:rsidRPr="006B2885" w:rsidRDefault="005A71BA" w:rsidP="00241AB8">
      <w:pPr>
        <w:jc w:val="both"/>
      </w:pPr>
      <w:r w:rsidRPr="006B2885">
        <w:t>4.3 Detyrat dhe përgjegjësitë e Bashkive të lidhura me migracionin dhe diasporën, në lidhje me ligjin për vetëqeverisjen vendore;</w:t>
      </w:r>
    </w:p>
    <w:p w14:paraId="082D4DF8" w14:textId="77777777" w:rsidR="005A71BA" w:rsidRPr="006B2885" w:rsidRDefault="005A71BA" w:rsidP="00241AB8">
      <w:pPr>
        <w:jc w:val="both"/>
      </w:pPr>
      <w:r w:rsidRPr="006B2885">
        <w:t>Në vitet e fundit, Shqipëria ka parë ndryshime të rëndësishme në peizazhin e saj të migracionit, me një numër në rritje të qytetarëve shqiptarë që migrojnë jashtë vendit. Në përgjigje të këtyre trendeve, Ligji për Vetëqeverisjen Vendore është ndryshuar për t'u dhënë bashkive përgjegjësi shtesë në lidhje me migracionin dhe diasporën. Sipas këtyre ndryshimeve, bashkive u janë caktuar disa përgjegjësi në lidhje me migracionin dhe diasporën. Këto detyra janë thelbësore për ofrimin e shërbimeve të nevojshme për migrantët dhe sigurimin e administrimit efikas në nivel lokal.</w:t>
      </w:r>
    </w:p>
    <w:p w14:paraId="4D14DA02" w14:textId="77777777" w:rsidR="005A71BA" w:rsidRPr="006B2885" w:rsidRDefault="005A71BA" w:rsidP="00241AB8">
      <w:pPr>
        <w:jc w:val="both"/>
      </w:pPr>
      <w:r w:rsidRPr="006B2885">
        <w:t xml:space="preserve">Një nga detyrat kryesore të caktuara bashkive është krijimi i një strukture të posaçme për migracionin dhe diasporën. Qëllimi i kësaj njësie është të sigurojë që nevojat e migrantëve dhe anëtarëve të diasporës të adresohen në mënyrë të përshtatshme dhe efikase. Kjo njësi e dedikuar vepron si një pikë qendrore për të gjitha çështjet që lidhen me migrantët, duke siguruar që ata të marrin mbështetjen që u nevojitet. Kjo </w:t>
      </w:r>
      <w:r w:rsidRPr="006B2885">
        <w:lastRenderedPageBreak/>
        <w:t>përfshin ofrimin e informacionit dhe referimeve për procesin e migracionit dhe integrimit, ofrimin e udhëzimeve dhe adresimin e çdo shqetësimi specifik që mund të kenë migrantët. Një përgjegjësi tjetër kyçe është koordinimi i përpjekjeve me ministritë përgjegjëse për punët e brendshme, punësimin dhe arsimin dhe trajnimin profesional, arsimin për të ofruar ndihmë dhe informacion gjithëpërfshirës mbi çështjet që lidhen me migracionin, si dhe me konsullatat/ambasadat jashtë vendit. Duke bashkëpunuar ngushtë me këto ministri, bashkitë mund të ofrojnë mbështetje më efektive për migrantët. Ky koordinim siguron gjithashtu që migrantët të marrin informacion të qëndrueshëm dhe të saktë, pavarësisht se cilit organ qeveritar i drejtohen për ndihmë.</w:t>
      </w:r>
    </w:p>
    <w:p w14:paraId="7167093F" w14:textId="77777777" w:rsidR="009A0787" w:rsidRPr="006B2885" w:rsidRDefault="005A71BA" w:rsidP="00241AB8">
      <w:pPr>
        <w:jc w:val="both"/>
      </w:pPr>
      <w:r w:rsidRPr="006B2885">
        <w:t>Përveç këtyre roleve, bashkitë janë përgjegjëse për nxitjen e një mjedisi mikpritës për anëtarët e diasporës. Kjo përfshin sigurimin që ata të kenë qasje në shërbime sociale dhe burime të tjera që mund t'i ndihmojnë ata të angazhohen me komunitetet lokale. Një mjedis mikpritës mund të ofrohet në drejtim të inkurajimit të kontributeve të kapitalit njerëzor, ekonomik, social dhe kulturor nga diaspora, duke vendosur lloje të ndryshme stimujsh lokalë dhe bashkëpunim me komunitetet dhe institucionet lokale.</w:t>
      </w:r>
    </w:p>
    <w:p w14:paraId="18DAB7BD" w14:textId="77777777" w:rsidR="00BE387D" w:rsidRDefault="00BE387D" w:rsidP="00241AB8">
      <w:pPr>
        <w:jc w:val="both"/>
      </w:pPr>
    </w:p>
    <w:p w14:paraId="19C79F42" w14:textId="77777777" w:rsidR="005A71BA" w:rsidRPr="006B2885" w:rsidRDefault="005A71BA" w:rsidP="00241AB8">
      <w:pPr>
        <w:jc w:val="both"/>
      </w:pPr>
      <w:r w:rsidRPr="006B2885">
        <w:t>4</w:t>
      </w:r>
      <w:r w:rsidR="00BE387D">
        <w:t>.4</w:t>
      </w:r>
      <w:r w:rsidRPr="006B2885">
        <w:t xml:space="preserve"> Korniza e Politikave Vendore</w:t>
      </w:r>
    </w:p>
    <w:p w14:paraId="107F1067" w14:textId="77777777" w:rsidR="005A71BA" w:rsidRPr="006B2885" w:rsidRDefault="005A71BA" w:rsidP="00241AB8">
      <w:pPr>
        <w:jc w:val="both"/>
      </w:pPr>
      <w:r w:rsidRPr="006B2885">
        <w:t>Shumë bashki kanë miratuar Plane Vendore për Migracionin dhe Diasporën, të cilat përfaqësojnë hapa pozitivë drejt adresimit të çështjeve të migracionit dhe diasporës. Bashkia e Tiranës ka dhënë shembullin në miratimin e përgjegjësive të reja të njësive të vetëqeverisjes vendore në lidhje me migracionin duke miratuar Planin Vendor për Migracionin dhe Diasporën për vitet 2022-2026. Ky plan synon të krijojë kushtet e nevojshme për integrimin e qëndrueshëm të migrantëve duke shfrytëzuar sistemet e informacionit dhe duke nxitur bashkëpunimin me palë të ndryshme të interesuara. Ai mbështetet në të dhënat statistikore mbi rritjen e popullsisë në Bashkinë e Tiranës dhe pranon kërkesën në rritje për shërbime publike të përmirësuara. Në mënyrë të ngjashme, bashki të tjera, përfshirë Korçën, Shkodrën, Kukësin, Dibrën dhe Elbasanin, kanë zhvilluar gjithashtu planet e tyre lokale për migracionin dhe diasporën.</w:t>
      </w:r>
    </w:p>
    <w:p w14:paraId="75A50ACB" w14:textId="77777777" w:rsidR="005A71BA" w:rsidRPr="006B2885" w:rsidRDefault="005A71BA" w:rsidP="00241AB8">
      <w:pPr>
        <w:jc w:val="both"/>
      </w:pPr>
      <w:r w:rsidRPr="006B2885">
        <w:lastRenderedPageBreak/>
        <w:t>Megjithatë, këto plane lokale u formuluan dhe u miratuan para miratimit të strategjive aktuale për zhvillim, integrim evropian dhe migracionin. Si rezultat, ato nuk përputhen plotësisht me vizionet dhe objektivat e përshkruara në këto dokumente strategjike të fundit. Kjo mungesë sinkronizimi paraqet sfida, pasi planet lokale nuk pasqyrojnë plotësisht kornizën kombëtare gjithëpërfshirëse dhe të azhurnuar të hartuar për të adresuar çështjet dhe mundësitë aktuale të migracionit. Përveç kësaj, këto plane demonstrojnë një fokus të lavdërueshëm në riintegrimin e emigrantëve të kthyer dhe nxitjen e ndërveprimit me diasporën, duke shfaqur një angazhim për të mbështetur në mënyrë efektive këto grupe. Theksi në riintegrim pasqyron përpjekjet për të adresuar nevojat e emigrantëve të kthyer dhe për të forcuar lidhjet me diasporën, të cilat janë aspekte thelbësore të menaxhimit të migracionit. Megjithatë, këto plane nuk ofrojnë dispozita të mjaftueshme për të ndihmuar qytetarët shqiptarë që kanë migruar brenda vendit, gjë që përfaqëson një boshllëk në kuadrin lokal të menaxhimit të migracionit.</w:t>
      </w:r>
    </w:p>
    <w:p w14:paraId="579C039B" w14:textId="1D383A18" w:rsidR="005A71BA" w:rsidRPr="006B2885" w:rsidRDefault="005A71BA" w:rsidP="00241AB8">
      <w:pPr>
        <w:jc w:val="both"/>
      </w:pPr>
      <w:r w:rsidRPr="006B2885">
        <w:t>Miratimi i PS</w:t>
      </w:r>
      <w:r w:rsidR="00241AB8">
        <w:t>V</w:t>
      </w:r>
      <w:r w:rsidRPr="006B2885">
        <w:t>-ve mbi diasporën do ta adresojë në mënyrë efektive këtë boshllëk duke i udhëzuar bashkitë në ofrimin e mbështetjes gjithëpërfshirëse për anëtarët e diasporës. Duke miratuar PSO-të dhe duke adresuar këtë mangësi, bashkitë mund t'i përshtasin në mënyrë më efektive përpjekjet e tyre me objektivat kombëtare dhe ndërkombëtare të migracionit. Ky hap është thelbësor për nxitjen e një qasje kohezive dhe gjithëpërfshirëse ndaj menaxhimit të migracionit që plotëson nevojat e ndryshme të migrantëve dhe përmirëson qeverisjen e përgjithshme të migracionit.</w:t>
      </w:r>
    </w:p>
    <w:p w14:paraId="174346E0" w14:textId="77777777" w:rsidR="005A71BA" w:rsidRPr="006B2885" w:rsidRDefault="005A71BA" w:rsidP="00241AB8">
      <w:pPr>
        <w:jc w:val="both"/>
      </w:pPr>
      <w:r w:rsidRPr="006B2885">
        <w:t>Një nga aspektet kryesore të theksuara në këto plane lokale është krijimi dhe forcimi i strukturave ose njësive të dedikuara të përqendruara në çështjet e migracionit dhe diasporës. Ky fokus institucional është kritik për të siguruar menaxhim sistematik dhe të qëndrueshëm të çështjeve të migracionit në nivel lokal. Megjithatë, këto plane nënvizojnë gjithashtu një boshllëk të dukshëm që rrjedh nga mungesa e Procedurave Standarde Operative për adresimin e disa segmenteve të tjera të migrimit. Kjo mungesë nxjerr në pah nevojën për qasje më gjithëpërfshirëse dhe të strukturuara për të trajtuar të gjitha aspektet e migrimit në mënyrë efektive, duke rritur kështu përfshirjen dhe efektivitetin e planeve lokale.</w:t>
      </w:r>
    </w:p>
    <w:p w14:paraId="0B02B2A1" w14:textId="77777777" w:rsidR="005A71BA" w:rsidRPr="006B2885" w:rsidRDefault="005A71BA" w:rsidP="00241AB8">
      <w:pPr>
        <w:jc w:val="both"/>
      </w:pPr>
    </w:p>
    <w:p w14:paraId="018B8742" w14:textId="7AFA0234" w:rsidR="005A71BA" w:rsidRPr="006B2885" w:rsidRDefault="005A71BA" w:rsidP="00241AB8">
      <w:pPr>
        <w:jc w:val="both"/>
      </w:pPr>
      <w:r w:rsidRPr="006B2885">
        <w:lastRenderedPageBreak/>
        <w:t>Miratimi i këtyre PS</w:t>
      </w:r>
      <w:r w:rsidR="00241AB8">
        <w:t>V</w:t>
      </w:r>
      <w:r w:rsidRPr="006B2885">
        <w:t>-ve mund t'i nxisë bashkitë të përditësojnë planet e tyre lokale të migrimit, duke i përafruar ato me strategjitë e reja kombëtare. Ky përafrim do të siguronte mbulim gjithëpërfshirës të të gjitha aspekteve të migrimit, duke përfshirë mbështetje të fuqishme për migrimin dhe zbatimin e PS</w:t>
      </w:r>
      <w:r w:rsidR="00241AB8">
        <w:t>V</w:t>
      </w:r>
      <w:r w:rsidRPr="006B2885">
        <w:t>-ve të plota. Një koherencë e tillë do të rriste efektivitetin e menaxhimit të migrimit në nivel lokal, duke nxitur një qasje më kohezive që përmbush nevojat në zhvillim të migrantëve dhe përputhet me objektivat më të gjera strategjike.</w:t>
      </w:r>
    </w:p>
    <w:p w14:paraId="60D0AE5D" w14:textId="77777777" w:rsidR="005A71BA" w:rsidRPr="006B2885" w:rsidRDefault="005A71BA" w:rsidP="00241AB8">
      <w:pPr>
        <w:jc w:val="both"/>
      </w:pPr>
    </w:p>
    <w:p w14:paraId="40BE1940" w14:textId="4C2A522B" w:rsidR="005A71BA" w:rsidRPr="005A71BA" w:rsidRDefault="005A71BA" w:rsidP="00241AB8">
      <w:pPr>
        <w:jc w:val="both"/>
      </w:pPr>
      <w:r w:rsidRPr="005A71BA">
        <w:t xml:space="preserve">Funksionet e </w:t>
      </w:r>
      <w:r w:rsidR="00241AB8">
        <w:t xml:space="preserve">bashkive </w:t>
      </w:r>
      <w:r w:rsidRPr="005A71BA">
        <w:t>në angazhimin e diasporës:</w:t>
      </w:r>
    </w:p>
    <w:p w14:paraId="57DB8E08" w14:textId="77777777" w:rsidR="005A71BA" w:rsidRPr="005A71BA" w:rsidRDefault="005A71BA" w:rsidP="00241AB8">
      <w:pPr>
        <w:jc w:val="both"/>
      </w:pPr>
      <w:r w:rsidRPr="005A71BA">
        <w:rPr>
          <w:lang w:val="en-US"/>
        </w:rPr>
        <w:t></w:t>
      </w:r>
      <w:r w:rsidRPr="005A71BA">
        <w:t xml:space="preserve"> Informimi i anëtarëve të diasporës në lidhje me mundësitë e shëndetit, arsimit, punësimit dhe trajnimit</w:t>
      </w:r>
    </w:p>
    <w:p w14:paraId="1CE4A452" w14:textId="77777777" w:rsidR="005A71BA" w:rsidRPr="005A71BA" w:rsidRDefault="005A71BA" w:rsidP="00241AB8">
      <w:pPr>
        <w:jc w:val="both"/>
      </w:pPr>
      <w:r w:rsidRPr="005A71BA">
        <w:rPr>
          <w:lang w:val="en-US"/>
        </w:rPr>
        <w:t></w:t>
      </w:r>
      <w:r w:rsidRPr="005A71BA">
        <w:t xml:space="preserve"> Informimi i anëtarëve të diasporës mbi shërbimet e ndryshme të ofruara nga institucionet e nivelit lokal dhe qendror</w:t>
      </w:r>
    </w:p>
    <w:p w14:paraId="0A80A859" w14:textId="77777777" w:rsidR="005A71BA" w:rsidRPr="005A71BA" w:rsidRDefault="005A71BA" w:rsidP="00241AB8">
      <w:pPr>
        <w:jc w:val="both"/>
      </w:pPr>
      <w:r w:rsidRPr="005A71BA">
        <w:rPr>
          <w:lang w:val="en-US"/>
        </w:rPr>
        <w:t></w:t>
      </w:r>
      <w:r w:rsidRPr="005A71BA">
        <w:t xml:space="preserve"> Informimi i anëtarëve të diasporës mbi të drejtat dhe detyrimet e tyre</w:t>
      </w:r>
    </w:p>
    <w:p w14:paraId="04C7078C" w14:textId="77777777" w:rsidR="005A71BA" w:rsidRPr="005A71BA" w:rsidRDefault="005A71BA" w:rsidP="00241AB8">
      <w:pPr>
        <w:jc w:val="both"/>
      </w:pPr>
      <w:r w:rsidRPr="005A71BA">
        <w:rPr>
          <w:lang w:val="en-US"/>
        </w:rPr>
        <w:t></w:t>
      </w:r>
      <w:r w:rsidRPr="005A71BA">
        <w:t xml:space="preserve"> Bashkëpunimi me institucionet e nivelit lokal, agjencitë dhe sektorin privat për angazhimin e diasporës në nivel lokal</w:t>
      </w:r>
    </w:p>
    <w:p w14:paraId="62793596" w14:textId="77777777" w:rsidR="005A71BA" w:rsidRPr="005A71BA" w:rsidRDefault="005A71BA" w:rsidP="00241AB8">
      <w:pPr>
        <w:jc w:val="both"/>
      </w:pPr>
      <w:r w:rsidRPr="005A71BA">
        <w:rPr>
          <w:lang w:val="en-US"/>
        </w:rPr>
        <w:t></w:t>
      </w:r>
      <w:r w:rsidRPr="005A71BA">
        <w:t xml:space="preserve"> Koordinimi me institucionet qeveritare të nivelit qendror për të rritur bashkëpunimin në angazhimin e diasporës dhe për të rritur burimet e disponueshme</w:t>
      </w:r>
    </w:p>
    <w:p w14:paraId="5F09B061" w14:textId="77777777" w:rsidR="005A71BA" w:rsidRPr="005A71BA" w:rsidRDefault="005A71BA" w:rsidP="00241AB8">
      <w:pPr>
        <w:jc w:val="both"/>
      </w:pPr>
      <w:r w:rsidRPr="005A71BA">
        <w:rPr>
          <w:lang w:val="en-US"/>
        </w:rPr>
        <w:t></w:t>
      </w:r>
      <w:r w:rsidRPr="005A71BA">
        <w:t xml:space="preserve"> Mbledhja e të dhënave dhe shkëmbimi i tyre i rregullt me ​​institucionet e nivelit lokal dhe qendror për të informuar politikat</w:t>
      </w:r>
    </w:p>
    <w:p w14:paraId="11C060DE" w14:textId="77777777" w:rsidR="005A71BA" w:rsidRPr="006B2885" w:rsidRDefault="005A71BA" w:rsidP="00241AB8">
      <w:pPr>
        <w:jc w:val="both"/>
      </w:pPr>
      <w:r w:rsidRPr="006B2885">
        <w:t>Promovimi i migrimit të sigurt dhe të rregullt dhe angazhimit të diasporës për zhvillimin social dhe ekonomik lokal.</w:t>
      </w:r>
    </w:p>
    <w:p w14:paraId="1C50E025" w14:textId="77777777" w:rsidR="005A71BA" w:rsidRPr="006B2885" w:rsidRDefault="005A71BA" w:rsidP="00241AB8">
      <w:pPr>
        <w:jc w:val="both"/>
      </w:pPr>
    </w:p>
    <w:p w14:paraId="1E83A54F" w14:textId="1B4DD9A3" w:rsidR="00987DDE" w:rsidRPr="00BE387D" w:rsidRDefault="00BE387D" w:rsidP="00241AB8">
      <w:pPr>
        <w:jc w:val="both"/>
        <w:rPr>
          <w:b/>
        </w:rPr>
      </w:pPr>
      <w:r>
        <w:rPr>
          <w:b/>
        </w:rPr>
        <w:t xml:space="preserve">5. </w:t>
      </w:r>
      <w:r w:rsidR="00241AB8">
        <w:rPr>
          <w:b/>
        </w:rPr>
        <w:t>PSV-te</w:t>
      </w:r>
      <w:r>
        <w:rPr>
          <w:b/>
        </w:rPr>
        <w:t xml:space="preserve"> për Angazhimin</w:t>
      </w:r>
      <w:r w:rsidR="00987DDE" w:rsidRPr="00BE387D">
        <w:rPr>
          <w:b/>
        </w:rPr>
        <w:t xml:space="preserve"> e Diasporës</w:t>
      </w:r>
      <w:r>
        <w:rPr>
          <w:b/>
        </w:rPr>
        <w:t xml:space="preserve"> ne nivel vendor</w:t>
      </w:r>
    </w:p>
    <w:p w14:paraId="3B69819F" w14:textId="77777777" w:rsidR="00987DDE" w:rsidRPr="006B2885" w:rsidRDefault="00987DDE" w:rsidP="00241AB8">
      <w:pPr>
        <w:jc w:val="both"/>
      </w:pPr>
    </w:p>
    <w:p w14:paraId="599E73E5" w14:textId="4A9C8357" w:rsidR="00987DDE" w:rsidRPr="006B2885" w:rsidRDefault="00241AB8" w:rsidP="00241AB8">
      <w:pPr>
        <w:jc w:val="both"/>
      </w:pPr>
      <w:r>
        <w:t>PSV</w:t>
      </w:r>
      <w:r w:rsidR="00987DDE" w:rsidRPr="006B2885">
        <w:t xml:space="preserve">-të janë të organizuara në module të pavarura dhe të ndara, por të ndërlidhura. Çdo modul parashikon një shërbim ose rrjedhë pune specifike të MDS-së. </w:t>
      </w:r>
      <w:r>
        <w:t>PSV</w:t>
      </w:r>
      <w:r w:rsidR="00987DDE" w:rsidRPr="006B2885">
        <w:t xml:space="preserve">-të janë zhvilluar me kontribute dhe reagime të marra gjatë 4 punëtorive të validimit të </w:t>
      </w:r>
      <w:r>
        <w:lastRenderedPageBreak/>
        <w:t>PSV</w:t>
      </w:r>
      <w:r w:rsidR="00987DDE" w:rsidRPr="006B2885">
        <w:t xml:space="preserve">-ve të organizuara nga IOM </w:t>
      </w:r>
      <w:r>
        <w:t>Shqiperi</w:t>
      </w:r>
      <w:r w:rsidR="00987DDE" w:rsidRPr="006B2885">
        <w:t>, në të cilat morën pjesë 45 Bashki Shqiptare. Gjetjet dhe rekomandimet e ndryshme janë futur në modulet përkatëse. Modulet janë ndërtuar duke ndjekur një metodologji "veprime-hapa-rezultate".</w:t>
      </w:r>
    </w:p>
    <w:p w14:paraId="2ED10ECE" w14:textId="4E86B911" w:rsidR="00987DDE" w:rsidRPr="006B2885" w:rsidRDefault="00987DDE" w:rsidP="00241AB8">
      <w:pPr>
        <w:jc w:val="both"/>
      </w:pPr>
      <w:r w:rsidRPr="006B2885">
        <w:t xml:space="preserve">Arsyetimi i moduleve ndjek një qasje pasuese dhe është si më poshtë: i) duke filluar me vlerësimin e nevojave, si të vetë MDS-së ashtu edhe të përfituesve (anëtarëve të diasporës); ii) duke vazhduar me shërbimet e informacionit, orientimit dhe referimit; iii) duke vazhduar me informacionin, komunikimin dhe promovimin e MDS-së; iv) duke zbatuar qasje proaktive përmes studimeve të rasteve pilot. </w:t>
      </w:r>
      <w:r w:rsidR="00241AB8">
        <w:t>PSV</w:t>
      </w:r>
      <w:r w:rsidRPr="006B2885">
        <w:t>-të përfshijnë gjithashtu 3 Shtojca, të cilat janë konceptuar si mjete operative në mbështetje të punonjësve të MDS-së.</w:t>
      </w:r>
    </w:p>
    <w:p w14:paraId="2531BCEB" w14:textId="77777777" w:rsidR="00987DDE" w:rsidRPr="006B2885" w:rsidRDefault="00987DDE" w:rsidP="00241AB8">
      <w:pPr>
        <w:jc w:val="both"/>
      </w:pPr>
    </w:p>
    <w:p w14:paraId="0029532D" w14:textId="77777777" w:rsidR="00BE387D" w:rsidRDefault="00BE387D" w:rsidP="00241AB8">
      <w:pPr>
        <w:spacing w:line="259" w:lineRule="auto"/>
        <w:jc w:val="both"/>
      </w:pPr>
      <w:r>
        <w:br w:type="page"/>
      </w:r>
    </w:p>
    <w:p w14:paraId="4C68839E" w14:textId="77777777" w:rsidR="00987DDE" w:rsidRPr="006B2885" w:rsidRDefault="00987DDE" w:rsidP="00241AB8">
      <w:pPr>
        <w:jc w:val="both"/>
      </w:pPr>
    </w:p>
    <w:p w14:paraId="608E2CEC" w14:textId="77777777" w:rsidR="00987DDE" w:rsidRPr="00BE387D" w:rsidRDefault="00987DDE" w:rsidP="00241AB8">
      <w:pPr>
        <w:jc w:val="both"/>
        <w:rPr>
          <w:b/>
        </w:rPr>
      </w:pPr>
      <w:r w:rsidRPr="00BE387D">
        <w:rPr>
          <w:b/>
        </w:rPr>
        <w:t>5.1 Vlerësimi i Nevojave të Kapaciteteve të Strukturave të Migracionit dhe Diasporës dhe vlerësimi i nevojave të përfituesve</w:t>
      </w:r>
    </w:p>
    <w:p w14:paraId="495E50DF" w14:textId="77777777" w:rsidR="00987DDE" w:rsidRPr="006B2885" w:rsidRDefault="00987DDE" w:rsidP="00241AB8">
      <w:pPr>
        <w:jc w:val="both"/>
      </w:pPr>
    </w:p>
    <w:p w14:paraId="42514D82" w14:textId="77777777" w:rsidR="00987DDE" w:rsidRPr="006B2885" w:rsidRDefault="00987DDE" w:rsidP="00241AB8">
      <w:pPr>
        <w:jc w:val="both"/>
      </w:pPr>
      <w:r w:rsidRPr="006B2885">
        <w:t>Vlerësimi i Nevojave të Kapaciteteve të Strukturave të Migracionit dhe Diasporës dhe vlerësimi i nevojave të përfituesve bëhet çdo vit dhe duhet të përfshihet në planin strategjik vjetor të Bashkisë (nëse është i disponueshëm). Objektivi i tij është i dyfishtë:</w:t>
      </w:r>
    </w:p>
    <w:p w14:paraId="44174D8B" w14:textId="77777777" w:rsidR="00987DDE" w:rsidRPr="006B2885" w:rsidRDefault="00987DDE" w:rsidP="00241AB8">
      <w:pPr>
        <w:jc w:val="both"/>
      </w:pPr>
      <w:r w:rsidRPr="006B2885">
        <w:t>- të informojë krijimin dhe drejtimin strategjik të MDS-së në Bashki</w:t>
      </w:r>
    </w:p>
    <w:p w14:paraId="4D0694C1" w14:textId="77777777" w:rsidR="00987DDE" w:rsidRPr="006B2885" w:rsidRDefault="00987DDE" w:rsidP="00241AB8">
      <w:pPr>
        <w:jc w:val="both"/>
      </w:pPr>
      <w:r w:rsidRPr="006B2885">
        <w:t>- të vlerësojë nevojat e përfituesve të ndryshëm (anëtarëve të diasporës) në lidhje me kërkesat e tyre për shërbime, informacion dhe referime.</w:t>
      </w:r>
    </w:p>
    <w:p w14:paraId="10857FFD" w14:textId="77777777" w:rsidR="00987DDE" w:rsidRPr="006B2885" w:rsidRDefault="00987DDE" w:rsidP="00241AB8">
      <w:pPr>
        <w:jc w:val="both"/>
      </w:pPr>
    </w:p>
    <w:p w14:paraId="6C8BD883" w14:textId="77777777" w:rsidR="00987DDE" w:rsidRPr="006B2885" w:rsidRDefault="00987DDE" w:rsidP="00241AB8">
      <w:pPr>
        <w:jc w:val="both"/>
      </w:pPr>
      <w:r w:rsidRPr="006B2885">
        <w:t>Ky udhëzues është i ndarë në dy pjesë:</w:t>
      </w:r>
    </w:p>
    <w:p w14:paraId="4BFDFDFE" w14:textId="77777777" w:rsidR="00987DDE" w:rsidRPr="006B2885" w:rsidRDefault="00987DDE" w:rsidP="00241AB8">
      <w:pPr>
        <w:jc w:val="both"/>
      </w:pPr>
      <w:r w:rsidRPr="006B2885">
        <w:t>- vlerësimi i nevojave të MDS-së</w:t>
      </w:r>
    </w:p>
    <w:p w14:paraId="6A05E265" w14:textId="77777777" w:rsidR="00987DDE" w:rsidRPr="006B2885" w:rsidRDefault="00987DDE" w:rsidP="00241AB8">
      <w:pPr>
        <w:jc w:val="both"/>
      </w:pPr>
      <w:r w:rsidRPr="006B2885">
        <w:t>- vlerësimi i nevojave të përfituesve (anëtarëve të diasporës)</w:t>
      </w:r>
    </w:p>
    <w:p w14:paraId="7ECB36D2" w14:textId="77777777" w:rsidR="00987DDE" w:rsidRPr="006B2885" w:rsidRDefault="00987DDE" w:rsidP="00241AB8">
      <w:pPr>
        <w:jc w:val="both"/>
      </w:pPr>
    </w:p>
    <w:p w14:paraId="55031956" w14:textId="77777777" w:rsidR="00987DDE" w:rsidRPr="006B2885" w:rsidRDefault="00987DDE" w:rsidP="00241AB8">
      <w:pPr>
        <w:jc w:val="both"/>
      </w:pPr>
      <w:r w:rsidRPr="006B2885">
        <w:t>Vlerësimi i nevojave të MDS-së</w:t>
      </w:r>
    </w:p>
    <w:p w14:paraId="7954D384" w14:textId="77777777" w:rsidR="00987DDE" w:rsidRPr="006B2885" w:rsidRDefault="00987DDE" w:rsidP="00241AB8">
      <w:pPr>
        <w:jc w:val="both"/>
      </w:pPr>
      <w:r w:rsidRPr="006B2885">
        <w:t>Veprimi: Vlerësoni nevojat e Njësisë së Migracionit dhe Diasporës për burime njerëzore dhe financiare, si dhe nevojat për të bashkëpunuar me institucione të tjera dhe OSHC-të.</w:t>
      </w:r>
    </w:p>
    <w:p w14:paraId="23D2A5DE" w14:textId="77777777" w:rsidR="00987DDE" w:rsidRPr="006B2885" w:rsidRDefault="00987DDE" w:rsidP="00241AB8">
      <w:pPr>
        <w:jc w:val="both"/>
      </w:pPr>
      <w:r w:rsidRPr="006B2885">
        <w:t>Hapat:</w:t>
      </w:r>
    </w:p>
    <w:p w14:paraId="6331F556" w14:textId="77777777" w:rsidR="00987DDE" w:rsidRPr="006B2885" w:rsidRDefault="00987DDE" w:rsidP="00241AB8">
      <w:pPr>
        <w:jc w:val="both"/>
      </w:pPr>
      <w:r w:rsidRPr="006B2885">
        <w:t>1. Lexoni me kujdes planin lokal të migracionit dhe diasporës (nëse është i disponueshëm) dhe plane/strategji të tjera përkatëse në nivel lokal</w:t>
      </w:r>
    </w:p>
    <w:p w14:paraId="0E9DCD38" w14:textId="77777777" w:rsidR="00987DDE" w:rsidRPr="00987DDE" w:rsidRDefault="00987DDE" w:rsidP="00241AB8">
      <w:pPr>
        <w:jc w:val="both"/>
      </w:pPr>
      <w:r w:rsidRPr="00987DDE">
        <w:t>2. Identifikoni boshllëqet në burime, staf dhe infrastrukturë (Shtojca 4).</w:t>
      </w:r>
    </w:p>
    <w:p w14:paraId="56D6A32D" w14:textId="77777777" w:rsidR="00987DDE" w:rsidRPr="00987DDE" w:rsidRDefault="00987DDE" w:rsidP="00241AB8">
      <w:pPr>
        <w:jc w:val="both"/>
      </w:pPr>
      <w:r w:rsidRPr="00987DDE">
        <w:t>3. Identifikoni institucionet dhe palët e interesuara lokale që punojnë në angazhimin e diasporës</w:t>
      </w:r>
    </w:p>
    <w:p w14:paraId="033EDA48" w14:textId="77777777" w:rsidR="00987DDE" w:rsidRPr="00987DDE" w:rsidRDefault="00987DDE" w:rsidP="00241AB8">
      <w:pPr>
        <w:jc w:val="both"/>
      </w:pPr>
      <w:r w:rsidRPr="00987DDE">
        <w:lastRenderedPageBreak/>
        <w:t>4. Identifikoni komunitetet e diasporës në komunën tuaj përmes kërkimit online dhe mediave sociale</w:t>
      </w:r>
    </w:p>
    <w:p w14:paraId="1D48A2F9" w14:textId="77777777" w:rsidR="00987DDE" w:rsidRPr="00987DDE" w:rsidRDefault="00987DDE" w:rsidP="00241AB8">
      <w:pPr>
        <w:jc w:val="both"/>
      </w:pPr>
      <w:r w:rsidRPr="00987DDE">
        <w:t>5. Organizoni një tryezë të rrumbullakët me të gjithë palët e interesuara për të validuar vlerësimin e nevojave</w:t>
      </w:r>
    </w:p>
    <w:p w14:paraId="06A0E163" w14:textId="77777777" w:rsidR="00987DDE" w:rsidRPr="00987DDE" w:rsidRDefault="00987DDE" w:rsidP="00241AB8">
      <w:pPr>
        <w:jc w:val="both"/>
      </w:pPr>
      <w:r w:rsidRPr="00987DDE">
        <w:t>6. Krijoni një regjistër për palët e interesuara lokale dhe organizatat e diasporës (Shablloni në Shtojcën 14)</w:t>
      </w:r>
    </w:p>
    <w:p w14:paraId="64F33C8C" w14:textId="77777777" w:rsidR="00987DDE" w:rsidRPr="00987DDE" w:rsidRDefault="00987DDE" w:rsidP="00241AB8">
      <w:pPr>
        <w:jc w:val="both"/>
      </w:pPr>
      <w:r w:rsidRPr="00987DDE">
        <w:t>7. Diskutoni me mbikëqyrësit tuaj mbi veprimet e mundshme që duhen ndërmarrë</w:t>
      </w:r>
    </w:p>
    <w:p w14:paraId="6266BFCB" w14:textId="77777777" w:rsidR="00987DDE" w:rsidRPr="00987DDE" w:rsidRDefault="00987DDE" w:rsidP="00241AB8">
      <w:pPr>
        <w:jc w:val="both"/>
      </w:pPr>
      <w:r w:rsidRPr="00987DDE">
        <w:t>8. Zhvilloni plane për ndërtimin e kapaciteteve dhe ndarjen e burimeve.</w:t>
      </w:r>
    </w:p>
    <w:p w14:paraId="1AD8AF08" w14:textId="77777777" w:rsidR="00987DDE" w:rsidRPr="00987DDE" w:rsidRDefault="00987DDE" w:rsidP="00241AB8">
      <w:pPr>
        <w:jc w:val="both"/>
      </w:pPr>
      <w:r w:rsidRPr="00987DDE">
        <w:t>9. Organizoni një tryezë të rrumbullakët me të gjithë palët e interesuara për të validuar planin e veprimeve</w:t>
      </w:r>
    </w:p>
    <w:p w14:paraId="05BF890C" w14:textId="77777777" w:rsidR="00987DDE" w:rsidRPr="00987DDE" w:rsidRDefault="00987DDE" w:rsidP="00241AB8">
      <w:pPr>
        <w:jc w:val="both"/>
      </w:pPr>
      <w:r w:rsidRPr="00987DDE">
        <w:t>10. Kërkoni dhe loboni për financim të brendshëm/të jashtëm</w:t>
      </w:r>
    </w:p>
    <w:p w14:paraId="1FF93B3F" w14:textId="77777777" w:rsidR="00987DDE" w:rsidRPr="00987DDE" w:rsidRDefault="00987DDE" w:rsidP="00241AB8">
      <w:pPr>
        <w:jc w:val="both"/>
      </w:pPr>
      <w:r w:rsidRPr="00987DDE">
        <w:t>Rezultati: Gatishmëri e përmirësuar për të përballuar kërkesat në rritje për shërbime për diasporën.</w:t>
      </w:r>
    </w:p>
    <w:p w14:paraId="3762A7F8" w14:textId="77777777" w:rsidR="00987DDE" w:rsidRPr="00987DDE" w:rsidRDefault="00987DDE" w:rsidP="00241AB8">
      <w:pPr>
        <w:jc w:val="both"/>
      </w:pPr>
    </w:p>
    <w:p w14:paraId="5ED2A4E4" w14:textId="77777777" w:rsidR="00987DDE" w:rsidRPr="00987DDE" w:rsidRDefault="00987DDE" w:rsidP="00241AB8">
      <w:pPr>
        <w:jc w:val="both"/>
      </w:pPr>
      <w:r w:rsidRPr="00987DDE">
        <w:t>Vlerësimi i nevojave për përfituesit (anëtarët e diasporës)</w:t>
      </w:r>
    </w:p>
    <w:p w14:paraId="520CA9D3" w14:textId="77777777" w:rsidR="00987DDE" w:rsidRPr="00987DDE" w:rsidRDefault="00987DDE" w:rsidP="00241AB8">
      <w:pPr>
        <w:jc w:val="both"/>
      </w:pPr>
    </w:p>
    <w:p w14:paraId="4ADBEC2D" w14:textId="77777777" w:rsidR="00987DDE" w:rsidRPr="00987DDE" w:rsidRDefault="00987DDE" w:rsidP="00241AB8">
      <w:pPr>
        <w:jc w:val="both"/>
      </w:pPr>
      <w:r w:rsidRPr="00987DDE">
        <w:t>Veprimi: Vlerësoni nevojat e përfituesve për shërbime nga MDS</w:t>
      </w:r>
    </w:p>
    <w:p w14:paraId="13E68D60" w14:textId="77777777" w:rsidR="00987DDE" w:rsidRPr="00987DDE" w:rsidRDefault="00987DDE" w:rsidP="00241AB8">
      <w:pPr>
        <w:jc w:val="both"/>
      </w:pPr>
      <w:r w:rsidRPr="00987DDE">
        <w:t>Hapat:</w:t>
      </w:r>
    </w:p>
    <w:p w14:paraId="0ECA66E2" w14:textId="77777777" w:rsidR="00987DDE" w:rsidRPr="00987DDE" w:rsidRDefault="00987DDE" w:rsidP="00241AB8">
      <w:pPr>
        <w:jc w:val="both"/>
      </w:pPr>
      <w:r w:rsidRPr="00987DDE">
        <w:t>1. Jepni një numër protokolli për çdo kërkesë për shërbim. Jepni një numër protokolli edhe për kërkesat përmes email-it</w:t>
      </w:r>
    </w:p>
    <w:p w14:paraId="05D998C3" w14:textId="77777777" w:rsidR="00987DDE" w:rsidRPr="00987DDE" w:rsidRDefault="00987DDE" w:rsidP="00241AB8">
      <w:pPr>
        <w:jc w:val="both"/>
      </w:pPr>
      <w:r w:rsidRPr="00987DDE">
        <w:t>2. Përgjigjuni email-eve duke deklaruar se kërkesa është duke u përpunuar, jepni numrin e protokollit dhe paraqituni si pika qendrore në MDS për adresimin e kërkesës</w:t>
      </w:r>
    </w:p>
    <w:p w14:paraId="07C62E36" w14:textId="77777777" w:rsidR="00987DDE" w:rsidRPr="00987DDE" w:rsidRDefault="00987DDE" w:rsidP="00241AB8">
      <w:pPr>
        <w:jc w:val="both"/>
      </w:pPr>
      <w:r w:rsidRPr="00987DDE">
        <w:t>3. Analizoni tipologjinë e kërkesës. Kërkesa mund të jetë: a) kërkesë për informacion, orientim dhe/ose referim (seksioni 5.2); b) kërkesë për organizimin e një aktiviteti të përbashkët (seksioni 5.9); c) kërkesë për investime të mundshme lokale (seksioni 5.10)</w:t>
      </w:r>
    </w:p>
    <w:p w14:paraId="58E77807" w14:textId="77777777" w:rsidR="00987DDE" w:rsidRPr="00987DDE" w:rsidRDefault="00987DDE" w:rsidP="00241AB8">
      <w:pPr>
        <w:jc w:val="both"/>
      </w:pPr>
      <w:r w:rsidRPr="00987DDE">
        <w:lastRenderedPageBreak/>
        <w:t>4. Krijoni një kodifikim të veçantë për tipologjinë e kërkesës (p.sh. 1, 2, 3) dhe kategorizoni shërbimin në një regjistër elektronik (Shablloni në Shtojcën 2)</w:t>
      </w:r>
    </w:p>
    <w:p w14:paraId="42F4770A" w14:textId="77777777" w:rsidR="00987DDE" w:rsidRPr="00987DDE" w:rsidRDefault="00987DDE" w:rsidP="00241AB8">
      <w:pPr>
        <w:jc w:val="both"/>
      </w:pPr>
      <w:r w:rsidRPr="00987DDE">
        <w:t>5. Identifikoni palët e interesuara të brendshme komunale dhe të jashtme me të cilat duhet të kontaktoni për të orientuar dhe referuar rastet (Shablloni në Shtojcën 3)</w:t>
      </w:r>
    </w:p>
    <w:p w14:paraId="378793F3" w14:textId="77777777" w:rsidR="00987DDE" w:rsidRPr="00987DDE" w:rsidRDefault="00987DDE" w:rsidP="00241AB8">
      <w:pPr>
        <w:jc w:val="both"/>
      </w:pPr>
      <w:r w:rsidRPr="00987DDE">
        <w:t>6. Mos e delegoni rastin te kolegë ose institucione të tjera. Ju jeni pika qendrore që menaxhon rastin.</w:t>
      </w:r>
    </w:p>
    <w:p w14:paraId="67439888" w14:textId="77777777" w:rsidR="00987DDE" w:rsidRPr="00987DDE" w:rsidRDefault="00987DDE" w:rsidP="00241AB8">
      <w:pPr>
        <w:jc w:val="both"/>
      </w:pPr>
      <w:r w:rsidRPr="00987DDE">
        <w:t>7. Diskutoni me mbikëqyrësit tuaj mbi veprimet e mundshme që duhen ndërmarrë ose sfidat që duhen adresuar</w:t>
      </w:r>
    </w:p>
    <w:p w14:paraId="273F8FA5" w14:textId="77777777" w:rsidR="00987DDE" w:rsidRPr="006B2885" w:rsidRDefault="00987DDE" w:rsidP="00241AB8">
      <w:pPr>
        <w:jc w:val="both"/>
      </w:pPr>
      <w:r w:rsidRPr="006B2885">
        <w:t>8. Jepni një përgjigje zyrtare përfituesit</w:t>
      </w:r>
    </w:p>
    <w:p w14:paraId="4C76788B" w14:textId="77777777" w:rsidR="005A71BA" w:rsidRPr="006B2885" w:rsidRDefault="00987DDE" w:rsidP="00241AB8">
      <w:pPr>
        <w:jc w:val="both"/>
      </w:pPr>
      <w:r w:rsidRPr="006B2885">
        <w:t>Rezultati: Gatishmëri e përmirësuar për të trajtuar kërkesat në rritje për shërbime të diasporës.</w:t>
      </w:r>
    </w:p>
    <w:p w14:paraId="77FB50E6" w14:textId="77777777" w:rsidR="00BE387D" w:rsidRDefault="00BE387D" w:rsidP="00241AB8">
      <w:pPr>
        <w:spacing w:line="259" w:lineRule="auto"/>
        <w:jc w:val="both"/>
      </w:pPr>
      <w:r>
        <w:br w:type="page"/>
      </w:r>
    </w:p>
    <w:p w14:paraId="71FE970E" w14:textId="77777777" w:rsidR="00987DDE" w:rsidRPr="00BE387D" w:rsidRDefault="00987DDE" w:rsidP="00241AB8">
      <w:pPr>
        <w:jc w:val="both"/>
        <w:rPr>
          <w:b/>
        </w:rPr>
      </w:pPr>
      <w:r w:rsidRPr="00BE387D">
        <w:rPr>
          <w:b/>
        </w:rPr>
        <w:lastRenderedPageBreak/>
        <w:t>5.2 Ndihmë për Diasporën me Informacion, Shërbime dhe Referime</w:t>
      </w:r>
    </w:p>
    <w:p w14:paraId="4EF5D7D1" w14:textId="77777777" w:rsidR="00987DDE" w:rsidRPr="00987DDE" w:rsidRDefault="00987DDE" w:rsidP="00241AB8">
      <w:pPr>
        <w:jc w:val="both"/>
      </w:pPr>
    </w:p>
    <w:p w14:paraId="48653DC6" w14:textId="77777777" w:rsidR="00987DDE" w:rsidRPr="00987DDE" w:rsidRDefault="00987DDE" w:rsidP="00241AB8">
      <w:pPr>
        <w:jc w:val="both"/>
      </w:pPr>
      <w:r w:rsidRPr="00987DDE">
        <w:t>Procedurat e mëposhtme zbatohen për individët e diasporës, anëtarët e komunitetit të diasporës, organizatat e shoqërisë civile në diasporë dhe përfaqësuesit e sektorit privat në diasporë. Punonjësit e MDS do t'u përgjigjen kërkesave të diasporës në gjuhën zyrtare (shqip) brenda afatit kohor të parashikuar nga Ligji për Informacionin Publik.</w:t>
      </w:r>
    </w:p>
    <w:p w14:paraId="6BF37A51" w14:textId="77777777" w:rsidR="00241AB8" w:rsidRDefault="00241AB8" w:rsidP="00241AB8">
      <w:pPr>
        <w:jc w:val="both"/>
      </w:pPr>
    </w:p>
    <w:p w14:paraId="6EFFAE64" w14:textId="5EEE02EF" w:rsidR="00987DDE" w:rsidRPr="00987DDE" w:rsidRDefault="00987DDE" w:rsidP="00241AB8">
      <w:pPr>
        <w:jc w:val="both"/>
      </w:pPr>
      <w:r w:rsidRPr="00987DDE">
        <w:t>Hapi i parë për ndihmë për anëtarët e diasporës</w:t>
      </w:r>
    </w:p>
    <w:p w14:paraId="61D22DE2" w14:textId="77777777" w:rsidR="00987DDE" w:rsidRPr="00987DDE" w:rsidRDefault="00987DDE" w:rsidP="00241AB8">
      <w:pPr>
        <w:jc w:val="both"/>
      </w:pPr>
      <w:r w:rsidRPr="00987DDE">
        <w:t>Veprimi: Ofroni udhëzime të personalizuara mbi shërbimet komunale dhe agjencitë lokale përgjegjëse.</w:t>
      </w:r>
    </w:p>
    <w:p w14:paraId="5737252C" w14:textId="77777777" w:rsidR="00987DDE" w:rsidRPr="00987DDE" w:rsidRDefault="00987DDE" w:rsidP="00241AB8">
      <w:pPr>
        <w:jc w:val="both"/>
      </w:pPr>
      <w:r w:rsidRPr="00987DDE">
        <w:t>Hapat:</w:t>
      </w:r>
    </w:p>
    <w:p w14:paraId="7999DC4D" w14:textId="77777777" w:rsidR="00987DDE" w:rsidRPr="00987DDE" w:rsidRDefault="00987DDE" w:rsidP="00241AB8">
      <w:pPr>
        <w:jc w:val="both"/>
      </w:pPr>
      <w:r w:rsidRPr="00987DDE">
        <w:t>1. Shpjegoni qëllimin dhe fushëveprimin e shërbimeve në dispozicion të anëtarëve të diasporës.</w:t>
      </w:r>
    </w:p>
    <w:p w14:paraId="1EA57594" w14:textId="77777777" w:rsidR="00987DDE" w:rsidRPr="00987DDE" w:rsidRDefault="00987DDE" w:rsidP="00241AB8">
      <w:pPr>
        <w:jc w:val="both"/>
      </w:pPr>
      <w:r w:rsidRPr="00987DDE">
        <w:t>2. Jepni një formular vlerësimi/regjistrimi dhe pëlqimi (Sipas Shtojcës 2 të këtij dokumenti) që përshkruan informacionin që do të mblidhet dhe përdoret.</w:t>
      </w:r>
    </w:p>
    <w:p w14:paraId="4C9C6F21" w14:textId="77777777" w:rsidR="00987DDE" w:rsidRPr="00987DDE" w:rsidRDefault="00987DDE" w:rsidP="00241AB8">
      <w:pPr>
        <w:jc w:val="both"/>
      </w:pPr>
      <w:r w:rsidRPr="00987DDE">
        <w:t>3. Merrni pëlqimin e nënshkruar të migrantit përpara se të vazhdoni me vlerësimin fillestar.</w:t>
      </w:r>
    </w:p>
    <w:p w14:paraId="28601FF4" w14:textId="77777777" w:rsidR="00987DDE" w:rsidRPr="00987DDE" w:rsidRDefault="00987DDE" w:rsidP="00241AB8">
      <w:pPr>
        <w:jc w:val="both"/>
      </w:pPr>
      <w:r w:rsidRPr="00987DDE">
        <w:t>Rezultati: Sigurohuni që shërbimi të jetë i fokusuar në shqyrtimin e rrethanave personale të secilit migrant dhe gjithmonë duke ofruar informacion përkatës në përputhje me situatën e tyre.</w:t>
      </w:r>
    </w:p>
    <w:p w14:paraId="0AB69AC0" w14:textId="77777777" w:rsidR="00987DDE" w:rsidRPr="00987DDE" w:rsidRDefault="00987DDE" w:rsidP="00241AB8">
      <w:pPr>
        <w:jc w:val="both"/>
      </w:pPr>
    </w:p>
    <w:p w14:paraId="1A5B79B1" w14:textId="77777777" w:rsidR="00987DDE" w:rsidRPr="00987DDE" w:rsidRDefault="00987DDE" w:rsidP="00241AB8">
      <w:pPr>
        <w:jc w:val="both"/>
      </w:pPr>
      <w:r w:rsidRPr="00987DDE">
        <w:t>Vlerësimi dhe Konsultimi Fillestar</w:t>
      </w:r>
    </w:p>
    <w:p w14:paraId="425828C8" w14:textId="77777777" w:rsidR="00987DDE" w:rsidRPr="00987DDE" w:rsidRDefault="00987DDE" w:rsidP="00241AB8">
      <w:pPr>
        <w:jc w:val="both"/>
      </w:pPr>
      <w:r w:rsidRPr="00987DDE">
        <w:t>Procedura:</w:t>
      </w:r>
    </w:p>
    <w:p w14:paraId="4B21644F" w14:textId="77777777" w:rsidR="00987DDE" w:rsidRPr="00987DDE" w:rsidRDefault="00987DDE" w:rsidP="00241AB8">
      <w:pPr>
        <w:jc w:val="both"/>
      </w:pPr>
      <w:r w:rsidRPr="00987DDE">
        <w:t>1. Kryeni një seancë konsultimi fillestar me anëtarët e diasporës.</w:t>
      </w:r>
    </w:p>
    <w:p w14:paraId="5B121ADE" w14:textId="77777777" w:rsidR="00987DDE" w:rsidRPr="00987DDE" w:rsidRDefault="00987DDE" w:rsidP="00241AB8">
      <w:pPr>
        <w:jc w:val="both"/>
      </w:pPr>
      <w:r w:rsidRPr="00987DDE">
        <w:t>2. Mblidhni informacion mbi çdo kërkesë që mund të ketë anëtari i diasporës dhe familja e tij, të llojit të mëposhtëm:</w:t>
      </w:r>
    </w:p>
    <w:p w14:paraId="609D8D44" w14:textId="77777777" w:rsidR="00987DDE" w:rsidRPr="00987DDE" w:rsidRDefault="00987DDE" w:rsidP="00241AB8">
      <w:pPr>
        <w:jc w:val="both"/>
      </w:pPr>
      <w:r w:rsidRPr="00987DDE">
        <w:lastRenderedPageBreak/>
        <w:t>a. Informacion mbi shërbimet lokale (p.sh. arsim, shëndetësi, strehim, punësim, arsim dhe trajnim profesional).</w:t>
      </w:r>
    </w:p>
    <w:p w14:paraId="174142A5" w14:textId="77777777" w:rsidR="00987DDE" w:rsidRPr="00987DDE" w:rsidRDefault="00987DDE" w:rsidP="00241AB8">
      <w:pPr>
        <w:jc w:val="both"/>
      </w:pPr>
      <w:r w:rsidRPr="00987DDE">
        <w:t>b. Orientim dhe udhëzime mbi procedurat administrative.</w:t>
      </w:r>
    </w:p>
    <w:p w14:paraId="3DA67EB8" w14:textId="77777777" w:rsidR="00987DDE" w:rsidRPr="00987DDE" w:rsidRDefault="00987DDE" w:rsidP="00241AB8">
      <w:pPr>
        <w:jc w:val="both"/>
      </w:pPr>
      <w:r w:rsidRPr="00987DDE">
        <w:t>c. Referime në institucione të specializuara ose organizata mbështetëse.</w:t>
      </w:r>
    </w:p>
    <w:p w14:paraId="37583D53" w14:textId="77777777" w:rsidR="00987DDE" w:rsidRPr="00987DDE" w:rsidRDefault="00987DDE" w:rsidP="00241AB8">
      <w:pPr>
        <w:jc w:val="both"/>
      </w:pPr>
      <w:r w:rsidRPr="00987DDE">
        <w:t>d. Kërkesa që lidhen me përfshirjen sociale, pjesëmarrjen kulturore dhe angazhimin e komunitetit.</w:t>
      </w:r>
    </w:p>
    <w:p w14:paraId="4F3562E2" w14:textId="77777777" w:rsidR="00987DDE" w:rsidRPr="00987DDE" w:rsidRDefault="00987DDE" w:rsidP="00241AB8">
      <w:pPr>
        <w:jc w:val="both"/>
      </w:pPr>
      <w:r w:rsidRPr="00987DDE">
        <w:t>3. Dokumentimi i gjetjeve të vlerësimit dhe zhvillimi i një plani të personalizuar mbështetjeje dhe referimi, si dhe zhvillimi i një depoje që përfshin ofruesit e shërbimeve lokale dhe kombëtare, OJQ-të dhe programet e mbështetjes - që do të vihen në dispozicion edhe në internet.</w:t>
      </w:r>
    </w:p>
    <w:p w14:paraId="4E1F47C0" w14:textId="77777777" w:rsidR="00987DDE" w:rsidRPr="00987DDE" w:rsidRDefault="00987DDE" w:rsidP="00241AB8">
      <w:pPr>
        <w:jc w:val="both"/>
      </w:pPr>
      <w:r w:rsidRPr="00987DDE">
        <w:t>a. Ofrimi i rrugëve të qarta të referimit dhe procedurave të ndjekjes, duke përcaktuar se cilët ofrues shërbimesh duhet të përfshihen në planin personal dhe si mund të kontaktohen ata për të adresuar kërkesat për shërbime.</w:t>
      </w:r>
    </w:p>
    <w:p w14:paraId="21106DD0" w14:textId="77777777" w:rsidR="00987DDE" w:rsidRPr="00987DDE" w:rsidRDefault="00987DDE" w:rsidP="00241AB8">
      <w:pPr>
        <w:jc w:val="both"/>
      </w:pPr>
      <w:r w:rsidRPr="00987DDE">
        <w:t>b. Koordinimi me palët e interesuara përkatëse për të siguruar vazhdimësinë e mbështetjes.</w:t>
      </w:r>
    </w:p>
    <w:p w14:paraId="0E518EF8" w14:textId="77777777" w:rsidR="00987DDE" w:rsidRPr="00987DDE" w:rsidRDefault="00987DDE" w:rsidP="00241AB8">
      <w:pPr>
        <w:jc w:val="both"/>
      </w:pPr>
      <w:r w:rsidRPr="00987DDE">
        <w:t>Informacioni i ofruar nga punonjësi i bashkisë:</w:t>
      </w:r>
    </w:p>
    <w:p w14:paraId="69E681BB" w14:textId="77777777" w:rsidR="00987DDE" w:rsidRPr="00987DDE" w:rsidRDefault="00987DDE" w:rsidP="00241AB8">
      <w:pPr>
        <w:jc w:val="both"/>
      </w:pPr>
      <w:r w:rsidRPr="00987DDE">
        <w:t>Si përfaqësues i Njësisë së Migracionit dhe Diasporës në bashki, është thelbësore të qëndroni të informuar rreth shërbimeve lokale të ofruara nga departamentet dhe institucionet e tjera bashkiake që veprojnë në nivel lokal dhe rajonal, së bashku me informacionin e tyre të kontaktit. Mbajtja e komunikimit të rregullt me ​​zyrat dhe agjencitë përkatëse është thelbësore për të lehtësuar ndërveprimet dhe për të shërbyer në mënyrë efektive si një ndërlidhës për anëtarët e diasporës.</w:t>
      </w:r>
    </w:p>
    <w:p w14:paraId="4B0BC145" w14:textId="77777777" w:rsidR="00987DDE" w:rsidRPr="00987DDE" w:rsidRDefault="00987DDE" w:rsidP="00241AB8">
      <w:pPr>
        <w:jc w:val="both"/>
      </w:pPr>
      <w:r w:rsidRPr="00987DDE">
        <w:t>Një mekanizëm koordinues ndërinstitucional në lidhje me diasporën jepet nga. Forumet e Migracionit dhe Diasporës të përbëra nga Shoqata e Bashkive të Shqipërisë. Këto forume organizohen si në internet ashtu edhe në prani të publikut dhe promovohen çështje të koordinimit midis bashkive, si dhe programe të përbashkëta tematike. IOM Albania po mbështet Shoqatën e Bashkive të Shqipërisë për të forcuar kapacitetet e Forumeve të Migracionit dhe Diasporës duke mbledhur informacion të dobishëm të strukturuar dhe duke e publikuar atë në internet, në mënyrë që të jetë i disponueshëm për punonjësit e MDS-së.</w:t>
      </w:r>
    </w:p>
    <w:p w14:paraId="1D0241D8" w14:textId="77777777" w:rsidR="00987DDE" w:rsidRPr="006B2885" w:rsidRDefault="00987DDE" w:rsidP="00241AB8">
      <w:pPr>
        <w:jc w:val="both"/>
      </w:pPr>
      <w:r w:rsidRPr="006B2885">
        <w:lastRenderedPageBreak/>
        <w:t>Zyrat bashkiake luajnë një rol kyç në ofrimin e informacionit dhe udhëzimeve, duke siguruar që anëtarët e diasporës të jenë të vetëdijshëm për të drejtat e tyre dhe të kenë akses në shërbimet thelbësore në internet ose në MDS.</w:t>
      </w:r>
    </w:p>
    <w:p w14:paraId="7AA4C3C5" w14:textId="77777777" w:rsidR="00BE387D" w:rsidRDefault="00BE387D" w:rsidP="00241AB8">
      <w:pPr>
        <w:spacing w:line="259" w:lineRule="auto"/>
        <w:jc w:val="both"/>
      </w:pPr>
      <w:r>
        <w:br w:type="page"/>
      </w:r>
    </w:p>
    <w:p w14:paraId="1DF767A3" w14:textId="77777777" w:rsidR="00987DDE" w:rsidRPr="00BE387D" w:rsidRDefault="00987DDE" w:rsidP="00241AB8">
      <w:pPr>
        <w:jc w:val="both"/>
        <w:rPr>
          <w:b/>
        </w:rPr>
      </w:pPr>
      <w:r w:rsidRPr="00BE387D">
        <w:rPr>
          <w:b/>
        </w:rPr>
        <w:lastRenderedPageBreak/>
        <w:t>5.3 Zhvillimi i Kanaleve Gjithëpërfshirëse të Informacionit</w:t>
      </w:r>
    </w:p>
    <w:p w14:paraId="374F907D" w14:textId="77777777" w:rsidR="00BE387D" w:rsidRPr="006B2885" w:rsidRDefault="00BE387D" w:rsidP="00241AB8">
      <w:pPr>
        <w:jc w:val="both"/>
      </w:pPr>
    </w:p>
    <w:p w14:paraId="0266CEB3" w14:textId="77777777" w:rsidR="00987DDE" w:rsidRPr="006B2885" w:rsidRDefault="00987DDE" w:rsidP="00241AB8">
      <w:pPr>
        <w:jc w:val="both"/>
      </w:pPr>
      <w:r w:rsidRPr="006B2885">
        <w:t>Veprimi: Krijoni një platformë të centralizuar online dhe një qendër komunikimi për shërbimet e diasporës në faqen zyrtare të internetit të bashkisë.</w:t>
      </w:r>
    </w:p>
    <w:p w14:paraId="3D1460D9" w14:textId="77777777" w:rsidR="00987DDE" w:rsidRPr="006B2885" w:rsidRDefault="00987DDE" w:rsidP="00241AB8">
      <w:pPr>
        <w:jc w:val="both"/>
      </w:pPr>
      <w:r w:rsidRPr="006B2885">
        <w:t>Hapat:</w:t>
      </w:r>
    </w:p>
    <w:p w14:paraId="51D44B09" w14:textId="77777777" w:rsidR="00987DDE" w:rsidRPr="006B2885" w:rsidRDefault="00987DDE" w:rsidP="00241AB8">
      <w:pPr>
        <w:jc w:val="both"/>
      </w:pPr>
      <w:r w:rsidRPr="006B2885">
        <w:t>1. Përfshini informacion të detajuar në lidhje me funksionet e bashkisë në fushën e angazhimit të diasporës dhe përfshini detajet përkatëse të kontaktit.</w:t>
      </w:r>
    </w:p>
    <w:p w14:paraId="584F7FD2" w14:textId="77777777" w:rsidR="00987DDE" w:rsidRPr="006B2885" w:rsidRDefault="00987DDE" w:rsidP="00241AB8">
      <w:pPr>
        <w:jc w:val="both"/>
      </w:pPr>
      <w:r w:rsidRPr="006B2885">
        <w:t>2. Siguroni aksesueshmërinë përmes platformave të mediave sociale për të arritur një audiencë më të gjerë.</w:t>
      </w:r>
    </w:p>
    <w:p w14:paraId="7CE7762C" w14:textId="77777777" w:rsidR="00987DDE" w:rsidRPr="006B2885" w:rsidRDefault="00987DDE" w:rsidP="00241AB8">
      <w:pPr>
        <w:jc w:val="both"/>
      </w:pPr>
      <w:r w:rsidRPr="006B2885">
        <w:t>3. Krijoni një adresë të dedikuar email-i për pyetje në lidhje me angazhimin e diasporës.</w:t>
      </w:r>
    </w:p>
    <w:p w14:paraId="56AD82D9" w14:textId="77777777" w:rsidR="00987DDE" w:rsidRPr="006B2885" w:rsidRDefault="00987DDE" w:rsidP="00241AB8">
      <w:pPr>
        <w:jc w:val="both"/>
      </w:pPr>
      <w:r w:rsidRPr="006B2885">
        <w:t>4. Jepni lidhje me burimet përkatëse qeveritare dhe pyetjet e shpeshta për sqarime të mëtejshme.</w:t>
      </w:r>
    </w:p>
    <w:p w14:paraId="5981AB41" w14:textId="77777777" w:rsidR="00987DDE" w:rsidRPr="006B2885" w:rsidRDefault="00987DDE" w:rsidP="00241AB8">
      <w:pPr>
        <w:jc w:val="both"/>
      </w:pPr>
      <w:r w:rsidRPr="006B2885">
        <w:t>5. Ruani konfidencialitetin dhe sigurinë e informacionit të ndjeshëm.</w:t>
      </w:r>
    </w:p>
    <w:p w14:paraId="5E93B015" w14:textId="77777777" w:rsidR="00987DDE" w:rsidRPr="006B2885" w:rsidRDefault="00987DDE" w:rsidP="00241AB8">
      <w:pPr>
        <w:jc w:val="both"/>
      </w:pPr>
      <w:r w:rsidRPr="006B2885">
        <w:t>6. Jepni kontakte për zyrat dhe entitetet përkatëse qeveritare që mund të jenë të nevojshme për anëtarët e diasporës.</w:t>
      </w:r>
    </w:p>
    <w:p w14:paraId="62D6FCCE" w14:textId="77777777" w:rsidR="00987DDE" w:rsidRPr="00987DDE" w:rsidRDefault="00987DDE" w:rsidP="00241AB8">
      <w:pPr>
        <w:jc w:val="both"/>
      </w:pPr>
      <w:r w:rsidRPr="00987DDE">
        <w:t>7. Përditësoni informacionin në baza vjetore.</w:t>
      </w:r>
    </w:p>
    <w:p w14:paraId="6CAD493E" w14:textId="77777777" w:rsidR="00987DDE" w:rsidRPr="00987DDE" w:rsidRDefault="00987DDE" w:rsidP="00241AB8">
      <w:pPr>
        <w:jc w:val="both"/>
      </w:pPr>
      <w:r w:rsidRPr="00987DDE">
        <w:t>Rezultati: Krijoni një qendër informacioni të centralizuar dhe të aksesueshme për të ndihmuar anëtarët e diasporës në marrjen e vendimeve të informuara dhe qasjen në informacionin thelbësor online.</w:t>
      </w:r>
    </w:p>
    <w:p w14:paraId="4EDFCAA1" w14:textId="77777777" w:rsidR="00BE387D" w:rsidRDefault="00BE387D" w:rsidP="00241AB8">
      <w:pPr>
        <w:spacing w:line="259" w:lineRule="auto"/>
        <w:jc w:val="both"/>
      </w:pPr>
      <w:r>
        <w:br w:type="page"/>
      </w:r>
    </w:p>
    <w:p w14:paraId="7A6D6D1C" w14:textId="77777777" w:rsidR="00987DDE" w:rsidRPr="00987DDE" w:rsidRDefault="00987DDE" w:rsidP="00241AB8">
      <w:pPr>
        <w:jc w:val="both"/>
      </w:pPr>
    </w:p>
    <w:p w14:paraId="52FFB738" w14:textId="77777777" w:rsidR="00BE387D" w:rsidRPr="00BE387D" w:rsidRDefault="00987DDE" w:rsidP="00241AB8">
      <w:pPr>
        <w:jc w:val="both"/>
        <w:rPr>
          <w:b/>
        </w:rPr>
      </w:pPr>
      <w:r w:rsidRPr="00BE387D">
        <w:rPr>
          <w:b/>
        </w:rPr>
        <w:t>5.4 Zhvillimi dhe Shpërn</w:t>
      </w:r>
      <w:r w:rsidR="00BE387D" w:rsidRPr="00BE387D">
        <w:rPr>
          <w:b/>
        </w:rPr>
        <w:t>darja e Materialeve Informative</w:t>
      </w:r>
    </w:p>
    <w:p w14:paraId="3724B67C" w14:textId="77777777" w:rsidR="00987DDE" w:rsidRPr="00987DDE" w:rsidRDefault="00987DDE" w:rsidP="00241AB8">
      <w:pPr>
        <w:jc w:val="both"/>
      </w:pPr>
    </w:p>
    <w:p w14:paraId="16799668" w14:textId="77777777" w:rsidR="00987DDE" w:rsidRPr="00987DDE" w:rsidRDefault="00987DDE" w:rsidP="00241AB8">
      <w:pPr>
        <w:jc w:val="both"/>
      </w:pPr>
      <w:r w:rsidRPr="00987DDE">
        <w:t>Veprimi: Zhvilloni dhe shpërndani materiale/broshura informative për të informuar anëtarët e diasporës në lidhje me shërbimet e disponueshme në nivel lokal dhe aktivitetet e mundshme/të ardhshme/të planifikuara mbi angazhimin e diasporës. Hapat:</w:t>
      </w:r>
    </w:p>
    <w:p w14:paraId="518BC1B6" w14:textId="77777777" w:rsidR="00987DDE" w:rsidRPr="00987DDE" w:rsidRDefault="00987DDE" w:rsidP="00241AB8">
      <w:pPr>
        <w:jc w:val="both"/>
      </w:pPr>
      <w:r w:rsidRPr="00987DDE">
        <w:t>1. Zhvilloni broshura gjithëpërfshirëse që përshkruajnë shërbimet e disponueshme në nivel bashkie dhe burimet përkatëse.</w:t>
      </w:r>
    </w:p>
    <w:p w14:paraId="79934A37" w14:textId="77777777" w:rsidR="00987DDE" w:rsidRPr="00987DDE" w:rsidRDefault="00987DDE" w:rsidP="00241AB8">
      <w:pPr>
        <w:jc w:val="both"/>
      </w:pPr>
      <w:r w:rsidRPr="00987DDE">
        <w:t>2. Sigurohuni që broshurat të jenë të lehta për t'u kuptuar duke përdorur një gjuhë miqësore (Broshura do të prodhohet në gjuhën shqipe dhe angleze).</w:t>
      </w:r>
    </w:p>
    <w:p w14:paraId="22931DCA" w14:textId="77777777" w:rsidR="00987DDE" w:rsidRPr="00987DDE" w:rsidRDefault="00987DDE" w:rsidP="00241AB8">
      <w:pPr>
        <w:jc w:val="both"/>
      </w:pPr>
      <w:r w:rsidRPr="00987DDE">
        <w:t>3. Sigurohuni që broshurat të jenë të arritshme në faqen zyrtare të bashkisë dhe të shpërndahen përmes zyrave lokale dhe qendrave komunitare.</w:t>
      </w:r>
    </w:p>
    <w:p w14:paraId="00EA80F7" w14:textId="77777777" w:rsidR="00987DDE" w:rsidRPr="00987DDE" w:rsidRDefault="00987DDE" w:rsidP="00241AB8">
      <w:pPr>
        <w:jc w:val="both"/>
      </w:pPr>
      <w:r w:rsidRPr="00987DDE">
        <w:t>4. Bashkëpunoni me institucione të tjera kompetente, sipas nevojës, dhe promovoni broshurat e tyre mbi investimet e huaja direkte, qarkullimin e trurit, etj.</w:t>
      </w:r>
    </w:p>
    <w:p w14:paraId="3F622825" w14:textId="77777777" w:rsidR="00987DDE" w:rsidRPr="00987DDE" w:rsidRDefault="00987DDE" w:rsidP="00241AB8">
      <w:pPr>
        <w:jc w:val="both"/>
      </w:pPr>
      <w:r w:rsidRPr="00987DDE">
        <w:t>5. Përditësoni informacionin përkatës çdo vit.</w:t>
      </w:r>
    </w:p>
    <w:p w14:paraId="33AAF7EC" w14:textId="77777777" w:rsidR="00987DDE" w:rsidRPr="00987DDE" w:rsidRDefault="00987DDE" w:rsidP="00241AB8">
      <w:pPr>
        <w:jc w:val="both"/>
      </w:pPr>
      <w:r w:rsidRPr="00987DDE">
        <w:t>Rezultati: Promovoni ndërgjegjësimin e anëtarëve të diasporës, rrisni aksesin në mundësi arsimore dhe profesionale dhe mbështetni vendimmarrjen e informuar midis anëtarëve të diasporës.</w:t>
      </w:r>
    </w:p>
    <w:p w14:paraId="40F5EDEE" w14:textId="77777777" w:rsidR="00BE387D" w:rsidRDefault="00BE387D" w:rsidP="00241AB8">
      <w:pPr>
        <w:spacing w:line="259" w:lineRule="auto"/>
        <w:jc w:val="both"/>
      </w:pPr>
      <w:r>
        <w:br w:type="page"/>
      </w:r>
    </w:p>
    <w:p w14:paraId="35B58B18" w14:textId="77777777" w:rsidR="00987DDE" w:rsidRPr="00987DDE" w:rsidRDefault="00987DDE" w:rsidP="00241AB8">
      <w:pPr>
        <w:jc w:val="both"/>
      </w:pPr>
    </w:p>
    <w:p w14:paraId="10A5E413" w14:textId="77777777" w:rsidR="00987DDE" w:rsidRPr="00BE387D" w:rsidRDefault="00987DDE" w:rsidP="00241AB8">
      <w:pPr>
        <w:jc w:val="both"/>
        <w:rPr>
          <w:b/>
        </w:rPr>
      </w:pPr>
      <w:r w:rsidRPr="00BE387D">
        <w:rPr>
          <w:b/>
        </w:rPr>
        <w:t>5.5 Promovimi i Njësive të Migracionit dhe Diasporës</w:t>
      </w:r>
    </w:p>
    <w:p w14:paraId="472B63E6" w14:textId="77777777" w:rsidR="00987DDE" w:rsidRPr="00987DDE" w:rsidRDefault="00987DDE" w:rsidP="00241AB8">
      <w:pPr>
        <w:jc w:val="both"/>
      </w:pPr>
    </w:p>
    <w:p w14:paraId="66A454D4" w14:textId="77777777" w:rsidR="00987DDE" w:rsidRPr="00987DDE" w:rsidRDefault="00987DDE" w:rsidP="00241AB8">
      <w:pPr>
        <w:jc w:val="both"/>
      </w:pPr>
      <w:r w:rsidRPr="00987DDE">
        <w:t>Veprimi: Kryeni fushata ndërgjegjësimi për të promovuar ekzistencën e njësive të migracionit dhe shërbimeve të ofruara nga njësitë e migracionit dhe diasporës.</w:t>
      </w:r>
    </w:p>
    <w:p w14:paraId="495746E5" w14:textId="77777777" w:rsidR="00987DDE" w:rsidRPr="00987DDE" w:rsidRDefault="00987DDE" w:rsidP="00241AB8">
      <w:pPr>
        <w:jc w:val="both"/>
      </w:pPr>
      <w:r w:rsidRPr="00987DDE">
        <w:t>Hapat:</w:t>
      </w:r>
    </w:p>
    <w:p w14:paraId="34479F07" w14:textId="77777777" w:rsidR="00987DDE" w:rsidRPr="00987DDE" w:rsidRDefault="00987DDE" w:rsidP="00241AB8">
      <w:pPr>
        <w:jc w:val="both"/>
      </w:pPr>
      <w:r w:rsidRPr="00987DDE">
        <w:t>1. Sigurohuni që të gjitha strukturat bashkiake të jenë të vetëdijshme për ekzistencën dhe detyrat e njësisë së migracionit dhe diasporës, përmes konsultimeve periodike të brendshme dhe publikimeve online.</w:t>
      </w:r>
    </w:p>
    <w:p w14:paraId="3AAC8F3C" w14:textId="77777777" w:rsidR="00987DDE" w:rsidRPr="00987DDE" w:rsidRDefault="00987DDE" w:rsidP="00241AB8">
      <w:pPr>
        <w:jc w:val="both"/>
      </w:pPr>
      <w:r w:rsidRPr="00987DDE">
        <w:t>2. Theksoni - nëpërmjet mediave sociale dhe faqes zyrtare të internetit - historitë e suksesit dhe dëshmitë nga anëtarët e diasporës. 3. Organizimi i aktiviteteve informuese dhe fushatave ndërgjegjësuese duke përdorur mediat lokale, ngjarjet e komunitetit, shkollat ​​dhe partneritetet me bizneset për të rritur ndërgjegjësimin.</w:t>
      </w:r>
    </w:p>
    <w:p w14:paraId="08FFB369" w14:textId="77777777" w:rsidR="00987DDE" w:rsidRPr="00987DDE" w:rsidRDefault="00987DDE" w:rsidP="00241AB8">
      <w:pPr>
        <w:jc w:val="both"/>
      </w:pPr>
      <w:r w:rsidRPr="00987DDE">
        <w:t>4. Festimi i kontributeve të diasporës (ngjarjet e Ditës së Diasporës, çmimet, artikujt në mediat lokale)</w:t>
      </w:r>
    </w:p>
    <w:p w14:paraId="549288FA" w14:textId="77777777" w:rsidR="00987DDE" w:rsidRPr="00987DDE" w:rsidRDefault="00987DDE" w:rsidP="00241AB8">
      <w:pPr>
        <w:jc w:val="both"/>
      </w:pPr>
      <w:r w:rsidRPr="00987DDE">
        <w:t>5. Adresimi i keqkuptimeve dhe shqetësimeve të zakonshme në lidhje me migrimin, përmes organizimit të fushatave ndërgjegjësuese dhe sesioneve informuese, në koordinim me palët e interesuara të shoqërisë civile dhe sektorin privat.</w:t>
      </w:r>
    </w:p>
    <w:p w14:paraId="149DC3C0" w14:textId="77777777" w:rsidR="00987DDE" w:rsidRPr="006B2885" w:rsidRDefault="00987DDE" w:rsidP="00241AB8">
      <w:pPr>
        <w:jc w:val="both"/>
      </w:pPr>
      <w:r w:rsidRPr="006B2885">
        <w:t>Rezultati: Rritja e përdorimit të njësive të migracionit dhe diasporës për ndihmë dhe mbështetje të specializuar, si dhe komunitetet dhe palët e interesuara të informuara që kontribuojnë në perceptimet pozitive të migrimit.</w:t>
      </w:r>
    </w:p>
    <w:p w14:paraId="036B69EE" w14:textId="77777777" w:rsidR="00BE387D" w:rsidRDefault="00BE387D" w:rsidP="00241AB8">
      <w:pPr>
        <w:jc w:val="both"/>
      </w:pPr>
    </w:p>
    <w:p w14:paraId="4ACB8662" w14:textId="77777777" w:rsidR="00BE387D" w:rsidRDefault="00BE387D" w:rsidP="00241AB8">
      <w:pPr>
        <w:jc w:val="both"/>
      </w:pPr>
    </w:p>
    <w:p w14:paraId="7CEF3CE8" w14:textId="77777777" w:rsidR="00BE387D" w:rsidRDefault="00BE387D" w:rsidP="00241AB8">
      <w:pPr>
        <w:jc w:val="both"/>
      </w:pPr>
    </w:p>
    <w:p w14:paraId="3393A2D4" w14:textId="77777777" w:rsidR="00241AB8" w:rsidRDefault="00241AB8" w:rsidP="00241AB8">
      <w:pPr>
        <w:jc w:val="both"/>
      </w:pPr>
    </w:p>
    <w:p w14:paraId="01009249" w14:textId="77777777" w:rsidR="00BE387D" w:rsidRDefault="00BE387D" w:rsidP="00241AB8">
      <w:pPr>
        <w:jc w:val="both"/>
      </w:pPr>
    </w:p>
    <w:p w14:paraId="0DF8B3B1" w14:textId="77777777" w:rsidR="00BE387D" w:rsidRDefault="00BE387D" w:rsidP="00241AB8">
      <w:pPr>
        <w:jc w:val="both"/>
      </w:pPr>
    </w:p>
    <w:p w14:paraId="1912577C" w14:textId="77777777" w:rsidR="00987DDE" w:rsidRPr="00BE387D" w:rsidRDefault="00987DDE" w:rsidP="00241AB8">
      <w:pPr>
        <w:jc w:val="both"/>
        <w:rPr>
          <w:b/>
        </w:rPr>
      </w:pPr>
      <w:r w:rsidRPr="00BE387D">
        <w:rPr>
          <w:b/>
        </w:rPr>
        <w:lastRenderedPageBreak/>
        <w:t>5.6 Bashkëpunimi Ndërbashkiak dhe Ndërinstitucional</w:t>
      </w:r>
    </w:p>
    <w:p w14:paraId="6FB2E847" w14:textId="77777777" w:rsidR="00987DDE" w:rsidRPr="006B2885" w:rsidRDefault="00987DDE" w:rsidP="00241AB8">
      <w:pPr>
        <w:jc w:val="both"/>
      </w:pPr>
    </w:p>
    <w:p w14:paraId="3D85E524" w14:textId="77777777" w:rsidR="00987DDE" w:rsidRPr="006B2885" w:rsidRDefault="00987DDE" w:rsidP="00241AB8">
      <w:pPr>
        <w:jc w:val="both"/>
      </w:pPr>
      <w:r w:rsidRPr="006B2885">
        <w:t xml:space="preserve">Veprimi: Vendosja e partneriteteve dhe bashkëpunimi me bashkitë fqinje, zyrat arsimore dhe zyrat e </w:t>
      </w:r>
      <w:r w:rsidR="00BE387D">
        <w:t>AKPA</w:t>
      </w:r>
      <w:r w:rsidRPr="006B2885">
        <w:t xml:space="preserve"> për të shkëmbyer informacion dhe praktikat më të mira.</w:t>
      </w:r>
    </w:p>
    <w:p w14:paraId="54B4632E" w14:textId="77777777" w:rsidR="00987DDE" w:rsidRPr="006B2885" w:rsidRDefault="00987DDE" w:rsidP="00241AB8">
      <w:pPr>
        <w:jc w:val="both"/>
      </w:pPr>
      <w:r w:rsidRPr="006B2885">
        <w:t>Hapat:</w:t>
      </w:r>
    </w:p>
    <w:p w14:paraId="274DB208" w14:textId="77777777" w:rsidR="00987DDE" w:rsidRPr="006B2885" w:rsidRDefault="00987DDE" w:rsidP="00241AB8">
      <w:pPr>
        <w:jc w:val="both"/>
      </w:pPr>
      <w:r w:rsidRPr="006B2885">
        <w:t>1. Ndani praktikat dhe burimet më të mira përmes takimeve të rregullta dhe projekteve të përbashkëta.</w:t>
      </w:r>
    </w:p>
    <w:p w14:paraId="6AB399F8" w14:textId="77777777" w:rsidR="00987DDE" w:rsidRPr="006B2885" w:rsidRDefault="00987DDE" w:rsidP="00241AB8">
      <w:pPr>
        <w:jc w:val="both"/>
      </w:pPr>
      <w:r w:rsidRPr="006B2885">
        <w:t xml:space="preserve">2. Koordinoni me Zyrat lokale të arsimit dhe </w:t>
      </w:r>
      <w:r w:rsidR="00BE387D">
        <w:t>AKPA</w:t>
      </w:r>
      <w:r w:rsidRPr="006B2885">
        <w:t xml:space="preserve"> për mbështetje dhe bashkëpunim.</w:t>
      </w:r>
    </w:p>
    <w:p w14:paraId="0726C0B9" w14:textId="77777777" w:rsidR="00987DDE" w:rsidRPr="006B2885" w:rsidRDefault="00987DDE" w:rsidP="00241AB8">
      <w:pPr>
        <w:jc w:val="both"/>
      </w:pPr>
      <w:r w:rsidRPr="006B2885">
        <w:t>3. Bashkëpunimi me ministritë e linjës si Ministria e Brendshme, Ministria e Ekonomisë, Kulturës dhe Inovacionit, Ministria e Financave, Ministria e Shëndetësisë dhe Mbrojtjes Sociale, Ministri i Shtetit për Qeverisjen Vendore, për të marrë informacion dhe udhëzime shtesë, duke rritur aftësinë e tyre për të përmbushur në mënyrë efektive përgjegjësitë e tyre.</w:t>
      </w:r>
    </w:p>
    <w:p w14:paraId="74BC35D2" w14:textId="77777777" w:rsidR="00987DDE" w:rsidRPr="006B2885" w:rsidRDefault="00987DDE" w:rsidP="00241AB8">
      <w:pPr>
        <w:jc w:val="both"/>
      </w:pPr>
      <w:r w:rsidRPr="006B2885">
        <w:t>4. Bashkëpunimi në iniciativat rajonale për të adresuar sfidat e përbashkëta të migracionit.</w:t>
      </w:r>
    </w:p>
    <w:p w14:paraId="7369B777" w14:textId="77777777" w:rsidR="00987DDE" w:rsidRPr="006B2885" w:rsidRDefault="00987DDE" w:rsidP="00241AB8">
      <w:pPr>
        <w:jc w:val="both"/>
      </w:pPr>
      <w:r w:rsidRPr="006B2885">
        <w:t>5. Pjesëmarrja në projekte rajonale dhe ndërkufitare që synojnë përmirësimin e praktikave të angazhimit të diasporës.</w:t>
      </w:r>
    </w:p>
    <w:p w14:paraId="39B04BF0" w14:textId="77777777" w:rsidR="00987DDE" w:rsidRPr="006B2885" w:rsidRDefault="00987DDE" w:rsidP="00241AB8">
      <w:pPr>
        <w:jc w:val="both"/>
      </w:pPr>
      <w:r w:rsidRPr="006B2885">
        <w:t>6. Adresimi i nevojave, sfidave dhe mundësive të përbashkëta përmes Forumeve të Migracionit dhe Diasporës të Shoqatës së Bashkive të Shqipërisë. Adresimi i çështjeve të diasporës - përmes Shoqatës - me Agjencinë Kombëtare të Diasporës.</w:t>
      </w:r>
    </w:p>
    <w:p w14:paraId="3B5E0BD5" w14:textId="77777777" w:rsidR="00987DDE" w:rsidRPr="006B2885" w:rsidRDefault="00987DDE" w:rsidP="00241AB8">
      <w:pPr>
        <w:jc w:val="both"/>
      </w:pPr>
      <w:r w:rsidRPr="006B2885">
        <w:t>Rezultati: Bashkëpunim i zgjeruar rajonal dhe ndërkufitar dhe rrjet mbështetës për anëtarët e diasporës.</w:t>
      </w:r>
    </w:p>
    <w:p w14:paraId="21F8B576" w14:textId="77777777" w:rsidR="00987DDE" w:rsidRDefault="00987DDE" w:rsidP="00241AB8">
      <w:pPr>
        <w:jc w:val="both"/>
      </w:pPr>
    </w:p>
    <w:p w14:paraId="5D56237E" w14:textId="77777777" w:rsidR="00BE387D" w:rsidRDefault="00BE387D" w:rsidP="00241AB8">
      <w:pPr>
        <w:jc w:val="both"/>
      </w:pPr>
    </w:p>
    <w:p w14:paraId="4C9C7862" w14:textId="77777777" w:rsidR="00BE387D" w:rsidRDefault="00BE387D" w:rsidP="00241AB8">
      <w:pPr>
        <w:jc w:val="both"/>
      </w:pPr>
    </w:p>
    <w:p w14:paraId="73A64EE3" w14:textId="77777777" w:rsidR="00241AB8" w:rsidRPr="006B2885" w:rsidRDefault="00241AB8" w:rsidP="00241AB8">
      <w:pPr>
        <w:jc w:val="both"/>
      </w:pPr>
    </w:p>
    <w:p w14:paraId="29C318C0" w14:textId="77777777" w:rsidR="00987DDE" w:rsidRPr="00BE387D" w:rsidRDefault="00987DDE" w:rsidP="00241AB8">
      <w:pPr>
        <w:jc w:val="both"/>
        <w:rPr>
          <w:b/>
        </w:rPr>
      </w:pPr>
      <w:r w:rsidRPr="00BE387D">
        <w:rPr>
          <w:b/>
        </w:rPr>
        <w:lastRenderedPageBreak/>
        <w:t>5.7 Menaxhimi dhe Raportimi i të Dhënave</w:t>
      </w:r>
    </w:p>
    <w:p w14:paraId="3C994CBA" w14:textId="77777777" w:rsidR="00987DDE" w:rsidRPr="00987DDE" w:rsidRDefault="00987DDE" w:rsidP="00241AB8">
      <w:pPr>
        <w:jc w:val="both"/>
      </w:pPr>
    </w:p>
    <w:p w14:paraId="60214047" w14:textId="77777777" w:rsidR="00987DDE" w:rsidRPr="00987DDE" w:rsidRDefault="00987DDE" w:rsidP="00241AB8">
      <w:pPr>
        <w:jc w:val="both"/>
      </w:pPr>
      <w:r w:rsidRPr="00987DDE">
        <w:t>Veprimi: Mbledhni dhe mirëmbani të dhëna të sakta mbi kërkesat e diasporës dhe shfrytëzimin e shërbimeve.</w:t>
      </w:r>
    </w:p>
    <w:p w14:paraId="76ABD349" w14:textId="77777777" w:rsidR="00987DDE" w:rsidRPr="00987DDE" w:rsidRDefault="00987DDE" w:rsidP="00241AB8">
      <w:pPr>
        <w:jc w:val="both"/>
      </w:pPr>
      <w:r w:rsidRPr="00987DDE">
        <w:t>Hapat:</w:t>
      </w:r>
    </w:p>
    <w:p w14:paraId="38D57C26" w14:textId="77777777" w:rsidR="00987DDE" w:rsidRPr="00987DDE" w:rsidRDefault="00987DDE" w:rsidP="00241AB8">
      <w:pPr>
        <w:jc w:val="both"/>
      </w:pPr>
      <w:r w:rsidRPr="00987DDE">
        <w:t>1. Mbledhni të dhëna mbi anëtarët e diasporës dhe shërbimet e kërkuara dhe të ofruara nga ky grup.</w:t>
      </w:r>
    </w:p>
    <w:p w14:paraId="7108958B" w14:textId="77777777" w:rsidR="00987DDE" w:rsidRPr="00987DDE" w:rsidRDefault="00987DDE" w:rsidP="00241AB8">
      <w:pPr>
        <w:jc w:val="both"/>
      </w:pPr>
      <w:r w:rsidRPr="00987DDE">
        <w:t>2. Analizoni të dhënat e mbledhura për të ushqyer politikat lokale;</w:t>
      </w:r>
    </w:p>
    <w:p w14:paraId="715DEA3B" w14:textId="77777777" w:rsidR="00987DDE" w:rsidRPr="00987DDE" w:rsidRDefault="00987DDE" w:rsidP="00241AB8">
      <w:pPr>
        <w:jc w:val="both"/>
      </w:pPr>
      <w:r w:rsidRPr="00987DDE">
        <w:t>3. Mbledhni të dhëna dhe dorëzoni raporte periodike - sipas modeleve të miratuara në nivel bashkie - në Agjencinë Kombëtare për Diasporën, në Shoqatën e Bashkive të Shqipërisë dhe në Këshillin Bashkiak.</w:t>
      </w:r>
    </w:p>
    <w:p w14:paraId="3AEFD9A3" w14:textId="77777777" w:rsidR="00987DDE" w:rsidRPr="00987DDE" w:rsidRDefault="00987DDE" w:rsidP="00241AB8">
      <w:pPr>
        <w:jc w:val="both"/>
      </w:pPr>
      <w:r w:rsidRPr="00987DDE">
        <w:t>Rezultati: Vendimmarrje e bazuar në prova dhe përmirësim i efektivitetit të shërbimeve të migracionit</w:t>
      </w:r>
    </w:p>
    <w:p w14:paraId="1E7D13F7" w14:textId="77777777" w:rsidR="00987DDE" w:rsidRPr="00987DDE" w:rsidRDefault="00987DDE" w:rsidP="00241AB8">
      <w:pPr>
        <w:jc w:val="both"/>
      </w:pPr>
    </w:p>
    <w:p w14:paraId="3F73A4BA" w14:textId="77777777" w:rsidR="00987DDE" w:rsidRDefault="00987DDE" w:rsidP="00241AB8">
      <w:pPr>
        <w:jc w:val="both"/>
      </w:pPr>
    </w:p>
    <w:p w14:paraId="52833DAC" w14:textId="77777777" w:rsidR="00BE387D" w:rsidRDefault="00BE387D" w:rsidP="00241AB8">
      <w:pPr>
        <w:jc w:val="both"/>
      </w:pPr>
    </w:p>
    <w:p w14:paraId="0FE1E1FA" w14:textId="77777777" w:rsidR="00BE387D" w:rsidRDefault="00BE387D" w:rsidP="00241AB8">
      <w:pPr>
        <w:jc w:val="both"/>
      </w:pPr>
    </w:p>
    <w:p w14:paraId="67A6FC46" w14:textId="77777777" w:rsidR="00BE387D" w:rsidRDefault="00BE387D" w:rsidP="00241AB8">
      <w:pPr>
        <w:jc w:val="both"/>
      </w:pPr>
    </w:p>
    <w:p w14:paraId="0C28FC13" w14:textId="77777777" w:rsidR="00BE387D" w:rsidRDefault="00BE387D" w:rsidP="00241AB8">
      <w:pPr>
        <w:jc w:val="both"/>
      </w:pPr>
    </w:p>
    <w:p w14:paraId="1B5B14EF" w14:textId="77777777" w:rsidR="00BE387D" w:rsidRDefault="00BE387D" w:rsidP="00241AB8">
      <w:pPr>
        <w:jc w:val="both"/>
      </w:pPr>
    </w:p>
    <w:p w14:paraId="103ED8DD" w14:textId="77777777" w:rsidR="00BE387D" w:rsidRDefault="00BE387D" w:rsidP="00241AB8">
      <w:pPr>
        <w:jc w:val="both"/>
      </w:pPr>
    </w:p>
    <w:p w14:paraId="56124710" w14:textId="77777777" w:rsidR="00BE387D" w:rsidRDefault="00BE387D" w:rsidP="00241AB8">
      <w:pPr>
        <w:jc w:val="both"/>
      </w:pPr>
    </w:p>
    <w:p w14:paraId="163D142C" w14:textId="77777777" w:rsidR="00BE387D" w:rsidRDefault="00BE387D" w:rsidP="00241AB8">
      <w:pPr>
        <w:jc w:val="both"/>
      </w:pPr>
    </w:p>
    <w:p w14:paraId="403B89EA" w14:textId="77777777" w:rsidR="00BE387D" w:rsidRDefault="00BE387D" w:rsidP="00241AB8">
      <w:pPr>
        <w:jc w:val="both"/>
      </w:pPr>
    </w:p>
    <w:p w14:paraId="4726BD1C" w14:textId="77777777" w:rsidR="00BE387D" w:rsidRPr="00987DDE" w:rsidRDefault="00BE387D" w:rsidP="00241AB8">
      <w:pPr>
        <w:jc w:val="both"/>
      </w:pPr>
    </w:p>
    <w:p w14:paraId="3431B29D" w14:textId="77777777" w:rsidR="00987DDE" w:rsidRPr="00BE387D" w:rsidRDefault="00987DDE" w:rsidP="00241AB8">
      <w:pPr>
        <w:jc w:val="both"/>
        <w:rPr>
          <w:b/>
        </w:rPr>
      </w:pPr>
      <w:r w:rsidRPr="00BE387D">
        <w:rPr>
          <w:b/>
        </w:rPr>
        <w:lastRenderedPageBreak/>
        <w:t>5.8 Monitorimi dhe vlerësimi</w:t>
      </w:r>
    </w:p>
    <w:p w14:paraId="719E09E6" w14:textId="77777777" w:rsidR="00987DDE" w:rsidRPr="00987DDE" w:rsidRDefault="00987DDE" w:rsidP="00241AB8">
      <w:pPr>
        <w:jc w:val="both"/>
      </w:pPr>
    </w:p>
    <w:p w14:paraId="56EEA6BA" w14:textId="77777777" w:rsidR="00987DDE" w:rsidRPr="00987DDE" w:rsidRDefault="00987DDE" w:rsidP="00241AB8">
      <w:pPr>
        <w:jc w:val="both"/>
      </w:pPr>
      <w:r w:rsidRPr="00987DDE">
        <w:t>Veprimi: Monitorim dhe vlerësim i vazhdueshëm i shërbimeve të ofruara nga Njësitë e Migracionit dhe Diasporës.</w:t>
      </w:r>
    </w:p>
    <w:p w14:paraId="1C7F163F" w14:textId="77777777" w:rsidR="00987DDE" w:rsidRPr="00987DDE" w:rsidRDefault="00987DDE" w:rsidP="00241AB8">
      <w:pPr>
        <w:jc w:val="both"/>
      </w:pPr>
      <w:r w:rsidRPr="00987DDE">
        <w:t>Hapat:</w:t>
      </w:r>
    </w:p>
    <w:p w14:paraId="52853F36" w14:textId="77777777" w:rsidR="00987DDE" w:rsidRPr="00987DDE" w:rsidRDefault="00987DDE" w:rsidP="00241AB8">
      <w:pPr>
        <w:jc w:val="both"/>
      </w:pPr>
      <w:r w:rsidRPr="00987DDE">
        <w:t>1. Vendosni Treguesit Kryesorë të Performancës (KPI) përkatës për Njësitë e Migracionit dhe Diasporës, të tilla si:</w:t>
      </w:r>
    </w:p>
    <w:p w14:paraId="370370CD" w14:textId="7B84D9CE"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anëtarëve të diasporës/organizatave të diasporës të shërbyera në muaj/tremujor/vit.</w:t>
      </w:r>
    </w:p>
    <w:p w14:paraId="39DCACB0" w14:textId="39F9E613"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anëtarëve të diasporës/organizatave të diasporës të referuara në shërbime përkatëse</w:t>
      </w:r>
    </w:p>
    <w:p w14:paraId="61D9B015" w14:textId="5D3DBD66"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aktiviteteve informuese ose seancave informuese të mbajtura.</w:t>
      </w:r>
    </w:p>
    <w:p w14:paraId="7744EECA" w14:textId="0A723866"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Koha mesatare e nevojshme për ditë pune për të përpunuar kërkesat dhe për të ofruar shërbimin ose referimin (p.sh., strehim, dokumentacion, referim për punësim).</w:t>
      </w:r>
    </w:p>
    <w:p w14:paraId="2A89C16E" w14:textId="27093FFA"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Niveli i kënaqësisë së anëtarëve të diasporës me shërbimin, i ndarë sipas moshës, gjinisë dhe vendit të destinacionit.</w:t>
      </w:r>
    </w:p>
    <w:p w14:paraId="01CE7128" w14:textId="47A364E2"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ankesave të zgjidhura kundrejt totalit të ankesave të pranuara.</w:t>
      </w:r>
    </w:p>
    <w:p w14:paraId="67D7B6FD" w14:textId="0CE12288"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stafit komunal të trajnuar për ofrimin e shërbimeve të angazhimit të diasporës.</w:t>
      </w:r>
    </w:p>
    <w:p w14:paraId="5993EF3D" w14:textId="31C7C2EF"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Ekzistenca e një sistemi për mbledhjen e të dhënave dhe menaxhimin e rasteve për ofrimin e shërbimeve.</w:t>
      </w:r>
    </w:p>
    <w:p w14:paraId="1B4DD426" w14:textId="3D7AD4CD"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aktiviteteve të përbashkëta të organizuara me anëtarët/organizatat e diasporës.</w:t>
      </w:r>
    </w:p>
    <w:p w14:paraId="13D0793E" w14:textId="14750A2D" w:rsidR="00987DDE" w:rsidRPr="00241AB8" w:rsidRDefault="00987DDE" w:rsidP="00241AB8">
      <w:pPr>
        <w:pStyle w:val="ListParagraph"/>
        <w:numPr>
          <w:ilvl w:val="0"/>
          <w:numId w:val="3"/>
        </w:numPr>
        <w:jc w:val="both"/>
        <w:rPr>
          <w:rFonts w:ascii="Times New Roman" w:hAnsi="Times New Roman" w:cs="Times New Roman"/>
          <w:sz w:val="28"/>
          <w:szCs w:val="28"/>
        </w:rPr>
      </w:pPr>
      <w:r w:rsidRPr="00241AB8">
        <w:rPr>
          <w:rFonts w:ascii="Times New Roman" w:hAnsi="Times New Roman" w:cs="Times New Roman"/>
          <w:sz w:val="28"/>
          <w:szCs w:val="28"/>
        </w:rPr>
        <w:t>Numri i investimeve të realizuara nga anëtarët e diasporës në bashki.</w:t>
      </w:r>
    </w:p>
    <w:p w14:paraId="777F791D" w14:textId="77777777" w:rsidR="00987DDE" w:rsidRPr="00987DDE" w:rsidRDefault="00987DDE" w:rsidP="00241AB8">
      <w:pPr>
        <w:jc w:val="both"/>
      </w:pPr>
      <w:r w:rsidRPr="00987DDE">
        <w:t>2. Raportet e monitorimit dhe vlerësimit të prodhuara në bazë vjetore mbi programet e fokusuara në angazhimin e diasporës.</w:t>
      </w:r>
    </w:p>
    <w:p w14:paraId="38A96C27" w14:textId="77777777" w:rsidR="00987DDE" w:rsidRPr="00987DDE" w:rsidRDefault="00987DDE" w:rsidP="00241AB8">
      <w:pPr>
        <w:jc w:val="both"/>
      </w:pPr>
      <w:r w:rsidRPr="00987DDE">
        <w:lastRenderedPageBreak/>
        <w:t>3. Mbledhja e reagimeve anonime që përfshin mbledhjen e reagimeve anonime nga individë që kanë marrë ndihmë nga punonjësit e migracionit dhe diasporës, për të vlerësuar cilësinë e shërbimeve të ofruara nga Njësia.</w:t>
      </w:r>
    </w:p>
    <w:p w14:paraId="59ACFAF0" w14:textId="77777777" w:rsidR="00987DDE" w:rsidRPr="00987DDE" w:rsidRDefault="00987DDE" w:rsidP="00241AB8">
      <w:pPr>
        <w:jc w:val="both"/>
      </w:pPr>
      <w:r w:rsidRPr="00987DDE">
        <w:t>4. Rishikimi i shërbimeve të tjera duke krahasuar reagimet me shërbimet e ofruara nga bashki të tjera ose organizata të ngjashme për të mundësuar identifikimin e çdo fushe përmirësimi ose boshllëku.</w:t>
      </w:r>
    </w:p>
    <w:p w14:paraId="5E321537" w14:textId="77777777" w:rsidR="00987DDE" w:rsidRPr="006B2885" w:rsidRDefault="00987DDE" w:rsidP="00241AB8">
      <w:pPr>
        <w:jc w:val="both"/>
      </w:pPr>
      <w:r w:rsidRPr="006B2885">
        <w:t>5. Përshtatja dhe përmirësimi i shërbimeve të ofruara sipas reagimeve të marra në mënyrë që të rritet kapaciteti dhe efektiviteti i njësisë. Rezultati: Përmirësim i efikasitetit të shërbimit, përmes identifikimit të fushave për ndërtim të mëtejshëm të kapaciteteve dhe përmirësim të shërbimit.</w:t>
      </w:r>
    </w:p>
    <w:p w14:paraId="4264B85F" w14:textId="77777777" w:rsidR="00987DDE" w:rsidRPr="006B2885" w:rsidRDefault="00987DDE" w:rsidP="00241AB8">
      <w:pPr>
        <w:jc w:val="both"/>
      </w:pPr>
    </w:p>
    <w:p w14:paraId="2D01E2BD" w14:textId="77777777" w:rsidR="00761C99" w:rsidRDefault="00761C99" w:rsidP="00241AB8">
      <w:pPr>
        <w:jc w:val="both"/>
      </w:pPr>
    </w:p>
    <w:p w14:paraId="3C64386A" w14:textId="77777777" w:rsidR="00761C99" w:rsidRDefault="00761C99" w:rsidP="00241AB8">
      <w:pPr>
        <w:jc w:val="both"/>
      </w:pPr>
    </w:p>
    <w:p w14:paraId="6BD5067C" w14:textId="77777777" w:rsidR="00761C99" w:rsidRDefault="00761C99" w:rsidP="00241AB8">
      <w:pPr>
        <w:jc w:val="both"/>
      </w:pPr>
    </w:p>
    <w:p w14:paraId="6666A3ED" w14:textId="77777777" w:rsidR="00761C99" w:rsidRDefault="00761C99" w:rsidP="00241AB8">
      <w:pPr>
        <w:jc w:val="both"/>
      </w:pPr>
    </w:p>
    <w:p w14:paraId="0AABB60F" w14:textId="77777777" w:rsidR="00761C99" w:rsidRDefault="00761C99" w:rsidP="00241AB8">
      <w:pPr>
        <w:jc w:val="both"/>
      </w:pPr>
    </w:p>
    <w:p w14:paraId="787413B2" w14:textId="77777777" w:rsidR="00761C99" w:rsidRDefault="00761C99" w:rsidP="00241AB8">
      <w:pPr>
        <w:jc w:val="both"/>
      </w:pPr>
    </w:p>
    <w:p w14:paraId="182480FD" w14:textId="77777777" w:rsidR="00761C99" w:rsidRDefault="00761C99" w:rsidP="00241AB8">
      <w:pPr>
        <w:jc w:val="both"/>
      </w:pPr>
    </w:p>
    <w:p w14:paraId="65BA4185" w14:textId="77777777" w:rsidR="000E194A" w:rsidRDefault="000E194A" w:rsidP="00241AB8">
      <w:pPr>
        <w:jc w:val="both"/>
      </w:pPr>
    </w:p>
    <w:p w14:paraId="3807519D" w14:textId="77777777" w:rsidR="000E194A" w:rsidRDefault="000E194A" w:rsidP="00241AB8">
      <w:pPr>
        <w:jc w:val="both"/>
      </w:pPr>
    </w:p>
    <w:p w14:paraId="2E11C000" w14:textId="77777777" w:rsidR="000E194A" w:rsidRDefault="000E194A" w:rsidP="00241AB8">
      <w:pPr>
        <w:jc w:val="both"/>
      </w:pPr>
    </w:p>
    <w:p w14:paraId="5CE3289B" w14:textId="77777777" w:rsidR="000E194A" w:rsidRDefault="000E194A" w:rsidP="00241AB8">
      <w:pPr>
        <w:jc w:val="both"/>
      </w:pPr>
    </w:p>
    <w:p w14:paraId="4DEE2521" w14:textId="77777777" w:rsidR="000E194A" w:rsidRDefault="000E194A" w:rsidP="00241AB8">
      <w:pPr>
        <w:jc w:val="both"/>
      </w:pPr>
    </w:p>
    <w:p w14:paraId="33560891" w14:textId="77777777" w:rsidR="000E194A" w:rsidRDefault="000E194A" w:rsidP="00241AB8">
      <w:pPr>
        <w:jc w:val="both"/>
      </w:pPr>
    </w:p>
    <w:p w14:paraId="4B751DFC" w14:textId="77777777" w:rsidR="00761C99" w:rsidRDefault="00761C99" w:rsidP="00241AB8">
      <w:pPr>
        <w:jc w:val="both"/>
      </w:pPr>
    </w:p>
    <w:p w14:paraId="670C2F9A" w14:textId="77777777" w:rsidR="00761C99" w:rsidRDefault="00761C99" w:rsidP="00241AB8">
      <w:pPr>
        <w:jc w:val="both"/>
      </w:pPr>
    </w:p>
    <w:p w14:paraId="598B05BA" w14:textId="77777777" w:rsidR="00987DDE" w:rsidRPr="00761C99" w:rsidRDefault="00987DDE" w:rsidP="00241AB8">
      <w:pPr>
        <w:jc w:val="both"/>
        <w:rPr>
          <w:b/>
        </w:rPr>
      </w:pPr>
      <w:r w:rsidRPr="00761C99">
        <w:rPr>
          <w:b/>
        </w:rPr>
        <w:lastRenderedPageBreak/>
        <w:t>5.9 Organizimi i aktiviteteve të përbashkëta në nivel lokal</w:t>
      </w:r>
    </w:p>
    <w:p w14:paraId="4567A828" w14:textId="77777777" w:rsidR="00987DDE" w:rsidRPr="00987DDE" w:rsidRDefault="00987DDE" w:rsidP="00241AB8">
      <w:pPr>
        <w:jc w:val="both"/>
      </w:pPr>
    </w:p>
    <w:p w14:paraId="34AADC7A" w14:textId="77777777" w:rsidR="00987DDE" w:rsidRPr="00987DDE" w:rsidRDefault="00987DDE" w:rsidP="00241AB8">
      <w:pPr>
        <w:jc w:val="both"/>
      </w:pPr>
      <w:r w:rsidRPr="00987DDE">
        <w:t>Veprimi: Vlerësoni nevojat e përfituesve për shërbime nga MDS</w:t>
      </w:r>
    </w:p>
    <w:p w14:paraId="19D8F4E9" w14:textId="77777777" w:rsidR="00987DDE" w:rsidRPr="00987DDE" w:rsidRDefault="00987DDE" w:rsidP="00241AB8">
      <w:pPr>
        <w:jc w:val="both"/>
      </w:pPr>
      <w:r w:rsidRPr="00987DDE">
        <w:t>Diskutoni brenda MDS/Bashkisë dhe bini dakord për prioritetet kryesore për ngjarjet e diasporës në nivel lokal (p.sh.: zhvillimi ekonomik, trashëgimia kulturore, angazhimi i të rinjve)</w:t>
      </w:r>
    </w:p>
    <w:p w14:paraId="33385826" w14:textId="77777777" w:rsidR="00987DDE" w:rsidRPr="00987DDE" w:rsidRDefault="00987DDE" w:rsidP="00241AB8">
      <w:pPr>
        <w:jc w:val="both"/>
      </w:pPr>
      <w:r w:rsidRPr="00987DDE">
        <w:t>Kontrolloni rëndësinë dhe koherencën e këtyre aktiviteteve me Planin Lokal për Migracionin dhe Diasporën, si dhe me plane të tjera lokale</w:t>
      </w:r>
    </w:p>
    <w:p w14:paraId="139A8AEA" w14:textId="77777777" w:rsidR="00987DDE" w:rsidRPr="00987DDE" w:rsidRDefault="00987DDE" w:rsidP="00241AB8">
      <w:pPr>
        <w:jc w:val="both"/>
      </w:pPr>
      <w:r w:rsidRPr="00987DDE">
        <w:t>Kryeni një Analizë të Mangësive (Shtojca 4) dhe një Analizë të Palëve të Interesuara (Shtojca 3)</w:t>
      </w:r>
    </w:p>
    <w:p w14:paraId="2ACFF612" w14:textId="77777777" w:rsidR="00987DDE" w:rsidRPr="00987DDE" w:rsidRDefault="00987DDE" w:rsidP="00241AB8">
      <w:pPr>
        <w:jc w:val="both"/>
      </w:pPr>
      <w:r w:rsidRPr="00987DDE">
        <w:t>Procedurat e Zbatimit:</w:t>
      </w:r>
    </w:p>
    <w:p w14:paraId="071FD9D3" w14:textId="77777777" w:rsidR="00987DDE" w:rsidRPr="00987DDE" w:rsidRDefault="00987DDE" w:rsidP="00241AB8">
      <w:pPr>
        <w:jc w:val="both"/>
      </w:pPr>
      <w:r w:rsidRPr="00987DDE">
        <w:t>Caktoni pikat fokale komunale ose stafin e MDS për të udhëhequr koordinimin.</w:t>
      </w:r>
    </w:p>
    <w:p w14:paraId="6BF4197D" w14:textId="77777777" w:rsidR="00987DDE" w:rsidRPr="00987DDE" w:rsidRDefault="00987DDE" w:rsidP="00241AB8">
      <w:pPr>
        <w:jc w:val="both"/>
      </w:pPr>
      <w:r w:rsidRPr="00987DDE">
        <w:t>Sigurohuni që të jenë në vend rregullimet logjistike, komunikimi dhe dokumentacioni.</w:t>
      </w:r>
    </w:p>
    <w:p w14:paraId="0E82C633" w14:textId="77777777" w:rsidR="00987DDE" w:rsidRPr="00987DDE" w:rsidRDefault="00987DDE" w:rsidP="00241AB8">
      <w:pPr>
        <w:jc w:val="both"/>
      </w:pPr>
      <w:r w:rsidRPr="00987DDE">
        <w:t>Promovoni transparencën dhe përfshirjen në planifikim dhe ekzekutim.</w:t>
      </w:r>
    </w:p>
    <w:p w14:paraId="49FA5AAF" w14:textId="77777777" w:rsidR="00987DDE" w:rsidRPr="00987DDE" w:rsidRDefault="00987DDE" w:rsidP="00241AB8">
      <w:pPr>
        <w:jc w:val="both"/>
      </w:pPr>
      <w:r w:rsidRPr="00987DDE">
        <w:t>Monitorimi dhe Vlerësimi:</w:t>
      </w:r>
    </w:p>
    <w:p w14:paraId="2475C258" w14:textId="77777777" w:rsidR="00987DDE" w:rsidRPr="00987DDE" w:rsidRDefault="00987DDE" w:rsidP="00241AB8">
      <w:pPr>
        <w:jc w:val="both"/>
      </w:pPr>
      <w:r w:rsidRPr="00987DDE">
        <w:t>Gjurmoni pjesëmarrjen, rezultatet dhe reagimet nga anëtarët dhe partnerët e diasporës.</w:t>
      </w:r>
    </w:p>
    <w:p w14:paraId="54AD6A7B" w14:textId="77777777" w:rsidR="00987DDE" w:rsidRPr="00987DDE" w:rsidRDefault="00987DDE" w:rsidP="00241AB8">
      <w:pPr>
        <w:jc w:val="both"/>
      </w:pPr>
      <w:r w:rsidRPr="00987DDE">
        <w:t>Dokumentoni mësimet e nxjerra dhe integrojini ato në ciklet e ardhshme të planifikimit.</w:t>
      </w:r>
    </w:p>
    <w:p w14:paraId="1BDAD996" w14:textId="77777777" w:rsidR="00987DDE" w:rsidRPr="00987DDE" w:rsidRDefault="00987DDE" w:rsidP="00241AB8">
      <w:pPr>
        <w:jc w:val="both"/>
      </w:pPr>
    </w:p>
    <w:p w14:paraId="35DA0E5C" w14:textId="77777777" w:rsidR="00987DDE" w:rsidRPr="00987DDE" w:rsidRDefault="00987DDE" w:rsidP="00241AB8">
      <w:pPr>
        <w:jc w:val="both"/>
      </w:pPr>
      <w:r w:rsidRPr="00987DDE">
        <w:t>Financimi dhe Qëndrueshmëria:</w:t>
      </w:r>
    </w:p>
    <w:p w14:paraId="0965A21D" w14:textId="77777777" w:rsidR="00987DDE" w:rsidRPr="00987DDE" w:rsidRDefault="00987DDE" w:rsidP="00241AB8">
      <w:pPr>
        <w:jc w:val="both"/>
      </w:pPr>
      <w:r w:rsidRPr="00987DDE">
        <w:t>Kërkoni mundësi financimi përmes programeve kombëtare, mbështetjes së donatorëve ose partneriteteve publiko-private.</w:t>
      </w:r>
    </w:p>
    <w:p w14:paraId="1B08D8FA" w14:textId="77777777" w:rsidR="00987DDE" w:rsidRPr="00987DDE" w:rsidRDefault="00987DDE" w:rsidP="00241AB8">
      <w:pPr>
        <w:jc w:val="both"/>
      </w:pPr>
      <w:r w:rsidRPr="00987DDE">
        <w:t>Inkurajoni institucionalizimin e aktiviteteve të suksesshme përmes miratimit të këshillit bashkiak. Hapat:</w:t>
      </w:r>
    </w:p>
    <w:p w14:paraId="3D78A944" w14:textId="77777777" w:rsidR="00987DDE" w:rsidRPr="00987DDE" w:rsidRDefault="00987DDE" w:rsidP="00241AB8">
      <w:pPr>
        <w:jc w:val="both"/>
      </w:pPr>
      <w:r w:rsidRPr="00987DDE">
        <w:lastRenderedPageBreak/>
        <w:t>1. Jepni një numër protokolli për çdo kërkesë për shërbim. Jepni një numër protokolli edhe për kërkesat përmes email-it.</w:t>
      </w:r>
    </w:p>
    <w:p w14:paraId="59026341" w14:textId="77777777" w:rsidR="00987DDE" w:rsidRPr="00987DDE" w:rsidRDefault="00987DDE" w:rsidP="00241AB8">
      <w:pPr>
        <w:jc w:val="both"/>
      </w:pPr>
      <w:r w:rsidRPr="00987DDE">
        <w:t>2. Përgjigjuni email-eve duke deklaruar se kërkesa është duke u përpunuar, jepni numrin e protokollit dhe paraqituni si pika fokale në MDS për adresimin e kërkesës.</w:t>
      </w:r>
    </w:p>
    <w:p w14:paraId="4BA68E61" w14:textId="77777777" w:rsidR="00987DDE" w:rsidRPr="00987DDE" w:rsidRDefault="00987DDE" w:rsidP="00241AB8">
      <w:pPr>
        <w:jc w:val="both"/>
      </w:pPr>
      <w:r w:rsidRPr="00987DDE">
        <w:t>3. Analizoni tipologjinë e kërkesës. Kërkesa mund të jetë: a) kërkesë për informacion, orientim dhe/ose referim; b) kërkesë për organizimin e një aktiviteti të përbashkët; c) kërkesë për investime të mundshme lokale.</w:t>
      </w:r>
    </w:p>
    <w:p w14:paraId="4FB0E9F1" w14:textId="77777777" w:rsidR="00987DDE" w:rsidRPr="00987DDE" w:rsidRDefault="00987DDE" w:rsidP="00241AB8">
      <w:pPr>
        <w:jc w:val="both"/>
      </w:pPr>
      <w:r w:rsidRPr="00987DDE">
        <w:t>4. Krijoni një kodifikim të veçantë për tipologjinë e kërkesës (p.sh. 1, 2, 3) dhe kategorizoni shërbimin në një regjistër elektronik (Shablloni në Shtojcën 2).</w:t>
      </w:r>
    </w:p>
    <w:p w14:paraId="510BA010" w14:textId="77777777" w:rsidR="00987DDE" w:rsidRPr="00987DDE" w:rsidRDefault="00987DDE" w:rsidP="00241AB8">
      <w:pPr>
        <w:jc w:val="both"/>
      </w:pPr>
      <w:r w:rsidRPr="00987DDE">
        <w:t>5. Identifikoni palët e interesuara të brendshme komunale dhe të jashtme me të cilat duhet të kontaktoni për të orientuar dhe referuar rastet (Shablloni në Shtojcën 3).</w:t>
      </w:r>
    </w:p>
    <w:p w14:paraId="460853AA" w14:textId="77777777" w:rsidR="00987DDE" w:rsidRPr="00987DDE" w:rsidRDefault="00987DDE" w:rsidP="00241AB8">
      <w:pPr>
        <w:jc w:val="both"/>
      </w:pPr>
      <w:r w:rsidRPr="00987DDE">
        <w:t>6. Mos e delegoni rastin te kolegë ose institucione të tjera. Ju jeni pika fokale që menaxhon rastin. 7. Diskutoni me mbikëqyrësin/mbikëqyrësit tuaj mbi veprimet e mundshme që duhen ndërmarrë ose sfidat që duhen adresuar.</w:t>
      </w:r>
    </w:p>
    <w:p w14:paraId="487E7008" w14:textId="77777777" w:rsidR="00987DDE" w:rsidRPr="00987DDE" w:rsidRDefault="00987DDE" w:rsidP="00241AB8">
      <w:pPr>
        <w:jc w:val="both"/>
      </w:pPr>
      <w:r w:rsidRPr="00987DDE">
        <w:t>8. Jepni një përgjigje zyrtare përfituesit.</w:t>
      </w:r>
    </w:p>
    <w:p w14:paraId="359CC37D" w14:textId="77777777" w:rsidR="00987DDE" w:rsidRPr="00987DDE" w:rsidRDefault="00987DDE" w:rsidP="00241AB8">
      <w:pPr>
        <w:jc w:val="both"/>
      </w:pPr>
      <w:r w:rsidRPr="00987DDE">
        <w:t>9. Në rast se aktiviteti i përbashkët miratohet, jepni emrin e pikës fokale që do të ndjekë aktivitetin e përbashkët në emër të Bashkisë. Rekomandohet që MDS të emërojë pikën e saj fokale.</w:t>
      </w:r>
    </w:p>
    <w:p w14:paraId="5A04716B" w14:textId="77777777" w:rsidR="00987DDE" w:rsidRPr="00987DDE" w:rsidRDefault="00987DDE" w:rsidP="00241AB8">
      <w:pPr>
        <w:jc w:val="both"/>
      </w:pPr>
      <w:r w:rsidRPr="00987DDE">
        <w:t>10. Dokumentoni aktivitetin e përbashkët në faqen e internetit dhe në mediat sociale të bashkisë.</w:t>
      </w:r>
    </w:p>
    <w:p w14:paraId="777FFBFF" w14:textId="77777777" w:rsidR="00987DDE" w:rsidRPr="00987DDE" w:rsidRDefault="00987DDE" w:rsidP="00241AB8">
      <w:pPr>
        <w:jc w:val="both"/>
      </w:pPr>
      <w:r w:rsidRPr="00987DDE">
        <w:t>Rezultati: Gatishmëri e përmirësuar për të përballuar kërkesat në rritje për shërbime për diasporën.</w:t>
      </w:r>
    </w:p>
    <w:p w14:paraId="03F35595" w14:textId="77777777" w:rsidR="00987DDE" w:rsidRDefault="00987DDE" w:rsidP="00241AB8">
      <w:pPr>
        <w:jc w:val="both"/>
      </w:pPr>
    </w:p>
    <w:p w14:paraId="2926F6FE" w14:textId="77777777" w:rsidR="00761C99" w:rsidRDefault="00761C99" w:rsidP="00241AB8">
      <w:pPr>
        <w:jc w:val="both"/>
      </w:pPr>
    </w:p>
    <w:p w14:paraId="56DE3B26" w14:textId="77777777" w:rsidR="00761C99" w:rsidRDefault="00761C99" w:rsidP="00241AB8">
      <w:pPr>
        <w:jc w:val="both"/>
      </w:pPr>
    </w:p>
    <w:p w14:paraId="449C648C" w14:textId="77777777" w:rsidR="000E194A" w:rsidRDefault="000E194A" w:rsidP="00241AB8">
      <w:pPr>
        <w:jc w:val="both"/>
      </w:pPr>
    </w:p>
    <w:p w14:paraId="26900895" w14:textId="77777777" w:rsidR="00761C99" w:rsidRPr="00987DDE" w:rsidRDefault="00761C99" w:rsidP="00241AB8">
      <w:pPr>
        <w:jc w:val="both"/>
      </w:pPr>
    </w:p>
    <w:p w14:paraId="7EA6058E" w14:textId="77777777" w:rsidR="00987DDE" w:rsidRPr="00761C99" w:rsidRDefault="00987DDE" w:rsidP="00241AB8">
      <w:pPr>
        <w:jc w:val="both"/>
        <w:rPr>
          <w:b/>
        </w:rPr>
      </w:pPr>
      <w:r w:rsidRPr="00761C99">
        <w:rPr>
          <w:b/>
        </w:rPr>
        <w:lastRenderedPageBreak/>
        <w:t>5.10 Invest</w:t>
      </w:r>
      <w:r w:rsidR="00761C99" w:rsidRPr="00761C99">
        <w:rPr>
          <w:b/>
        </w:rPr>
        <w:t>imet e diasporës në nivel lokal</w:t>
      </w:r>
    </w:p>
    <w:p w14:paraId="42301917" w14:textId="77777777" w:rsidR="00987DDE" w:rsidRPr="00987DDE" w:rsidRDefault="00987DDE" w:rsidP="00241AB8">
      <w:pPr>
        <w:jc w:val="both"/>
      </w:pPr>
    </w:p>
    <w:p w14:paraId="4A3F4E9D" w14:textId="77777777" w:rsidR="00987DDE" w:rsidRPr="00987DDE" w:rsidRDefault="00987DDE" w:rsidP="00241AB8">
      <w:pPr>
        <w:jc w:val="both"/>
      </w:pPr>
      <w:r w:rsidRPr="00987DDE">
        <w:t>Veprimi: Vlerësoni nevojat e përfituesve për shërbime nga MDS.</w:t>
      </w:r>
    </w:p>
    <w:p w14:paraId="16713240" w14:textId="77777777" w:rsidR="00987DDE" w:rsidRPr="00987DDE" w:rsidRDefault="00987DDE" w:rsidP="00241AB8">
      <w:pPr>
        <w:jc w:val="both"/>
      </w:pPr>
      <w:r w:rsidRPr="00987DDE">
        <w:t>Diskutoni brenda MDS/Bashkisë dhe bini dakord mbi prioritetet kryesore për investimet e diasporës në nivel lokal.</w:t>
      </w:r>
    </w:p>
    <w:p w14:paraId="0FA17F5E" w14:textId="77777777" w:rsidR="00987DDE" w:rsidRPr="00987DDE" w:rsidRDefault="00987DDE" w:rsidP="00241AB8">
      <w:pPr>
        <w:jc w:val="both"/>
      </w:pPr>
      <w:r w:rsidRPr="00987DDE">
        <w:t>Kontrolloni rëndësinë dhe koherencën e këtyre aktiviteteve me Planin Lokal për Migracionin dhe Diasporën, si dhe me plane të tjera lokale.</w:t>
      </w:r>
    </w:p>
    <w:p w14:paraId="41A002E1" w14:textId="77777777" w:rsidR="00987DDE" w:rsidRPr="00987DDE" w:rsidRDefault="00987DDE" w:rsidP="00241AB8">
      <w:pPr>
        <w:jc w:val="both"/>
      </w:pPr>
      <w:r w:rsidRPr="00987DDE">
        <w:t>Kryeni një Analizë të Mangësive (Shtojca 4) dhe një Analizë të Palëve të Interesuara (Shtojca 3).</w:t>
      </w:r>
    </w:p>
    <w:p w14:paraId="329B4163" w14:textId="77777777" w:rsidR="00987DDE" w:rsidRPr="00987DDE" w:rsidRDefault="00987DDE" w:rsidP="00241AB8">
      <w:pPr>
        <w:jc w:val="both"/>
      </w:pPr>
    </w:p>
    <w:p w14:paraId="09285008" w14:textId="77777777" w:rsidR="00987DDE" w:rsidRPr="00987DDE" w:rsidRDefault="00987DDE" w:rsidP="00241AB8">
      <w:pPr>
        <w:jc w:val="both"/>
      </w:pPr>
      <w:r w:rsidRPr="00987DDE">
        <w:t>Hapat:</w:t>
      </w:r>
    </w:p>
    <w:p w14:paraId="6A92E6F2" w14:textId="77777777" w:rsidR="00987DDE" w:rsidRPr="00987DDE" w:rsidRDefault="00987DDE" w:rsidP="00241AB8">
      <w:pPr>
        <w:jc w:val="both"/>
      </w:pPr>
      <w:r w:rsidRPr="00987DDE">
        <w:t>1. Jepni një numër protokolli për çdo kërkesë për shërbim. Jepni një numër protokolli edhe për kërkesat përmes email-it.</w:t>
      </w:r>
    </w:p>
    <w:p w14:paraId="20B2B9EB" w14:textId="77777777" w:rsidR="00987DDE" w:rsidRPr="00987DDE" w:rsidRDefault="00987DDE" w:rsidP="00241AB8">
      <w:pPr>
        <w:jc w:val="both"/>
      </w:pPr>
      <w:r w:rsidRPr="00987DDE">
        <w:t>2. Përgjigjuni email-eve duke deklaruar se kërkesa është duke u përpunuar, jepni numrin e protokollit dhe paraqituni si pika fokale në MDS për adresimin e kërkesës.</w:t>
      </w:r>
    </w:p>
    <w:p w14:paraId="03932459" w14:textId="77777777" w:rsidR="00987DDE" w:rsidRPr="00987DDE" w:rsidRDefault="00987DDE" w:rsidP="00241AB8">
      <w:pPr>
        <w:jc w:val="both"/>
      </w:pPr>
      <w:r w:rsidRPr="00987DDE">
        <w:t>3. Analizoni tipologjinë e kërkesës. Kërkesa mund të jetë: a) kërkesë për informacion, orientim dhe/ose referim; b) kërkesë për organizimin e një aktiviteti të përbashkët; c) kërkesë për investim të mundshëm lokal.</w:t>
      </w:r>
    </w:p>
    <w:p w14:paraId="3EE611BF" w14:textId="77777777" w:rsidR="00987DDE" w:rsidRPr="00987DDE" w:rsidRDefault="00987DDE" w:rsidP="00241AB8">
      <w:pPr>
        <w:jc w:val="both"/>
      </w:pPr>
      <w:r w:rsidRPr="00987DDE">
        <w:t>4. Krijoni një kodifikim të veçantë për tipologjinë e kërkesës (p.sh. 1, 2, 3) dhe kategorizoni shërbimin në një regjistër elektronik (Shablloni në Shtojcën 2).</w:t>
      </w:r>
    </w:p>
    <w:p w14:paraId="1B4394B2" w14:textId="77777777" w:rsidR="00987DDE" w:rsidRPr="00987DDE" w:rsidRDefault="00987DDE" w:rsidP="00241AB8">
      <w:pPr>
        <w:jc w:val="both"/>
      </w:pPr>
      <w:r w:rsidRPr="00987DDE">
        <w:t>5. Identifikoni palët e interesuara të brendshme dhe të jashtme komunale me të cilat duhet të kontaktoni për të orientuar dhe referuar rastet (Shablloni në Shtojcën 3).</w:t>
      </w:r>
    </w:p>
    <w:p w14:paraId="0A941800" w14:textId="77777777" w:rsidR="00987DDE" w:rsidRPr="00987DDE" w:rsidRDefault="00987DDE" w:rsidP="00241AB8">
      <w:pPr>
        <w:jc w:val="both"/>
      </w:pPr>
      <w:r w:rsidRPr="00987DDE">
        <w:t>6. Diskutoni me mbikëqyrësit tuaj mbi veprimet e mundshme që duhen ndërmarrë ose sfidat që duhen adresuar.</w:t>
      </w:r>
    </w:p>
    <w:p w14:paraId="6E697B48" w14:textId="77777777" w:rsidR="00987DDE" w:rsidRPr="00987DDE" w:rsidRDefault="00987DDE" w:rsidP="00241AB8">
      <w:pPr>
        <w:jc w:val="both"/>
      </w:pPr>
      <w:r w:rsidRPr="00987DDE">
        <w:t>7. Jepni një përgjigje zyrtare përfituesit.</w:t>
      </w:r>
    </w:p>
    <w:p w14:paraId="5FAB7DB4" w14:textId="77777777" w:rsidR="00987DDE" w:rsidRPr="00987DDE" w:rsidRDefault="00987DDE" w:rsidP="00241AB8">
      <w:pPr>
        <w:jc w:val="both"/>
      </w:pPr>
      <w:r w:rsidRPr="00987DDE">
        <w:lastRenderedPageBreak/>
        <w:t>8. Në rast se investitori potencial është i interesuar të vazhdojë më tej procesin, jepni emrin e pikës fokale që do të ndjekë aktivitetin e përbashkët në emër të Bashkisë. Rekomandohet që MDS të emërojë personin e saj kontaktues.</w:t>
      </w:r>
    </w:p>
    <w:p w14:paraId="510248AB" w14:textId="77777777" w:rsidR="00987DDE" w:rsidRPr="00987DDE" w:rsidRDefault="00987DDE" w:rsidP="00241AB8">
      <w:pPr>
        <w:jc w:val="both"/>
      </w:pPr>
      <w:r w:rsidRPr="00987DDE">
        <w:t>9. Mos e delegoni rastin te kolegë ose institucione të tjera. Ju jeni personi kontaktues që e menaxhon rastin.</w:t>
      </w:r>
    </w:p>
    <w:p w14:paraId="5FAA9FA3" w14:textId="77777777" w:rsidR="00987DDE" w:rsidRPr="00987DDE" w:rsidRDefault="00987DDE" w:rsidP="00241AB8">
      <w:pPr>
        <w:jc w:val="both"/>
      </w:pPr>
      <w:r w:rsidRPr="00987DDE">
        <w:t>10. Dokumentoni investimin e suksesshëm në faqen e internetit dhe mediat sociale të bashkisë.</w:t>
      </w:r>
    </w:p>
    <w:p w14:paraId="2FBB100D" w14:textId="77777777" w:rsidR="00987DDE" w:rsidRPr="006B2885" w:rsidRDefault="00987DDE" w:rsidP="00241AB8">
      <w:pPr>
        <w:jc w:val="both"/>
      </w:pPr>
      <w:r w:rsidRPr="006B2885">
        <w:t>Rezultati: Gatishmëri e përmirësuar për të përballuar kërkesat në rritje për shërbime për diasporën.</w:t>
      </w:r>
    </w:p>
    <w:p w14:paraId="3663826A" w14:textId="77777777" w:rsidR="00987DDE" w:rsidRPr="006B2885" w:rsidRDefault="00987DDE" w:rsidP="00241AB8">
      <w:pPr>
        <w:jc w:val="both"/>
      </w:pPr>
    </w:p>
    <w:p w14:paraId="228EDF1F" w14:textId="77777777" w:rsidR="00987DDE" w:rsidRPr="006B2885" w:rsidRDefault="00987DDE" w:rsidP="00241AB8">
      <w:pPr>
        <w:jc w:val="both"/>
      </w:pPr>
    </w:p>
    <w:p w14:paraId="5E126E18" w14:textId="77777777" w:rsidR="008F217D" w:rsidRPr="006B2885" w:rsidRDefault="008F217D" w:rsidP="00241AB8">
      <w:pPr>
        <w:jc w:val="both"/>
      </w:pPr>
    </w:p>
    <w:p w14:paraId="041673A7" w14:textId="77777777" w:rsidR="008F217D" w:rsidRPr="006B2885" w:rsidRDefault="008F217D" w:rsidP="00241AB8">
      <w:pPr>
        <w:jc w:val="both"/>
      </w:pPr>
    </w:p>
    <w:p w14:paraId="6C5F747A" w14:textId="77777777" w:rsidR="008F217D" w:rsidRPr="006B2885" w:rsidRDefault="008F217D" w:rsidP="00241AB8">
      <w:pPr>
        <w:jc w:val="both"/>
      </w:pPr>
    </w:p>
    <w:p w14:paraId="25046FF9" w14:textId="77777777" w:rsidR="008F217D" w:rsidRPr="006B2885" w:rsidRDefault="008F217D" w:rsidP="00241AB8">
      <w:pPr>
        <w:jc w:val="both"/>
      </w:pPr>
    </w:p>
    <w:p w14:paraId="36485C7A" w14:textId="77777777" w:rsidR="008F217D" w:rsidRDefault="008F217D" w:rsidP="00241AB8">
      <w:pPr>
        <w:jc w:val="both"/>
      </w:pPr>
    </w:p>
    <w:p w14:paraId="111096EE" w14:textId="77777777" w:rsidR="00761C99" w:rsidRDefault="00761C99" w:rsidP="00241AB8">
      <w:pPr>
        <w:jc w:val="both"/>
      </w:pPr>
    </w:p>
    <w:p w14:paraId="447ADD6F" w14:textId="77777777" w:rsidR="00761C99" w:rsidRDefault="00761C99" w:rsidP="00241AB8">
      <w:pPr>
        <w:jc w:val="both"/>
      </w:pPr>
    </w:p>
    <w:p w14:paraId="388DD546" w14:textId="77777777" w:rsidR="00761C99" w:rsidRDefault="00761C99" w:rsidP="00241AB8">
      <w:pPr>
        <w:jc w:val="both"/>
      </w:pPr>
    </w:p>
    <w:p w14:paraId="343BB220" w14:textId="77777777" w:rsidR="00761C99" w:rsidRDefault="00761C99" w:rsidP="00241AB8">
      <w:pPr>
        <w:jc w:val="both"/>
      </w:pPr>
    </w:p>
    <w:p w14:paraId="2DB8E93E" w14:textId="77777777" w:rsidR="000E194A" w:rsidRDefault="000E194A" w:rsidP="00241AB8">
      <w:pPr>
        <w:jc w:val="both"/>
      </w:pPr>
    </w:p>
    <w:p w14:paraId="7C69E9B0" w14:textId="77777777" w:rsidR="000E194A" w:rsidRDefault="000E194A" w:rsidP="00241AB8">
      <w:pPr>
        <w:jc w:val="both"/>
      </w:pPr>
    </w:p>
    <w:p w14:paraId="05ECFD5A" w14:textId="77777777" w:rsidR="000E194A" w:rsidRDefault="000E194A" w:rsidP="00241AB8">
      <w:pPr>
        <w:jc w:val="both"/>
      </w:pPr>
    </w:p>
    <w:p w14:paraId="712D4B57" w14:textId="77777777" w:rsidR="00761C99" w:rsidRPr="006B2885" w:rsidRDefault="00761C99" w:rsidP="00241AB8">
      <w:pPr>
        <w:jc w:val="both"/>
      </w:pPr>
    </w:p>
    <w:p w14:paraId="71B04103" w14:textId="77777777" w:rsidR="008F217D" w:rsidRPr="000A2A2E" w:rsidRDefault="008A14C6" w:rsidP="00241AB8">
      <w:pPr>
        <w:pStyle w:val="Heading1"/>
        <w:jc w:val="both"/>
        <w:rPr>
          <w:rFonts w:ascii="Book Antiqua" w:hAnsi="Book Antiqua"/>
        </w:rPr>
      </w:pPr>
      <w:bookmarkStart w:id="1" w:name="_Toc204852534"/>
      <w:bookmarkStart w:id="2" w:name="_Toc210477185"/>
      <w:r>
        <w:rPr>
          <w:rFonts w:ascii="Book Antiqua" w:hAnsi="Book Antiqua"/>
        </w:rPr>
        <w:lastRenderedPageBreak/>
        <w:t>Aneks</w:t>
      </w:r>
      <w:r w:rsidR="008F217D" w:rsidRPr="000A2A2E">
        <w:rPr>
          <w:rFonts w:ascii="Book Antiqua" w:hAnsi="Book Antiqua"/>
        </w:rPr>
        <w:t xml:space="preserve"> 1 </w:t>
      </w:r>
      <w:bookmarkEnd w:id="1"/>
      <w:bookmarkEnd w:id="2"/>
      <w:r w:rsidR="00761C99">
        <w:rPr>
          <w:rFonts w:ascii="Book Antiqua" w:hAnsi="Book Antiqua"/>
        </w:rPr>
        <w:t>Formular regjistrimi</w:t>
      </w:r>
    </w:p>
    <w:p w14:paraId="4FD765B8" w14:textId="7AD0D8DB" w:rsidR="008F217D" w:rsidRPr="004A5C3E" w:rsidRDefault="008F217D" w:rsidP="00241AB8">
      <w:pPr>
        <w:jc w:val="both"/>
        <w:rPr>
          <w:b/>
          <w:lang w:val="en-GB"/>
        </w:rPr>
      </w:pPr>
      <w:r w:rsidRPr="004A5C3E">
        <w:rPr>
          <w:b/>
          <w:lang w:val="en-GB"/>
        </w:rPr>
        <w:tab/>
      </w:r>
      <w:r w:rsidRPr="004A5C3E">
        <w:rPr>
          <w:b/>
          <w:lang w:val="en-GB"/>
        </w:rPr>
        <w:tab/>
      </w:r>
      <w:r w:rsidRPr="004A5C3E">
        <w:rPr>
          <w:b/>
          <w:lang w:val="en-GB"/>
        </w:rPr>
        <w:tab/>
      </w:r>
    </w:p>
    <w:p w14:paraId="15661452" w14:textId="77777777" w:rsidR="008F217D" w:rsidRPr="004A5C3E" w:rsidRDefault="00761C99" w:rsidP="00241AB8">
      <w:pPr>
        <w:jc w:val="both"/>
        <w:rPr>
          <w:b/>
          <w:lang w:val="en-GB"/>
        </w:rPr>
      </w:pPr>
      <w:r>
        <w:rPr>
          <w:b/>
          <w:lang w:val="en-GB"/>
        </w:rPr>
        <w:t xml:space="preserve">Bashkia </w:t>
      </w:r>
      <w:r w:rsidR="008F217D" w:rsidRPr="004A5C3E">
        <w:rPr>
          <w:b/>
          <w:lang w:val="en-GB"/>
        </w:rPr>
        <w:t xml:space="preserve"> _____________________</w:t>
      </w:r>
    </w:p>
    <w:tbl>
      <w:tblPr>
        <w:tblStyle w:val="TableGrid"/>
        <w:tblW w:w="103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84"/>
        <w:gridCol w:w="283"/>
        <w:gridCol w:w="284"/>
        <w:gridCol w:w="283"/>
        <w:gridCol w:w="284"/>
        <w:gridCol w:w="283"/>
        <w:gridCol w:w="1562"/>
        <w:gridCol w:w="6219"/>
        <w:gridCol w:w="6"/>
      </w:tblGrid>
      <w:tr w:rsidR="008F217D" w:rsidRPr="004A5C3E" w14:paraId="17565EAD" w14:textId="77777777" w:rsidTr="00BE387D">
        <w:tc>
          <w:tcPr>
            <w:tcW w:w="10305" w:type="dxa"/>
            <w:gridSpan w:val="10"/>
            <w:tcBorders>
              <w:top w:val="single" w:sz="4" w:space="0" w:color="auto"/>
              <w:bottom w:val="single" w:sz="4" w:space="0" w:color="auto"/>
            </w:tcBorders>
            <w:shd w:val="clear" w:color="auto" w:fill="A6A6A6" w:themeFill="background1" w:themeFillShade="A6"/>
          </w:tcPr>
          <w:p w14:paraId="3F1B59F2" w14:textId="77777777" w:rsidR="008F217D" w:rsidRPr="004A5C3E" w:rsidRDefault="008F217D" w:rsidP="00241AB8">
            <w:pPr>
              <w:jc w:val="both"/>
              <w:rPr>
                <w:lang w:val="en-GB"/>
              </w:rPr>
            </w:pPr>
          </w:p>
        </w:tc>
      </w:tr>
      <w:tr w:rsidR="008F217D" w:rsidRPr="00761C99" w14:paraId="00BEA7A3" w14:textId="77777777" w:rsidTr="00BE387D">
        <w:tc>
          <w:tcPr>
            <w:tcW w:w="817" w:type="dxa"/>
            <w:tcBorders>
              <w:top w:val="single" w:sz="4" w:space="0" w:color="auto"/>
              <w:bottom w:val="single" w:sz="4" w:space="0" w:color="auto"/>
              <w:right w:val="single" w:sz="4" w:space="0" w:color="auto"/>
            </w:tcBorders>
          </w:tcPr>
          <w:p w14:paraId="677ACA71" w14:textId="2F4641B0" w:rsidR="008F217D" w:rsidRPr="004A5C3E" w:rsidRDefault="00761C99" w:rsidP="00241AB8">
            <w:pPr>
              <w:jc w:val="both"/>
              <w:rPr>
                <w:lang w:val="en-GB"/>
              </w:rPr>
            </w:pPr>
            <w:r>
              <w:rPr>
                <w:b/>
                <w:lang w:val="en-GB"/>
              </w:rPr>
              <w:t>Data</w:t>
            </w:r>
          </w:p>
        </w:tc>
        <w:tc>
          <w:tcPr>
            <w:tcW w:w="284" w:type="dxa"/>
            <w:tcBorders>
              <w:top w:val="single" w:sz="4" w:space="0" w:color="auto"/>
              <w:left w:val="single" w:sz="4" w:space="0" w:color="auto"/>
              <w:bottom w:val="single" w:sz="4" w:space="0" w:color="auto"/>
              <w:right w:val="single" w:sz="4" w:space="0" w:color="auto"/>
            </w:tcBorders>
          </w:tcPr>
          <w:p w14:paraId="6CB548B5" w14:textId="77777777" w:rsidR="008F217D" w:rsidRPr="004A5C3E" w:rsidRDefault="008F217D" w:rsidP="00241AB8">
            <w:pPr>
              <w:jc w:val="both"/>
              <w:rPr>
                <w:lang w:val="en-GB"/>
              </w:rPr>
            </w:pPr>
          </w:p>
        </w:tc>
        <w:tc>
          <w:tcPr>
            <w:tcW w:w="283" w:type="dxa"/>
            <w:tcBorders>
              <w:top w:val="single" w:sz="4" w:space="0" w:color="auto"/>
              <w:left w:val="single" w:sz="4" w:space="0" w:color="auto"/>
              <w:bottom w:val="single" w:sz="4" w:space="0" w:color="auto"/>
              <w:right w:val="single" w:sz="4" w:space="0" w:color="auto"/>
            </w:tcBorders>
          </w:tcPr>
          <w:p w14:paraId="01B34B08" w14:textId="77777777" w:rsidR="008F217D" w:rsidRPr="004A5C3E" w:rsidRDefault="008F217D" w:rsidP="00241AB8">
            <w:pPr>
              <w:jc w:val="both"/>
              <w:rPr>
                <w:lang w:val="en-GB"/>
              </w:rPr>
            </w:pPr>
          </w:p>
        </w:tc>
        <w:tc>
          <w:tcPr>
            <w:tcW w:w="284" w:type="dxa"/>
            <w:tcBorders>
              <w:top w:val="single" w:sz="4" w:space="0" w:color="auto"/>
              <w:left w:val="single" w:sz="4" w:space="0" w:color="auto"/>
              <w:bottom w:val="single" w:sz="4" w:space="0" w:color="auto"/>
              <w:right w:val="single" w:sz="4" w:space="0" w:color="auto"/>
            </w:tcBorders>
          </w:tcPr>
          <w:p w14:paraId="56522E5F" w14:textId="77777777" w:rsidR="008F217D" w:rsidRPr="004A5C3E" w:rsidRDefault="008F217D" w:rsidP="00241AB8">
            <w:pPr>
              <w:jc w:val="both"/>
              <w:rPr>
                <w:lang w:val="en-GB"/>
              </w:rPr>
            </w:pPr>
          </w:p>
        </w:tc>
        <w:tc>
          <w:tcPr>
            <w:tcW w:w="283" w:type="dxa"/>
            <w:tcBorders>
              <w:top w:val="single" w:sz="4" w:space="0" w:color="auto"/>
              <w:left w:val="single" w:sz="4" w:space="0" w:color="auto"/>
              <w:bottom w:val="single" w:sz="4" w:space="0" w:color="auto"/>
              <w:right w:val="single" w:sz="4" w:space="0" w:color="auto"/>
            </w:tcBorders>
          </w:tcPr>
          <w:p w14:paraId="29C9E2C2" w14:textId="77777777" w:rsidR="008F217D" w:rsidRPr="004A5C3E" w:rsidRDefault="008F217D" w:rsidP="00241AB8">
            <w:pPr>
              <w:jc w:val="both"/>
              <w:rPr>
                <w:lang w:val="en-GB"/>
              </w:rPr>
            </w:pPr>
          </w:p>
        </w:tc>
        <w:tc>
          <w:tcPr>
            <w:tcW w:w="284" w:type="dxa"/>
            <w:tcBorders>
              <w:top w:val="single" w:sz="4" w:space="0" w:color="auto"/>
              <w:left w:val="single" w:sz="4" w:space="0" w:color="auto"/>
              <w:bottom w:val="single" w:sz="4" w:space="0" w:color="auto"/>
              <w:right w:val="single" w:sz="4" w:space="0" w:color="auto"/>
            </w:tcBorders>
          </w:tcPr>
          <w:p w14:paraId="410CFAB4" w14:textId="77777777" w:rsidR="008F217D" w:rsidRPr="004A5C3E" w:rsidRDefault="008F217D" w:rsidP="00241AB8">
            <w:pPr>
              <w:jc w:val="both"/>
              <w:rPr>
                <w:lang w:val="en-GB"/>
              </w:rPr>
            </w:pPr>
          </w:p>
        </w:tc>
        <w:tc>
          <w:tcPr>
            <w:tcW w:w="283" w:type="dxa"/>
            <w:tcBorders>
              <w:top w:val="single" w:sz="4" w:space="0" w:color="auto"/>
              <w:left w:val="single" w:sz="4" w:space="0" w:color="auto"/>
              <w:bottom w:val="single" w:sz="4" w:space="0" w:color="auto"/>
              <w:right w:val="single" w:sz="4" w:space="0" w:color="auto"/>
            </w:tcBorders>
          </w:tcPr>
          <w:p w14:paraId="29FA9725" w14:textId="77777777" w:rsidR="008F217D" w:rsidRPr="004A5C3E" w:rsidRDefault="008F217D" w:rsidP="00241AB8">
            <w:pPr>
              <w:jc w:val="both"/>
              <w:rPr>
                <w:lang w:val="en-GB"/>
              </w:rPr>
            </w:pPr>
          </w:p>
        </w:tc>
        <w:tc>
          <w:tcPr>
            <w:tcW w:w="7787" w:type="dxa"/>
            <w:gridSpan w:val="3"/>
            <w:tcBorders>
              <w:top w:val="single" w:sz="4" w:space="0" w:color="auto"/>
              <w:left w:val="single" w:sz="4" w:space="0" w:color="auto"/>
              <w:bottom w:val="single" w:sz="4" w:space="0" w:color="auto"/>
            </w:tcBorders>
          </w:tcPr>
          <w:p w14:paraId="0D85326C" w14:textId="351EB308" w:rsidR="008F217D" w:rsidRPr="00761C99" w:rsidRDefault="00761C99" w:rsidP="000E194A">
            <w:pPr>
              <w:rPr>
                <w:b/>
                <w:bCs/>
              </w:rPr>
            </w:pPr>
            <w:r w:rsidRPr="00761C99">
              <w:rPr>
                <w:b/>
              </w:rPr>
              <w:t xml:space="preserve">Punonjesi </w:t>
            </w:r>
            <w:r w:rsidR="000E194A">
              <w:rPr>
                <w:b/>
              </w:rPr>
              <w:t>i</w:t>
            </w:r>
            <w:r w:rsidRPr="00761C99">
              <w:rPr>
                <w:b/>
              </w:rPr>
              <w:t xml:space="preserve"> Bashkise, Emer/Mbiemer</w:t>
            </w:r>
            <w:r w:rsidR="008F217D" w:rsidRPr="00761C99">
              <w:rPr>
                <w:b/>
                <w:bCs/>
              </w:rPr>
              <w:t>: _____________________________________________</w:t>
            </w:r>
            <w:r w:rsidR="00502544">
              <w:rPr>
                <w:b/>
                <w:bCs/>
              </w:rPr>
              <w:t>_______</w:t>
            </w:r>
            <w:r w:rsidR="008F217D" w:rsidRPr="00761C99">
              <w:rPr>
                <w:b/>
                <w:bCs/>
              </w:rPr>
              <w:t>__</w:t>
            </w:r>
          </w:p>
          <w:p w14:paraId="49EC13C1" w14:textId="082901C6" w:rsidR="008F217D" w:rsidRPr="00761C99" w:rsidRDefault="008F217D" w:rsidP="00241AB8">
            <w:pPr>
              <w:jc w:val="both"/>
            </w:pPr>
            <w:r w:rsidRPr="00761C99">
              <w:rPr>
                <w:b/>
                <w:bCs/>
              </w:rPr>
              <w:t xml:space="preserve">                                                                       </w:t>
            </w:r>
          </w:p>
        </w:tc>
      </w:tr>
      <w:tr w:rsidR="008F217D" w:rsidRPr="006B2885" w14:paraId="63F70978" w14:textId="77777777" w:rsidTr="00BE387D">
        <w:tc>
          <w:tcPr>
            <w:tcW w:w="10305" w:type="dxa"/>
            <w:gridSpan w:val="10"/>
            <w:tcBorders>
              <w:top w:val="single" w:sz="4" w:space="0" w:color="auto"/>
              <w:bottom w:val="single" w:sz="4" w:space="0" w:color="auto"/>
            </w:tcBorders>
          </w:tcPr>
          <w:p w14:paraId="2D31C77F" w14:textId="72728ADD" w:rsidR="008F217D" w:rsidRPr="004A5C3E" w:rsidRDefault="00761C99" w:rsidP="000E194A">
            <w:pPr>
              <w:rPr>
                <w:lang w:val="en-GB"/>
              </w:rPr>
            </w:pPr>
            <w:r>
              <w:rPr>
                <w:b/>
                <w:lang w:val="en-GB"/>
              </w:rPr>
              <w:t xml:space="preserve">Emri, mbiemri </w:t>
            </w:r>
            <w:r w:rsidR="000E194A">
              <w:rPr>
                <w:b/>
                <w:lang w:val="en-GB"/>
              </w:rPr>
              <w:t>i</w:t>
            </w:r>
            <w:r>
              <w:rPr>
                <w:b/>
                <w:lang w:val="en-GB"/>
              </w:rPr>
              <w:t xml:space="preserve"> qytetarit</w:t>
            </w:r>
            <w:r w:rsidR="008F217D" w:rsidRPr="004A5C3E">
              <w:rPr>
                <w:b/>
                <w:lang w:val="en-GB"/>
              </w:rPr>
              <w:t>*:</w:t>
            </w:r>
            <w:r w:rsidR="008F217D" w:rsidRPr="004A5C3E">
              <w:rPr>
                <w:lang w:val="en-GB"/>
              </w:rPr>
              <w:t xml:space="preserve">             __________________________________________</w:t>
            </w:r>
          </w:p>
          <w:p w14:paraId="69BF1E37" w14:textId="77777777" w:rsidR="008F217D" w:rsidRPr="004A5C3E" w:rsidRDefault="008F217D" w:rsidP="00241AB8">
            <w:pPr>
              <w:jc w:val="both"/>
              <w:rPr>
                <w:lang w:val="en-GB"/>
              </w:rPr>
            </w:pPr>
            <w:r w:rsidRPr="004A5C3E">
              <w:rPr>
                <w:lang w:val="en-GB"/>
              </w:rPr>
              <w:t xml:space="preserve"> </w:t>
            </w:r>
          </w:p>
        </w:tc>
      </w:tr>
      <w:tr w:rsidR="008F217D" w:rsidRPr="00761C99" w14:paraId="219AA2B1" w14:textId="77777777" w:rsidTr="00BE387D">
        <w:tc>
          <w:tcPr>
            <w:tcW w:w="10305" w:type="dxa"/>
            <w:gridSpan w:val="10"/>
            <w:tcBorders>
              <w:top w:val="single" w:sz="4" w:space="0" w:color="auto"/>
              <w:bottom w:val="single" w:sz="4" w:space="0" w:color="auto"/>
            </w:tcBorders>
          </w:tcPr>
          <w:p w14:paraId="17332EE4" w14:textId="77777777" w:rsidR="008F217D" w:rsidRPr="00761C99" w:rsidRDefault="008F217D" w:rsidP="00241AB8">
            <w:pPr>
              <w:jc w:val="both"/>
            </w:pPr>
            <w:r w:rsidRPr="00761C99">
              <w:t>(*</w:t>
            </w:r>
            <w:r w:rsidR="00761C99" w:rsidRPr="00761C99">
              <w:t>Te dhena vullnetare qe merren vetem pas nenshkrimit te deklarates per mbrojtjen e te dhenave personale</w:t>
            </w:r>
          </w:p>
        </w:tc>
      </w:tr>
      <w:tr w:rsidR="008F217D" w:rsidRPr="00761C99" w14:paraId="38B1FF20" w14:textId="77777777" w:rsidTr="00BE387D">
        <w:tc>
          <w:tcPr>
            <w:tcW w:w="10305" w:type="dxa"/>
            <w:gridSpan w:val="10"/>
            <w:tcBorders>
              <w:top w:val="single" w:sz="4" w:space="0" w:color="auto"/>
              <w:bottom w:val="single" w:sz="4" w:space="0" w:color="auto"/>
            </w:tcBorders>
          </w:tcPr>
          <w:p w14:paraId="44602D2D" w14:textId="77777777" w:rsidR="008F217D" w:rsidRPr="00761C99" w:rsidRDefault="008F217D" w:rsidP="00241AB8">
            <w:pPr>
              <w:jc w:val="both"/>
            </w:pPr>
          </w:p>
        </w:tc>
      </w:tr>
      <w:tr w:rsidR="008F217D" w:rsidRPr="00761C99" w14:paraId="3A944B3A" w14:textId="77777777" w:rsidTr="00BE387D">
        <w:tc>
          <w:tcPr>
            <w:tcW w:w="10305" w:type="dxa"/>
            <w:gridSpan w:val="10"/>
            <w:tcBorders>
              <w:top w:val="single" w:sz="4" w:space="0" w:color="auto"/>
              <w:bottom w:val="single" w:sz="4" w:space="0" w:color="auto"/>
            </w:tcBorders>
            <w:shd w:val="clear" w:color="auto" w:fill="D9D9D9" w:themeFill="background1" w:themeFillShade="D9"/>
          </w:tcPr>
          <w:p w14:paraId="1F95380F" w14:textId="77777777" w:rsidR="008F217D" w:rsidRPr="00761C99" w:rsidRDefault="008F217D" w:rsidP="00241AB8">
            <w:pPr>
              <w:jc w:val="both"/>
              <w:rPr>
                <w:b/>
              </w:rPr>
            </w:pPr>
          </w:p>
        </w:tc>
      </w:tr>
      <w:tr w:rsidR="008F217D" w:rsidRPr="00761C99" w14:paraId="10810186" w14:textId="77777777" w:rsidTr="00BE387D">
        <w:tc>
          <w:tcPr>
            <w:tcW w:w="10305" w:type="dxa"/>
            <w:gridSpan w:val="10"/>
            <w:tcBorders>
              <w:top w:val="single" w:sz="4" w:space="0" w:color="auto"/>
              <w:bottom w:val="single" w:sz="4" w:space="0" w:color="auto"/>
            </w:tcBorders>
            <w:shd w:val="clear" w:color="auto" w:fill="A6A6A6" w:themeFill="background1" w:themeFillShade="A6"/>
          </w:tcPr>
          <w:p w14:paraId="6616B740" w14:textId="77777777" w:rsidR="008F217D" w:rsidRPr="00761C99" w:rsidRDefault="008F217D" w:rsidP="00241AB8">
            <w:pPr>
              <w:jc w:val="both"/>
            </w:pPr>
            <w:r w:rsidRPr="00761C99">
              <w:t xml:space="preserve"> </w:t>
            </w:r>
          </w:p>
        </w:tc>
      </w:tr>
      <w:tr w:rsidR="008F217D" w:rsidRPr="004A5C3E" w14:paraId="442E32AA" w14:textId="77777777" w:rsidTr="00BE387D">
        <w:tc>
          <w:tcPr>
            <w:tcW w:w="10305" w:type="dxa"/>
            <w:gridSpan w:val="10"/>
            <w:tcBorders>
              <w:top w:val="single" w:sz="4" w:space="0" w:color="auto"/>
              <w:bottom w:val="single" w:sz="4" w:space="0" w:color="auto"/>
            </w:tcBorders>
          </w:tcPr>
          <w:p w14:paraId="40241B0A" w14:textId="77777777" w:rsidR="008F217D" w:rsidRPr="004A5C3E" w:rsidRDefault="00761C99" w:rsidP="00241AB8">
            <w:pPr>
              <w:jc w:val="both"/>
              <w:rPr>
                <w:lang w:val="en-GB"/>
              </w:rPr>
            </w:pPr>
            <w:r>
              <w:rPr>
                <w:b/>
                <w:lang w:val="en-GB"/>
              </w:rPr>
              <w:t>Gjinia</w:t>
            </w:r>
            <w:r w:rsidR="008F217D" w:rsidRPr="004A5C3E">
              <w:rPr>
                <w:lang w:val="en-GB"/>
              </w:rPr>
              <w:t xml:space="preserve">: </w:t>
            </w:r>
            <w:r w:rsidR="008F217D" w:rsidRPr="004A5C3E">
              <w:rPr>
                <w:lang w:val="en-GB"/>
              </w:rPr>
              <w:tab/>
            </w:r>
            <w:r w:rsidR="008F217D" w:rsidRPr="004A5C3E">
              <w:rPr>
                <w:lang w:val="en-GB"/>
              </w:rPr>
              <w:tab/>
            </w:r>
            <w:r w:rsidR="008F217D" w:rsidRPr="004A5C3E">
              <w:rPr>
                <w:lang w:val="en-GB"/>
              </w:rPr>
              <w:tab/>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M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F</w:t>
            </w:r>
          </w:p>
        </w:tc>
      </w:tr>
      <w:tr w:rsidR="008F217D" w:rsidRPr="004A5C3E" w14:paraId="16A2EA03" w14:textId="77777777" w:rsidTr="00BE387D">
        <w:tc>
          <w:tcPr>
            <w:tcW w:w="10305" w:type="dxa"/>
            <w:gridSpan w:val="10"/>
            <w:tcBorders>
              <w:top w:val="single" w:sz="4" w:space="0" w:color="auto"/>
              <w:bottom w:val="single" w:sz="4" w:space="0" w:color="auto"/>
            </w:tcBorders>
          </w:tcPr>
          <w:p w14:paraId="3B5A6A0B" w14:textId="77777777" w:rsidR="008F217D" w:rsidRPr="004A5C3E" w:rsidRDefault="00761C99" w:rsidP="00241AB8">
            <w:pPr>
              <w:jc w:val="both"/>
              <w:rPr>
                <w:lang w:val="en-GB"/>
              </w:rPr>
            </w:pPr>
            <w:r>
              <w:rPr>
                <w:b/>
                <w:lang w:val="en-GB"/>
              </w:rPr>
              <w:t>Mosha</w:t>
            </w:r>
            <w:r w:rsidR="008F217D" w:rsidRPr="004A5C3E">
              <w:rPr>
                <w:lang w:val="en-GB"/>
              </w:rPr>
              <w:t>:</w:t>
            </w:r>
            <w:r w:rsidR="008F217D" w:rsidRPr="004A5C3E">
              <w:rPr>
                <w:lang w:val="en-GB"/>
              </w:rPr>
              <w:tab/>
            </w:r>
            <w:r w:rsidR="008F217D" w:rsidRPr="004A5C3E">
              <w:rPr>
                <w:lang w:val="en-GB"/>
              </w:rPr>
              <w:tab/>
            </w:r>
            <w:r w:rsidR="008F217D" w:rsidRPr="004A5C3E">
              <w:rPr>
                <w:lang w:val="en-GB"/>
              </w:rPr>
              <w:tab/>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&lt;20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20-25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26-30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31-40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41-50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51-60  </w:t>
            </w:r>
            <w:r w:rsidR="008F217D" w:rsidRPr="005E2A33">
              <w:rPr>
                <w:lang w:val="en-GB"/>
              </w:rPr>
              <w:fldChar w:fldCharType="begin">
                <w:ffData>
                  <w:name w:val=""/>
                  <w:enabled/>
                  <w:calcOnExit w:val="0"/>
                  <w:checkBox>
                    <w:size w:val="18"/>
                    <w:default w:val="0"/>
                  </w:checkBox>
                </w:ffData>
              </w:fldChar>
            </w:r>
            <w:r w:rsidR="008F217D" w:rsidRPr="004A5C3E">
              <w:rPr>
                <w:lang w:val="en-GB"/>
              </w:rPr>
              <w:instrText xml:space="preserve"> FORMCHECKBOX </w:instrText>
            </w:r>
            <w:r w:rsidR="005A1573">
              <w:rPr>
                <w:lang w:val="en-GB"/>
              </w:rPr>
            </w:r>
            <w:r w:rsidR="005A1573">
              <w:rPr>
                <w:lang w:val="en-GB"/>
              </w:rPr>
              <w:fldChar w:fldCharType="separate"/>
            </w:r>
            <w:r w:rsidR="008F217D" w:rsidRPr="005E2A33">
              <w:fldChar w:fldCharType="end"/>
            </w:r>
            <w:r w:rsidR="008F217D" w:rsidRPr="004A5C3E">
              <w:rPr>
                <w:lang w:val="en-GB"/>
              </w:rPr>
              <w:t xml:space="preserve"> &gt;61</w:t>
            </w:r>
          </w:p>
        </w:tc>
      </w:tr>
      <w:tr w:rsidR="008F217D" w:rsidRPr="004A5C3E" w14:paraId="055E72AC" w14:textId="77777777" w:rsidTr="00BE387D">
        <w:tc>
          <w:tcPr>
            <w:tcW w:w="10305" w:type="dxa"/>
            <w:gridSpan w:val="10"/>
            <w:tcBorders>
              <w:top w:val="single" w:sz="4" w:space="0" w:color="auto"/>
              <w:bottom w:val="single" w:sz="4" w:space="0" w:color="auto"/>
            </w:tcBorders>
          </w:tcPr>
          <w:p w14:paraId="02F8298B" w14:textId="77777777" w:rsidR="008F217D" w:rsidRPr="004A5C3E" w:rsidRDefault="00761C99" w:rsidP="00241AB8">
            <w:pPr>
              <w:jc w:val="both"/>
              <w:rPr>
                <w:b/>
                <w:lang w:val="en-GB"/>
              </w:rPr>
            </w:pPr>
            <w:r>
              <w:rPr>
                <w:b/>
                <w:lang w:val="en-GB"/>
              </w:rPr>
              <w:t>Kombesi</w:t>
            </w:r>
            <w:r w:rsidR="008F217D" w:rsidRPr="004A5C3E">
              <w:rPr>
                <w:b/>
                <w:lang w:val="en-GB"/>
              </w:rPr>
              <w:t>:</w:t>
            </w:r>
          </w:p>
        </w:tc>
      </w:tr>
      <w:tr w:rsidR="008F217D" w:rsidRPr="006B2885" w14:paraId="2B1A7810" w14:textId="77777777" w:rsidTr="00BE387D">
        <w:tc>
          <w:tcPr>
            <w:tcW w:w="10305" w:type="dxa"/>
            <w:gridSpan w:val="10"/>
            <w:tcBorders>
              <w:top w:val="single" w:sz="4" w:space="0" w:color="auto"/>
              <w:bottom w:val="single" w:sz="4" w:space="0" w:color="auto"/>
            </w:tcBorders>
          </w:tcPr>
          <w:p w14:paraId="1361D44E" w14:textId="77777777" w:rsidR="008F217D" w:rsidRPr="004A5C3E" w:rsidRDefault="00761C99" w:rsidP="00241AB8">
            <w:pPr>
              <w:jc w:val="both"/>
              <w:rPr>
                <w:lang w:val="en-GB"/>
              </w:rPr>
            </w:pPr>
            <w:r>
              <w:rPr>
                <w:b/>
                <w:lang w:val="en-GB"/>
              </w:rPr>
              <w:t>Vendlindja</w:t>
            </w:r>
            <w:r w:rsidR="008F217D" w:rsidRPr="004A5C3E">
              <w:rPr>
                <w:b/>
                <w:lang w:val="en-GB"/>
              </w:rPr>
              <w:t>:</w:t>
            </w:r>
          </w:p>
        </w:tc>
      </w:tr>
      <w:tr w:rsidR="008F217D" w:rsidRPr="004A5C3E" w14:paraId="1C4BF036" w14:textId="77777777" w:rsidTr="00BE387D">
        <w:tc>
          <w:tcPr>
            <w:tcW w:w="10305" w:type="dxa"/>
            <w:gridSpan w:val="10"/>
            <w:tcBorders>
              <w:top w:val="single" w:sz="4" w:space="0" w:color="auto"/>
              <w:bottom w:val="single" w:sz="4" w:space="0" w:color="auto"/>
            </w:tcBorders>
          </w:tcPr>
          <w:p w14:paraId="317CD033" w14:textId="77777777" w:rsidR="008F217D" w:rsidRPr="004A5C3E" w:rsidRDefault="00761C99" w:rsidP="00241AB8">
            <w:pPr>
              <w:jc w:val="both"/>
              <w:rPr>
                <w:lang w:val="en-GB"/>
              </w:rPr>
            </w:pPr>
            <w:r>
              <w:rPr>
                <w:b/>
                <w:lang w:val="en-GB"/>
              </w:rPr>
              <w:t>Profesioni</w:t>
            </w:r>
            <w:r w:rsidR="008F217D" w:rsidRPr="004A5C3E">
              <w:rPr>
                <w:lang w:val="en-GB"/>
              </w:rPr>
              <w:t xml:space="preserve">: </w:t>
            </w:r>
            <w:r w:rsidR="008F217D" w:rsidRPr="004A5C3E">
              <w:rPr>
                <w:lang w:val="en-GB"/>
              </w:rPr>
              <w:tab/>
            </w:r>
            <w:r w:rsidR="008F217D" w:rsidRPr="004A5C3E">
              <w:rPr>
                <w:lang w:val="en-GB"/>
              </w:rPr>
              <w:tab/>
            </w:r>
            <w:r w:rsidR="008F217D" w:rsidRPr="004A5C3E">
              <w:rPr>
                <w:lang w:val="en-GB"/>
              </w:rPr>
              <w:tab/>
            </w:r>
            <w:r w:rsidR="008F217D" w:rsidRPr="004A5C3E">
              <w:rPr>
                <w:lang w:val="en-GB"/>
              </w:rPr>
              <w:tab/>
            </w:r>
            <w:r w:rsidR="008F217D" w:rsidRPr="004A5C3E">
              <w:rPr>
                <w:lang w:val="en-GB"/>
              </w:rPr>
              <w:tab/>
            </w:r>
          </w:p>
        </w:tc>
      </w:tr>
      <w:tr w:rsidR="008F217D" w:rsidRPr="00761C99" w14:paraId="6093BDAF" w14:textId="77777777" w:rsidTr="00BE387D">
        <w:tc>
          <w:tcPr>
            <w:tcW w:w="10305" w:type="dxa"/>
            <w:gridSpan w:val="10"/>
            <w:tcBorders>
              <w:top w:val="single" w:sz="4" w:space="0" w:color="auto"/>
              <w:bottom w:val="single" w:sz="4" w:space="0" w:color="auto"/>
            </w:tcBorders>
          </w:tcPr>
          <w:p w14:paraId="284B01E0" w14:textId="77777777" w:rsidR="008F217D" w:rsidRPr="00761C99" w:rsidRDefault="00761C99" w:rsidP="00241AB8">
            <w:pPr>
              <w:jc w:val="both"/>
              <w:rPr>
                <w:bCs/>
              </w:rPr>
            </w:pPr>
            <w:r w:rsidRPr="00761C99">
              <w:rPr>
                <w:b/>
              </w:rPr>
              <w:t>Statusi i punesimit</w:t>
            </w:r>
            <w:r w:rsidR="008F217D" w:rsidRPr="00761C99">
              <w:rPr>
                <w:b/>
              </w:rPr>
              <w:t>:</w:t>
            </w:r>
            <w:r w:rsidR="008F217D" w:rsidRPr="00761C99">
              <w:rPr>
                <w:bCs/>
              </w:rPr>
              <w:tab/>
            </w:r>
            <w:r w:rsidR="008F217D" w:rsidRPr="005E2A33">
              <w:rPr>
                <w:bCs/>
                <w:lang w:val="en-GB"/>
              </w:rPr>
              <w:fldChar w:fldCharType="begin">
                <w:ffData>
                  <w:name w:val=""/>
                  <w:enabled/>
                  <w:calcOnExit w:val="0"/>
                  <w:checkBox>
                    <w:size w:val="18"/>
                    <w:default w:val="0"/>
                  </w:checkBox>
                </w:ffData>
              </w:fldChar>
            </w:r>
            <w:r w:rsidR="008F217D" w:rsidRPr="00761C99">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61C99">
              <w:rPr>
                <w:bCs/>
              </w:rPr>
              <w:t xml:space="preserve"> Punesua</w:t>
            </w:r>
            <w:r w:rsidR="008F217D" w:rsidRPr="00761C99">
              <w:rPr>
                <w:bCs/>
              </w:rPr>
              <w:t xml:space="preserve">   </w:t>
            </w:r>
            <w:r w:rsidR="008F217D" w:rsidRPr="005E2A33">
              <w:rPr>
                <w:bCs/>
                <w:lang w:val="en-GB"/>
              </w:rPr>
              <w:fldChar w:fldCharType="begin">
                <w:ffData>
                  <w:name w:val=""/>
                  <w:enabled/>
                  <w:calcOnExit w:val="0"/>
                  <w:checkBox>
                    <w:size w:val="18"/>
                    <w:default w:val="0"/>
                  </w:checkBox>
                </w:ffData>
              </w:fldChar>
            </w:r>
            <w:r w:rsidR="008F217D" w:rsidRPr="00761C99">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61C99">
              <w:rPr>
                <w:bCs/>
              </w:rPr>
              <w:t xml:space="preserve"> Vetpunesuar</w:t>
            </w:r>
            <w:r w:rsidR="008F217D" w:rsidRPr="00761C99">
              <w:t xml:space="preserve"> </w:t>
            </w:r>
            <w:r w:rsidR="008F217D" w:rsidRPr="00761C99">
              <w:rPr>
                <w:bCs/>
              </w:rPr>
              <w:t xml:space="preserve">  </w:t>
            </w:r>
            <w:r w:rsidR="008F217D" w:rsidRPr="005E2A33">
              <w:rPr>
                <w:bCs/>
                <w:lang w:val="en-GB"/>
              </w:rPr>
              <w:fldChar w:fldCharType="begin">
                <w:ffData>
                  <w:name w:val=""/>
                  <w:enabled/>
                  <w:calcOnExit w:val="0"/>
                  <w:checkBox>
                    <w:size w:val="18"/>
                    <w:default w:val="0"/>
                  </w:checkBox>
                </w:ffData>
              </w:fldChar>
            </w:r>
            <w:r w:rsidR="008F217D" w:rsidRPr="00761C99">
              <w:rPr>
                <w:bCs/>
              </w:rPr>
              <w:instrText xml:space="preserve"> FORMCHECKBOX </w:instrText>
            </w:r>
            <w:r w:rsidR="005A1573">
              <w:rPr>
                <w:bCs/>
                <w:lang w:val="en-GB"/>
              </w:rPr>
            </w:r>
            <w:r w:rsidR="005A1573">
              <w:rPr>
                <w:bCs/>
                <w:lang w:val="en-GB"/>
              </w:rPr>
              <w:fldChar w:fldCharType="separate"/>
            </w:r>
            <w:r w:rsidR="008F217D" w:rsidRPr="005E2A33">
              <w:fldChar w:fldCharType="end"/>
            </w:r>
            <w:r w:rsidR="008F217D" w:rsidRPr="00761C99">
              <w:rPr>
                <w:bCs/>
              </w:rPr>
              <w:t xml:space="preserve"> Student </w:t>
            </w:r>
            <w:r w:rsidR="008F217D" w:rsidRPr="005E2A33">
              <w:rPr>
                <w:bCs/>
                <w:lang w:val="en-GB"/>
              </w:rPr>
              <w:fldChar w:fldCharType="begin">
                <w:ffData>
                  <w:name w:val=""/>
                  <w:enabled/>
                  <w:calcOnExit w:val="0"/>
                  <w:checkBox>
                    <w:size w:val="18"/>
                    <w:default w:val="0"/>
                  </w:checkBox>
                </w:ffData>
              </w:fldChar>
            </w:r>
            <w:r w:rsidR="008F217D" w:rsidRPr="00761C99">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61C99">
              <w:rPr>
                <w:bCs/>
              </w:rPr>
              <w:t xml:space="preserve"> </w:t>
            </w:r>
            <w:r>
              <w:rPr>
                <w:bCs/>
              </w:rPr>
              <w:t>Pa pune</w:t>
            </w:r>
            <w:r w:rsidR="008F217D" w:rsidRPr="00761C99">
              <w:rPr>
                <w:bCs/>
              </w:rPr>
              <w:t xml:space="preserve"> </w:t>
            </w:r>
            <w:r w:rsidR="008F217D" w:rsidRPr="005E2A33">
              <w:rPr>
                <w:bCs/>
                <w:lang w:val="en-GB"/>
              </w:rPr>
              <w:fldChar w:fldCharType="begin">
                <w:ffData>
                  <w:name w:val=""/>
                  <w:enabled/>
                  <w:calcOnExit w:val="0"/>
                  <w:checkBox>
                    <w:size w:val="18"/>
                    <w:default w:val="0"/>
                  </w:checkBox>
                </w:ffData>
              </w:fldChar>
            </w:r>
            <w:r w:rsidR="008F217D" w:rsidRPr="00761C99">
              <w:rPr>
                <w:bCs/>
              </w:rPr>
              <w:instrText xml:space="preserve"> FORMCHECKBOX </w:instrText>
            </w:r>
            <w:r w:rsidR="005A1573">
              <w:rPr>
                <w:bCs/>
                <w:lang w:val="en-GB"/>
              </w:rPr>
            </w:r>
            <w:r w:rsidR="005A1573">
              <w:rPr>
                <w:bCs/>
                <w:lang w:val="en-GB"/>
              </w:rPr>
              <w:fldChar w:fldCharType="separate"/>
            </w:r>
            <w:r w:rsidR="008F217D" w:rsidRPr="005E2A33">
              <w:fldChar w:fldCharType="end"/>
            </w:r>
            <w:r>
              <w:rPr>
                <w:bCs/>
              </w:rPr>
              <w:t xml:space="preserve">  Pensionist</w:t>
            </w:r>
          </w:p>
        </w:tc>
      </w:tr>
      <w:tr w:rsidR="008F217D" w:rsidRPr="006B2885" w14:paraId="5E7F7C4F" w14:textId="77777777" w:rsidTr="00BE387D">
        <w:tc>
          <w:tcPr>
            <w:tcW w:w="10305" w:type="dxa"/>
            <w:gridSpan w:val="10"/>
            <w:tcBorders>
              <w:top w:val="single" w:sz="4" w:space="0" w:color="auto"/>
              <w:bottom w:val="single" w:sz="4" w:space="0" w:color="auto"/>
            </w:tcBorders>
          </w:tcPr>
          <w:p w14:paraId="376CA840" w14:textId="1141FC57" w:rsidR="008F217D" w:rsidRPr="004A5C3E" w:rsidRDefault="00770D1F" w:rsidP="000E194A">
            <w:pPr>
              <w:jc w:val="both"/>
              <w:rPr>
                <w:bCs/>
                <w:lang w:val="en-GB"/>
              </w:rPr>
            </w:pPr>
            <w:r w:rsidRPr="00770D1F">
              <w:rPr>
                <w:b/>
              </w:rPr>
              <w:t>Niveli me i larte I arsimit</w:t>
            </w:r>
            <w:r w:rsidR="008F217D" w:rsidRPr="00770D1F">
              <w:rPr>
                <w:bCs/>
              </w:rPr>
              <w:t xml:space="preserve">:          </w:t>
            </w:r>
            <w:r w:rsidR="008F217D" w:rsidRPr="005E2A33">
              <w:rPr>
                <w:bCs/>
                <w:lang w:val="en-GB"/>
              </w:rPr>
              <w:fldChar w:fldCharType="begin">
                <w:ffData>
                  <w:name w:val=""/>
                  <w:enabled/>
                  <w:calcOnExit w:val="0"/>
                  <w:checkBox>
                    <w:size w:val="18"/>
                    <w:default w:val="0"/>
                  </w:checkBox>
                </w:ffData>
              </w:fldChar>
            </w:r>
            <w:r w:rsidR="008F217D" w:rsidRPr="00770D1F">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70D1F">
              <w:rPr>
                <w:bCs/>
              </w:rPr>
              <w:t xml:space="preserve"> Pa arsim formal</w:t>
            </w:r>
            <w:r w:rsidR="008F217D" w:rsidRPr="00770D1F">
              <w:rPr>
                <w:bCs/>
              </w:rPr>
              <w:t xml:space="preserve"> </w:t>
            </w:r>
            <w:r w:rsidR="008F217D" w:rsidRPr="005E2A33">
              <w:rPr>
                <w:bCs/>
                <w:lang w:val="en-GB"/>
              </w:rPr>
              <w:fldChar w:fldCharType="begin">
                <w:ffData>
                  <w:name w:val=""/>
                  <w:enabled/>
                  <w:calcOnExit w:val="0"/>
                  <w:checkBox>
                    <w:size w:val="18"/>
                    <w:default w:val="0"/>
                  </w:checkBox>
                </w:ffData>
              </w:fldChar>
            </w:r>
            <w:r w:rsidR="008F217D" w:rsidRPr="00770D1F">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70D1F">
              <w:rPr>
                <w:bCs/>
              </w:rPr>
              <w:t xml:space="preserve"> Elementar</w:t>
            </w:r>
            <w:r w:rsidR="008F217D" w:rsidRPr="00770D1F">
              <w:rPr>
                <w:bCs/>
              </w:rPr>
              <w:t xml:space="preserve">  </w:t>
            </w:r>
            <w:r w:rsidR="008F217D" w:rsidRPr="005E2A33">
              <w:rPr>
                <w:bCs/>
                <w:lang w:val="en-GB"/>
              </w:rPr>
              <w:fldChar w:fldCharType="begin">
                <w:ffData>
                  <w:name w:val=""/>
                  <w:enabled/>
                  <w:calcOnExit w:val="0"/>
                  <w:checkBox>
                    <w:size w:val="18"/>
                    <w:default w:val="0"/>
                  </w:checkBox>
                </w:ffData>
              </w:fldChar>
            </w:r>
            <w:r w:rsidR="008F217D" w:rsidRPr="00770D1F">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70D1F">
              <w:rPr>
                <w:bCs/>
              </w:rPr>
              <w:t xml:space="preserve"> Shkolle e mesme e pergjithshme</w:t>
            </w:r>
            <w:r w:rsidR="008F217D" w:rsidRPr="00770D1F">
              <w:rPr>
                <w:bCs/>
              </w:rPr>
              <w:t xml:space="preserve"> </w:t>
            </w:r>
            <w:r w:rsidR="008F217D" w:rsidRPr="005E2A33">
              <w:rPr>
                <w:bCs/>
                <w:lang w:val="en-GB"/>
              </w:rPr>
              <w:fldChar w:fldCharType="begin">
                <w:ffData>
                  <w:name w:val=""/>
                  <w:enabled/>
                  <w:calcOnExit w:val="0"/>
                  <w:checkBox>
                    <w:size w:val="18"/>
                    <w:default w:val="0"/>
                  </w:checkBox>
                </w:ffData>
              </w:fldChar>
            </w:r>
            <w:r w:rsidR="008F217D" w:rsidRPr="00770D1F">
              <w:rPr>
                <w:bCs/>
              </w:rPr>
              <w:instrText xml:space="preserve"> FORMCHECKBOX </w:instrText>
            </w:r>
            <w:r w:rsidR="005A1573">
              <w:rPr>
                <w:bCs/>
                <w:lang w:val="en-GB"/>
              </w:rPr>
            </w:r>
            <w:r w:rsidR="005A1573">
              <w:rPr>
                <w:bCs/>
                <w:lang w:val="en-GB"/>
              </w:rPr>
              <w:fldChar w:fldCharType="separate"/>
            </w:r>
            <w:r w:rsidR="008F217D" w:rsidRPr="005E2A33">
              <w:fldChar w:fldCharType="end"/>
            </w:r>
            <w:r w:rsidRPr="00770D1F">
              <w:rPr>
                <w:bCs/>
              </w:rPr>
              <w:t xml:space="preserve"> </w:t>
            </w:r>
            <w:r>
              <w:rPr>
                <w:bCs/>
              </w:rPr>
              <w:t>Shkolle profesionale</w:t>
            </w:r>
            <w:r w:rsidR="008F217D" w:rsidRPr="00770D1F">
              <w:rPr>
                <w:bCs/>
                <w:lang w:val="en-US"/>
              </w:rPr>
              <w:t xml:space="preserve">  </w:t>
            </w:r>
            <w:r w:rsidR="008F217D" w:rsidRPr="005E2A33">
              <w:rPr>
                <w:bCs/>
                <w:lang w:val="en-GB"/>
              </w:rPr>
              <w:fldChar w:fldCharType="begin">
                <w:ffData>
                  <w:name w:val=""/>
                  <w:enabled/>
                  <w:calcOnExit w:val="0"/>
                  <w:checkBox>
                    <w:size w:val="18"/>
                    <w:default w:val="0"/>
                  </w:checkBox>
                </w:ffData>
              </w:fldChar>
            </w:r>
            <w:r w:rsidR="008F217D" w:rsidRPr="004A5C3E">
              <w:rPr>
                <w:bCs/>
                <w:lang w:val="en-GB"/>
              </w:rPr>
              <w:instrText xml:space="preserve"> FORMCHECKBOX </w:instrText>
            </w:r>
            <w:r w:rsidR="005A1573">
              <w:rPr>
                <w:bCs/>
                <w:lang w:val="en-GB"/>
              </w:rPr>
            </w:r>
            <w:r w:rsidR="005A1573">
              <w:rPr>
                <w:bCs/>
                <w:lang w:val="en-GB"/>
              </w:rPr>
              <w:fldChar w:fldCharType="separate"/>
            </w:r>
            <w:r w:rsidR="008F217D" w:rsidRPr="005E2A33">
              <w:fldChar w:fldCharType="end"/>
            </w:r>
            <w:r>
              <w:rPr>
                <w:bCs/>
                <w:lang w:val="en-GB"/>
              </w:rPr>
              <w:t xml:space="preserve"> Trajnim profesional</w:t>
            </w:r>
            <w:r w:rsidR="008F217D" w:rsidRPr="004A5C3E">
              <w:rPr>
                <w:bCs/>
                <w:lang w:val="en-GB"/>
              </w:rPr>
              <w:t xml:space="preserve"> </w:t>
            </w:r>
            <w:r w:rsidR="008F217D" w:rsidRPr="005E2A33">
              <w:rPr>
                <w:bCs/>
                <w:lang w:val="en-GB"/>
              </w:rPr>
              <w:fldChar w:fldCharType="begin">
                <w:ffData>
                  <w:name w:val=""/>
                  <w:enabled/>
                  <w:calcOnExit w:val="0"/>
                  <w:checkBox>
                    <w:size w:val="18"/>
                    <w:default w:val="0"/>
                  </w:checkBox>
                </w:ffData>
              </w:fldChar>
            </w:r>
            <w:r w:rsidR="008F217D" w:rsidRPr="004A5C3E">
              <w:rPr>
                <w:bCs/>
                <w:lang w:val="en-GB"/>
              </w:rPr>
              <w:instrText xml:space="preserve"> FORMCHECKBOX </w:instrText>
            </w:r>
            <w:r w:rsidR="005A1573">
              <w:rPr>
                <w:bCs/>
                <w:lang w:val="en-GB"/>
              </w:rPr>
            </w:r>
            <w:r w:rsidR="005A1573">
              <w:rPr>
                <w:bCs/>
                <w:lang w:val="en-GB"/>
              </w:rPr>
              <w:fldChar w:fldCharType="separate"/>
            </w:r>
            <w:r w:rsidR="008F217D" w:rsidRPr="005E2A33">
              <w:fldChar w:fldCharType="end"/>
            </w:r>
            <w:r w:rsidR="008F217D" w:rsidRPr="004A5C3E">
              <w:rPr>
                <w:bCs/>
                <w:lang w:val="en-GB"/>
              </w:rPr>
              <w:t xml:space="preserve"> Bachelor  </w:t>
            </w:r>
            <w:r w:rsidR="008F217D" w:rsidRPr="005E2A33">
              <w:rPr>
                <w:bCs/>
                <w:lang w:val="en-GB"/>
              </w:rPr>
              <w:fldChar w:fldCharType="begin">
                <w:ffData>
                  <w:name w:val=""/>
                  <w:enabled/>
                  <w:calcOnExit w:val="0"/>
                  <w:checkBox>
                    <w:size w:val="18"/>
                    <w:default w:val="0"/>
                  </w:checkBox>
                </w:ffData>
              </w:fldChar>
            </w:r>
            <w:r w:rsidR="008F217D" w:rsidRPr="004A5C3E">
              <w:rPr>
                <w:bCs/>
                <w:lang w:val="en-GB"/>
              </w:rPr>
              <w:instrText xml:space="preserve"> FORMCHECKBOX </w:instrText>
            </w:r>
            <w:r w:rsidR="005A1573">
              <w:rPr>
                <w:bCs/>
                <w:lang w:val="en-GB"/>
              </w:rPr>
            </w:r>
            <w:r w:rsidR="005A1573">
              <w:rPr>
                <w:bCs/>
                <w:lang w:val="en-GB"/>
              </w:rPr>
              <w:fldChar w:fldCharType="separate"/>
            </w:r>
            <w:r w:rsidR="008F217D" w:rsidRPr="005E2A33">
              <w:fldChar w:fldCharType="end"/>
            </w:r>
            <w:r w:rsidR="008F217D" w:rsidRPr="004A5C3E">
              <w:rPr>
                <w:bCs/>
                <w:lang w:val="en-GB"/>
              </w:rPr>
              <w:t xml:space="preserve"> Master  </w:t>
            </w:r>
            <w:r w:rsidR="008F217D" w:rsidRPr="005E2A33">
              <w:rPr>
                <w:bCs/>
                <w:lang w:val="en-GB"/>
              </w:rPr>
              <w:fldChar w:fldCharType="begin">
                <w:ffData>
                  <w:name w:val=""/>
                  <w:enabled/>
                  <w:calcOnExit w:val="0"/>
                  <w:checkBox>
                    <w:size w:val="18"/>
                    <w:default w:val="0"/>
                  </w:checkBox>
                </w:ffData>
              </w:fldChar>
            </w:r>
            <w:r w:rsidR="008F217D" w:rsidRPr="004A5C3E">
              <w:rPr>
                <w:bCs/>
                <w:lang w:val="en-GB"/>
              </w:rPr>
              <w:instrText xml:space="preserve"> FORMCHECKBOX </w:instrText>
            </w:r>
            <w:r w:rsidR="005A1573">
              <w:rPr>
                <w:bCs/>
                <w:lang w:val="en-GB"/>
              </w:rPr>
            </w:r>
            <w:r w:rsidR="005A1573">
              <w:rPr>
                <w:bCs/>
                <w:lang w:val="en-GB"/>
              </w:rPr>
              <w:fldChar w:fldCharType="separate"/>
            </w:r>
            <w:r w:rsidR="008F217D" w:rsidRPr="005E2A33">
              <w:fldChar w:fldCharType="end"/>
            </w:r>
            <w:r w:rsidR="008F217D" w:rsidRPr="004A5C3E">
              <w:rPr>
                <w:bCs/>
                <w:lang w:val="en-GB"/>
              </w:rPr>
              <w:t xml:space="preserve"> PhD      </w:t>
            </w:r>
            <w:r w:rsidR="008F217D" w:rsidRPr="005E2A33">
              <w:rPr>
                <w:bCs/>
                <w:lang w:val="en-GB"/>
              </w:rPr>
              <w:fldChar w:fldCharType="begin">
                <w:ffData>
                  <w:name w:val=""/>
                  <w:enabled/>
                  <w:calcOnExit w:val="0"/>
                  <w:checkBox>
                    <w:size w:val="18"/>
                    <w:default w:val="0"/>
                  </w:checkBox>
                </w:ffData>
              </w:fldChar>
            </w:r>
            <w:r w:rsidR="008F217D" w:rsidRPr="004A5C3E">
              <w:rPr>
                <w:bCs/>
                <w:lang w:val="en-GB"/>
              </w:rPr>
              <w:instrText xml:space="preserve"> FORMCHECKBOX </w:instrText>
            </w:r>
            <w:r w:rsidR="005A1573">
              <w:rPr>
                <w:bCs/>
                <w:lang w:val="en-GB"/>
              </w:rPr>
            </w:r>
            <w:r w:rsidR="005A1573">
              <w:rPr>
                <w:bCs/>
                <w:lang w:val="en-GB"/>
              </w:rPr>
              <w:fldChar w:fldCharType="separate"/>
            </w:r>
            <w:r w:rsidR="008F217D" w:rsidRPr="005E2A33">
              <w:fldChar w:fldCharType="end"/>
            </w:r>
            <w:r>
              <w:rPr>
                <w:bCs/>
                <w:lang w:val="en-GB"/>
              </w:rPr>
              <w:t xml:space="preserve"> Tjeter</w:t>
            </w:r>
            <w:r w:rsidR="008F217D" w:rsidRPr="004A5C3E">
              <w:rPr>
                <w:bCs/>
                <w:lang w:val="en-GB"/>
              </w:rPr>
              <w:t xml:space="preserve"> </w:t>
            </w:r>
          </w:p>
        </w:tc>
      </w:tr>
      <w:tr w:rsidR="008F217D" w:rsidRPr="004A5C3E" w14:paraId="6B0E21D4" w14:textId="77777777" w:rsidTr="00BE387D">
        <w:tc>
          <w:tcPr>
            <w:tcW w:w="10305" w:type="dxa"/>
            <w:gridSpan w:val="10"/>
            <w:tcBorders>
              <w:top w:val="single" w:sz="4" w:space="0" w:color="auto"/>
              <w:bottom w:val="single" w:sz="4" w:space="0" w:color="auto"/>
            </w:tcBorders>
          </w:tcPr>
          <w:p w14:paraId="5BD0D377"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_______________________________________________________________________________________________________________________</w:t>
            </w:r>
          </w:p>
          <w:p w14:paraId="754D643A" w14:textId="77777777" w:rsidR="008F217D" w:rsidRPr="004A5C3E" w:rsidRDefault="00770D1F" w:rsidP="00241AB8">
            <w:pPr>
              <w:jc w:val="both"/>
              <w:rPr>
                <w:b/>
                <w:lang w:val="en-GB"/>
              </w:rPr>
            </w:pPr>
            <w:r w:rsidRPr="00770D1F">
              <w:rPr>
                <w:b/>
              </w:rPr>
              <w:t>Aktualisht po merrni sherbime nga institucione/agjenci te tjera publike?</w:t>
            </w:r>
            <w:r w:rsidR="008F217D" w:rsidRPr="00770D1F">
              <w:rPr>
                <w:b/>
              </w:rPr>
              <w:t xml:space="preserve"> </w:t>
            </w:r>
            <w:r w:rsidR="008F217D" w:rsidRPr="005E2A33">
              <w:rPr>
                <w:b/>
                <w:lang w:val="en-GB"/>
              </w:rPr>
              <w:fldChar w:fldCharType="begin">
                <w:ffData>
                  <w:name w:val=""/>
                  <w:enabled/>
                  <w:calcOnExit w:val="0"/>
                  <w:checkBox>
                    <w:size w:val="18"/>
                    <w:default w:val="0"/>
                  </w:checkBox>
                </w:ffData>
              </w:fldChar>
            </w:r>
            <w:r w:rsidR="008F217D" w:rsidRPr="00770D1F">
              <w:rPr>
                <w:b/>
              </w:rPr>
              <w:instrText xml:space="preserve"> FORMCHECKBOX </w:instrText>
            </w:r>
            <w:r w:rsidR="005A1573">
              <w:rPr>
                <w:b/>
                <w:lang w:val="en-GB"/>
              </w:rPr>
            </w:r>
            <w:r w:rsidR="005A1573">
              <w:rPr>
                <w:b/>
                <w:lang w:val="en-GB"/>
              </w:rPr>
              <w:fldChar w:fldCharType="separate"/>
            </w:r>
            <w:r w:rsidR="008F217D" w:rsidRPr="005E2A33">
              <w:fldChar w:fldCharType="end"/>
            </w:r>
            <w:r>
              <w:rPr>
                <w:b/>
                <w:lang w:val="en-GB"/>
              </w:rPr>
              <w:t>PO</w:t>
            </w:r>
            <w:r w:rsidR="008F217D" w:rsidRPr="004A5C3E">
              <w:rPr>
                <w:b/>
                <w:lang w:val="en-GB"/>
              </w:rPr>
              <w:t xml:space="preserve">  </w:t>
            </w:r>
            <w:r w:rsidR="008F217D" w:rsidRPr="005E2A33">
              <w:rPr>
                <w:b/>
                <w:lang w:val="en-GB"/>
              </w:rPr>
              <w:fldChar w:fldCharType="begin">
                <w:ffData>
                  <w:name w:val=""/>
                  <w:enabled/>
                  <w:calcOnExit w:val="0"/>
                  <w:checkBox>
                    <w:size w:val="18"/>
                    <w:default w:val="0"/>
                  </w:checkBox>
                </w:ffData>
              </w:fldChar>
            </w:r>
            <w:r w:rsidR="008F217D" w:rsidRPr="004A5C3E">
              <w:rPr>
                <w:b/>
                <w:lang w:val="en-GB"/>
              </w:rPr>
              <w:instrText xml:space="preserve"> FORMCHECKBOX </w:instrText>
            </w:r>
            <w:r w:rsidR="005A1573">
              <w:rPr>
                <w:b/>
                <w:lang w:val="en-GB"/>
              </w:rPr>
            </w:r>
            <w:r w:rsidR="005A1573">
              <w:rPr>
                <w:b/>
                <w:lang w:val="en-GB"/>
              </w:rPr>
              <w:fldChar w:fldCharType="separate"/>
            </w:r>
            <w:r w:rsidR="008F217D" w:rsidRPr="005E2A33">
              <w:fldChar w:fldCharType="end"/>
            </w:r>
            <w:r>
              <w:rPr>
                <w:b/>
                <w:lang w:val="en-GB"/>
              </w:rPr>
              <w:t>JO</w:t>
            </w:r>
          </w:p>
          <w:p w14:paraId="350B09C5" w14:textId="77777777" w:rsidR="008F217D" w:rsidRPr="004A5C3E" w:rsidRDefault="008F217D" w:rsidP="00241AB8">
            <w:pPr>
              <w:jc w:val="both"/>
              <w:rPr>
                <w:b/>
                <w:lang w:val="en-GB"/>
              </w:rPr>
            </w:pPr>
          </w:p>
          <w:p w14:paraId="441E1025" w14:textId="49520093" w:rsidR="008F217D" w:rsidRPr="004A5C3E" w:rsidRDefault="00770D1F" w:rsidP="00593218">
            <w:pPr>
              <w:rPr>
                <w:b/>
                <w:lang w:val="en-GB"/>
              </w:rPr>
            </w:pPr>
            <w:r>
              <w:rPr>
                <w:b/>
                <w:lang w:val="en-GB"/>
              </w:rPr>
              <w:t>Detaje shtese</w:t>
            </w:r>
            <w:r w:rsidR="008F217D" w:rsidRPr="004A5C3E">
              <w:rPr>
                <w:b/>
                <w:lang w:val="en-GB"/>
              </w:rPr>
              <w:t xml:space="preserve"> (</w:t>
            </w:r>
            <w:r>
              <w:rPr>
                <w:b/>
                <w:lang w:val="en-GB"/>
              </w:rPr>
              <w:t xml:space="preserve">emri </w:t>
            </w:r>
            <w:r w:rsidR="00502544">
              <w:rPr>
                <w:b/>
                <w:lang w:val="en-GB"/>
              </w:rPr>
              <w:t>i</w:t>
            </w:r>
            <w:r>
              <w:rPr>
                <w:b/>
                <w:lang w:val="en-GB"/>
              </w:rPr>
              <w:t xml:space="preserve"> institucionit publik dhe sherbimi </w:t>
            </w:r>
            <w:r w:rsidR="00502544">
              <w:rPr>
                <w:b/>
                <w:lang w:val="en-GB"/>
              </w:rPr>
              <w:t>i k</w:t>
            </w:r>
            <w:r>
              <w:rPr>
                <w:b/>
                <w:lang w:val="en-GB"/>
              </w:rPr>
              <w:t>erkuar</w:t>
            </w:r>
            <w:r w:rsidR="008F217D" w:rsidRPr="004A5C3E">
              <w:rPr>
                <w:b/>
                <w:lang w:val="en-GB"/>
              </w:rPr>
              <w:t>)________________________________________________________________________________________________________________________________________</w:t>
            </w:r>
          </w:p>
          <w:p w14:paraId="505E3C06" w14:textId="77777777" w:rsidR="008F217D" w:rsidRPr="004A5C3E" w:rsidRDefault="008F217D" w:rsidP="00241AB8">
            <w:pPr>
              <w:jc w:val="both"/>
              <w:rPr>
                <w:b/>
                <w:lang w:val="en-GB"/>
              </w:rPr>
            </w:pPr>
          </w:p>
          <w:p w14:paraId="4A319130" w14:textId="77777777" w:rsidR="008F217D" w:rsidRPr="004A5C3E" w:rsidRDefault="008F217D" w:rsidP="00241AB8">
            <w:pPr>
              <w:jc w:val="both"/>
              <w:rPr>
                <w:b/>
                <w:lang w:val="en-GB"/>
              </w:rPr>
            </w:pPr>
          </w:p>
          <w:p w14:paraId="6A9BC490" w14:textId="77777777" w:rsidR="008F217D" w:rsidRPr="00770D1F" w:rsidRDefault="00770D1F" w:rsidP="00241AB8">
            <w:pPr>
              <w:jc w:val="both"/>
              <w:rPr>
                <w:b/>
              </w:rPr>
            </w:pPr>
            <w:r w:rsidRPr="00770D1F">
              <w:rPr>
                <w:b/>
              </w:rPr>
              <w:lastRenderedPageBreak/>
              <w:t xml:space="preserve">Informacion shtese mbi perberjen familjare </w:t>
            </w:r>
            <w:r w:rsidR="008F217D" w:rsidRPr="00770D1F">
              <w:rPr>
                <w:b/>
              </w:rPr>
              <w:t>(</w:t>
            </w:r>
            <w:r w:rsidRPr="00770D1F">
              <w:rPr>
                <w:b/>
              </w:rPr>
              <w:t>mosha, statusi social</w:t>
            </w:r>
            <w:r w:rsidR="008F217D" w:rsidRPr="00770D1F">
              <w:rPr>
                <w:b/>
              </w:rPr>
              <w:t>)________________________________________________________________________________________________________________________</w:t>
            </w:r>
          </w:p>
          <w:p w14:paraId="74D0B841"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______________________________________________________________________________________________________________________________</w:t>
            </w:r>
          </w:p>
          <w:p w14:paraId="06397DB1"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______________________________________________________________________________________________________________________________</w:t>
            </w:r>
          </w:p>
          <w:p w14:paraId="6697AE50"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______________________________________________________________________________________________________________________________</w:t>
            </w:r>
          </w:p>
          <w:p w14:paraId="64072A0C" w14:textId="77777777" w:rsidR="008F217D" w:rsidRPr="004A5C3E" w:rsidRDefault="00770D1F" w:rsidP="00241AB8">
            <w:pPr>
              <w:jc w:val="both"/>
              <w:rPr>
                <w:b/>
                <w:lang w:val="en-GB"/>
              </w:rPr>
            </w:pPr>
            <w:r>
              <w:rPr>
                <w:b/>
                <w:lang w:val="en-GB"/>
              </w:rPr>
              <w:t xml:space="preserve">Nevojat per sherbim te perituesit apo te familjareve </w:t>
            </w:r>
            <w:r w:rsidR="008F217D" w:rsidRPr="004A5C3E">
              <w:rPr>
                <w:b/>
                <w:lang w:val="en-GB"/>
              </w:rPr>
              <w:t>____________________________________________________________________</w:t>
            </w:r>
          </w:p>
          <w:p w14:paraId="01E4F949"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w:t>
            </w:r>
          </w:p>
          <w:p w14:paraId="483C20B6" w14:textId="77777777" w:rsidR="008F217D" w:rsidRPr="004A5C3E" w:rsidRDefault="008F217D" w:rsidP="00241AB8">
            <w:pPr>
              <w:jc w:val="both"/>
              <w:rPr>
                <w:b/>
                <w:lang w:val="en-GB"/>
              </w:rPr>
            </w:pPr>
            <w:r w:rsidRPr="004A5C3E">
              <w:rPr>
                <w:b/>
                <w:lang w:val="en-GB"/>
              </w:rPr>
              <w:t>______________________________________________________________________________________________________________</w:t>
            </w:r>
          </w:p>
          <w:p w14:paraId="45BFD2FE" w14:textId="77777777" w:rsidR="008F217D" w:rsidRPr="004A5C3E" w:rsidRDefault="008F217D" w:rsidP="00241AB8">
            <w:pPr>
              <w:jc w:val="both"/>
              <w:rPr>
                <w:b/>
                <w:lang w:val="en-GB"/>
              </w:rPr>
            </w:pPr>
          </w:p>
        </w:tc>
      </w:tr>
      <w:tr w:rsidR="008F217D" w:rsidRPr="004A5C3E" w14:paraId="37FAF379" w14:textId="77777777" w:rsidTr="00BE387D">
        <w:tc>
          <w:tcPr>
            <w:tcW w:w="10305" w:type="dxa"/>
            <w:gridSpan w:val="10"/>
            <w:tcBorders>
              <w:top w:val="single" w:sz="4" w:space="0" w:color="auto"/>
              <w:bottom w:val="single" w:sz="4" w:space="0" w:color="auto"/>
            </w:tcBorders>
          </w:tcPr>
          <w:p w14:paraId="1834ADC4" w14:textId="77777777" w:rsidR="008F217D" w:rsidRPr="004A5C3E" w:rsidRDefault="008F217D" w:rsidP="00241AB8">
            <w:pPr>
              <w:jc w:val="both"/>
              <w:rPr>
                <w:b/>
                <w:lang w:val="en-GB"/>
              </w:rPr>
            </w:pPr>
          </w:p>
        </w:tc>
      </w:tr>
      <w:tr w:rsidR="008F217D" w:rsidRPr="00770D1F" w14:paraId="3D8B1B5C" w14:textId="77777777" w:rsidTr="00BE387D">
        <w:tc>
          <w:tcPr>
            <w:tcW w:w="10305" w:type="dxa"/>
            <w:gridSpan w:val="10"/>
            <w:tcBorders>
              <w:top w:val="nil"/>
              <w:bottom w:val="nil"/>
            </w:tcBorders>
          </w:tcPr>
          <w:p w14:paraId="315B366F" w14:textId="77777777" w:rsidR="00770D1F" w:rsidRPr="00770D1F" w:rsidRDefault="00770D1F" w:rsidP="00241AB8">
            <w:pPr>
              <w:jc w:val="both"/>
              <w:rPr>
                <w:b/>
              </w:rPr>
            </w:pPr>
            <w:r w:rsidRPr="00770D1F">
              <w:rPr>
                <w:b/>
              </w:rPr>
              <w:t>Si e keni mesuar ekzistencen e sherbimeve per migracioni e diasporen te Bashkise</w:t>
            </w:r>
          </w:p>
          <w:p w14:paraId="1344131F" w14:textId="731C0F89" w:rsidR="008F217D" w:rsidRPr="004A5C3E" w:rsidRDefault="008F217D" w:rsidP="00241AB8">
            <w:pPr>
              <w:jc w:val="both"/>
              <w:rPr>
                <w:lang w:val="en-GB"/>
              </w:rPr>
            </w:pPr>
            <w:r w:rsidRPr="005E2A33">
              <w:rPr>
                <w:lang w:val="en-GB"/>
              </w:rPr>
              <w:fldChar w:fldCharType="begin">
                <w:ffData>
                  <w:name w:val=""/>
                  <w:enabled/>
                  <w:calcOnExit w:val="0"/>
                  <w:checkBox>
                    <w:size w:val="18"/>
                    <w:default w:val="0"/>
                  </w:checkBox>
                </w:ffData>
              </w:fldChar>
            </w:r>
            <w:r w:rsidRPr="004A5C3E">
              <w:rPr>
                <w:lang w:val="en-GB"/>
              </w:rPr>
              <w:instrText xml:space="preserve"> FORMCHECKBOX </w:instrText>
            </w:r>
            <w:r w:rsidR="005A1573">
              <w:rPr>
                <w:lang w:val="en-GB"/>
              </w:rPr>
            </w:r>
            <w:r w:rsidR="005A1573">
              <w:rPr>
                <w:lang w:val="en-GB"/>
              </w:rPr>
              <w:fldChar w:fldCharType="separate"/>
            </w:r>
            <w:r w:rsidRPr="005E2A33">
              <w:fldChar w:fldCharType="end"/>
            </w:r>
            <w:r w:rsidR="00770D1F">
              <w:rPr>
                <w:lang w:val="en-GB"/>
              </w:rPr>
              <w:t xml:space="preserve"> Familja/miqte</w:t>
            </w:r>
            <w:r w:rsidRPr="004A5C3E">
              <w:rPr>
                <w:b/>
                <w:bCs/>
                <w:lang w:val="en-GB"/>
              </w:rPr>
              <w:t xml:space="preserve">      </w:t>
            </w:r>
            <w:r w:rsidR="000E194A">
              <w:rPr>
                <w:b/>
                <w:bCs/>
                <w:lang w:val="en-GB"/>
              </w:rPr>
              <w:t xml:space="preserve"> </w:t>
            </w:r>
            <w:r w:rsidRPr="005E2A33">
              <w:rPr>
                <w:lang w:val="en-GB"/>
              </w:rPr>
              <w:fldChar w:fldCharType="begin">
                <w:ffData>
                  <w:name w:val=""/>
                  <w:enabled/>
                  <w:calcOnExit w:val="0"/>
                  <w:checkBox>
                    <w:size w:val="18"/>
                    <w:default w:val="0"/>
                  </w:checkBox>
                </w:ffData>
              </w:fldChar>
            </w:r>
            <w:r w:rsidRPr="004A5C3E">
              <w:rPr>
                <w:lang w:val="en-GB"/>
              </w:rPr>
              <w:instrText xml:space="preserve"> FORMCHECKBOX </w:instrText>
            </w:r>
            <w:r w:rsidR="005A1573">
              <w:rPr>
                <w:lang w:val="en-GB"/>
              </w:rPr>
            </w:r>
            <w:r w:rsidR="005A1573">
              <w:rPr>
                <w:lang w:val="en-GB"/>
              </w:rPr>
              <w:fldChar w:fldCharType="separate"/>
            </w:r>
            <w:r w:rsidRPr="005E2A33">
              <w:fldChar w:fldCharType="end"/>
            </w:r>
            <w:r w:rsidR="00770D1F">
              <w:rPr>
                <w:lang w:val="en-GB"/>
              </w:rPr>
              <w:t xml:space="preserve"> Rrjetet sociale</w:t>
            </w:r>
            <w:r w:rsidRPr="004A5C3E">
              <w:rPr>
                <w:lang w:val="en-GB"/>
              </w:rPr>
              <w:t xml:space="preserve">  </w:t>
            </w:r>
          </w:p>
          <w:p w14:paraId="359E5B16" w14:textId="168CE851" w:rsidR="008F217D" w:rsidRPr="00770D1F" w:rsidRDefault="008F217D" w:rsidP="00241AB8">
            <w:pPr>
              <w:jc w:val="both"/>
            </w:pP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00770D1F" w:rsidRPr="00770D1F">
              <w:t xml:space="preserve"> Web I Bashkise</w:t>
            </w:r>
            <w:r w:rsidRPr="00770D1F">
              <w:t xml:space="preserve">  </w:t>
            </w:r>
            <w:r w:rsidR="000E194A">
              <w:t xml:space="preserve"> </w:t>
            </w: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00770D1F" w:rsidRPr="00770D1F">
              <w:t xml:space="preserve"> Lajmerime publike (broshura informative)</w:t>
            </w:r>
            <w:r w:rsidRPr="00770D1F">
              <w:t xml:space="preserve">  </w:t>
            </w: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00770D1F" w:rsidRPr="00770D1F">
              <w:t xml:space="preserve"> Media (Radio, TV, gazeta</w:t>
            </w:r>
            <w:r w:rsidRPr="00770D1F">
              <w:t>)</w:t>
            </w:r>
          </w:p>
          <w:p w14:paraId="17193822" w14:textId="77777777" w:rsidR="008F217D" w:rsidRPr="004A5C3E" w:rsidRDefault="008F217D" w:rsidP="00241AB8">
            <w:pPr>
              <w:jc w:val="both"/>
              <w:rPr>
                <w:lang w:val="en-GB"/>
              </w:rPr>
            </w:pPr>
            <w:r w:rsidRPr="005E2A33">
              <w:rPr>
                <w:lang w:val="en-GB"/>
              </w:rPr>
              <w:fldChar w:fldCharType="begin">
                <w:ffData>
                  <w:name w:val=""/>
                  <w:enabled/>
                  <w:calcOnExit w:val="0"/>
                  <w:checkBox>
                    <w:size w:val="18"/>
                    <w:default w:val="0"/>
                  </w:checkBox>
                </w:ffData>
              </w:fldChar>
            </w:r>
            <w:r w:rsidRPr="004A5C3E">
              <w:rPr>
                <w:lang w:val="en-GB"/>
              </w:rPr>
              <w:instrText xml:space="preserve"> FORMCHECKBOX </w:instrText>
            </w:r>
            <w:r w:rsidR="005A1573">
              <w:rPr>
                <w:lang w:val="en-GB"/>
              </w:rPr>
            </w:r>
            <w:r w:rsidR="005A1573">
              <w:rPr>
                <w:lang w:val="en-GB"/>
              </w:rPr>
              <w:fldChar w:fldCharType="separate"/>
            </w:r>
            <w:r w:rsidRPr="005E2A33">
              <w:fldChar w:fldCharType="end"/>
            </w:r>
            <w:r w:rsidR="00770D1F">
              <w:rPr>
                <w:lang w:val="en-GB"/>
              </w:rPr>
              <w:t xml:space="preserve"> Tjeter</w:t>
            </w:r>
            <w:r w:rsidRPr="004A5C3E">
              <w:rPr>
                <w:lang w:val="en-GB"/>
              </w:rPr>
              <w:t>______________________</w:t>
            </w:r>
          </w:p>
        </w:tc>
      </w:tr>
      <w:tr w:rsidR="008F217D" w:rsidRPr="004A5C3E" w14:paraId="4297AD3B" w14:textId="77777777" w:rsidTr="00BE387D">
        <w:tc>
          <w:tcPr>
            <w:tcW w:w="4080" w:type="dxa"/>
            <w:gridSpan w:val="8"/>
            <w:tcBorders>
              <w:top w:val="nil"/>
              <w:bottom w:val="nil"/>
              <w:right w:val="nil"/>
            </w:tcBorders>
          </w:tcPr>
          <w:p w14:paraId="1CA57C4E" w14:textId="77777777" w:rsidR="00770D1F" w:rsidRDefault="00770D1F" w:rsidP="00241AB8">
            <w:pPr>
              <w:jc w:val="both"/>
              <w:rPr>
                <w:b/>
                <w:lang w:val="en-GB"/>
              </w:rPr>
            </w:pPr>
          </w:p>
          <w:p w14:paraId="139E74AF" w14:textId="77777777" w:rsidR="008F217D" w:rsidRPr="004A5C3E" w:rsidRDefault="00770D1F" w:rsidP="00241AB8">
            <w:pPr>
              <w:jc w:val="both"/>
              <w:rPr>
                <w:b/>
                <w:lang w:val="en-GB"/>
              </w:rPr>
            </w:pPr>
            <w:r>
              <w:rPr>
                <w:b/>
                <w:lang w:val="en-GB"/>
              </w:rPr>
              <w:t>Tema interesi per Qytetarin</w:t>
            </w:r>
            <w:r w:rsidR="008F217D" w:rsidRPr="004A5C3E">
              <w:rPr>
                <w:b/>
                <w:lang w:val="en-GB"/>
              </w:rPr>
              <w:t>:</w:t>
            </w:r>
          </w:p>
          <w:p w14:paraId="40EF27D4" w14:textId="77777777" w:rsidR="008F217D" w:rsidRPr="004A5C3E" w:rsidRDefault="008F217D" w:rsidP="00241AB8">
            <w:pPr>
              <w:jc w:val="both"/>
              <w:rPr>
                <w:b/>
                <w:lang w:val="en-GB"/>
              </w:rPr>
            </w:pPr>
          </w:p>
          <w:p w14:paraId="31D7CA15" w14:textId="77777777" w:rsidR="008F217D" w:rsidRPr="000A2A2E" w:rsidRDefault="008F217D" w:rsidP="00241AB8">
            <w:pPr>
              <w:jc w:val="both"/>
              <w:rPr>
                <w:lang w:val="en-GB"/>
              </w:rPr>
            </w:pPr>
            <w:r w:rsidRPr="005E2A33">
              <w:rPr>
                <w:lang w:val="en-GB"/>
              </w:rPr>
              <w:fldChar w:fldCharType="begin">
                <w:ffData>
                  <w:name w:val=""/>
                  <w:enabled/>
                  <w:calcOnExit w:val="0"/>
                  <w:checkBox>
                    <w:size w:val="18"/>
                    <w:default w:val="0"/>
                  </w:checkBox>
                </w:ffData>
              </w:fldChar>
            </w:r>
            <w:r w:rsidRPr="000A2A2E">
              <w:rPr>
                <w:lang w:val="en-GB"/>
              </w:rPr>
              <w:instrText xml:space="preserve"> FORMCHECKBOX </w:instrText>
            </w:r>
            <w:r w:rsidR="005A1573">
              <w:rPr>
                <w:lang w:val="en-GB"/>
              </w:rPr>
            </w:r>
            <w:r w:rsidR="005A1573">
              <w:rPr>
                <w:lang w:val="en-GB"/>
              </w:rPr>
              <w:fldChar w:fldCharType="separate"/>
            </w:r>
            <w:r w:rsidRPr="005E2A33">
              <w:fldChar w:fldCharType="end"/>
            </w:r>
            <w:r w:rsidRPr="000A2A2E">
              <w:rPr>
                <w:lang w:val="en-GB"/>
              </w:rPr>
              <w:t xml:space="preserve"> </w:t>
            </w:r>
            <w:r w:rsidR="00770D1F">
              <w:rPr>
                <w:lang w:val="en-GB"/>
              </w:rPr>
              <w:t>Informim mbi zyra te tjera ne nivel vendor/qarku (AKPA, shendetesi, arsim)</w:t>
            </w:r>
          </w:p>
          <w:p w14:paraId="3E7047D8" w14:textId="77777777" w:rsidR="008F217D" w:rsidRPr="00770D1F" w:rsidRDefault="008F217D" w:rsidP="00241AB8">
            <w:pPr>
              <w:jc w:val="both"/>
            </w:pP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Pr="00770D1F">
              <w:t xml:space="preserve"> </w:t>
            </w:r>
            <w:r w:rsidR="00770D1F" w:rsidRPr="00770D1F">
              <w:t>Info per kurse trajnimi profesional</w:t>
            </w:r>
          </w:p>
          <w:p w14:paraId="7480F67E" w14:textId="77777777" w:rsidR="008F217D" w:rsidRPr="00770D1F" w:rsidRDefault="008F217D" w:rsidP="00241AB8">
            <w:pPr>
              <w:jc w:val="both"/>
            </w:pP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Pr="00770D1F">
              <w:t xml:space="preserve"> I</w:t>
            </w:r>
            <w:r w:rsidR="00770D1F" w:rsidRPr="00770D1F">
              <w:t>nfo per ajenci private punesimi/formimi profesional</w:t>
            </w:r>
            <w:r w:rsidRPr="00770D1F">
              <w:t>;</w:t>
            </w:r>
          </w:p>
          <w:p w14:paraId="127D357D" w14:textId="77777777" w:rsidR="008F217D" w:rsidRPr="00770D1F" w:rsidRDefault="008F217D" w:rsidP="00241AB8">
            <w:pPr>
              <w:jc w:val="both"/>
            </w:pPr>
            <w:r w:rsidRPr="005E2A33">
              <w:rPr>
                <w:lang w:val="en-GB"/>
              </w:rPr>
              <w:fldChar w:fldCharType="begin">
                <w:ffData>
                  <w:name w:val=""/>
                  <w:enabled/>
                  <w:calcOnExit w:val="0"/>
                  <w:checkBox>
                    <w:size w:val="18"/>
                    <w:default w:val="0"/>
                  </w:checkBox>
                </w:ffData>
              </w:fldChar>
            </w:r>
            <w:r w:rsidRPr="00770D1F">
              <w:instrText xml:space="preserve"> FORMCHECKBOX </w:instrText>
            </w:r>
            <w:r w:rsidR="005A1573">
              <w:rPr>
                <w:lang w:val="en-GB"/>
              </w:rPr>
            </w:r>
            <w:r w:rsidR="005A1573">
              <w:rPr>
                <w:lang w:val="en-GB"/>
              </w:rPr>
              <w:fldChar w:fldCharType="separate"/>
            </w:r>
            <w:r w:rsidRPr="005E2A33">
              <w:fldChar w:fldCharType="end"/>
            </w:r>
            <w:r w:rsidRPr="00770D1F">
              <w:t xml:space="preserve"> </w:t>
            </w:r>
            <w:r w:rsidR="00770D1F" w:rsidRPr="00770D1F">
              <w:t>Info per perdorimin e E-Albania</w:t>
            </w:r>
            <w:r w:rsidRPr="00770D1F">
              <w:t xml:space="preserve"> </w:t>
            </w:r>
          </w:p>
          <w:p w14:paraId="6879BDAC" w14:textId="77777777" w:rsidR="008F217D" w:rsidRPr="00770D1F" w:rsidRDefault="008F217D" w:rsidP="00241AB8">
            <w:pPr>
              <w:jc w:val="both"/>
              <w:rPr>
                <w:b/>
              </w:rPr>
            </w:pPr>
          </w:p>
        </w:tc>
        <w:tc>
          <w:tcPr>
            <w:tcW w:w="6225" w:type="dxa"/>
            <w:gridSpan w:val="2"/>
            <w:tcBorders>
              <w:top w:val="nil"/>
              <w:left w:val="nil"/>
              <w:bottom w:val="nil"/>
            </w:tcBorders>
          </w:tcPr>
          <w:p w14:paraId="216E5158" w14:textId="77777777" w:rsidR="008F217D" w:rsidRPr="00770D1F" w:rsidRDefault="008F217D" w:rsidP="00241AB8">
            <w:pPr>
              <w:jc w:val="both"/>
            </w:pPr>
          </w:p>
          <w:p w14:paraId="203358FD" w14:textId="77777777" w:rsidR="008F217D" w:rsidRPr="00770D1F" w:rsidRDefault="008F217D" w:rsidP="00241AB8">
            <w:pPr>
              <w:jc w:val="both"/>
            </w:pPr>
          </w:p>
          <w:p w14:paraId="6CE9A857" w14:textId="77777777" w:rsidR="008F217D" w:rsidRPr="004A5C3E" w:rsidRDefault="008F217D" w:rsidP="00241AB8">
            <w:pPr>
              <w:jc w:val="both"/>
              <w:rPr>
                <w:lang w:val="en-GB"/>
              </w:rPr>
            </w:pPr>
            <w:r w:rsidRPr="005E2A33">
              <w:rPr>
                <w:lang w:val="en-GB"/>
              </w:rPr>
              <w:fldChar w:fldCharType="begin">
                <w:ffData>
                  <w:name w:val=""/>
                  <w:enabled/>
                  <w:calcOnExit w:val="0"/>
                  <w:checkBox>
                    <w:size w:val="18"/>
                    <w:default w:val="0"/>
                  </w:checkBox>
                </w:ffData>
              </w:fldChar>
            </w:r>
            <w:r w:rsidRPr="004A5C3E">
              <w:rPr>
                <w:lang w:val="en-GB"/>
              </w:rPr>
              <w:instrText xml:space="preserve"> FORMCHECKBOX </w:instrText>
            </w:r>
            <w:r w:rsidR="005A1573">
              <w:rPr>
                <w:lang w:val="en-GB"/>
              </w:rPr>
            </w:r>
            <w:r w:rsidR="005A1573">
              <w:rPr>
                <w:lang w:val="en-GB"/>
              </w:rPr>
              <w:fldChar w:fldCharType="separate"/>
            </w:r>
            <w:r w:rsidRPr="005E2A33">
              <w:fldChar w:fldCharType="end"/>
            </w:r>
            <w:r w:rsidRPr="004A5C3E">
              <w:rPr>
                <w:lang w:val="en-GB"/>
              </w:rPr>
              <w:t xml:space="preserve"> </w:t>
            </w:r>
            <w:r w:rsidR="002951C2">
              <w:rPr>
                <w:lang w:val="en-GB"/>
              </w:rPr>
              <w:t>Info per hapje biznesi</w:t>
            </w:r>
          </w:p>
          <w:p w14:paraId="5AEC07EA" w14:textId="77777777" w:rsidR="008F217D" w:rsidRPr="004A5C3E" w:rsidRDefault="008F217D" w:rsidP="00241AB8">
            <w:pPr>
              <w:jc w:val="both"/>
              <w:rPr>
                <w:b/>
                <w:lang w:val="en-GB"/>
              </w:rPr>
            </w:pPr>
          </w:p>
          <w:p w14:paraId="2BF89505" w14:textId="77777777" w:rsidR="008F217D" w:rsidRPr="002951C2" w:rsidRDefault="008F217D" w:rsidP="00241AB8">
            <w:pPr>
              <w:jc w:val="both"/>
            </w:pP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Pr="002951C2">
              <w:t xml:space="preserve"> </w:t>
            </w:r>
            <w:r w:rsidR="002951C2" w:rsidRPr="002951C2">
              <w:t>Info per suport sbiznes i vogel e i mesem</w:t>
            </w:r>
          </w:p>
          <w:p w14:paraId="7A79A1B3" w14:textId="77777777" w:rsidR="008F217D" w:rsidRPr="002951C2" w:rsidRDefault="008F217D" w:rsidP="00241AB8">
            <w:pPr>
              <w:jc w:val="both"/>
            </w:pPr>
          </w:p>
          <w:p w14:paraId="273D5BC5" w14:textId="77777777" w:rsidR="008F217D" w:rsidRPr="004A5C3E" w:rsidRDefault="008F217D" w:rsidP="00241AB8">
            <w:pPr>
              <w:jc w:val="both"/>
              <w:rPr>
                <w:lang w:val="en-GB"/>
              </w:rPr>
            </w:pPr>
            <w:r w:rsidRPr="005E2A33">
              <w:rPr>
                <w:lang w:val="en-GB"/>
              </w:rPr>
              <w:fldChar w:fldCharType="begin">
                <w:ffData>
                  <w:name w:val=""/>
                  <w:enabled/>
                  <w:calcOnExit w:val="0"/>
                  <w:checkBox>
                    <w:size w:val="18"/>
                    <w:default w:val="0"/>
                  </w:checkBox>
                </w:ffData>
              </w:fldChar>
            </w:r>
            <w:r w:rsidRPr="004A5C3E">
              <w:rPr>
                <w:lang w:val="en-GB"/>
              </w:rPr>
              <w:instrText xml:space="preserve"> FORMCHECKBOX </w:instrText>
            </w:r>
            <w:r w:rsidR="005A1573">
              <w:rPr>
                <w:lang w:val="en-GB"/>
              </w:rPr>
            </w:r>
            <w:r w:rsidR="005A1573">
              <w:rPr>
                <w:lang w:val="en-GB"/>
              </w:rPr>
              <w:fldChar w:fldCharType="separate"/>
            </w:r>
            <w:r w:rsidRPr="005E2A33">
              <w:fldChar w:fldCharType="end"/>
            </w:r>
            <w:r w:rsidR="00770D1F">
              <w:rPr>
                <w:lang w:val="en-GB"/>
              </w:rPr>
              <w:t xml:space="preserve"> Tjeter</w:t>
            </w:r>
          </w:p>
          <w:p w14:paraId="77F66543" w14:textId="77777777" w:rsidR="008F217D" w:rsidRPr="004A5C3E" w:rsidRDefault="008F217D" w:rsidP="00241AB8">
            <w:pPr>
              <w:jc w:val="both"/>
              <w:rPr>
                <w:b/>
                <w:lang w:val="en-GB"/>
              </w:rPr>
            </w:pPr>
          </w:p>
        </w:tc>
      </w:tr>
      <w:tr w:rsidR="008F217D" w:rsidRPr="004A5C3E" w14:paraId="01986AE6" w14:textId="77777777" w:rsidTr="00BE387D">
        <w:tc>
          <w:tcPr>
            <w:tcW w:w="10305" w:type="dxa"/>
            <w:gridSpan w:val="10"/>
            <w:tcBorders>
              <w:top w:val="nil"/>
              <w:bottom w:val="single" w:sz="4" w:space="0" w:color="auto"/>
            </w:tcBorders>
            <w:shd w:val="clear" w:color="auto" w:fill="A6A6A6" w:themeFill="background1" w:themeFillShade="A6"/>
          </w:tcPr>
          <w:p w14:paraId="4FDD8DDE" w14:textId="77777777" w:rsidR="008F217D" w:rsidRPr="004A5C3E" w:rsidRDefault="008F217D" w:rsidP="00241AB8">
            <w:pPr>
              <w:jc w:val="both"/>
              <w:rPr>
                <w:lang w:val="en-GB"/>
              </w:rPr>
            </w:pPr>
          </w:p>
        </w:tc>
      </w:tr>
      <w:tr w:rsidR="008F217D" w:rsidRPr="006B2885" w14:paraId="28EB9834" w14:textId="77777777" w:rsidTr="00BE387D">
        <w:trPr>
          <w:gridAfter w:val="1"/>
          <w:wAfter w:w="6" w:type="dxa"/>
        </w:trPr>
        <w:tc>
          <w:tcPr>
            <w:tcW w:w="10299" w:type="dxa"/>
            <w:gridSpan w:val="9"/>
            <w:tcBorders>
              <w:top w:val="single" w:sz="4" w:space="0" w:color="auto"/>
              <w:bottom w:val="single" w:sz="4" w:space="0" w:color="auto"/>
            </w:tcBorders>
          </w:tcPr>
          <w:p w14:paraId="4F49A696" w14:textId="77777777" w:rsidR="008F217D" w:rsidRPr="002951C2" w:rsidRDefault="002951C2" w:rsidP="00241AB8">
            <w:pPr>
              <w:jc w:val="both"/>
            </w:pPr>
            <w:r w:rsidRPr="002951C2">
              <w:rPr>
                <w:b/>
              </w:rPr>
              <w:t>Tema te trajtuara gjate konsultimit</w:t>
            </w:r>
            <w:r w:rsidR="008F217D" w:rsidRPr="002951C2">
              <w:rPr>
                <w:b/>
              </w:rPr>
              <w:t>:</w:t>
            </w:r>
          </w:p>
          <w:p w14:paraId="5788A8B3" w14:textId="77777777" w:rsidR="008F217D" w:rsidRPr="002951C2" w:rsidRDefault="008F217D" w:rsidP="00241AB8">
            <w:pPr>
              <w:jc w:val="both"/>
            </w:pP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Pr="002951C2">
              <w:t xml:space="preserve"> </w:t>
            </w:r>
            <w:r w:rsidR="002951C2" w:rsidRPr="002951C2">
              <w:t>Portali E-Albania</w:t>
            </w:r>
          </w:p>
          <w:p w14:paraId="30BCC906" w14:textId="77777777" w:rsidR="008F217D" w:rsidRPr="002951C2" w:rsidRDefault="008F217D" w:rsidP="00241AB8">
            <w:pPr>
              <w:jc w:val="both"/>
            </w:pP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Info e referim ne institucione te tjera</w:t>
            </w:r>
          </w:p>
          <w:p w14:paraId="5578B788" w14:textId="77777777" w:rsidR="002951C2" w:rsidRPr="004A5C3E" w:rsidRDefault="002951C2" w:rsidP="00241AB8">
            <w:pPr>
              <w:jc w:val="both"/>
              <w:rPr>
                <w:lang w:val="en-GB"/>
              </w:rPr>
            </w:pPr>
            <w:r>
              <w:rPr>
                <w:lang w:val="en-GB"/>
              </w:rPr>
              <w:t>Tjeter</w:t>
            </w:r>
          </w:p>
          <w:p w14:paraId="1325B9C5" w14:textId="77777777" w:rsidR="008F217D" w:rsidRPr="004A5C3E" w:rsidRDefault="008F217D" w:rsidP="00241AB8">
            <w:pPr>
              <w:jc w:val="both"/>
              <w:rPr>
                <w:lang w:val="en-GB"/>
              </w:rPr>
            </w:pPr>
          </w:p>
          <w:p w14:paraId="29547A7B" w14:textId="77777777" w:rsidR="008F217D" w:rsidRPr="004A5C3E" w:rsidRDefault="008F217D" w:rsidP="00241AB8">
            <w:pPr>
              <w:jc w:val="both"/>
              <w:rPr>
                <w:lang w:val="en-GB"/>
              </w:rPr>
            </w:pPr>
          </w:p>
        </w:tc>
      </w:tr>
      <w:tr w:rsidR="008F217D" w:rsidRPr="006B2885" w14:paraId="7558FB79" w14:textId="77777777" w:rsidTr="00BE387D">
        <w:trPr>
          <w:gridAfter w:val="1"/>
          <w:wAfter w:w="6" w:type="dxa"/>
        </w:trPr>
        <w:tc>
          <w:tcPr>
            <w:tcW w:w="10299" w:type="dxa"/>
            <w:gridSpan w:val="9"/>
            <w:tcBorders>
              <w:top w:val="single" w:sz="4" w:space="0" w:color="auto"/>
              <w:bottom w:val="single" w:sz="4" w:space="0" w:color="auto"/>
            </w:tcBorders>
            <w:shd w:val="clear" w:color="auto" w:fill="A6A6A6" w:themeFill="background1" w:themeFillShade="A6"/>
          </w:tcPr>
          <w:p w14:paraId="713ABC5C" w14:textId="77777777" w:rsidR="008F217D" w:rsidRPr="004A5C3E" w:rsidRDefault="008F217D" w:rsidP="00241AB8">
            <w:pPr>
              <w:jc w:val="both"/>
              <w:rPr>
                <w:lang w:val="en-GB"/>
              </w:rPr>
            </w:pPr>
          </w:p>
        </w:tc>
      </w:tr>
      <w:tr w:rsidR="008F217D" w:rsidRPr="002951C2" w14:paraId="2A250B7A" w14:textId="77777777" w:rsidTr="00BE387D">
        <w:trPr>
          <w:gridAfter w:val="1"/>
          <w:wAfter w:w="6" w:type="dxa"/>
        </w:trPr>
        <w:tc>
          <w:tcPr>
            <w:tcW w:w="10299" w:type="dxa"/>
            <w:gridSpan w:val="9"/>
            <w:tcBorders>
              <w:top w:val="single" w:sz="4" w:space="0" w:color="auto"/>
              <w:bottom w:val="single" w:sz="4" w:space="0" w:color="auto"/>
            </w:tcBorders>
          </w:tcPr>
          <w:p w14:paraId="71B43A14" w14:textId="77777777" w:rsidR="008F217D" w:rsidRPr="002951C2" w:rsidRDefault="002951C2" w:rsidP="00241AB8">
            <w:pPr>
              <w:jc w:val="both"/>
              <w:rPr>
                <w:b/>
              </w:rPr>
            </w:pPr>
            <w:r w:rsidRPr="002951C2">
              <w:rPr>
                <w:b/>
              </w:rPr>
              <w:t>PER T’U PLOESUAR NGA PUNONJESI I BASHKISE</w:t>
            </w:r>
            <w:r w:rsidR="008F217D" w:rsidRPr="002951C2">
              <w:rPr>
                <w:b/>
              </w:rPr>
              <w:t>:</w:t>
            </w:r>
          </w:p>
        </w:tc>
      </w:tr>
      <w:tr w:rsidR="008F217D" w:rsidRPr="002951C2" w14:paraId="58BD2FF3" w14:textId="77777777" w:rsidTr="00BE387D">
        <w:trPr>
          <w:gridAfter w:val="1"/>
          <w:wAfter w:w="6" w:type="dxa"/>
        </w:trPr>
        <w:tc>
          <w:tcPr>
            <w:tcW w:w="10299" w:type="dxa"/>
            <w:gridSpan w:val="9"/>
            <w:tcBorders>
              <w:top w:val="single" w:sz="4" w:space="0" w:color="auto"/>
              <w:bottom w:val="single" w:sz="4" w:space="0" w:color="auto"/>
            </w:tcBorders>
          </w:tcPr>
          <w:p w14:paraId="6A3604AF" w14:textId="77777777" w:rsidR="008F217D" w:rsidRPr="004A5C3E" w:rsidRDefault="002951C2" w:rsidP="00241AB8">
            <w:pPr>
              <w:jc w:val="both"/>
              <w:rPr>
                <w:b/>
                <w:bCs/>
                <w:lang w:val="en-GB"/>
              </w:rPr>
            </w:pPr>
            <w:r>
              <w:rPr>
                <w:b/>
                <w:bCs/>
                <w:lang w:val="en-GB"/>
              </w:rPr>
              <w:t>Kohezgjatja e konsultimit</w:t>
            </w:r>
          </w:p>
          <w:p w14:paraId="355EA4B6" w14:textId="77777777" w:rsidR="008F217D" w:rsidRPr="002951C2" w:rsidRDefault="008F217D" w:rsidP="00241AB8">
            <w:pPr>
              <w:jc w:val="both"/>
            </w:pP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me pak se 5 min</w:t>
            </w:r>
            <w:r w:rsidRPr="002951C2">
              <w:t xml:space="preserve">  </w:t>
            </w: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5-10 min</w:t>
            </w:r>
            <w:r w:rsidRPr="002951C2">
              <w:t xml:space="preserve">  </w:t>
            </w: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10-20 min</w:t>
            </w:r>
            <w:r w:rsidRPr="002951C2">
              <w:t xml:space="preserve">  </w:t>
            </w: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20-30 min</w:t>
            </w:r>
            <w:r w:rsidRPr="002951C2">
              <w:t xml:space="preserve">  </w:t>
            </w:r>
            <w:r w:rsidRPr="005E2A33">
              <w:rPr>
                <w:lang w:val="en-GB"/>
              </w:rPr>
              <w:fldChar w:fldCharType="begin">
                <w:ffData>
                  <w:name w:val=""/>
                  <w:enabled/>
                  <w:calcOnExit w:val="0"/>
                  <w:checkBox>
                    <w:size w:val="18"/>
                    <w:default w:val="0"/>
                  </w:checkBox>
                </w:ffData>
              </w:fldChar>
            </w:r>
            <w:r w:rsidRPr="002951C2">
              <w:instrText xml:space="preserve"> FORMCHECKBOX </w:instrText>
            </w:r>
            <w:r w:rsidR="005A1573">
              <w:rPr>
                <w:lang w:val="en-GB"/>
              </w:rPr>
            </w:r>
            <w:r w:rsidR="005A1573">
              <w:rPr>
                <w:lang w:val="en-GB"/>
              </w:rPr>
              <w:fldChar w:fldCharType="separate"/>
            </w:r>
            <w:r w:rsidRPr="005E2A33">
              <w:fldChar w:fldCharType="end"/>
            </w:r>
            <w:r w:rsidR="002951C2" w:rsidRPr="002951C2">
              <w:t xml:space="preserve"> me shume se</w:t>
            </w:r>
            <w:r w:rsidRPr="002951C2">
              <w:t xml:space="preserve"> 30 minutes</w:t>
            </w:r>
          </w:p>
          <w:p w14:paraId="0AE1AC9E" w14:textId="77777777" w:rsidR="008F217D" w:rsidRPr="002951C2" w:rsidRDefault="008F217D" w:rsidP="00241AB8">
            <w:pPr>
              <w:jc w:val="both"/>
            </w:pPr>
          </w:p>
          <w:p w14:paraId="0EA7DC5A" w14:textId="77777777" w:rsidR="008F217D" w:rsidRPr="002951C2" w:rsidRDefault="008F217D" w:rsidP="00241AB8">
            <w:pPr>
              <w:jc w:val="both"/>
            </w:pPr>
          </w:p>
        </w:tc>
      </w:tr>
    </w:tbl>
    <w:p w14:paraId="6CE57383" w14:textId="77777777" w:rsidR="002951C2" w:rsidRDefault="002951C2" w:rsidP="00241AB8">
      <w:pPr>
        <w:jc w:val="both"/>
        <w:rPr>
          <w:b/>
        </w:rPr>
      </w:pPr>
    </w:p>
    <w:p w14:paraId="398D5A8E" w14:textId="77777777" w:rsidR="002951C2" w:rsidRDefault="002951C2" w:rsidP="00241AB8">
      <w:pPr>
        <w:jc w:val="both"/>
        <w:rPr>
          <w:b/>
          <w:lang w:val="en-US"/>
        </w:rPr>
      </w:pPr>
    </w:p>
    <w:p w14:paraId="05972B45" w14:textId="77777777" w:rsidR="008F217D" w:rsidRPr="002951C2" w:rsidRDefault="002951C2" w:rsidP="00241AB8">
      <w:pPr>
        <w:jc w:val="both"/>
        <w:rPr>
          <w:b/>
          <w:bCs/>
        </w:rPr>
      </w:pPr>
      <w:r w:rsidRPr="002951C2">
        <w:rPr>
          <w:b/>
        </w:rPr>
        <w:t xml:space="preserve">DEKLARATE PER MBROJTJEN E TE DHENAVE PERSONALE </w:t>
      </w:r>
    </w:p>
    <w:p w14:paraId="1363B469" w14:textId="77777777" w:rsidR="008F217D" w:rsidRPr="002951C2" w:rsidRDefault="008F217D" w:rsidP="00241AB8">
      <w:pPr>
        <w:spacing w:line="259" w:lineRule="auto"/>
        <w:jc w:val="both"/>
      </w:pPr>
      <w:r w:rsidRPr="002951C2">
        <w:t>Ne, [Bashkia e ___________], sigurojmë që të dhënat personale të mbledhura përmes këtij formulari konsultimi do të trajtohen me konfidencialitet dhe siguri të plotë, në përputhje me Ligjin Nr. 124/2024 "Për Mbrojtjen e të Dhënave Personale".</w:t>
      </w:r>
    </w:p>
    <w:p w14:paraId="4ED74428" w14:textId="77777777" w:rsidR="008F217D" w:rsidRPr="008F217D" w:rsidRDefault="008F217D" w:rsidP="00241AB8">
      <w:pPr>
        <w:jc w:val="both"/>
        <w:rPr>
          <w:lang w:val="en-GB"/>
        </w:rPr>
      </w:pPr>
      <w:r w:rsidRPr="008F217D">
        <w:rPr>
          <w:lang w:val="en-GB"/>
        </w:rPr>
        <w:t>Të dhënat tuaja do të përdoren vetëm për qëllimin e dhënies së informacionit dhe këshillave në lidhje me situatën tuaj dhe nuk do të ndahen pa pëlqimin tuaj, përveç nëse kërkohet me ligj. Ju keni të drejtë të kërkoni akses, korrigjim ose fshirje të të dhënave tuaja personale.</w:t>
      </w:r>
    </w:p>
    <w:p w14:paraId="4DE8626C" w14:textId="77777777" w:rsidR="008F217D" w:rsidRPr="008F217D" w:rsidRDefault="008F217D" w:rsidP="00241AB8">
      <w:pPr>
        <w:jc w:val="both"/>
        <w:rPr>
          <w:lang w:val="en-GB"/>
        </w:rPr>
      </w:pPr>
      <w:r w:rsidRPr="008F217D">
        <w:rPr>
          <w:lang w:val="en-GB"/>
        </w:rPr>
        <w:t>Për të tërhequr Deklaratën tuaj të Pëlqimit, ju lutemi dërgoni një email në adresën: __________________________.</w:t>
      </w:r>
    </w:p>
    <w:p w14:paraId="6714B7E7" w14:textId="77777777" w:rsidR="008F217D" w:rsidRPr="008F217D" w:rsidRDefault="008F217D" w:rsidP="00241AB8">
      <w:pPr>
        <w:jc w:val="both"/>
        <w:rPr>
          <w:lang w:val="en-GB"/>
        </w:rPr>
      </w:pPr>
    </w:p>
    <w:p w14:paraId="20DFFDA0" w14:textId="77777777" w:rsidR="008F217D" w:rsidRPr="008F217D" w:rsidRDefault="008F217D" w:rsidP="00241AB8">
      <w:pPr>
        <w:jc w:val="both"/>
        <w:rPr>
          <w:lang w:val="en-GB"/>
        </w:rPr>
      </w:pPr>
      <w:r w:rsidRPr="008F217D">
        <w:rPr>
          <w:lang w:val="en-GB"/>
        </w:rPr>
        <w:t>Duke nënshkruar më poshtë, konfirmoj se e kam lexuar dhe kuptuar deklaratën e mbrojtjes së të dhënave dhe jap pëlqimin tim për përpunimin e të dhënave të mia personale në përputhje me këtë deklaratë.</w:t>
      </w:r>
    </w:p>
    <w:p w14:paraId="5A835B57" w14:textId="77777777" w:rsidR="008F217D" w:rsidRPr="008F217D" w:rsidRDefault="008F217D" w:rsidP="00241AB8">
      <w:pPr>
        <w:jc w:val="both"/>
        <w:rPr>
          <w:lang w:val="en-GB"/>
        </w:rPr>
      </w:pPr>
      <w:r w:rsidRPr="008F217D">
        <w:rPr>
          <w:rFonts w:ascii="Segoe UI Symbol" w:hAnsi="Segoe UI Symbol" w:cs="Segoe UI Symbol"/>
          <w:lang w:val="en-GB"/>
        </w:rPr>
        <w:lastRenderedPageBreak/>
        <w:t>☐</w:t>
      </w:r>
      <w:r w:rsidRPr="008F217D">
        <w:rPr>
          <w:lang w:val="en-GB"/>
        </w:rPr>
        <w:t xml:space="preserve"> Pajtohem që Bashkia e _________ mund të ruajë dhe përdorë të dhënat e mia për statistika të brendshme në lidhje me demografinë, statusin e punësimit dhe përvojën e migrimit.</w:t>
      </w:r>
    </w:p>
    <w:p w14:paraId="7C53F6C9" w14:textId="77777777" w:rsidR="008F217D" w:rsidRPr="008F217D" w:rsidRDefault="008F217D" w:rsidP="00241AB8">
      <w:pPr>
        <w:jc w:val="both"/>
        <w:rPr>
          <w:lang w:val="en-GB"/>
        </w:rPr>
      </w:pPr>
      <w:r w:rsidRPr="008F217D">
        <w:rPr>
          <w:rFonts w:ascii="Segoe UI Symbol" w:hAnsi="Segoe UI Symbol" w:cs="Segoe UI Symbol"/>
          <w:lang w:val="en-GB"/>
        </w:rPr>
        <w:t>☐</w:t>
      </w:r>
      <w:r w:rsidRPr="008F217D">
        <w:rPr>
          <w:lang w:val="en-GB"/>
        </w:rPr>
        <w:t xml:space="preserve"> Pajtohem që Bashkia e _________________ mund të më kontaktojë pas seancës së këshillimit në numrin e telefonit _________________ për t'u informuar për progresin tim.</w:t>
      </w:r>
    </w:p>
    <w:p w14:paraId="06BE100B" w14:textId="77777777" w:rsidR="008F217D" w:rsidRPr="008F217D" w:rsidRDefault="008F217D" w:rsidP="00241AB8">
      <w:pPr>
        <w:jc w:val="both"/>
        <w:rPr>
          <w:lang w:val="en-GB"/>
        </w:rPr>
      </w:pPr>
      <w:r w:rsidRPr="008F217D">
        <w:rPr>
          <w:lang w:val="en-GB"/>
        </w:rPr>
        <w:t>Deklarata e Pëlqimit do të mbetet e vlefshme për një periudhë deri në tre vjet nga data e nënshkrimit.</w:t>
      </w:r>
    </w:p>
    <w:p w14:paraId="1F19E72C" w14:textId="77777777" w:rsidR="008F217D" w:rsidRPr="008F217D" w:rsidRDefault="008F217D" w:rsidP="00241AB8">
      <w:pPr>
        <w:jc w:val="both"/>
      </w:pPr>
      <w:r w:rsidRPr="008F217D">
        <w:t>Emri i plotë: __________________________________</w:t>
      </w:r>
    </w:p>
    <w:p w14:paraId="3FC6491E" w14:textId="77777777" w:rsidR="008F217D" w:rsidRPr="008F217D" w:rsidRDefault="008F217D" w:rsidP="00241AB8">
      <w:pPr>
        <w:jc w:val="both"/>
      </w:pPr>
      <w:r w:rsidRPr="008F217D">
        <w:t>Numri i telefonit: _____________________________________</w:t>
      </w:r>
    </w:p>
    <w:p w14:paraId="51DC36F2" w14:textId="77777777" w:rsidR="000E194A" w:rsidRDefault="008F217D" w:rsidP="000E194A">
      <w:pPr>
        <w:jc w:val="both"/>
      </w:pPr>
      <w:r w:rsidRPr="006B2885">
        <w:t xml:space="preserve">Email: ______________________________________ </w:t>
      </w:r>
    </w:p>
    <w:p w14:paraId="71316C4B" w14:textId="294EDF60" w:rsidR="002951C2" w:rsidRDefault="008F217D" w:rsidP="000E194A">
      <w:pPr>
        <w:jc w:val="both"/>
        <w:rPr>
          <w:rFonts w:ascii="Book Antiqua" w:hAnsi="Book Antiqua"/>
        </w:rPr>
      </w:pPr>
      <w:r w:rsidRPr="006B2885">
        <w:t>Firma dhe data _____________________________________</w:t>
      </w:r>
      <w:bookmarkStart w:id="3" w:name="_Toc210477186"/>
    </w:p>
    <w:p w14:paraId="10147E66" w14:textId="77777777" w:rsidR="008A14C6" w:rsidRDefault="008A14C6" w:rsidP="00241AB8">
      <w:pPr>
        <w:spacing w:line="259" w:lineRule="auto"/>
        <w:jc w:val="both"/>
        <w:rPr>
          <w:rFonts w:ascii="Book Antiqua" w:eastAsiaTheme="majorEastAsia" w:hAnsi="Book Antiqua" w:cstheme="majorBidi"/>
          <w:noProof w:val="0"/>
          <w:color w:val="2E74B5" w:themeColor="accent1" w:themeShade="BF"/>
          <w:sz w:val="32"/>
          <w:szCs w:val="32"/>
        </w:rPr>
      </w:pPr>
      <w:r>
        <w:rPr>
          <w:rFonts w:ascii="Book Antiqua" w:hAnsi="Book Antiqua"/>
        </w:rPr>
        <w:br w:type="page"/>
      </w:r>
    </w:p>
    <w:p w14:paraId="7D41B9FC" w14:textId="77777777" w:rsidR="008F217D" w:rsidRPr="006B2885" w:rsidRDefault="008A14C6" w:rsidP="00241AB8">
      <w:pPr>
        <w:pStyle w:val="Heading1"/>
        <w:jc w:val="both"/>
        <w:rPr>
          <w:rFonts w:ascii="Book Antiqua" w:hAnsi="Book Antiqua"/>
          <w:lang w:val="it-IT"/>
        </w:rPr>
      </w:pPr>
      <w:r>
        <w:rPr>
          <w:rFonts w:ascii="Book Antiqua" w:hAnsi="Book Antiqua"/>
          <w:lang w:val="it-IT"/>
        </w:rPr>
        <w:lastRenderedPageBreak/>
        <w:t>Aneks 2</w:t>
      </w:r>
      <w:r w:rsidR="008F217D" w:rsidRPr="006B2885">
        <w:rPr>
          <w:rFonts w:ascii="Book Antiqua" w:hAnsi="Book Antiqua"/>
          <w:lang w:val="it-IT"/>
        </w:rPr>
        <w:t xml:space="preserve"> </w:t>
      </w:r>
      <w:bookmarkEnd w:id="3"/>
      <w:r>
        <w:rPr>
          <w:rFonts w:ascii="Book Antiqua" w:hAnsi="Book Antiqua"/>
          <w:lang w:val="it-IT"/>
        </w:rPr>
        <w:t>Regjistri elektronik i diaspores</w:t>
      </w:r>
    </w:p>
    <w:p w14:paraId="5D88FBD2" w14:textId="77777777" w:rsidR="008F217D" w:rsidRPr="004A5C3E" w:rsidRDefault="008F217D" w:rsidP="00241AB8">
      <w:pPr>
        <w:jc w:val="both"/>
        <w:rPr>
          <w:rFonts w:ascii="Book Antiqua" w:hAnsi="Book Antiqua"/>
          <w:sz w:val="24"/>
          <w:szCs w:val="24"/>
        </w:rPr>
      </w:pPr>
    </w:p>
    <w:tbl>
      <w:tblPr>
        <w:tblStyle w:val="TableGrid"/>
        <w:tblW w:w="5000" w:type="pct"/>
        <w:tblLook w:val="04A0" w:firstRow="1" w:lastRow="0" w:firstColumn="1" w:lastColumn="0" w:noHBand="0" w:noVBand="1"/>
      </w:tblPr>
      <w:tblGrid>
        <w:gridCol w:w="1470"/>
        <w:gridCol w:w="1474"/>
        <w:gridCol w:w="1647"/>
        <w:gridCol w:w="1563"/>
        <w:gridCol w:w="1732"/>
        <w:gridCol w:w="1464"/>
      </w:tblGrid>
      <w:tr w:rsidR="008A14C6" w:rsidRPr="004A5C3E" w14:paraId="61B0B1DB" w14:textId="77777777" w:rsidTr="00BE387D">
        <w:tc>
          <w:tcPr>
            <w:tcW w:w="786" w:type="pct"/>
          </w:tcPr>
          <w:p w14:paraId="6B318A1E" w14:textId="77777777" w:rsidR="008F217D" w:rsidRPr="005E2A33" w:rsidRDefault="008A14C6" w:rsidP="00241AB8">
            <w:pPr>
              <w:jc w:val="both"/>
              <w:rPr>
                <w:rFonts w:ascii="Book Antiqua" w:hAnsi="Book Antiqua"/>
                <w:b/>
                <w:sz w:val="24"/>
                <w:szCs w:val="24"/>
              </w:rPr>
            </w:pPr>
            <w:r>
              <w:rPr>
                <w:rFonts w:ascii="Book Antiqua" w:hAnsi="Book Antiqua"/>
                <w:b/>
                <w:sz w:val="24"/>
                <w:szCs w:val="24"/>
              </w:rPr>
              <w:t>Rasti</w:t>
            </w:r>
          </w:p>
        </w:tc>
        <w:tc>
          <w:tcPr>
            <w:tcW w:w="788" w:type="pct"/>
          </w:tcPr>
          <w:p w14:paraId="668C9124" w14:textId="77777777" w:rsidR="008F217D" w:rsidRPr="005E2A33" w:rsidRDefault="008F217D" w:rsidP="00241AB8">
            <w:pPr>
              <w:jc w:val="both"/>
              <w:rPr>
                <w:rFonts w:ascii="Book Antiqua" w:hAnsi="Book Antiqua"/>
                <w:b/>
                <w:sz w:val="24"/>
                <w:szCs w:val="24"/>
              </w:rPr>
            </w:pPr>
            <w:r w:rsidRPr="004A5C3E">
              <w:rPr>
                <w:rFonts w:ascii="Book Antiqua" w:hAnsi="Book Antiqua"/>
                <w:b/>
                <w:sz w:val="24"/>
                <w:szCs w:val="24"/>
              </w:rPr>
              <w:t>Prot nr</w:t>
            </w:r>
          </w:p>
        </w:tc>
        <w:tc>
          <w:tcPr>
            <w:tcW w:w="881" w:type="pct"/>
          </w:tcPr>
          <w:p w14:paraId="39A8EFD0" w14:textId="77777777" w:rsidR="008F217D" w:rsidRPr="000A2A2E" w:rsidRDefault="008A14C6" w:rsidP="00241AB8">
            <w:pPr>
              <w:jc w:val="both"/>
              <w:rPr>
                <w:rFonts w:ascii="Book Antiqua" w:hAnsi="Book Antiqua"/>
                <w:b/>
                <w:sz w:val="24"/>
                <w:szCs w:val="24"/>
                <w:lang w:val="en-GB"/>
              </w:rPr>
            </w:pPr>
            <w:r>
              <w:rPr>
                <w:rFonts w:ascii="Book Antiqua" w:hAnsi="Book Antiqua"/>
                <w:b/>
                <w:sz w:val="24"/>
                <w:szCs w:val="24"/>
                <w:lang w:val="en-GB"/>
              </w:rPr>
              <w:t>Tipologjia e sherbimit te kerkuar</w:t>
            </w:r>
          </w:p>
          <w:p w14:paraId="2104E152" w14:textId="77777777" w:rsidR="008F217D" w:rsidRPr="000A2A2E" w:rsidRDefault="008A14C6" w:rsidP="00241AB8">
            <w:pPr>
              <w:jc w:val="both"/>
              <w:rPr>
                <w:rFonts w:ascii="Book Antiqua" w:hAnsi="Book Antiqua"/>
                <w:b/>
                <w:sz w:val="24"/>
                <w:szCs w:val="24"/>
                <w:lang w:val="en-GB"/>
              </w:rPr>
            </w:pPr>
            <w:r>
              <w:rPr>
                <w:rFonts w:ascii="Book Antiqua" w:hAnsi="Book Antiqua"/>
                <w:b/>
                <w:sz w:val="24"/>
                <w:szCs w:val="24"/>
                <w:lang w:val="en-GB"/>
              </w:rPr>
              <w:t>1= Informac</w:t>
            </w:r>
            <w:r w:rsidR="008F217D" w:rsidRPr="000A2A2E">
              <w:rPr>
                <w:rFonts w:ascii="Book Antiqua" w:hAnsi="Book Antiqua"/>
                <w:b/>
                <w:sz w:val="24"/>
                <w:szCs w:val="24"/>
                <w:lang w:val="en-GB"/>
              </w:rPr>
              <w:t>ion</w:t>
            </w:r>
          </w:p>
          <w:p w14:paraId="5344C9B3" w14:textId="77777777" w:rsidR="008F217D" w:rsidRPr="000A2A2E" w:rsidRDefault="008F217D" w:rsidP="00241AB8">
            <w:pPr>
              <w:jc w:val="both"/>
              <w:rPr>
                <w:rFonts w:ascii="Book Antiqua" w:hAnsi="Book Antiqua"/>
                <w:b/>
                <w:sz w:val="24"/>
                <w:szCs w:val="24"/>
                <w:lang w:val="en-GB"/>
              </w:rPr>
            </w:pPr>
            <w:r w:rsidRPr="000A2A2E">
              <w:rPr>
                <w:rFonts w:ascii="Book Antiqua" w:hAnsi="Book Antiqua"/>
                <w:b/>
                <w:sz w:val="24"/>
                <w:szCs w:val="24"/>
                <w:lang w:val="en-GB"/>
              </w:rPr>
              <w:t xml:space="preserve">2= </w:t>
            </w:r>
            <w:r w:rsidR="008A14C6">
              <w:rPr>
                <w:rFonts w:ascii="Book Antiqua" w:hAnsi="Book Antiqua"/>
                <w:b/>
                <w:sz w:val="24"/>
                <w:szCs w:val="24"/>
                <w:lang w:val="en-GB"/>
              </w:rPr>
              <w:t>Aktivitet i perbashket</w:t>
            </w:r>
          </w:p>
          <w:p w14:paraId="10FAB9BD" w14:textId="77777777" w:rsidR="008F217D" w:rsidRPr="004A5C3E" w:rsidRDefault="008A14C6" w:rsidP="00241AB8">
            <w:pPr>
              <w:jc w:val="both"/>
              <w:rPr>
                <w:rFonts w:ascii="Book Antiqua" w:hAnsi="Book Antiqua"/>
                <w:b/>
                <w:sz w:val="24"/>
                <w:szCs w:val="24"/>
              </w:rPr>
            </w:pPr>
            <w:r>
              <w:rPr>
                <w:rFonts w:ascii="Book Antiqua" w:hAnsi="Book Antiqua"/>
                <w:b/>
                <w:sz w:val="24"/>
                <w:szCs w:val="24"/>
              </w:rPr>
              <w:t>3= Investime</w:t>
            </w:r>
          </w:p>
          <w:p w14:paraId="7DB435BD" w14:textId="77777777" w:rsidR="008F217D" w:rsidRPr="005E2A33" w:rsidRDefault="008F217D" w:rsidP="00241AB8">
            <w:pPr>
              <w:jc w:val="both"/>
              <w:rPr>
                <w:rFonts w:ascii="Book Antiqua" w:hAnsi="Book Antiqua"/>
                <w:b/>
                <w:sz w:val="24"/>
                <w:szCs w:val="24"/>
              </w:rPr>
            </w:pPr>
            <w:r w:rsidRPr="004A5C3E">
              <w:rPr>
                <w:rFonts w:ascii="Book Antiqua" w:hAnsi="Book Antiqua"/>
                <w:b/>
                <w:sz w:val="24"/>
                <w:szCs w:val="24"/>
              </w:rPr>
              <w:t>4= ...</w:t>
            </w:r>
          </w:p>
        </w:tc>
        <w:tc>
          <w:tcPr>
            <w:tcW w:w="836" w:type="pct"/>
          </w:tcPr>
          <w:p w14:paraId="057E88B4" w14:textId="77777777" w:rsidR="008F217D" w:rsidRPr="000A2A2E" w:rsidRDefault="008A14C6" w:rsidP="00241AB8">
            <w:pPr>
              <w:jc w:val="both"/>
              <w:rPr>
                <w:rFonts w:ascii="Book Antiqua" w:hAnsi="Book Antiqua"/>
                <w:b/>
                <w:sz w:val="24"/>
                <w:szCs w:val="24"/>
                <w:lang w:val="en-GB"/>
              </w:rPr>
            </w:pPr>
            <w:r>
              <w:rPr>
                <w:rFonts w:ascii="Book Antiqua" w:hAnsi="Book Antiqua"/>
                <w:b/>
                <w:sz w:val="24"/>
                <w:szCs w:val="24"/>
                <w:lang w:val="en-GB"/>
              </w:rPr>
              <w:t>Kerkuesi I sherbimit</w:t>
            </w:r>
          </w:p>
          <w:p w14:paraId="624F0A60" w14:textId="77777777" w:rsidR="008F217D" w:rsidRPr="000A2A2E" w:rsidRDefault="008A14C6" w:rsidP="00241AB8">
            <w:pPr>
              <w:jc w:val="both"/>
              <w:rPr>
                <w:rFonts w:ascii="Book Antiqua" w:hAnsi="Book Antiqua"/>
                <w:b/>
                <w:sz w:val="24"/>
                <w:szCs w:val="24"/>
                <w:lang w:val="en-GB"/>
              </w:rPr>
            </w:pPr>
            <w:r>
              <w:rPr>
                <w:rFonts w:ascii="Book Antiqua" w:hAnsi="Book Antiqua"/>
                <w:b/>
                <w:sz w:val="24"/>
                <w:szCs w:val="24"/>
                <w:lang w:val="en-GB"/>
              </w:rPr>
              <w:t>1= Individ</w:t>
            </w:r>
          </w:p>
          <w:p w14:paraId="0D4DEC6E" w14:textId="77777777" w:rsidR="008F217D" w:rsidRPr="008A14C6" w:rsidRDefault="008A14C6" w:rsidP="00241AB8">
            <w:pPr>
              <w:jc w:val="both"/>
              <w:rPr>
                <w:rFonts w:ascii="Book Antiqua" w:hAnsi="Book Antiqua"/>
                <w:b/>
                <w:sz w:val="24"/>
                <w:szCs w:val="24"/>
              </w:rPr>
            </w:pPr>
            <w:r w:rsidRPr="008A14C6">
              <w:rPr>
                <w:rFonts w:ascii="Book Antiqua" w:hAnsi="Book Antiqua"/>
                <w:b/>
                <w:sz w:val="24"/>
                <w:szCs w:val="24"/>
              </w:rPr>
              <w:t>2= Organizate e Shoqerise Civile</w:t>
            </w:r>
          </w:p>
          <w:p w14:paraId="0173EC7D" w14:textId="77777777" w:rsidR="008F217D" w:rsidRPr="008A14C6" w:rsidRDefault="008A14C6" w:rsidP="00241AB8">
            <w:pPr>
              <w:jc w:val="both"/>
              <w:rPr>
                <w:rFonts w:ascii="Book Antiqua" w:hAnsi="Book Antiqua"/>
                <w:b/>
                <w:sz w:val="24"/>
                <w:szCs w:val="24"/>
              </w:rPr>
            </w:pPr>
            <w:r w:rsidRPr="008A14C6">
              <w:rPr>
                <w:rFonts w:ascii="Book Antiqua" w:hAnsi="Book Antiqua"/>
                <w:b/>
                <w:sz w:val="24"/>
                <w:szCs w:val="24"/>
              </w:rPr>
              <w:t>3= Biznes</w:t>
            </w:r>
          </w:p>
          <w:p w14:paraId="5744378C" w14:textId="77777777" w:rsidR="008F217D" w:rsidRPr="008A14C6" w:rsidRDefault="008A14C6" w:rsidP="00241AB8">
            <w:pPr>
              <w:jc w:val="both"/>
              <w:rPr>
                <w:rFonts w:ascii="Book Antiqua" w:hAnsi="Book Antiqua"/>
                <w:b/>
                <w:sz w:val="24"/>
                <w:szCs w:val="24"/>
              </w:rPr>
            </w:pPr>
            <w:r w:rsidRPr="008A14C6">
              <w:rPr>
                <w:rFonts w:ascii="Book Antiqua" w:hAnsi="Book Antiqua"/>
                <w:b/>
                <w:sz w:val="24"/>
                <w:szCs w:val="24"/>
              </w:rPr>
              <w:t xml:space="preserve">4= </w:t>
            </w:r>
            <w:r>
              <w:rPr>
                <w:rFonts w:ascii="Book Antiqua" w:hAnsi="Book Antiqua"/>
                <w:b/>
                <w:sz w:val="24"/>
                <w:szCs w:val="24"/>
              </w:rPr>
              <w:t>Institucion publik</w:t>
            </w:r>
          </w:p>
          <w:p w14:paraId="6F13E247" w14:textId="77777777" w:rsidR="008F217D" w:rsidRPr="005E2A33" w:rsidRDefault="008F217D" w:rsidP="00241AB8">
            <w:pPr>
              <w:jc w:val="both"/>
              <w:rPr>
                <w:rFonts w:ascii="Book Antiqua" w:hAnsi="Book Antiqua"/>
                <w:b/>
                <w:sz w:val="24"/>
                <w:szCs w:val="24"/>
              </w:rPr>
            </w:pPr>
            <w:r w:rsidRPr="004A5C3E">
              <w:rPr>
                <w:rFonts w:ascii="Book Antiqua" w:hAnsi="Book Antiqua"/>
                <w:b/>
                <w:sz w:val="24"/>
                <w:szCs w:val="24"/>
              </w:rPr>
              <w:t>5= ...</w:t>
            </w:r>
          </w:p>
        </w:tc>
        <w:tc>
          <w:tcPr>
            <w:tcW w:w="926" w:type="pct"/>
          </w:tcPr>
          <w:p w14:paraId="68DCC317" w14:textId="77777777" w:rsidR="008F217D" w:rsidRPr="000A2A2E" w:rsidRDefault="008F217D" w:rsidP="00241AB8">
            <w:pPr>
              <w:jc w:val="both"/>
              <w:rPr>
                <w:rFonts w:ascii="Book Antiqua" w:hAnsi="Book Antiqua"/>
                <w:b/>
                <w:sz w:val="24"/>
                <w:szCs w:val="24"/>
                <w:lang w:val="en-GB"/>
              </w:rPr>
            </w:pPr>
            <w:r w:rsidRPr="000A2A2E">
              <w:rPr>
                <w:rFonts w:ascii="Book Antiqua" w:hAnsi="Book Antiqua"/>
                <w:b/>
                <w:sz w:val="24"/>
                <w:szCs w:val="24"/>
                <w:lang w:val="en-GB"/>
              </w:rPr>
              <w:t>Status</w:t>
            </w:r>
          </w:p>
          <w:p w14:paraId="78352896" w14:textId="77777777" w:rsidR="008F217D" w:rsidRPr="008A14C6" w:rsidRDefault="008F217D" w:rsidP="00241AB8">
            <w:pPr>
              <w:jc w:val="both"/>
              <w:rPr>
                <w:rFonts w:ascii="Book Antiqua" w:hAnsi="Book Antiqua"/>
                <w:b/>
                <w:sz w:val="24"/>
                <w:szCs w:val="24"/>
              </w:rPr>
            </w:pPr>
            <w:r w:rsidRPr="008A14C6">
              <w:rPr>
                <w:rFonts w:ascii="Book Antiqua" w:hAnsi="Book Antiqua"/>
                <w:b/>
                <w:sz w:val="24"/>
                <w:szCs w:val="24"/>
              </w:rPr>
              <w:t xml:space="preserve">1= </w:t>
            </w:r>
            <w:r w:rsidR="008A14C6" w:rsidRPr="008A14C6">
              <w:rPr>
                <w:rFonts w:ascii="Book Antiqua" w:hAnsi="Book Antiqua"/>
                <w:b/>
                <w:sz w:val="24"/>
                <w:szCs w:val="24"/>
              </w:rPr>
              <w:t>Ne analize</w:t>
            </w:r>
          </w:p>
          <w:p w14:paraId="2A62FD87" w14:textId="77777777" w:rsidR="008F217D" w:rsidRPr="008A14C6" w:rsidRDefault="008A14C6" w:rsidP="00241AB8">
            <w:pPr>
              <w:jc w:val="both"/>
              <w:rPr>
                <w:rFonts w:ascii="Book Antiqua" w:hAnsi="Book Antiqua"/>
                <w:b/>
                <w:sz w:val="24"/>
                <w:szCs w:val="24"/>
              </w:rPr>
            </w:pPr>
            <w:r w:rsidRPr="008A14C6">
              <w:rPr>
                <w:rFonts w:ascii="Book Antiqua" w:hAnsi="Book Antiqua"/>
                <w:b/>
                <w:sz w:val="24"/>
                <w:szCs w:val="24"/>
              </w:rPr>
              <w:t>2= Ne proces brenda institucionit</w:t>
            </w:r>
          </w:p>
          <w:p w14:paraId="32A4E169" w14:textId="77777777" w:rsidR="008F217D" w:rsidRPr="008A14C6" w:rsidRDefault="008A14C6" w:rsidP="00241AB8">
            <w:pPr>
              <w:jc w:val="both"/>
              <w:rPr>
                <w:rFonts w:ascii="Book Antiqua" w:hAnsi="Book Antiqua"/>
                <w:b/>
                <w:sz w:val="24"/>
                <w:szCs w:val="24"/>
              </w:rPr>
            </w:pPr>
            <w:r w:rsidRPr="008A14C6">
              <w:rPr>
                <w:rFonts w:ascii="Book Antiqua" w:hAnsi="Book Antiqua"/>
                <w:b/>
                <w:sz w:val="24"/>
                <w:szCs w:val="24"/>
              </w:rPr>
              <w:t>3= ne proces jashte institucionit</w:t>
            </w:r>
          </w:p>
          <w:p w14:paraId="7A6849EA" w14:textId="77777777" w:rsidR="008F217D" w:rsidRPr="008A14C6" w:rsidRDefault="008F217D" w:rsidP="00241AB8">
            <w:pPr>
              <w:jc w:val="both"/>
              <w:rPr>
                <w:rFonts w:ascii="Book Antiqua" w:hAnsi="Book Antiqua"/>
                <w:b/>
                <w:sz w:val="24"/>
                <w:szCs w:val="24"/>
              </w:rPr>
            </w:pPr>
            <w:r w:rsidRPr="008A14C6">
              <w:rPr>
                <w:rFonts w:ascii="Book Antiqua" w:hAnsi="Book Antiqua"/>
                <w:b/>
                <w:sz w:val="24"/>
                <w:szCs w:val="24"/>
              </w:rPr>
              <w:t xml:space="preserve">4= </w:t>
            </w:r>
            <w:r w:rsidR="008A14C6" w:rsidRPr="008A14C6">
              <w:rPr>
                <w:rFonts w:ascii="Book Antiqua" w:hAnsi="Book Antiqua"/>
                <w:b/>
                <w:sz w:val="24"/>
                <w:szCs w:val="24"/>
              </w:rPr>
              <w:t>pergatitje e pergjigjes zyrtare</w:t>
            </w:r>
            <w:r w:rsidRPr="008A14C6">
              <w:rPr>
                <w:rFonts w:ascii="Book Antiqua" w:hAnsi="Book Antiqua"/>
                <w:b/>
                <w:sz w:val="24"/>
                <w:szCs w:val="24"/>
              </w:rPr>
              <w:t xml:space="preserve"> </w:t>
            </w:r>
          </w:p>
          <w:p w14:paraId="0DE88EDF" w14:textId="77777777" w:rsidR="008F217D" w:rsidRPr="005E2A33" w:rsidRDefault="008A14C6" w:rsidP="00241AB8">
            <w:pPr>
              <w:jc w:val="both"/>
              <w:rPr>
                <w:rFonts w:ascii="Book Antiqua" w:hAnsi="Book Antiqua"/>
                <w:b/>
                <w:sz w:val="24"/>
                <w:szCs w:val="24"/>
              </w:rPr>
            </w:pPr>
            <w:r>
              <w:rPr>
                <w:rFonts w:ascii="Book Antiqua" w:hAnsi="Book Antiqua"/>
                <w:b/>
                <w:sz w:val="24"/>
                <w:szCs w:val="24"/>
              </w:rPr>
              <w:t>5= mbyllur</w:t>
            </w:r>
          </w:p>
        </w:tc>
        <w:tc>
          <w:tcPr>
            <w:tcW w:w="783" w:type="pct"/>
          </w:tcPr>
          <w:p w14:paraId="2DBDB40A" w14:textId="77777777" w:rsidR="008F217D" w:rsidRPr="005E2A33" w:rsidRDefault="008A14C6" w:rsidP="00241AB8">
            <w:pPr>
              <w:jc w:val="both"/>
              <w:rPr>
                <w:rFonts w:ascii="Book Antiqua" w:hAnsi="Book Antiqua"/>
                <w:b/>
                <w:sz w:val="24"/>
                <w:szCs w:val="24"/>
              </w:rPr>
            </w:pPr>
            <w:r>
              <w:rPr>
                <w:rFonts w:ascii="Book Antiqua" w:hAnsi="Book Antiqua"/>
                <w:b/>
                <w:sz w:val="24"/>
                <w:szCs w:val="24"/>
              </w:rPr>
              <w:t>Shenime</w:t>
            </w:r>
          </w:p>
        </w:tc>
      </w:tr>
      <w:tr w:rsidR="008A14C6" w:rsidRPr="004A5C3E" w14:paraId="1636AC75" w14:textId="77777777" w:rsidTr="00BE387D">
        <w:tc>
          <w:tcPr>
            <w:tcW w:w="786" w:type="pct"/>
          </w:tcPr>
          <w:p w14:paraId="52A410AC" w14:textId="77777777" w:rsidR="008F217D" w:rsidRPr="004A5C3E" w:rsidRDefault="008F217D" w:rsidP="00241AB8">
            <w:pPr>
              <w:jc w:val="both"/>
              <w:rPr>
                <w:rFonts w:ascii="Book Antiqua" w:hAnsi="Book Antiqua"/>
                <w:sz w:val="24"/>
                <w:szCs w:val="24"/>
              </w:rPr>
            </w:pPr>
            <w:r w:rsidRPr="004A5C3E">
              <w:rPr>
                <w:rFonts w:ascii="Book Antiqua" w:hAnsi="Book Antiqua"/>
                <w:sz w:val="24"/>
                <w:szCs w:val="24"/>
              </w:rPr>
              <w:t>1</w:t>
            </w:r>
          </w:p>
        </w:tc>
        <w:tc>
          <w:tcPr>
            <w:tcW w:w="788" w:type="pct"/>
          </w:tcPr>
          <w:p w14:paraId="7B2088D2" w14:textId="77777777" w:rsidR="008F217D" w:rsidRPr="004A5C3E" w:rsidRDefault="008F217D" w:rsidP="00241AB8">
            <w:pPr>
              <w:jc w:val="both"/>
              <w:rPr>
                <w:rFonts w:ascii="Book Antiqua" w:hAnsi="Book Antiqua"/>
                <w:sz w:val="24"/>
                <w:szCs w:val="24"/>
              </w:rPr>
            </w:pPr>
          </w:p>
        </w:tc>
        <w:tc>
          <w:tcPr>
            <w:tcW w:w="881" w:type="pct"/>
          </w:tcPr>
          <w:p w14:paraId="2A2DE789" w14:textId="77777777" w:rsidR="008F217D" w:rsidRPr="004A5C3E" w:rsidRDefault="008F217D" w:rsidP="00241AB8">
            <w:pPr>
              <w:jc w:val="both"/>
              <w:rPr>
                <w:rFonts w:ascii="Book Antiqua" w:hAnsi="Book Antiqua"/>
                <w:sz w:val="24"/>
                <w:szCs w:val="24"/>
              </w:rPr>
            </w:pPr>
          </w:p>
        </w:tc>
        <w:tc>
          <w:tcPr>
            <w:tcW w:w="836" w:type="pct"/>
          </w:tcPr>
          <w:p w14:paraId="3E18475D" w14:textId="77777777" w:rsidR="008F217D" w:rsidRPr="004A5C3E" w:rsidRDefault="008F217D" w:rsidP="00241AB8">
            <w:pPr>
              <w:jc w:val="both"/>
              <w:rPr>
                <w:rFonts w:ascii="Book Antiqua" w:hAnsi="Book Antiqua"/>
                <w:sz w:val="24"/>
                <w:szCs w:val="24"/>
              </w:rPr>
            </w:pPr>
          </w:p>
        </w:tc>
        <w:tc>
          <w:tcPr>
            <w:tcW w:w="926" w:type="pct"/>
          </w:tcPr>
          <w:p w14:paraId="44769766" w14:textId="77777777" w:rsidR="008F217D" w:rsidRPr="004A5C3E" w:rsidRDefault="008F217D" w:rsidP="00241AB8">
            <w:pPr>
              <w:jc w:val="both"/>
              <w:rPr>
                <w:rFonts w:ascii="Book Antiqua" w:hAnsi="Book Antiqua"/>
                <w:sz w:val="24"/>
                <w:szCs w:val="24"/>
              </w:rPr>
            </w:pPr>
          </w:p>
        </w:tc>
        <w:tc>
          <w:tcPr>
            <w:tcW w:w="783" w:type="pct"/>
          </w:tcPr>
          <w:p w14:paraId="149AEB04" w14:textId="77777777" w:rsidR="008F217D" w:rsidRPr="004A5C3E" w:rsidRDefault="008F217D" w:rsidP="00241AB8">
            <w:pPr>
              <w:jc w:val="both"/>
              <w:rPr>
                <w:rFonts w:ascii="Book Antiqua" w:hAnsi="Book Antiqua"/>
                <w:sz w:val="24"/>
                <w:szCs w:val="24"/>
              </w:rPr>
            </w:pPr>
          </w:p>
        </w:tc>
      </w:tr>
      <w:tr w:rsidR="008A14C6" w:rsidRPr="004A5C3E" w14:paraId="0A75482D" w14:textId="77777777" w:rsidTr="00BE387D">
        <w:tc>
          <w:tcPr>
            <w:tcW w:w="786" w:type="pct"/>
          </w:tcPr>
          <w:p w14:paraId="4A82BA3A" w14:textId="77777777" w:rsidR="008F217D" w:rsidRPr="004A5C3E" w:rsidRDefault="008F217D" w:rsidP="00241AB8">
            <w:pPr>
              <w:jc w:val="both"/>
              <w:rPr>
                <w:rFonts w:ascii="Book Antiqua" w:hAnsi="Book Antiqua"/>
                <w:sz w:val="24"/>
                <w:szCs w:val="24"/>
              </w:rPr>
            </w:pPr>
            <w:r w:rsidRPr="004A5C3E">
              <w:rPr>
                <w:rFonts w:ascii="Book Antiqua" w:hAnsi="Book Antiqua"/>
                <w:sz w:val="24"/>
                <w:szCs w:val="24"/>
              </w:rPr>
              <w:t>2</w:t>
            </w:r>
          </w:p>
        </w:tc>
        <w:tc>
          <w:tcPr>
            <w:tcW w:w="788" w:type="pct"/>
          </w:tcPr>
          <w:p w14:paraId="142F25FB" w14:textId="77777777" w:rsidR="008F217D" w:rsidRPr="004A5C3E" w:rsidRDefault="008F217D" w:rsidP="00241AB8">
            <w:pPr>
              <w:jc w:val="both"/>
              <w:rPr>
                <w:rFonts w:ascii="Book Antiqua" w:hAnsi="Book Antiqua"/>
                <w:sz w:val="24"/>
                <w:szCs w:val="24"/>
              </w:rPr>
            </w:pPr>
          </w:p>
        </w:tc>
        <w:tc>
          <w:tcPr>
            <w:tcW w:w="881" w:type="pct"/>
          </w:tcPr>
          <w:p w14:paraId="6FD0B8AA" w14:textId="77777777" w:rsidR="008F217D" w:rsidRPr="004A5C3E" w:rsidRDefault="008F217D" w:rsidP="00241AB8">
            <w:pPr>
              <w:jc w:val="both"/>
              <w:rPr>
                <w:rFonts w:ascii="Book Antiqua" w:hAnsi="Book Antiqua"/>
                <w:sz w:val="24"/>
                <w:szCs w:val="24"/>
              </w:rPr>
            </w:pPr>
          </w:p>
        </w:tc>
        <w:tc>
          <w:tcPr>
            <w:tcW w:w="836" w:type="pct"/>
          </w:tcPr>
          <w:p w14:paraId="35495196" w14:textId="77777777" w:rsidR="008F217D" w:rsidRPr="004A5C3E" w:rsidRDefault="008F217D" w:rsidP="00241AB8">
            <w:pPr>
              <w:jc w:val="both"/>
              <w:rPr>
                <w:rFonts w:ascii="Book Antiqua" w:hAnsi="Book Antiqua"/>
                <w:sz w:val="24"/>
                <w:szCs w:val="24"/>
              </w:rPr>
            </w:pPr>
          </w:p>
        </w:tc>
        <w:tc>
          <w:tcPr>
            <w:tcW w:w="926" w:type="pct"/>
          </w:tcPr>
          <w:p w14:paraId="58CBBCD6" w14:textId="77777777" w:rsidR="008F217D" w:rsidRPr="004A5C3E" w:rsidRDefault="008F217D" w:rsidP="00241AB8">
            <w:pPr>
              <w:jc w:val="both"/>
              <w:rPr>
                <w:rFonts w:ascii="Book Antiqua" w:hAnsi="Book Antiqua"/>
                <w:sz w:val="24"/>
                <w:szCs w:val="24"/>
              </w:rPr>
            </w:pPr>
          </w:p>
        </w:tc>
        <w:tc>
          <w:tcPr>
            <w:tcW w:w="783" w:type="pct"/>
          </w:tcPr>
          <w:p w14:paraId="1B183350" w14:textId="77777777" w:rsidR="008F217D" w:rsidRPr="004A5C3E" w:rsidRDefault="008F217D" w:rsidP="00241AB8">
            <w:pPr>
              <w:jc w:val="both"/>
              <w:rPr>
                <w:rFonts w:ascii="Book Antiqua" w:hAnsi="Book Antiqua"/>
                <w:sz w:val="24"/>
                <w:szCs w:val="24"/>
              </w:rPr>
            </w:pPr>
          </w:p>
        </w:tc>
      </w:tr>
      <w:tr w:rsidR="008A14C6" w:rsidRPr="004A5C3E" w14:paraId="584946A7" w14:textId="77777777" w:rsidTr="00BE387D">
        <w:tc>
          <w:tcPr>
            <w:tcW w:w="786" w:type="pct"/>
          </w:tcPr>
          <w:p w14:paraId="505E9E18" w14:textId="77777777" w:rsidR="008F217D" w:rsidRPr="004A5C3E" w:rsidRDefault="008F217D" w:rsidP="00241AB8">
            <w:pPr>
              <w:jc w:val="both"/>
              <w:rPr>
                <w:rFonts w:ascii="Book Antiqua" w:hAnsi="Book Antiqua"/>
                <w:sz w:val="24"/>
                <w:szCs w:val="24"/>
              </w:rPr>
            </w:pPr>
            <w:r w:rsidRPr="004A5C3E">
              <w:rPr>
                <w:rFonts w:ascii="Book Antiqua" w:hAnsi="Book Antiqua"/>
                <w:sz w:val="24"/>
                <w:szCs w:val="24"/>
              </w:rPr>
              <w:t>3</w:t>
            </w:r>
          </w:p>
        </w:tc>
        <w:tc>
          <w:tcPr>
            <w:tcW w:w="788" w:type="pct"/>
          </w:tcPr>
          <w:p w14:paraId="58E3DDF4" w14:textId="77777777" w:rsidR="008F217D" w:rsidRPr="004A5C3E" w:rsidRDefault="008F217D" w:rsidP="00241AB8">
            <w:pPr>
              <w:jc w:val="both"/>
              <w:rPr>
                <w:rFonts w:ascii="Book Antiqua" w:hAnsi="Book Antiqua"/>
                <w:sz w:val="24"/>
                <w:szCs w:val="24"/>
              </w:rPr>
            </w:pPr>
          </w:p>
        </w:tc>
        <w:tc>
          <w:tcPr>
            <w:tcW w:w="881" w:type="pct"/>
          </w:tcPr>
          <w:p w14:paraId="38C6AE4F" w14:textId="77777777" w:rsidR="008F217D" w:rsidRPr="004A5C3E" w:rsidRDefault="008F217D" w:rsidP="00241AB8">
            <w:pPr>
              <w:jc w:val="both"/>
              <w:rPr>
                <w:rFonts w:ascii="Book Antiqua" w:hAnsi="Book Antiqua"/>
                <w:sz w:val="24"/>
                <w:szCs w:val="24"/>
              </w:rPr>
            </w:pPr>
          </w:p>
        </w:tc>
        <w:tc>
          <w:tcPr>
            <w:tcW w:w="836" w:type="pct"/>
          </w:tcPr>
          <w:p w14:paraId="3919F048" w14:textId="77777777" w:rsidR="008F217D" w:rsidRPr="004A5C3E" w:rsidRDefault="008F217D" w:rsidP="00241AB8">
            <w:pPr>
              <w:jc w:val="both"/>
              <w:rPr>
                <w:rFonts w:ascii="Book Antiqua" w:hAnsi="Book Antiqua"/>
                <w:sz w:val="24"/>
                <w:szCs w:val="24"/>
              </w:rPr>
            </w:pPr>
          </w:p>
        </w:tc>
        <w:tc>
          <w:tcPr>
            <w:tcW w:w="926" w:type="pct"/>
          </w:tcPr>
          <w:p w14:paraId="3323BCFE" w14:textId="77777777" w:rsidR="008F217D" w:rsidRPr="004A5C3E" w:rsidRDefault="008F217D" w:rsidP="00241AB8">
            <w:pPr>
              <w:jc w:val="both"/>
              <w:rPr>
                <w:rFonts w:ascii="Book Antiqua" w:hAnsi="Book Antiqua"/>
                <w:sz w:val="24"/>
                <w:szCs w:val="24"/>
              </w:rPr>
            </w:pPr>
          </w:p>
        </w:tc>
        <w:tc>
          <w:tcPr>
            <w:tcW w:w="783" w:type="pct"/>
          </w:tcPr>
          <w:p w14:paraId="7D163702" w14:textId="77777777" w:rsidR="008F217D" w:rsidRPr="004A5C3E" w:rsidRDefault="008F217D" w:rsidP="00241AB8">
            <w:pPr>
              <w:jc w:val="both"/>
              <w:rPr>
                <w:rFonts w:ascii="Book Antiqua" w:hAnsi="Book Antiqua"/>
                <w:sz w:val="24"/>
                <w:szCs w:val="24"/>
              </w:rPr>
            </w:pPr>
          </w:p>
        </w:tc>
      </w:tr>
      <w:tr w:rsidR="008A14C6" w:rsidRPr="004A5C3E" w14:paraId="44448AB2" w14:textId="77777777" w:rsidTr="00BE387D">
        <w:tc>
          <w:tcPr>
            <w:tcW w:w="786" w:type="pct"/>
          </w:tcPr>
          <w:p w14:paraId="0E28697C" w14:textId="77777777" w:rsidR="008F217D" w:rsidRPr="004A5C3E" w:rsidRDefault="008F217D" w:rsidP="00241AB8">
            <w:pPr>
              <w:jc w:val="both"/>
              <w:rPr>
                <w:rFonts w:ascii="Book Antiqua" w:hAnsi="Book Antiqua"/>
                <w:sz w:val="24"/>
                <w:szCs w:val="24"/>
              </w:rPr>
            </w:pPr>
            <w:r w:rsidRPr="004A5C3E">
              <w:rPr>
                <w:rFonts w:ascii="Book Antiqua" w:hAnsi="Book Antiqua"/>
                <w:sz w:val="24"/>
                <w:szCs w:val="24"/>
              </w:rPr>
              <w:t>4</w:t>
            </w:r>
          </w:p>
        </w:tc>
        <w:tc>
          <w:tcPr>
            <w:tcW w:w="788" w:type="pct"/>
          </w:tcPr>
          <w:p w14:paraId="3F637457" w14:textId="77777777" w:rsidR="008F217D" w:rsidRPr="004A5C3E" w:rsidRDefault="008F217D" w:rsidP="00241AB8">
            <w:pPr>
              <w:jc w:val="both"/>
              <w:rPr>
                <w:rFonts w:ascii="Book Antiqua" w:hAnsi="Book Antiqua"/>
                <w:sz w:val="24"/>
                <w:szCs w:val="24"/>
              </w:rPr>
            </w:pPr>
          </w:p>
        </w:tc>
        <w:tc>
          <w:tcPr>
            <w:tcW w:w="881" w:type="pct"/>
          </w:tcPr>
          <w:p w14:paraId="65731395" w14:textId="77777777" w:rsidR="008F217D" w:rsidRPr="004A5C3E" w:rsidRDefault="008F217D" w:rsidP="00241AB8">
            <w:pPr>
              <w:jc w:val="both"/>
              <w:rPr>
                <w:rFonts w:ascii="Book Antiqua" w:hAnsi="Book Antiqua"/>
                <w:sz w:val="24"/>
                <w:szCs w:val="24"/>
              </w:rPr>
            </w:pPr>
          </w:p>
        </w:tc>
        <w:tc>
          <w:tcPr>
            <w:tcW w:w="836" w:type="pct"/>
          </w:tcPr>
          <w:p w14:paraId="0AC31D24" w14:textId="77777777" w:rsidR="008F217D" w:rsidRPr="004A5C3E" w:rsidRDefault="008F217D" w:rsidP="00241AB8">
            <w:pPr>
              <w:jc w:val="both"/>
              <w:rPr>
                <w:rFonts w:ascii="Book Antiqua" w:hAnsi="Book Antiqua"/>
                <w:sz w:val="24"/>
                <w:szCs w:val="24"/>
              </w:rPr>
            </w:pPr>
          </w:p>
        </w:tc>
        <w:tc>
          <w:tcPr>
            <w:tcW w:w="926" w:type="pct"/>
          </w:tcPr>
          <w:p w14:paraId="7A4191AA" w14:textId="77777777" w:rsidR="008F217D" w:rsidRPr="004A5C3E" w:rsidRDefault="008F217D" w:rsidP="00241AB8">
            <w:pPr>
              <w:jc w:val="both"/>
              <w:rPr>
                <w:rFonts w:ascii="Book Antiqua" w:hAnsi="Book Antiqua"/>
                <w:sz w:val="24"/>
                <w:szCs w:val="24"/>
              </w:rPr>
            </w:pPr>
          </w:p>
        </w:tc>
        <w:tc>
          <w:tcPr>
            <w:tcW w:w="783" w:type="pct"/>
          </w:tcPr>
          <w:p w14:paraId="407E31AD" w14:textId="77777777" w:rsidR="008F217D" w:rsidRPr="004A5C3E" w:rsidRDefault="008F217D" w:rsidP="00241AB8">
            <w:pPr>
              <w:jc w:val="both"/>
              <w:rPr>
                <w:rFonts w:ascii="Book Antiqua" w:hAnsi="Book Antiqua"/>
                <w:sz w:val="24"/>
                <w:szCs w:val="24"/>
              </w:rPr>
            </w:pPr>
          </w:p>
        </w:tc>
      </w:tr>
      <w:tr w:rsidR="008A14C6" w:rsidRPr="004A5C3E" w14:paraId="6F89DCE5" w14:textId="77777777" w:rsidTr="00BE387D">
        <w:tc>
          <w:tcPr>
            <w:tcW w:w="786" w:type="pct"/>
          </w:tcPr>
          <w:p w14:paraId="1489A822" w14:textId="77777777" w:rsidR="008F217D" w:rsidRPr="004A5C3E" w:rsidRDefault="008F217D" w:rsidP="00241AB8">
            <w:pPr>
              <w:jc w:val="both"/>
              <w:rPr>
                <w:rFonts w:ascii="Book Antiqua" w:hAnsi="Book Antiqua"/>
                <w:sz w:val="24"/>
                <w:szCs w:val="24"/>
              </w:rPr>
            </w:pPr>
            <w:r w:rsidRPr="004A5C3E">
              <w:rPr>
                <w:rFonts w:ascii="Book Antiqua" w:hAnsi="Book Antiqua"/>
                <w:sz w:val="24"/>
                <w:szCs w:val="24"/>
              </w:rPr>
              <w:t>...</w:t>
            </w:r>
          </w:p>
        </w:tc>
        <w:tc>
          <w:tcPr>
            <w:tcW w:w="788" w:type="pct"/>
          </w:tcPr>
          <w:p w14:paraId="0003CF30" w14:textId="77777777" w:rsidR="008F217D" w:rsidRPr="004A5C3E" w:rsidRDefault="008F217D" w:rsidP="00241AB8">
            <w:pPr>
              <w:jc w:val="both"/>
              <w:rPr>
                <w:rFonts w:ascii="Book Antiqua" w:hAnsi="Book Antiqua"/>
                <w:sz w:val="24"/>
                <w:szCs w:val="24"/>
              </w:rPr>
            </w:pPr>
          </w:p>
        </w:tc>
        <w:tc>
          <w:tcPr>
            <w:tcW w:w="881" w:type="pct"/>
          </w:tcPr>
          <w:p w14:paraId="2D3005B5" w14:textId="77777777" w:rsidR="008F217D" w:rsidRPr="004A5C3E" w:rsidRDefault="008F217D" w:rsidP="00241AB8">
            <w:pPr>
              <w:jc w:val="both"/>
              <w:rPr>
                <w:rFonts w:ascii="Book Antiqua" w:hAnsi="Book Antiqua"/>
                <w:sz w:val="24"/>
                <w:szCs w:val="24"/>
              </w:rPr>
            </w:pPr>
          </w:p>
        </w:tc>
        <w:tc>
          <w:tcPr>
            <w:tcW w:w="836" w:type="pct"/>
          </w:tcPr>
          <w:p w14:paraId="2657BD1C" w14:textId="77777777" w:rsidR="008F217D" w:rsidRPr="004A5C3E" w:rsidRDefault="008F217D" w:rsidP="00241AB8">
            <w:pPr>
              <w:jc w:val="both"/>
              <w:rPr>
                <w:rFonts w:ascii="Book Antiqua" w:hAnsi="Book Antiqua"/>
                <w:sz w:val="24"/>
                <w:szCs w:val="24"/>
              </w:rPr>
            </w:pPr>
          </w:p>
        </w:tc>
        <w:tc>
          <w:tcPr>
            <w:tcW w:w="926" w:type="pct"/>
          </w:tcPr>
          <w:p w14:paraId="0EFE9FFF" w14:textId="77777777" w:rsidR="008F217D" w:rsidRPr="004A5C3E" w:rsidRDefault="008F217D" w:rsidP="00241AB8">
            <w:pPr>
              <w:jc w:val="both"/>
              <w:rPr>
                <w:rFonts w:ascii="Book Antiqua" w:hAnsi="Book Antiqua"/>
                <w:sz w:val="24"/>
                <w:szCs w:val="24"/>
              </w:rPr>
            </w:pPr>
          </w:p>
        </w:tc>
        <w:tc>
          <w:tcPr>
            <w:tcW w:w="783" w:type="pct"/>
          </w:tcPr>
          <w:p w14:paraId="594CBA09" w14:textId="77777777" w:rsidR="008F217D" w:rsidRPr="004A5C3E" w:rsidRDefault="008F217D" w:rsidP="00241AB8">
            <w:pPr>
              <w:jc w:val="both"/>
              <w:rPr>
                <w:rFonts w:ascii="Book Antiqua" w:hAnsi="Book Antiqua"/>
                <w:sz w:val="24"/>
                <w:szCs w:val="24"/>
              </w:rPr>
            </w:pPr>
          </w:p>
        </w:tc>
      </w:tr>
    </w:tbl>
    <w:p w14:paraId="16EC3BD3" w14:textId="77777777" w:rsidR="008F217D" w:rsidRPr="004A5C3E" w:rsidRDefault="008F217D" w:rsidP="00241AB8">
      <w:pPr>
        <w:jc w:val="both"/>
        <w:rPr>
          <w:rFonts w:ascii="Book Antiqua" w:hAnsi="Book Antiqua"/>
          <w:sz w:val="24"/>
          <w:szCs w:val="24"/>
        </w:rPr>
      </w:pPr>
    </w:p>
    <w:p w14:paraId="7FBFC03A" w14:textId="77777777" w:rsidR="008F217D" w:rsidRPr="004A5C3E" w:rsidRDefault="008F217D" w:rsidP="00241AB8">
      <w:pPr>
        <w:spacing w:after="200" w:line="276" w:lineRule="auto"/>
        <w:jc w:val="both"/>
        <w:rPr>
          <w:rFonts w:ascii="Book Antiqua" w:hAnsi="Book Antiqua"/>
          <w:sz w:val="24"/>
          <w:szCs w:val="24"/>
        </w:rPr>
      </w:pPr>
      <w:r w:rsidRPr="004A5C3E">
        <w:rPr>
          <w:rFonts w:ascii="Book Antiqua" w:hAnsi="Book Antiqua"/>
          <w:sz w:val="24"/>
          <w:szCs w:val="24"/>
        </w:rPr>
        <w:br w:type="page"/>
      </w:r>
    </w:p>
    <w:p w14:paraId="7A3E6235" w14:textId="77777777" w:rsidR="008F217D" w:rsidRPr="000A2A2E" w:rsidRDefault="008F217D" w:rsidP="00241AB8">
      <w:pPr>
        <w:pStyle w:val="Heading1"/>
        <w:jc w:val="both"/>
        <w:rPr>
          <w:rFonts w:ascii="Book Antiqua" w:hAnsi="Book Antiqua"/>
        </w:rPr>
      </w:pPr>
      <w:bookmarkStart w:id="4" w:name="_Toc204852546"/>
      <w:bookmarkStart w:id="5" w:name="_Toc210477187"/>
      <w:r w:rsidRPr="000A2A2E">
        <w:rPr>
          <w:rFonts w:ascii="Book Antiqua" w:hAnsi="Book Antiqua"/>
        </w:rPr>
        <w:lastRenderedPageBreak/>
        <w:t>An</w:t>
      </w:r>
      <w:bookmarkEnd w:id="4"/>
      <w:bookmarkEnd w:id="5"/>
      <w:r w:rsidR="00BF3E0B">
        <w:rPr>
          <w:rFonts w:ascii="Book Antiqua" w:hAnsi="Book Antiqua"/>
        </w:rPr>
        <w:t>eks 3 Regjistri i aktoreve</w:t>
      </w:r>
    </w:p>
    <w:p w14:paraId="464A963F" w14:textId="77777777" w:rsidR="008F217D" w:rsidRPr="004A5C3E" w:rsidRDefault="008F217D" w:rsidP="00241AB8">
      <w:pPr>
        <w:jc w:val="both"/>
      </w:pPr>
    </w:p>
    <w:tbl>
      <w:tblPr>
        <w:tblStyle w:val="TableGrid"/>
        <w:tblW w:w="5000" w:type="pct"/>
        <w:tblLayout w:type="fixed"/>
        <w:tblLook w:val="04A0" w:firstRow="1" w:lastRow="0" w:firstColumn="1" w:lastColumn="0" w:noHBand="0" w:noVBand="1"/>
      </w:tblPr>
      <w:tblGrid>
        <w:gridCol w:w="2123"/>
        <w:gridCol w:w="1744"/>
        <w:gridCol w:w="1606"/>
        <w:gridCol w:w="1230"/>
        <w:gridCol w:w="1475"/>
        <w:gridCol w:w="1172"/>
      </w:tblGrid>
      <w:tr w:rsidR="00BF3E0B" w:rsidRPr="004A5C3E" w14:paraId="7527B06E" w14:textId="77777777" w:rsidTr="00BF3E0B">
        <w:tc>
          <w:tcPr>
            <w:tcW w:w="1135" w:type="pct"/>
          </w:tcPr>
          <w:p w14:paraId="3672C6A1" w14:textId="77777777" w:rsidR="008F217D" w:rsidRPr="004A5C3E" w:rsidRDefault="008F217D" w:rsidP="00241AB8">
            <w:pPr>
              <w:jc w:val="both"/>
              <w:rPr>
                <w:b/>
              </w:rPr>
            </w:pPr>
            <w:r w:rsidRPr="004A5C3E">
              <w:rPr>
                <w:b/>
              </w:rPr>
              <w:t>Stakeholder</w:t>
            </w:r>
            <w:r w:rsidR="00BF3E0B">
              <w:rPr>
                <w:b/>
              </w:rPr>
              <w:t>/aktori</w:t>
            </w:r>
          </w:p>
        </w:tc>
        <w:tc>
          <w:tcPr>
            <w:tcW w:w="932" w:type="pct"/>
          </w:tcPr>
          <w:p w14:paraId="6C3ADCDC" w14:textId="77777777" w:rsidR="008F217D" w:rsidRPr="000A2A2E" w:rsidRDefault="00BF3E0B" w:rsidP="00241AB8">
            <w:pPr>
              <w:jc w:val="both"/>
              <w:rPr>
                <w:b/>
                <w:lang w:val="en-GB"/>
              </w:rPr>
            </w:pPr>
            <w:r>
              <w:rPr>
                <w:b/>
                <w:lang w:val="en-GB"/>
              </w:rPr>
              <w:t>Tipologjia e institucionit</w:t>
            </w:r>
          </w:p>
          <w:p w14:paraId="2937E3FA" w14:textId="77777777" w:rsidR="008F217D" w:rsidRPr="004A5C3E" w:rsidRDefault="008F217D" w:rsidP="00241AB8">
            <w:pPr>
              <w:jc w:val="both"/>
              <w:rPr>
                <w:b/>
                <w:lang w:val="en-US"/>
              </w:rPr>
            </w:pPr>
            <w:r w:rsidRPr="000A2A2E">
              <w:rPr>
                <w:b/>
                <w:lang w:val="en-GB"/>
              </w:rPr>
              <w:t xml:space="preserve">1= </w:t>
            </w:r>
            <w:r w:rsidR="00BF3E0B">
              <w:rPr>
                <w:b/>
                <w:lang w:val="en-GB"/>
              </w:rPr>
              <w:t>institucion publike</w:t>
            </w:r>
            <w:r w:rsidRPr="000A2A2E">
              <w:rPr>
                <w:b/>
                <w:lang w:val="en-GB"/>
              </w:rPr>
              <w:t xml:space="preserve"> </w:t>
            </w:r>
          </w:p>
          <w:p w14:paraId="6031B1A1" w14:textId="77777777" w:rsidR="008F217D" w:rsidRPr="004A5C3E" w:rsidRDefault="00BF3E0B" w:rsidP="00241AB8">
            <w:pPr>
              <w:jc w:val="both"/>
              <w:rPr>
                <w:b/>
                <w:lang w:val="en-US"/>
              </w:rPr>
            </w:pPr>
            <w:r>
              <w:rPr>
                <w:b/>
                <w:lang w:val="en-GB"/>
              </w:rPr>
              <w:t>2= Shoqate</w:t>
            </w:r>
          </w:p>
          <w:p w14:paraId="6D785616" w14:textId="77777777" w:rsidR="008F217D" w:rsidRPr="004A5C3E" w:rsidRDefault="00BF3E0B" w:rsidP="00241AB8">
            <w:pPr>
              <w:jc w:val="both"/>
              <w:rPr>
                <w:b/>
                <w:lang w:val="en-US"/>
              </w:rPr>
            </w:pPr>
            <w:r>
              <w:rPr>
                <w:b/>
                <w:lang w:val="en-US"/>
              </w:rPr>
              <w:t>3= Biznes</w:t>
            </w:r>
          </w:p>
          <w:p w14:paraId="3C8B79B6" w14:textId="77777777" w:rsidR="008F217D" w:rsidRPr="005E2A33" w:rsidRDefault="008F217D" w:rsidP="00241AB8">
            <w:pPr>
              <w:jc w:val="both"/>
              <w:rPr>
                <w:b/>
                <w:lang w:val="en-US"/>
              </w:rPr>
            </w:pPr>
            <w:r w:rsidRPr="00BF3E0B">
              <w:rPr>
                <w:b/>
                <w:lang w:val="en-US"/>
              </w:rPr>
              <w:t>4= ...</w:t>
            </w:r>
          </w:p>
        </w:tc>
        <w:tc>
          <w:tcPr>
            <w:tcW w:w="859" w:type="pct"/>
          </w:tcPr>
          <w:p w14:paraId="4DC90E5D" w14:textId="77777777" w:rsidR="008F217D" w:rsidRPr="000A2A2E" w:rsidRDefault="00BF3E0B" w:rsidP="00241AB8">
            <w:pPr>
              <w:jc w:val="both"/>
              <w:rPr>
                <w:b/>
                <w:lang w:val="en-GB"/>
              </w:rPr>
            </w:pPr>
            <w:r>
              <w:rPr>
                <w:b/>
                <w:lang w:val="en-GB"/>
              </w:rPr>
              <w:t>Tipologjia e sherbimit te ofruar</w:t>
            </w:r>
          </w:p>
          <w:p w14:paraId="3538D80F" w14:textId="77777777" w:rsidR="008F217D" w:rsidRPr="000A2A2E" w:rsidRDefault="00BF3E0B" w:rsidP="00241AB8">
            <w:pPr>
              <w:jc w:val="both"/>
              <w:rPr>
                <w:b/>
                <w:lang w:val="en-GB"/>
              </w:rPr>
            </w:pPr>
            <w:r>
              <w:rPr>
                <w:b/>
                <w:lang w:val="en-GB"/>
              </w:rPr>
              <w:t>1= Informacion</w:t>
            </w:r>
          </w:p>
          <w:p w14:paraId="60C57BDB" w14:textId="77777777" w:rsidR="008F217D" w:rsidRPr="000A2A2E" w:rsidRDefault="008F217D" w:rsidP="00241AB8">
            <w:pPr>
              <w:jc w:val="both"/>
              <w:rPr>
                <w:b/>
                <w:lang w:val="en-GB"/>
              </w:rPr>
            </w:pPr>
            <w:r w:rsidRPr="000A2A2E">
              <w:rPr>
                <w:b/>
                <w:lang w:val="en-GB"/>
              </w:rPr>
              <w:t xml:space="preserve">2= </w:t>
            </w:r>
            <w:r w:rsidR="00BF3E0B">
              <w:rPr>
                <w:b/>
                <w:lang w:val="en-GB"/>
              </w:rPr>
              <w:t>Aktivitet</w:t>
            </w:r>
          </w:p>
          <w:p w14:paraId="132D7A8B" w14:textId="77777777" w:rsidR="008F217D" w:rsidRPr="004A5C3E" w:rsidRDefault="00BF3E0B" w:rsidP="00241AB8">
            <w:pPr>
              <w:jc w:val="both"/>
              <w:rPr>
                <w:b/>
              </w:rPr>
            </w:pPr>
            <w:r>
              <w:rPr>
                <w:b/>
              </w:rPr>
              <w:t>3= Investim</w:t>
            </w:r>
          </w:p>
          <w:p w14:paraId="52C2F53F" w14:textId="77777777" w:rsidR="008F217D" w:rsidRPr="004A5C3E" w:rsidRDefault="008F217D" w:rsidP="00241AB8">
            <w:pPr>
              <w:jc w:val="both"/>
              <w:rPr>
                <w:b/>
              </w:rPr>
            </w:pPr>
            <w:r w:rsidRPr="004A5C3E">
              <w:rPr>
                <w:b/>
              </w:rPr>
              <w:t>4= ...</w:t>
            </w:r>
          </w:p>
        </w:tc>
        <w:tc>
          <w:tcPr>
            <w:tcW w:w="658" w:type="pct"/>
          </w:tcPr>
          <w:p w14:paraId="1C47480F" w14:textId="77777777" w:rsidR="008F217D" w:rsidRPr="004A5C3E" w:rsidRDefault="00BF3E0B" w:rsidP="00241AB8">
            <w:pPr>
              <w:jc w:val="both"/>
              <w:rPr>
                <w:b/>
              </w:rPr>
            </w:pPr>
            <w:r>
              <w:rPr>
                <w:b/>
              </w:rPr>
              <w:t>I perfshire ne kerkesen me</w:t>
            </w:r>
            <w:r w:rsidR="008F217D" w:rsidRPr="004A5C3E">
              <w:rPr>
                <w:b/>
              </w:rPr>
              <w:t xml:space="preserve"> Prot. N</w:t>
            </w:r>
          </w:p>
          <w:p w14:paraId="75A41693" w14:textId="77777777" w:rsidR="008F217D" w:rsidRPr="004A5C3E" w:rsidRDefault="008F217D" w:rsidP="00241AB8">
            <w:pPr>
              <w:jc w:val="both"/>
              <w:rPr>
                <w:b/>
              </w:rPr>
            </w:pPr>
          </w:p>
        </w:tc>
        <w:tc>
          <w:tcPr>
            <w:tcW w:w="789" w:type="pct"/>
          </w:tcPr>
          <w:p w14:paraId="33030F46" w14:textId="77777777" w:rsidR="008F217D" w:rsidRPr="000A2A2E" w:rsidRDefault="008F217D" w:rsidP="00241AB8">
            <w:pPr>
              <w:jc w:val="both"/>
              <w:rPr>
                <w:b/>
                <w:lang w:val="en-GB"/>
              </w:rPr>
            </w:pPr>
            <w:r w:rsidRPr="000A2A2E">
              <w:rPr>
                <w:b/>
                <w:lang w:val="en-GB"/>
              </w:rPr>
              <w:t>Status</w:t>
            </w:r>
          </w:p>
          <w:p w14:paraId="176DAC4D" w14:textId="77777777" w:rsidR="008F217D" w:rsidRPr="00BF3E0B" w:rsidRDefault="00BF3E0B" w:rsidP="00241AB8">
            <w:pPr>
              <w:jc w:val="both"/>
              <w:rPr>
                <w:b/>
              </w:rPr>
            </w:pPr>
            <w:r w:rsidRPr="00BF3E0B">
              <w:rPr>
                <w:b/>
              </w:rPr>
              <w:t>1= ende per t’u kontaktuar</w:t>
            </w:r>
          </w:p>
          <w:p w14:paraId="6577BE77" w14:textId="77777777" w:rsidR="008F217D" w:rsidRPr="00BF3E0B" w:rsidRDefault="00BF3E0B" w:rsidP="00241AB8">
            <w:pPr>
              <w:jc w:val="both"/>
              <w:rPr>
                <w:b/>
              </w:rPr>
            </w:pPr>
            <w:r w:rsidRPr="00BF3E0B">
              <w:rPr>
                <w:b/>
              </w:rPr>
              <w:t>2= ne proces</w:t>
            </w:r>
            <w:r w:rsidR="008F217D" w:rsidRPr="00BF3E0B">
              <w:rPr>
                <w:b/>
              </w:rPr>
              <w:t xml:space="preserve"> </w:t>
            </w:r>
          </w:p>
          <w:p w14:paraId="3DD2D9C9" w14:textId="77777777" w:rsidR="008F217D" w:rsidRPr="004A5C3E" w:rsidRDefault="008F217D" w:rsidP="00241AB8">
            <w:pPr>
              <w:jc w:val="both"/>
              <w:rPr>
                <w:b/>
              </w:rPr>
            </w:pPr>
            <w:r w:rsidRPr="004A5C3E">
              <w:rPr>
                <w:b/>
              </w:rPr>
              <w:t xml:space="preserve">3= </w:t>
            </w:r>
            <w:r w:rsidR="00BF3E0B">
              <w:rPr>
                <w:b/>
              </w:rPr>
              <w:t>sherbim i ofruar</w:t>
            </w:r>
          </w:p>
        </w:tc>
        <w:tc>
          <w:tcPr>
            <w:tcW w:w="627" w:type="pct"/>
          </w:tcPr>
          <w:p w14:paraId="5CF9C5D7" w14:textId="77777777" w:rsidR="008F217D" w:rsidRPr="004A5C3E" w:rsidRDefault="00BF3E0B" w:rsidP="00241AB8">
            <w:pPr>
              <w:jc w:val="both"/>
              <w:rPr>
                <w:b/>
              </w:rPr>
            </w:pPr>
            <w:r>
              <w:rPr>
                <w:b/>
              </w:rPr>
              <w:t>Shenime</w:t>
            </w:r>
          </w:p>
        </w:tc>
      </w:tr>
      <w:tr w:rsidR="00BF3E0B" w:rsidRPr="004A5C3E" w14:paraId="4AE3F5A2" w14:textId="77777777" w:rsidTr="00BF3E0B">
        <w:tc>
          <w:tcPr>
            <w:tcW w:w="1135" w:type="pct"/>
          </w:tcPr>
          <w:p w14:paraId="0EA85850" w14:textId="77777777" w:rsidR="008F217D" w:rsidRPr="004A5C3E" w:rsidRDefault="008F217D" w:rsidP="00241AB8">
            <w:pPr>
              <w:jc w:val="both"/>
            </w:pPr>
            <w:r w:rsidRPr="004A5C3E">
              <w:t>1</w:t>
            </w:r>
          </w:p>
        </w:tc>
        <w:tc>
          <w:tcPr>
            <w:tcW w:w="932" w:type="pct"/>
          </w:tcPr>
          <w:p w14:paraId="6B509B59" w14:textId="77777777" w:rsidR="008F217D" w:rsidRPr="004A5C3E" w:rsidRDefault="008F217D" w:rsidP="00241AB8">
            <w:pPr>
              <w:jc w:val="both"/>
            </w:pPr>
          </w:p>
        </w:tc>
        <w:tc>
          <w:tcPr>
            <w:tcW w:w="859" w:type="pct"/>
          </w:tcPr>
          <w:p w14:paraId="0E649E92" w14:textId="77777777" w:rsidR="008F217D" w:rsidRPr="004A5C3E" w:rsidRDefault="008F217D" w:rsidP="00241AB8">
            <w:pPr>
              <w:jc w:val="both"/>
            </w:pPr>
          </w:p>
        </w:tc>
        <w:tc>
          <w:tcPr>
            <w:tcW w:w="658" w:type="pct"/>
          </w:tcPr>
          <w:p w14:paraId="4523F69E" w14:textId="77777777" w:rsidR="008F217D" w:rsidRPr="004A5C3E" w:rsidRDefault="008F217D" w:rsidP="00241AB8">
            <w:pPr>
              <w:jc w:val="both"/>
            </w:pPr>
          </w:p>
        </w:tc>
        <w:tc>
          <w:tcPr>
            <w:tcW w:w="789" w:type="pct"/>
          </w:tcPr>
          <w:p w14:paraId="0FB8F25A" w14:textId="77777777" w:rsidR="008F217D" w:rsidRPr="004A5C3E" w:rsidRDefault="008F217D" w:rsidP="00241AB8">
            <w:pPr>
              <w:jc w:val="both"/>
            </w:pPr>
          </w:p>
        </w:tc>
        <w:tc>
          <w:tcPr>
            <w:tcW w:w="627" w:type="pct"/>
          </w:tcPr>
          <w:p w14:paraId="45363033" w14:textId="77777777" w:rsidR="008F217D" w:rsidRPr="004A5C3E" w:rsidRDefault="008F217D" w:rsidP="00241AB8">
            <w:pPr>
              <w:jc w:val="both"/>
            </w:pPr>
          </w:p>
        </w:tc>
      </w:tr>
      <w:tr w:rsidR="00BF3E0B" w:rsidRPr="004A5C3E" w14:paraId="032242A9" w14:textId="77777777" w:rsidTr="00BF3E0B">
        <w:tc>
          <w:tcPr>
            <w:tcW w:w="1135" w:type="pct"/>
          </w:tcPr>
          <w:p w14:paraId="26533147" w14:textId="77777777" w:rsidR="008F217D" w:rsidRPr="004A5C3E" w:rsidRDefault="008F217D" w:rsidP="00241AB8">
            <w:pPr>
              <w:jc w:val="both"/>
            </w:pPr>
            <w:r w:rsidRPr="004A5C3E">
              <w:t>2</w:t>
            </w:r>
          </w:p>
        </w:tc>
        <w:tc>
          <w:tcPr>
            <w:tcW w:w="932" w:type="pct"/>
          </w:tcPr>
          <w:p w14:paraId="60963A12" w14:textId="77777777" w:rsidR="008F217D" w:rsidRPr="004A5C3E" w:rsidRDefault="008F217D" w:rsidP="00241AB8">
            <w:pPr>
              <w:jc w:val="both"/>
            </w:pPr>
          </w:p>
        </w:tc>
        <w:tc>
          <w:tcPr>
            <w:tcW w:w="859" w:type="pct"/>
          </w:tcPr>
          <w:p w14:paraId="7E3EB71A" w14:textId="77777777" w:rsidR="008F217D" w:rsidRPr="004A5C3E" w:rsidRDefault="008F217D" w:rsidP="00241AB8">
            <w:pPr>
              <w:jc w:val="both"/>
            </w:pPr>
          </w:p>
        </w:tc>
        <w:tc>
          <w:tcPr>
            <w:tcW w:w="658" w:type="pct"/>
          </w:tcPr>
          <w:p w14:paraId="4703563C" w14:textId="77777777" w:rsidR="008F217D" w:rsidRPr="004A5C3E" w:rsidRDefault="008F217D" w:rsidP="00241AB8">
            <w:pPr>
              <w:jc w:val="both"/>
            </w:pPr>
          </w:p>
        </w:tc>
        <w:tc>
          <w:tcPr>
            <w:tcW w:w="789" w:type="pct"/>
          </w:tcPr>
          <w:p w14:paraId="661003F3" w14:textId="77777777" w:rsidR="008F217D" w:rsidRPr="004A5C3E" w:rsidRDefault="008F217D" w:rsidP="00241AB8">
            <w:pPr>
              <w:jc w:val="both"/>
            </w:pPr>
          </w:p>
        </w:tc>
        <w:tc>
          <w:tcPr>
            <w:tcW w:w="627" w:type="pct"/>
          </w:tcPr>
          <w:p w14:paraId="0F747E69" w14:textId="77777777" w:rsidR="008F217D" w:rsidRPr="004A5C3E" w:rsidRDefault="008F217D" w:rsidP="00241AB8">
            <w:pPr>
              <w:jc w:val="both"/>
            </w:pPr>
          </w:p>
        </w:tc>
      </w:tr>
      <w:tr w:rsidR="00BF3E0B" w:rsidRPr="004A5C3E" w14:paraId="68547359" w14:textId="77777777" w:rsidTr="00BF3E0B">
        <w:tc>
          <w:tcPr>
            <w:tcW w:w="1135" w:type="pct"/>
          </w:tcPr>
          <w:p w14:paraId="54640FEE" w14:textId="77777777" w:rsidR="008F217D" w:rsidRPr="004A5C3E" w:rsidRDefault="008F217D" w:rsidP="00241AB8">
            <w:pPr>
              <w:jc w:val="both"/>
            </w:pPr>
            <w:r w:rsidRPr="004A5C3E">
              <w:t>3</w:t>
            </w:r>
          </w:p>
        </w:tc>
        <w:tc>
          <w:tcPr>
            <w:tcW w:w="932" w:type="pct"/>
          </w:tcPr>
          <w:p w14:paraId="1DC402B2" w14:textId="77777777" w:rsidR="008F217D" w:rsidRPr="004A5C3E" w:rsidRDefault="008F217D" w:rsidP="00241AB8">
            <w:pPr>
              <w:jc w:val="both"/>
            </w:pPr>
          </w:p>
        </w:tc>
        <w:tc>
          <w:tcPr>
            <w:tcW w:w="859" w:type="pct"/>
          </w:tcPr>
          <w:p w14:paraId="03A819FE" w14:textId="77777777" w:rsidR="008F217D" w:rsidRPr="004A5C3E" w:rsidRDefault="008F217D" w:rsidP="00241AB8">
            <w:pPr>
              <w:jc w:val="both"/>
            </w:pPr>
          </w:p>
        </w:tc>
        <w:tc>
          <w:tcPr>
            <w:tcW w:w="658" w:type="pct"/>
          </w:tcPr>
          <w:p w14:paraId="62F9E902" w14:textId="77777777" w:rsidR="008F217D" w:rsidRPr="004A5C3E" w:rsidRDefault="008F217D" w:rsidP="00241AB8">
            <w:pPr>
              <w:jc w:val="both"/>
            </w:pPr>
          </w:p>
        </w:tc>
        <w:tc>
          <w:tcPr>
            <w:tcW w:w="789" w:type="pct"/>
          </w:tcPr>
          <w:p w14:paraId="286CD35C" w14:textId="77777777" w:rsidR="008F217D" w:rsidRPr="004A5C3E" w:rsidRDefault="008F217D" w:rsidP="00241AB8">
            <w:pPr>
              <w:jc w:val="both"/>
            </w:pPr>
          </w:p>
        </w:tc>
        <w:tc>
          <w:tcPr>
            <w:tcW w:w="627" w:type="pct"/>
          </w:tcPr>
          <w:p w14:paraId="71F53DE5" w14:textId="77777777" w:rsidR="008F217D" w:rsidRPr="004A5C3E" w:rsidRDefault="008F217D" w:rsidP="00241AB8">
            <w:pPr>
              <w:jc w:val="both"/>
            </w:pPr>
          </w:p>
        </w:tc>
      </w:tr>
      <w:tr w:rsidR="00BF3E0B" w:rsidRPr="004A5C3E" w14:paraId="48C2F447" w14:textId="77777777" w:rsidTr="00BF3E0B">
        <w:tc>
          <w:tcPr>
            <w:tcW w:w="1135" w:type="pct"/>
          </w:tcPr>
          <w:p w14:paraId="0ADA1299" w14:textId="77777777" w:rsidR="008F217D" w:rsidRPr="004A5C3E" w:rsidRDefault="008F217D" w:rsidP="00241AB8">
            <w:pPr>
              <w:jc w:val="both"/>
            </w:pPr>
            <w:r w:rsidRPr="004A5C3E">
              <w:t>4</w:t>
            </w:r>
          </w:p>
        </w:tc>
        <w:tc>
          <w:tcPr>
            <w:tcW w:w="932" w:type="pct"/>
          </w:tcPr>
          <w:p w14:paraId="6B083552" w14:textId="77777777" w:rsidR="008F217D" w:rsidRPr="004A5C3E" w:rsidRDefault="008F217D" w:rsidP="00241AB8">
            <w:pPr>
              <w:jc w:val="both"/>
            </w:pPr>
          </w:p>
        </w:tc>
        <w:tc>
          <w:tcPr>
            <w:tcW w:w="859" w:type="pct"/>
          </w:tcPr>
          <w:p w14:paraId="34F27E68" w14:textId="77777777" w:rsidR="008F217D" w:rsidRPr="004A5C3E" w:rsidRDefault="008F217D" w:rsidP="00241AB8">
            <w:pPr>
              <w:jc w:val="both"/>
            </w:pPr>
          </w:p>
        </w:tc>
        <w:tc>
          <w:tcPr>
            <w:tcW w:w="658" w:type="pct"/>
          </w:tcPr>
          <w:p w14:paraId="55E819BF" w14:textId="77777777" w:rsidR="008F217D" w:rsidRPr="004A5C3E" w:rsidRDefault="008F217D" w:rsidP="00241AB8">
            <w:pPr>
              <w:jc w:val="both"/>
            </w:pPr>
          </w:p>
        </w:tc>
        <w:tc>
          <w:tcPr>
            <w:tcW w:w="789" w:type="pct"/>
          </w:tcPr>
          <w:p w14:paraId="4430968B" w14:textId="77777777" w:rsidR="008F217D" w:rsidRPr="004A5C3E" w:rsidRDefault="008F217D" w:rsidP="00241AB8">
            <w:pPr>
              <w:jc w:val="both"/>
            </w:pPr>
          </w:p>
        </w:tc>
        <w:tc>
          <w:tcPr>
            <w:tcW w:w="627" w:type="pct"/>
          </w:tcPr>
          <w:p w14:paraId="170C2A64" w14:textId="77777777" w:rsidR="008F217D" w:rsidRPr="004A5C3E" w:rsidRDefault="008F217D" w:rsidP="00241AB8">
            <w:pPr>
              <w:jc w:val="both"/>
            </w:pPr>
          </w:p>
        </w:tc>
      </w:tr>
      <w:tr w:rsidR="00BF3E0B" w:rsidRPr="009C1F69" w14:paraId="76606248" w14:textId="77777777" w:rsidTr="00BF3E0B">
        <w:tc>
          <w:tcPr>
            <w:tcW w:w="1135" w:type="pct"/>
          </w:tcPr>
          <w:p w14:paraId="7A22193D" w14:textId="77777777" w:rsidR="008F217D" w:rsidRPr="009C1F69" w:rsidRDefault="008F217D" w:rsidP="00241AB8">
            <w:pPr>
              <w:jc w:val="both"/>
            </w:pPr>
            <w:r w:rsidRPr="004A5C3E">
              <w:t>...</w:t>
            </w:r>
          </w:p>
        </w:tc>
        <w:tc>
          <w:tcPr>
            <w:tcW w:w="932" w:type="pct"/>
          </w:tcPr>
          <w:p w14:paraId="092F2403" w14:textId="77777777" w:rsidR="008F217D" w:rsidRPr="009C1F69" w:rsidRDefault="008F217D" w:rsidP="00241AB8">
            <w:pPr>
              <w:jc w:val="both"/>
            </w:pPr>
          </w:p>
        </w:tc>
        <w:tc>
          <w:tcPr>
            <w:tcW w:w="859" w:type="pct"/>
          </w:tcPr>
          <w:p w14:paraId="70853B76" w14:textId="77777777" w:rsidR="008F217D" w:rsidRPr="009C1F69" w:rsidRDefault="008F217D" w:rsidP="00241AB8">
            <w:pPr>
              <w:jc w:val="both"/>
            </w:pPr>
          </w:p>
        </w:tc>
        <w:tc>
          <w:tcPr>
            <w:tcW w:w="658" w:type="pct"/>
          </w:tcPr>
          <w:p w14:paraId="42471CCC" w14:textId="77777777" w:rsidR="008F217D" w:rsidRPr="009C1F69" w:rsidRDefault="008F217D" w:rsidP="00241AB8">
            <w:pPr>
              <w:jc w:val="both"/>
            </w:pPr>
          </w:p>
        </w:tc>
        <w:tc>
          <w:tcPr>
            <w:tcW w:w="789" w:type="pct"/>
          </w:tcPr>
          <w:p w14:paraId="3D288C8F" w14:textId="77777777" w:rsidR="008F217D" w:rsidRPr="009C1F69" w:rsidRDefault="008F217D" w:rsidP="00241AB8">
            <w:pPr>
              <w:jc w:val="both"/>
            </w:pPr>
          </w:p>
        </w:tc>
        <w:tc>
          <w:tcPr>
            <w:tcW w:w="627" w:type="pct"/>
          </w:tcPr>
          <w:p w14:paraId="57A52A9B" w14:textId="77777777" w:rsidR="008F217D" w:rsidRPr="009C1F69" w:rsidRDefault="008F217D" w:rsidP="00241AB8">
            <w:pPr>
              <w:jc w:val="both"/>
            </w:pPr>
          </w:p>
        </w:tc>
      </w:tr>
    </w:tbl>
    <w:p w14:paraId="6AA76C86" w14:textId="77777777" w:rsidR="008F217D" w:rsidRPr="009C1F69" w:rsidRDefault="008F217D" w:rsidP="00241AB8">
      <w:pPr>
        <w:jc w:val="both"/>
      </w:pPr>
    </w:p>
    <w:p w14:paraId="33FB4100" w14:textId="77777777" w:rsidR="008F217D" w:rsidRDefault="008F217D" w:rsidP="00241AB8">
      <w:pPr>
        <w:pStyle w:val="Heading3"/>
        <w:jc w:val="both"/>
        <w:rPr>
          <w:rFonts w:ascii="Book Antiqua" w:hAnsi="Book Antiqua"/>
        </w:rPr>
      </w:pPr>
    </w:p>
    <w:p w14:paraId="48F95B31" w14:textId="77777777" w:rsidR="008F217D" w:rsidRDefault="008F217D" w:rsidP="00241AB8">
      <w:pPr>
        <w:spacing w:after="200" w:line="276" w:lineRule="auto"/>
        <w:jc w:val="both"/>
        <w:rPr>
          <w:rFonts w:ascii="Book Antiqua" w:hAnsi="Book Antiqua" w:cs="Times New Roman"/>
          <w:b/>
          <w:bCs/>
          <w:sz w:val="24"/>
          <w:szCs w:val="24"/>
          <w:lang w:val="en-GB"/>
        </w:rPr>
      </w:pPr>
      <w:r>
        <w:rPr>
          <w:rFonts w:ascii="Book Antiqua" w:hAnsi="Book Antiqua" w:cs="Times New Roman"/>
          <w:b/>
          <w:bCs/>
          <w:sz w:val="24"/>
          <w:szCs w:val="24"/>
          <w:lang w:val="en-GB"/>
        </w:rPr>
        <w:br w:type="page"/>
      </w:r>
    </w:p>
    <w:p w14:paraId="212C3780" w14:textId="77777777" w:rsidR="008F217D" w:rsidRPr="00E03BF6" w:rsidRDefault="008F217D" w:rsidP="00241AB8">
      <w:pPr>
        <w:pStyle w:val="ListParagraph"/>
        <w:jc w:val="both"/>
        <w:rPr>
          <w:rFonts w:ascii="Book Antiqua" w:hAnsi="Book Antiqua" w:cs="Times New Roman"/>
          <w:b/>
          <w:bCs/>
          <w:sz w:val="24"/>
          <w:szCs w:val="24"/>
          <w:lang w:val="en-GB"/>
        </w:rPr>
      </w:pPr>
    </w:p>
    <w:p w14:paraId="3859F507" w14:textId="77777777" w:rsidR="008F217D" w:rsidRPr="000A2A2E" w:rsidRDefault="00BF3E0B" w:rsidP="00241AB8">
      <w:pPr>
        <w:pStyle w:val="Heading1"/>
        <w:jc w:val="both"/>
        <w:rPr>
          <w:rFonts w:ascii="Book Antiqua" w:hAnsi="Book Antiqua"/>
        </w:rPr>
      </w:pPr>
      <w:bookmarkStart w:id="6" w:name="_Toc210477188"/>
      <w:r>
        <w:rPr>
          <w:rFonts w:ascii="Book Antiqua" w:hAnsi="Book Antiqua"/>
        </w:rPr>
        <w:t>Aneks</w:t>
      </w:r>
      <w:r w:rsidR="008F217D" w:rsidRPr="000A2A2E">
        <w:rPr>
          <w:rFonts w:ascii="Book Antiqua" w:hAnsi="Book Antiqua"/>
        </w:rPr>
        <w:t xml:space="preserve"> 4 </w:t>
      </w:r>
      <w:r>
        <w:rPr>
          <w:rFonts w:ascii="Book Antiqua" w:hAnsi="Book Antiqua"/>
        </w:rPr>
        <w:t>Analiza e nevojave</w:t>
      </w:r>
      <w:bookmarkEnd w:id="6"/>
    </w:p>
    <w:p w14:paraId="6E19EAFA" w14:textId="77777777" w:rsidR="008F217D" w:rsidRPr="008F217D" w:rsidRDefault="008F217D" w:rsidP="00241AB8">
      <w:pPr>
        <w:jc w:val="both"/>
        <w:rPr>
          <w:rFonts w:ascii="Book Antiqua" w:hAnsi="Book Antiqua" w:cs="Garamond"/>
          <w:sz w:val="24"/>
          <w:szCs w:val="24"/>
          <w:lang w:val="en-US"/>
        </w:rPr>
      </w:pPr>
    </w:p>
    <w:tbl>
      <w:tblPr>
        <w:tblStyle w:val="TableGrid"/>
        <w:tblW w:w="0" w:type="auto"/>
        <w:tblLook w:val="04A0" w:firstRow="1" w:lastRow="0" w:firstColumn="1" w:lastColumn="0" w:noHBand="0" w:noVBand="1"/>
      </w:tblPr>
      <w:tblGrid>
        <w:gridCol w:w="2337"/>
        <w:gridCol w:w="2337"/>
        <w:gridCol w:w="2338"/>
        <w:gridCol w:w="2338"/>
      </w:tblGrid>
      <w:tr w:rsidR="008F217D" w:rsidRPr="002200DD" w14:paraId="7FEAB888" w14:textId="77777777" w:rsidTr="00BE387D">
        <w:tc>
          <w:tcPr>
            <w:tcW w:w="2337" w:type="dxa"/>
          </w:tcPr>
          <w:p w14:paraId="73586610" w14:textId="77777777" w:rsidR="008F217D" w:rsidRPr="000A2A2E" w:rsidRDefault="00BF3E0B" w:rsidP="00241AB8">
            <w:pPr>
              <w:spacing w:after="160"/>
              <w:jc w:val="both"/>
              <w:rPr>
                <w:rFonts w:asciiTheme="minorHAnsi" w:hAnsiTheme="minorHAnsi"/>
                <w:b/>
                <w:sz w:val="22"/>
              </w:rPr>
            </w:pPr>
            <w:r>
              <w:rPr>
                <w:rFonts w:asciiTheme="minorHAnsi" w:hAnsiTheme="minorHAnsi"/>
                <w:b/>
                <w:sz w:val="22"/>
              </w:rPr>
              <w:t>Tema</w:t>
            </w:r>
          </w:p>
        </w:tc>
        <w:tc>
          <w:tcPr>
            <w:tcW w:w="2337" w:type="dxa"/>
          </w:tcPr>
          <w:p w14:paraId="21506DB9" w14:textId="77777777" w:rsidR="008F217D" w:rsidRPr="000A2A2E" w:rsidRDefault="00BF3E0B" w:rsidP="00241AB8">
            <w:pPr>
              <w:spacing w:after="160"/>
              <w:jc w:val="both"/>
              <w:rPr>
                <w:rFonts w:asciiTheme="minorHAnsi" w:hAnsiTheme="minorHAnsi"/>
                <w:b/>
                <w:sz w:val="22"/>
              </w:rPr>
            </w:pPr>
            <w:r>
              <w:rPr>
                <w:rFonts w:asciiTheme="minorHAnsi" w:hAnsiTheme="minorHAnsi"/>
                <w:b/>
                <w:sz w:val="22"/>
              </w:rPr>
              <w:t>Gjendja aktuale</w:t>
            </w:r>
          </w:p>
        </w:tc>
        <w:tc>
          <w:tcPr>
            <w:tcW w:w="2338" w:type="dxa"/>
          </w:tcPr>
          <w:p w14:paraId="258E1A11" w14:textId="77777777" w:rsidR="008F217D" w:rsidRPr="000A2A2E" w:rsidRDefault="00BF3E0B" w:rsidP="00241AB8">
            <w:pPr>
              <w:spacing w:after="160"/>
              <w:jc w:val="both"/>
              <w:rPr>
                <w:rFonts w:asciiTheme="minorHAnsi" w:hAnsiTheme="minorHAnsi"/>
                <w:b/>
                <w:sz w:val="22"/>
              </w:rPr>
            </w:pPr>
            <w:r>
              <w:rPr>
                <w:rFonts w:asciiTheme="minorHAnsi" w:hAnsiTheme="minorHAnsi"/>
                <w:b/>
                <w:sz w:val="22"/>
              </w:rPr>
              <w:t>Neovojat</w:t>
            </w:r>
          </w:p>
        </w:tc>
        <w:tc>
          <w:tcPr>
            <w:tcW w:w="2338" w:type="dxa"/>
          </w:tcPr>
          <w:p w14:paraId="578AB911" w14:textId="77777777" w:rsidR="008F217D" w:rsidRPr="000A2A2E" w:rsidRDefault="00BF3E0B" w:rsidP="00241AB8">
            <w:pPr>
              <w:spacing w:after="160"/>
              <w:jc w:val="both"/>
              <w:rPr>
                <w:rFonts w:asciiTheme="minorHAnsi" w:hAnsiTheme="minorHAnsi"/>
                <w:b/>
                <w:sz w:val="22"/>
              </w:rPr>
            </w:pPr>
            <w:r>
              <w:rPr>
                <w:rFonts w:asciiTheme="minorHAnsi" w:hAnsiTheme="minorHAnsi"/>
                <w:b/>
                <w:sz w:val="22"/>
              </w:rPr>
              <w:t>Gjendja e deshiruar</w:t>
            </w:r>
          </w:p>
        </w:tc>
      </w:tr>
      <w:tr w:rsidR="008F217D" w:rsidRPr="001822A8" w14:paraId="61852096" w14:textId="77777777" w:rsidTr="00BE387D">
        <w:tc>
          <w:tcPr>
            <w:tcW w:w="2337" w:type="dxa"/>
          </w:tcPr>
          <w:p w14:paraId="6AB6472B" w14:textId="77777777" w:rsidR="008F217D" w:rsidRPr="000A2A2E" w:rsidRDefault="00BF3E0B" w:rsidP="00241AB8">
            <w:pPr>
              <w:spacing w:after="160"/>
              <w:jc w:val="both"/>
              <w:rPr>
                <w:rFonts w:asciiTheme="minorHAnsi" w:hAnsiTheme="minorHAnsi"/>
                <w:sz w:val="22"/>
              </w:rPr>
            </w:pPr>
            <w:r>
              <w:rPr>
                <w:rFonts w:asciiTheme="minorHAnsi" w:hAnsiTheme="minorHAnsi"/>
                <w:sz w:val="22"/>
              </w:rPr>
              <w:t>Burime njerezore</w:t>
            </w:r>
          </w:p>
        </w:tc>
        <w:tc>
          <w:tcPr>
            <w:tcW w:w="2337" w:type="dxa"/>
          </w:tcPr>
          <w:p w14:paraId="6DD52FEF" w14:textId="77777777" w:rsidR="008F217D" w:rsidRPr="000A2A2E" w:rsidRDefault="008F217D" w:rsidP="00241AB8">
            <w:pPr>
              <w:spacing w:after="160"/>
              <w:jc w:val="both"/>
              <w:rPr>
                <w:rFonts w:asciiTheme="minorHAnsi" w:hAnsiTheme="minorHAnsi"/>
                <w:sz w:val="22"/>
              </w:rPr>
            </w:pPr>
          </w:p>
        </w:tc>
        <w:tc>
          <w:tcPr>
            <w:tcW w:w="2338" w:type="dxa"/>
          </w:tcPr>
          <w:p w14:paraId="269CD292" w14:textId="77777777" w:rsidR="008F217D" w:rsidRPr="000A2A2E" w:rsidRDefault="008F217D" w:rsidP="00241AB8">
            <w:pPr>
              <w:spacing w:after="160"/>
              <w:jc w:val="both"/>
              <w:rPr>
                <w:rFonts w:asciiTheme="minorHAnsi" w:hAnsiTheme="minorHAnsi"/>
                <w:sz w:val="22"/>
              </w:rPr>
            </w:pPr>
          </w:p>
        </w:tc>
        <w:tc>
          <w:tcPr>
            <w:tcW w:w="2338" w:type="dxa"/>
          </w:tcPr>
          <w:p w14:paraId="6946F07F" w14:textId="77777777" w:rsidR="008F217D" w:rsidRPr="000A2A2E" w:rsidRDefault="008F217D" w:rsidP="00241AB8">
            <w:pPr>
              <w:spacing w:after="160"/>
              <w:jc w:val="both"/>
              <w:rPr>
                <w:rFonts w:asciiTheme="minorHAnsi" w:hAnsiTheme="minorHAnsi"/>
                <w:sz w:val="22"/>
              </w:rPr>
            </w:pPr>
          </w:p>
        </w:tc>
      </w:tr>
      <w:tr w:rsidR="008F217D" w:rsidRPr="001822A8" w14:paraId="36950814" w14:textId="77777777" w:rsidTr="00BE387D">
        <w:tc>
          <w:tcPr>
            <w:tcW w:w="2337" w:type="dxa"/>
          </w:tcPr>
          <w:p w14:paraId="4B3FFC46" w14:textId="77777777" w:rsidR="008F217D" w:rsidRPr="000A2A2E" w:rsidRDefault="00BF3E0B" w:rsidP="00241AB8">
            <w:pPr>
              <w:spacing w:after="160"/>
              <w:jc w:val="both"/>
              <w:rPr>
                <w:rFonts w:asciiTheme="minorHAnsi" w:hAnsiTheme="minorHAnsi"/>
                <w:sz w:val="22"/>
              </w:rPr>
            </w:pPr>
            <w:r>
              <w:rPr>
                <w:rFonts w:asciiTheme="minorHAnsi" w:hAnsiTheme="minorHAnsi"/>
                <w:sz w:val="22"/>
              </w:rPr>
              <w:t>Burime financiare</w:t>
            </w:r>
          </w:p>
        </w:tc>
        <w:tc>
          <w:tcPr>
            <w:tcW w:w="2337" w:type="dxa"/>
          </w:tcPr>
          <w:p w14:paraId="70BDE4D7" w14:textId="77777777" w:rsidR="008F217D" w:rsidRPr="000A2A2E" w:rsidRDefault="008F217D" w:rsidP="00241AB8">
            <w:pPr>
              <w:spacing w:after="160"/>
              <w:jc w:val="both"/>
              <w:rPr>
                <w:rFonts w:asciiTheme="minorHAnsi" w:hAnsiTheme="minorHAnsi"/>
                <w:sz w:val="22"/>
              </w:rPr>
            </w:pPr>
          </w:p>
        </w:tc>
        <w:tc>
          <w:tcPr>
            <w:tcW w:w="2338" w:type="dxa"/>
          </w:tcPr>
          <w:p w14:paraId="4000FD06" w14:textId="77777777" w:rsidR="008F217D" w:rsidRPr="000A2A2E" w:rsidRDefault="008F217D" w:rsidP="00241AB8">
            <w:pPr>
              <w:spacing w:after="160"/>
              <w:jc w:val="both"/>
              <w:rPr>
                <w:rFonts w:asciiTheme="minorHAnsi" w:hAnsiTheme="minorHAnsi"/>
                <w:sz w:val="22"/>
              </w:rPr>
            </w:pPr>
          </w:p>
        </w:tc>
        <w:tc>
          <w:tcPr>
            <w:tcW w:w="2338" w:type="dxa"/>
          </w:tcPr>
          <w:p w14:paraId="00F79ED5" w14:textId="77777777" w:rsidR="008F217D" w:rsidRPr="000A2A2E" w:rsidRDefault="008F217D" w:rsidP="00241AB8">
            <w:pPr>
              <w:spacing w:after="160"/>
              <w:jc w:val="both"/>
              <w:rPr>
                <w:rFonts w:asciiTheme="minorHAnsi" w:hAnsiTheme="minorHAnsi"/>
                <w:sz w:val="22"/>
              </w:rPr>
            </w:pPr>
          </w:p>
        </w:tc>
      </w:tr>
      <w:tr w:rsidR="008F217D" w:rsidRPr="001822A8" w14:paraId="5E8573C0" w14:textId="77777777" w:rsidTr="00BE387D">
        <w:tc>
          <w:tcPr>
            <w:tcW w:w="2337" w:type="dxa"/>
          </w:tcPr>
          <w:p w14:paraId="0E63B1AD" w14:textId="77777777" w:rsidR="008F217D" w:rsidRPr="000A2A2E" w:rsidRDefault="00BF3E0B" w:rsidP="00241AB8">
            <w:pPr>
              <w:spacing w:after="160"/>
              <w:jc w:val="both"/>
              <w:rPr>
                <w:rFonts w:asciiTheme="minorHAnsi" w:hAnsiTheme="minorHAnsi"/>
                <w:sz w:val="22"/>
              </w:rPr>
            </w:pPr>
            <w:r>
              <w:rPr>
                <w:rFonts w:asciiTheme="minorHAnsi" w:hAnsiTheme="minorHAnsi"/>
                <w:sz w:val="22"/>
              </w:rPr>
              <w:t>Infrastrukture</w:t>
            </w:r>
          </w:p>
        </w:tc>
        <w:tc>
          <w:tcPr>
            <w:tcW w:w="2337" w:type="dxa"/>
          </w:tcPr>
          <w:p w14:paraId="21A3E096" w14:textId="77777777" w:rsidR="008F217D" w:rsidRPr="000A2A2E" w:rsidRDefault="008F217D" w:rsidP="00241AB8">
            <w:pPr>
              <w:spacing w:after="160"/>
              <w:jc w:val="both"/>
              <w:rPr>
                <w:rFonts w:asciiTheme="minorHAnsi" w:hAnsiTheme="minorHAnsi"/>
                <w:sz w:val="22"/>
              </w:rPr>
            </w:pPr>
          </w:p>
        </w:tc>
        <w:tc>
          <w:tcPr>
            <w:tcW w:w="2338" w:type="dxa"/>
          </w:tcPr>
          <w:p w14:paraId="26EBB0D0" w14:textId="77777777" w:rsidR="008F217D" w:rsidRPr="000A2A2E" w:rsidRDefault="008F217D" w:rsidP="00241AB8">
            <w:pPr>
              <w:spacing w:after="160"/>
              <w:jc w:val="both"/>
              <w:rPr>
                <w:rFonts w:asciiTheme="minorHAnsi" w:hAnsiTheme="minorHAnsi"/>
                <w:sz w:val="22"/>
              </w:rPr>
            </w:pPr>
          </w:p>
        </w:tc>
        <w:tc>
          <w:tcPr>
            <w:tcW w:w="2338" w:type="dxa"/>
          </w:tcPr>
          <w:p w14:paraId="3AEAD8A1" w14:textId="77777777" w:rsidR="008F217D" w:rsidRPr="000A2A2E" w:rsidRDefault="008F217D" w:rsidP="00241AB8">
            <w:pPr>
              <w:spacing w:after="160"/>
              <w:jc w:val="both"/>
              <w:rPr>
                <w:rFonts w:asciiTheme="minorHAnsi" w:hAnsiTheme="minorHAnsi"/>
                <w:sz w:val="22"/>
              </w:rPr>
            </w:pPr>
          </w:p>
        </w:tc>
      </w:tr>
      <w:tr w:rsidR="008F217D" w:rsidRPr="001822A8" w14:paraId="478B73FE" w14:textId="77777777" w:rsidTr="00BE387D">
        <w:tc>
          <w:tcPr>
            <w:tcW w:w="2337" w:type="dxa"/>
          </w:tcPr>
          <w:p w14:paraId="40B66FBB" w14:textId="77777777" w:rsidR="008F217D" w:rsidRPr="000A2A2E" w:rsidRDefault="008F217D" w:rsidP="00241AB8">
            <w:pPr>
              <w:spacing w:after="160"/>
              <w:jc w:val="both"/>
              <w:rPr>
                <w:rFonts w:asciiTheme="minorHAnsi" w:hAnsiTheme="minorHAnsi"/>
                <w:sz w:val="22"/>
              </w:rPr>
            </w:pPr>
            <w:r w:rsidRPr="000A2A2E">
              <w:rPr>
                <w:rFonts w:asciiTheme="minorHAnsi" w:hAnsiTheme="minorHAnsi"/>
                <w:sz w:val="22"/>
              </w:rPr>
              <w:t>.....</w:t>
            </w:r>
          </w:p>
        </w:tc>
        <w:tc>
          <w:tcPr>
            <w:tcW w:w="2337" w:type="dxa"/>
          </w:tcPr>
          <w:p w14:paraId="31E930C0" w14:textId="77777777" w:rsidR="008F217D" w:rsidRPr="000A2A2E" w:rsidRDefault="008F217D" w:rsidP="00241AB8">
            <w:pPr>
              <w:spacing w:after="160"/>
              <w:jc w:val="both"/>
              <w:rPr>
                <w:rFonts w:asciiTheme="minorHAnsi" w:hAnsiTheme="minorHAnsi"/>
                <w:sz w:val="22"/>
              </w:rPr>
            </w:pPr>
          </w:p>
        </w:tc>
        <w:tc>
          <w:tcPr>
            <w:tcW w:w="2338" w:type="dxa"/>
          </w:tcPr>
          <w:p w14:paraId="5A000B18" w14:textId="77777777" w:rsidR="008F217D" w:rsidRPr="000A2A2E" w:rsidRDefault="008F217D" w:rsidP="00241AB8">
            <w:pPr>
              <w:spacing w:after="160"/>
              <w:jc w:val="both"/>
              <w:rPr>
                <w:rFonts w:asciiTheme="minorHAnsi" w:hAnsiTheme="minorHAnsi"/>
                <w:sz w:val="22"/>
              </w:rPr>
            </w:pPr>
          </w:p>
        </w:tc>
        <w:tc>
          <w:tcPr>
            <w:tcW w:w="2338" w:type="dxa"/>
          </w:tcPr>
          <w:p w14:paraId="4EB66D49" w14:textId="77777777" w:rsidR="008F217D" w:rsidRPr="000A2A2E" w:rsidRDefault="008F217D" w:rsidP="00241AB8">
            <w:pPr>
              <w:spacing w:after="160"/>
              <w:jc w:val="both"/>
              <w:rPr>
                <w:rFonts w:asciiTheme="minorHAnsi" w:hAnsiTheme="minorHAnsi"/>
                <w:sz w:val="22"/>
              </w:rPr>
            </w:pPr>
          </w:p>
        </w:tc>
      </w:tr>
      <w:tr w:rsidR="008F217D" w:rsidRPr="001822A8" w14:paraId="239A4626" w14:textId="77777777" w:rsidTr="00BE387D">
        <w:tc>
          <w:tcPr>
            <w:tcW w:w="2337" w:type="dxa"/>
          </w:tcPr>
          <w:p w14:paraId="4BEDB562" w14:textId="77777777" w:rsidR="008F217D" w:rsidRPr="000A2A2E" w:rsidRDefault="008F217D" w:rsidP="00241AB8">
            <w:pPr>
              <w:spacing w:after="160"/>
              <w:jc w:val="both"/>
              <w:rPr>
                <w:rFonts w:asciiTheme="minorHAnsi" w:hAnsiTheme="minorHAnsi"/>
                <w:sz w:val="22"/>
              </w:rPr>
            </w:pPr>
            <w:r w:rsidRPr="000A2A2E">
              <w:rPr>
                <w:rFonts w:asciiTheme="minorHAnsi" w:hAnsiTheme="minorHAnsi"/>
                <w:sz w:val="22"/>
              </w:rPr>
              <w:t>.....</w:t>
            </w:r>
          </w:p>
        </w:tc>
        <w:tc>
          <w:tcPr>
            <w:tcW w:w="2337" w:type="dxa"/>
          </w:tcPr>
          <w:p w14:paraId="79544FD5" w14:textId="77777777" w:rsidR="008F217D" w:rsidRPr="000A2A2E" w:rsidRDefault="008F217D" w:rsidP="00241AB8">
            <w:pPr>
              <w:spacing w:after="160"/>
              <w:jc w:val="both"/>
              <w:rPr>
                <w:rFonts w:asciiTheme="minorHAnsi" w:hAnsiTheme="minorHAnsi"/>
                <w:sz w:val="22"/>
              </w:rPr>
            </w:pPr>
          </w:p>
        </w:tc>
        <w:tc>
          <w:tcPr>
            <w:tcW w:w="2338" w:type="dxa"/>
          </w:tcPr>
          <w:p w14:paraId="3287996A" w14:textId="77777777" w:rsidR="008F217D" w:rsidRPr="000A2A2E" w:rsidRDefault="008F217D" w:rsidP="00241AB8">
            <w:pPr>
              <w:spacing w:after="160"/>
              <w:jc w:val="both"/>
              <w:rPr>
                <w:rFonts w:asciiTheme="minorHAnsi" w:hAnsiTheme="minorHAnsi"/>
                <w:sz w:val="22"/>
              </w:rPr>
            </w:pPr>
          </w:p>
        </w:tc>
        <w:tc>
          <w:tcPr>
            <w:tcW w:w="2338" w:type="dxa"/>
          </w:tcPr>
          <w:p w14:paraId="171534E0" w14:textId="77777777" w:rsidR="008F217D" w:rsidRPr="000A2A2E" w:rsidRDefault="008F217D" w:rsidP="00241AB8">
            <w:pPr>
              <w:spacing w:after="160"/>
              <w:jc w:val="both"/>
              <w:rPr>
                <w:rFonts w:asciiTheme="minorHAnsi" w:hAnsiTheme="minorHAnsi"/>
                <w:sz w:val="22"/>
              </w:rPr>
            </w:pPr>
          </w:p>
        </w:tc>
      </w:tr>
    </w:tbl>
    <w:p w14:paraId="7081F24C" w14:textId="77777777" w:rsidR="008F217D" w:rsidRPr="00E03BF6" w:rsidRDefault="008F217D" w:rsidP="00241AB8">
      <w:pPr>
        <w:keepNext/>
        <w:keepLines/>
        <w:spacing w:before="240" w:after="0"/>
        <w:jc w:val="both"/>
        <w:outlineLvl w:val="0"/>
        <w:rPr>
          <w:rFonts w:ascii="Book Antiqua" w:hAnsi="Book Antiqua"/>
          <w:sz w:val="24"/>
          <w:szCs w:val="24"/>
        </w:rPr>
      </w:pPr>
    </w:p>
    <w:p w14:paraId="44394D4A" w14:textId="77777777" w:rsidR="008F217D" w:rsidRPr="00987DDE" w:rsidRDefault="008F217D" w:rsidP="00241AB8">
      <w:pPr>
        <w:jc w:val="both"/>
        <w:rPr>
          <w:lang w:val="en-GB"/>
        </w:rPr>
      </w:pPr>
    </w:p>
    <w:sectPr w:rsidR="008F217D" w:rsidRPr="00987D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5870" w14:textId="77777777" w:rsidR="005A1573" w:rsidRDefault="005A1573" w:rsidP="009A0787">
      <w:pPr>
        <w:spacing w:after="0"/>
      </w:pPr>
      <w:r>
        <w:separator/>
      </w:r>
    </w:p>
  </w:endnote>
  <w:endnote w:type="continuationSeparator" w:id="0">
    <w:p w14:paraId="2972B949" w14:textId="77777777" w:rsidR="005A1573" w:rsidRDefault="005A1573" w:rsidP="009A0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26896063"/>
      <w:docPartObj>
        <w:docPartGallery w:val="Page Numbers (Bottom of Page)"/>
        <w:docPartUnique/>
      </w:docPartObj>
    </w:sdtPr>
    <w:sdtEndPr>
      <w:rPr>
        <w:noProof/>
        <w:color w:val="7F7F7F" w:themeColor="background1" w:themeShade="7F"/>
        <w:spacing w:val="60"/>
      </w:rPr>
    </w:sdtEndPr>
    <w:sdtContent>
      <w:p w14:paraId="6BC4FF67" w14:textId="2F8D1FB4" w:rsidR="00761C99" w:rsidRDefault="00761C99">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rsidR="009E506A">
          <w:t>1</w:t>
        </w:r>
        <w:r>
          <w:fldChar w:fldCharType="end"/>
        </w:r>
        <w:r>
          <w:t xml:space="preserve"> | </w:t>
        </w:r>
        <w:r>
          <w:rPr>
            <w:color w:val="7F7F7F" w:themeColor="background1" w:themeShade="7F"/>
            <w:spacing w:val="60"/>
          </w:rPr>
          <w:t>Page</w:t>
        </w:r>
      </w:p>
    </w:sdtContent>
  </w:sdt>
  <w:p w14:paraId="7F87141E" w14:textId="77777777" w:rsidR="00761C99" w:rsidRDefault="00761C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A2AD" w14:textId="77777777" w:rsidR="005A1573" w:rsidRDefault="005A1573" w:rsidP="009A0787">
      <w:pPr>
        <w:spacing w:after="0"/>
      </w:pPr>
      <w:r>
        <w:separator/>
      </w:r>
    </w:p>
  </w:footnote>
  <w:footnote w:type="continuationSeparator" w:id="0">
    <w:p w14:paraId="06A3D30D" w14:textId="77777777" w:rsidR="005A1573" w:rsidRDefault="005A1573" w:rsidP="009A078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361C" w14:textId="77777777" w:rsidR="00BE387D" w:rsidRDefault="00BE387D" w:rsidP="006B2885">
    <w:pPr>
      <w:pStyle w:val="Header"/>
      <w:jc w:val="center"/>
    </w:pPr>
    <w:r w:rsidRPr="006B2885">
      <w:rPr>
        <w:rFonts w:ascii="Book Antiqua" w:hAnsi="Book Antiqua"/>
        <w:lang w:val="en-US"/>
      </w:rPr>
      <w:drawing>
        <wp:inline distT="0" distB="0" distL="0" distR="0" wp14:anchorId="57A95E99" wp14:editId="179EE8DA">
          <wp:extent cx="3072384" cy="1541116"/>
          <wp:effectExtent l="0" t="0" r="0" b="0"/>
          <wp:docPr id="802286337" name="Picture 2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86337" name="Picture 28"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1056" cy="1545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677"/>
    <w:multiLevelType w:val="hybridMultilevel"/>
    <w:tmpl w:val="441428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7B5F9E"/>
    <w:multiLevelType w:val="hybridMultilevel"/>
    <w:tmpl w:val="EAC2B51E"/>
    <w:lvl w:ilvl="0" w:tplc="311079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E7AB5"/>
    <w:multiLevelType w:val="hybridMultilevel"/>
    <w:tmpl w:val="80CC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72"/>
    <w:rsid w:val="00097EA1"/>
    <w:rsid w:val="000E194A"/>
    <w:rsid w:val="00166352"/>
    <w:rsid w:val="00185302"/>
    <w:rsid w:val="001A3DE1"/>
    <w:rsid w:val="001C5FC7"/>
    <w:rsid w:val="001D5B30"/>
    <w:rsid w:val="00241AB8"/>
    <w:rsid w:val="002951C2"/>
    <w:rsid w:val="00405B95"/>
    <w:rsid w:val="00502544"/>
    <w:rsid w:val="00593218"/>
    <w:rsid w:val="005A1573"/>
    <w:rsid w:val="005A71BA"/>
    <w:rsid w:val="006B2885"/>
    <w:rsid w:val="00761C99"/>
    <w:rsid w:val="00767484"/>
    <w:rsid w:val="00770D1F"/>
    <w:rsid w:val="00791BBF"/>
    <w:rsid w:val="008950D9"/>
    <w:rsid w:val="008A14C6"/>
    <w:rsid w:val="008F217D"/>
    <w:rsid w:val="00987DDE"/>
    <w:rsid w:val="009A0787"/>
    <w:rsid w:val="009D49CD"/>
    <w:rsid w:val="009E506A"/>
    <w:rsid w:val="00A10B1E"/>
    <w:rsid w:val="00BE387D"/>
    <w:rsid w:val="00BF3E0B"/>
    <w:rsid w:val="00C25478"/>
    <w:rsid w:val="00D05972"/>
    <w:rsid w:val="00E514C8"/>
    <w:rsid w:val="00F24982"/>
    <w:rsid w:val="00F8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7757"/>
  <w15:chartTrackingRefBased/>
  <w15:docId w15:val="{370533CF-7EBF-4E0D-9D01-AA3276B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02"/>
    <w:pPr>
      <w:spacing w:line="240" w:lineRule="auto"/>
    </w:pPr>
    <w:rPr>
      <w:rFonts w:ascii="Times New Roman" w:hAnsi="Times New Roman"/>
      <w:noProof/>
      <w:sz w:val="28"/>
      <w:lang w:val="it-IT"/>
    </w:rPr>
  </w:style>
  <w:style w:type="paragraph" w:styleId="Heading1">
    <w:name w:val="heading 1"/>
    <w:basedOn w:val="Normal"/>
    <w:next w:val="Normal"/>
    <w:link w:val="Heading1Char"/>
    <w:uiPriority w:val="9"/>
    <w:qFormat/>
    <w:rsid w:val="008F217D"/>
    <w:pPr>
      <w:keepNext/>
      <w:keepLines/>
      <w:spacing w:before="240" w:after="0" w:line="256" w:lineRule="auto"/>
      <w:outlineLvl w:val="0"/>
    </w:pPr>
    <w:rPr>
      <w:rFonts w:asciiTheme="majorHAnsi" w:eastAsiaTheme="majorEastAsia" w:hAnsiTheme="majorHAnsi" w:cstheme="majorBidi"/>
      <w:noProof w:val="0"/>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8F21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7D"/>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8F217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F217D"/>
    <w:rPr>
      <w:rFonts w:asciiTheme="majorHAnsi" w:eastAsiaTheme="majorEastAsia" w:hAnsiTheme="majorHAnsi" w:cstheme="majorBidi"/>
      <w:noProof/>
      <w:color w:val="1F4D78" w:themeColor="accent1" w:themeShade="7F"/>
      <w:sz w:val="24"/>
      <w:szCs w:val="24"/>
      <w:lang w:val="it-IT"/>
    </w:rPr>
  </w:style>
  <w:style w:type="paragraph" w:styleId="ListParagraph">
    <w:name w:val="List Paragraph"/>
    <w:basedOn w:val="Normal"/>
    <w:uiPriority w:val="34"/>
    <w:qFormat/>
    <w:rsid w:val="008F217D"/>
    <w:pPr>
      <w:spacing w:after="200" w:line="276" w:lineRule="auto"/>
      <w:ind w:left="720"/>
      <w:contextualSpacing/>
    </w:pPr>
    <w:rPr>
      <w:rFonts w:asciiTheme="minorHAnsi" w:hAnsiTheme="minorHAnsi"/>
      <w:noProof w:val="0"/>
      <w:sz w:val="22"/>
      <w:lang w:val="en-US"/>
    </w:rPr>
  </w:style>
  <w:style w:type="character" w:styleId="CommentReference">
    <w:name w:val="annotation reference"/>
    <w:basedOn w:val="DefaultParagraphFont"/>
    <w:uiPriority w:val="99"/>
    <w:semiHidden/>
    <w:unhideWhenUsed/>
    <w:rsid w:val="008F217D"/>
    <w:rPr>
      <w:sz w:val="16"/>
      <w:szCs w:val="16"/>
    </w:rPr>
  </w:style>
  <w:style w:type="paragraph" w:styleId="CommentText">
    <w:name w:val="annotation text"/>
    <w:basedOn w:val="Normal"/>
    <w:link w:val="CommentTextChar"/>
    <w:uiPriority w:val="99"/>
    <w:unhideWhenUsed/>
    <w:rsid w:val="008F217D"/>
    <w:rPr>
      <w:rFonts w:asciiTheme="minorHAnsi" w:hAnsiTheme="minorHAnsi"/>
      <w:noProof w:val="0"/>
      <w:sz w:val="20"/>
      <w:szCs w:val="20"/>
      <w:lang w:val="en-US"/>
    </w:rPr>
  </w:style>
  <w:style w:type="character" w:customStyle="1" w:styleId="CommentTextChar">
    <w:name w:val="Comment Text Char"/>
    <w:basedOn w:val="DefaultParagraphFont"/>
    <w:link w:val="CommentText"/>
    <w:uiPriority w:val="99"/>
    <w:rsid w:val="008F217D"/>
    <w:rPr>
      <w:sz w:val="20"/>
      <w:szCs w:val="20"/>
    </w:rPr>
  </w:style>
  <w:style w:type="paragraph" w:styleId="BalloonText">
    <w:name w:val="Balloon Text"/>
    <w:basedOn w:val="Normal"/>
    <w:link w:val="BalloonTextChar"/>
    <w:uiPriority w:val="99"/>
    <w:semiHidden/>
    <w:unhideWhenUsed/>
    <w:rsid w:val="008F21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7D"/>
    <w:rPr>
      <w:rFonts w:ascii="Segoe UI" w:hAnsi="Segoe UI" w:cs="Segoe UI"/>
      <w:noProof/>
      <w:sz w:val="18"/>
      <w:szCs w:val="18"/>
      <w:lang w:val="it-IT"/>
    </w:rPr>
  </w:style>
  <w:style w:type="paragraph" w:styleId="Header">
    <w:name w:val="header"/>
    <w:basedOn w:val="Normal"/>
    <w:link w:val="HeaderChar"/>
    <w:uiPriority w:val="99"/>
    <w:unhideWhenUsed/>
    <w:rsid w:val="006B2885"/>
    <w:pPr>
      <w:tabs>
        <w:tab w:val="center" w:pos="4680"/>
        <w:tab w:val="right" w:pos="9360"/>
      </w:tabs>
      <w:spacing w:after="0"/>
    </w:pPr>
  </w:style>
  <w:style w:type="character" w:customStyle="1" w:styleId="HeaderChar">
    <w:name w:val="Header Char"/>
    <w:basedOn w:val="DefaultParagraphFont"/>
    <w:link w:val="Header"/>
    <w:uiPriority w:val="99"/>
    <w:rsid w:val="006B2885"/>
    <w:rPr>
      <w:rFonts w:ascii="Times New Roman" w:hAnsi="Times New Roman"/>
      <w:noProof/>
      <w:sz w:val="28"/>
      <w:lang w:val="it-IT"/>
    </w:rPr>
  </w:style>
  <w:style w:type="paragraph" w:styleId="Footer">
    <w:name w:val="footer"/>
    <w:basedOn w:val="Normal"/>
    <w:link w:val="FooterChar"/>
    <w:uiPriority w:val="99"/>
    <w:unhideWhenUsed/>
    <w:rsid w:val="006B2885"/>
    <w:pPr>
      <w:tabs>
        <w:tab w:val="center" w:pos="4680"/>
        <w:tab w:val="right" w:pos="9360"/>
      </w:tabs>
      <w:spacing w:after="0"/>
    </w:pPr>
  </w:style>
  <w:style w:type="character" w:customStyle="1" w:styleId="FooterChar">
    <w:name w:val="Footer Char"/>
    <w:basedOn w:val="DefaultParagraphFont"/>
    <w:link w:val="Footer"/>
    <w:uiPriority w:val="99"/>
    <w:rsid w:val="006B2885"/>
    <w:rPr>
      <w:rFonts w:ascii="Times New Roman" w:hAnsi="Times New Roman"/>
      <w:noProof/>
      <w:sz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8255</Words>
  <Characters>47060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2026-03-03T15:06:00Z</dcterms:created>
  <dcterms:modified xsi:type="dcterms:W3CDTF">2026-03-03T15:06:00Z</dcterms:modified>
</cp:coreProperties>
</file>