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A45D" w14:textId="276D4BE7" w:rsidR="002E6CD3" w:rsidRDefault="00094BD7" w:rsidP="00B27570">
      <w:pPr>
        <w:spacing w:after="0"/>
        <w:jc w:val="center"/>
        <w:rPr>
          <w:rFonts w:ascii="Times New Roman" w:hAnsi="Times New Roman" w:cs="Times New Roman"/>
          <w:b/>
          <w:sz w:val="24"/>
          <w:szCs w:val="24"/>
        </w:rPr>
      </w:pPr>
      <w:r w:rsidRPr="00094BD7">
        <w:rPr>
          <w:rFonts w:ascii="Times New Roman" w:hAnsi="Times New Roman" w:cs="Times New Roman"/>
          <w:b/>
          <w:sz w:val="24"/>
          <w:szCs w:val="24"/>
        </w:rPr>
        <w:t>TABLE OF CONCORDANCE of legal provisions with EU legislation</w:t>
      </w:r>
      <w:r>
        <w:rPr>
          <w:rFonts w:ascii="Times New Roman" w:hAnsi="Times New Roman" w:cs="Times New Roman"/>
          <w:b/>
          <w:sz w:val="24"/>
          <w:szCs w:val="24"/>
        </w:rPr>
        <w:t xml:space="preserve"> </w:t>
      </w:r>
      <w:r w:rsidR="00DD3936">
        <w:rPr>
          <w:rFonts w:ascii="Times New Roman" w:hAnsi="Times New Roman" w:cs="Times New Roman"/>
          <w:b/>
          <w:sz w:val="24"/>
          <w:szCs w:val="24"/>
        </w:rPr>
        <w:t xml:space="preserve">OF THE </w:t>
      </w:r>
      <w:r w:rsidR="00DD3936" w:rsidRPr="00AB0935">
        <w:rPr>
          <w:rFonts w:ascii="Times New Roman" w:hAnsi="Times New Roman" w:cs="Times New Roman"/>
          <w:b/>
          <w:sz w:val="24"/>
          <w:szCs w:val="24"/>
        </w:rPr>
        <w:t xml:space="preserve"> </w:t>
      </w:r>
      <w:r w:rsidR="00DD3936" w:rsidRPr="00DD3936">
        <w:rPr>
          <w:rFonts w:ascii="Times New Roman" w:hAnsi="Times New Roman" w:cs="Times New Roman"/>
          <w:b/>
          <w:sz w:val="24"/>
          <w:szCs w:val="24"/>
        </w:rPr>
        <w:t xml:space="preserve">REGULATION (EU) 2018/1091 OF THE EUROPEAN PARLIAMENT AND OF THE COUNCIL OF 18 JULY 2018 </w:t>
      </w:r>
      <w:r w:rsidR="00DD3936">
        <w:rPr>
          <w:rFonts w:ascii="Times New Roman" w:hAnsi="Times New Roman" w:cs="Times New Roman"/>
          <w:b/>
          <w:sz w:val="24"/>
          <w:szCs w:val="24"/>
        </w:rPr>
        <w:t>WITH THE DRAFT LAW “</w:t>
      </w:r>
      <w:r w:rsidR="00DD3936" w:rsidRPr="00DD3936">
        <w:rPr>
          <w:rFonts w:ascii="Times New Roman" w:hAnsi="Times New Roman" w:cs="Times New Roman"/>
          <w:b/>
          <w:sz w:val="24"/>
          <w:szCs w:val="24"/>
        </w:rPr>
        <w:t>FOR THE CENSUS OF AGRICULTURE</w:t>
      </w:r>
      <w:r w:rsidR="00DD3936" w:rsidRPr="00AB0935">
        <w:rPr>
          <w:rFonts w:ascii="Times New Roman" w:hAnsi="Times New Roman" w:cs="Times New Roman"/>
          <w:b/>
          <w:sz w:val="24"/>
          <w:szCs w:val="24"/>
        </w:rPr>
        <w:t>”.</w:t>
      </w:r>
    </w:p>
    <w:p w14:paraId="462408CE" w14:textId="77777777" w:rsidR="00B27570" w:rsidRPr="00AB0935" w:rsidRDefault="00B27570" w:rsidP="00B27570">
      <w:pPr>
        <w:spacing w:after="0"/>
        <w:jc w:val="center"/>
        <w:rPr>
          <w:rFonts w:ascii="Times New Roman" w:hAnsi="Times New Roman" w:cs="Times New Roman"/>
          <w:b/>
          <w:sz w:val="24"/>
          <w:szCs w:val="24"/>
        </w:rPr>
      </w:pPr>
    </w:p>
    <w:p w14:paraId="3D3825D8" w14:textId="160E63CA" w:rsidR="00555875" w:rsidRPr="00555875" w:rsidRDefault="00DD3936" w:rsidP="005558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onthe Desicion of the Council of Ministers </w:t>
      </w:r>
      <w:r w:rsidR="00555875" w:rsidRPr="00555875">
        <w:rPr>
          <w:rFonts w:ascii="Times New Roman" w:hAnsi="Times New Roman" w:cs="Times New Roman"/>
          <w:sz w:val="24"/>
          <w:szCs w:val="24"/>
        </w:rPr>
        <w:t>n</w:t>
      </w:r>
      <w:r>
        <w:rPr>
          <w:rFonts w:ascii="Times New Roman" w:hAnsi="Times New Roman" w:cs="Times New Roman"/>
          <w:sz w:val="24"/>
          <w:szCs w:val="24"/>
        </w:rPr>
        <w:t>o</w:t>
      </w:r>
      <w:r w:rsidR="00555875" w:rsidRPr="00555875">
        <w:rPr>
          <w:rFonts w:ascii="Times New Roman" w:hAnsi="Times New Roman" w:cs="Times New Roman"/>
          <w:sz w:val="24"/>
          <w:szCs w:val="24"/>
        </w:rPr>
        <w:t>.</w:t>
      </w:r>
      <w:r w:rsidR="00363979">
        <w:rPr>
          <w:rFonts w:ascii="Times New Roman" w:hAnsi="Times New Roman" w:cs="Times New Roman"/>
          <w:sz w:val="24"/>
          <w:szCs w:val="24"/>
        </w:rPr>
        <w:t xml:space="preserve"> </w:t>
      </w:r>
      <w:r w:rsidR="00555875" w:rsidRPr="00555875">
        <w:rPr>
          <w:rFonts w:ascii="Times New Roman" w:hAnsi="Times New Roman" w:cs="Times New Roman"/>
          <w:sz w:val="24"/>
          <w:szCs w:val="24"/>
        </w:rPr>
        <w:t>584 d</w:t>
      </w:r>
      <w:r w:rsidR="00555875">
        <w:rPr>
          <w:rFonts w:ascii="Times New Roman" w:hAnsi="Times New Roman" w:cs="Times New Roman"/>
          <w:sz w:val="24"/>
          <w:szCs w:val="24"/>
        </w:rPr>
        <w:t>a</w:t>
      </w:r>
      <w:r w:rsidR="00555875" w:rsidRPr="00555875">
        <w:rPr>
          <w:rFonts w:ascii="Times New Roman" w:hAnsi="Times New Roman" w:cs="Times New Roman"/>
          <w:sz w:val="24"/>
          <w:szCs w:val="24"/>
        </w:rPr>
        <w:t>t</w:t>
      </w:r>
      <w:r>
        <w:rPr>
          <w:rFonts w:ascii="Times New Roman" w:hAnsi="Times New Roman" w:cs="Times New Roman"/>
          <w:sz w:val="24"/>
          <w:szCs w:val="24"/>
        </w:rPr>
        <w:t>e</w:t>
      </w:r>
      <w:r w:rsidR="00555875" w:rsidRPr="00555875">
        <w:rPr>
          <w:rFonts w:ascii="Times New Roman" w:hAnsi="Times New Roman" w:cs="Times New Roman"/>
          <w:sz w:val="24"/>
          <w:szCs w:val="24"/>
        </w:rPr>
        <w:t xml:space="preserve"> 28.08.2003, </w:t>
      </w:r>
      <w:r>
        <w:rPr>
          <w:rFonts w:ascii="Times New Roman" w:hAnsi="Times New Roman" w:cs="Times New Roman"/>
          <w:sz w:val="24"/>
          <w:szCs w:val="24"/>
        </w:rPr>
        <w:t>revised,</w:t>
      </w:r>
      <w:r w:rsidR="00555875" w:rsidRPr="00555875">
        <w:rPr>
          <w:rFonts w:ascii="Times New Roman" w:hAnsi="Times New Roman" w:cs="Times New Roman"/>
          <w:sz w:val="24"/>
          <w:szCs w:val="24"/>
        </w:rPr>
        <w:t xml:space="preserve"> “</w:t>
      </w:r>
      <w:r w:rsidRPr="00DD3936">
        <w:rPr>
          <w:rFonts w:ascii="Times New Roman" w:hAnsi="Times New Roman" w:cs="Times New Roman"/>
          <w:sz w:val="24"/>
          <w:szCs w:val="24"/>
        </w:rPr>
        <w:t>For the approval of the regulation of the Council of Ministers</w:t>
      </w:r>
      <w:r w:rsidR="00555875" w:rsidRPr="00555875">
        <w:rPr>
          <w:rFonts w:ascii="Times New Roman" w:hAnsi="Times New Roman" w:cs="Times New Roman"/>
          <w:sz w:val="24"/>
          <w:szCs w:val="24"/>
        </w:rPr>
        <w:t xml:space="preserve">”, </w:t>
      </w:r>
      <w:r w:rsidR="00DA4884">
        <w:rPr>
          <w:rFonts w:ascii="Times New Roman" w:hAnsi="Times New Roman" w:cs="Times New Roman"/>
          <w:sz w:val="24"/>
          <w:szCs w:val="24"/>
        </w:rPr>
        <w:t xml:space="preserve">where required that every draft law should be </w:t>
      </w:r>
      <w:r w:rsidR="00094BD7" w:rsidRPr="00094BD7">
        <w:rPr>
          <w:rFonts w:ascii="Times New Roman" w:hAnsi="Times New Roman" w:cs="Times New Roman"/>
          <w:sz w:val="24"/>
          <w:szCs w:val="24"/>
        </w:rPr>
        <w:t>acompain</w:t>
      </w:r>
      <w:r w:rsidR="00094BD7">
        <w:rPr>
          <w:rFonts w:ascii="Times New Roman" w:hAnsi="Times New Roman" w:cs="Times New Roman"/>
          <w:sz w:val="24"/>
          <w:szCs w:val="24"/>
        </w:rPr>
        <w:t>ed</w:t>
      </w:r>
      <w:r w:rsidR="00555875" w:rsidRPr="00555875">
        <w:rPr>
          <w:rFonts w:ascii="Times New Roman" w:hAnsi="Times New Roman" w:cs="Times New Roman"/>
          <w:sz w:val="24"/>
          <w:szCs w:val="24"/>
        </w:rPr>
        <w:t xml:space="preserve"> </w:t>
      </w:r>
      <w:r w:rsidR="00094BD7">
        <w:rPr>
          <w:rFonts w:ascii="Times New Roman" w:hAnsi="Times New Roman" w:cs="Times New Roman"/>
          <w:sz w:val="24"/>
          <w:szCs w:val="24"/>
        </w:rPr>
        <w:t xml:space="preserve"> whith </w:t>
      </w:r>
      <w:r w:rsidR="00555875" w:rsidRPr="00555875">
        <w:rPr>
          <w:rFonts w:ascii="Times New Roman" w:hAnsi="Times New Roman" w:cs="Times New Roman"/>
          <w:sz w:val="24"/>
          <w:szCs w:val="24"/>
        </w:rPr>
        <w:t>“</w:t>
      </w:r>
      <w:r w:rsidR="00094BD7" w:rsidRPr="00094BD7">
        <w:rPr>
          <w:rFonts w:ascii="Times New Roman" w:hAnsi="Times New Roman" w:cs="Times New Roman"/>
          <w:sz w:val="24"/>
          <w:szCs w:val="24"/>
        </w:rPr>
        <w:t xml:space="preserve">assessment of the </w:t>
      </w:r>
      <w:r w:rsidR="00094BD7">
        <w:rPr>
          <w:rFonts w:ascii="Times New Roman" w:hAnsi="Times New Roman" w:cs="Times New Roman"/>
          <w:sz w:val="24"/>
          <w:szCs w:val="24"/>
        </w:rPr>
        <w:t xml:space="preserve">level </w:t>
      </w:r>
      <w:r w:rsidR="00094BD7" w:rsidRPr="00094BD7">
        <w:rPr>
          <w:rFonts w:ascii="Times New Roman" w:hAnsi="Times New Roman" w:cs="Times New Roman"/>
          <w:sz w:val="24"/>
          <w:szCs w:val="24"/>
        </w:rPr>
        <w:t xml:space="preserve">of </w:t>
      </w:r>
      <w:r w:rsidR="00094BD7">
        <w:rPr>
          <w:rFonts w:ascii="Times New Roman" w:hAnsi="Times New Roman" w:cs="Times New Roman"/>
          <w:sz w:val="24"/>
          <w:szCs w:val="24"/>
        </w:rPr>
        <w:t>compliancy</w:t>
      </w:r>
      <w:r w:rsidR="00094BD7" w:rsidRPr="00094BD7">
        <w:rPr>
          <w:rFonts w:ascii="Times New Roman" w:hAnsi="Times New Roman" w:cs="Times New Roman"/>
          <w:sz w:val="24"/>
          <w:szCs w:val="24"/>
        </w:rPr>
        <w:t xml:space="preserve"> of the law with the Acquis Communautaire</w:t>
      </w:r>
      <w:r w:rsidR="00555875" w:rsidRPr="00555875">
        <w:rPr>
          <w:rFonts w:ascii="Times New Roman" w:hAnsi="Times New Roman" w:cs="Times New Roman"/>
          <w:sz w:val="24"/>
          <w:szCs w:val="24"/>
        </w:rPr>
        <w:t>”</w:t>
      </w:r>
    </w:p>
    <w:p w14:paraId="4EE31CE4" w14:textId="77777777" w:rsidR="00555875" w:rsidRDefault="00555875" w:rsidP="00E83B80">
      <w:pPr>
        <w:spacing w:after="0"/>
        <w:jc w:val="both"/>
      </w:pPr>
    </w:p>
    <w:p w14:paraId="498AA460" w14:textId="79D82C05" w:rsidR="00321D26" w:rsidRPr="00555875" w:rsidRDefault="00321D26" w:rsidP="00555875">
      <w:pPr>
        <w:spacing w:after="0"/>
        <w:jc w:val="both"/>
        <w:rPr>
          <w:rFonts w:ascii="Times New Roman" w:hAnsi="Times New Roman" w:cs="Times New Roman"/>
          <w:b/>
          <w:sz w:val="24"/>
          <w:szCs w:val="24"/>
          <w:highlight w:val="yellow"/>
        </w:rPr>
      </w:pPr>
    </w:p>
    <w:tbl>
      <w:tblPr>
        <w:tblStyle w:val="TableGrid"/>
        <w:tblW w:w="15353" w:type="dxa"/>
        <w:tblLayout w:type="fixed"/>
        <w:tblLook w:val="04A0" w:firstRow="1" w:lastRow="0" w:firstColumn="1" w:lastColumn="0" w:noHBand="0" w:noVBand="1"/>
      </w:tblPr>
      <w:tblGrid>
        <w:gridCol w:w="1368"/>
        <w:gridCol w:w="4499"/>
        <w:gridCol w:w="1309"/>
        <w:gridCol w:w="804"/>
        <w:gridCol w:w="3648"/>
        <w:gridCol w:w="2340"/>
        <w:gridCol w:w="185"/>
        <w:gridCol w:w="6"/>
        <w:gridCol w:w="1139"/>
        <w:gridCol w:w="11"/>
        <w:gridCol w:w="6"/>
        <w:gridCol w:w="38"/>
      </w:tblGrid>
      <w:tr w:rsidR="00491484" w:rsidRPr="00AB0935" w14:paraId="498AA467" w14:textId="77777777" w:rsidTr="00E07AD7">
        <w:trPr>
          <w:trHeight w:val="1742"/>
        </w:trPr>
        <w:tc>
          <w:tcPr>
            <w:tcW w:w="5867" w:type="dxa"/>
            <w:gridSpan w:val="2"/>
          </w:tcPr>
          <w:p w14:paraId="42B205AE" w14:textId="2B98D46F" w:rsidR="00420B1B" w:rsidRPr="00420B1B" w:rsidRDefault="00420B1B" w:rsidP="00420B1B">
            <w:pPr>
              <w:autoSpaceDE w:val="0"/>
              <w:autoSpaceDN w:val="0"/>
              <w:adjustRightInd w:val="0"/>
              <w:jc w:val="both"/>
              <w:rPr>
                <w:rFonts w:ascii="Times New Roman" w:hAnsi="Times New Roman" w:cs="Times New Roman"/>
                <w:bCs/>
                <w:i/>
                <w:sz w:val="24"/>
                <w:szCs w:val="24"/>
              </w:rPr>
            </w:pPr>
            <w:r w:rsidRPr="00420B1B">
              <w:rPr>
                <w:rFonts w:ascii="Times New Roman" w:hAnsi="Times New Roman" w:cs="Times New Roman"/>
                <w:bCs/>
                <w:i/>
                <w:sz w:val="24"/>
                <w:szCs w:val="24"/>
              </w:rPr>
              <w:t xml:space="preserve">REGULATION (EU) 2018/1091 </w:t>
            </w:r>
            <w:r w:rsidR="003603D3">
              <w:rPr>
                <w:rFonts w:ascii="Times New Roman" w:hAnsi="Times New Roman" w:cs="Times New Roman"/>
                <w:bCs/>
                <w:i/>
                <w:sz w:val="24"/>
                <w:szCs w:val="24"/>
              </w:rPr>
              <w:t>o</w:t>
            </w:r>
            <w:r w:rsidR="003603D3" w:rsidRPr="00420B1B">
              <w:rPr>
                <w:rFonts w:ascii="Times New Roman" w:hAnsi="Times New Roman" w:cs="Times New Roman"/>
                <w:bCs/>
                <w:i/>
                <w:sz w:val="24"/>
                <w:szCs w:val="24"/>
              </w:rPr>
              <w:t xml:space="preserve">f </w:t>
            </w:r>
            <w:r w:rsidR="003603D3">
              <w:rPr>
                <w:rFonts w:ascii="Times New Roman" w:hAnsi="Times New Roman" w:cs="Times New Roman"/>
                <w:bCs/>
                <w:i/>
                <w:sz w:val="24"/>
                <w:szCs w:val="24"/>
              </w:rPr>
              <w:t>t</w:t>
            </w:r>
            <w:r w:rsidR="003603D3" w:rsidRPr="00420B1B">
              <w:rPr>
                <w:rFonts w:ascii="Times New Roman" w:hAnsi="Times New Roman" w:cs="Times New Roman"/>
                <w:bCs/>
                <w:i/>
                <w:sz w:val="24"/>
                <w:szCs w:val="24"/>
              </w:rPr>
              <w:t xml:space="preserve">he European Parliament </w:t>
            </w:r>
            <w:r w:rsidR="003603D3">
              <w:rPr>
                <w:rFonts w:ascii="Times New Roman" w:hAnsi="Times New Roman" w:cs="Times New Roman"/>
                <w:bCs/>
                <w:i/>
                <w:sz w:val="24"/>
                <w:szCs w:val="24"/>
              </w:rPr>
              <w:t>a</w:t>
            </w:r>
            <w:r w:rsidR="003603D3" w:rsidRPr="00420B1B">
              <w:rPr>
                <w:rFonts w:ascii="Times New Roman" w:hAnsi="Times New Roman" w:cs="Times New Roman"/>
                <w:bCs/>
                <w:i/>
                <w:sz w:val="24"/>
                <w:szCs w:val="24"/>
              </w:rPr>
              <w:t xml:space="preserve">nd </w:t>
            </w:r>
            <w:r w:rsidR="003603D3">
              <w:rPr>
                <w:rFonts w:ascii="Times New Roman" w:hAnsi="Times New Roman" w:cs="Times New Roman"/>
                <w:bCs/>
                <w:i/>
                <w:sz w:val="24"/>
                <w:szCs w:val="24"/>
              </w:rPr>
              <w:t>o</w:t>
            </w:r>
            <w:r w:rsidR="003603D3" w:rsidRPr="00420B1B">
              <w:rPr>
                <w:rFonts w:ascii="Times New Roman" w:hAnsi="Times New Roman" w:cs="Times New Roman"/>
                <w:bCs/>
                <w:i/>
                <w:sz w:val="24"/>
                <w:szCs w:val="24"/>
              </w:rPr>
              <w:t xml:space="preserve">f </w:t>
            </w:r>
            <w:r w:rsidR="003603D3">
              <w:rPr>
                <w:rFonts w:ascii="Times New Roman" w:hAnsi="Times New Roman" w:cs="Times New Roman"/>
                <w:bCs/>
                <w:i/>
                <w:sz w:val="24"/>
                <w:szCs w:val="24"/>
              </w:rPr>
              <w:t>t</w:t>
            </w:r>
            <w:r w:rsidR="003603D3" w:rsidRPr="00420B1B">
              <w:rPr>
                <w:rFonts w:ascii="Times New Roman" w:hAnsi="Times New Roman" w:cs="Times New Roman"/>
                <w:bCs/>
                <w:i/>
                <w:sz w:val="24"/>
                <w:szCs w:val="24"/>
              </w:rPr>
              <w:t xml:space="preserve">he Council </w:t>
            </w:r>
            <w:r w:rsidRPr="00420B1B">
              <w:rPr>
                <w:rFonts w:ascii="Times New Roman" w:hAnsi="Times New Roman" w:cs="Times New Roman"/>
                <w:bCs/>
                <w:i/>
                <w:sz w:val="24"/>
                <w:szCs w:val="24"/>
              </w:rPr>
              <w:t xml:space="preserve">of 18 July 2018 </w:t>
            </w:r>
          </w:p>
          <w:p w14:paraId="55DE8046" w14:textId="4B798740" w:rsidR="00DD3936" w:rsidRDefault="00420B1B" w:rsidP="00420B1B">
            <w:pPr>
              <w:autoSpaceDE w:val="0"/>
              <w:autoSpaceDN w:val="0"/>
              <w:adjustRightInd w:val="0"/>
              <w:jc w:val="both"/>
              <w:rPr>
                <w:rFonts w:ascii="Times New Roman" w:hAnsi="Times New Roman" w:cs="Times New Roman"/>
                <w:bCs/>
                <w:i/>
                <w:sz w:val="24"/>
                <w:szCs w:val="24"/>
              </w:rPr>
            </w:pPr>
            <w:r w:rsidRPr="00420B1B">
              <w:rPr>
                <w:rFonts w:ascii="Times New Roman" w:hAnsi="Times New Roman" w:cs="Times New Roman"/>
                <w:bCs/>
                <w:i/>
                <w:sz w:val="24"/>
                <w:szCs w:val="24"/>
              </w:rPr>
              <w:t>on integrated farm statistics and repealing Regulations (EC) No 1166/2008 and (EU) No 1337/201</w:t>
            </w:r>
            <w:r w:rsidR="00DD3936">
              <w:rPr>
                <w:rFonts w:ascii="Times New Roman" w:hAnsi="Times New Roman" w:cs="Times New Roman"/>
                <w:bCs/>
                <w:i/>
                <w:sz w:val="24"/>
                <w:szCs w:val="24"/>
              </w:rPr>
              <w:t xml:space="preserve">, </w:t>
            </w:r>
            <w:r w:rsidR="000C3D94" w:rsidRPr="000C3D94">
              <w:rPr>
                <w:rFonts w:ascii="Times New Roman" w:hAnsi="Times New Roman" w:cs="Times New Roman"/>
                <w:bCs/>
                <w:i/>
                <w:sz w:val="24"/>
                <w:szCs w:val="24"/>
              </w:rPr>
              <w:t xml:space="preserve">CELEX 32018R1091, </w:t>
            </w:r>
          </w:p>
          <w:p w14:paraId="498AA462" w14:textId="69565605" w:rsidR="002E6CD3" w:rsidRPr="000C3D94" w:rsidRDefault="00DD3936" w:rsidP="00420B1B">
            <w:pPr>
              <w:autoSpaceDE w:val="0"/>
              <w:autoSpaceDN w:val="0"/>
              <w:adjustRightInd w:val="0"/>
              <w:jc w:val="both"/>
              <w:rPr>
                <w:rFonts w:ascii="Times New Roman" w:hAnsi="Times New Roman" w:cs="Times New Roman"/>
                <w:i/>
                <w:iCs/>
                <w:sz w:val="24"/>
                <w:szCs w:val="24"/>
              </w:rPr>
            </w:pPr>
            <w:r w:rsidRPr="00DD3936">
              <w:rPr>
                <w:rFonts w:ascii="Times New Roman" w:hAnsi="Times New Roman" w:cs="Times New Roman"/>
                <w:bCs/>
                <w:i/>
                <w:sz w:val="24"/>
                <w:szCs w:val="24"/>
              </w:rPr>
              <w:t>Official Journal of the European Union</w:t>
            </w:r>
            <w:r w:rsidR="000C3D94" w:rsidRPr="000C3D94">
              <w:rPr>
                <w:rFonts w:ascii="Times New Roman" w:hAnsi="Times New Roman" w:cs="Times New Roman"/>
                <w:bCs/>
                <w:i/>
                <w:sz w:val="24"/>
                <w:szCs w:val="24"/>
              </w:rPr>
              <w:t xml:space="preserve">, </w:t>
            </w:r>
            <w:r w:rsidRPr="00DD3936">
              <w:rPr>
                <w:rFonts w:ascii="Times New Roman" w:hAnsi="Times New Roman" w:cs="Times New Roman"/>
                <w:bCs/>
                <w:i/>
                <w:sz w:val="24"/>
                <w:szCs w:val="24"/>
              </w:rPr>
              <w:t>L 200/1</w:t>
            </w:r>
            <w:r w:rsidR="000C3D94" w:rsidRPr="000C3D94">
              <w:rPr>
                <w:rFonts w:ascii="Times New Roman" w:hAnsi="Times New Roman" w:cs="Times New Roman"/>
                <w:bCs/>
                <w:i/>
                <w:sz w:val="24"/>
                <w:szCs w:val="24"/>
              </w:rPr>
              <w:t>, dat</w:t>
            </w:r>
            <w:r>
              <w:rPr>
                <w:rFonts w:ascii="Times New Roman" w:hAnsi="Times New Roman" w:cs="Times New Roman"/>
                <w:bCs/>
                <w:i/>
                <w:sz w:val="24"/>
                <w:szCs w:val="24"/>
              </w:rPr>
              <w:t>e</w:t>
            </w:r>
            <w:r w:rsidR="000C3D94" w:rsidRPr="000C3D94">
              <w:rPr>
                <w:rFonts w:ascii="Times New Roman" w:hAnsi="Times New Roman" w:cs="Times New Roman"/>
                <w:bCs/>
                <w:i/>
                <w:sz w:val="24"/>
                <w:szCs w:val="24"/>
              </w:rPr>
              <w:t xml:space="preserve"> 07.08.2018, </w:t>
            </w:r>
            <w:r>
              <w:rPr>
                <w:rFonts w:ascii="Times New Roman" w:hAnsi="Times New Roman" w:cs="Times New Roman"/>
                <w:bCs/>
                <w:i/>
                <w:sz w:val="24"/>
                <w:szCs w:val="24"/>
              </w:rPr>
              <w:t>pg</w:t>
            </w:r>
            <w:r w:rsidR="000C3D94" w:rsidRPr="000C3D94">
              <w:rPr>
                <w:rFonts w:ascii="Times New Roman" w:hAnsi="Times New Roman" w:cs="Times New Roman"/>
                <w:bCs/>
                <w:i/>
                <w:sz w:val="24"/>
                <w:szCs w:val="24"/>
              </w:rPr>
              <w:t xml:space="preserve"> 1–29.</w:t>
            </w:r>
            <w:r w:rsidR="003961C4" w:rsidRPr="000C3D94">
              <w:rPr>
                <w:rFonts w:ascii="Times New Roman" w:hAnsi="Times New Roman" w:cs="Times New Roman"/>
                <w:bCs/>
                <w:i/>
                <w:sz w:val="24"/>
                <w:szCs w:val="24"/>
              </w:rPr>
              <w:t xml:space="preserve">                                   </w:t>
            </w:r>
            <w:r w:rsidR="00263AE2" w:rsidRPr="000C3D94">
              <w:rPr>
                <w:rFonts w:ascii="Times New Roman" w:hAnsi="Times New Roman" w:cs="Times New Roman"/>
                <w:bCs/>
                <w:i/>
                <w:sz w:val="24"/>
                <w:szCs w:val="24"/>
              </w:rPr>
              <w:t xml:space="preserve">                  (</w:t>
            </w:r>
            <w:r>
              <w:rPr>
                <w:rFonts w:ascii="Times New Roman" w:hAnsi="Times New Roman" w:cs="Times New Roman"/>
                <w:bCs/>
                <w:i/>
                <w:sz w:val="24"/>
                <w:szCs w:val="24"/>
              </w:rPr>
              <w:t>non official translation of the draft law</w:t>
            </w:r>
            <w:r w:rsidR="00263AE2" w:rsidRPr="000C3D94">
              <w:rPr>
                <w:rFonts w:ascii="Times New Roman" w:hAnsi="Times New Roman" w:cs="Times New Roman"/>
                <w:bCs/>
                <w:i/>
                <w:sz w:val="24"/>
                <w:szCs w:val="24"/>
              </w:rPr>
              <w:t>)</w:t>
            </w:r>
          </w:p>
        </w:tc>
        <w:tc>
          <w:tcPr>
            <w:tcW w:w="9486" w:type="dxa"/>
            <w:gridSpan w:val="10"/>
          </w:tcPr>
          <w:p w14:paraId="498AA463" w14:textId="347DE06E" w:rsidR="00134937" w:rsidRPr="00137AFE" w:rsidRDefault="00DD3936" w:rsidP="00491484">
            <w:pPr>
              <w:jc w:val="both"/>
              <w:rPr>
                <w:rFonts w:ascii="Times New Roman" w:hAnsi="Times New Roman" w:cs="Times New Roman"/>
                <w:sz w:val="24"/>
                <w:szCs w:val="24"/>
              </w:rPr>
            </w:pPr>
            <w:r>
              <w:rPr>
                <w:rFonts w:ascii="Times New Roman" w:hAnsi="Times New Roman" w:cs="Times New Roman"/>
                <w:sz w:val="24"/>
                <w:szCs w:val="24"/>
              </w:rPr>
              <w:t>Draft Law</w:t>
            </w:r>
            <w:r w:rsidR="00134937" w:rsidRPr="00137AFE">
              <w:rPr>
                <w:rFonts w:ascii="Times New Roman" w:hAnsi="Times New Roman" w:cs="Times New Roman"/>
                <w:sz w:val="24"/>
                <w:szCs w:val="24"/>
              </w:rPr>
              <w:t xml:space="preserve"> “</w:t>
            </w:r>
            <w:r w:rsidRPr="00DD3936">
              <w:rPr>
                <w:rFonts w:ascii="Times New Roman" w:hAnsi="Times New Roman" w:cs="Times New Roman"/>
                <w:i/>
                <w:sz w:val="24"/>
                <w:szCs w:val="24"/>
              </w:rPr>
              <w:t>FOR THE CENSUS OF AGRICULTURE</w:t>
            </w:r>
            <w:r w:rsidR="00B22646" w:rsidRPr="00137AFE">
              <w:rPr>
                <w:rFonts w:ascii="Times New Roman" w:hAnsi="Times New Roman" w:cs="Times New Roman"/>
                <w:sz w:val="24"/>
                <w:szCs w:val="24"/>
              </w:rPr>
              <w:t xml:space="preserve">”    </w:t>
            </w:r>
          </w:p>
          <w:p w14:paraId="498AA464" w14:textId="77777777" w:rsidR="00134937" w:rsidRPr="00AB0935" w:rsidRDefault="00134937" w:rsidP="00491484">
            <w:pPr>
              <w:jc w:val="both"/>
              <w:rPr>
                <w:rFonts w:ascii="Times New Roman" w:hAnsi="Times New Roman" w:cs="Times New Roman"/>
                <w:i/>
                <w:sz w:val="24"/>
                <w:szCs w:val="24"/>
              </w:rPr>
            </w:pPr>
          </w:p>
          <w:p w14:paraId="2458551B" w14:textId="46608A5F" w:rsidR="00563337" w:rsidRPr="00563337" w:rsidRDefault="00563337" w:rsidP="00563337">
            <w:pPr>
              <w:jc w:val="both"/>
              <w:rPr>
                <w:rFonts w:ascii="Times New Roman" w:hAnsi="Times New Roman" w:cs="Times New Roman"/>
                <w:sz w:val="24"/>
                <w:szCs w:val="24"/>
              </w:rPr>
            </w:pPr>
            <w:r>
              <w:rPr>
                <w:rFonts w:ascii="Times New Roman" w:hAnsi="Times New Roman" w:cs="Times New Roman"/>
                <w:sz w:val="24"/>
                <w:szCs w:val="24"/>
              </w:rPr>
              <w:t>G</w:t>
            </w:r>
            <w:r w:rsidRPr="00563337">
              <w:rPr>
                <w:rFonts w:ascii="Times New Roman" w:hAnsi="Times New Roman" w:cs="Times New Roman"/>
                <w:sz w:val="24"/>
                <w:szCs w:val="24"/>
              </w:rPr>
              <w:t xml:space="preserve">eneral degree of alignment (one of the following three options) with the Albanian legislation </w:t>
            </w:r>
          </w:p>
          <w:p w14:paraId="6BC5B9E8" w14:textId="77777777" w:rsidR="00563337" w:rsidRPr="00563337" w:rsidRDefault="00563337" w:rsidP="00563337">
            <w:pPr>
              <w:jc w:val="both"/>
              <w:rPr>
                <w:rFonts w:ascii="Times New Roman" w:hAnsi="Times New Roman" w:cs="Times New Roman"/>
                <w:sz w:val="24"/>
                <w:szCs w:val="24"/>
              </w:rPr>
            </w:pPr>
            <w:r w:rsidRPr="00563337">
              <w:rPr>
                <w:rFonts w:ascii="Times New Roman" w:hAnsi="Times New Roman" w:cs="Times New Roman"/>
                <w:sz w:val="24"/>
                <w:szCs w:val="24"/>
              </w:rPr>
              <w:t xml:space="preserve">F - full compliance </w:t>
            </w:r>
          </w:p>
          <w:p w14:paraId="1B79F5F7" w14:textId="77777777" w:rsidR="00563337" w:rsidRPr="00563337" w:rsidRDefault="00563337" w:rsidP="00563337">
            <w:pPr>
              <w:jc w:val="both"/>
              <w:rPr>
                <w:rFonts w:ascii="Times New Roman" w:hAnsi="Times New Roman" w:cs="Times New Roman"/>
                <w:sz w:val="24"/>
                <w:szCs w:val="24"/>
              </w:rPr>
            </w:pPr>
            <w:r w:rsidRPr="00563337">
              <w:rPr>
                <w:rFonts w:ascii="Times New Roman" w:hAnsi="Times New Roman" w:cs="Times New Roman"/>
                <w:sz w:val="24"/>
                <w:szCs w:val="24"/>
              </w:rPr>
              <w:t xml:space="preserve">P - partial compliance </w:t>
            </w:r>
          </w:p>
          <w:p w14:paraId="498AA466" w14:textId="30DDC1CC" w:rsidR="002E6CD3" w:rsidRPr="00AB0935" w:rsidRDefault="00563337" w:rsidP="00563337">
            <w:pPr>
              <w:jc w:val="both"/>
              <w:rPr>
                <w:rFonts w:ascii="Times New Roman" w:hAnsi="Times New Roman" w:cs="Times New Roman"/>
                <w:i/>
                <w:sz w:val="24"/>
                <w:szCs w:val="24"/>
              </w:rPr>
            </w:pPr>
            <w:r w:rsidRPr="00563337">
              <w:rPr>
                <w:rFonts w:ascii="Times New Roman" w:hAnsi="Times New Roman" w:cs="Times New Roman"/>
                <w:sz w:val="24"/>
                <w:szCs w:val="24"/>
              </w:rPr>
              <w:t>N - non compliance</w:t>
            </w:r>
          </w:p>
        </w:tc>
      </w:tr>
      <w:tr w:rsidR="00555875" w:rsidRPr="00AB0935" w14:paraId="498AA46F" w14:textId="77777777" w:rsidTr="004A61D6">
        <w:trPr>
          <w:gridAfter w:val="3"/>
          <w:wAfter w:w="55" w:type="dxa"/>
          <w:trHeight w:val="348"/>
        </w:trPr>
        <w:tc>
          <w:tcPr>
            <w:tcW w:w="1368" w:type="dxa"/>
          </w:tcPr>
          <w:p w14:paraId="498AA468"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1</w:t>
            </w:r>
          </w:p>
        </w:tc>
        <w:tc>
          <w:tcPr>
            <w:tcW w:w="4499" w:type="dxa"/>
          </w:tcPr>
          <w:p w14:paraId="498AA469"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2</w:t>
            </w:r>
          </w:p>
        </w:tc>
        <w:tc>
          <w:tcPr>
            <w:tcW w:w="1309" w:type="dxa"/>
          </w:tcPr>
          <w:p w14:paraId="498AA46A"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3</w:t>
            </w:r>
          </w:p>
        </w:tc>
        <w:tc>
          <w:tcPr>
            <w:tcW w:w="804" w:type="dxa"/>
          </w:tcPr>
          <w:p w14:paraId="498AA46B"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4</w:t>
            </w:r>
          </w:p>
        </w:tc>
        <w:tc>
          <w:tcPr>
            <w:tcW w:w="3648" w:type="dxa"/>
          </w:tcPr>
          <w:p w14:paraId="498AA46C"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5</w:t>
            </w:r>
          </w:p>
        </w:tc>
        <w:tc>
          <w:tcPr>
            <w:tcW w:w="2340" w:type="dxa"/>
          </w:tcPr>
          <w:p w14:paraId="498AA46D" w14:textId="77777777" w:rsidR="002E6CD3" w:rsidRPr="00AB0935" w:rsidRDefault="002E6CD3" w:rsidP="00491484">
            <w:pPr>
              <w:ind w:firstLine="251"/>
              <w:jc w:val="center"/>
              <w:rPr>
                <w:rFonts w:ascii="Times New Roman" w:hAnsi="Times New Roman" w:cs="Times New Roman"/>
                <w:sz w:val="24"/>
                <w:szCs w:val="24"/>
              </w:rPr>
            </w:pPr>
            <w:r w:rsidRPr="00AB0935">
              <w:rPr>
                <w:rFonts w:ascii="Times New Roman" w:hAnsi="Times New Roman" w:cs="Times New Roman"/>
                <w:sz w:val="24"/>
                <w:szCs w:val="24"/>
              </w:rPr>
              <w:t>6</w:t>
            </w:r>
          </w:p>
        </w:tc>
        <w:tc>
          <w:tcPr>
            <w:tcW w:w="1330" w:type="dxa"/>
            <w:gridSpan w:val="3"/>
          </w:tcPr>
          <w:p w14:paraId="498AA46E"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7</w:t>
            </w:r>
          </w:p>
        </w:tc>
      </w:tr>
      <w:tr w:rsidR="00555875" w:rsidRPr="00AB0935" w14:paraId="498AA47A" w14:textId="77777777" w:rsidTr="004A61D6">
        <w:trPr>
          <w:gridAfter w:val="3"/>
          <w:wAfter w:w="55" w:type="dxa"/>
          <w:trHeight w:val="438"/>
        </w:trPr>
        <w:tc>
          <w:tcPr>
            <w:tcW w:w="1368" w:type="dxa"/>
          </w:tcPr>
          <w:p w14:paraId="498AA470" w14:textId="77777777" w:rsidR="002E6CD3" w:rsidRPr="00215092" w:rsidRDefault="002E6CD3" w:rsidP="00491484">
            <w:pPr>
              <w:jc w:val="center"/>
              <w:rPr>
                <w:rFonts w:ascii="Times New Roman" w:hAnsi="Times New Roman" w:cs="Times New Roman"/>
                <w:sz w:val="24"/>
                <w:szCs w:val="24"/>
              </w:rPr>
            </w:pPr>
            <w:r w:rsidRPr="00215092">
              <w:rPr>
                <w:rFonts w:ascii="Times New Roman" w:hAnsi="Times New Roman" w:cs="Times New Roman"/>
                <w:sz w:val="24"/>
                <w:szCs w:val="24"/>
              </w:rPr>
              <w:t>Neni</w:t>
            </w:r>
          </w:p>
        </w:tc>
        <w:tc>
          <w:tcPr>
            <w:tcW w:w="4499" w:type="dxa"/>
          </w:tcPr>
          <w:p w14:paraId="498AA473" w14:textId="20C8325C" w:rsidR="003961C4" w:rsidRPr="00215092" w:rsidRDefault="002E6CD3" w:rsidP="000C3D94">
            <w:pPr>
              <w:jc w:val="center"/>
              <w:rPr>
                <w:rFonts w:ascii="Times New Roman" w:hAnsi="Times New Roman" w:cs="Times New Roman"/>
                <w:sz w:val="24"/>
                <w:szCs w:val="24"/>
              </w:rPr>
            </w:pPr>
            <w:r w:rsidRPr="00215092">
              <w:rPr>
                <w:rFonts w:ascii="Times New Roman" w:hAnsi="Times New Roman" w:cs="Times New Roman"/>
                <w:sz w:val="24"/>
                <w:szCs w:val="24"/>
              </w:rPr>
              <w:t>Teksti</w:t>
            </w:r>
          </w:p>
        </w:tc>
        <w:tc>
          <w:tcPr>
            <w:tcW w:w="1309" w:type="dxa"/>
          </w:tcPr>
          <w:p w14:paraId="498AA474"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Referenca</w:t>
            </w:r>
          </w:p>
        </w:tc>
        <w:tc>
          <w:tcPr>
            <w:tcW w:w="804" w:type="dxa"/>
          </w:tcPr>
          <w:p w14:paraId="498AA475"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Neni</w:t>
            </w:r>
          </w:p>
        </w:tc>
        <w:tc>
          <w:tcPr>
            <w:tcW w:w="3648" w:type="dxa"/>
          </w:tcPr>
          <w:p w14:paraId="290DEA37" w14:textId="15DF0AFD" w:rsidR="002E6CD3" w:rsidRPr="00B22646"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Teksti</w:t>
            </w:r>
          </w:p>
        </w:tc>
        <w:tc>
          <w:tcPr>
            <w:tcW w:w="2340" w:type="dxa"/>
          </w:tcPr>
          <w:p w14:paraId="498AA477" w14:textId="77777777" w:rsidR="002E6CD3" w:rsidRPr="00AB0935" w:rsidRDefault="002E6CD3" w:rsidP="00491484">
            <w:pPr>
              <w:jc w:val="center"/>
              <w:rPr>
                <w:rFonts w:ascii="Times New Roman" w:hAnsi="Times New Roman" w:cs="Times New Roman"/>
                <w:sz w:val="24"/>
                <w:szCs w:val="24"/>
              </w:rPr>
            </w:pPr>
            <w:r w:rsidRPr="00AB0935">
              <w:rPr>
                <w:rFonts w:ascii="Times New Roman" w:hAnsi="Times New Roman" w:cs="Times New Roman"/>
                <w:sz w:val="24"/>
                <w:szCs w:val="24"/>
              </w:rPr>
              <w:t>Përputhshmëria</w:t>
            </w:r>
          </w:p>
        </w:tc>
        <w:tc>
          <w:tcPr>
            <w:tcW w:w="1330" w:type="dxa"/>
            <w:gridSpan w:val="3"/>
          </w:tcPr>
          <w:p w14:paraId="498AA479" w14:textId="73DEBCBE" w:rsidR="00A336B6" w:rsidRPr="00AB0935" w:rsidRDefault="002E6CD3" w:rsidP="00491484">
            <w:pPr>
              <w:spacing w:line="600" w:lineRule="auto"/>
              <w:jc w:val="center"/>
              <w:rPr>
                <w:rFonts w:ascii="Times New Roman" w:hAnsi="Times New Roman" w:cs="Times New Roman"/>
                <w:sz w:val="24"/>
                <w:szCs w:val="24"/>
              </w:rPr>
            </w:pPr>
            <w:r w:rsidRPr="00AB0935">
              <w:rPr>
                <w:rFonts w:ascii="Times New Roman" w:hAnsi="Times New Roman" w:cs="Times New Roman"/>
                <w:sz w:val="24"/>
                <w:szCs w:val="24"/>
              </w:rPr>
              <w:t>Shënime</w:t>
            </w:r>
          </w:p>
        </w:tc>
      </w:tr>
      <w:tr w:rsidR="004A61D6" w:rsidRPr="00AB0935" w14:paraId="41696B1C" w14:textId="77777777" w:rsidTr="004A61D6">
        <w:trPr>
          <w:gridAfter w:val="3"/>
          <w:wAfter w:w="55" w:type="dxa"/>
          <w:trHeight w:val="438"/>
        </w:trPr>
        <w:tc>
          <w:tcPr>
            <w:tcW w:w="1368" w:type="dxa"/>
          </w:tcPr>
          <w:p w14:paraId="4FF5F1D5" w14:textId="1306087F" w:rsidR="004A61D6" w:rsidRPr="00AB0935" w:rsidRDefault="00563337" w:rsidP="00491484">
            <w:pPr>
              <w:jc w:val="center"/>
              <w:rPr>
                <w:rFonts w:ascii="Times New Roman" w:hAnsi="Times New Roman" w:cs="Times New Roman"/>
                <w:sz w:val="24"/>
                <w:szCs w:val="24"/>
              </w:rPr>
            </w:pPr>
            <w:r w:rsidRPr="00563337">
              <w:rPr>
                <w:rFonts w:ascii="Times New Roman" w:hAnsi="Times New Roman" w:cs="Times New Roman"/>
                <w:i/>
                <w:sz w:val="20"/>
                <w:szCs w:val="20"/>
              </w:rPr>
              <w:t>In this column is written only the number of the article of the instrument of the EU acquis that is approximate d either of the paragraph or subparagraph</w:t>
            </w:r>
            <w:r>
              <w:t>.</w:t>
            </w:r>
          </w:p>
        </w:tc>
        <w:tc>
          <w:tcPr>
            <w:tcW w:w="4499" w:type="dxa"/>
          </w:tcPr>
          <w:p w14:paraId="294B67A6" w14:textId="6E0EA2EC" w:rsidR="004A61D6" w:rsidRPr="00AB0935" w:rsidRDefault="00563337" w:rsidP="00563337">
            <w:pPr>
              <w:jc w:val="both"/>
              <w:rPr>
                <w:rFonts w:ascii="Times New Roman" w:hAnsi="Times New Roman" w:cs="Times New Roman"/>
                <w:sz w:val="24"/>
                <w:szCs w:val="24"/>
              </w:rPr>
            </w:pPr>
            <w:r w:rsidRPr="00563337">
              <w:rPr>
                <w:rFonts w:ascii="Times New Roman" w:hAnsi="Times New Roman" w:cs="Times New Roman"/>
                <w:i/>
                <w:sz w:val="20"/>
                <w:szCs w:val="20"/>
              </w:rPr>
              <w:t>In this column is written the text of the article corresponding to the number in the first column. As appropriate, each article may be split into paragraphs or sub-paragraphs, placing each in a separate line.</w:t>
            </w:r>
          </w:p>
        </w:tc>
        <w:tc>
          <w:tcPr>
            <w:tcW w:w="1309" w:type="dxa"/>
          </w:tcPr>
          <w:p w14:paraId="6A2FDC80"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In the case when</w:t>
            </w:r>
          </w:p>
          <w:p w14:paraId="492B0E90"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draft</w:t>
            </w:r>
          </w:p>
          <w:p w14:paraId="13DA9204"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that approximate</w:t>
            </w:r>
          </w:p>
          <w:p w14:paraId="432065EA"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are more than one, then they</w:t>
            </w:r>
          </w:p>
          <w:p w14:paraId="4CF2A044"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are counted</w:t>
            </w:r>
          </w:p>
          <w:p w14:paraId="12FB3DE0"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and in this</w:t>
            </w:r>
          </w:p>
          <w:p w14:paraId="4B8186CD"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column is marked</w:t>
            </w:r>
          </w:p>
          <w:p w14:paraId="431D4ACD"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the corresponding number of</w:t>
            </w:r>
          </w:p>
          <w:p w14:paraId="55CB7CA1" w14:textId="77777777" w:rsidR="00563337" w:rsidRPr="00563337" w:rsidRDefault="00563337" w:rsidP="00563337">
            <w:pPr>
              <w:jc w:val="center"/>
              <w:rPr>
                <w:rFonts w:ascii="Times New Roman" w:hAnsi="Times New Roman" w:cs="Times New Roman"/>
                <w:i/>
                <w:sz w:val="20"/>
                <w:szCs w:val="20"/>
                <w:lang w:val="en-US"/>
              </w:rPr>
            </w:pPr>
            <w:r w:rsidRPr="00563337">
              <w:rPr>
                <w:rFonts w:ascii="Times New Roman" w:hAnsi="Times New Roman" w:cs="Times New Roman"/>
                <w:i/>
                <w:sz w:val="20"/>
                <w:szCs w:val="20"/>
                <w:lang w:val="en"/>
              </w:rPr>
              <w:t>reference.</w:t>
            </w:r>
          </w:p>
          <w:p w14:paraId="4CD41B07" w14:textId="23896D39" w:rsidR="004A61D6" w:rsidRPr="00AB0935" w:rsidRDefault="004A61D6" w:rsidP="00491484">
            <w:pPr>
              <w:jc w:val="center"/>
              <w:rPr>
                <w:rFonts w:ascii="Times New Roman" w:hAnsi="Times New Roman" w:cs="Times New Roman"/>
                <w:sz w:val="24"/>
                <w:szCs w:val="24"/>
              </w:rPr>
            </w:pPr>
          </w:p>
        </w:tc>
        <w:tc>
          <w:tcPr>
            <w:tcW w:w="804" w:type="dxa"/>
          </w:tcPr>
          <w:p w14:paraId="3AE24215"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In this column it is noted</w:t>
            </w:r>
          </w:p>
          <w:p w14:paraId="150DEB62"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number of the article</w:t>
            </w:r>
          </w:p>
          <w:p w14:paraId="520BDA94" w14:textId="77777777" w:rsidR="00563337" w:rsidRPr="00563337" w:rsidRDefault="00563337" w:rsidP="00563337">
            <w:pPr>
              <w:jc w:val="center"/>
              <w:rPr>
                <w:rFonts w:ascii="Times New Roman" w:hAnsi="Times New Roman" w:cs="Times New Roman"/>
                <w:i/>
                <w:sz w:val="20"/>
                <w:szCs w:val="20"/>
                <w:lang w:val="en-US"/>
              </w:rPr>
            </w:pPr>
            <w:r w:rsidRPr="00563337">
              <w:rPr>
                <w:rFonts w:ascii="Times New Roman" w:hAnsi="Times New Roman" w:cs="Times New Roman"/>
                <w:i/>
                <w:sz w:val="20"/>
                <w:szCs w:val="20"/>
                <w:lang w:val="en"/>
              </w:rPr>
              <w:t>the project</w:t>
            </w:r>
          </w:p>
          <w:p w14:paraId="001DBF94" w14:textId="10C6EF98" w:rsidR="004A61D6" w:rsidRPr="00AB0935" w:rsidRDefault="004A61D6" w:rsidP="00491484">
            <w:pPr>
              <w:jc w:val="center"/>
              <w:rPr>
                <w:rFonts w:ascii="Times New Roman" w:hAnsi="Times New Roman" w:cs="Times New Roman"/>
                <w:sz w:val="24"/>
                <w:szCs w:val="24"/>
              </w:rPr>
            </w:pPr>
          </w:p>
        </w:tc>
        <w:tc>
          <w:tcPr>
            <w:tcW w:w="3648" w:type="dxa"/>
          </w:tcPr>
          <w:p w14:paraId="2E3B3FE0"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In this column</w:t>
            </w:r>
          </w:p>
          <w:p w14:paraId="320E4453"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the text of the article or parts is marked</w:t>
            </w:r>
          </w:p>
          <w:p w14:paraId="685FF6B9"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of the corresponding article</w:t>
            </w:r>
          </w:p>
          <w:p w14:paraId="4488F77D"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number in column e</w:t>
            </w:r>
          </w:p>
          <w:p w14:paraId="558B5FE8"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fourth and which has approximated</w:t>
            </w:r>
          </w:p>
          <w:p w14:paraId="5EEB3DE4"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requirements of the acquis article</w:t>
            </w:r>
          </w:p>
          <w:p w14:paraId="01B24247" w14:textId="77777777" w:rsidR="00563337" w:rsidRPr="00563337" w:rsidRDefault="00563337" w:rsidP="00563337">
            <w:pPr>
              <w:jc w:val="center"/>
              <w:rPr>
                <w:rFonts w:ascii="Times New Roman" w:hAnsi="Times New Roman" w:cs="Times New Roman"/>
                <w:i/>
                <w:sz w:val="20"/>
                <w:szCs w:val="20"/>
                <w:lang w:val="en-US"/>
              </w:rPr>
            </w:pPr>
            <w:r w:rsidRPr="00563337">
              <w:rPr>
                <w:rFonts w:ascii="Times New Roman" w:hAnsi="Times New Roman" w:cs="Times New Roman"/>
                <w:i/>
                <w:sz w:val="20"/>
                <w:szCs w:val="20"/>
                <w:lang w:val="en"/>
              </w:rPr>
              <w:t>of the EU in the second column.</w:t>
            </w:r>
          </w:p>
          <w:p w14:paraId="104B30B0" w14:textId="59A1C624" w:rsidR="004A61D6" w:rsidRPr="00AB0935" w:rsidRDefault="004A61D6" w:rsidP="00491484">
            <w:pPr>
              <w:jc w:val="center"/>
              <w:rPr>
                <w:rFonts w:ascii="Times New Roman" w:hAnsi="Times New Roman" w:cs="Times New Roman"/>
                <w:sz w:val="24"/>
                <w:szCs w:val="24"/>
              </w:rPr>
            </w:pPr>
          </w:p>
        </w:tc>
        <w:tc>
          <w:tcPr>
            <w:tcW w:w="2340" w:type="dxa"/>
          </w:tcPr>
          <w:p w14:paraId="66116176"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In this column, the degree of</w:t>
            </w:r>
          </w:p>
          <w:p w14:paraId="43D4DE35" w14:textId="77777777" w:rsidR="00563337" w:rsidRPr="00563337" w:rsidRDefault="00563337" w:rsidP="00563337">
            <w:pPr>
              <w:jc w:val="center"/>
              <w:rPr>
                <w:rFonts w:ascii="Times New Roman" w:hAnsi="Times New Roman" w:cs="Times New Roman"/>
                <w:i/>
                <w:sz w:val="20"/>
                <w:szCs w:val="20"/>
                <w:lang w:val="en-US"/>
              </w:rPr>
            </w:pPr>
            <w:r w:rsidRPr="00563337">
              <w:rPr>
                <w:rFonts w:ascii="Times New Roman" w:hAnsi="Times New Roman" w:cs="Times New Roman"/>
                <w:i/>
                <w:sz w:val="20"/>
                <w:szCs w:val="20"/>
                <w:lang w:val="en"/>
              </w:rPr>
              <w:t>approximation for each separate article.</w:t>
            </w:r>
          </w:p>
          <w:p w14:paraId="2F9791F4" w14:textId="5797652D" w:rsidR="004A61D6" w:rsidRPr="00AB0935" w:rsidRDefault="004A61D6" w:rsidP="00491484">
            <w:pPr>
              <w:jc w:val="center"/>
              <w:rPr>
                <w:rFonts w:ascii="Times New Roman" w:hAnsi="Times New Roman" w:cs="Times New Roman"/>
                <w:sz w:val="24"/>
                <w:szCs w:val="24"/>
              </w:rPr>
            </w:pPr>
          </w:p>
        </w:tc>
        <w:tc>
          <w:tcPr>
            <w:tcW w:w="1330" w:type="dxa"/>
            <w:gridSpan w:val="3"/>
          </w:tcPr>
          <w:p w14:paraId="58D3D52C"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In this column</w:t>
            </w:r>
          </w:p>
          <w:p w14:paraId="51A5DC90"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notes are given in</w:t>
            </w:r>
          </w:p>
          <w:p w14:paraId="630B6983"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regarding the degree of approximation. When</w:t>
            </w:r>
          </w:p>
          <w:p w14:paraId="47DBA154"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alignment does not</w:t>
            </w:r>
          </w:p>
          <w:p w14:paraId="4FC8EC15"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is complete</w:t>
            </w:r>
          </w:p>
          <w:p w14:paraId="6A15AFED"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the reasons are given and</w:t>
            </w:r>
          </w:p>
          <w:p w14:paraId="5D0B102E"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deadlines for when to</w:t>
            </w:r>
          </w:p>
          <w:p w14:paraId="0C78A2EF" w14:textId="77777777" w:rsidR="00563337" w:rsidRPr="00563337" w:rsidRDefault="00563337" w:rsidP="00563337">
            <w:pPr>
              <w:jc w:val="center"/>
              <w:rPr>
                <w:rFonts w:ascii="Times New Roman" w:hAnsi="Times New Roman" w:cs="Times New Roman"/>
                <w:i/>
                <w:sz w:val="20"/>
                <w:szCs w:val="20"/>
                <w:lang w:val="en"/>
              </w:rPr>
            </w:pPr>
            <w:r w:rsidRPr="00563337">
              <w:rPr>
                <w:rFonts w:ascii="Times New Roman" w:hAnsi="Times New Roman" w:cs="Times New Roman"/>
                <w:i/>
                <w:sz w:val="20"/>
                <w:szCs w:val="20"/>
                <w:lang w:val="en"/>
              </w:rPr>
              <w:t>the approximation is made</w:t>
            </w:r>
          </w:p>
          <w:p w14:paraId="64C70075" w14:textId="2E079208" w:rsidR="004A61D6" w:rsidRPr="00563337" w:rsidRDefault="00563337" w:rsidP="00563337">
            <w:pPr>
              <w:jc w:val="center"/>
              <w:rPr>
                <w:rFonts w:ascii="Times New Roman" w:hAnsi="Times New Roman" w:cs="Times New Roman"/>
                <w:i/>
                <w:sz w:val="20"/>
                <w:szCs w:val="20"/>
                <w:lang w:val="en-US"/>
              </w:rPr>
            </w:pPr>
            <w:r w:rsidRPr="00563337">
              <w:rPr>
                <w:rFonts w:ascii="Times New Roman" w:hAnsi="Times New Roman" w:cs="Times New Roman"/>
                <w:i/>
                <w:sz w:val="20"/>
                <w:szCs w:val="20"/>
                <w:lang w:val="en"/>
              </w:rPr>
              <w:t>full.</w:t>
            </w:r>
          </w:p>
        </w:tc>
      </w:tr>
      <w:tr w:rsidR="004A61D6" w:rsidRPr="00AB0935" w14:paraId="498AA4B7" w14:textId="77777777" w:rsidTr="004A61D6">
        <w:trPr>
          <w:gridAfter w:val="3"/>
          <w:wAfter w:w="55" w:type="dxa"/>
          <w:trHeight w:val="438"/>
        </w:trPr>
        <w:tc>
          <w:tcPr>
            <w:tcW w:w="1368" w:type="dxa"/>
          </w:tcPr>
          <w:p w14:paraId="498AA47B" w14:textId="52FEBD6A" w:rsidR="004A61D6" w:rsidRPr="00AB0935" w:rsidRDefault="004A61D6" w:rsidP="00491484">
            <w:pPr>
              <w:jc w:val="center"/>
              <w:rPr>
                <w:rFonts w:ascii="Times New Roman" w:hAnsi="Times New Roman" w:cs="Times New Roman"/>
                <w:b/>
                <w:sz w:val="24"/>
                <w:szCs w:val="24"/>
              </w:rPr>
            </w:pPr>
            <w:r w:rsidRPr="00AB0935">
              <w:rPr>
                <w:rFonts w:ascii="Times New Roman" w:hAnsi="Times New Roman" w:cs="Times New Roman"/>
                <w:b/>
                <w:sz w:val="24"/>
                <w:szCs w:val="24"/>
              </w:rPr>
              <w:lastRenderedPageBreak/>
              <w:t xml:space="preserve"> 1</w:t>
            </w:r>
          </w:p>
          <w:p w14:paraId="498AA47C" w14:textId="77777777" w:rsidR="004A61D6" w:rsidRPr="00AB0935" w:rsidRDefault="004A61D6" w:rsidP="00491484">
            <w:pPr>
              <w:rPr>
                <w:rFonts w:ascii="Times New Roman" w:hAnsi="Times New Roman" w:cs="Times New Roman"/>
                <w:sz w:val="24"/>
                <w:szCs w:val="24"/>
              </w:rPr>
            </w:pPr>
            <w:r w:rsidRPr="00AB0935">
              <w:rPr>
                <w:rFonts w:ascii="Times New Roman" w:hAnsi="Times New Roman" w:cs="Times New Roman"/>
                <w:sz w:val="24"/>
                <w:szCs w:val="24"/>
              </w:rPr>
              <w:t xml:space="preserve"> </w:t>
            </w:r>
          </w:p>
          <w:p w14:paraId="498AA47D" w14:textId="77777777" w:rsidR="004A61D6" w:rsidRPr="00AB0935" w:rsidRDefault="004A61D6" w:rsidP="00491484">
            <w:pPr>
              <w:rPr>
                <w:rFonts w:ascii="Times New Roman" w:hAnsi="Times New Roman" w:cs="Times New Roman"/>
                <w:b/>
                <w:sz w:val="24"/>
                <w:szCs w:val="24"/>
              </w:rPr>
            </w:pPr>
            <w:r w:rsidRPr="00AB0935">
              <w:rPr>
                <w:rFonts w:ascii="Times New Roman" w:hAnsi="Times New Roman" w:cs="Times New Roman"/>
                <w:b/>
                <w:bCs/>
                <w:sz w:val="24"/>
                <w:szCs w:val="24"/>
              </w:rPr>
              <w:t xml:space="preserve"> </w:t>
            </w:r>
          </w:p>
        </w:tc>
        <w:tc>
          <w:tcPr>
            <w:tcW w:w="4499" w:type="dxa"/>
          </w:tcPr>
          <w:p w14:paraId="49F0A2E9" w14:textId="2FA68F0D" w:rsidR="00563337" w:rsidRPr="00563337" w:rsidRDefault="00563337" w:rsidP="00563337">
            <w:pPr>
              <w:jc w:val="center"/>
              <w:rPr>
                <w:rFonts w:ascii="Times New Roman" w:hAnsi="Times New Roman" w:cs="Times New Roman"/>
                <w:bCs/>
                <w:sz w:val="24"/>
                <w:szCs w:val="24"/>
                <w:u w:val="single"/>
              </w:rPr>
            </w:pPr>
            <w:r w:rsidRPr="00563337">
              <w:rPr>
                <w:rFonts w:ascii="Times New Roman" w:hAnsi="Times New Roman" w:cs="Times New Roman"/>
                <w:bCs/>
                <w:sz w:val="24"/>
                <w:szCs w:val="24"/>
                <w:u w:val="single"/>
              </w:rPr>
              <w:t>Article 1</w:t>
            </w:r>
          </w:p>
          <w:p w14:paraId="308352C2" w14:textId="77777777" w:rsidR="00563337" w:rsidRPr="00563337" w:rsidRDefault="00563337" w:rsidP="00563337">
            <w:pPr>
              <w:jc w:val="center"/>
              <w:rPr>
                <w:rFonts w:ascii="Times New Roman" w:hAnsi="Times New Roman" w:cs="Times New Roman"/>
                <w:bCs/>
                <w:sz w:val="24"/>
                <w:szCs w:val="24"/>
                <w:u w:val="single"/>
              </w:rPr>
            </w:pPr>
            <w:r w:rsidRPr="00563337">
              <w:rPr>
                <w:rFonts w:ascii="Times New Roman" w:hAnsi="Times New Roman" w:cs="Times New Roman"/>
                <w:bCs/>
                <w:sz w:val="24"/>
                <w:szCs w:val="24"/>
                <w:u w:val="single"/>
              </w:rPr>
              <w:t xml:space="preserve">Subject matter </w:t>
            </w:r>
          </w:p>
          <w:p w14:paraId="498AA480" w14:textId="23CAA75D" w:rsidR="004A61D6" w:rsidRPr="00563337" w:rsidRDefault="00563337" w:rsidP="000C3D94">
            <w:pPr>
              <w:spacing w:before="120" w:line="312" w:lineRule="atLeast"/>
              <w:jc w:val="both"/>
              <w:rPr>
                <w:rFonts w:ascii="Times New Roman" w:eastAsia="Times New Roman" w:hAnsi="Times New Roman" w:cs="Times New Roman"/>
                <w:color w:val="444444"/>
                <w:sz w:val="24"/>
                <w:szCs w:val="24"/>
              </w:rPr>
            </w:pPr>
            <w:r w:rsidRPr="00563337">
              <w:rPr>
                <w:rFonts w:ascii="Times New Roman" w:eastAsia="Times New Roman" w:hAnsi="Times New Roman" w:cs="Times New Roman"/>
                <w:color w:val="444444"/>
                <w:sz w:val="24"/>
                <w:szCs w:val="24"/>
              </w:rPr>
              <w:t>This Regulation establishes a framework for European statistics at the level of agricultural holdings and provides for the integration of information on the structure with that on production methods, rural development measures, agro-environmental aspects and other related information.</w:t>
            </w:r>
          </w:p>
        </w:tc>
        <w:tc>
          <w:tcPr>
            <w:tcW w:w="1309" w:type="dxa"/>
          </w:tcPr>
          <w:p w14:paraId="498AA482" w14:textId="77777777" w:rsidR="004A61D6" w:rsidRPr="00AB0935" w:rsidRDefault="004A61D6" w:rsidP="00555875">
            <w:pPr>
              <w:jc w:val="center"/>
              <w:rPr>
                <w:rFonts w:ascii="Times New Roman" w:hAnsi="Times New Roman" w:cs="Times New Roman"/>
                <w:sz w:val="24"/>
                <w:szCs w:val="24"/>
              </w:rPr>
            </w:pPr>
          </w:p>
        </w:tc>
        <w:tc>
          <w:tcPr>
            <w:tcW w:w="804" w:type="dxa"/>
          </w:tcPr>
          <w:p w14:paraId="498AA483" w14:textId="11B55FA8" w:rsidR="004A61D6" w:rsidRPr="00AB0935" w:rsidRDefault="004A61D6" w:rsidP="00491484">
            <w:pPr>
              <w:ind w:left="360" w:hanging="360"/>
              <w:jc w:val="center"/>
              <w:rPr>
                <w:rFonts w:ascii="Times New Roman" w:hAnsi="Times New Roman" w:cs="Times New Roman"/>
                <w:b/>
                <w:sz w:val="24"/>
                <w:szCs w:val="24"/>
              </w:rPr>
            </w:pPr>
            <w:r w:rsidRPr="00AB0935">
              <w:rPr>
                <w:rFonts w:ascii="Times New Roman" w:hAnsi="Times New Roman" w:cs="Times New Roman"/>
                <w:b/>
                <w:sz w:val="24"/>
                <w:szCs w:val="24"/>
              </w:rPr>
              <w:t>1</w:t>
            </w:r>
          </w:p>
          <w:p w14:paraId="498AA484" w14:textId="77777777" w:rsidR="004A61D6" w:rsidRPr="00AB0935" w:rsidRDefault="004A61D6" w:rsidP="00491484">
            <w:pPr>
              <w:ind w:left="360" w:hanging="360"/>
              <w:jc w:val="both"/>
              <w:rPr>
                <w:rFonts w:ascii="Times New Roman" w:hAnsi="Times New Roman" w:cs="Times New Roman"/>
                <w:sz w:val="24"/>
                <w:szCs w:val="24"/>
              </w:rPr>
            </w:pPr>
          </w:p>
          <w:p w14:paraId="498AA485" w14:textId="77777777" w:rsidR="004A61D6" w:rsidRPr="00AB0935" w:rsidRDefault="004A61D6" w:rsidP="00491484">
            <w:pPr>
              <w:ind w:left="360" w:hanging="360"/>
              <w:jc w:val="both"/>
              <w:rPr>
                <w:rFonts w:ascii="Times New Roman" w:hAnsi="Times New Roman" w:cs="Times New Roman"/>
                <w:sz w:val="24"/>
                <w:szCs w:val="24"/>
              </w:rPr>
            </w:pPr>
          </w:p>
          <w:p w14:paraId="498AA486" w14:textId="77777777" w:rsidR="004A61D6" w:rsidRPr="00AB0935" w:rsidRDefault="004A61D6" w:rsidP="00491484">
            <w:pPr>
              <w:ind w:left="360" w:hanging="360"/>
              <w:jc w:val="both"/>
              <w:rPr>
                <w:rFonts w:ascii="Times New Roman" w:hAnsi="Times New Roman" w:cs="Times New Roman"/>
                <w:sz w:val="24"/>
                <w:szCs w:val="24"/>
              </w:rPr>
            </w:pPr>
          </w:p>
          <w:p w14:paraId="498AA4A5" w14:textId="77777777" w:rsidR="004A61D6" w:rsidRPr="00AB0935" w:rsidRDefault="004A61D6" w:rsidP="00491484">
            <w:pPr>
              <w:jc w:val="both"/>
              <w:rPr>
                <w:rFonts w:ascii="Times New Roman" w:hAnsi="Times New Roman" w:cs="Times New Roman"/>
                <w:sz w:val="24"/>
                <w:szCs w:val="24"/>
              </w:rPr>
            </w:pPr>
          </w:p>
          <w:p w14:paraId="498AA4A6" w14:textId="77777777" w:rsidR="004A61D6" w:rsidRPr="00AB0935" w:rsidRDefault="004A61D6" w:rsidP="00491484">
            <w:pPr>
              <w:ind w:left="360" w:hanging="360"/>
              <w:jc w:val="both"/>
              <w:rPr>
                <w:rFonts w:ascii="Times New Roman" w:hAnsi="Times New Roman" w:cs="Times New Roman"/>
                <w:sz w:val="24"/>
                <w:szCs w:val="24"/>
              </w:rPr>
            </w:pPr>
          </w:p>
          <w:p w14:paraId="498AA4A7" w14:textId="77777777" w:rsidR="004A61D6" w:rsidRPr="00AB0935" w:rsidRDefault="004A61D6" w:rsidP="00491484">
            <w:pPr>
              <w:ind w:left="360" w:hanging="360"/>
              <w:jc w:val="both"/>
              <w:rPr>
                <w:rFonts w:ascii="Times New Roman" w:hAnsi="Times New Roman" w:cs="Times New Roman"/>
                <w:sz w:val="24"/>
                <w:szCs w:val="24"/>
              </w:rPr>
            </w:pPr>
          </w:p>
          <w:p w14:paraId="498AA4A8" w14:textId="77777777" w:rsidR="004A61D6" w:rsidRPr="00AB0935" w:rsidRDefault="004A61D6" w:rsidP="00491484">
            <w:pPr>
              <w:ind w:left="360" w:hanging="360"/>
              <w:jc w:val="both"/>
              <w:rPr>
                <w:rFonts w:ascii="Times New Roman" w:hAnsi="Times New Roman" w:cs="Times New Roman"/>
                <w:sz w:val="24"/>
                <w:szCs w:val="24"/>
              </w:rPr>
            </w:pPr>
          </w:p>
          <w:p w14:paraId="498AA4A9" w14:textId="77777777" w:rsidR="004A61D6" w:rsidRPr="00AB0935" w:rsidRDefault="004A61D6" w:rsidP="00491484">
            <w:pPr>
              <w:ind w:left="360" w:hanging="360"/>
              <w:jc w:val="both"/>
              <w:rPr>
                <w:rFonts w:ascii="Times New Roman" w:hAnsi="Times New Roman" w:cs="Times New Roman"/>
                <w:sz w:val="24"/>
                <w:szCs w:val="24"/>
              </w:rPr>
            </w:pPr>
          </w:p>
          <w:p w14:paraId="498AA4AA" w14:textId="77777777" w:rsidR="004A61D6" w:rsidRPr="00AB0935" w:rsidRDefault="004A61D6" w:rsidP="00491484">
            <w:pPr>
              <w:ind w:left="360" w:hanging="360"/>
              <w:jc w:val="both"/>
              <w:rPr>
                <w:rFonts w:ascii="Times New Roman" w:hAnsi="Times New Roman" w:cs="Times New Roman"/>
                <w:sz w:val="24"/>
                <w:szCs w:val="24"/>
              </w:rPr>
            </w:pPr>
          </w:p>
          <w:p w14:paraId="498AA4AC" w14:textId="77777777" w:rsidR="004A61D6" w:rsidRPr="00AB0935" w:rsidRDefault="004A61D6" w:rsidP="00491484">
            <w:pPr>
              <w:jc w:val="center"/>
              <w:rPr>
                <w:rFonts w:ascii="Times New Roman" w:hAnsi="Times New Roman" w:cs="Times New Roman"/>
                <w:b/>
                <w:sz w:val="24"/>
                <w:szCs w:val="24"/>
              </w:rPr>
            </w:pPr>
          </w:p>
        </w:tc>
        <w:tc>
          <w:tcPr>
            <w:tcW w:w="3648" w:type="dxa"/>
          </w:tcPr>
          <w:p w14:paraId="39BBD983" w14:textId="77777777" w:rsidR="00563337" w:rsidRPr="00563337" w:rsidRDefault="00563337" w:rsidP="00563337">
            <w:pPr>
              <w:jc w:val="center"/>
              <w:rPr>
                <w:rFonts w:ascii="Times New Roman" w:hAnsi="Times New Roman" w:cs="Times New Roman"/>
                <w:bCs/>
                <w:sz w:val="24"/>
                <w:szCs w:val="24"/>
                <w:u w:val="single"/>
              </w:rPr>
            </w:pPr>
            <w:r w:rsidRPr="00563337">
              <w:rPr>
                <w:rFonts w:ascii="Times New Roman" w:hAnsi="Times New Roman" w:cs="Times New Roman"/>
                <w:bCs/>
                <w:sz w:val="24"/>
                <w:szCs w:val="24"/>
                <w:u w:val="single"/>
              </w:rPr>
              <w:t>Subject matter</w:t>
            </w:r>
          </w:p>
          <w:p w14:paraId="76945825" w14:textId="77777777" w:rsidR="00563337" w:rsidRPr="00563337" w:rsidRDefault="00563337" w:rsidP="00563337">
            <w:pPr>
              <w:jc w:val="center"/>
              <w:rPr>
                <w:rFonts w:ascii="Times New Roman" w:hAnsi="Times New Roman" w:cs="Times New Roman"/>
                <w:b/>
                <w:bCs/>
                <w:sz w:val="24"/>
                <w:szCs w:val="24"/>
                <w:u w:val="single"/>
              </w:rPr>
            </w:pPr>
          </w:p>
          <w:p w14:paraId="498AA4B4" w14:textId="52FEF034" w:rsidR="004A61D6" w:rsidRPr="00AB0935" w:rsidRDefault="00563337" w:rsidP="00A94499">
            <w:pPr>
              <w:jc w:val="both"/>
              <w:rPr>
                <w:rFonts w:ascii="Times New Roman" w:hAnsi="Times New Roman" w:cs="Times New Roman"/>
                <w:sz w:val="24"/>
                <w:szCs w:val="24"/>
              </w:rPr>
            </w:pPr>
            <w:r w:rsidRPr="00563337">
              <w:rPr>
                <w:rFonts w:ascii="Times New Roman" w:hAnsi="Times New Roman" w:cs="Times New Roman"/>
                <w:bCs/>
                <w:sz w:val="24"/>
                <w:szCs w:val="24"/>
              </w:rPr>
              <w:t>This law regulates the organization and</w:t>
            </w:r>
            <w:r>
              <w:rPr>
                <w:rFonts w:ascii="Times New Roman" w:hAnsi="Times New Roman" w:cs="Times New Roman"/>
                <w:bCs/>
                <w:sz w:val="24"/>
                <w:szCs w:val="24"/>
              </w:rPr>
              <w:t xml:space="preserve"> </w:t>
            </w:r>
            <w:r w:rsidRPr="00563337">
              <w:rPr>
                <w:rFonts w:ascii="Times New Roman" w:hAnsi="Times New Roman" w:cs="Times New Roman"/>
                <w:bCs/>
                <w:sz w:val="24"/>
                <w:szCs w:val="24"/>
              </w:rPr>
              <w:t>implementation of the Agricultural Census at the level of agricultural economic units within the territory of the Republic of Albania</w:t>
            </w:r>
            <w:r w:rsidR="00A94499">
              <w:rPr>
                <w:rFonts w:ascii="Times New Roman" w:hAnsi="Times New Roman" w:cs="Times New Roman"/>
                <w:bCs/>
                <w:sz w:val="24"/>
                <w:szCs w:val="24"/>
              </w:rPr>
              <w:t>.</w:t>
            </w:r>
          </w:p>
        </w:tc>
        <w:tc>
          <w:tcPr>
            <w:tcW w:w="2340" w:type="dxa"/>
          </w:tcPr>
          <w:p w14:paraId="498AA4B5" w14:textId="640BD60C" w:rsidR="004A61D6" w:rsidRPr="00AB0935" w:rsidRDefault="00563337" w:rsidP="00491484">
            <w:pPr>
              <w:jc w:val="center"/>
              <w:rPr>
                <w:rFonts w:ascii="Times New Roman" w:hAnsi="Times New Roman" w:cs="Times New Roman"/>
                <w:sz w:val="24"/>
                <w:szCs w:val="24"/>
              </w:rPr>
            </w:pPr>
            <w:r w:rsidRPr="00563337">
              <w:rPr>
                <w:rFonts w:ascii="Times New Roman" w:hAnsi="Times New Roman" w:cs="Times New Roman"/>
                <w:sz w:val="24"/>
                <w:szCs w:val="24"/>
              </w:rPr>
              <w:t>partial compliance</w:t>
            </w:r>
          </w:p>
        </w:tc>
        <w:tc>
          <w:tcPr>
            <w:tcW w:w="1330" w:type="dxa"/>
            <w:gridSpan w:val="3"/>
          </w:tcPr>
          <w:p w14:paraId="29436BDC" w14:textId="77777777" w:rsidR="004A61D6" w:rsidRDefault="004A61D6" w:rsidP="00491484">
            <w:pPr>
              <w:rPr>
                <w:rFonts w:ascii="Times New Roman" w:hAnsi="Times New Roman" w:cs="Times New Roman"/>
                <w:sz w:val="24"/>
                <w:szCs w:val="24"/>
              </w:rPr>
            </w:pPr>
          </w:p>
          <w:p w14:paraId="1A8DA8F9" w14:textId="77777777" w:rsidR="004A61D6" w:rsidRDefault="004A61D6" w:rsidP="00491484">
            <w:pPr>
              <w:rPr>
                <w:rFonts w:ascii="Times New Roman" w:hAnsi="Times New Roman" w:cs="Times New Roman"/>
                <w:sz w:val="24"/>
                <w:szCs w:val="24"/>
              </w:rPr>
            </w:pPr>
          </w:p>
          <w:p w14:paraId="479807F6" w14:textId="77777777" w:rsidR="004A61D6" w:rsidRDefault="004A61D6" w:rsidP="00491484">
            <w:pPr>
              <w:rPr>
                <w:rFonts w:ascii="Times New Roman" w:hAnsi="Times New Roman" w:cs="Times New Roman"/>
                <w:sz w:val="24"/>
                <w:szCs w:val="24"/>
              </w:rPr>
            </w:pPr>
          </w:p>
          <w:p w14:paraId="2E76485A" w14:textId="77777777" w:rsidR="004A61D6" w:rsidRDefault="004A61D6" w:rsidP="00491484">
            <w:pPr>
              <w:rPr>
                <w:rFonts w:ascii="Times New Roman" w:hAnsi="Times New Roman" w:cs="Times New Roman"/>
                <w:sz w:val="24"/>
                <w:szCs w:val="24"/>
              </w:rPr>
            </w:pPr>
          </w:p>
          <w:p w14:paraId="0AC27253" w14:textId="77777777" w:rsidR="004A61D6" w:rsidRDefault="004A61D6" w:rsidP="00491484">
            <w:pPr>
              <w:rPr>
                <w:rFonts w:ascii="Times New Roman" w:hAnsi="Times New Roman" w:cs="Times New Roman"/>
                <w:sz w:val="24"/>
                <w:szCs w:val="24"/>
              </w:rPr>
            </w:pPr>
          </w:p>
          <w:p w14:paraId="60A89485" w14:textId="77777777" w:rsidR="004A61D6" w:rsidRDefault="004A61D6" w:rsidP="00491484">
            <w:pPr>
              <w:rPr>
                <w:rFonts w:ascii="Times New Roman" w:hAnsi="Times New Roman" w:cs="Times New Roman"/>
                <w:sz w:val="24"/>
                <w:szCs w:val="24"/>
              </w:rPr>
            </w:pPr>
          </w:p>
          <w:p w14:paraId="3E569F43" w14:textId="77777777" w:rsidR="004A61D6" w:rsidRDefault="004A61D6" w:rsidP="00491484">
            <w:pPr>
              <w:rPr>
                <w:rFonts w:ascii="Times New Roman" w:hAnsi="Times New Roman" w:cs="Times New Roman"/>
                <w:sz w:val="24"/>
                <w:szCs w:val="24"/>
              </w:rPr>
            </w:pPr>
          </w:p>
          <w:p w14:paraId="1C28AB3A" w14:textId="77777777" w:rsidR="004A61D6" w:rsidRDefault="004A61D6" w:rsidP="00491484">
            <w:pPr>
              <w:rPr>
                <w:rFonts w:ascii="Times New Roman" w:hAnsi="Times New Roman" w:cs="Times New Roman"/>
                <w:sz w:val="24"/>
                <w:szCs w:val="24"/>
              </w:rPr>
            </w:pPr>
          </w:p>
          <w:p w14:paraId="5F3D9A66" w14:textId="77777777" w:rsidR="004A61D6" w:rsidRDefault="004A61D6" w:rsidP="00491484">
            <w:pPr>
              <w:rPr>
                <w:rFonts w:ascii="Times New Roman" w:hAnsi="Times New Roman" w:cs="Times New Roman"/>
                <w:sz w:val="24"/>
                <w:szCs w:val="24"/>
              </w:rPr>
            </w:pPr>
          </w:p>
          <w:p w14:paraId="2B75BB2E" w14:textId="77777777" w:rsidR="004A61D6" w:rsidRDefault="004A61D6" w:rsidP="00491484">
            <w:pPr>
              <w:rPr>
                <w:rFonts w:ascii="Times New Roman" w:hAnsi="Times New Roman" w:cs="Times New Roman"/>
                <w:sz w:val="24"/>
                <w:szCs w:val="24"/>
              </w:rPr>
            </w:pPr>
          </w:p>
          <w:p w14:paraId="498AA4B6" w14:textId="77777777" w:rsidR="004A61D6" w:rsidRPr="00AB0935" w:rsidRDefault="004A61D6" w:rsidP="00491484">
            <w:pPr>
              <w:rPr>
                <w:rFonts w:ascii="Times New Roman" w:hAnsi="Times New Roman" w:cs="Times New Roman"/>
                <w:sz w:val="24"/>
                <w:szCs w:val="24"/>
              </w:rPr>
            </w:pPr>
          </w:p>
        </w:tc>
      </w:tr>
      <w:tr w:rsidR="004A61D6" w:rsidRPr="00AB0935" w14:paraId="10DDCBC6" w14:textId="77777777" w:rsidTr="004A61D6">
        <w:trPr>
          <w:gridAfter w:val="3"/>
          <w:wAfter w:w="55" w:type="dxa"/>
          <w:trHeight w:val="438"/>
        </w:trPr>
        <w:tc>
          <w:tcPr>
            <w:tcW w:w="1368" w:type="dxa"/>
          </w:tcPr>
          <w:p w14:paraId="626E3592" w14:textId="081D6303" w:rsidR="004A61D6" w:rsidRPr="00B27570" w:rsidRDefault="004A61D6" w:rsidP="00491484">
            <w:pPr>
              <w:jc w:val="center"/>
              <w:rPr>
                <w:rFonts w:ascii="Times New Roman" w:hAnsi="Times New Roman" w:cs="Times New Roman"/>
                <w:b/>
                <w:sz w:val="24"/>
                <w:szCs w:val="24"/>
              </w:rPr>
            </w:pPr>
          </w:p>
        </w:tc>
        <w:tc>
          <w:tcPr>
            <w:tcW w:w="4499" w:type="dxa"/>
          </w:tcPr>
          <w:p w14:paraId="390A0A91" w14:textId="74DDBE2C" w:rsidR="004A61D6" w:rsidRPr="004E2BB1" w:rsidRDefault="004A61D6" w:rsidP="00491484">
            <w:pPr>
              <w:jc w:val="both"/>
              <w:rPr>
                <w:rFonts w:ascii="Times New Roman" w:hAnsi="Times New Roman" w:cs="Times New Roman"/>
                <w:sz w:val="24"/>
                <w:szCs w:val="24"/>
                <w:u w:val="single"/>
              </w:rPr>
            </w:pPr>
          </w:p>
        </w:tc>
        <w:tc>
          <w:tcPr>
            <w:tcW w:w="1309" w:type="dxa"/>
          </w:tcPr>
          <w:p w14:paraId="51443611" w14:textId="474A101A" w:rsidR="004A61D6" w:rsidRPr="004E2BB1" w:rsidRDefault="004A61D6" w:rsidP="00491484">
            <w:pPr>
              <w:jc w:val="center"/>
              <w:rPr>
                <w:rFonts w:ascii="Times New Roman" w:hAnsi="Times New Roman" w:cs="Times New Roman"/>
                <w:i/>
                <w:sz w:val="24"/>
                <w:szCs w:val="24"/>
              </w:rPr>
            </w:pPr>
          </w:p>
        </w:tc>
        <w:tc>
          <w:tcPr>
            <w:tcW w:w="804" w:type="dxa"/>
          </w:tcPr>
          <w:p w14:paraId="40DAF867" w14:textId="46936510" w:rsidR="004A61D6" w:rsidRPr="00AB0935" w:rsidRDefault="004A61D6" w:rsidP="00491484">
            <w:pPr>
              <w:ind w:left="360" w:hanging="360"/>
              <w:jc w:val="center"/>
              <w:rPr>
                <w:rFonts w:ascii="Times New Roman" w:hAnsi="Times New Roman" w:cs="Times New Roman"/>
                <w:b/>
                <w:sz w:val="24"/>
                <w:szCs w:val="24"/>
              </w:rPr>
            </w:pPr>
            <w:r>
              <w:rPr>
                <w:rFonts w:ascii="Times New Roman" w:hAnsi="Times New Roman" w:cs="Times New Roman"/>
                <w:b/>
                <w:sz w:val="24"/>
                <w:szCs w:val="24"/>
              </w:rPr>
              <w:t>2</w:t>
            </w:r>
          </w:p>
        </w:tc>
        <w:tc>
          <w:tcPr>
            <w:tcW w:w="3648" w:type="dxa"/>
          </w:tcPr>
          <w:p w14:paraId="7025F4CE" w14:textId="77777777" w:rsidR="00563337" w:rsidRPr="00563337" w:rsidRDefault="00563337" w:rsidP="00563337">
            <w:pPr>
              <w:jc w:val="center"/>
              <w:rPr>
                <w:rFonts w:ascii="Times New Roman" w:hAnsi="Times New Roman" w:cs="Times New Roman"/>
                <w:bCs/>
                <w:sz w:val="24"/>
                <w:szCs w:val="24"/>
                <w:u w:val="single"/>
              </w:rPr>
            </w:pPr>
            <w:r w:rsidRPr="00563337">
              <w:rPr>
                <w:rFonts w:ascii="Times New Roman" w:hAnsi="Times New Roman" w:cs="Times New Roman"/>
                <w:bCs/>
                <w:sz w:val="24"/>
                <w:szCs w:val="24"/>
                <w:u w:val="single"/>
              </w:rPr>
              <w:t>The Purpose of the Census of Agriculture</w:t>
            </w:r>
          </w:p>
          <w:p w14:paraId="7B2D7E2A" w14:textId="77777777" w:rsidR="00563337" w:rsidRPr="00563337" w:rsidRDefault="00563337" w:rsidP="00563337">
            <w:pPr>
              <w:jc w:val="center"/>
              <w:rPr>
                <w:rFonts w:ascii="Times New Roman" w:hAnsi="Times New Roman" w:cs="Times New Roman"/>
                <w:bCs/>
                <w:sz w:val="24"/>
                <w:szCs w:val="24"/>
                <w:u w:val="single"/>
              </w:rPr>
            </w:pPr>
          </w:p>
          <w:p w14:paraId="1B4E10DD" w14:textId="77777777" w:rsidR="00563337" w:rsidRPr="00563337" w:rsidRDefault="00563337" w:rsidP="00563337">
            <w:pPr>
              <w:jc w:val="both"/>
              <w:rPr>
                <w:rFonts w:ascii="Times New Roman" w:hAnsi="Times New Roman" w:cs="Times New Roman"/>
                <w:bCs/>
                <w:sz w:val="24"/>
                <w:szCs w:val="24"/>
              </w:rPr>
            </w:pPr>
            <w:r w:rsidRPr="00563337">
              <w:rPr>
                <w:rFonts w:ascii="Times New Roman" w:hAnsi="Times New Roman" w:cs="Times New Roman"/>
                <w:bCs/>
                <w:sz w:val="24"/>
                <w:szCs w:val="24"/>
              </w:rPr>
              <w:t>The Agricultural Census is made with the aim of:</w:t>
            </w:r>
          </w:p>
          <w:p w14:paraId="1CE9AEA7" w14:textId="77777777" w:rsidR="00221DCE" w:rsidRPr="00563337" w:rsidRDefault="00B20D32" w:rsidP="00563337">
            <w:pPr>
              <w:numPr>
                <w:ilvl w:val="0"/>
                <w:numId w:val="5"/>
              </w:numPr>
              <w:jc w:val="both"/>
              <w:rPr>
                <w:rFonts w:ascii="Times New Roman" w:hAnsi="Times New Roman" w:cs="Times New Roman"/>
                <w:bCs/>
                <w:sz w:val="24"/>
                <w:szCs w:val="24"/>
              </w:rPr>
            </w:pPr>
            <w:r w:rsidRPr="00563337">
              <w:rPr>
                <w:rFonts w:ascii="Times New Roman" w:hAnsi="Times New Roman" w:cs="Times New Roman"/>
                <w:bCs/>
                <w:sz w:val="24"/>
                <w:szCs w:val="24"/>
              </w:rPr>
              <w:t>to provide general and detailed information for all agricultural economic units, within the territory of the Republic of Albania;</w:t>
            </w:r>
          </w:p>
          <w:p w14:paraId="4BDDF144" w14:textId="0177F4A7" w:rsidR="00221DCE" w:rsidRPr="00563337" w:rsidRDefault="00B20D32" w:rsidP="00563337">
            <w:pPr>
              <w:numPr>
                <w:ilvl w:val="0"/>
                <w:numId w:val="5"/>
              </w:numPr>
              <w:jc w:val="both"/>
              <w:rPr>
                <w:rFonts w:ascii="Times New Roman" w:hAnsi="Times New Roman" w:cs="Times New Roman"/>
                <w:bCs/>
                <w:sz w:val="24"/>
                <w:szCs w:val="24"/>
              </w:rPr>
            </w:pPr>
            <w:r w:rsidRPr="00563337">
              <w:rPr>
                <w:rFonts w:ascii="Times New Roman" w:hAnsi="Times New Roman" w:cs="Times New Roman"/>
                <w:bCs/>
                <w:sz w:val="24"/>
                <w:szCs w:val="24"/>
              </w:rPr>
              <w:t xml:space="preserve">to provide reliable statistical data, </w:t>
            </w:r>
            <w:r w:rsidR="00BA26FE">
              <w:rPr>
                <w:rFonts w:ascii="Times New Roman" w:hAnsi="Times New Roman" w:cs="Times New Roman"/>
                <w:bCs/>
                <w:sz w:val="24"/>
                <w:szCs w:val="24"/>
              </w:rPr>
              <w:t xml:space="preserve">including gender statistics on agriculture domain, </w:t>
            </w:r>
            <w:r w:rsidRPr="00563337">
              <w:rPr>
                <w:rFonts w:ascii="Times New Roman" w:hAnsi="Times New Roman" w:cs="Times New Roman"/>
                <w:bCs/>
                <w:sz w:val="24"/>
                <w:szCs w:val="24"/>
              </w:rPr>
              <w:t>necessary for the planning</w:t>
            </w:r>
            <w:r w:rsidR="00A94499">
              <w:rPr>
                <w:rFonts w:ascii="Times New Roman" w:hAnsi="Times New Roman" w:cs="Times New Roman"/>
                <w:bCs/>
                <w:sz w:val="24"/>
                <w:szCs w:val="24"/>
              </w:rPr>
              <w:t xml:space="preserve"> </w:t>
            </w:r>
            <w:r w:rsidRPr="00563337">
              <w:rPr>
                <w:rFonts w:ascii="Times New Roman" w:hAnsi="Times New Roman" w:cs="Times New Roman"/>
                <w:bCs/>
                <w:sz w:val="24"/>
                <w:szCs w:val="24"/>
              </w:rPr>
              <w:t>and</w:t>
            </w:r>
            <w:r w:rsidR="00A94499">
              <w:rPr>
                <w:rFonts w:ascii="Times New Roman" w:hAnsi="Times New Roman" w:cs="Times New Roman"/>
                <w:bCs/>
                <w:sz w:val="24"/>
                <w:szCs w:val="24"/>
              </w:rPr>
              <w:t xml:space="preserve"> </w:t>
            </w:r>
            <w:r w:rsidRPr="00563337">
              <w:rPr>
                <w:rFonts w:ascii="Times New Roman" w:hAnsi="Times New Roman" w:cs="Times New Roman"/>
                <w:bCs/>
                <w:sz w:val="24"/>
                <w:szCs w:val="24"/>
              </w:rPr>
              <w:t>implementation of general policies of agricultural economic development in the Republic of Albania</w:t>
            </w:r>
            <w:r w:rsidR="00BA26FE">
              <w:rPr>
                <w:rFonts w:ascii="Times New Roman" w:hAnsi="Times New Roman" w:cs="Times New Roman"/>
                <w:bCs/>
                <w:sz w:val="24"/>
                <w:szCs w:val="24"/>
              </w:rPr>
              <w:t>, implementing the statistical principles provided by the legislation of official statistics</w:t>
            </w:r>
            <w:r w:rsidRPr="00563337">
              <w:rPr>
                <w:rFonts w:ascii="Times New Roman" w:hAnsi="Times New Roman" w:cs="Times New Roman"/>
                <w:bCs/>
                <w:sz w:val="24"/>
                <w:szCs w:val="24"/>
              </w:rPr>
              <w:t>;</w:t>
            </w:r>
          </w:p>
          <w:p w14:paraId="2B78532C" w14:textId="20EB4F2C" w:rsidR="004A61D6" w:rsidRPr="00BA26FE" w:rsidRDefault="00B20D32" w:rsidP="00BA26FE">
            <w:pPr>
              <w:numPr>
                <w:ilvl w:val="0"/>
                <w:numId w:val="5"/>
              </w:numPr>
              <w:jc w:val="both"/>
              <w:rPr>
                <w:rFonts w:ascii="Times New Roman" w:hAnsi="Times New Roman" w:cs="Times New Roman"/>
                <w:bCs/>
                <w:sz w:val="24"/>
                <w:szCs w:val="24"/>
                <w:u w:val="single"/>
              </w:rPr>
            </w:pPr>
            <w:r w:rsidRPr="00563337">
              <w:rPr>
                <w:rFonts w:ascii="Times New Roman" w:hAnsi="Times New Roman" w:cs="Times New Roman"/>
                <w:bCs/>
                <w:sz w:val="24"/>
                <w:szCs w:val="24"/>
              </w:rPr>
              <w:lastRenderedPageBreak/>
              <w:t>create the statistical register of agricultural economic units</w:t>
            </w:r>
            <w:r w:rsidR="00BA26FE">
              <w:rPr>
                <w:rFonts w:ascii="Times New Roman" w:hAnsi="Times New Roman" w:cs="Times New Roman"/>
                <w:bCs/>
                <w:sz w:val="24"/>
                <w:szCs w:val="24"/>
                <w:u w:val="single"/>
              </w:rPr>
              <w:t>.</w:t>
            </w:r>
          </w:p>
        </w:tc>
        <w:tc>
          <w:tcPr>
            <w:tcW w:w="2340" w:type="dxa"/>
          </w:tcPr>
          <w:p w14:paraId="421B8AF6" w14:textId="390C544F" w:rsidR="004A61D6" w:rsidRDefault="00563337" w:rsidP="00566FA2">
            <w:pPr>
              <w:jc w:val="center"/>
              <w:rPr>
                <w:rFonts w:ascii="Times New Roman" w:hAnsi="Times New Roman" w:cs="Times New Roman"/>
                <w:sz w:val="24"/>
                <w:szCs w:val="24"/>
              </w:rPr>
            </w:pPr>
            <w:r w:rsidRPr="00563337">
              <w:rPr>
                <w:rFonts w:ascii="Times New Roman" w:hAnsi="Times New Roman" w:cs="Times New Roman"/>
                <w:sz w:val="24"/>
                <w:szCs w:val="24"/>
              </w:rPr>
              <w:lastRenderedPageBreak/>
              <w:t>non compliance</w:t>
            </w:r>
          </w:p>
        </w:tc>
        <w:tc>
          <w:tcPr>
            <w:tcW w:w="1330" w:type="dxa"/>
            <w:gridSpan w:val="3"/>
          </w:tcPr>
          <w:p w14:paraId="35AEE040" w14:textId="77777777" w:rsidR="004A61D6" w:rsidRPr="00AB0935" w:rsidRDefault="004A61D6" w:rsidP="00491484">
            <w:pPr>
              <w:rPr>
                <w:rFonts w:ascii="Times New Roman" w:hAnsi="Times New Roman" w:cs="Times New Roman"/>
                <w:sz w:val="24"/>
                <w:szCs w:val="24"/>
              </w:rPr>
            </w:pPr>
          </w:p>
        </w:tc>
      </w:tr>
      <w:tr w:rsidR="004A61D6" w:rsidRPr="00AB0935" w14:paraId="498AA505" w14:textId="77777777" w:rsidTr="004A61D6">
        <w:trPr>
          <w:gridAfter w:val="3"/>
          <w:wAfter w:w="55" w:type="dxa"/>
        </w:trPr>
        <w:tc>
          <w:tcPr>
            <w:tcW w:w="1368" w:type="dxa"/>
          </w:tcPr>
          <w:p w14:paraId="33654F77" w14:textId="77777777" w:rsidR="004A61D6" w:rsidRDefault="004A61D6" w:rsidP="00491484">
            <w:pPr>
              <w:jc w:val="center"/>
              <w:rPr>
                <w:rFonts w:ascii="Times New Roman" w:hAnsi="Times New Roman" w:cs="Times New Roman"/>
                <w:b/>
                <w:sz w:val="24"/>
                <w:szCs w:val="24"/>
              </w:rPr>
            </w:pPr>
          </w:p>
          <w:p w14:paraId="498AA4F7" w14:textId="0D433841" w:rsidR="004A61D6" w:rsidRPr="00B27570" w:rsidRDefault="00A53E86" w:rsidP="00DE2F70">
            <w:pPr>
              <w:jc w:val="center"/>
              <w:rPr>
                <w:rFonts w:ascii="Times New Roman" w:hAnsi="Times New Roman" w:cs="Times New Roman"/>
                <w:sz w:val="24"/>
                <w:szCs w:val="24"/>
              </w:rPr>
            </w:pPr>
            <w:r>
              <w:rPr>
                <w:rFonts w:ascii="Times New Roman" w:hAnsi="Times New Roman" w:cs="Times New Roman"/>
                <w:sz w:val="24"/>
                <w:szCs w:val="24"/>
              </w:rPr>
              <w:t>3.1</w:t>
            </w:r>
          </w:p>
        </w:tc>
        <w:tc>
          <w:tcPr>
            <w:tcW w:w="4499" w:type="dxa"/>
          </w:tcPr>
          <w:p w14:paraId="5AF91E8D" w14:textId="77777777" w:rsidR="00563337" w:rsidRPr="00563337" w:rsidRDefault="00563337" w:rsidP="00563337">
            <w:pPr>
              <w:jc w:val="center"/>
              <w:rPr>
                <w:rFonts w:ascii="Times New Roman" w:hAnsi="Times New Roman" w:cs="Times New Roman"/>
                <w:sz w:val="24"/>
                <w:szCs w:val="24"/>
                <w:u w:val="single"/>
              </w:rPr>
            </w:pPr>
            <w:r w:rsidRPr="00563337">
              <w:rPr>
                <w:rFonts w:ascii="Times New Roman" w:hAnsi="Times New Roman" w:cs="Times New Roman"/>
                <w:sz w:val="24"/>
                <w:szCs w:val="24"/>
                <w:u w:val="single"/>
              </w:rPr>
              <w:t xml:space="preserve">Coverage </w:t>
            </w:r>
          </w:p>
          <w:p w14:paraId="498AA4FA" w14:textId="6D6D7EAB" w:rsidR="004A61D6" w:rsidRPr="00555875" w:rsidRDefault="00563337" w:rsidP="00563337">
            <w:pPr>
              <w:jc w:val="both"/>
              <w:rPr>
                <w:rFonts w:ascii="Times New Roman" w:hAnsi="Times New Roman" w:cs="Times New Roman"/>
                <w:color w:val="FF0000"/>
                <w:sz w:val="24"/>
                <w:szCs w:val="24"/>
              </w:rPr>
            </w:pPr>
            <w:r w:rsidRPr="00563337">
              <w:rPr>
                <w:rFonts w:ascii="Times New Roman" w:hAnsi="Times New Roman" w:cs="Times New Roman"/>
                <w:sz w:val="24"/>
                <w:szCs w:val="24"/>
              </w:rPr>
              <w:t>1. The data required by this Regulation shall cover 98 % of the total UAA (excluding kitchen gardens) and 98 % of the livestock units of each Member State.</w:t>
            </w:r>
          </w:p>
        </w:tc>
        <w:tc>
          <w:tcPr>
            <w:tcW w:w="1309" w:type="dxa"/>
          </w:tcPr>
          <w:p w14:paraId="498AA4FC" w14:textId="77777777" w:rsidR="004A61D6" w:rsidRPr="00AB0935" w:rsidRDefault="004A61D6" w:rsidP="00555875">
            <w:pPr>
              <w:rPr>
                <w:rFonts w:ascii="Times New Roman" w:eastAsia="Times New Roman" w:hAnsi="Times New Roman" w:cs="Times New Roman"/>
                <w:i/>
                <w:iCs/>
                <w:color w:val="000000"/>
                <w:sz w:val="24"/>
                <w:szCs w:val="24"/>
                <w:lang w:eastAsia="sq-AL"/>
              </w:rPr>
            </w:pPr>
          </w:p>
        </w:tc>
        <w:tc>
          <w:tcPr>
            <w:tcW w:w="804" w:type="dxa"/>
          </w:tcPr>
          <w:p w14:paraId="08E3BC5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3BC6990" w14:textId="1F98EF01" w:rsidR="004A61D6" w:rsidRDefault="004A61D6" w:rsidP="00491484">
            <w:pPr>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3</w:t>
            </w:r>
          </w:p>
          <w:p w14:paraId="0E2A6FA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D098E2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29ED15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1D1134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DC5DA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D00F27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8624DD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E511B0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98AA4FE" w14:textId="77777777" w:rsidR="004A61D6" w:rsidRPr="00AB0935" w:rsidRDefault="004A61D6" w:rsidP="00491484">
            <w:pPr>
              <w:jc w:val="center"/>
              <w:rPr>
                <w:rFonts w:ascii="Times New Roman" w:eastAsia="Times New Roman" w:hAnsi="Times New Roman" w:cs="Times New Roman"/>
                <w:iCs/>
                <w:color w:val="000000"/>
                <w:sz w:val="24"/>
                <w:szCs w:val="24"/>
                <w:lang w:eastAsia="sq-AL"/>
              </w:rPr>
            </w:pPr>
          </w:p>
        </w:tc>
        <w:tc>
          <w:tcPr>
            <w:tcW w:w="3648" w:type="dxa"/>
          </w:tcPr>
          <w:p w14:paraId="34C7D665" w14:textId="77777777" w:rsidR="00563337" w:rsidRPr="00563337" w:rsidRDefault="00563337" w:rsidP="00563337">
            <w:pPr>
              <w:jc w:val="center"/>
              <w:rPr>
                <w:rFonts w:ascii="Times New Roman" w:hAnsi="Times New Roman" w:cs="Times New Roman"/>
                <w:bCs/>
                <w:sz w:val="24"/>
                <w:szCs w:val="24"/>
                <w:u w:val="single"/>
                <w:lang w:val="en"/>
              </w:rPr>
            </w:pPr>
            <w:r w:rsidRPr="00563337">
              <w:rPr>
                <w:rFonts w:ascii="Times New Roman" w:hAnsi="Times New Roman" w:cs="Times New Roman"/>
                <w:bCs/>
                <w:sz w:val="24"/>
                <w:szCs w:val="24"/>
                <w:u w:val="single"/>
                <w:lang w:val="en"/>
              </w:rPr>
              <w:t>Area of application of the Census of Agriculture</w:t>
            </w:r>
          </w:p>
          <w:p w14:paraId="7178C013" w14:textId="77777777" w:rsidR="00563337" w:rsidRPr="00563337" w:rsidRDefault="00563337" w:rsidP="00563337">
            <w:pPr>
              <w:jc w:val="center"/>
              <w:rPr>
                <w:rFonts w:ascii="Times New Roman" w:hAnsi="Times New Roman" w:cs="Times New Roman"/>
                <w:bCs/>
                <w:sz w:val="24"/>
                <w:szCs w:val="24"/>
                <w:u w:val="single"/>
                <w:lang w:val="en"/>
              </w:rPr>
            </w:pPr>
          </w:p>
          <w:p w14:paraId="406D7B82" w14:textId="241C5BC7" w:rsidR="00221DCE" w:rsidRPr="00563337" w:rsidRDefault="00B20D32" w:rsidP="00563337">
            <w:pPr>
              <w:numPr>
                <w:ilvl w:val="0"/>
                <w:numId w:val="6"/>
              </w:numPr>
              <w:jc w:val="both"/>
              <w:rPr>
                <w:rFonts w:ascii="Times New Roman" w:hAnsi="Times New Roman" w:cs="Times New Roman"/>
                <w:bCs/>
                <w:sz w:val="24"/>
                <w:szCs w:val="24"/>
                <w:lang w:val="en"/>
              </w:rPr>
            </w:pPr>
            <w:r w:rsidRPr="00563337">
              <w:rPr>
                <w:rFonts w:ascii="Times New Roman" w:hAnsi="Times New Roman" w:cs="Times New Roman"/>
                <w:bCs/>
                <w:sz w:val="24"/>
                <w:szCs w:val="24"/>
                <w:lang w:val="en"/>
              </w:rPr>
              <w:t xml:space="preserve">The Census of Agriculture includes all economic units that use agricultural land or </w:t>
            </w:r>
            <w:r w:rsidR="000671CE">
              <w:rPr>
                <w:rFonts w:ascii="Times New Roman" w:hAnsi="Times New Roman" w:cs="Times New Roman"/>
                <w:bCs/>
                <w:sz w:val="24"/>
                <w:szCs w:val="24"/>
                <w:lang w:val="en"/>
              </w:rPr>
              <w:t xml:space="preserve">that carry out </w:t>
            </w:r>
            <w:r w:rsidR="00A0523C">
              <w:rPr>
                <w:rFonts w:ascii="Times New Roman" w:hAnsi="Times New Roman" w:cs="Times New Roman"/>
                <w:bCs/>
                <w:sz w:val="24"/>
                <w:szCs w:val="24"/>
                <w:lang w:val="en"/>
              </w:rPr>
              <w:t>agricultural</w:t>
            </w:r>
            <w:r w:rsidR="000671CE">
              <w:rPr>
                <w:rFonts w:ascii="Times New Roman" w:hAnsi="Times New Roman" w:cs="Times New Roman"/>
                <w:bCs/>
                <w:sz w:val="24"/>
                <w:szCs w:val="24"/>
                <w:lang w:val="en"/>
              </w:rPr>
              <w:t xml:space="preserve"> or livestock</w:t>
            </w:r>
            <w:r w:rsidR="00A0523C">
              <w:rPr>
                <w:rFonts w:ascii="Times New Roman" w:hAnsi="Times New Roman" w:cs="Times New Roman"/>
                <w:bCs/>
                <w:sz w:val="24"/>
                <w:szCs w:val="24"/>
                <w:lang w:val="en"/>
              </w:rPr>
              <w:t xml:space="preserve"> activities</w:t>
            </w:r>
            <w:r w:rsidRPr="00563337">
              <w:rPr>
                <w:rFonts w:ascii="Times New Roman" w:hAnsi="Times New Roman" w:cs="Times New Roman"/>
                <w:bCs/>
                <w:sz w:val="24"/>
                <w:szCs w:val="24"/>
                <w:lang w:val="en"/>
              </w:rPr>
              <w:t xml:space="preserve"> within the territory of the Republic of Albania. The </w:t>
            </w:r>
            <w:r w:rsidR="000671CE">
              <w:rPr>
                <w:rFonts w:ascii="Times New Roman" w:hAnsi="Times New Roman" w:cs="Times New Roman"/>
                <w:bCs/>
                <w:sz w:val="24"/>
                <w:szCs w:val="24"/>
                <w:lang w:val="en"/>
              </w:rPr>
              <w:t xml:space="preserve">Agricultural economic units, subject to the census, market their products, or cover only their family needs. </w:t>
            </w:r>
          </w:p>
          <w:p w14:paraId="43280590" w14:textId="7137292C" w:rsidR="00221DCE" w:rsidRPr="00563337" w:rsidRDefault="00B20D32" w:rsidP="00563337">
            <w:pPr>
              <w:numPr>
                <w:ilvl w:val="0"/>
                <w:numId w:val="6"/>
              </w:numPr>
              <w:jc w:val="both"/>
              <w:rPr>
                <w:rFonts w:ascii="Times New Roman" w:hAnsi="Times New Roman" w:cs="Times New Roman"/>
                <w:bCs/>
                <w:sz w:val="24"/>
                <w:szCs w:val="24"/>
                <w:lang w:val="en"/>
              </w:rPr>
            </w:pPr>
            <w:r w:rsidRPr="00563337">
              <w:rPr>
                <w:rFonts w:ascii="Times New Roman" w:hAnsi="Times New Roman" w:cs="Times New Roman"/>
                <w:bCs/>
                <w:sz w:val="24"/>
                <w:szCs w:val="24"/>
                <w:lang w:val="en"/>
              </w:rPr>
              <w:t xml:space="preserve">The collected </w:t>
            </w:r>
            <w:r w:rsidR="000671CE">
              <w:rPr>
                <w:rFonts w:ascii="Times New Roman" w:hAnsi="Times New Roman" w:cs="Times New Roman"/>
                <w:bCs/>
                <w:sz w:val="24"/>
                <w:szCs w:val="24"/>
                <w:lang w:val="en"/>
              </w:rPr>
              <w:t xml:space="preserve">from agricultural economic units according to paragraph 1 of this article, shall </w:t>
            </w:r>
            <w:r w:rsidRPr="00563337">
              <w:rPr>
                <w:rFonts w:ascii="Times New Roman" w:hAnsi="Times New Roman" w:cs="Times New Roman"/>
                <w:bCs/>
                <w:sz w:val="24"/>
                <w:szCs w:val="24"/>
                <w:lang w:val="en"/>
              </w:rPr>
              <w:t>cover 98% of the surface used for agricultural purposes (excluding gardening) and 98% of livestock units within the territory of the Republic of Albania.</w:t>
            </w:r>
          </w:p>
          <w:p w14:paraId="498AA502" w14:textId="287E87F1" w:rsidR="004A61D6" w:rsidRPr="00563337" w:rsidRDefault="00B20D32" w:rsidP="00563337">
            <w:pPr>
              <w:pStyle w:val="ListParagraph"/>
              <w:numPr>
                <w:ilvl w:val="0"/>
                <w:numId w:val="6"/>
              </w:numPr>
              <w:jc w:val="both"/>
              <w:rPr>
                <w:rFonts w:ascii="Times New Roman" w:hAnsi="Times New Roman"/>
                <w:sz w:val="24"/>
                <w:szCs w:val="24"/>
              </w:rPr>
            </w:pPr>
            <w:r w:rsidRPr="00563337">
              <w:rPr>
                <w:rFonts w:ascii="Times New Roman" w:hAnsi="Times New Roman" w:cs="Times New Roman"/>
                <w:bCs/>
                <w:sz w:val="24"/>
                <w:szCs w:val="24"/>
                <w:lang w:val="en"/>
              </w:rPr>
              <w:t>Publicly owned forests and pastures are not subject of this census</w:t>
            </w:r>
            <w:r w:rsidR="00B92311">
              <w:rPr>
                <w:rFonts w:ascii="Times New Roman" w:hAnsi="Times New Roman" w:cs="Times New Roman"/>
                <w:bCs/>
                <w:sz w:val="24"/>
                <w:szCs w:val="24"/>
                <w:lang w:val="en"/>
              </w:rPr>
              <w:t>, except in the cases where they are directly used by agricultural economic units for their agricultural or livestock activity.</w:t>
            </w:r>
          </w:p>
        </w:tc>
        <w:tc>
          <w:tcPr>
            <w:tcW w:w="2340" w:type="dxa"/>
          </w:tcPr>
          <w:p w14:paraId="50A6443F" w14:textId="77777777" w:rsidR="004A61D6" w:rsidRDefault="004A61D6" w:rsidP="00566FA2">
            <w:pPr>
              <w:jc w:val="center"/>
              <w:rPr>
                <w:rFonts w:ascii="Times New Roman" w:hAnsi="Times New Roman" w:cs="Times New Roman"/>
                <w:sz w:val="24"/>
                <w:szCs w:val="24"/>
                <w:highlight w:val="yellow"/>
              </w:rPr>
            </w:pPr>
          </w:p>
          <w:p w14:paraId="5C26A9EE" w14:textId="549AEB6F" w:rsidR="004A61D6" w:rsidRDefault="00563337" w:rsidP="00566FA2">
            <w:pPr>
              <w:jc w:val="center"/>
              <w:rPr>
                <w:rFonts w:ascii="Times New Roman" w:hAnsi="Times New Roman" w:cs="Times New Roman"/>
                <w:sz w:val="24"/>
                <w:szCs w:val="24"/>
              </w:rPr>
            </w:pPr>
            <w:r w:rsidRPr="00563337">
              <w:rPr>
                <w:rFonts w:ascii="Times New Roman" w:hAnsi="Times New Roman" w:cs="Times New Roman"/>
                <w:sz w:val="24"/>
                <w:szCs w:val="24"/>
              </w:rPr>
              <w:t xml:space="preserve">partial compliance </w:t>
            </w:r>
          </w:p>
          <w:p w14:paraId="5251F0DE" w14:textId="77777777" w:rsidR="004A61D6" w:rsidRDefault="004A61D6" w:rsidP="00566FA2">
            <w:pPr>
              <w:jc w:val="center"/>
              <w:rPr>
                <w:rFonts w:ascii="Times New Roman" w:hAnsi="Times New Roman" w:cs="Times New Roman"/>
                <w:sz w:val="24"/>
                <w:szCs w:val="24"/>
              </w:rPr>
            </w:pPr>
          </w:p>
          <w:p w14:paraId="2C925396" w14:textId="77777777" w:rsidR="004A61D6" w:rsidRDefault="004A61D6" w:rsidP="00566FA2">
            <w:pPr>
              <w:jc w:val="center"/>
              <w:rPr>
                <w:rFonts w:ascii="Times New Roman" w:hAnsi="Times New Roman" w:cs="Times New Roman"/>
                <w:sz w:val="24"/>
                <w:szCs w:val="24"/>
              </w:rPr>
            </w:pPr>
          </w:p>
          <w:p w14:paraId="049D5A4B" w14:textId="77777777" w:rsidR="004A61D6" w:rsidRDefault="004A61D6" w:rsidP="00566FA2">
            <w:pPr>
              <w:jc w:val="center"/>
              <w:rPr>
                <w:rFonts w:ascii="Times New Roman" w:hAnsi="Times New Roman" w:cs="Times New Roman"/>
                <w:sz w:val="24"/>
                <w:szCs w:val="24"/>
              </w:rPr>
            </w:pPr>
          </w:p>
          <w:p w14:paraId="239D9696" w14:textId="77777777" w:rsidR="004A61D6" w:rsidRDefault="004A61D6" w:rsidP="00566FA2">
            <w:pPr>
              <w:jc w:val="center"/>
              <w:rPr>
                <w:rFonts w:ascii="Times New Roman" w:hAnsi="Times New Roman" w:cs="Times New Roman"/>
                <w:sz w:val="24"/>
                <w:szCs w:val="24"/>
              </w:rPr>
            </w:pPr>
          </w:p>
          <w:p w14:paraId="6FA6B9D4" w14:textId="77777777" w:rsidR="004A61D6" w:rsidRDefault="004A61D6" w:rsidP="00566FA2">
            <w:pPr>
              <w:jc w:val="center"/>
              <w:rPr>
                <w:rFonts w:ascii="Times New Roman" w:hAnsi="Times New Roman" w:cs="Times New Roman"/>
                <w:sz w:val="24"/>
                <w:szCs w:val="24"/>
              </w:rPr>
            </w:pPr>
          </w:p>
          <w:p w14:paraId="6A33E2D7" w14:textId="77777777" w:rsidR="004A61D6" w:rsidRDefault="004A61D6" w:rsidP="00566FA2">
            <w:pPr>
              <w:jc w:val="center"/>
              <w:rPr>
                <w:rFonts w:ascii="Times New Roman" w:hAnsi="Times New Roman" w:cs="Times New Roman"/>
                <w:sz w:val="24"/>
                <w:szCs w:val="24"/>
              </w:rPr>
            </w:pPr>
          </w:p>
          <w:p w14:paraId="63923070" w14:textId="77777777" w:rsidR="004A61D6" w:rsidRDefault="004A61D6" w:rsidP="00566FA2">
            <w:pPr>
              <w:jc w:val="center"/>
              <w:rPr>
                <w:rFonts w:ascii="Times New Roman" w:hAnsi="Times New Roman" w:cs="Times New Roman"/>
                <w:sz w:val="24"/>
                <w:szCs w:val="24"/>
              </w:rPr>
            </w:pPr>
          </w:p>
          <w:p w14:paraId="7A592CD3" w14:textId="77777777" w:rsidR="004A61D6" w:rsidRDefault="004A61D6" w:rsidP="00566FA2">
            <w:pPr>
              <w:jc w:val="center"/>
              <w:rPr>
                <w:rFonts w:ascii="Times New Roman" w:hAnsi="Times New Roman" w:cs="Times New Roman"/>
                <w:sz w:val="24"/>
                <w:szCs w:val="24"/>
              </w:rPr>
            </w:pPr>
          </w:p>
          <w:p w14:paraId="4A198952" w14:textId="77777777" w:rsidR="004A61D6" w:rsidRDefault="004A61D6" w:rsidP="00566FA2">
            <w:pPr>
              <w:jc w:val="center"/>
              <w:rPr>
                <w:rFonts w:ascii="Times New Roman" w:hAnsi="Times New Roman" w:cs="Times New Roman"/>
                <w:sz w:val="24"/>
                <w:szCs w:val="24"/>
              </w:rPr>
            </w:pPr>
          </w:p>
          <w:p w14:paraId="50B5F391" w14:textId="77777777" w:rsidR="004A61D6" w:rsidRDefault="004A61D6" w:rsidP="00566FA2">
            <w:pPr>
              <w:jc w:val="center"/>
              <w:rPr>
                <w:rFonts w:ascii="Times New Roman" w:hAnsi="Times New Roman" w:cs="Times New Roman"/>
                <w:sz w:val="24"/>
                <w:szCs w:val="24"/>
              </w:rPr>
            </w:pPr>
          </w:p>
          <w:p w14:paraId="6F4DE747" w14:textId="77777777" w:rsidR="004A61D6" w:rsidRDefault="004A61D6" w:rsidP="00566FA2">
            <w:pPr>
              <w:jc w:val="center"/>
              <w:rPr>
                <w:rFonts w:ascii="Times New Roman" w:hAnsi="Times New Roman" w:cs="Times New Roman"/>
                <w:sz w:val="24"/>
                <w:szCs w:val="24"/>
              </w:rPr>
            </w:pPr>
          </w:p>
          <w:p w14:paraId="1AAE7453" w14:textId="77777777" w:rsidR="004A61D6" w:rsidRDefault="004A61D6" w:rsidP="00566FA2">
            <w:pPr>
              <w:jc w:val="center"/>
              <w:rPr>
                <w:rFonts w:ascii="Times New Roman" w:hAnsi="Times New Roman" w:cs="Times New Roman"/>
                <w:sz w:val="24"/>
                <w:szCs w:val="24"/>
              </w:rPr>
            </w:pPr>
          </w:p>
          <w:p w14:paraId="76990BFC" w14:textId="77777777" w:rsidR="004A61D6" w:rsidRDefault="004A61D6" w:rsidP="00DE2F70">
            <w:pPr>
              <w:rPr>
                <w:rFonts w:ascii="Times New Roman" w:hAnsi="Times New Roman" w:cs="Times New Roman"/>
                <w:sz w:val="24"/>
                <w:szCs w:val="24"/>
              </w:rPr>
            </w:pPr>
          </w:p>
          <w:p w14:paraId="0C8491BF" w14:textId="77777777" w:rsidR="004A61D6" w:rsidRDefault="004A61D6" w:rsidP="000C3D94">
            <w:pPr>
              <w:rPr>
                <w:rFonts w:ascii="Times New Roman" w:hAnsi="Times New Roman" w:cs="Times New Roman"/>
                <w:sz w:val="24"/>
                <w:szCs w:val="24"/>
              </w:rPr>
            </w:pPr>
          </w:p>
          <w:p w14:paraId="498AA503" w14:textId="47F1B1F9" w:rsidR="004A61D6" w:rsidRPr="00AB0935" w:rsidRDefault="004A61D6" w:rsidP="00566FA2">
            <w:pPr>
              <w:jc w:val="center"/>
              <w:rPr>
                <w:rFonts w:ascii="Times New Roman" w:hAnsi="Times New Roman" w:cs="Times New Roman"/>
                <w:sz w:val="24"/>
                <w:szCs w:val="24"/>
              </w:rPr>
            </w:pPr>
          </w:p>
        </w:tc>
        <w:tc>
          <w:tcPr>
            <w:tcW w:w="1330" w:type="dxa"/>
            <w:gridSpan w:val="3"/>
          </w:tcPr>
          <w:p w14:paraId="498AA504" w14:textId="3FCAE836" w:rsidR="004A61D6" w:rsidRPr="00AB0935" w:rsidRDefault="004A61D6" w:rsidP="00491484">
            <w:pPr>
              <w:rPr>
                <w:rFonts w:ascii="Times New Roman" w:hAnsi="Times New Roman" w:cs="Times New Roman"/>
                <w:sz w:val="24"/>
                <w:szCs w:val="24"/>
              </w:rPr>
            </w:pPr>
          </w:p>
        </w:tc>
      </w:tr>
      <w:tr w:rsidR="004A61D6" w:rsidRPr="00AB0935" w14:paraId="498AA517" w14:textId="77777777" w:rsidTr="004A61D6">
        <w:trPr>
          <w:gridAfter w:val="3"/>
          <w:wAfter w:w="55" w:type="dxa"/>
        </w:trPr>
        <w:tc>
          <w:tcPr>
            <w:tcW w:w="1368" w:type="dxa"/>
          </w:tcPr>
          <w:p w14:paraId="0EFFCC2F" w14:textId="21A9EE6E"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lastRenderedPageBreak/>
              <w:t>2/a</w:t>
            </w:r>
          </w:p>
          <w:p w14:paraId="7E0F87DA"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2/b</w:t>
            </w:r>
          </w:p>
          <w:p w14:paraId="6C69F35E"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2/d</w:t>
            </w:r>
          </w:p>
          <w:p w14:paraId="51E6BCB2"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2/e</w:t>
            </w:r>
          </w:p>
          <w:p w14:paraId="4501663F"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2/f</w:t>
            </w:r>
          </w:p>
          <w:p w14:paraId="10D8926D" w14:textId="77777777" w:rsidR="004A61D6" w:rsidRDefault="004A61D6" w:rsidP="00795431">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2/g</w:t>
            </w:r>
          </w:p>
          <w:p w14:paraId="6116312F"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B69B403"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112BAC10"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374948A"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3A734AD9"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740B4311"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6F18D404"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68A8C93"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C3FA544"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0B3EE95"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31D48B8B"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1FA1CED"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33348A3D"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01A80D59"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714B1E0"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FF8AE19"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0906B76"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7F776814"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2E0BBC8"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578D245"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22F961B"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069E69F2"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06531E1E"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7EE14492"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2310A43B"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50792368" w14:textId="77777777" w:rsidR="004A61D6" w:rsidRDefault="004A61D6" w:rsidP="00491484">
            <w:pPr>
              <w:spacing w:before="360" w:after="120"/>
              <w:jc w:val="both"/>
              <w:rPr>
                <w:rFonts w:ascii="Times New Roman" w:eastAsia="Times New Roman" w:hAnsi="Times New Roman" w:cs="Times New Roman"/>
                <w:b/>
                <w:iCs/>
                <w:color w:val="000000"/>
                <w:sz w:val="24"/>
                <w:szCs w:val="24"/>
                <w:lang w:eastAsia="sq-AL"/>
              </w:rPr>
            </w:pPr>
          </w:p>
          <w:p w14:paraId="498AA507" w14:textId="0648EC03" w:rsidR="004A61D6" w:rsidRPr="00AB0935" w:rsidRDefault="004A61D6" w:rsidP="00491484">
            <w:pPr>
              <w:spacing w:before="360" w:after="120"/>
              <w:jc w:val="both"/>
              <w:rPr>
                <w:rFonts w:ascii="Times New Roman" w:hAnsi="Times New Roman" w:cs="Times New Roman"/>
                <w:sz w:val="24"/>
                <w:szCs w:val="24"/>
              </w:rPr>
            </w:pPr>
          </w:p>
        </w:tc>
        <w:tc>
          <w:tcPr>
            <w:tcW w:w="4499" w:type="dxa"/>
          </w:tcPr>
          <w:p w14:paraId="69C228A7" w14:textId="77777777" w:rsidR="00563337" w:rsidRDefault="00563337" w:rsidP="000C3D94">
            <w:pPr>
              <w:spacing w:before="120" w:line="312" w:lineRule="atLeast"/>
              <w:jc w:val="both"/>
              <w:rPr>
                <w:rFonts w:ascii="Times New Roman" w:eastAsia="Times New Roman" w:hAnsi="Times New Roman" w:cs="Times New Roman"/>
                <w:color w:val="444444"/>
                <w:sz w:val="24"/>
                <w:szCs w:val="24"/>
                <w:u w:val="single"/>
              </w:rPr>
            </w:pPr>
            <w:r w:rsidRPr="00563337">
              <w:rPr>
                <w:rFonts w:ascii="Times New Roman" w:eastAsia="Times New Roman" w:hAnsi="Times New Roman" w:cs="Times New Roman"/>
                <w:color w:val="444444"/>
                <w:sz w:val="24"/>
                <w:szCs w:val="24"/>
                <w:u w:val="single"/>
              </w:rPr>
              <w:lastRenderedPageBreak/>
              <w:t xml:space="preserve">Definitions </w:t>
            </w:r>
          </w:p>
          <w:p w14:paraId="050FD378" w14:textId="6F715476" w:rsidR="004A61D6" w:rsidRPr="00D8730B" w:rsidRDefault="004A61D6" w:rsidP="000C3D94">
            <w:pPr>
              <w:spacing w:before="120" w:line="312" w:lineRule="atLeast"/>
              <w:jc w:val="both"/>
              <w:rPr>
                <w:rFonts w:ascii="Times New Roman" w:eastAsia="Times New Roman" w:hAnsi="Times New Roman" w:cs="Times New Roman"/>
                <w:color w:val="444444"/>
                <w:sz w:val="24"/>
                <w:szCs w:val="24"/>
              </w:rPr>
            </w:pPr>
            <w:r w:rsidRPr="00D8730B">
              <w:rPr>
                <w:rFonts w:ascii="Times New Roman" w:eastAsia="Times New Roman" w:hAnsi="Times New Roman" w:cs="Times New Roman"/>
                <w:color w:val="444444"/>
                <w:sz w:val="24"/>
                <w:szCs w:val="24"/>
              </w:rPr>
              <w:t>Për qëllim të kësaj Rregulloreje, do të aplikohen këto përkufizime:</w:t>
            </w:r>
          </w:p>
          <w:p w14:paraId="01934973" w14:textId="77777777" w:rsidR="00563337" w:rsidRDefault="00563337" w:rsidP="00795431">
            <w:pPr>
              <w:pStyle w:val="ListParagraph"/>
              <w:numPr>
                <w:ilvl w:val="0"/>
                <w:numId w:val="3"/>
              </w:numPr>
              <w:spacing w:before="120" w:line="312" w:lineRule="atLeast"/>
              <w:ind w:left="360"/>
              <w:jc w:val="both"/>
              <w:rPr>
                <w:rFonts w:ascii="Times New Roman" w:eastAsia="Times New Roman" w:hAnsi="Times New Roman" w:cs="Times New Roman"/>
                <w:color w:val="444444"/>
                <w:sz w:val="24"/>
                <w:szCs w:val="24"/>
              </w:rPr>
            </w:pPr>
            <w:r w:rsidRPr="00563337">
              <w:rPr>
                <w:rFonts w:ascii="Times New Roman" w:eastAsia="Times New Roman" w:hAnsi="Times New Roman" w:cs="Times New Roman"/>
                <w:color w:val="444444"/>
                <w:sz w:val="24"/>
                <w:szCs w:val="24"/>
              </w:rPr>
              <w:t xml:space="preserve">For the purposes of this Regulation, the following definitions shall apply: (a) ‘farm’ or ‘agricultural holding’ means a single unit, both technically and economically, that has a single management and that undertakes economic activities in agriculture in accordance with Regulation (EC) No 1893/2006 belonging to groups A.01.1, A.01.2, A.01.3, A.01.4, A.01.5 or to the ‘maintenance of agricultural land in good agricultural and environmental condition’ of group A.01.6 within the economic territory of the Union, either as its primary or secondary activity. Regarding activities of class A.01.49, only the activities ‘Raising and breeding of semidomesticated or other live animals’ (with the exception of raising of insects) and ‘Bee-keeping and production of honey and beeswax’ are included; </w:t>
            </w:r>
          </w:p>
          <w:p w14:paraId="731B23BA" w14:textId="77777777" w:rsidR="00120503" w:rsidRDefault="00120503" w:rsidP="00795431">
            <w:pPr>
              <w:spacing w:before="120" w:line="312" w:lineRule="atLeast"/>
              <w:ind w:left="360" w:hanging="360"/>
              <w:jc w:val="both"/>
              <w:rPr>
                <w:rFonts w:ascii="Times New Roman" w:eastAsia="Times New Roman" w:hAnsi="Times New Roman" w:cs="Times New Roman"/>
                <w:color w:val="444444"/>
                <w:sz w:val="24"/>
                <w:szCs w:val="24"/>
              </w:rPr>
            </w:pPr>
            <w:r w:rsidRPr="00120503">
              <w:rPr>
                <w:rFonts w:ascii="Times New Roman" w:eastAsia="Times New Roman" w:hAnsi="Times New Roman" w:cs="Times New Roman"/>
                <w:color w:val="444444"/>
                <w:sz w:val="24"/>
                <w:szCs w:val="24"/>
              </w:rPr>
              <w:t xml:space="preserve">(b) ‘common land agricultural unit’ means an entity of land on which common rights apply and which is used by two or more agricultural holdings for agricultural </w:t>
            </w:r>
            <w:r w:rsidRPr="00120503">
              <w:rPr>
                <w:rFonts w:ascii="Times New Roman" w:eastAsia="Times New Roman" w:hAnsi="Times New Roman" w:cs="Times New Roman"/>
                <w:color w:val="444444"/>
                <w:sz w:val="24"/>
                <w:szCs w:val="24"/>
              </w:rPr>
              <w:lastRenderedPageBreak/>
              <w:t xml:space="preserve">production, but is not allocated amongst them; </w:t>
            </w:r>
          </w:p>
          <w:p w14:paraId="1325A5D4" w14:textId="67054AD8" w:rsidR="00120503" w:rsidRDefault="00120503" w:rsidP="00795431">
            <w:pPr>
              <w:spacing w:before="120" w:line="312" w:lineRule="atLeast"/>
              <w:ind w:left="360" w:hanging="360"/>
              <w:contextualSpacing/>
              <w:jc w:val="both"/>
              <w:rPr>
                <w:rFonts w:ascii="Times New Roman" w:eastAsia="Times New Roman" w:hAnsi="Times New Roman" w:cs="Times New Roman"/>
                <w:color w:val="444444"/>
                <w:sz w:val="24"/>
                <w:szCs w:val="24"/>
              </w:rPr>
            </w:pPr>
            <w:r w:rsidRPr="00120503">
              <w:rPr>
                <w:rFonts w:ascii="Times New Roman" w:eastAsia="Times New Roman" w:hAnsi="Times New Roman" w:cs="Times New Roman"/>
                <w:color w:val="444444"/>
                <w:sz w:val="24"/>
                <w:szCs w:val="24"/>
              </w:rPr>
              <w:t xml:space="preserve">d) ‘livestock unit’ means a standard measurement unit that allows for the aggregation of the various categories of livestock in order for them to be compared; </w:t>
            </w:r>
          </w:p>
          <w:p w14:paraId="4EC10F06" w14:textId="5B5C51AB" w:rsidR="004A61D6" w:rsidRPr="00D8730B" w:rsidRDefault="00120503" w:rsidP="00795431">
            <w:pPr>
              <w:spacing w:before="120" w:line="312" w:lineRule="atLeast"/>
              <w:ind w:left="360" w:hanging="360"/>
              <w:contextualSpacing/>
              <w:jc w:val="both"/>
              <w:rPr>
                <w:rFonts w:ascii="Times New Roman" w:eastAsia="Times New Roman" w:hAnsi="Times New Roman" w:cs="Times New Roman"/>
                <w:color w:val="444444"/>
                <w:sz w:val="24"/>
                <w:szCs w:val="24"/>
              </w:rPr>
            </w:pPr>
            <w:r w:rsidRPr="00120503">
              <w:rPr>
                <w:rFonts w:ascii="Times New Roman" w:eastAsia="Times New Roman" w:hAnsi="Times New Roman" w:cs="Times New Roman"/>
                <w:color w:val="444444"/>
                <w:sz w:val="24"/>
                <w:szCs w:val="24"/>
              </w:rPr>
              <w:t>e) ‘utilised agricultural area’ or ‘UAA’ means the land area used for farming, including arable land, permanent grassland, permanent crops, and other utilised agricultural land;</w:t>
            </w:r>
          </w:p>
          <w:p w14:paraId="649D0632" w14:textId="77777777" w:rsidR="00120503" w:rsidRDefault="00120503" w:rsidP="00795431">
            <w:pPr>
              <w:spacing w:before="120" w:line="312" w:lineRule="atLeast"/>
              <w:ind w:left="360" w:hanging="346"/>
              <w:contextualSpacing/>
              <w:jc w:val="both"/>
              <w:rPr>
                <w:rFonts w:ascii="Times New Roman" w:eastAsia="Times New Roman" w:hAnsi="Times New Roman" w:cs="Times New Roman"/>
                <w:color w:val="444444"/>
                <w:sz w:val="24"/>
                <w:szCs w:val="24"/>
                <w:lang w:val="en-US"/>
              </w:rPr>
            </w:pPr>
            <w:r w:rsidRPr="00120503">
              <w:rPr>
                <w:rFonts w:ascii="Times New Roman" w:eastAsia="Times New Roman" w:hAnsi="Times New Roman" w:cs="Times New Roman"/>
                <w:color w:val="444444"/>
                <w:sz w:val="24"/>
                <w:szCs w:val="24"/>
              </w:rPr>
              <w:t>f) ‘reference year’ means a calendar year to which the reference periods refer;</w:t>
            </w:r>
            <w:r w:rsidRPr="00120503">
              <w:rPr>
                <w:rFonts w:ascii="Times New Roman" w:eastAsia="Times New Roman" w:hAnsi="Times New Roman" w:cs="Times New Roman"/>
                <w:color w:val="444444"/>
                <w:sz w:val="24"/>
                <w:szCs w:val="24"/>
                <w:lang w:val="en-US"/>
              </w:rPr>
              <w:t xml:space="preserve"> </w:t>
            </w:r>
          </w:p>
          <w:p w14:paraId="0BE8ADD0" w14:textId="44BB684C" w:rsidR="004A61D6" w:rsidRPr="00D8730B" w:rsidRDefault="00120503" w:rsidP="00795431">
            <w:pPr>
              <w:spacing w:before="120" w:line="312" w:lineRule="atLeast"/>
              <w:ind w:left="360" w:hanging="346"/>
              <w:contextualSpacing/>
              <w:jc w:val="both"/>
              <w:rPr>
                <w:rFonts w:ascii="Times New Roman" w:eastAsia="Times New Roman" w:hAnsi="Times New Roman" w:cs="Times New Roman"/>
                <w:color w:val="444444"/>
                <w:sz w:val="24"/>
                <w:szCs w:val="24"/>
                <w:lang w:val="en-US"/>
              </w:rPr>
            </w:pPr>
            <w:r w:rsidRPr="00120503">
              <w:rPr>
                <w:rFonts w:ascii="Times New Roman" w:eastAsia="Times New Roman" w:hAnsi="Times New Roman" w:cs="Times New Roman"/>
                <w:color w:val="444444"/>
                <w:sz w:val="24"/>
                <w:szCs w:val="24"/>
              </w:rPr>
              <w:t>g) ‘kitchen garden’ means areas used for food production intended for one's own consumption;</w:t>
            </w:r>
          </w:p>
          <w:p w14:paraId="0FC607A7" w14:textId="04FEA7C5" w:rsidR="004A61D6" w:rsidRPr="00795431" w:rsidRDefault="004A61D6" w:rsidP="00491484">
            <w:pPr>
              <w:spacing w:before="360" w:after="120"/>
              <w:jc w:val="both"/>
              <w:rPr>
                <w:rFonts w:ascii="Times New Roman" w:hAnsi="Times New Roman" w:cs="Times New Roman"/>
                <w:color w:val="FF0000"/>
                <w:sz w:val="24"/>
                <w:szCs w:val="24"/>
                <w:lang w:val="en-US"/>
              </w:rPr>
            </w:pPr>
          </w:p>
          <w:p w14:paraId="3B204B5D" w14:textId="77777777" w:rsidR="004A61D6" w:rsidRDefault="004A61D6" w:rsidP="00491484">
            <w:pPr>
              <w:spacing w:before="360" w:after="120"/>
              <w:jc w:val="both"/>
              <w:rPr>
                <w:rFonts w:ascii="Times New Roman" w:hAnsi="Times New Roman" w:cs="Times New Roman"/>
                <w:color w:val="FF0000"/>
                <w:sz w:val="24"/>
                <w:szCs w:val="24"/>
              </w:rPr>
            </w:pPr>
          </w:p>
          <w:p w14:paraId="44B4A835" w14:textId="77777777" w:rsidR="004A61D6" w:rsidRDefault="004A61D6" w:rsidP="00491484">
            <w:pPr>
              <w:spacing w:before="360" w:after="120"/>
              <w:jc w:val="both"/>
              <w:rPr>
                <w:rFonts w:ascii="Times New Roman" w:hAnsi="Times New Roman" w:cs="Times New Roman"/>
                <w:color w:val="FF0000"/>
                <w:sz w:val="24"/>
                <w:szCs w:val="24"/>
              </w:rPr>
            </w:pPr>
          </w:p>
          <w:p w14:paraId="61A5E406" w14:textId="77777777" w:rsidR="004A61D6" w:rsidRDefault="004A61D6" w:rsidP="00491484">
            <w:pPr>
              <w:spacing w:before="360" w:after="120"/>
              <w:jc w:val="both"/>
              <w:rPr>
                <w:rFonts w:ascii="Times New Roman" w:hAnsi="Times New Roman" w:cs="Times New Roman"/>
                <w:color w:val="FF0000"/>
                <w:sz w:val="24"/>
                <w:szCs w:val="24"/>
              </w:rPr>
            </w:pPr>
          </w:p>
          <w:p w14:paraId="3429B42A" w14:textId="77777777" w:rsidR="004A61D6" w:rsidRDefault="004A61D6" w:rsidP="00491484">
            <w:pPr>
              <w:spacing w:before="360" w:after="120"/>
              <w:jc w:val="both"/>
              <w:rPr>
                <w:rFonts w:ascii="Times New Roman" w:hAnsi="Times New Roman" w:cs="Times New Roman"/>
                <w:color w:val="FF0000"/>
                <w:sz w:val="24"/>
                <w:szCs w:val="24"/>
              </w:rPr>
            </w:pPr>
          </w:p>
          <w:p w14:paraId="3EF17E02" w14:textId="77777777" w:rsidR="004A61D6" w:rsidRDefault="004A61D6" w:rsidP="00491484">
            <w:pPr>
              <w:spacing w:before="360" w:after="120"/>
              <w:jc w:val="both"/>
              <w:rPr>
                <w:rFonts w:ascii="Times New Roman" w:hAnsi="Times New Roman" w:cs="Times New Roman"/>
                <w:color w:val="FF0000"/>
                <w:sz w:val="24"/>
                <w:szCs w:val="24"/>
              </w:rPr>
            </w:pPr>
          </w:p>
          <w:p w14:paraId="517BE8E5" w14:textId="77777777" w:rsidR="004A61D6" w:rsidRDefault="004A61D6" w:rsidP="00491484">
            <w:pPr>
              <w:spacing w:before="360" w:after="120"/>
              <w:jc w:val="both"/>
              <w:rPr>
                <w:rFonts w:ascii="Times New Roman" w:hAnsi="Times New Roman" w:cs="Times New Roman"/>
                <w:color w:val="FF0000"/>
                <w:sz w:val="24"/>
                <w:szCs w:val="24"/>
              </w:rPr>
            </w:pPr>
          </w:p>
          <w:p w14:paraId="19A26EB0" w14:textId="77777777" w:rsidR="004A61D6" w:rsidRDefault="004A61D6" w:rsidP="00491484">
            <w:pPr>
              <w:spacing w:before="360" w:after="120"/>
              <w:jc w:val="both"/>
              <w:rPr>
                <w:rFonts w:ascii="Times New Roman" w:hAnsi="Times New Roman" w:cs="Times New Roman"/>
                <w:color w:val="FF0000"/>
                <w:sz w:val="24"/>
                <w:szCs w:val="24"/>
              </w:rPr>
            </w:pPr>
          </w:p>
          <w:p w14:paraId="077D1315" w14:textId="77777777" w:rsidR="004A61D6" w:rsidRDefault="004A61D6" w:rsidP="00491484">
            <w:pPr>
              <w:spacing w:before="360" w:after="120"/>
              <w:jc w:val="both"/>
              <w:rPr>
                <w:rFonts w:ascii="Times New Roman" w:hAnsi="Times New Roman" w:cs="Times New Roman"/>
                <w:color w:val="FF0000"/>
                <w:sz w:val="24"/>
                <w:szCs w:val="24"/>
              </w:rPr>
            </w:pPr>
          </w:p>
          <w:p w14:paraId="6451C87F" w14:textId="77777777" w:rsidR="004A61D6" w:rsidRDefault="004A61D6" w:rsidP="00491484">
            <w:pPr>
              <w:spacing w:before="360" w:after="120"/>
              <w:jc w:val="both"/>
              <w:rPr>
                <w:rFonts w:ascii="Times New Roman" w:hAnsi="Times New Roman" w:cs="Times New Roman"/>
                <w:color w:val="FF0000"/>
                <w:sz w:val="24"/>
                <w:szCs w:val="24"/>
              </w:rPr>
            </w:pPr>
          </w:p>
          <w:p w14:paraId="30858EFF" w14:textId="77777777" w:rsidR="004A61D6" w:rsidRDefault="004A61D6" w:rsidP="00491484">
            <w:pPr>
              <w:spacing w:before="360" w:after="120"/>
              <w:jc w:val="both"/>
              <w:rPr>
                <w:rFonts w:ascii="Times New Roman" w:hAnsi="Times New Roman" w:cs="Times New Roman"/>
                <w:color w:val="FF0000"/>
                <w:sz w:val="24"/>
                <w:szCs w:val="24"/>
              </w:rPr>
            </w:pPr>
          </w:p>
          <w:p w14:paraId="0ECBA4D5" w14:textId="77777777" w:rsidR="004A61D6" w:rsidRDefault="004A61D6" w:rsidP="00491484">
            <w:pPr>
              <w:spacing w:before="360" w:after="120"/>
              <w:jc w:val="both"/>
              <w:rPr>
                <w:rFonts w:ascii="Times New Roman" w:hAnsi="Times New Roman" w:cs="Times New Roman"/>
                <w:color w:val="FF0000"/>
                <w:sz w:val="24"/>
                <w:szCs w:val="24"/>
              </w:rPr>
            </w:pPr>
          </w:p>
          <w:p w14:paraId="498AA50A" w14:textId="51C1D692" w:rsidR="004A61D6" w:rsidRPr="00AB0935" w:rsidRDefault="004A61D6" w:rsidP="00BB6135">
            <w:pPr>
              <w:spacing w:before="360" w:after="120"/>
              <w:jc w:val="both"/>
              <w:rPr>
                <w:rFonts w:ascii="Times New Roman" w:hAnsi="Times New Roman" w:cs="Times New Roman"/>
                <w:sz w:val="24"/>
                <w:szCs w:val="24"/>
              </w:rPr>
            </w:pPr>
          </w:p>
        </w:tc>
        <w:tc>
          <w:tcPr>
            <w:tcW w:w="1309" w:type="dxa"/>
          </w:tcPr>
          <w:p w14:paraId="498AA50C" w14:textId="77777777" w:rsidR="004A61D6" w:rsidRPr="00AB0935" w:rsidRDefault="004A61D6"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A4E8144" w14:textId="77777777" w:rsidR="004A61D6" w:rsidRDefault="004A61D6" w:rsidP="00491484">
            <w:pPr>
              <w:jc w:val="center"/>
              <w:rPr>
                <w:rFonts w:ascii="Times New Roman" w:eastAsia="Times New Roman" w:hAnsi="Times New Roman" w:cs="Times New Roman"/>
                <w:b/>
                <w:iCs/>
                <w:color w:val="000000"/>
                <w:sz w:val="24"/>
                <w:szCs w:val="24"/>
                <w:lang w:eastAsia="sq-AL"/>
              </w:rPr>
            </w:pPr>
            <w:r w:rsidRPr="00AC6B5F">
              <w:rPr>
                <w:rFonts w:ascii="Times New Roman" w:eastAsia="Times New Roman" w:hAnsi="Times New Roman" w:cs="Times New Roman"/>
                <w:b/>
                <w:iCs/>
                <w:color w:val="000000"/>
                <w:sz w:val="24"/>
                <w:szCs w:val="24"/>
                <w:lang w:eastAsia="sq-AL"/>
              </w:rPr>
              <w:t>4</w:t>
            </w:r>
          </w:p>
          <w:p w14:paraId="40C1F48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BCDDACB"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34F871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FE8C8B"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C628EC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0B6F4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DB90FF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FA59B3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F417BAF"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E329A1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64EB3C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452EAE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C0B4A9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83910D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048ED3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8C1254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4C00DE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6E1389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945007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730195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B481FD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8F9D4F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36BF67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FDB6BA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FBCDA0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B041C0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7B3ECD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C91EC3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51FDA5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20805D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8D5A2F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6DA842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80B8CA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E1FB20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0FD2B0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B67A04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17B9DC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E5FC6A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B55969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D7F798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E66480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4E4E99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CE110A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149B51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3B5BB2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DDA9C8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6B4494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D6B047B"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D97893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9772AF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BB728F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CABFF5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D6EDA5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0BADE25"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BE9278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A9E4A1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58C814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A47B05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0B44107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D391E9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35773E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D053D3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D0AC6A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173631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62AC1C6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FCB639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8B8FB4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B8C1DF8"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9668AC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DE6223F"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0BCA8B2"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0A09E6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CE9213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6AB3DDA"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270A126"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5E2F72F"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F31B1C0"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07CC6F9"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DEA2F7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C2B255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1E438CC3"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07BE3E4"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BE26D8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88FD93C"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518DB7CD"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4D1079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221E119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7694A0FE"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3EF12EC1"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59B6CF7" w14:textId="77777777" w:rsidR="004A61D6" w:rsidRDefault="004A61D6" w:rsidP="00491484">
            <w:pPr>
              <w:jc w:val="center"/>
              <w:rPr>
                <w:rFonts w:ascii="Times New Roman" w:eastAsia="Times New Roman" w:hAnsi="Times New Roman" w:cs="Times New Roman"/>
                <w:b/>
                <w:iCs/>
                <w:color w:val="000000"/>
                <w:sz w:val="24"/>
                <w:szCs w:val="24"/>
                <w:lang w:eastAsia="sq-AL"/>
              </w:rPr>
            </w:pPr>
          </w:p>
          <w:p w14:paraId="498AA50F" w14:textId="17E816CC" w:rsidR="004A61D6" w:rsidRPr="00AC6B5F" w:rsidRDefault="004A61D6" w:rsidP="00BB6135">
            <w:pPr>
              <w:rPr>
                <w:rFonts w:ascii="Times New Roman" w:hAnsi="Times New Roman" w:cs="Times New Roman"/>
                <w:sz w:val="24"/>
                <w:szCs w:val="24"/>
                <w:u w:val="single"/>
              </w:rPr>
            </w:pPr>
          </w:p>
        </w:tc>
        <w:tc>
          <w:tcPr>
            <w:tcW w:w="3648" w:type="dxa"/>
          </w:tcPr>
          <w:p w14:paraId="15307C70" w14:textId="77777777" w:rsidR="00120503" w:rsidRPr="00A94499" w:rsidRDefault="00120503" w:rsidP="00B92311">
            <w:pPr>
              <w:pStyle w:val="ListParagraph"/>
              <w:tabs>
                <w:tab w:val="left" w:pos="6015"/>
              </w:tabs>
              <w:rPr>
                <w:rFonts w:ascii="Times New Roman" w:eastAsia="MS Mincho" w:hAnsi="Times New Roman" w:cs="Times New Roman"/>
                <w:bCs/>
                <w:sz w:val="24"/>
                <w:szCs w:val="24"/>
                <w:u w:val="single"/>
                <w:lang w:val="en"/>
              </w:rPr>
            </w:pPr>
            <w:r w:rsidRPr="00A94499">
              <w:rPr>
                <w:rFonts w:ascii="Times New Roman" w:eastAsia="MS Mincho" w:hAnsi="Times New Roman" w:cs="Times New Roman"/>
                <w:bCs/>
                <w:sz w:val="24"/>
                <w:szCs w:val="24"/>
                <w:u w:val="single"/>
                <w:lang w:val="en"/>
              </w:rPr>
              <w:lastRenderedPageBreak/>
              <w:t>Definitions</w:t>
            </w:r>
          </w:p>
          <w:p w14:paraId="00228A44" w14:textId="77777777" w:rsidR="00120503" w:rsidRPr="00120503" w:rsidRDefault="00120503" w:rsidP="00120503">
            <w:pPr>
              <w:tabs>
                <w:tab w:val="left" w:pos="6015"/>
              </w:tabs>
              <w:jc w:val="both"/>
              <w:rPr>
                <w:rFonts w:ascii="Times New Roman" w:eastAsia="MS Mincho" w:hAnsi="Times New Roman" w:cs="Times New Roman"/>
                <w:bCs/>
                <w:sz w:val="24"/>
                <w:szCs w:val="24"/>
                <w:lang w:val="en"/>
              </w:rPr>
            </w:pPr>
          </w:p>
          <w:p w14:paraId="481F014F" w14:textId="77777777" w:rsidR="00120503" w:rsidRPr="00A94499" w:rsidRDefault="00120503" w:rsidP="00A94499">
            <w:pPr>
              <w:tabs>
                <w:tab w:val="left" w:pos="6015"/>
              </w:tabs>
              <w:jc w:val="both"/>
              <w:rPr>
                <w:rFonts w:ascii="Times New Roman" w:eastAsia="MS Mincho" w:hAnsi="Times New Roman" w:cs="Times New Roman"/>
                <w:bCs/>
                <w:sz w:val="24"/>
                <w:szCs w:val="24"/>
                <w:lang w:val="en"/>
              </w:rPr>
            </w:pPr>
            <w:r w:rsidRPr="00A94499">
              <w:rPr>
                <w:rFonts w:ascii="Times New Roman" w:eastAsia="MS Mincho" w:hAnsi="Times New Roman" w:cs="Times New Roman"/>
                <w:bCs/>
                <w:sz w:val="24"/>
                <w:szCs w:val="24"/>
                <w:lang w:val="en"/>
              </w:rPr>
              <w:t>In this law, the following terms have the following meanings:</w:t>
            </w:r>
          </w:p>
          <w:p w14:paraId="68820CCA" w14:textId="20900EAD"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"Census of Agriculture" is the survey of agricultural economic units</w:t>
            </w:r>
            <w:r w:rsidR="00B92311">
              <w:rPr>
                <w:rFonts w:ascii="Times New Roman" w:eastAsia="MS Mincho" w:hAnsi="Times New Roman" w:cs="Times New Roman"/>
                <w:bCs/>
                <w:sz w:val="24"/>
                <w:szCs w:val="24"/>
                <w:lang w:val="en" w:eastAsia="en-GB"/>
              </w:rPr>
              <w:t>, in a specified time,</w:t>
            </w:r>
            <w:r w:rsidRPr="00120503">
              <w:rPr>
                <w:rFonts w:ascii="Times New Roman" w:eastAsia="MS Mincho" w:hAnsi="Times New Roman" w:cs="Times New Roman"/>
                <w:bCs/>
                <w:sz w:val="24"/>
                <w:szCs w:val="24"/>
                <w:lang w:val="en" w:eastAsia="en-GB"/>
              </w:rPr>
              <w:t xml:space="preserve"> throughout the territory of the Republic of Albania, at a certain time, which are obliged to respond according to the law.</w:t>
            </w:r>
          </w:p>
          <w:p w14:paraId="6031887C" w14:textId="3DFBD8B9"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 xml:space="preserve">"Agricultural economic unit" is a single unit, both from a technical and economic point of view, which is managed by a single person or a group of persons, for the realization of economic activities in agriculture or for the maintenance of agricultural land in a state of agricultural and environmental goods within the territory of the Republic of Albania. </w:t>
            </w:r>
          </w:p>
          <w:p w14:paraId="674DD47C" w14:textId="3B285B3A"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 xml:space="preserve">"Director of agricultural economic entities" is the natural person or the administrator of the legal entity, who, personally, as a direct grower and breeder or with subordinates and co-participants or with other </w:t>
            </w:r>
            <w:r w:rsidRPr="00120503">
              <w:rPr>
                <w:rFonts w:ascii="Times New Roman" w:eastAsia="MS Mincho" w:hAnsi="Times New Roman" w:cs="Times New Roman"/>
                <w:bCs/>
                <w:sz w:val="24"/>
                <w:szCs w:val="24"/>
                <w:lang w:val="en" w:eastAsia="en-GB"/>
              </w:rPr>
              <w:lastRenderedPageBreak/>
              <w:t xml:space="preserve">persons and entities, undertakes and leads the development of an </w:t>
            </w:r>
            <w:r w:rsidR="00A94499">
              <w:rPr>
                <w:rFonts w:ascii="Times New Roman" w:eastAsia="MS Mincho" w:hAnsi="Times New Roman" w:cs="Times New Roman"/>
                <w:bCs/>
                <w:sz w:val="24"/>
                <w:szCs w:val="24"/>
                <w:lang w:val="en" w:eastAsia="en-GB"/>
              </w:rPr>
              <w:t xml:space="preserve">agricultural </w:t>
            </w:r>
            <w:r w:rsidRPr="00120503">
              <w:rPr>
                <w:rFonts w:ascii="Times New Roman" w:eastAsia="MS Mincho" w:hAnsi="Times New Roman" w:cs="Times New Roman"/>
                <w:bCs/>
                <w:sz w:val="24"/>
                <w:szCs w:val="24"/>
                <w:lang w:val="en" w:eastAsia="en-GB"/>
              </w:rPr>
              <w:t>economic</w:t>
            </w:r>
            <w:r w:rsidR="00A94499">
              <w:rPr>
                <w:rFonts w:ascii="Times New Roman" w:eastAsia="MS Mincho" w:hAnsi="Times New Roman" w:cs="Times New Roman"/>
                <w:bCs/>
                <w:sz w:val="24"/>
                <w:szCs w:val="24"/>
                <w:lang w:val="en" w:eastAsia="en-GB"/>
              </w:rPr>
              <w:t xml:space="preserve"> </w:t>
            </w:r>
            <w:r w:rsidRPr="00120503">
              <w:rPr>
                <w:rFonts w:ascii="Times New Roman" w:eastAsia="MS Mincho" w:hAnsi="Times New Roman" w:cs="Times New Roman"/>
                <w:bCs/>
                <w:sz w:val="24"/>
                <w:szCs w:val="24"/>
                <w:lang w:val="en" w:eastAsia="en-GB"/>
              </w:rPr>
              <w:t>entity</w:t>
            </w:r>
            <w:r w:rsidR="00A94499">
              <w:rPr>
                <w:rFonts w:ascii="Times New Roman" w:eastAsia="MS Mincho" w:hAnsi="Times New Roman" w:cs="Times New Roman"/>
                <w:bCs/>
                <w:sz w:val="24"/>
                <w:szCs w:val="24"/>
                <w:lang w:val="en" w:eastAsia="en-GB"/>
              </w:rPr>
              <w:t>.</w:t>
            </w:r>
          </w:p>
          <w:p w14:paraId="2FDD9847" w14:textId="0C870286"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"Location" is the</w:t>
            </w:r>
            <w:r w:rsidR="00B92311">
              <w:rPr>
                <w:rFonts w:ascii="Times New Roman" w:eastAsia="MS Mincho" w:hAnsi="Times New Roman" w:cs="Times New Roman"/>
                <w:bCs/>
                <w:sz w:val="24"/>
                <w:szCs w:val="24"/>
                <w:lang w:val="en" w:eastAsia="en-GB"/>
              </w:rPr>
              <w:t xml:space="preserve"> place of residence of the owner of the agricultural economic unit or the</w:t>
            </w:r>
            <w:r w:rsidRPr="00120503">
              <w:rPr>
                <w:rFonts w:ascii="Times New Roman" w:eastAsia="MS Mincho" w:hAnsi="Times New Roman" w:cs="Times New Roman"/>
                <w:bCs/>
                <w:sz w:val="24"/>
                <w:szCs w:val="24"/>
                <w:lang w:val="en" w:eastAsia="en-GB"/>
              </w:rPr>
              <w:t xml:space="preserve"> administrative location of the headquarters of the agricultural economic </w:t>
            </w:r>
            <w:r w:rsidR="00B92311">
              <w:rPr>
                <w:rFonts w:ascii="Times New Roman" w:eastAsia="MS Mincho" w:hAnsi="Times New Roman" w:cs="Times New Roman"/>
                <w:bCs/>
                <w:sz w:val="24"/>
                <w:szCs w:val="24"/>
                <w:lang w:val="en" w:eastAsia="en-GB"/>
              </w:rPr>
              <w:t>unit</w:t>
            </w:r>
            <w:r w:rsidRPr="00120503">
              <w:rPr>
                <w:rFonts w:ascii="Times New Roman" w:eastAsia="MS Mincho" w:hAnsi="Times New Roman" w:cs="Times New Roman"/>
                <w:bCs/>
                <w:sz w:val="24"/>
                <w:szCs w:val="24"/>
                <w:lang w:val="en" w:eastAsia="en-GB"/>
              </w:rPr>
              <w:t>.</w:t>
            </w:r>
          </w:p>
          <w:p w14:paraId="63279F9A" w14:textId="77777777"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"Agricultural unit of common land" means the surface of the land on which common rights apply and which is used by two or more agricultural units for agricultural production, but which is not divided between them.</w:t>
            </w:r>
          </w:p>
          <w:p w14:paraId="0222BF8D" w14:textId="14374112"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"Livestock unit" means a standard unit of measurement that allows the grouping of different categories of animals so that they can be compared</w:t>
            </w:r>
            <w:r w:rsidR="00E75C0F">
              <w:rPr>
                <w:rFonts w:ascii="Times New Roman" w:eastAsia="MS Mincho" w:hAnsi="Times New Roman" w:cs="Times New Roman"/>
                <w:bCs/>
                <w:sz w:val="24"/>
                <w:szCs w:val="24"/>
                <w:lang w:val="en" w:eastAsia="en-GB"/>
              </w:rPr>
              <w:t xml:space="preserve">; </w:t>
            </w:r>
            <w:r w:rsidR="00E75C0F" w:rsidRPr="00E75C0F">
              <w:rPr>
                <w:rFonts w:ascii="Times New Roman" w:eastAsia="MS Mincho" w:hAnsi="Times New Roman" w:cs="Times New Roman"/>
                <w:bCs/>
                <w:sz w:val="24"/>
                <w:szCs w:val="24"/>
                <w:lang w:val="en" w:eastAsia="en-GB"/>
              </w:rPr>
              <w:t>Coefficients for the creation of livestock units for individual categories of livestock are defined by INSTAT</w:t>
            </w:r>
          </w:p>
          <w:p w14:paraId="0A1B2738" w14:textId="77777777"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 xml:space="preserve">"Area used for agricultural purposes" means the area of ​​land used for agriculture, </w:t>
            </w:r>
            <w:r w:rsidRPr="00120503">
              <w:rPr>
                <w:rFonts w:ascii="Times New Roman" w:eastAsia="MS Mincho" w:hAnsi="Times New Roman" w:cs="Times New Roman"/>
                <w:bCs/>
                <w:sz w:val="24"/>
                <w:szCs w:val="24"/>
                <w:lang w:val="en" w:eastAsia="en-GB"/>
              </w:rPr>
              <w:lastRenderedPageBreak/>
              <w:t xml:space="preserve">including arable land, permanent grass land, permanent crops and other utilized agricultural land. </w:t>
            </w:r>
          </w:p>
          <w:p w14:paraId="1D355E4D" w14:textId="00A7061D" w:rsidR="00CB4158" w:rsidRPr="00CB4158" w:rsidRDefault="00CB4158" w:rsidP="00CB4158">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CB4158">
              <w:rPr>
                <w:rFonts w:ascii="Times New Roman" w:eastAsia="MS Mincho" w:hAnsi="Times New Roman" w:cs="Times New Roman"/>
                <w:bCs/>
                <w:sz w:val="24"/>
                <w:szCs w:val="24"/>
                <w:lang w:val="en" w:eastAsia="en-GB"/>
              </w:rPr>
              <w:t>"Cens</w:t>
            </w:r>
            <w:r>
              <w:rPr>
                <w:rFonts w:ascii="Times New Roman" w:eastAsia="MS Mincho" w:hAnsi="Times New Roman" w:cs="Times New Roman"/>
                <w:bCs/>
                <w:sz w:val="24"/>
                <w:szCs w:val="24"/>
                <w:lang w:val="en" w:eastAsia="en-GB"/>
              </w:rPr>
              <w:t>us</w:t>
            </w:r>
            <w:r w:rsidRPr="00CB4158">
              <w:rPr>
                <w:rFonts w:ascii="Times New Roman" w:eastAsia="MS Mincho" w:hAnsi="Times New Roman" w:cs="Times New Roman"/>
                <w:bCs/>
                <w:sz w:val="24"/>
                <w:szCs w:val="24"/>
                <w:lang w:val="en" w:eastAsia="en-GB"/>
              </w:rPr>
              <w:t xml:space="preserve"> Day" is the first day of the start of data collection in the field.</w:t>
            </w:r>
          </w:p>
          <w:p w14:paraId="4EBC3C27" w14:textId="26C80364"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 xml:space="preserve">"Reference year" means the calendar year to which the reference periods refer. </w:t>
            </w:r>
          </w:p>
          <w:p w14:paraId="265C8677" w14:textId="77777777"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 xml:space="preserve">"Garden" means areas used for the production of food intended for personal consumption. </w:t>
            </w:r>
          </w:p>
          <w:p w14:paraId="469F59C6" w14:textId="77777777"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"Data collection" is the process of collecting census information in a certain territory, for a certain period of time, through interviews conducted by field staff, filling out questionnaires for each agricultural economic unit in that territory.</w:t>
            </w:r>
          </w:p>
          <w:p w14:paraId="6A43D2E6" w14:textId="77777777"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"Data collection period" is the time period during which data can be collected by census field staff.</w:t>
            </w:r>
          </w:p>
          <w:p w14:paraId="46FEB6D1" w14:textId="7B2E3EB4"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"INSTAT" is the Institute of Statistics of Albania, which is the executive authority responsible for the planning, implementation and management of the census</w:t>
            </w:r>
            <w:r w:rsidR="00B92311">
              <w:rPr>
                <w:rFonts w:ascii="Times New Roman" w:eastAsia="MS Mincho" w:hAnsi="Times New Roman" w:cs="Times New Roman"/>
                <w:bCs/>
                <w:sz w:val="24"/>
                <w:szCs w:val="24"/>
                <w:lang w:val="en" w:eastAsia="en-GB"/>
              </w:rPr>
              <w:t xml:space="preserve"> and the dissemination of </w:t>
            </w:r>
            <w:r w:rsidR="00B92311">
              <w:rPr>
                <w:rFonts w:ascii="Times New Roman" w:eastAsia="MS Mincho" w:hAnsi="Times New Roman" w:cs="Times New Roman"/>
                <w:bCs/>
                <w:sz w:val="24"/>
                <w:szCs w:val="24"/>
                <w:lang w:val="en" w:eastAsia="en-GB"/>
              </w:rPr>
              <w:lastRenderedPageBreak/>
              <w:t>statistics generated by census data</w:t>
            </w:r>
            <w:r w:rsidRPr="00120503">
              <w:rPr>
                <w:rFonts w:ascii="Times New Roman" w:eastAsia="MS Mincho" w:hAnsi="Times New Roman" w:cs="Times New Roman"/>
                <w:bCs/>
                <w:sz w:val="24"/>
                <w:szCs w:val="24"/>
                <w:lang w:val="en" w:eastAsia="en-GB"/>
              </w:rPr>
              <w:t>.</w:t>
            </w:r>
          </w:p>
          <w:p w14:paraId="34B85408" w14:textId="77777777"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"Personal data" are any type of information provided for in the legislation for the protection of personal data.</w:t>
            </w:r>
          </w:p>
          <w:p w14:paraId="29E6D6C9" w14:textId="77777777" w:rsidR="00120503" w:rsidRPr="00120503" w:rsidRDefault="00120503" w:rsidP="00A94499">
            <w:pPr>
              <w:numPr>
                <w:ilvl w:val="0"/>
                <w:numId w:val="43"/>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"Direct identification" and "indirect identification", for the purposes of this law, have the same meaning as defined in the official statistics legislation.</w:t>
            </w:r>
          </w:p>
          <w:p w14:paraId="127C0F09" w14:textId="77777777" w:rsidR="004A61D6" w:rsidRPr="00663688" w:rsidRDefault="00120503" w:rsidP="00CB4158">
            <w:pPr>
              <w:numPr>
                <w:ilvl w:val="0"/>
                <w:numId w:val="43"/>
              </w:numPr>
              <w:tabs>
                <w:tab w:val="left" w:pos="6015"/>
              </w:tabs>
              <w:contextualSpacing/>
              <w:jc w:val="both"/>
              <w:rPr>
                <w:rFonts w:ascii="Times New Roman" w:eastAsia="MS Mincho" w:hAnsi="Times New Roman" w:cs="Times New Roman"/>
                <w:bCs/>
                <w:sz w:val="24"/>
                <w:szCs w:val="24"/>
                <w:lang w:val="en-US" w:eastAsia="en-GB"/>
              </w:rPr>
            </w:pPr>
            <w:r w:rsidRPr="00120503">
              <w:rPr>
                <w:rFonts w:ascii="Times New Roman" w:eastAsia="MS Mincho" w:hAnsi="Times New Roman" w:cs="Times New Roman"/>
                <w:bCs/>
                <w:sz w:val="24"/>
                <w:szCs w:val="24"/>
                <w:lang w:val="en" w:eastAsia="en-GB"/>
              </w:rPr>
              <w:t xml:space="preserve">"Census area" is the </w:t>
            </w:r>
            <w:r w:rsidR="00B92311">
              <w:rPr>
                <w:rFonts w:ascii="Times New Roman" w:eastAsia="MS Mincho" w:hAnsi="Times New Roman" w:cs="Times New Roman"/>
                <w:bCs/>
                <w:sz w:val="24"/>
                <w:szCs w:val="24"/>
                <w:lang w:val="en" w:eastAsia="en-GB"/>
              </w:rPr>
              <w:t>smallest geographic unit for statistical purposes used by INSTAT for the collection of census data</w:t>
            </w:r>
            <w:r w:rsidR="00663688">
              <w:rPr>
                <w:rFonts w:ascii="Times New Roman" w:eastAsia="MS Mincho" w:hAnsi="Times New Roman" w:cs="Times New Roman"/>
                <w:bCs/>
                <w:sz w:val="24"/>
                <w:szCs w:val="24"/>
                <w:lang w:val="en" w:eastAsia="en-GB"/>
              </w:rPr>
              <w:t xml:space="preserve">. </w:t>
            </w:r>
          </w:p>
          <w:p w14:paraId="498AA514" w14:textId="2D633EE8" w:rsidR="00663688" w:rsidRPr="00CB4158" w:rsidRDefault="00663688" w:rsidP="00CB4158">
            <w:pPr>
              <w:numPr>
                <w:ilvl w:val="0"/>
                <w:numId w:val="43"/>
              </w:numPr>
              <w:tabs>
                <w:tab w:val="left" w:pos="6015"/>
              </w:tabs>
              <w:contextualSpacing/>
              <w:jc w:val="both"/>
              <w:rPr>
                <w:rFonts w:ascii="Times New Roman" w:eastAsia="MS Mincho" w:hAnsi="Times New Roman" w:cs="Times New Roman"/>
                <w:bCs/>
                <w:sz w:val="24"/>
                <w:szCs w:val="24"/>
                <w:lang w:val="en-US" w:eastAsia="en-GB"/>
              </w:rPr>
            </w:pPr>
            <w:r>
              <w:rPr>
                <w:rFonts w:ascii="Times New Roman" w:eastAsia="MS Mincho" w:hAnsi="Times New Roman" w:cs="Times New Roman"/>
                <w:bCs/>
                <w:sz w:val="24"/>
                <w:szCs w:val="24"/>
                <w:lang w:val="en-US" w:eastAsia="en-GB"/>
              </w:rPr>
              <w:t xml:space="preserve">“Gender statistics in the Census of Agriculture” are gender-sensitive statistics that aim to measure and analyze differences between women and men within the structure and functioning of agricultural economic units. </w:t>
            </w:r>
          </w:p>
        </w:tc>
        <w:tc>
          <w:tcPr>
            <w:tcW w:w="2340" w:type="dxa"/>
          </w:tcPr>
          <w:p w14:paraId="2D042EAC" w14:textId="492F1AAF" w:rsidR="004A61D6" w:rsidRDefault="00563337" w:rsidP="00491484">
            <w:pPr>
              <w:rPr>
                <w:rFonts w:ascii="Times New Roman" w:hAnsi="Times New Roman" w:cs="Times New Roman"/>
                <w:sz w:val="24"/>
                <w:szCs w:val="24"/>
              </w:rPr>
            </w:pPr>
            <w:r w:rsidRPr="00563337">
              <w:rPr>
                <w:rFonts w:ascii="Times New Roman" w:hAnsi="Times New Roman" w:cs="Times New Roman"/>
                <w:sz w:val="24"/>
                <w:szCs w:val="24"/>
              </w:rPr>
              <w:lastRenderedPageBreak/>
              <w:t xml:space="preserve">partial compliance </w:t>
            </w:r>
          </w:p>
          <w:p w14:paraId="147F4D43" w14:textId="77777777" w:rsidR="004A61D6" w:rsidRDefault="004A61D6" w:rsidP="00491484">
            <w:pPr>
              <w:rPr>
                <w:rFonts w:ascii="Times New Roman" w:hAnsi="Times New Roman" w:cs="Times New Roman"/>
                <w:sz w:val="24"/>
                <w:szCs w:val="24"/>
              </w:rPr>
            </w:pPr>
          </w:p>
          <w:p w14:paraId="72C3AF78" w14:textId="77777777" w:rsidR="004A61D6" w:rsidRDefault="004A61D6" w:rsidP="00491484">
            <w:pPr>
              <w:rPr>
                <w:rFonts w:ascii="Times New Roman" w:hAnsi="Times New Roman" w:cs="Times New Roman"/>
                <w:sz w:val="24"/>
                <w:szCs w:val="24"/>
              </w:rPr>
            </w:pPr>
          </w:p>
          <w:p w14:paraId="582F8E45" w14:textId="77777777" w:rsidR="004A61D6" w:rsidRDefault="004A61D6" w:rsidP="00491484">
            <w:pPr>
              <w:rPr>
                <w:rFonts w:ascii="Times New Roman" w:hAnsi="Times New Roman" w:cs="Times New Roman"/>
                <w:sz w:val="24"/>
                <w:szCs w:val="24"/>
              </w:rPr>
            </w:pPr>
          </w:p>
          <w:p w14:paraId="3371DAB0" w14:textId="77777777" w:rsidR="004A61D6" w:rsidRDefault="004A61D6" w:rsidP="00491484">
            <w:pPr>
              <w:rPr>
                <w:rFonts w:ascii="Times New Roman" w:hAnsi="Times New Roman" w:cs="Times New Roman"/>
                <w:sz w:val="24"/>
                <w:szCs w:val="24"/>
              </w:rPr>
            </w:pPr>
          </w:p>
          <w:p w14:paraId="31DF61D0" w14:textId="77777777" w:rsidR="004A61D6" w:rsidRDefault="004A61D6" w:rsidP="00491484">
            <w:pPr>
              <w:rPr>
                <w:rFonts w:ascii="Times New Roman" w:hAnsi="Times New Roman" w:cs="Times New Roman"/>
                <w:sz w:val="24"/>
                <w:szCs w:val="24"/>
              </w:rPr>
            </w:pPr>
          </w:p>
          <w:p w14:paraId="61B8342A" w14:textId="77777777" w:rsidR="004A61D6" w:rsidRDefault="004A61D6" w:rsidP="00491484">
            <w:pPr>
              <w:rPr>
                <w:rFonts w:ascii="Times New Roman" w:hAnsi="Times New Roman" w:cs="Times New Roman"/>
                <w:sz w:val="24"/>
                <w:szCs w:val="24"/>
              </w:rPr>
            </w:pPr>
          </w:p>
          <w:p w14:paraId="72B613A9" w14:textId="77777777" w:rsidR="004A61D6" w:rsidRDefault="004A61D6" w:rsidP="00491484">
            <w:pPr>
              <w:rPr>
                <w:rFonts w:ascii="Times New Roman" w:hAnsi="Times New Roman" w:cs="Times New Roman"/>
                <w:sz w:val="24"/>
                <w:szCs w:val="24"/>
              </w:rPr>
            </w:pPr>
          </w:p>
          <w:p w14:paraId="4E1D2385" w14:textId="77777777" w:rsidR="004A61D6" w:rsidRDefault="004A61D6" w:rsidP="00491484">
            <w:pPr>
              <w:rPr>
                <w:rFonts w:ascii="Times New Roman" w:hAnsi="Times New Roman" w:cs="Times New Roman"/>
                <w:sz w:val="24"/>
                <w:szCs w:val="24"/>
              </w:rPr>
            </w:pPr>
          </w:p>
          <w:p w14:paraId="4EE87929" w14:textId="77777777" w:rsidR="004A61D6" w:rsidRDefault="004A61D6" w:rsidP="00491484">
            <w:pPr>
              <w:rPr>
                <w:rFonts w:ascii="Times New Roman" w:hAnsi="Times New Roman" w:cs="Times New Roman"/>
                <w:sz w:val="24"/>
                <w:szCs w:val="24"/>
              </w:rPr>
            </w:pPr>
          </w:p>
          <w:p w14:paraId="477CFD8D" w14:textId="77777777" w:rsidR="004A61D6" w:rsidRDefault="004A61D6" w:rsidP="00491484">
            <w:pPr>
              <w:rPr>
                <w:rFonts w:ascii="Times New Roman" w:hAnsi="Times New Roman" w:cs="Times New Roman"/>
                <w:sz w:val="24"/>
                <w:szCs w:val="24"/>
              </w:rPr>
            </w:pPr>
          </w:p>
          <w:p w14:paraId="2117D407" w14:textId="77777777" w:rsidR="004A61D6" w:rsidRDefault="004A61D6" w:rsidP="00491484">
            <w:pPr>
              <w:rPr>
                <w:rFonts w:ascii="Times New Roman" w:hAnsi="Times New Roman" w:cs="Times New Roman"/>
                <w:sz w:val="24"/>
                <w:szCs w:val="24"/>
              </w:rPr>
            </w:pPr>
          </w:p>
          <w:p w14:paraId="2A2DE729" w14:textId="77777777" w:rsidR="004A61D6" w:rsidRDefault="004A61D6" w:rsidP="00491484">
            <w:pPr>
              <w:rPr>
                <w:rFonts w:ascii="Times New Roman" w:hAnsi="Times New Roman" w:cs="Times New Roman"/>
                <w:sz w:val="24"/>
                <w:szCs w:val="24"/>
              </w:rPr>
            </w:pPr>
          </w:p>
          <w:p w14:paraId="3E09E8D6" w14:textId="77777777" w:rsidR="004A61D6" w:rsidRDefault="004A61D6" w:rsidP="00491484">
            <w:pPr>
              <w:rPr>
                <w:rFonts w:ascii="Times New Roman" w:hAnsi="Times New Roman" w:cs="Times New Roman"/>
                <w:sz w:val="24"/>
                <w:szCs w:val="24"/>
              </w:rPr>
            </w:pPr>
          </w:p>
          <w:p w14:paraId="1D362486" w14:textId="77777777" w:rsidR="004A61D6" w:rsidRDefault="004A61D6" w:rsidP="00491484">
            <w:pPr>
              <w:rPr>
                <w:rFonts w:ascii="Times New Roman" w:hAnsi="Times New Roman" w:cs="Times New Roman"/>
                <w:sz w:val="24"/>
                <w:szCs w:val="24"/>
              </w:rPr>
            </w:pPr>
          </w:p>
          <w:p w14:paraId="4123E6CC" w14:textId="77777777" w:rsidR="004A61D6" w:rsidRDefault="004A61D6" w:rsidP="00491484">
            <w:pPr>
              <w:rPr>
                <w:rFonts w:ascii="Times New Roman" w:hAnsi="Times New Roman" w:cs="Times New Roman"/>
                <w:sz w:val="24"/>
                <w:szCs w:val="24"/>
              </w:rPr>
            </w:pPr>
          </w:p>
          <w:p w14:paraId="1959E9D7" w14:textId="77777777" w:rsidR="004A61D6" w:rsidRDefault="004A61D6" w:rsidP="00491484">
            <w:pPr>
              <w:rPr>
                <w:rFonts w:ascii="Times New Roman" w:hAnsi="Times New Roman" w:cs="Times New Roman"/>
                <w:sz w:val="24"/>
                <w:szCs w:val="24"/>
              </w:rPr>
            </w:pPr>
          </w:p>
          <w:p w14:paraId="296CACC2" w14:textId="77777777" w:rsidR="004A61D6" w:rsidRDefault="004A61D6" w:rsidP="00491484">
            <w:pPr>
              <w:rPr>
                <w:rFonts w:ascii="Times New Roman" w:hAnsi="Times New Roman" w:cs="Times New Roman"/>
                <w:sz w:val="24"/>
                <w:szCs w:val="24"/>
              </w:rPr>
            </w:pPr>
          </w:p>
          <w:p w14:paraId="492C452D" w14:textId="77777777" w:rsidR="004A61D6" w:rsidRDefault="004A61D6" w:rsidP="00491484">
            <w:pPr>
              <w:rPr>
                <w:rFonts w:ascii="Times New Roman" w:hAnsi="Times New Roman" w:cs="Times New Roman"/>
                <w:sz w:val="24"/>
                <w:szCs w:val="24"/>
              </w:rPr>
            </w:pPr>
          </w:p>
          <w:p w14:paraId="426699C0" w14:textId="77777777" w:rsidR="004A61D6" w:rsidRDefault="004A61D6" w:rsidP="00491484">
            <w:pPr>
              <w:rPr>
                <w:rFonts w:ascii="Times New Roman" w:hAnsi="Times New Roman" w:cs="Times New Roman"/>
                <w:sz w:val="24"/>
                <w:szCs w:val="24"/>
              </w:rPr>
            </w:pPr>
          </w:p>
          <w:p w14:paraId="752542BF" w14:textId="77777777" w:rsidR="004A61D6" w:rsidRDefault="004A61D6" w:rsidP="00491484">
            <w:pPr>
              <w:rPr>
                <w:rFonts w:ascii="Times New Roman" w:hAnsi="Times New Roman" w:cs="Times New Roman"/>
                <w:sz w:val="24"/>
                <w:szCs w:val="24"/>
              </w:rPr>
            </w:pPr>
          </w:p>
          <w:p w14:paraId="317E9E16" w14:textId="77777777" w:rsidR="004A61D6" w:rsidRDefault="004A61D6" w:rsidP="00491484">
            <w:pPr>
              <w:rPr>
                <w:rFonts w:ascii="Times New Roman" w:hAnsi="Times New Roman" w:cs="Times New Roman"/>
                <w:sz w:val="24"/>
                <w:szCs w:val="24"/>
              </w:rPr>
            </w:pPr>
          </w:p>
          <w:p w14:paraId="61837FD7" w14:textId="77777777" w:rsidR="004A61D6" w:rsidRDefault="004A61D6" w:rsidP="00491484">
            <w:pPr>
              <w:rPr>
                <w:rFonts w:ascii="Times New Roman" w:hAnsi="Times New Roman" w:cs="Times New Roman"/>
                <w:sz w:val="24"/>
                <w:szCs w:val="24"/>
              </w:rPr>
            </w:pPr>
          </w:p>
          <w:p w14:paraId="0CCC50BF" w14:textId="77777777" w:rsidR="004A61D6" w:rsidRDefault="004A61D6" w:rsidP="00491484">
            <w:pPr>
              <w:rPr>
                <w:rFonts w:ascii="Times New Roman" w:hAnsi="Times New Roman" w:cs="Times New Roman"/>
                <w:sz w:val="24"/>
                <w:szCs w:val="24"/>
              </w:rPr>
            </w:pPr>
          </w:p>
          <w:p w14:paraId="1542699C" w14:textId="77777777" w:rsidR="004A61D6" w:rsidRDefault="004A61D6" w:rsidP="00491484">
            <w:pPr>
              <w:rPr>
                <w:rFonts w:ascii="Times New Roman" w:hAnsi="Times New Roman" w:cs="Times New Roman"/>
                <w:sz w:val="24"/>
                <w:szCs w:val="24"/>
              </w:rPr>
            </w:pPr>
          </w:p>
          <w:p w14:paraId="2FDA3E52" w14:textId="77777777" w:rsidR="004A61D6" w:rsidRDefault="004A61D6" w:rsidP="00491484">
            <w:pPr>
              <w:rPr>
                <w:rFonts w:ascii="Times New Roman" w:hAnsi="Times New Roman" w:cs="Times New Roman"/>
                <w:sz w:val="24"/>
                <w:szCs w:val="24"/>
              </w:rPr>
            </w:pPr>
          </w:p>
          <w:p w14:paraId="62958F8D" w14:textId="77777777" w:rsidR="004A61D6" w:rsidRDefault="004A61D6" w:rsidP="00491484">
            <w:pPr>
              <w:rPr>
                <w:rFonts w:ascii="Times New Roman" w:hAnsi="Times New Roman" w:cs="Times New Roman"/>
                <w:sz w:val="24"/>
                <w:szCs w:val="24"/>
              </w:rPr>
            </w:pPr>
          </w:p>
          <w:p w14:paraId="1EB1042B" w14:textId="77777777" w:rsidR="004A61D6" w:rsidRDefault="004A61D6" w:rsidP="00491484">
            <w:pPr>
              <w:rPr>
                <w:rFonts w:ascii="Times New Roman" w:hAnsi="Times New Roman" w:cs="Times New Roman"/>
                <w:sz w:val="24"/>
                <w:szCs w:val="24"/>
              </w:rPr>
            </w:pPr>
          </w:p>
          <w:p w14:paraId="07F9A756" w14:textId="77777777" w:rsidR="004A61D6" w:rsidRDefault="004A61D6" w:rsidP="00491484">
            <w:pPr>
              <w:rPr>
                <w:rFonts w:ascii="Times New Roman" w:hAnsi="Times New Roman" w:cs="Times New Roman"/>
                <w:sz w:val="24"/>
                <w:szCs w:val="24"/>
              </w:rPr>
            </w:pPr>
          </w:p>
          <w:p w14:paraId="0F954D2F" w14:textId="77777777" w:rsidR="004A61D6" w:rsidRDefault="004A61D6" w:rsidP="00491484">
            <w:pPr>
              <w:rPr>
                <w:rFonts w:ascii="Times New Roman" w:hAnsi="Times New Roman" w:cs="Times New Roman"/>
                <w:sz w:val="24"/>
                <w:szCs w:val="24"/>
              </w:rPr>
            </w:pPr>
          </w:p>
          <w:p w14:paraId="6DBECDBA" w14:textId="77777777" w:rsidR="004A61D6" w:rsidRDefault="004A61D6" w:rsidP="00491484">
            <w:pPr>
              <w:rPr>
                <w:rFonts w:ascii="Times New Roman" w:hAnsi="Times New Roman" w:cs="Times New Roman"/>
                <w:sz w:val="24"/>
                <w:szCs w:val="24"/>
              </w:rPr>
            </w:pPr>
          </w:p>
          <w:p w14:paraId="4BE7479D" w14:textId="77777777" w:rsidR="004A61D6" w:rsidRDefault="004A61D6" w:rsidP="00491484">
            <w:pPr>
              <w:rPr>
                <w:rFonts w:ascii="Times New Roman" w:hAnsi="Times New Roman" w:cs="Times New Roman"/>
                <w:sz w:val="24"/>
                <w:szCs w:val="24"/>
              </w:rPr>
            </w:pPr>
          </w:p>
          <w:p w14:paraId="02B3335F" w14:textId="77777777" w:rsidR="004A61D6" w:rsidRDefault="004A61D6" w:rsidP="00491484">
            <w:pPr>
              <w:rPr>
                <w:rFonts w:ascii="Times New Roman" w:hAnsi="Times New Roman" w:cs="Times New Roman"/>
                <w:sz w:val="24"/>
                <w:szCs w:val="24"/>
              </w:rPr>
            </w:pPr>
          </w:p>
          <w:p w14:paraId="2FC6751E" w14:textId="77777777" w:rsidR="004A61D6" w:rsidRDefault="004A61D6" w:rsidP="00491484">
            <w:pPr>
              <w:rPr>
                <w:rFonts w:ascii="Times New Roman" w:hAnsi="Times New Roman" w:cs="Times New Roman"/>
                <w:sz w:val="24"/>
                <w:szCs w:val="24"/>
              </w:rPr>
            </w:pPr>
          </w:p>
          <w:p w14:paraId="6B87BCD1" w14:textId="77777777" w:rsidR="004A61D6" w:rsidRDefault="004A61D6" w:rsidP="00491484">
            <w:pPr>
              <w:rPr>
                <w:rFonts w:ascii="Times New Roman" w:hAnsi="Times New Roman" w:cs="Times New Roman"/>
                <w:sz w:val="24"/>
                <w:szCs w:val="24"/>
              </w:rPr>
            </w:pPr>
          </w:p>
          <w:p w14:paraId="51638241" w14:textId="77777777" w:rsidR="004A61D6" w:rsidRDefault="004A61D6" w:rsidP="00491484">
            <w:pPr>
              <w:rPr>
                <w:rFonts w:ascii="Times New Roman" w:hAnsi="Times New Roman" w:cs="Times New Roman"/>
                <w:sz w:val="24"/>
                <w:szCs w:val="24"/>
              </w:rPr>
            </w:pPr>
          </w:p>
          <w:p w14:paraId="7188D9D7" w14:textId="77777777" w:rsidR="004A61D6" w:rsidRDefault="004A61D6" w:rsidP="00491484">
            <w:pPr>
              <w:rPr>
                <w:rFonts w:ascii="Times New Roman" w:hAnsi="Times New Roman" w:cs="Times New Roman"/>
                <w:sz w:val="24"/>
                <w:szCs w:val="24"/>
              </w:rPr>
            </w:pPr>
          </w:p>
          <w:p w14:paraId="2A1A1254" w14:textId="77777777" w:rsidR="004A61D6" w:rsidRDefault="004A61D6" w:rsidP="00491484">
            <w:pPr>
              <w:rPr>
                <w:rFonts w:ascii="Times New Roman" w:hAnsi="Times New Roman" w:cs="Times New Roman"/>
                <w:sz w:val="24"/>
                <w:szCs w:val="24"/>
              </w:rPr>
            </w:pPr>
          </w:p>
          <w:p w14:paraId="453DF8DB" w14:textId="77777777" w:rsidR="004A61D6" w:rsidRDefault="004A61D6" w:rsidP="00491484">
            <w:pPr>
              <w:rPr>
                <w:rFonts w:ascii="Times New Roman" w:hAnsi="Times New Roman" w:cs="Times New Roman"/>
                <w:sz w:val="24"/>
                <w:szCs w:val="24"/>
              </w:rPr>
            </w:pPr>
          </w:p>
          <w:p w14:paraId="7580C950" w14:textId="77777777" w:rsidR="004A61D6" w:rsidRDefault="004A61D6" w:rsidP="00491484">
            <w:pPr>
              <w:rPr>
                <w:rFonts w:ascii="Times New Roman" w:hAnsi="Times New Roman" w:cs="Times New Roman"/>
                <w:sz w:val="24"/>
                <w:szCs w:val="24"/>
              </w:rPr>
            </w:pPr>
          </w:p>
          <w:p w14:paraId="68B80782" w14:textId="77777777" w:rsidR="004A61D6" w:rsidRDefault="004A61D6" w:rsidP="00491484">
            <w:pPr>
              <w:rPr>
                <w:rFonts w:ascii="Times New Roman" w:hAnsi="Times New Roman" w:cs="Times New Roman"/>
                <w:sz w:val="24"/>
                <w:szCs w:val="24"/>
              </w:rPr>
            </w:pPr>
          </w:p>
          <w:p w14:paraId="7704F365" w14:textId="77777777" w:rsidR="004A61D6" w:rsidRDefault="004A61D6" w:rsidP="00491484">
            <w:pPr>
              <w:rPr>
                <w:rFonts w:ascii="Times New Roman" w:hAnsi="Times New Roman" w:cs="Times New Roman"/>
                <w:sz w:val="24"/>
                <w:szCs w:val="24"/>
              </w:rPr>
            </w:pPr>
          </w:p>
          <w:p w14:paraId="13FA5C7C" w14:textId="77777777" w:rsidR="004A61D6" w:rsidRDefault="004A61D6" w:rsidP="00491484">
            <w:pPr>
              <w:rPr>
                <w:rFonts w:ascii="Times New Roman" w:hAnsi="Times New Roman" w:cs="Times New Roman"/>
                <w:sz w:val="24"/>
                <w:szCs w:val="24"/>
              </w:rPr>
            </w:pPr>
          </w:p>
          <w:p w14:paraId="06BABF04" w14:textId="77777777" w:rsidR="004A61D6" w:rsidRDefault="004A61D6" w:rsidP="00491484">
            <w:pPr>
              <w:rPr>
                <w:rFonts w:ascii="Times New Roman" w:hAnsi="Times New Roman" w:cs="Times New Roman"/>
                <w:sz w:val="24"/>
                <w:szCs w:val="24"/>
              </w:rPr>
            </w:pPr>
          </w:p>
          <w:p w14:paraId="453EB83F" w14:textId="77777777" w:rsidR="004A61D6" w:rsidRDefault="004A61D6" w:rsidP="00491484">
            <w:pPr>
              <w:rPr>
                <w:rFonts w:ascii="Times New Roman" w:hAnsi="Times New Roman" w:cs="Times New Roman"/>
                <w:sz w:val="24"/>
                <w:szCs w:val="24"/>
              </w:rPr>
            </w:pPr>
          </w:p>
          <w:p w14:paraId="122F20C8" w14:textId="77777777" w:rsidR="004A61D6" w:rsidRDefault="004A61D6" w:rsidP="00491484">
            <w:pPr>
              <w:rPr>
                <w:rFonts w:ascii="Times New Roman" w:hAnsi="Times New Roman" w:cs="Times New Roman"/>
                <w:sz w:val="24"/>
                <w:szCs w:val="24"/>
              </w:rPr>
            </w:pPr>
          </w:p>
          <w:p w14:paraId="35094E9B" w14:textId="77777777" w:rsidR="004A61D6" w:rsidRDefault="004A61D6" w:rsidP="00491484">
            <w:pPr>
              <w:rPr>
                <w:rFonts w:ascii="Times New Roman" w:hAnsi="Times New Roman" w:cs="Times New Roman"/>
                <w:sz w:val="24"/>
                <w:szCs w:val="24"/>
              </w:rPr>
            </w:pPr>
          </w:p>
          <w:p w14:paraId="6AEDDCA9" w14:textId="77777777" w:rsidR="004A61D6" w:rsidRDefault="004A61D6" w:rsidP="00491484">
            <w:pPr>
              <w:rPr>
                <w:rFonts w:ascii="Times New Roman" w:hAnsi="Times New Roman" w:cs="Times New Roman"/>
                <w:sz w:val="24"/>
                <w:szCs w:val="24"/>
              </w:rPr>
            </w:pPr>
          </w:p>
          <w:p w14:paraId="423734A9" w14:textId="77777777" w:rsidR="004A61D6" w:rsidRDefault="004A61D6" w:rsidP="00491484">
            <w:pPr>
              <w:rPr>
                <w:rFonts w:ascii="Times New Roman" w:hAnsi="Times New Roman" w:cs="Times New Roman"/>
                <w:sz w:val="24"/>
                <w:szCs w:val="24"/>
              </w:rPr>
            </w:pPr>
          </w:p>
          <w:p w14:paraId="5AEC00BF" w14:textId="77777777" w:rsidR="004A61D6" w:rsidRDefault="004A61D6" w:rsidP="00491484">
            <w:pPr>
              <w:rPr>
                <w:rFonts w:ascii="Times New Roman" w:hAnsi="Times New Roman" w:cs="Times New Roman"/>
                <w:sz w:val="24"/>
                <w:szCs w:val="24"/>
              </w:rPr>
            </w:pPr>
          </w:p>
          <w:p w14:paraId="2AE598EC" w14:textId="77777777" w:rsidR="004A61D6" w:rsidRDefault="004A61D6" w:rsidP="00491484">
            <w:pPr>
              <w:rPr>
                <w:rFonts w:ascii="Times New Roman" w:hAnsi="Times New Roman" w:cs="Times New Roman"/>
                <w:sz w:val="24"/>
                <w:szCs w:val="24"/>
              </w:rPr>
            </w:pPr>
          </w:p>
          <w:p w14:paraId="4528610A" w14:textId="77777777" w:rsidR="004A61D6" w:rsidRDefault="004A61D6" w:rsidP="00491484">
            <w:pPr>
              <w:rPr>
                <w:rFonts w:ascii="Times New Roman" w:hAnsi="Times New Roman" w:cs="Times New Roman"/>
                <w:sz w:val="24"/>
                <w:szCs w:val="24"/>
              </w:rPr>
            </w:pPr>
          </w:p>
          <w:p w14:paraId="391F852A" w14:textId="77777777" w:rsidR="004A61D6" w:rsidRDefault="004A61D6" w:rsidP="00491484">
            <w:pPr>
              <w:rPr>
                <w:rFonts w:ascii="Times New Roman" w:hAnsi="Times New Roman" w:cs="Times New Roman"/>
                <w:sz w:val="24"/>
                <w:szCs w:val="24"/>
              </w:rPr>
            </w:pPr>
          </w:p>
          <w:p w14:paraId="09446F82" w14:textId="77777777" w:rsidR="004A61D6" w:rsidRDefault="004A61D6" w:rsidP="00491484">
            <w:pPr>
              <w:rPr>
                <w:rFonts w:ascii="Times New Roman" w:hAnsi="Times New Roman" w:cs="Times New Roman"/>
                <w:sz w:val="24"/>
                <w:szCs w:val="24"/>
              </w:rPr>
            </w:pPr>
          </w:p>
          <w:p w14:paraId="21767A23" w14:textId="77777777" w:rsidR="004A61D6" w:rsidRDefault="004A61D6" w:rsidP="00491484">
            <w:pPr>
              <w:rPr>
                <w:rFonts w:ascii="Times New Roman" w:hAnsi="Times New Roman" w:cs="Times New Roman"/>
                <w:sz w:val="24"/>
                <w:szCs w:val="24"/>
              </w:rPr>
            </w:pPr>
          </w:p>
          <w:p w14:paraId="59385520" w14:textId="77777777" w:rsidR="004A61D6" w:rsidRDefault="004A61D6" w:rsidP="00491484">
            <w:pPr>
              <w:rPr>
                <w:rFonts w:ascii="Times New Roman" w:hAnsi="Times New Roman" w:cs="Times New Roman"/>
                <w:sz w:val="24"/>
                <w:szCs w:val="24"/>
              </w:rPr>
            </w:pPr>
          </w:p>
          <w:p w14:paraId="6126803E" w14:textId="77777777" w:rsidR="004A61D6" w:rsidRDefault="004A61D6" w:rsidP="00491484">
            <w:pPr>
              <w:rPr>
                <w:rFonts w:ascii="Times New Roman" w:hAnsi="Times New Roman" w:cs="Times New Roman"/>
                <w:sz w:val="24"/>
                <w:szCs w:val="24"/>
              </w:rPr>
            </w:pPr>
          </w:p>
          <w:p w14:paraId="1D12BFA4" w14:textId="77777777" w:rsidR="004A61D6" w:rsidRDefault="004A61D6" w:rsidP="00491484">
            <w:pPr>
              <w:rPr>
                <w:rFonts w:ascii="Times New Roman" w:hAnsi="Times New Roman" w:cs="Times New Roman"/>
                <w:sz w:val="24"/>
                <w:szCs w:val="24"/>
              </w:rPr>
            </w:pPr>
          </w:p>
          <w:p w14:paraId="734EA661" w14:textId="77777777" w:rsidR="004A61D6" w:rsidRDefault="004A61D6" w:rsidP="00491484">
            <w:pPr>
              <w:rPr>
                <w:rFonts w:ascii="Times New Roman" w:hAnsi="Times New Roman" w:cs="Times New Roman"/>
                <w:sz w:val="24"/>
                <w:szCs w:val="24"/>
              </w:rPr>
            </w:pPr>
          </w:p>
          <w:p w14:paraId="2B51D319" w14:textId="77777777" w:rsidR="004A61D6" w:rsidRDefault="004A61D6" w:rsidP="00491484">
            <w:pPr>
              <w:rPr>
                <w:rFonts w:ascii="Times New Roman" w:hAnsi="Times New Roman" w:cs="Times New Roman"/>
                <w:sz w:val="24"/>
                <w:szCs w:val="24"/>
              </w:rPr>
            </w:pPr>
          </w:p>
          <w:p w14:paraId="7D1C234C" w14:textId="77777777" w:rsidR="004A61D6" w:rsidRDefault="004A61D6" w:rsidP="00491484">
            <w:pPr>
              <w:rPr>
                <w:rFonts w:ascii="Times New Roman" w:hAnsi="Times New Roman" w:cs="Times New Roman"/>
                <w:sz w:val="24"/>
                <w:szCs w:val="24"/>
              </w:rPr>
            </w:pPr>
          </w:p>
          <w:p w14:paraId="3B8303CF" w14:textId="77777777" w:rsidR="004A61D6" w:rsidRDefault="004A61D6" w:rsidP="00491484">
            <w:pPr>
              <w:rPr>
                <w:rFonts w:ascii="Times New Roman" w:hAnsi="Times New Roman" w:cs="Times New Roman"/>
                <w:sz w:val="24"/>
                <w:szCs w:val="24"/>
              </w:rPr>
            </w:pPr>
          </w:p>
          <w:p w14:paraId="2C35F6F0" w14:textId="77777777" w:rsidR="004A61D6" w:rsidRDefault="004A61D6" w:rsidP="00491484">
            <w:pPr>
              <w:rPr>
                <w:rFonts w:ascii="Times New Roman" w:hAnsi="Times New Roman" w:cs="Times New Roman"/>
                <w:sz w:val="24"/>
                <w:szCs w:val="24"/>
              </w:rPr>
            </w:pPr>
          </w:p>
          <w:p w14:paraId="2D4F2DC1" w14:textId="77777777" w:rsidR="004A61D6" w:rsidRDefault="004A61D6" w:rsidP="00491484">
            <w:pPr>
              <w:rPr>
                <w:rFonts w:ascii="Times New Roman" w:hAnsi="Times New Roman" w:cs="Times New Roman"/>
                <w:sz w:val="24"/>
                <w:szCs w:val="24"/>
              </w:rPr>
            </w:pPr>
          </w:p>
          <w:p w14:paraId="519B136A" w14:textId="77777777" w:rsidR="004A61D6" w:rsidRDefault="004A61D6" w:rsidP="00491484">
            <w:pPr>
              <w:rPr>
                <w:rFonts w:ascii="Times New Roman" w:hAnsi="Times New Roman" w:cs="Times New Roman"/>
                <w:sz w:val="24"/>
                <w:szCs w:val="24"/>
              </w:rPr>
            </w:pPr>
          </w:p>
          <w:p w14:paraId="45449C3B" w14:textId="77777777" w:rsidR="004A61D6" w:rsidRDefault="004A61D6" w:rsidP="00491484">
            <w:pPr>
              <w:rPr>
                <w:rFonts w:ascii="Times New Roman" w:hAnsi="Times New Roman" w:cs="Times New Roman"/>
                <w:sz w:val="24"/>
                <w:szCs w:val="24"/>
              </w:rPr>
            </w:pPr>
          </w:p>
          <w:p w14:paraId="742A4B49" w14:textId="77777777" w:rsidR="004A61D6" w:rsidRDefault="004A61D6" w:rsidP="00491484">
            <w:pPr>
              <w:rPr>
                <w:rFonts w:ascii="Times New Roman" w:hAnsi="Times New Roman" w:cs="Times New Roman"/>
                <w:sz w:val="24"/>
                <w:szCs w:val="24"/>
              </w:rPr>
            </w:pPr>
          </w:p>
          <w:p w14:paraId="15973725" w14:textId="77777777" w:rsidR="004A61D6" w:rsidRDefault="004A61D6" w:rsidP="00491484">
            <w:pPr>
              <w:rPr>
                <w:rFonts w:ascii="Times New Roman" w:hAnsi="Times New Roman" w:cs="Times New Roman"/>
                <w:sz w:val="24"/>
                <w:szCs w:val="24"/>
              </w:rPr>
            </w:pPr>
          </w:p>
          <w:p w14:paraId="652B3139" w14:textId="77777777" w:rsidR="004A61D6" w:rsidRDefault="004A61D6" w:rsidP="00491484">
            <w:pPr>
              <w:rPr>
                <w:rFonts w:ascii="Times New Roman" w:hAnsi="Times New Roman" w:cs="Times New Roman"/>
                <w:sz w:val="24"/>
                <w:szCs w:val="24"/>
              </w:rPr>
            </w:pPr>
          </w:p>
          <w:p w14:paraId="450C4D0B" w14:textId="77777777" w:rsidR="004A61D6" w:rsidRDefault="004A61D6" w:rsidP="00491484">
            <w:pPr>
              <w:rPr>
                <w:rFonts w:ascii="Times New Roman" w:hAnsi="Times New Roman" w:cs="Times New Roman"/>
                <w:sz w:val="24"/>
                <w:szCs w:val="24"/>
              </w:rPr>
            </w:pPr>
          </w:p>
          <w:p w14:paraId="03F48A13" w14:textId="77777777" w:rsidR="004A61D6" w:rsidRDefault="004A61D6" w:rsidP="00491484">
            <w:pPr>
              <w:rPr>
                <w:rFonts w:ascii="Times New Roman" w:hAnsi="Times New Roman" w:cs="Times New Roman"/>
                <w:sz w:val="24"/>
                <w:szCs w:val="24"/>
              </w:rPr>
            </w:pPr>
          </w:p>
          <w:p w14:paraId="57619DAB" w14:textId="77777777" w:rsidR="004A61D6" w:rsidRDefault="004A61D6" w:rsidP="00491484">
            <w:pPr>
              <w:rPr>
                <w:rFonts w:ascii="Times New Roman" w:hAnsi="Times New Roman" w:cs="Times New Roman"/>
                <w:sz w:val="24"/>
                <w:szCs w:val="24"/>
              </w:rPr>
            </w:pPr>
          </w:p>
          <w:p w14:paraId="56EA8DC0" w14:textId="77777777" w:rsidR="004A61D6" w:rsidRDefault="004A61D6" w:rsidP="00491484">
            <w:pPr>
              <w:rPr>
                <w:rFonts w:ascii="Times New Roman" w:hAnsi="Times New Roman" w:cs="Times New Roman"/>
                <w:sz w:val="24"/>
                <w:szCs w:val="24"/>
              </w:rPr>
            </w:pPr>
          </w:p>
          <w:p w14:paraId="7F4CD66A" w14:textId="77777777" w:rsidR="004A61D6" w:rsidRDefault="004A61D6" w:rsidP="00491484">
            <w:pPr>
              <w:rPr>
                <w:rFonts w:ascii="Times New Roman" w:hAnsi="Times New Roman" w:cs="Times New Roman"/>
                <w:sz w:val="24"/>
                <w:szCs w:val="24"/>
              </w:rPr>
            </w:pPr>
          </w:p>
          <w:p w14:paraId="41CA8E47" w14:textId="77777777" w:rsidR="004A61D6" w:rsidRDefault="004A61D6" w:rsidP="00491484">
            <w:pPr>
              <w:rPr>
                <w:rFonts w:ascii="Times New Roman" w:hAnsi="Times New Roman" w:cs="Times New Roman"/>
                <w:sz w:val="24"/>
                <w:szCs w:val="24"/>
              </w:rPr>
            </w:pPr>
          </w:p>
          <w:p w14:paraId="12C117AE" w14:textId="77777777" w:rsidR="004A61D6" w:rsidRDefault="004A61D6" w:rsidP="00491484">
            <w:pPr>
              <w:rPr>
                <w:rFonts w:ascii="Times New Roman" w:hAnsi="Times New Roman" w:cs="Times New Roman"/>
                <w:sz w:val="24"/>
                <w:szCs w:val="24"/>
              </w:rPr>
            </w:pPr>
          </w:p>
          <w:p w14:paraId="14B6388B" w14:textId="77777777" w:rsidR="004A61D6" w:rsidRDefault="004A61D6" w:rsidP="00491484">
            <w:pPr>
              <w:rPr>
                <w:rFonts w:ascii="Times New Roman" w:hAnsi="Times New Roman" w:cs="Times New Roman"/>
                <w:sz w:val="24"/>
                <w:szCs w:val="24"/>
              </w:rPr>
            </w:pPr>
          </w:p>
          <w:p w14:paraId="2DA3E72B" w14:textId="77777777" w:rsidR="004A61D6" w:rsidRDefault="004A61D6" w:rsidP="00491484">
            <w:pPr>
              <w:rPr>
                <w:rFonts w:ascii="Times New Roman" w:hAnsi="Times New Roman" w:cs="Times New Roman"/>
                <w:sz w:val="24"/>
                <w:szCs w:val="24"/>
              </w:rPr>
            </w:pPr>
          </w:p>
          <w:p w14:paraId="03E818B8" w14:textId="77777777" w:rsidR="004A61D6" w:rsidRDefault="004A61D6" w:rsidP="00491484">
            <w:pPr>
              <w:rPr>
                <w:rFonts w:ascii="Times New Roman" w:hAnsi="Times New Roman" w:cs="Times New Roman"/>
                <w:sz w:val="24"/>
                <w:szCs w:val="24"/>
              </w:rPr>
            </w:pPr>
          </w:p>
          <w:p w14:paraId="7A08F1E1" w14:textId="77777777" w:rsidR="004A61D6" w:rsidRDefault="004A61D6" w:rsidP="00491484">
            <w:pPr>
              <w:rPr>
                <w:rFonts w:ascii="Times New Roman" w:hAnsi="Times New Roman" w:cs="Times New Roman"/>
                <w:sz w:val="24"/>
                <w:szCs w:val="24"/>
              </w:rPr>
            </w:pPr>
          </w:p>
          <w:p w14:paraId="443436EE" w14:textId="77777777" w:rsidR="004A61D6" w:rsidRDefault="004A61D6" w:rsidP="00491484">
            <w:pPr>
              <w:rPr>
                <w:rFonts w:ascii="Times New Roman" w:hAnsi="Times New Roman" w:cs="Times New Roman"/>
                <w:sz w:val="24"/>
                <w:szCs w:val="24"/>
              </w:rPr>
            </w:pPr>
          </w:p>
          <w:p w14:paraId="222C1B69" w14:textId="77777777" w:rsidR="004A61D6" w:rsidRDefault="004A61D6" w:rsidP="00491484">
            <w:pPr>
              <w:rPr>
                <w:rFonts w:ascii="Times New Roman" w:hAnsi="Times New Roman" w:cs="Times New Roman"/>
                <w:sz w:val="24"/>
                <w:szCs w:val="24"/>
              </w:rPr>
            </w:pPr>
          </w:p>
          <w:p w14:paraId="1124418C" w14:textId="77777777" w:rsidR="004A61D6" w:rsidRDefault="004A61D6" w:rsidP="00491484">
            <w:pPr>
              <w:rPr>
                <w:rFonts w:ascii="Times New Roman" w:hAnsi="Times New Roman" w:cs="Times New Roman"/>
                <w:sz w:val="24"/>
                <w:szCs w:val="24"/>
              </w:rPr>
            </w:pPr>
          </w:p>
          <w:p w14:paraId="36F34664" w14:textId="77777777" w:rsidR="004A61D6" w:rsidRDefault="004A61D6" w:rsidP="00491484">
            <w:pPr>
              <w:rPr>
                <w:rFonts w:ascii="Times New Roman" w:hAnsi="Times New Roman" w:cs="Times New Roman"/>
                <w:sz w:val="24"/>
                <w:szCs w:val="24"/>
              </w:rPr>
            </w:pPr>
          </w:p>
          <w:p w14:paraId="2DE03C73" w14:textId="77777777" w:rsidR="004A61D6" w:rsidRDefault="004A61D6" w:rsidP="00491484">
            <w:pPr>
              <w:rPr>
                <w:rFonts w:ascii="Times New Roman" w:hAnsi="Times New Roman" w:cs="Times New Roman"/>
                <w:sz w:val="24"/>
                <w:szCs w:val="24"/>
              </w:rPr>
            </w:pPr>
          </w:p>
          <w:p w14:paraId="0E7BE49E" w14:textId="77777777" w:rsidR="004A61D6" w:rsidRDefault="004A61D6" w:rsidP="00491484">
            <w:pPr>
              <w:rPr>
                <w:rFonts w:ascii="Times New Roman" w:hAnsi="Times New Roman" w:cs="Times New Roman"/>
                <w:sz w:val="24"/>
                <w:szCs w:val="24"/>
              </w:rPr>
            </w:pPr>
          </w:p>
          <w:p w14:paraId="41FE36E6" w14:textId="77777777" w:rsidR="004A61D6" w:rsidRDefault="004A61D6" w:rsidP="00491484">
            <w:pPr>
              <w:rPr>
                <w:rFonts w:ascii="Times New Roman" w:hAnsi="Times New Roman" w:cs="Times New Roman"/>
                <w:sz w:val="24"/>
                <w:szCs w:val="24"/>
              </w:rPr>
            </w:pPr>
          </w:p>
          <w:p w14:paraId="508CE38E" w14:textId="77777777" w:rsidR="004A61D6" w:rsidRDefault="004A61D6" w:rsidP="00491484">
            <w:pPr>
              <w:rPr>
                <w:rFonts w:ascii="Times New Roman" w:hAnsi="Times New Roman" w:cs="Times New Roman"/>
                <w:sz w:val="24"/>
                <w:szCs w:val="24"/>
              </w:rPr>
            </w:pPr>
          </w:p>
          <w:p w14:paraId="59ECF32B" w14:textId="77777777" w:rsidR="004A61D6" w:rsidRDefault="004A61D6" w:rsidP="00491484">
            <w:pPr>
              <w:rPr>
                <w:rFonts w:ascii="Times New Roman" w:hAnsi="Times New Roman" w:cs="Times New Roman"/>
                <w:sz w:val="24"/>
                <w:szCs w:val="24"/>
              </w:rPr>
            </w:pPr>
          </w:p>
          <w:p w14:paraId="498AA515" w14:textId="411F08AB" w:rsidR="004A61D6" w:rsidRPr="00AB0935" w:rsidRDefault="004A61D6" w:rsidP="00491484">
            <w:pPr>
              <w:rPr>
                <w:rFonts w:ascii="Times New Roman" w:hAnsi="Times New Roman" w:cs="Times New Roman"/>
                <w:sz w:val="24"/>
                <w:szCs w:val="24"/>
              </w:rPr>
            </w:pPr>
          </w:p>
        </w:tc>
        <w:tc>
          <w:tcPr>
            <w:tcW w:w="1330" w:type="dxa"/>
            <w:gridSpan w:val="3"/>
          </w:tcPr>
          <w:p w14:paraId="498AA516" w14:textId="663B236D" w:rsidR="004A61D6" w:rsidRPr="00AB0935" w:rsidRDefault="004A61D6" w:rsidP="00491484">
            <w:pPr>
              <w:rPr>
                <w:rFonts w:ascii="Times New Roman" w:hAnsi="Times New Roman" w:cs="Times New Roman"/>
                <w:sz w:val="24"/>
                <w:szCs w:val="24"/>
              </w:rPr>
            </w:pPr>
          </w:p>
        </w:tc>
      </w:tr>
      <w:tr w:rsidR="0007776B" w:rsidRPr="00AB0935" w14:paraId="3E061164" w14:textId="77777777" w:rsidTr="004A61D6">
        <w:trPr>
          <w:gridAfter w:val="3"/>
          <w:wAfter w:w="55" w:type="dxa"/>
        </w:trPr>
        <w:tc>
          <w:tcPr>
            <w:tcW w:w="1368" w:type="dxa"/>
          </w:tcPr>
          <w:p w14:paraId="61F5317C" w14:textId="77777777" w:rsidR="0007776B" w:rsidRDefault="0007776B" w:rsidP="00491484">
            <w:pPr>
              <w:spacing w:before="360" w:after="120"/>
              <w:jc w:val="both"/>
              <w:rPr>
                <w:rFonts w:ascii="Times New Roman" w:eastAsia="Times New Roman" w:hAnsi="Times New Roman" w:cs="Times New Roman"/>
                <w:b/>
                <w:iCs/>
                <w:color w:val="000000"/>
                <w:sz w:val="24"/>
                <w:szCs w:val="24"/>
                <w:lang w:eastAsia="sq-AL"/>
              </w:rPr>
            </w:pPr>
          </w:p>
        </w:tc>
        <w:tc>
          <w:tcPr>
            <w:tcW w:w="4499" w:type="dxa"/>
          </w:tcPr>
          <w:p w14:paraId="1678469A" w14:textId="77777777" w:rsidR="0007776B" w:rsidRPr="00563337" w:rsidRDefault="0007776B" w:rsidP="000C3D94">
            <w:pPr>
              <w:spacing w:before="120" w:line="312" w:lineRule="atLeast"/>
              <w:jc w:val="both"/>
              <w:rPr>
                <w:rFonts w:ascii="Times New Roman" w:eastAsia="Times New Roman" w:hAnsi="Times New Roman" w:cs="Times New Roman"/>
                <w:color w:val="444444"/>
                <w:sz w:val="24"/>
                <w:szCs w:val="24"/>
                <w:u w:val="single"/>
              </w:rPr>
            </w:pPr>
          </w:p>
        </w:tc>
        <w:tc>
          <w:tcPr>
            <w:tcW w:w="1309" w:type="dxa"/>
          </w:tcPr>
          <w:p w14:paraId="1F3952A5" w14:textId="77777777" w:rsidR="0007776B" w:rsidRPr="00AB0935" w:rsidRDefault="0007776B" w:rsidP="00491484">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75244F77" w14:textId="09D60C3D" w:rsidR="0007776B" w:rsidRPr="00AC6B5F" w:rsidRDefault="0007776B" w:rsidP="00491484">
            <w:pPr>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5</w:t>
            </w:r>
          </w:p>
        </w:tc>
        <w:tc>
          <w:tcPr>
            <w:tcW w:w="3648" w:type="dxa"/>
          </w:tcPr>
          <w:p w14:paraId="33E5132C" w14:textId="77777777" w:rsidR="0007776B" w:rsidRDefault="0007776B" w:rsidP="00221DCE">
            <w:pPr>
              <w:pStyle w:val="ListParagraph"/>
              <w:tabs>
                <w:tab w:val="left" w:pos="6015"/>
              </w:tabs>
              <w:ind w:hanging="730"/>
              <w:jc w:val="center"/>
              <w:rPr>
                <w:rFonts w:ascii="Times New Roman" w:eastAsia="MS Mincho" w:hAnsi="Times New Roman" w:cs="Times New Roman"/>
                <w:bCs/>
                <w:sz w:val="24"/>
                <w:szCs w:val="24"/>
                <w:u w:val="single"/>
                <w:lang w:val="en"/>
              </w:rPr>
            </w:pPr>
            <w:r>
              <w:rPr>
                <w:rFonts w:ascii="Times New Roman" w:eastAsia="MS Mincho" w:hAnsi="Times New Roman" w:cs="Times New Roman"/>
                <w:bCs/>
                <w:sz w:val="24"/>
                <w:szCs w:val="24"/>
                <w:u w:val="single"/>
                <w:lang w:val="en"/>
              </w:rPr>
              <w:t>Use of Gender Sensitive Language</w:t>
            </w:r>
          </w:p>
          <w:p w14:paraId="11E35587" w14:textId="77777777" w:rsidR="00221DCE" w:rsidRDefault="00221DCE" w:rsidP="00221DCE">
            <w:pPr>
              <w:tabs>
                <w:tab w:val="left" w:pos="6015"/>
              </w:tabs>
              <w:contextualSpacing/>
              <w:jc w:val="both"/>
              <w:rPr>
                <w:rFonts w:ascii="Times New Roman" w:eastAsia="MS Mincho" w:hAnsi="Times New Roman" w:cs="Times New Roman"/>
                <w:bCs/>
                <w:sz w:val="24"/>
                <w:szCs w:val="24"/>
                <w:lang w:val="en-US" w:eastAsia="en-GB"/>
              </w:rPr>
            </w:pPr>
          </w:p>
          <w:p w14:paraId="0D098C08" w14:textId="409AE8D7" w:rsidR="0007776B" w:rsidRPr="00A94499" w:rsidRDefault="0007776B" w:rsidP="00221DCE">
            <w:pPr>
              <w:tabs>
                <w:tab w:val="left" w:pos="6015"/>
              </w:tabs>
              <w:contextualSpacing/>
              <w:jc w:val="both"/>
              <w:rPr>
                <w:rFonts w:ascii="Times New Roman" w:eastAsia="MS Mincho" w:hAnsi="Times New Roman" w:cs="Times New Roman"/>
                <w:bCs/>
                <w:sz w:val="24"/>
                <w:szCs w:val="24"/>
                <w:u w:val="single"/>
                <w:lang w:val="en"/>
              </w:rPr>
            </w:pPr>
            <w:r w:rsidRPr="00221DCE">
              <w:rPr>
                <w:rFonts w:ascii="Times New Roman" w:eastAsia="MS Mincho" w:hAnsi="Times New Roman" w:cs="Times New Roman"/>
                <w:bCs/>
                <w:sz w:val="24"/>
                <w:szCs w:val="24"/>
                <w:lang w:val="en-US" w:eastAsia="en-GB"/>
              </w:rPr>
              <w:t>Expressions used in this law for persons in the masculine gender mean the same expressions also in the feminine gender.</w:t>
            </w:r>
          </w:p>
        </w:tc>
        <w:tc>
          <w:tcPr>
            <w:tcW w:w="2340" w:type="dxa"/>
          </w:tcPr>
          <w:p w14:paraId="424DD5DD" w14:textId="26116E56" w:rsidR="0007776B" w:rsidRPr="00563337" w:rsidRDefault="00221DCE" w:rsidP="00491484">
            <w:pPr>
              <w:rPr>
                <w:rFonts w:ascii="Times New Roman" w:hAnsi="Times New Roman" w:cs="Times New Roman"/>
                <w:sz w:val="24"/>
                <w:szCs w:val="24"/>
              </w:rPr>
            </w:pPr>
            <w:r w:rsidRPr="00563337">
              <w:rPr>
                <w:rFonts w:ascii="Times New Roman" w:hAnsi="Times New Roman" w:cs="Times New Roman"/>
                <w:sz w:val="24"/>
                <w:szCs w:val="24"/>
              </w:rPr>
              <w:t>non compliance</w:t>
            </w:r>
          </w:p>
        </w:tc>
        <w:tc>
          <w:tcPr>
            <w:tcW w:w="1330" w:type="dxa"/>
            <w:gridSpan w:val="3"/>
          </w:tcPr>
          <w:p w14:paraId="3F1259A6" w14:textId="77777777" w:rsidR="0007776B" w:rsidRPr="00AB0935" w:rsidRDefault="0007776B" w:rsidP="00491484">
            <w:pPr>
              <w:rPr>
                <w:rFonts w:ascii="Times New Roman" w:hAnsi="Times New Roman" w:cs="Times New Roman"/>
                <w:sz w:val="24"/>
                <w:szCs w:val="24"/>
              </w:rPr>
            </w:pPr>
          </w:p>
        </w:tc>
      </w:tr>
      <w:tr w:rsidR="00B20D32" w:rsidRPr="00AB0935" w14:paraId="2E886CAE" w14:textId="77777777" w:rsidTr="004A61D6">
        <w:trPr>
          <w:gridAfter w:val="3"/>
          <w:wAfter w:w="55" w:type="dxa"/>
        </w:trPr>
        <w:tc>
          <w:tcPr>
            <w:tcW w:w="1368" w:type="dxa"/>
          </w:tcPr>
          <w:p w14:paraId="658BB8A5" w14:textId="77777777" w:rsidR="00B20D32" w:rsidRDefault="00B20D32" w:rsidP="00B20D32">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4/1</w:t>
            </w:r>
          </w:p>
          <w:p w14:paraId="7AAD1AFF" w14:textId="77777777" w:rsidR="00B20D32" w:rsidRDefault="00B20D32" w:rsidP="00B20D32">
            <w:pPr>
              <w:spacing w:before="360" w:after="120"/>
              <w:jc w:val="both"/>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lastRenderedPageBreak/>
              <w:t>4/4</w:t>
            </w:r>
          </w:p>
          <w:p w14:paraId="7842BAD0" w14:textId="77777777" w:rsidR="00B20D32" w:rsidRPr="00AB0935" w:rsidRDefault="00B20D32" w:rsidP="00B20D32">
            <w:pPr>
              <w:spacing w:before="360" w:after="120"/>
              <w:jc w:val="both"/>
              <w:rPr>
                <w:rFonts w:ascii="Times New Roman" w:hAnsi="Times New Roman" w:cs="Times New Roman"/>
                <w:sz w:val="24"/>
                <w:szCs w:val="24"/>
              </w:rPr>
            </w:pPr>
          </w:p>
        </w:tc>
        <w:tc>
          <w:tcPr>
            <w:tcW w:w="4499" w:type="dxa"/>
          </w:tcPr>
          <w:p w14:paraId="77B30D41" w14:textId="77777777" w:rsidR="00B20D32" w:rsidRPr="00120503" w:rsidRDefault="00B20D32" w:rsidP="00B20D32">
            <w:pPr>
              <w:shd w:val="clear" w:color="auto" w:fill="FFFFFF"/>
              <w:spacing w:before="120" w:line="312" w:lineRule="atLeast"/>
              <w:ind w:left="720"/>
              <w:contextualSpacing/>
              <w:jc w:val="both"/>
              <w:rPr>
                <w:rFonts w:ascii="Times New Roman" w:eastAsia="Times New Roman" w:hAnsi="Times New Roman" w:cs="Times New Roman"/>
                <w:sz w:val="24"/>
                <w:szCs w:val="24"/>
                <w:lang w:val="it-IT"/>
              </w:rPr>
            </w:pPr>
            <w:r w:rsidRPr="00120503">
              <w:rPr>
                <w:rFonts w:ascii="Times New Roman" w:eastAsia="Times New Roman" w:hAnsi="Times New Roman" w:cs="Times New Roman"/>
                <w:sz w:val="24"/>
                <w:szCs w:val="28"/>
                <w:u w:val="single"/>
              </w:rPr>
              <w:lastRenderedPageBreak/>
              <w:t xml:space="preserve">Data sources and methods </w:t>
            </w:r>
          </w:p>
          <w:p w14:paraId="5F499A42" w14:textId="2D8C3AA8" w:rsidR="00B20D32" w:rsidRPr="00120503" w:rsidRDefault="00B20D32" w:rsidP="00B20D32">
            <w:pPr>
              <w:shd w:val="clear" w:color="auto" w:fill="FFFFFF"/>
              <w:spacing w:before="120" w:line="312" w:lineRule="atLeast"/>
              <w:contextualSpacing/>
              <w:jc w:val="both"/>
              <w:rPr>
                <w:rFonts w:ascii="Times New Roman" w:eastAsia="Times New Roman" w:hAnsi="Times New Roman" w:cs="Times New Roman"/>
                <w:sz w:val="24"/>
                <w:szCs w:val="24"/>
                <w:lang w:val="it-IT"/>
              </w:rPr>
            </w:pPr>
            <w:r w:rsidRPr="00120503">
              <w:rPr>
                <w:rFonts w:ascii="Times New Roman" w:eastAsia="Times New Roman" w:hAnsi="Times New Roman" w:cs="Times New Roman"/>
                <w:sz w:val="24"/>
                <w:szCs w:val="28"/>
              </w:rPr>
              <w:t xml:space="preserve">1. For the purpose of obtaining the data referred to in this Regulation, Member States shall use one or more of the following </w:t>
            </w:r>
            <w:r w:rsidRPr="00120503">
              <w:rPr>
                <w:rFonts w:ascii="Times New Roman" w:eastAsia="Times New Roman" w:hAnsi="Times New Roman" w:cs="Times New Roman"/>
                <w:sz w:val="24"/>
                <w:szCs w:val="28"/>
              </w:rPr>
              <w:lastRenderedPageBreak/>
              <w:t>sources or methods, provided that the information allows for the production of statistics that meet the quality requirements laid down in Article 11: (a) statistical surveys; (b) the administrative data sources specified in paragraph 2 of this Article; (c) other sources, methods or innovative approaches</w:t>
            </w:r>
            <w:r w:rsidRPr="00120503">
              <w:rPr>
                <w:rFonts w:ascii="Times New Roman" w:eastAsia="Times New Roman" w:hAnsi="Times New Roman" w:cs="Times New Roman"/>
                <w:sz w:val="24"/>
                <w:szCs w:val="24"/>
                <w:lang w:val="it-IT"/>
              </w:rPr>
              <w:t>.</w:t>
            </w:r>
          </w:p>
          <w:p w14:paraId="3305AB09" w14:textId="2B7BD11B" w:rsidR="00B20D32" w:rsidRPr="00120503" w:rsidRDefault="00B20D32" w:rsidP="00B20D32">
            <w:pPr>
              <w:shd w:val="clear" w:color="auto" w:fill="FFFFFF"/>
              <w:spacing w:before="120" w:line="312" w:lineRule="atLeast"/>
              <w:jc w:val="both"/>
              <w:rPr>
                <w:rFonts w:ascii="Times New Roman" w:eastAsia="Times New Roman" w:hAnsi="Times New Roman" w:cs="Times New Roman"/>
                <w:color w:val="444444"/>
                <w:sz w:val="24"/>
                <w:szCs w:val="24"/>
              </w:rPr>
            </w:pPr>
            <w:r w:rsidRPr="00120503">
              <w:rPr>
                <w:rFonts w:ascii="Times New Roman" w:eastAsia="Times New Roman" w:hAnsi="Times New Roman" w:cs="Times New Roman"/>
                <w:color w:val="444444"/>
                <w:sz w:val="24"/>
                <w:szCs w:val="24"/>
              </w:rPr>
              <w:t>4. National authorities responsible for fulfilling the requirements of this Regulation shall have the right to access and use data, promptly and free of charge, including individual data on agricultural holdings and personal data on their holders contained in administrative files compiled on their national territory pursuant to Article 17a of Regulation (EC) No 223/2009. The national authorities and the owners of the administrative records shall establish the necessary cooperation mechanisms</w:t>
            </w:r>
          </w:p>
        </w:tc>
        <w:tc>
          <w:tcPr>
            <w:tcW w:w="1309" w:type="dxa"/>
          </w:tcPr>
          <w:p w14:paraId="7B7F3A47" w14:textId="77777777" w:rsidR="00B20D32" w:rsidRPr="00AB0935" w:rsidRDefault="00B20D32" w:rsidP="00B20D32">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5AEBB6F8" w14:textId="144F7880" w:rsidR="00B20D32" w:rsidRPr="00036A40" w:rsidRDefault="00221DCE" w:rsidP="00B20D32">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6</w:t>
            </w:r>
          </w:p>
        </w:tc>
        <w:tc>
          <w:tcPr>
            <w:tcW w:w="3648" w:type="dxa"/>
          </w:tcPr>
          <w:p w14:paraId="13C90D51" w14:textId="77777777" w:rsidR="00B20D32" w:rsidRPr="00120503" w:rsidRDefault="00B20D32" w:rsidP="00B20D32">
            <w:pPr>
              <w:tabs>
                <w:tab w:val="left" w:pos="6015"/>
              </w:tabs>
              <w:jc w:val="center"/>
              <w:rPr>
                <w:rFonts w:ascii="Times New Roman" w:eastAsia="MS Mincho" w:hAnsi="Times New Roman" w:cs="Times New Roman"/>
                <w:bCs/>
                <w:sz w:val="24"/>
                <w:szCs w:val="24"/>
                <w:u w:val="single"/>
                <w:lang w:val="en"/>
              </w:rPr>
            </w:pPr>
            <w:r w:rsidRPr="00120503">
              <w:rPr>
                <w:rFonts w:ascii="Times New Roman" w:eastAsia="MS Mincho" w:hAnsi="Times New Roman" w:cs="Times New Roman"/>
                <w:bCs/>
                <w:sz w:val="24"/>
                <w:szCs w:val="24"/>
                <w:u w:val="single"/>
                <w:lang w:val="en"/>
              </w:rPr>
              <w:t>Data sources and methods</w:t>
            </w:r>
          </w:p>
          <w:p w14:paraId="23108710" w14:textId="77777777" w:rsidR="00B20D32" w:rsidRPr="00120503" w:rsidRDefault="00B20D32" w:rsidP="00B20D32">
            <w:pPr>
              <w:tabs>
                <w:tab w:val="left" w:pos="6015"/>
              </w:tabs>
              <w:jc w:val="both"/>
              <w:rPr>
                <w:rFonts w:ascii="Times New Roman" w:eastAsia="MS Mincho" w:hAnsi="Times New Roman" w:cs="Times New Roman"/>
                <w:bCs/>
                <w:sz w:val="24"/>
                <w:szCs w:val="24"/>
                <w:lang w:val="en"/>
              </w:rPr>
            </w:pPr>
          </w:p>
          <w:p w14:paraId="4C1A31DA" w14:textId="590D27C4" w:rsidR="00B20D32" w:rsidRPr="009571B5" w:rsidRDefault="00B20D32" w:rsidP="00B20D32">
            <w:pPr>
              <w:pStyle w:val="ListParagraph"/>
              <w:numPr>
                <w:ilvl w:val="0"/>
                <w:numId w:val="13"/>
              </w:numPr>
              <w:tabs>
                <w:tab w:val="left" w:pos="6015"/>
              </w:tabs>
              <w:jc w:val="both"/>
              <w:rPr>
                <w:rFonts w:ascii="Times New Roman" w:eastAsia="MS Mincho" w:hAnsi="Times New Roman" w:cs="Times New Roman"/>
                <w:bCs/>
                <w:sz w:val="24"/>
                <w:szCs w:val="24"/>
                <w:lang w:val="en" w:eastAsia="en-GB"/>
              </w:rPr>
            </w:pPr>
            <w:r>
              <w:rPr>
                <w:rFonts w:ascii="Times New Roman" w:eastAsia="MS Mincho" w:hAnsi="Times New Roman" w:cs="Times New Roman"/>
                <w:bCs/>
                <w:sz w:val="24"/>
                <w:szCs w:val="24"/>
                <w:lang w:val="en" w:eastAsia="en-GB"/>
              </w:rPr>
              <w:t>In</w:t>
            </w:r>
            <w:r w:rsidRPr="009571B5">
              <w:rPr>
                <w:rFonts w:ascii="Times New Roman" w:eastAsia="MS Mincho" w:hAnsi="Times New Roman" w:cs="Times New Roman"/>
                <w:bCs/>
                <w:sz w:val="24"/>
                <w:szCs w:val="24"/>
                <w:lang w:val="en" w:eastAsia="en-GB"/>
              </w:rPr>
              <w:t xml:space="preserve"> order to obtain data according to this law and to </w:t>
            </w:r>
            <w:r w:rsidRPr="009571B5">
              <w:rPr>
                <w:rFonts w:ascii="Times New Roman" w:eastAsia="MS Mincho" w:hAnsi="Times New Roman" w:cs="Times New Roman"/>
                <w:bCs/>
                <w:sz w:val="24"/>
                <w:szCs w:val="24"/>
                <w:lang w:val="en" w:eastAsia="en-GB"/>
              </w:rPr>
              <w:lastRenderedPageBreak/>
              <w:t>enable the production of statistics according to the requirements of statistical quality, defined in Article 1</w:t>
            </w:r>
            <w:r w:rsidR="00221DCE">
              <w:rPr>
                <w:rFonts w:ascii="Times New Roman" w:eastAsia="MS Mincho" w:hAnsi="Times New Roman" w:cs="Times New Roman"/>
                <w:bCs/>
                <w:sz w:val="24"/>
                <w:szCs w:val="24"/>
                <w:lang w:val="en" w:eastAsia="en-GB"/>
              </w:rPr>
              <w:t>3</w:t>
            </w:r>
            <w:r w:rsidRPr="009571B5">
              <w:rPr>
                <w:rFonts w:ascii="Times New Roman" w:eastAsia="MS Mincho" w:hAnsi="Times New Roman" w:cs="Times New Roman"/>
                <w:bCs/>
                <w:sz w:val="24"/>
                <w:szCs w:val="24"/>
                <w:lang w:val="en" w:eastAsia="en-GB"/>
              </w:rPr>
              <w:t xml:space="preserve"> of this law, INSTAT has the right to use one or more of the following sources or methods:</w:t>
            </w:r>
          </w:p>
          <w:p w14:paraId="23F74526" w14:textId="77777777" w:rsidR="00120503" w:rsidRPr="00120503" w:rsidRDefault="00120503" w:rsidP="00B20D32">
            <w:pPr>
              <w:numPr>
                <w:ilvl w:val="0"/>
                <w:numId w:val="9"/>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the data of the Population and Housing Census;</w:t>
            </w:r>
          </w:p>
          <w:p w14:paraId="60248B2F" w14:textId="77777777" w:rsidR="00120503" w:rsidRPr="00120503" w:rsidRDefault="00120503" w:rsidP="00B20D32">
            <w:pPr>
              <w:numPr>
                <w:ilvl w:val="0"/>
                <w:numId w:val="9"/>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statistical surveys developed for the production of official statistics;</w:t>
            </w:r>
          </w:p>
          <w:p w14:paraId="74FC75BE" w14:textId="77777777" w:rsidR="00120503" w:rsidRPr="00120503" w:rsidRDefault="00120503" w:rsidP="00B20D32">
            <w:pPr>
              <w:numPr>
                <w:ilvl w:val="0"/>
                <w:numId w:val="9"/>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 xml:space="preserve">administrative data according to point 2 of this </w:t>
            </w:r>
            <w:proofErr w:type="gramStart"/>
            <w:r w:rsidRPr="00120503">
              <w:rPr>
                <w:rFonts w:ascii="Times New Roman" w:eastAsia="MS Mincho" w:hAnsi="Times New Roman" w:cs="Times New Roman"/>
                <w:bCs/>
                <w:sz w:val="24"/>
                <w:szCs w:val="24"/>
                <w:lang w:val="en" w:eastAsia="en-GB"/>
              </w:rPr>
              <w:t>article</w:t>
            </w:r>
            <w:proofErr w:type="gramEnd"/>
            <w:r w:rsidRPr="00120503">
              <w:rPr>
                <w:rFonts w:ascii="Times New Roman" w:eastAsia="MS Mincho" w:hAnsi="Times New Roman" w:cs="Times New Roman"/>
                <w:bCs/>
                <w:sz w:val="24"/>
                <w:szCs w:val="24"/>
                <w:lang w:val="en" w:eastAsia="en-GB"/>
              </w:rPr>
              <w:t>;</w:t>
            </w:r>
          </w:p>
          <w:p w14:paraId="143DFAE7" w14:textId="77777777" w:rsidR="00120503" w:rsidRPr="00120503" w:rsidRDefault="00120503" w:rsidP="00B20D32">
            <w:pPr>
              <w:numPr>
                <w:ilvl w:val="0"/>
                <w:numId w:val="9"/>
              </w:numPr>
              <w:tabs>
                <w:tab w:val="left" w:pos="6015"/>
              </w:tabs>
              <w:contextualSpacing/>
              <w:jc w:val="both"/>
              <w:rPr>
                <w:rFonts w:ascii="Times New Roman" w:eastAsia="MS Mincho" w:hAnsi="Times New Roman" w:cs="Times New Roman"/>
                <w:bCs/>
                <w:sz w:val="24"/>
                <w:szCs w:val="24"/>
                <w:lang w:val="en" w:eastAsia="en-GB"/>
              </w:rPr>
            </w:pPr>
            <w:r w:rsidRPr="00120503">
              <w:rPr>
                <w:rFonts w:ascii="Times New Roman" w:eastAsia="MS Mincho" w:hAnsi="Times New Roman" w:cs="Times New Roman"/>
                <w:bCs/>
                <w:sz w:val="24"/>
                <w:szCs w:val="24"/>
                <w:lang w:val="en" w:eastAsia="en-GB"/>
              </w:rPr>
              <w:t xml:space="preserve">other sources and other alternative methods. </w:t>
            </w:r>
          </w:p>
          <w:p w14:paraId="18554715" w14:textId="77777777" w:rsidR="00B20D32" w:rsidRPr="00221DCE" w:rsidRDefault="00B20D32" w:rsidP="00B20D32">
            <w:pPr>
              <w:pStyle w:val="ListParagraph"/>
              <w:numPr>
                <w:ilvl w:val="0"/>
                <w:numId w:val="13"/>
              </w:numPr>
              <w:jc w:val="both"/>
              <w:rPr>
                <w:rFonts w:ascii="Times New Roman" w:hAnsi="Times New Roman"/>
                <w:u w:val="single"/>
              </w:rPr>
            </w:pPr>
            <w:r w:rsidRPr="009571B5">
              <w:rPr>
                <w:rFonts w:ascii="Times New Roman" w:eastAsia="MS Mincho" w:hAnsi="Times New Roman" w:cs="Times New Roman"/>
                <w:bCs/>
                <w:sz w:val="24"/>
                <w:szCs w:val="24"/>
                <w:lang w:val="en"/>
              </w:rPr>
              <w:t xml:space="preserve">INSTAT has the right to access and use data, immediately and free of charge, including personal data on agricultural economic units and personal data of their owners, which are compiled and held in the territory of Republic of Albania, in accordance with </w:t>
            </w:r>
            <w:r w:rsidR="00221DCE">
              <w:rPr>
                <w:rFonts w:ascii="Times New Roman" w:eastAsia="MS Mincho" w:hAnsi="Times New Roman" w:cs="Times New Roman"/>
                <w:bCs/>
                <w:sz w:val="24"/>
                <w:szCs w:val="24"/>
                <w:lang w:val="en"/>
              </w:rPr>
              <w:t xml:space="preserve">the </w:t>
            </w:r>
            <w:proofErr w:type="spellStart"/>
            <w:r w:rsidR="00221DCE">
              <w:rPr>
                <w:rFonts w:ascii="Times New Roman" w:eastAsia="MS Mincho" w:hAnsi="Times New Roman" w:cs="Times New Roman"/>
                <w:bCs/>
                <w:sz w:val="24"/>
                <w:szCs w:val="24"/>
                <w:lang w:val="en"/>
              </w:rPr>
              <w:t>lagislation</w:t>
            </w:r>
            <w:proofErr w:type="spellEnd"/>
            <w:r w:rsidR="00221DCE">
              <w:rPr>
                <w:rFonts w:ascii="Times New Roman" w:eastAsia="MS Mincho" w:hAnsi="Times New Roman" w:cs="Times New Roman"/>
                <w:bCs/>
                <w:sz w:val="24"/>
                <w:szCs w:val="24"/>
                <w:lang w:val="en"/>
              </w:rPr>
              <w:t xml:space="preserve"> on official statistics and the legislation on personal data protection</w:t>
            </w:r>
            <w:r w:rsidRPr="009571B5">
              <w:rPr>
                <w:rFonts w:ascii="Times New Roman" w:eastAsia="MS Mincho" w:hAnsi="Times New Roman" w:cs="Times New Roman"/>
                <w:bCs/>
                <w:sz w:val="24"/>
                <w:szCs w:val="24"/>
                <w:lang w:val="en"/>
              </w:rPr>
              <w:t xml:space="preserve">. </w:t>
            </w:r>
          </w:p>
          <w:p w14:paraId="1FD727A1" w14:textId="35A51637" w:rsidR="00221DCE" w:rsidRPr="009571B5" w:rsidRDefault="00221DCE" w:rsidP="00B20D32">
            <w:pPr>
              <w:pStyle w:val="ListParagraph"/>
              <w:numPr>
                <w:ilvl w:val="0"/>
                <w:numId w:val="13"/>
              </w:numPr>
              <w:jc w:val="both"/>
              <w:rPr>
                <w:rFonts w:ascii="Times New Roman" w:hAnsi="Times New Roman"/>
                <w:u w:val="single"/>
              </w:rPr>
            </w:pPr>
            <w:r>
              <w:rPr>
                <w:rFonts w:ascii="Times New Roman" w:hAnsi="Times New Roman"/>
              </w:rPr>
              <w:t xml:space="preserve">Public institutions responsible for agriculture, tourism and the environment, internal affairs, local government and the </w:t>
            </w:r>
            <w:r>
              <w:rPr>
                <w:rFonts w:ascii="Times New Roman" w:hAnsi="Times New Roman"/>
              </w:rPr>
              <w:lastRenderedPageBreak/>
              <w:t xml:space="preserve">National Cadastre Agency, in cooperation with the National Agency for the Information Society, make administrative data available to INSTAT to facilitate censs activities, at the request of this institution. </w:t>
            </w:r>
          </w:p>
        </w:tc>
        <w:tc>
          <w:tcPr>
            <w:tcW w:w="2340" w:type="dxa"/>
          </w:tcPr>
          <w:p w14:paraId="415B3795" w14:textId="77777777" w:rsidR="00B20D32" w:rsidRPr="00120503" w:rsidRDefault="00B20D32" w:rsidP="00B20D32">
            <w:pPr>
              <w:rPr>
                <w:rFonts w:ascii="Times New Roman" w:hAnsi="Times New Roman" w:cs="Times New Roman"/>
                <w:sz w:val="24"/>
                <w:szCs w:val="24"/>
              </w:rPr>
            </w:pPr>
            <w:r w:rsidRPr="00120503">
              <w:rPr>
                <w:rFonts w:ascii="Times New Roman" w:hAnsi="Times New Roman" w:cs="Times New Roman"/>
                <w:sz w:val="24"/>
                <w:szCs w:val="24"/>
              </w:rPr>
              <w:lastRenderedPageBreak/>
              <w:t xml:space="preserve">partial compliance </w:t>
            </w:r>
          </w:p>
          <w:p w14:paraId="1C1815AB" w14:textId="2815FDA4" w:rsidR="00B20D32" w:rsidRPr="00B27570" w:rsidRDefault="00B20D32" w:rsidP="00B20D32">
            <w:pPr>
              <w:rPr>
                <w:rFonts w:ascii="Times New Roman" w:hAnsi="Times New Roman" w:cs="Times New Roman"/>
                <w:sz w:val="24"/>
                <w:szCs w:val="24"/>
                <w:highlight w:val="yellow"/>
              </w:rPr>
            </w:pPr>
          </w:p>
        </w:tc>
        <w:tc>
          <w:tcPr>
            <w:tcW w:w="1330" w:type="dxa"/>
            <w:gridSpan w:val="3"/>
          </w:tcPr>
          <w:p w14:paraId="63041437" w14:textId="77777777" w:rsidR="00B20D32" w:rsidRPr="00AB0935" w:rsidRDefault="00B20D32" w:rsidP="00B20D32">
            <w:pPr>
              <w:rPr>
                <w:rFonts w:ascii="Times New Roman" w:hAnsi="Times New Roman" w:cs="Times New Roman"/>
                <w:sz w:val="24"/>
                <w:szCs w:val="24"/>
              </w:rPr>
            </w:pPr>
          </w:p>
        </w:tc>
      </w:tr>
      <w:tr w:rsidR="00B20D32" w:rsidRPr="00AB0935" w14:paraId="498AA529" w14:textId="77777777" w:rsidTr="004A61D6">
        <w:trPr>
          <w:gridAfter w:val="3"/>
          <w:wAfter w:w="55" w:type="dxa"/>
        </w:trPr>
        <w:tc>
          <w:tcPr>
            <w:tcW w:w="1368" w:type="dxa"/>
          </w:tcPr>
          <w:p w14:paraId="498AA519" w14:textId="3B2D6069" w:rsidR="00B20D32" w:rsidRPr="00AB0935" w:rsidRDefault="00B20D32" w:rsidP="00B20D32">
            <w:pPr>
              <w:spacing w:before="360" w:after="120"/>
              <w:jc w:val="both"/>
              <w:rPr>
                <w:rFonts w:ascii="Times New Roman" w:hAnsi="Times New Roman" w:cs="Times New Roman"/>
                <w:sz w:val="24"/>
                <w:szCs w:val="24"/>
              </w:rPr>
            </w:pPr>
          </w:p>
        </w:tc>
        <w:tc>
          <w:tcPr>
            <w:tcW w:w="4499" w:type="dxa"/>
          </w:tcPr>
          <w:p w14:paraId="498AA51C" w14:textId="77777777" w:rsidR="00B20D32" w:rsidRPr="00AB0935" w:rsidRDefault="00B20D32" w:rsidP="00B20D32">
            <w:pPr>
              <w:spacing w:before="360" w:after="120"/>
              <w:jc w:val="both"/>
              <w:rPr>
                <w:rFonts w:ascii="Times New Roman" w:hAnsi="Times New Roman" w:cs="Times New Roman"/>
                <w:sz w:val="24"/>
                <w:szCs w:val="24"/>
              </w:rPr>
            </w:pPr>
          </w:p>
        </w:tc>
        <w:tc>
          <w:tcPr>
            <w:tcW w:w="1309" w:type="dxa"/>
          </w:tcPr>
          <w:p w14:paraId="498AA51E" w14:textId="77777777" w:rsidR="00B20D32" w:rsidRPr="00AB0935" w:rsidRDefault="00B20D32" w:rsidP="00B20D32">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98AA521" w14:textId="7E8BDA67" w:rsidR="00B20D32" w:rsidRPr="00036A40" w:rsidRDefault="00221DCE" w:rsidP="00B20D32">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7</w:t>
            </w:r>
          </w:p>
        </w:tc>
        <w:tc>
          <w:tcPr>
            <w:tcW w:w="3648" w:type="dxa"/>
          </w:tcPr>
          <w:p w14:paraId="45F6CC90" w14:textId="77777777" w:rsidR="00B20D32" w:rsidRPr="00120503" w:rsidRDefault="00B20D32" w:rsidP="00B20D32">
            <w:pPr>
              <w:tabs>
                <w:tab w:val="left" w:pos="6015"/>
              </w:tabs>
              <w:jc w:val="center"/>
              <w:rPr>
                <w:rFonts w:ascii="Times New Roman" w:eastAsia="MS Mincho" w:hAnsi="Times New Roman" w:cs="Times New Roman"/>
                <w:bCs/>
                <w:sz w:val="24"/>
                <w:szCs w:val="24"/>
                <w:u w:val="single"/>
              </w:rPr>
            </w:pPr>
            <w:r w:rsidRPr="00120503">
              <w:rPr>
                <w:rFonts w:ascii="Times New Roman" w:eastAsia="MS Mincho" w:hAnsi="Times New Roman" w:cs="Times New Roman"/>
                <w:bCs/>
                <w:sz w:val="24"/>
                <w:szCs w:val="24"/>
                <w:u w:val="single"/>
              </w:rPr>
              <w:t>Data collected</w:t>
            </w:r>
          </w:p>
          <w:p w14:paraId="281278EB" w14:textId="77777777" w:rsidR="00B20D32" w:rsidRPr="00120503" w:rsidRDefault="00B20D32" w:rsidP="00B20D32">
            <w:pPr>
              <w:tabs>
                <w:tab w:val="left" w:pos="6015"/>
              </w:tabs>
              <w:jc w:val="both"/>
              <w:rPr>
                <w:rFonts w:ascii="Times New Roman" w:eastAsia="MS Mincho" w:hAnsi="Times New Roman" w:cs="Times New Roman"/>
                <w:bCs/>
                <w:sz w:val="24"/>
                <w:szCs w:val="24"/>
              </w:rPr>
            </w:pPr>
          </w:p>
          <w:p w14:paraId="67B5A995" w14:textId="77777777" w:rsidR="00B20D32" w:rsidRPr="00120503" w:rsidRDefault="00B20D32" w:rsidP="00B20D32">
            <w:pPr>
              <w:numPr>
                <w:ilvl w:val="0"/>
                <w:numId w:val="10"/>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The data collected during the census include:</w:t>
            </w:r>
          </w:p>
          <w:p w14:paraId="3F37ADA5" w14:textId="77777777" w:rsidR="00B20D32" w:rsidRPr="00120503" w:rsidRDefault="00B20D32" w:rsidP="00B20D32">
            <w:pPr>
              <w:numPr>
                <w:ilvl w:val="0"/>
                <w:numId w:val="12"/>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general characteristics of agricultural economic units, including at least:</w:t>
            </w:r>
          </w:p>
          <w:p w14:paraId="560D57B9" w14:textId="77777777" w:rsidR="00B20D32" w:rsidRPr="00120503" w:rsidRDefault="00B20D32" w:rsidP="00B20D32">
            <w:pPr>
              <w:numPr>
                <w:ilvl w:val="0"/>
                <w:numId w:val="11"/>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identification data on agricultural economic units;</w:t>
            </w:r>
          </w:p>
          <w:p w14:paraId="58EB4AAB" w14:textId="77777777" w:rsidR="00B20D32" w:rsidRPr="00120503" w:rsidRDefault="00B20D32" w:rsidP="00B20D32">
            <w:pPr>
              <w:numPr>
                <w:ilvl w:val="0"/>
                <w:numId w:val="11"/>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status and legal form of ownership;</w:t>
            </w:r>
          </w:p>
          <w:p w14:paraId="559C62A1" w14:textId="27185B66" w:rsidR="00B20D32" w:rsidRPr="00120503" w:rsidRDefault="00B20D32" w:rsidP="00B20D32">
            <w:pPr>
              <w:numPr>
                <w:ilvl w:val="0"/>
                <w:numId w:val="11"/>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 xml:space="preserve">gender, age of members of the agricultural economic unit and </w:t>
            </w:r>
            <w:r w:rsidR="00221DCE">
              <w:rPr>
                <w:rFonts w:ascii="Times New Roman" w:eastAsia="MS Mincho" w:hAnsi="Times New Roman" w:cs="Times New Roman"/>
                <w:bCs/>
                <w:sz w:val="24"/>
                <w:szCs w:val="24"/>
                <w:lang w:eastAsia="en-GB"/>
              </w:rPr>
              <w:t xml:space="preserve">other </w:t>
            </w:r>
            <w:r w:rsidRPr="00120503">
              <w:rPr>
                <w:rFonts w:ascii="Times New Roman" w:eastAsia="MS Mincho" w:hAnsi="Times New Roman" w:cs="Times New Roman"/>
                <w:bCs/>
                <w:sz w:val="24"/>
                <w:szCs w:val="24"/>
                <w:lang w:eastAsia="en-GB"/>
              </w:rPr>
              <w:t xml:space="preserve">persons </w:t>
            </w:r>
            <w:r w:rsidR="00221DCE">
              <w:rPr>
                <w:rFonts w:ascii="Times New Roman" w:eastAsia="MS Mincho" w:hAnsi="Times New Roman" w:cs="Times New Roman"/>
                <w:bCs/>
                <w:sz w:val="24"/>
                <w:szCs w:val="24"/>
                <w:lang w:eastAsia="en-GB"/>
              </w:rPr>
              <w:t>involved in the activities of agricultural census units</w:t>
            </w:r>
            <w:r w:rsidRPr="00120503">
              <w:rPr>
                <w:rFonts w:ascii="Times New Roman" w:eastAsia="MS Mincho" w:hAnsi="Times New Roman" w:cs="Times New Roman"/>
                <w:bCs/>
                <w:sz w:val="24"/>
                <w:szCs w:val="24"/>
                <w:lang w:eastAsia="en-GB"/>
              </w:rPr>
              <w:t>;</w:t>
            </w:r>
          </w:p>
          <w:p w14:paraId="6B809287" w14:textId="0F7EC0F3" w:rsidR="00B20D32" w:rsidRPr="00120503" w:rsidRDefault="00B20D32" w:rsidP="00B20D32">
            <w:pPr>
              <w:numPr>
                <w:ilvl w:val="0"/>
                <w:numId w:val="12"/>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detailed data on the land, the area of ​​agricultural crops (arable crops, orchards), forests and pastures, owned</w:t>
            </w:r>
            <w:r w:rsidR="00221DCE">
              <w:rPr>
                <w:rFonts w:ascii="Times New Roman" w:eastAsia="MS Mincho" w:hAnsi="Times New Roman" w:cs="Times New Roman"/>
                <w:bCs/>
                <w:sz w:val="24"/>
                <w:szCs w:val="24"/>
                <w:lang w:eastAsia="en-GB"/>
              </w:rPr>
              <w:t xml:space="preserve"> and/or used</w:t>
            </w:r>
            <w:r w:rsidRPr="00120503">
              <w:rPr>
                <w:rFonts w:ascii="Times New Roman" w:eastAsia="MS Mincho" w:hAnsi="Times New Roman" w:cs="Times New Roman"/>
                <w:bCs/>
                <w:sz w:val="24"/>
                <w:szCs w:val="24"/>
                <w:lang w:eastAsia="en-GB"/>
              </w:rPr>
              <w:t xml:space="preserve"> by agricultural economic unit;</w:t>
            </w:r>
          </w:p>
          <w:p w14:paraId="3E822F4B" w14:textId="5FB4D3EE" w:rsidR="00B20D32" w:rsidRPr="00120503" w:rsidRDefault="00B20D32" w:rsidP="00B20D32">
            <w:pPr>
              <w:numPr>
                <w:ilvl w:val="0"/>
                <w:numId w:val="12"/>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 xml:space="preserve">detailed data on the number of heads, </w:t>
            </w:r>
            <w:r w:rsidRPr="00120503">
              <w:rPr>
                <w:rFonts w:ascii="Times New Roman" w:eastAsia="MS Mincho" w:hAnsi="Times New Roman" w:cs="Times New Roman"/>
                <w:bCs/>
                <w:sz w:val="24"/>
                <w:szCs w:val="24"/>
                <w:lang w:eastAsia="en-GB"/>
              </w:rPr>
              <w:lastRenderedPageBreak/>
              <w:t>according to the main livestock categories</w:t>
            </w:r>
            <w:r w:rsidR="00221DCE">
              <w:rPr>
                <w:rFonts w:ascii="Times New Roman" w:eastAsia="MS Mincho" w:hAnsi="Times New Roman" w:cs="Times New Roman"/>
                <w:bCs/>
                <w:sz w:val="24"/>
                <w:szCs w:val="24"/>
                <w:lang w:eastAsia="en-GB"/>
              </w:rPr>
              <w:t>, including apiculture</w:t>
            </w:r>
            <w:r w:rsidRPr="00120503">
              <w:rPr>
                <w:rFonts w:ascii="Times New Roman" w:eastAsia="MS Mincho" w:hAnsi="Times New Roman" w:cs="Times New Roman"/>
                <w:bCs/>
                <w:sz w:val="24"/>
                <w:szCs w:val="24"/>
                <w:lang w:eastAsia="en-GB"/>
              </w:rPr>
              <w:t>;</w:t>
            </w:r>
          </w:p>
          <w:p w14:paraId="235D199A" w14:textId="19DE95D6" w:rsidR="00B20D32" w:rsidRPr="00120503" w:rsidRDefault="00B20D32" w:rsidP="00B20D32">
            <w:pPr>
              <w:numPr>
                <w:ilvl w:val="0"/>
                <w:numId w:val="12"/>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other data on plant production methods as well as data on employment characteristics of members of the agricultural economic entity and persons who are not members of these entities</w:t>
            </w:r>
            <w:r w:rsidR="00221DCE">
              <w:rPr>
                <w:rFonts w:ascii="Times New Roman" w:eastAsia="MS Mincho" w:hAnsi="Times New Roman" w:cs="Times New Roman"/>
                <w:bCs/>
                <w:sz w:val="24"/>
                <w:szCs w:val="24"/>
                <w:lang w:eastAsia="en-GB"/>
              </w:rPr>
              <w:t xml:space="preserve">, but engaged </w:t>
            </w:r>
            <w:r w:rsidR="00525AE4">
              <w:rPr>
                <w:rFonts w:ascii="Times New Roman" w:eastAsia="MS Mincho" w:hAnsi="Times New Roman" w:cs="Times New Roman"/>
                <w:bCs/>
                <w:sz w:val="24"/>
                <w:szCs w:val="24"/>
                <w:lang w:eastAsia="en-GB"/>
              </w:rPr>
              <w:t>in this unit</w:t>
            </w:r>
            <w:r w:rsidRPr="00120503">
              <w:rPr>
                <w:rFonts w:ascii="Times New Roman" w:eastAsia="MS Mincho" w:hAnsi="Times New Roman" w:cs="Times New Roman"/>
                <w:bCs/>
                <w:sz w:val="24"/>
                <w:szCs w:val="24"/>
                <w:lang w:eastAsia="en-GB"/>
              </w:rPr>
              <w:t>.</w:t>
            </w:r>
          </w:p>
          <w:p w14:paraId="45ABFC1E" w14:textId="77777777" w:rsidR="00B20D32" w:rsidRPr="00120503" w:rsidRDefault="00B20D32" w:rsidP="00B20D32">
            <w:pPr>
              <w:numPr>
                <w:ilvl w:val="0"/>
                <w:numId w:val="10"/>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The data collected from the census are used only for statistical purposes, in accordance with the legislation in force for official statistics, as well as according to the standards and recommendations of Eurostat and the United Nations for agricultural censuses.</w:t>
            </w:r>
          </w:p>
          <w:p w14:paraId="71F3D633" w14:textId="532A770D" w:rsidR="00B20D32" w:rsidRPr="00120503" w:rsidRDefault="00B20D32" w:rsidP="00B20D32">
            <w:pPr>
              <w:numPr>
                <w:ilvl w:val="0"/>
                <w:numId w:val="10"/>
              </w:numPr>
              <w:tabs>
                <w:tab w:val="left" w:pos="6015"/>
              </w:tabs>
              <w:contextualSpacing/>
              <w:jc w:val="both"/>
              <w:rPr>
                <w:rFonts w:ascii="Times New Roman" w:eastAsia="MS Mincho" w:hAnsi="Times New Roman" w:cs="Times New Roman"/>
                <w:bCs/>
                <w:sz w:val="24"/>
                <w:szCs w:val="24"/>
                <w:lang w:eastAsia="en-GB"/>
              </w:rPr>
            </w:pPr>
            <w:r w:rsidRPr="00120503">
              <w:rPr>
                <w:rFonts w:ascii="Times New Roman" w:eastAsia="MS Mincho" w:hAnsi="Times New Roman" w:cs="Times New Roman"/>
                <w:bCs/>
                <w:sz w:val="24"/>
                <w:szCs w:val="24"/>
                <w:lang w:eastAsia="en-GB"/>
              </w:rPr>
              <w:t xml:space="preserve">The data collected from the census will also serve to establish the statistical register of </w:t>
            </w:r>
            <w:r w:rsidR="00CB4158">
              <w:rPr>
                <w:rFonts w:ascii="Times New Roman" w:eastAsia="MS Mincho" w:hAnsi="Times New Roman" w:cs="Times New Roman"/>
                <w:bCs/>
                <w:sz w:val="24"/>
                <w:szCs w:val="24"/>
                <w:lang w:eastAsia="en-GB"/>
              </w:rPr>
              <w:t>agricultural economic units</w:t>
            </w:r>
            <w:r w:rsidRPr="00120503">
              <w:rPr>
                <w:rFonts w:ascii="Times New Roman" w:eastAsia="MS Mincho" w:hAnsi="Times New Roman" w:cs="Times New Roman"/>
                <w:bCs/>
                <w:sz w:val="24"/>
                <w:szCs w:val="24"/>
                <w:lang w:eastAsia="en-GB"/>
              </w:rPr>
              <w:t xml:space="preserve">, which will be maintained and administered only by INSTAT and will not be </w:t>
            </w:r>
            <w:r w:rsidRPr="00120503">
              <w:rPr>
                <w:rFonts w:ascii="Times New Roman" w:eastAsia="MS Mincho" w:hAnsi="Times New Roman" w:cs="Times New Roman"/>
                <w:bCs/>
                <w:sz w:val="24"/>
                <w:szCs w:val="24"/>
                <w:lang w:eastAsia="en-GB"/>
              </w:rPr>
              <w:lastRenderedPageBreak/>
              <w:t>used for any purpose of creating or updating any other administrative register.</w:t>
            </w:r>
          </w:p>
          <w:p w14:paraId="498AA526" w14:textId="39351F19" w:rsidR="00B20D32" w:rsidRPr="00036A40" w:rsidRDefault="00B20D32" w:rsidP="00B20D32">
            <w:pPr>
              <w:jc w:val="both"/>
              <w:rPr>
                <w:rFonts w:ascii="Times New Roman" w:hAnsi="Times New Roman"/>
                <w:u w:val="single"/>
              </w:rPr>
            </w:pPr>
          </w:p>
        </w:tc>
        <w:tc>
          <w:tcPr>
            <w:tcW w:w="2340" w:type="dxa"/>
          </w:tcPr>
          <w:p w14:paraId="73E155B4" w14:textId="77777777"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p w14:paraId="498AA527" w14:textId="33B26D59" w:rsidR="00B20D32" w:rsidRPr="00AB0935" w:rsidRDefault="00B20D32" w:rsidP="00B20D32">
            <w:pPr>
              <w:rPr>
                <w:rFonts w:ascii="Times New Roman" w:hAnsi="Times New Roman" w:cs="Times New Roman"/>
                <w:sz w:val="24"/>
                <w:szCs w:val="24"/>
              </w:rPr>
            </w:pPr>
          </w:p>
        </w:tc>
        <w:tc>
          <w:tcPr>
            <w:tcW w:w="1330" w:type="dxa"/>
            <w:gridSpan w:val="3"/>
          </w:tcPr>
          <w:p w14:paraId="498AA528" w14:textId="2F34F3BC" w:rsidR="00B20D32" w:rsidRPr="00AB0935" w:rsidRDefault="00B20D32" w:rsidP="00B20D32">
            <w:pPr>
              <w:rPr>
                <w:rFonts w:ascii="Times New Roman" w:hAnsi="Times New Roman" w:cs="Times New Roman"/>
                <w:sz w:val="24"/>
                <w:szCs w:val="24"/>
              </w:rPr>
            </w:pPr>
          </w:p>
        </w:tc>
      </w:tr>
      <w:tr w:rsidR="00B20D32" w:rsidRPr="00AB0935" w14:paraId="498AA53B" w14:textId="77777777" w:rsidTr="004A61D6">
        <w:trPr>
          <w:gridAfter w:val="3"/>
          <w:wAfter w:w="55" w:type="dxa"/>
        </w:trPr>
        <w:tc>
          <w:tcPr>
            <w:tcW w:w="1368" w:type="dxa"/>
          </w:tcPr>
          <w:p w14:paraId="4A1ECB9D" w14:textId="7BBA697B" w:rsidR="00B20D32" w:rsidRDefault="00B20D32" w:rsidP="00B20D32">
            <w:pPr>
              <w:spacing w:before="360" w:after="120"/>
              <w:jc w:val="both"/>
              <w:rPr>
                <w:rFonts w:ascii="Times New Roman" w:eastAsia="Times New Roman" w:hAnsi="Times New Roman" w:cs="Times New Roman"/>
                <w:b/>
                <w:iCs/>
                <w:color w:val="000000"/>
                <w:sz w:val="24"/>
                <w:szCs w:val="24"/>
                <w:lang w:eastAsia="sq-AL"/>
              </w:rPr>
            </w:pPr>
          </w:p>
          <w:p w14:paraId="498AA52B" w14:textId="56D87C20" w:rsidR="00B20D32" w:rsidRPr="00AB0935" w:rsidRDefault="00B20D32" w:rsidP="00B20D32">
            <w:pPr>
              <w:spacing w:before="360" w:after="120"/>
              <w:jc w:val="both"/>
              <w:rPr>
                <w:rFonts w:ascii="Times New Roman" w:hAnsi="Times New Roman" w:cs="Times New Roman"/>
                <w:sz w:val="24"/>
                <w:szCs w:val="24"/>
              </w:rPr>
            </w:pPr>
          </w:p>
        </w:tc>
        <w:tc>
          <w:tcPr>
            <w:tcW w:w="4499" w:type="dxa"/>
          </w:tcPr>
          <w:p w14:paraId="498AA52E" w14:textId="77777777" w:rsidR="00B20D32" w:rsidRPr="00AB0935" w:rsidRDefault="00B20D32" w:rsidP="00B20D32">
            <w:pPr>
              <w:spacing w:before="360" w:after="120"/>
              <w:jc w:val="both"/>
              <w:rPr>
                <w:rFonts w:ascii="Times New Roman" w:hAnsi="Times New Roman" w:cs="Times New Roman"/>
                <w:sz w:val="24"/>
                <w:szCs w:val="24"/>
              </w:rPr>
            </w:pPr>
          </w:p>
        </w:tc>
        <w:tc>
          <w:tcPr>
            <w:tcW w:w="1309" w:type="dxa"/>
          </w:tcPr>
          <w:p w14:paraId="498AA530" w14:textId="77777777" w:rsidR="00B20D32" w:rsidRPr="00AB0935" w:rsidRDefault="00B20D32" w:rsidP="00B20D32">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98AA533" w14:textId="71C1BCD4" w:rsidR="00B20D32" w:rsidRPr="00F67E1F" w:rsidRDefault="00525AE4" w:rsidP="00B20D32">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8</w:t>
            </w:r>
          </w:p>
        </w:tc>
        <w:tc>
          <w:tcPr>
            <w:tcW w:w="3648" w:type="dxa"/>
          </w:tcPr>
          <w:p w14:paraId="487A89B7"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Census questionnaire</w:t>
            </w:r>
          </w:p>
          <w:p w14:paraId="3E91D4F7" w14:textId="77777777" w:rsidR="00525AE4" w:rsidRDefault="00525AE4" w:rsidP="00525AE4">
            <w:pPr>
              <w:tabs>
                <w:tab w:val="left" w:pos="6015"/>
              </w:tabs>
              <w:jc w:val="both"/>
              <w:rPr>
                <w:rFonts w:ascii="Times New Roman" w:eastAsia="MS Mincho" w:hAnsi="Times New Roman" w:cs="Times New Roman"/>
                <w:bCs/>
                <w:sz w:val="24"/>
                <w:szCs w:val="24"/>
                <w:u w:val="single"/>
              </w:rPr>
            </w:pPr>
          </w:p>
          <w:p w14:paraId="498AA538" w14:textId="3D92AA08" w:rsidR="00525AE4" w:rsidRPr="00525AE4" w:rsidRDefault="00B20D32" w:rsidP="00525AE4">
            <w:pPr>
              <w:tabs>
                <w:tab w:val="left" w:pos="6015"/>
              </w:tabs>
              <w:jc w:val="both"/>
              <w:rPr>
                <w:rFonts w:ascii="Times New Roman" w:eastAsia="MS Mincho" w:hAnsi="Times New Roman" w:cs="Times New Roman"/>
                <w:bCs/>
                <w:sz w:val="24"/>
                <w:szCs w:val="24"/>
              </w:rPr>
            </w:pPr>
            <w:r w:rsidRPr="00525AE4">
              <w:rPr>
                <w:rFonts w:ascii="Times New Roman" w:eastAsia="MS Mincho" w:hAnsi="Times New Roman" w:cs="Times New Roman"/>
                <w:bCs/>
                <w:sz w:val="24"/>
                <w:szCs w:val="24"/>
              </w:rPr>
              <w:t xml:space="preserve">The census questionnaire is the instrument designed and approved by INSTAT, which contains the mandatory questions and the necessary requirements for collecting information for the production of official statistics according to point 1 of article </w:t>
            </w:r>
            <w:r w:rsidR="00525AE4" w:rsidRPr="00525AE4">
              <w:rPr>
                <w:rFonts w:ascii="Times New Roman" w:eastAsia="MS Mincho" w:hAnsi="Times New Roman" w:cs="Times New Roman"/>
                <w:bCs/>
                <w:sz w:val="24"/>
                <w:szCs w:val="24"/>
              </w:rPr>
              <w:t>7</w:t>
            </w:r>
            <w:r w:rsidRPr="00525AE4">
              <w:rPr>
                <w:rFonts w:ascii="Times New Roman" w:eastAsia="MS Mincho" w:hAnsi="Times New Roman" w:cs="Times New Roman"/>
                <w:bCs/>
                <w:sz w:val="24"/>
                <w:szCs w:val="24"/>
              </w:rPr>
              <w:t xml:space="preserve"> of this law.</w:t>
            </w:r>
          </w:p>
        </w:tc>
        <w:tc>
          <w:tcPr>
            <w:tcW w:w="2340" w:type="dxa"/>
          </w:tcPr>
          <w:p w14:paraId="46CC07B5" w14:textId="77777777"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t>non compliance</w:t>
            </w:r>
            <w:r>
              <w:rPr>
                <w:rFonts w:ascii="Times New Roman" w:hAnsi="Times New Roman" w:cs="Times New Roman"/>
                <w:sz w:val="24"/>
                <w:szCs w:val="24"/>
                <w:highlight w:val="yellow"/>
              </w:rPr>
              <w:t xml:space="preserve"> </w:t>
            </w:r>
          </w:p>
          <w:p w14:paraId="498AA539" w14:textId="31811E0A" w:rsidR="00B20D32" w:rsidRPr="006A6946" w:rsidRDefault="00B20D32" w:rsidP="00B20D32">
            <w:pPr>
              <w:rPr>
                <w:rFonts w:ascii="Times New Roman" w:hAnsi="Times New Roman" w:cs="Times New Roman"/>
                <w:sz w:val="24"/>
                <w:szCs w:val="24"/>
              </w:rPr>
            </w:pPr>
          </w:p>
        </w:tc>
        <w:tc>
          <w:tcPr>
            <w:tcW w:w="1330" w:type="dxa"/>
            <w:gridSpan w:val="3"/>
          </w:tcPr>
          <w:p w14:paraId="498AA53A" w14:textId="5BC1B672" w:rsidR="00B20D32" w:rsidRPr="00AB0935" w:rsidRDefault="00B20D32" w:rsidP="00B20D32">
            <w:pPr>
              <w:rPr>
                <w:rFonts w:ascii="Times New Roman" w:hAnsi="Times New Roman" w:cs="Times New Roman"/>
                <w:sz w:val="24"/>
                <w:szCs w:val="24"/>
              </w:rPr>
            </w:pPr>
          </w:p>
        </w:tc>
      </w:tr>
      <w:tr w:rsidR="00B20D32" w:rsidRPr="00AB0935" w14:paraId="498AA578" w14:textId="77777777" w:rsidTr="004A61D6">
        <w:trPr>
          <w:gridAfter w:val="3"/>
          <w:wAfter w:w="55" w:type="dxa"/>
        </w:trPr>
        <w:tc>
          <w:tcPr>
            <w:tcW w:w="1368" w:type="dxa"/>
          </w:tcPr>
          <w:p w14:paraId="498AA53C" w14:textId="77777777" w:rsidR="00B20D32" w:rsidRPr="00AB0935" w:rsidRDefault="00B20D32" w:rsidP="00B20D32">
            <w:pPr>
              <w:spacing w:before="360" w:after="120"/>
              <w:jc w:val="both"/>
              <w:rPr>
                <w:rFonts w:ascii="Times New Roman" w:hAnsi="Times New Roman" w:cs="Times New Roman"/>
                <w:sz w:val="24"/>
                <w:szCs w:val="24"/>
              </w:rPr>
            </w:pPr>
          </w:p>
        </w:tc>
        <w:tc>
          <w:tcPr>
            <w:tcW w:w="4499" w:type="dxa"/>
          </w:tcPr>
          <w:p w14:paraId="498AA53D" w14:textId="77777777" w:rsidR="00B20D32" w:rsidRPr="00AB0935" w:rsidRDefault="00B20D32" w:rsidP="00B20D32">
            <w:pPr>
              <w:spacing w:before="360" w:after="120"/>
              <w:jc w:val="both"/>
              <w:rPr>
                <w:rFonts w:ascii="Times New Roman" w:hAnsi="Times New Roman" w:cs="Times New Roman"/>
                <w:sz w:val="24"/>
                <w:szCs w:val="24"/>
              </w:rPr>
            </w:pPr>
          </w:p>
        </w:tc>
        <w:tc>
          <w:tcPr>
            <w:tcW w:w="1309" w:type="dxa"/>
          </w:tcPr>
          <w:p w14:paraId="498AA53F" w14:textId="77777777" w:rsidR="00B20D32" w:rsidRPr="00AB0935" w:rsidRDefault="00B20D32" w:rsidP="00B20D32">
            <w:pPr>
              <w:rPr>
                <w:rFonts w:ascii="Times New Roman" w:hAnsi="Times New Roman" w:cs="Times New Roman"/>
                <w:i/>
                <w:sz w:val="24"/>
                <w:szCs w:val="24"/>
              </w:rPr>
            </w:pPr>
          </w:p>
        </w:tc>
        <w:tc>
          <w:tcPr>
            <w:tcW w:w="804" w:type="dxa"/>
          </w:tcPr>
          <w:p w14:paraId="498AA565" w14:textId="73AFDEE3" w:rsidR="00B20D32" w:rsidRPr="00F67E1F" w:rsidRDefault="00525AE4" w:rsidP="00B20D32">
            <w:pPr>
              <w:spacing w:before="360" w:after="120"/>
              <w:jc w:val="center"/>
              <w:rPr>
                <w:rFonts w:ascii="Times New Roman" w:eastAsia="Times New Roman" w:hAnsi="Times New Roman" w:cs="Times New Roman"/>
                <w:b/>
                <w:iCs/>
                <w:color w:val="000000"/>
                <w:sz w:val="24"/>
                <w:szCs w:val="24"/>
                <w:lang w:eastAsia="sq-AL"/>
              </w:rPr>
            </w:pPr>
            <w:r>
              <w:rPr>
                <w:rFonts w:ascii="Times New Roman" w:eastAsia="Times New Roman" w:hAnsi="Times New Roman" w:cs="Times New Roman"/>
                <w:b/>
                <w:iCs/>
                <w:color w:val="000000"/>
                <w:sz w:val="24"/>
                <w:szCs w:val="24"/>
                <w:lang w:eastAsia="sq-AL"/>
              </w:rPr>
              <w:t>9</w:t>
            </w:r>
          </w:p>
        </w:tc>
        <w:tc>
          <w:tcPr>
            <w:tcW w:w="3648" w:type="dxa"/>
          </w:tcPr>
          <w:p w14:paraId="112493D8"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The obligation to provide information</w:t>
            </w:r>
          </w:p>
          <w:p w14:paraId="43487F77" w14:textId="77777777" w:rsidR="00B20D32" w:rsidRPr="009571B5" w:rsidRDefault="00B20D32" w:rsidP="00B20D32">
            <w:pPr>
              <w:tabs>
                <w:tab w:val="left" w:pos="6015"/>
              </w:tabs>
              <w:jc w:val="both"/>
              <w:rPr>
                <w:rFonts w:ascii="Times New Roman" w:eastAsia="MS Mincho" w:hAnsi="Times New Roman" w:cs="Times New Roman"/>
                <w:bCs/>
                <w:sz w:val="24"/>
                <w:szCs w:val="24"/>
              </w:rPr>
            </w:pPr>
          </w:p>
          <w:p w14:paraId="5250489C" w14:textId="77777777" w:rsidR="00B20D32" w:rsidRPr="00525AE4" w:rsidRDefault="00525AE4" w:rsidP="00525AE4">
            <w:pPr>
              <w:pStyle w:val="ListParagraph"/>
              <w:numPr>
                <w:ilvl w:val="0"/>
                <w:numId w:val="45"/>
              </w:numPr>
              <w:jc w:val="both"/>
              <w:rPr>
                <w:rFonts w:ascii="Times New Roman" w:hAnsi="Times New Roman"/>
                <w:sz w:val="24"/>
                <w:szCs w:val="24"/>
              </w:rPr>
            </w:pPr>
            <w:r>
              <w:rPr>
                <w:rFonts w:ascii="Times New Roman" w:eastAsia="MS Mincho" w:hAnsi="Times New Roman" w:cs="Times New Roman"/>
                <w:bCs/>
                <w:sz w:val="24"/>
                <w:szCs w:val="24"/>
              </w:rPr>
              <w:t>Directors</w:t>
            </w:r>
            <w:r w:rsidR="00B20D32" w:rsidRPr="00525AE4">
              <w:rPr>
                <w:rFonts w:ascii="Times New Roman" w:eastAsia="MS Mincho" w:hAnsi="Times New Roman" w:cs="Times New Roman"/>
                <w:bCs/>
                <w:sz w:val="24"/>
                <w:szCs w:val="24"/>
              </w:rPr>
              <w:t xml:space="preserve"> of agricultural economic units are obliged to provide complete, correct and true information, according to the census questionnaire, drawn up by INSTAT</w:t>
            </w:r>
            <w:r>
              <w:rPr>
                <w:rFonts w:ascii="Times New Roman" w:eastAsia="MS Mincho" w:hAnsi="Times New Roman" w:cs="Times New Roman"/>
                <w:bCs/>
                <w:sz w:val="24"/>
                <w:szCs w:val="24"/>
              </w:rPr>
              <w:t>.</w:t>
            </w:r>
          </w:p>
          <w:p w14:paraId="498AA575" w14:textId="2DD72258" w:rsidR="00525AE4" w:rsidRPr="00525AE4" w:rsidRDefault="00525AE4" w:rsidP="00525AE4">
            <w:pPr>
              <w:pStyle w:val="ListParagraph"/>
              <w:numPr>
                <w:ilvl w:val="0"/>
                <w:numId w:val="45"/>
              </w:numPr>
              <w:jc w:val="both"/>
              <w:rPr>
                <w:rFonts w:ascii="Times New Roman" w:hAnsi="Times New Roman"/>
                <w:sz w:val="24"/>
                <w:szCs w:val="24"/>
              </w:rPr>
            </w:pPr>
            <w:r>
              <w:rPr>
                <w:rFonts w:ascii="Times New Roman" w:hAnsi="Times New Roman"/>
                <w:sz w:val="24"/>
                <w:szCs w:val="24"/>
              </w:rPr>
              <w:t xml:space="preserve">If the information requested in the census questionnaire cannot be provided by the persons under point 1 of this article, then the person responsible for providing the information is another member of agricultural </w:t>
            </w:r>
            <w:r>
              <w:rPr>
                <w:rFonts w:ascii="Times New Roman" w:hAnsi="Times New Roman"/>
                <w:sz w:val="24"/>
                <w:szCs w:val="24"/>
              </w:rPr>
              <w:lastRenderedPageBreak/>
              <w:t xml:space="preserve">census unit, an adult and authorized by the director. </w:t>
            </w:r>
          </w:p>
        </w:tc>
        <w:tc>
          <w:tcPr>
            <w:tcW w:w="2340" w:type="dxa"/>
          </w:tcPr>
          <w:p w14:paraId="69463E2C" w14:textId="77777777"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p w14:paraId="498AA576" w14:textId="7B667349" w:rsidR="00B20D32" w:rsidRPr="00AB0935" w:rsidRDefault="00B20D32" w:rsidP="00B20D32">
            <w:pPr>
              <w:rPr>
                <w:rFonts w:ascii="Times New Roman" w:hAnsi="Times New Roman" w:cs="Times New Roman"/>
                <w:sz w:val="24"/>
                <w:szCs w:val="24"/>
              </w:rPr>
            </w:pPr>
          </w:p>
        </w:tc>
        <w:tc>
          <w:tcPr>
            <w:tcW w:w="1330" w:type="dxa"/>
            <w:gridSpan w:val="3"/>
          </w:tcPr>
          <w:p w14:paraId="498AA577" w14:textId="77777777" w:rsidR="00B20D32" w:rsidRPr="00AB0935" w:rsidRDefault="00B20D32" w:rsidP="00B20D32">
            <w:pPr>
              <w:rPr>
                <w:rFonts w:ascii="Times New Roman" w:hAnsi="Times New Roman" w:cs="Times New Roman"/>
                <w:sz w:val="24"/>
                <w:szCs w:val="24"/>
              </w:rPr>
            </w:pPr>
          </w:p>
        </w:tc>
      </w:tr>
      <w:tr w:rsidR="00B20D32" w:rsidRPr="00AB0935" w14:paraId="498AA637" w14:textId="77777777" w:rsidTr="004A61D6">
        <w:trPr>
          <w:gridAfter w:val="3"/>
          <w:wAfter w:w="55" w:type="dxa"/>
          <w:trHeight w:val="2690"/>
        </w:trPr>
        <w:tc>
          <w:tcPr>
            <w:tcW w:w="1368" w:type="dxa"/>
          </w:tcPr>
          <w:p w14:paraId="498AA57A" w14:textId="151291C8" w:rsidR="00B20D32" w:rsidRPr="00AB0935" w:rsidRDefault="00B20D32" w:rsidP="00B20D32">
            <w:pPr>
              <w:spacing w:before="360" w:after="120"/>
              <w:jc w:val="both"/>
              <w:rPr>
                <w:rFonts w:ascii="Times New Roman" w:hAnsi="Times New Roman" w:cs="Times New Roman"/>
                <w:sz w:val="24"/>
                <w:szCs w:val="24"/>
              </w:rPr>
            </w:pPr>
          </w:p>
        </w:tc>
        <w:tc>
          <w:tcPr>
            <w:tcW w:w="4499" w:type="dxa"/>
          </w:tcPr>
          <w:p w14:paraId="498AA57D" w14:textId="5C7F2746" w:rsidR="00B20D32" w:rsidRPr="00AB0935" w:rsidRDefault="00B20D32" w:rsidP="00B20D32">
            <w:pPr>
              <w:spacing w:before="360" w:after="120"/>
              <w:jc w:val="both"/>
              <w:rPr>
                <w:rFonts w:ascii="Times New Roman" w:hAnsi="Times New Roman" w:cs="Times New Roman"/>
                <w:sz w:val="24"/>
                <w:szCs w:val="24"/>
              </w:rPr>
            </w:pPr>
          </w:p>
        </w:tc>
        <w:tc>
          <w:tcPr>
            <w:tcW w:w="1309" w:type="dxa"/>
          </w:tcPr>
          <w:p w14:paraId="498AA57E" w14:textId="42915538" w:rsidR="00B20D32" w:rsidRPr="00AB0935" w:rsidRDefault="00B20D32" w:rsidP="00B20D32">
            <w:pPr>
              <w:rPr>
                <w:rFonts w:ascii="Times New Roman" w:hAnsi="Times New Roman" w:cs="Times New Roman"/>
                <w:i/>
                <w:sz w:val="24"/>
                <w:szCs w:val="24"/>
              </w:rPr>
            </w:pPr>
          </w:p>
        </w:tc>
        <w:tc>
          <w:tcPr>
            <w:tcW w:w="804" w:type="dxa"/>
          </w:tcPr>
          <w:p w14:paraId="498AA5D7" w14:textId="03A3FFC3" w:rsidR="00B20D32" w:rsidRPr="00717A55" w:rsidRDefault="00525AE4" w:rsidP="00B20D32">
            <w:pPr>
              <w:spacing w:before="360" w:after="120"/>
              <w:jc w:val="center"/>
              <w:rPr>
                <w:rFonts w:ascii="Times New Roman" w:hAnsi="Times New Roman"/>
                <w:sz w:val="24"/>
                <w:szCs w:val="24"/>
              </w:rPr>
            </w:pPr>
            <w:r>
              <w:rPr>
                <w:rFonts w:ascii="Times New Roman" w:eastAsia="Times New Roman" w:hAnsi="Times New Roman" w:cs="Times New Roman"/>
                <w:b/>
                <w:iCs/>
                <w:color w:val="000000"/>
                <w:sz w:val="24"/>
                <w:szCs w:val="24"/>
                <w:lang w:eastAsia="sq-AL"/>
              </w:rPr>
              <w:t>10</w:t>
            </w:r>
          </w:p>
        </w:tc>
        <w:tc>
          <w:tcPr>
            <w:tcW w:w="3648" w:type="dxa"/>
          </w:tcPr>
          <w:p w14:paraId="78E5D2CA"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Implementing and supporting bodies</w:t>
            </w:r>
          </w:p>
          <w:p w14:paraId="23D48699" w14:textId="77777777" w:rsidR="00B20D32" w:rsidRPr="009571B5" w:rsidRDefault="00B20D32" w:rsidP="00B20D32">
            <w:pPr>
              <w:tabs>
                <w:tab w:val="left" w:pos="6015"/>
              </w:tabs>
              <w:jc w:val="both"/>
              <w:rPr>
                <w:rFonts w:ascii="Times New Roman" w:eastAsia="MS Mincho" w:hAnsi="Times New Roman" w:cs="Times New Roman"/>
                <w:bCs/>
                <w:sz w:val="24"/>
                <w:szCs w:val="24"/>
              </w:rPr>
            </w:pPr>
          </w:p>
          <w:p w14:paraId="2B3C4EC2" w14:textId="77777777" w:rsidR="00B20D32" w:rsidRPr="009571B5" w:rsidRDefault="00B20D32" w:rsidP="00B20D32">
            <w:pPr>
              <w:tabs>
                <w:tab w:val="left" w:pos="6015"/>
              </w:tabs>
              <w:jc w:val="both"/>
              <w:rPr>
                <w:rFonts w:ascii="Times New Roman" w:eastAsia="MS Mincho" w:hAnsi="Times New Roman" w:cs="Times New Roman"/>
                <w:bCs/>
                <w:sz w:val="24"/>
                <w:szCs w:val="24"/>
              </w:rPr>
            </w:pPr>
            <w:r w:rsidRPr="009571B5">
              <w:rPr>
                <w:rFonts w:ascii="Times New Roman" w:eastAsia="MS Mincho" w:hAnsi="Times New Roman" w:cs="Times New Roman"/>
                <w:bCs/>
                <w:sz w:val="24"/>
                <w:szCs w:val="24"/>
              </w:rPr>
              <w:t>The agricultural census is organized and carried out by INSTAT, in accordance with the provisions of this law and the support of the Central Commission of the Agricultural Census and census commissions at the municipal level. The duties and responsibilities of these bodies are defined in Chapter II of this law.</w:t>
            </w:r>
          </w:p>
          <w:p w14:paraId="498AA5E7" w14:textId="77777777" w:rsidR="00B20D32" w:rsidRPr="00717A55" w:rsidRDefault="00B20D32" w:rsidP="00B20D32">
            <w:pPr>
              <w:jc w:val="both"/>
              <w:rPr>
                <w:rFonts w:ascii="Times New Roman" w:hAnsi="Times New Roman"/>
                <w:sz w:val="24"/>
                <w:szCs w:val="24"/>
              </w:rPr>
            </w:pPr>
          </w:p>
        </w:tc>
        <w:tc>
          <w:tcPr>
            <w:tcW w:w="2340" w:type="dxa"/>
          </w:tcPr>
          <w:p w14:paraId="3DD68201" w14:textId="77777777"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t>non compliance</w:t>
            </w:r>
            <w:r>
              <w:rPr>
                <w:rFonts w:ascii="Times New Roman" w:hAnsi="Times New Roman" w:cs="Times New Roman"/>
                <w:sz w:val="24"/>
                <w:szCs w:val="24"/>
                <w:highlight w:val="yellow"/>
              </w:rPr>
              <w:t xml:space="preserve"> </w:t>
            </w:r>
          </w:p>
          <w:p w14:paraId="498AA5E8" w14:textId="621B0B67" w:rsidR="00B20D32" w:rsidRPr="00AB0935" w:rsidRDefault="00B20D32" w:rsidP="00B20D32">
            <w:pPr>
              <w:rPr>
                <w:rFonts w:ascii="Times New Roman" w:hAnsi="Times New Roman" w:cs="Times New Roman"/>
                <w:sz w:val="24"/>
                <w:szCs w:val="24"/>
              </w:rPr>
            </w:pPr>
          </w:p>
        </w:tc>
        <w:tc>
          <w:tcPr>
            <w:tcW w:w="1330" w:type="dxa"/>
            <w:gridSpan w:val="3"/>
          </w:tcPr>
          <w:p w14:paraId="498AA636" w14:textId="3D222610" w:rsidR="00B20D32" w:rsidRPr="00AB0935" w:rsidRDefault="00B20D32" w:rsidP="00B20D32">
            <w:pPr>
              <w:rPr>
                <w:rFonts w:ascii="Times New Roman" w:hAnsi="Times New Roman"/>
              </w:rPr>
            </w:pPr>
          </w:p>
        </w:tc>
      </w:tr>
      <w:tr w:rsidR="00B20D32" w:rsidRPr="00AB0935" w14:paraId="498AA644" w14:textId="77777777" w:rsidTr="004A61D6">
        <w:trPr>
          <w:gridAfter w:val="3"/>
          <w:wAfter w:w="55" w:type="dxa"/>
        </w:trPr>
        <w:tc>
          <w:tcPr>
            <w:tcW w:w="1368" w:type="dxa"/>
          </w:tcPr>
          <w:p w14:paraId="498AA639" w14:textId="741FF0B2" w:rsidR="00B20D32" w:rsidRPr="00AB0935" w:rsidRDefault="00B20D32" w:rsidP="00B20D32">
            <w:pPr>
              <w:spacing w:before="360" w:after="120"/>
              <w:jc w:val="both"/>
              <w:rPr>
                <w:rFonts w:ascii="Times New Roman" w:hAnsi="Times New Roman" w:cs="Times New Roman"/>
                <w:sz w:val="24"/>
                <w:szCs w:val="24"/>
              </w:rPr>
            </w:pPr>
          </w:p>
        </w:tc>
        <w:tc>
          <w:tcPr>
            <w:tcW w:w="4499" w:type="dxa"/>
          </w:tcPr>
          <w:p w14:paraId="498AA63B" w14:textId="11BF54AB" w:rsidR="00B20D32" w:rsidRPr="00AB0935" w:rsidRDefault="00B20D32" w:rsidP="00B20D32">
            <w:pPr>
              <w:spacing w:before="360" w:after="120"/>
              <w:jc w:val="both"/>
              <w:rPr>
                <w:rFonts w:ascii="Times New Roman" w:hAnsi="Times New Roman" w:cs="Times New Roman"/>
                <w:sz w:val="24"/>
                <w:szCs w:val="24"/>
              </w:rPr>
            </w:pPr>
          </w:p>
        </w:tc>
        <w:tc>
          <w:tcPr>
            <w:tcW w:w="1309" w:type="dxa"/>
          </w:tcPr>
          <w:p w14:paraId="498AA63C" w14:textId="0608916A" w:rsidR="00B20D32" w:rsidRPr="00AB0935" w:rsidRDefault="00B20D32" w:rsidP="00B20D32">
            <w:pPr>
              <w:rPr>
                <w:rFonts w:ascii="Times New Roman" w:hAnsi="Times New Roman" w:cs="Times New Roman"/>
                <w:i/>
                <w:sz w:val="24"/>
                <w:szCs w:val="24"/>
              </w:rPr>
            </w:pPr>
          </w:p>
        </w:tc>
        <w:tc>
          <w:tcPr>
            <w:tcW w:w="804" w:type="dxa"/>
          </w:tcPr>
          <w:p w14:paraId="498AA63E" w14:textId="600C02FF" w:rsidR="00B20D32" w:rsidRPr="00F67E1F" w:rsidRDefault="00B20D32" w:rsidP="00B20D32">
            <w:pPr>
              <w:jc w:val="center"/>
              <w:rPr>
                <w:rFonts w:ascii="Times New Roman" w:hAnsi="Times New Roman"/>
                <w:b/>
                <w:sz w:val="24"/>
                <w:szCs w:val="24"/>
              </w:rPr>
            </w:pPr>
            <w:r w:rsidRPr="00F67E1F">
              <w:rPr>
                <w:rFonts w:ascii="Times New Roman" w:hAnsi="Times New Roman"/>
                <w:b/>
                <w:sz w:val="24"/>
                <w:szCs w:val="24"/>
              </w:rPr>
              <w:t>1</w:t>
            </w:r>
            <w:r w:rsidR="00525AE4">
              <w:rPr>
                <w:rFonts w:ascii="Times New Roman" w:hAnsi="Times New Roman"/>
                <w:b/>
                <w:sz w:val="24"/>
                <w:szCs w:val="24"/>
              </w:rPr>
              <w:t>1</w:t>
            </w:r>
          </w:p>
        </w:tc>
        <w:tc>
          <w:tcPr>
            <w:tcW w:w="3648" w:type="dxa"/>
          </w:tcPr>
          <w:p w14:paraId="36FCC8AD"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Census day and data collection period</w:t>
            </w:r>
          </w:p>
          <w:p w14:paraId="1AAB60C1" w14:textId="77777777" w:rsidR="00B20D32" w:rsidRPr="009571B5" w:rsidRDefault="00B20D32" w:rsidP="00B20D32">
            <w:pPr>
              <w:tabs>
                <w:tab w:val="left" w:pos="6015"/>
              </w:tabs>
              <w:jc w:val="both"/>
              <w:rPr>
                <w:rFonts w:ascii="Times New Roman" w:eastAsia="MS Mincho" w:hAnsi="Times New Roman" w:cs="Times New Roman"/>
                <w:bCs/>
                <w:sz w:val="24"/>
                <w:szCs w:val="24"/>
              </w:rPr>
            </w:pPr>
          </w:p>
          <w:p w14:paraId="498AA641" w14:textId="3BAB7FAA" w:rsidR="00B20D32" w:rsidRPr="00AB0935" w:rsidRDefault="00B20D32" w:rsidP="00B20D32">
            <w:pPr>
              <w:widowControl w:val="0"/>
              <w:autoSpaceDE w:val="0"/>
              <w:autoSpaceDN w:val="0"/>
              <w:adjustRightInd w:val="0"/>
              <w:ind w:firstLine="560"/>
              <w:jc w:val="both"/>
              <w:rPr>
                <w:rFonts w:ascii="Times New Roman" w:hAnsi="Times New Roman"/>
                <w:sz w:val="24"/>
                <w:szCs w:val="24"/>
              </w:rPr>
            </w:pPr>
            <w:r w:rsidRPr="009571B5">
              <w:rPr>
                <w:rFonts w:ascii="Times New Roman" w:eastAsia="MS Mincho" w:hAnsi="Times New Roman" w:cs="Times New Roman"/>
                <w:bCs/>
                <w:sz w:val="24"/>
                <w:szCs w:val="24"/>
              </w:rPr>
              <w:t>The census day is determined by INSTAT. The period of field data collection is determined in the annual plan for the implementation of the Official Statistics Program, according to the provisions of the legislation in force for official statistics</w:t>
            </w:r>
          </w:p>
        </w:tc>
        <w:tc>
          <w:tcPr>
            <w:tcW w:w="2340" w:type="dxa"/>
          </w:tcPr>
          <w:p w14:paraId="0C9EA96D" w14:textId="77777777"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t>non compliance</w:t>
            </w:r>
            <w:r>
              <w:rPr>
                <w:rFonts w:ascii="Times New Roman" w:hAnsi="Times New Roman" w:cs="Times New Roman"/>
                <w:sz w:val="24"/>
                <w:szCs w:val="24"/>
                <w:highlight w:val="yellow"/>
              </w:rPr>
              <w:t xml:space="preserve"> </w:t>
            </w:r>
          </w:p>
          <w:p w14:paraId="498AA642" w14:textId="046F67F9" w:rsidR="00B20D32" w:rsidRPr="00AB0935" w:rsidRDefault="00B20D32" w:rsidP="00B20D32">
            <w:pPr>
              <w:rPr>
                <w:rFonts w:ascii="Times New Roman" w:hAnsi="Times New Roman" w:cs="Times New Roman"/>
                <w:sz w:val="24"/>
                <w:szCs w:val="24"/>
              </w:rPr>
            </w:pPr>
          </w:p>
        </w:tc>
        <w:tc>
          <w:tcPr>
            <w:tcW w:w="1330" w:type="dxa"/>
            <w:gridSpan w:val="3"/>
          </w:tcPr>
          <w:p w14:paraId="498AA643" w14:textId="77777777" w:rsidR="00B20D32" w:rsidRPr="00AB0935" w:rsidRDefault="00B20D32" w:rsidP="00B20D32">
            <w:pPr>
              <w:rPr>
                <w:rFonts w:ascii="Times New Roman" w:hAnsi="Times New Roman"/>
              </w:rPr>
            </w:pPr>
          </w:p>
        </w:tc>
      </w:tr>
      <w:tr w:rsidR="00B20D32" w:rsidRPr="00AB0935" w14:paraId="498AA656" w14:textId="77777777" w:rsidTr="004A61D6">
        <w:trPr>
          <w:gridAfter w:val="3"/>
          <w:wAfter w:w="55" w:type="dxa"/>
        </w:trPr>
        <w:tc>
          <w:tcPr>
            <w:tcW w:w="1368" w:type="dxa"/>
          </w:tcPr>
          <w:p w14:paraId="498AA648" w14:textId="7D130BAB" w:rsidR="00B20D32" w:rsidRPr="00AB0935" w:rsidRDefault="00B20D32" w:rsidP="00B20D32">
            <w:pPr>
              <w:jc w:val="center"/>
              <w:rPr>
                <w:rFonts w:ascii="Times New Roman" w:hAnsi="Times New Roman" w:cs="Times New Roman"/>
                <w:sz w:val="24"/>
                <w:szCs w:val="24"/>
              </w:rPr>
            </w:pPr>
            <w:r w:rsidRPr="00F67E1F">
              <w:rPr>
                <w:rFonts w:ascii="Times New Roman" w:hAnsi="Times New Roman"/>
                <w:b/>
                <w:sz w:val="24"/>
                <w:szCs w:val="24"/>
              </w:rPr>
              <w:t>10</w:t>
            </w:r>
          </w:p>
        </w:tc>
        <w:tc>
          <w:tcPr>
            <w:tcW w:w="4499" w:type="dxa"/>
          </w:tcPr>
          <w:p w14:paraId="66EEC034" w14:textId="70507177" w:rsidR="00B20D32" w:rsidRPr="00B20D32" w:rsidRDefault="00B20D32" w:rsidP="00B20D32">
            <w:pPr>
              <w:pStyle w:val="NoSpacing"/>
              <w:jc w:val="center"/>
              <w:rPr>
                <w:rFonts w:ascii="Times New Roman" w:eastAsia="Times New Roman" w:hAnsi="Times New Roman" w:cs="Times New Roman"/>
                <w:sz w:val="24"/>
                <w:szCs w:val="28"/>
                <w:u w:val="single"/>
              </w:rPr>
            </w:pPr>
            <w:r w:rsidRPr="00B20D32">
              <w:rPr>
                <w:rFonts w:ascii="Times New Roman" w:eastAsia="Times New Roman" w:hAnsi="Times New Roman" w:cs="Times New Roman"/>
                <w:sz w:val="24"/>
                <w:szCs w:val="28"/>
                <w:u w:val="single"/>
              </w:rPr>
              <w:t>Reference period</w:t>
            </w:r>
          </w:p>
          <w:p w14:paraId="498AA64F" w14:textId="71586384" w:rsidR="00B20D32" w:rsidRPr="00B20D32" w:rsidRDefault="00B20D32" w:rsidP="00B20D32">
            <w:pPr>
              <w:pStyle w:val="NoSpacing"/>
              <w:jc w:val="both"/>
              <w:rPr>
                <w:sz w:val="24"/>
                <w:szCs w:val="24"/>
              </w:rPr>
            </w:pPr>
            <w:r w:rsidRPr="00B20D32">
              <w:rPr>
                <w:rFonts w:ascii="Times New Roman" w:eastAsia="Times New Roman" w:hAnsi="Times New Roman" w:cs="Times New Roman"/>
                <w:sz w:val="24"/>
                <w:szCs w:val="28"/>
              </w:rPr>
              <w:t xml:space="preserve">The collected information shall refer to a single reference year that is common to all Member States by referring to the situation during a specified timeframe or date as follows: (a) For land variables, the use of the land shall refer to the reference year. In the case of successive crops from the same piece </w:t>
            </w:r>
            <w:r w:rsidRPr="00B20D32">
              <w:rPr>
                <w:rFonts w:ascii="Times New Roman" w:eastAsia="Times New Roman" w:hAnsi="Times New Roman" w:cs="Times New Roman"/>
                <w:sz w:val="24"/>
                <w:szCs w:val="28"/>
              </w:rPr>
              <w:lastRenderedPageBreak/>
              <w:t>of land, the land use shall refer to a crop that is harvested during the reference year, regardless of when the crop in question is sown. (b) For variables on irrigation and soil management practices, the reference period is a 12-month period ending within the reference year, to be established by each Member State with a view to covering the related production cycles. 7.8.2018 EN Official Journal of the European Union L 200/9 (c) For variables on livestock, animal housing and manure management a common reference day within the reference year shall be established by each Member State. The variables on manure management shall refer to a 12-month period including that date. (d) For variables on labour force, a 12-month reference period ending on a reference day within the reference year shall be established by each Member State. (e) For variables on rural development measures implemented in the individual agricultural holdings, the reference period shall be the three-year period ending on 31 December of the reference year. (f) For all other variables, a common reference day within the reference year shall be established by each Member State</w:t>
            </w:r>
          </w:p>
        </w:tc>
        <w:tc>
          <w:tcPr>
            <w:tcW w:w="1309" w:type="dxa"/>
          </w:tcPr>
          <w:p w14:paraId="498AA651" w14:textId="77777777" w:rsidR="00B20D32" w:rsidRPr="00F67E1F" w:rsidRDefault="00B20D32" w:rsidP="00B20D32">
            <w:pPr>
              <w:jc w:val="center"/>
              <w:rPr>
                <w:rFonts w:ascii="Times New Roman" w:hAnsi="Times New Roman"/>
                <w:b/>
                <w:sz w:val="24"/>
                <w:szCs w:val="24"/>
              </w:rPr>
            </w:pPr>
          </w:p>
        </w:tc>
        <w:tc>
          <w:tcPr>
            <w:tcW w:w="804" w:type="dxa"/>
          </w:tcPr>
          <w:p w14:paraId="498AA652" w14:textId="57DC2601" w:rsidR="00B20D32" w:rsidRPr="00F67E1F" w:rsidRDefault="00B20D32" w:rsidP="00B20D32">
            <w:pPr>
              <w:jc w:val="center"/>
              <w:rPr>
                <w:rFonts w:ascii="Times New Roman" w:hAnsi="Times New Roman"/>
                <w:b/>
                <w:sz w:val="24"/>
                <w:szCs w:val="24"/>
              </w:rPr>
            </w:pPr>
            <w:r w:rsidRPr="00F67E1F">
              <w:rPr>
                <w:rFonts w:ascii="Times New Roman" w:hAnsi="Times New Roman"/>
                <w:b/>
                <w:sz w:val="24"/>
                <w:szCs w:val="24"/>
              </w:rPr>
              <w:t>1</w:t>
            </w:r>
            <w:r w:rsidR="00525AE4">
              <w:rPr>
                <w:rFonts w:ascii="Times New Roman" w:hAnsi="Times New Roman"/>
                <w:b/>
                <w:sz w:val="24"/>
                <w:szCs w:val="24"/>
              </w:rPr>
              <w:t>2</w:t>
            </w:r>
          </w:p>
        </w:tc>
        <w:tc>
          <w:tcPr>
            <w:tcW w:w="3648" w:type="dxa"/>
          </w:tcPr>
          <w:p w14:paraId="683B9789"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Reference period</w:t>
            </w:r>
          </w:p>
          <w:p w14:paraId="51315496" w14:textId="77777777" w:rsidR="00B20D32" w:rsidRPr="009571B5" w:rsidRDefault="00B20D32" w:rsidP="00B20D32">
            <w:pPr>
              <w:tabs>
                <w:tab w:val="left" w:pos="6015"/>
              </w:tabs>
              <w:jc w:val="both"/>
              <w:rPr>
                <w:rFonts w:ascii="Times New Roman" w:eastAsia="MS Mincho" w:hAnsi="Times New Roman" w:cs="Times New Roman"/>
                <w:bCs/>
                <w:sz w:val="24"/>
                <w:szCs w:val="24"/>
              </w:rPr>
            </w:pPr>
          </w:p>
          <w:p w14:paraId="6C86D4F5" w14:textId="77777777" w:rsidR="00B20D32" w:rsidRPr="009571B5" w:rsidRDefault="00B20D32" w:rsidP="00B20D32">
            <w:pPr>
              <w:tabs>
                <w:tab w:val="left" w:pos="6015"/>
              </w:tabs>
              <w:jc w:val="both"/>
              <w:rPr>
                <w:rFonts w:ascii="Times New Roman" w:eastAsia="MS Mincho" w:hAnsi="Times New Roman" w:cs="Times New Roman"/>
                <w:bCs/>
                <w:sz w:val="24"/>
                <w:szCs w:val="24"/>
              </w:rPr>
            </w:pPr>
            <w:r w:rsidRPr="009571B5">
              <w:rPr>
                <w:rFonts w:ascii="Times New Roman" w:eastAsia="MS Mincho" w:hAnsi="Times New Roman" w:cs="Times New Roman"/>
                <w:bCs/>
                <w:sz w:val="24"/>
                <w:szCs w:val="24"/>
              </w:rPr>
              <w:t>The information collected will refer to a single reference year, referring to the situation during a certain time frame or date as follows:</w:t>
            </w:r>
          </w:p>
          <w:p w14:paraId="0BA4AC60" w14:textId="77777777" w:rsidR="009571B5" w:rsidRPr="009571B5" w:rsidRDefault="009571B5" w:rsidP="00B20D32">
            <w:pPr>
              <w:numPr>
                <w:ilvl w:val="0"/>
                <w:numId w:val="14"/>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 xml:space="preserve">For land variables, land use will refer to the reference year. In </w:t>
            </w:r>
            <w:r w:rsidRPr="009571B5">
              <w:rPr>
                <w:rFonts w:ascii="Times New Roman" w:eastAsia="Times New Roman" w:hAnsi="Times New Roman" w:cs="Times New Roman"/>
                <w:bCs/>
                <w:sz w:val="24"/>
                <w:szCs w:val="24"/>
                <w:lang w:eastAsia="en-GB"/>
              </w:rPr>
              <w:lastRenderedPageBreak/>
              <w:t>the case of successive crops from the same plot of land, the land use refers to a crop that was harvested during the reference year, regardless of when the crop in question was planted.</w:t>
            </w:r>
          </w:p>
          <w:p w14:paraId="47758B9B" w14:textId="77777777" w:rsidR="009571B5" w:rsidRPr="009571B5" w:rsidRDefault="009571B5" w:rsidP="00B20D32">
            <w:pPr>
              <w:numPr>
                <w:ilvl w:val="0"/>
                <w:numId w:val="14"/>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For variables on irrigation and land management practices, the reference period is a 12-month period ending within the reference year, with the aim of covering the relevant production cycles.</w:t>
            </w:r>
          </w:p>
          <w:p w14:paraId="0379A403" w14:textId="77777777" w:rsidR="009571B5" w:rsidRPr="009571B5" w:rsidRDefault="009571B5" w:rsidP="00B20D32">
            <w:pPr>
              <w:numPr>
                <w:ilvl w:val="0"/>
                <w:numId w:val="14"/>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 xml:space="preserve">For variables on livestock, animal housing and manure management, INSTAT will establish a common reference day within the reference year. Variables for manure management will refer to a 12-month period including that date. </w:t>
            </w:r>
          </w:p>
          <w:p w14:paraId="498AA653" w14:textId="1438F5D5" w:rsidR="00B20D32" w:rsidRPr="00AB0935" w:rsidRDefault="00B20D32" w:rsidP="00B20D32">
            <w:pPr>
              <w:jc w:val="both"/>
              <w:rPr>
                <w:rFonts w:ascii="Times New Roman" w:hAnsi="Times New Roman"/>
                <w:sz w:val="24"/>
                <w:szCs w:val="24"/>
              </w:rPr>
            </w:pPr>
          </w:p>
        </w:tc>
        <w:tc>
          <w:tcPr>
            <w:tcW w:w="2340" w:type="dxa"/>
            <w:shd w:val="clear" w:color="auto" w:fill="auto"/>
          </w:tcPr>
          <w:p w14:paraId="0DBEA040" w14:textId="77777777" w:rsidR="00B20D32" w:rsidRPr="00120503" w:rsidRDefault="00B20D32" w:rsidP="00B20D32">
            <w:pPr>
              <w:rPr>
                <w:rFonts w:ascii="Times New Roman" w:hAnsi="Times New Roman" w:cs="Times New Roman"/>
                <w:sz w:val="24"/>
                <w:szCs w:val="24"/>
              </w:rPr>
            </w:pPr>
            <w:r w:rsidRPr="00120503">
              <w:rPr>
                <w:rFonts w:ascii="Times New Roman" w:hAnsi="Times New Roman" w:cs="Times New Roman"/>
                <w:sz w:val="24"/>
                <w:szCs w:val="24"/>
              </w:rPr>
              <w:lastRenderedPageBreak/>
              <w:t xml:space="preserve">partial compliance </w:t>
            </w:r>
          </w:p>
          <w:p w14:paraId="498AA654" w14:textId="5F7E5CE5" w:rsidR="00B20D32" w:rsidRPr="00AB0935" w:rsidRDefault="00B20D32" w:rsidP="00B20D32">
            <w:pPr>
              <w:rPr>
                <w:rFonts w:ascii="Times New Roman" w:hAnsi="Times New Roman" w:cs="Times New Roman"/>
                <w:sz w:val="24"/>
                <w:szCs w:val="24"/>
              </w:rPr>
            </w:pPr>
          </w:p>
        </w:tc>
        <w:tc>
          <w:tcPr>
            <w:tcW w:w="1330" w:type="dxa"/>
            <w:gridSpan w:val="3"/>
          </w:tcPr>
          <w:p w14:paraId="498AA655" w14:textId="77777777" w:rsidR="00B20D32" w:rsidRPr="00AB0935" w:rsidRDefault="00B20D32" w:rsidP="00B20D32">
            <w:pPr>
              <w:rPr>
                <w:rFonts w:ascii="Times New Roman" w:hAnsi="Times New Roman"/>
              </w:rPr>
            </w:pPr>
          </w:p>
        </w:tc>
      </w:tr>
      <w:tr w:rsidR="00B20D32" w:rsidRPr="00AB0935" w14:paraId="498AA899" w14:textId="77777777" w:rsidTr="004A61D6">
        <w:trPr>
          <w:gridAfter w:val="3"/>
          <w:wAfter w:w="55" w:type="dxa"/>
        </w:trPr>
        <w:tc>
          <w:tcPr>
            <w:tcW w:w="1368" w:type="dxa"/>
          </w:tcPr>
          <w:p w14:paraId="498AA659" w14:textId="0721874C" w:rsidR="00B20D32" w:rsidRPr="00F67E1F" w:rsidRDefault="00B20D32" w:rsidP="00B20D32">
            <w:pPr>
              <w:spacing w:before="360" w:after="120"/>
              <w:jc w:val="both"/>
              <w:rPr>
                <w:rFonts w:ascii="Times New Roman" w:hAnsi="Times New Roman" w:cs="Times New Roman"/>
                <w:b/>
                <w:sz w:val="24"/>
                <w:szCs w:val="24"/>
              </w:rPr>
            </w:pPr>
            <w:r w:rsidRPr="00F67E1F">
              <w:rPr>
                <w:rFonts w:ascii="Times New Roman" w:hAnsi="Times New Roman" w:cs="Times New Roman"/>
                <w:b/>
                <w:sz w:val="24"/>
                <w:szCs w:val="24"/>
              </w:rPr>
              <w:t>11</w:t>
            </w:r>
          </w:p>
        </w:tc>
        <w:tc>
          <w:tcPr>
            <w:tcW w:w="4499" w:type="dxa"/>
          </w:tcPr>
          <w:p w14:paraId="6FC17048" w14:textId="6AFD703E" w:rsidR="00B20D32" w:rsidRPr="00B20D32" w:rsidRDefault="00B20D32" w:rsidP="00B20D32">
            <w:pPr>
              <w:pStyle w:val="NoSpacing"/>
              <w:jc w:val="center"/>
              <w:rPr>
                <w:rFonts w:ascii="Times New Roman" w:eastAsia="Times New Roman" w:hAnsi="Times New Roman" w:cs="Times New Roman"/>
                <w:sz w:val="24"/>
                <w:szCs w:val="28"/>
                <w:u w:val="single"/>
              </w:rPr>
            </w:pPr>
            <w:r w:rsidRPr="00B20D32">
              <w:rPr>
                <w:rFonts w:ascii="Times New Roman" w:eastAsia="Times New Roman" w:hAnsi="Times New Roman" w:cs="Times New Roman"/>
                <w:sz w:val="24"/>
                <w:szCs w:val="28"/>
                <w:u w:val="single"/>
              </w:rPr>
              <w:t>Quality</w:t>
            </w:r>
          </w:p>
          <w:p w14:paraId="498AA65C" w14:textId="14A3ECD5" w:rsidR="00B20D32" w:rsidRPr="00AB0935" w:rsidRDefault="00B20D32" w:rsidP="00B20D32">
            <w:pPr>
              <w:pStyle w:val="NoSpacing"/>
              <w:jc w:val="both"/>
              <w:rPr>
                <w:szCs w:val="24"/>
              </w:rPr>
            </w:pPr>
            <w:r w:rsidRPr="00B20D32">
              <w:rPr>
                <w:rFonts w:ascii="Times New Roman" w:eastAsia="Times New Roman" w:hAnsi="Times New Roman" w:cs="Times New Roman"/>
                <w:sz w:val="24"/>
                <w:szCs w:val="28"/>
              </w:rPr>
              <w:t xml:space="preserve">1. Member States shall take the necessary measures to ensure the quality of the transmitted data and metadata. 2. For the purposes of this Regulation, the quality criteria defined in Article 12(1) of Regulation (EC) No 223/2009 shall apply. 3. </w:t>
            </w:r>
            <w:r w:rsidRPr="00B20D32">
              <w:rPr>
                <w:rFonts w:ascii="Times New Roman" w:eastAsia="Times New Roman" w:hAnsi="Times New Roman" w:cs="Times New Roman"/>
                <w:sz w:val="24"/>
                <w:szCs w:val="28"/>
              </w:rPr>
              <w:lastRenderedPageBreak/>
              <w:t>The Commission (Eurostat) shall assess the quality of the data and metadata transmitted. 4. For that purpose, Member States shall transmit a quality report describing the statistical process to the Commission (Eurostat), for each reference year covered by this Regulation, and in particular: (a) metadata describing the methodology used and how technical specifications were achieved by reference to those laid down by this Regulation; (b) information on compliance with the minimum requirements for the sampling frames used, including in developing and updating them, as laid down in this Regulation; The Commission may adopt implementing acts setting out the practical arrangements for, and the contents of, the quality reports. Those implementing acts shall be adopted in accordance with the examination procedure referred to in Article 17(2) and shall not impose significant additional burdens or costs on the Member States. 5. Member States shall inform the Commission (Eurostat) as soon as possible about any relevant information or change with regard to the implementation of this Regulation that could influence the quality of the data transmitted. 6. At the request of the Commission (Eurostat)</w:t>
            </w:r>
          </w:p>
        </w:tc>
        <w:tc>
          <w:tcPr>
            <w:tcW w:w="1309" w:type="dxa"/>
          </w:tcPr>
          <w:p w14:paraId="498AA65D" w14:textId="6546C782" w:rsidR="00B20D32" w:rsidRPr="00AB0935" w:rsidRDefault="00B20D32" w:rsidP="00B20D32">
            <w:pPr>
              <w:spacing w:before="360" w:after="120"/>
              <w:jc w:val="center"/>
              <w:rPr>
                <w:rFonts w:ascii="Times New Roman" w:eastAsia="Times New Roman" w:hAnsi="Times New Roman" w:cs="Times New Roman"/>
                <w:i/>
                <w:iCs/>
                <w:color w:val="000000"/>
                <w:sz w:val="24"/>
                <w:szCs w:val="24"/>
                <w:lang w:eastAsia="sq-AL"/>
              </w:rPr>
            </w:pPr>
          </w:p>
        </w:tc>
        <w:tc>
          <w:tcPr>
            <w:tcW w:w="804" w:type="dxa"/>
          </w:tcPr>
          <w:p w14:paraId="498AA755" w14:textId="3EE2C274" w:rsidR="00B20D32" w:rsidRPr="00F67E1F" w:rsidRDefault="00B20D32" w:rsidP="00B20D32">
            <w:pPr>
              <w:jc w:val="center"/>
              <w:rPr>
                <w:rFonts w:ascii="Times New Roman" w:hAnsi="Times New Roman"/>
                <w:b/>
                <w:sz w:val="24"/>
                <w:szCs w:val="24"/>
              </w:rPr>
            </w:pPr>
            <w:r w:rsidRPr="00F67E1F">
              <w:rPr>
                <w:rFonts w:ascii="Times New Roman" w:hAnsi="Times New Roman"/>
                <w:b/>
                <w:sz w:val="24"/>
                <w:szCs w:val="24"/>
              </w:rPr>
              <w:t>1</w:t>
            </w:r>
            <w:r w:rsidR="00525AE4">
              <w:rPr>
                <w:rFonts w:ascii="Times New Roman" w:hAnsi="Times New Roman"/>
                <w:b/>
                <w:sz w:val="24"/>
                <w:szCs w:val="24"/>
              </w:rPr>
              <w:t>3</w:t>
            </w:r>
          </w:p>
        </w:tc>
        <w:tc>
          <w:tcPr>
            <w:tcW w:w="3648" w:type="dxa"/>
            <w:tcBorders>
              <w:bottom w:val="single" w:sz="4" w:space="0" w:color="auto"/>
            </w:tcBorders>
          </w:tcPr>
          <w:p w14:paraId="565AA3F5"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Statistical quality</w:t>
            </w:r>
          </w:p>
          <w:p w14:paraId="6E50DDA5" w14:textId="77777777" w:rsidR="00B20D32" w:rsidRPr="009571B5" w:rsidRDefault="00B20D32" w:rsidP="00B20D32">
            <w:pPr>
              <w:tabs>
                <w:tab w:val="left" w:pos="6015"/>
              </w:tabs>
              <w:jc w:val="both"/>
              <w:rPr>
                <w:rFonts w:ascii="Times New Roman" w:eastAsia="MS Mincho" w:hAnsi="Times New Roman" w:cs="Times New Roman"/>
                <w:bCs/>
                <w:sz w:val="24"/>
                <w:szCs w:val="24"/>
              </w:rPr>
            </w:pPr>
          </w:p>
          <w:p w14:paraId="2F53F582" w14:textId="70D0901F" w:rsidR="009571B5" w:rsidRPr="009571B5" w:rsidRDefault="009571B5" w:rsidP="00B20D32">
            <w:pPr>
              <w:numPr>
                <w:ilvl w:val="0"/>
                <w:numId w:val="15"/>
              </w:numPr>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 xml:space="preserve">INSTAT takes the necessary measures to ensure the quality of </w:t>
            </w:r>
            <w:r w:rsidR="00525AE4">
              <w:rPr>
                <w:rFonts w:ascii="Times New Roman" w:eastAsia="Times New Roman" w:hAnsi="Times New Roman" w:cs="Times New Roman"/>
                <w:bCs/>
                <w:sz w:val="24"/>
                <w:szCs w:val="24"/>
                <w:lang w:eastAsia="en-GB"/>
              </w:rPr>
              <w:t>collec</w:t>
            </w:r>
            <w:r w:rsidRPr="009571B5">
              <w:rPr>
                <w:rFonts w:ascii="Times New Roman" w:eastAsia="Times New Roman" w:hAnsi="Times New Roman" w:cs="Times New Roman"/>
                <w:bCs/>
                <w:sz w:val="24"/>
                <w:szCs w:val="24"/>
                <w:lang w:eastAsia="en-GB"/>
              </w:rPr>
              <w:t>ted data and metadata.</w:t>
            </w:r>
          </w:p>
          <w:p w14:paraId="532B5126" w14:textId="3A38747D" w:rsidR="00CB4158" w:rsidRDefault="009571B5" w:rsidP="00CB4158">
            <w:pPr>
              <w:numPr>
                <w:ilvl w:val="0"/>
                <w:numId w:val="15"/>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lastRenderedPageBreak/>
              <w:t xml:space="preserve">For the purposes of this law, the statistical quality criteria </w:t>
            </w:r>
            <w:r w:rsidR="00525AE4">
              <w:rPr>
                <w:rFonts w:ascii="Times New Roman" w:eastAsia="Times New Roman" w:hAnsi="Times New Roman" w:cs="Times New Roman"/>
                <w:bCs/>
                <w:sz w:val="24"/>
                <w:szCs w:val="24"/>
                <w:lang w:eastAsia="en-GB"/>
              </w:rPr>
              <w:t>shall</w:t>
            </w:r>
            <w:r w:rsidRPr="009571B5">
              <w:rPr>
                <w:rFonts w:ascii="Times New Roman" w:eastAsia="Times New Roman" w:hAnsi="Times New Roman" w:cs="Times New Roman"/>
                <w:bCs/>
                <w:sz w:val="24"/>
                <w:szCs w:val="24"/>
                <w:lang w:eastAsia="en-GB"/>
              </w:rPr>
              <w:t xml:space="preserve"> be in accordance with the statistical principles defined in the legislation for official statistics.</w:t>
            </w:r>
          </w:p>
          <w:p w14:paraId="498AA784" w14:textId="06E2148D" w:rsidR="00B20D32" w:rsidRPr="00CB4158" w:rsidRDefault="009571B5" w:rsidP="00CB4158">
            <w:pPr>
              <w:numPr>
                <w:ilvl w:val="0"/>
                <w:numId w:val="15"/>
              </w:numPr>
              <w:ind w:left="0" w:firstLine="0"/>
              <w:contextualSpacing/>
              <w:jc w:val="both"/>
              <w:rPr>
                <w:rFonts w:ascii="Times New Roman" w:eastAsia="Times New Roman" w:hAnsi="Times New Roman" w:cs="Times New Roman"/>
                <w:bCs/>
                <w:sz w:val="24"/>
                <w:szCs w:val="24"/>
                <w:lang w:eastAsia="en-GB"/>
              </w:rPr>
            </w:pPr>
            <w:r w:rsidRPr="00CB4158">
              <w:rPr>
                <w:rFonts w:ascii="Times New Roman" w:eastAsia="Times New Roman" w:hAnsi="Times New Roman" w:cs="Times New Roman"/>
                <w:bCs/>
                <w:sz w:val="24"/>
                <w:szCs w:val="24"/>
              </w:rPr>
              <w:t xml:space="preserve">For the assessment of data quality, INSTAT is obliged to produce and publish a quality report which describes the statistical process for each reference year covered by this law, in accordance with the requirements and standards defined in the </w:t>
            </w:r>
            <w:r w:rsidR="00CB4158">
              <w:rPr>
                <w:rFonts w:ascii="Times New Roman" w:eastAsia="Times New Roman" w:hAnsi="Times New Roman" w:cs="Times New Roman"/>
                <w:bCs/>
                <w:sz w:val="24"/>
                <w:szCs w:val="24"/>
              </w:rPr>
              <w:t>EU Acquis Communautaire</w:t>
            </w:r>
            <w:r w:rsidRPr="00CB4158">
              <w:rPr>
                <w:rFonts w:ascii="Times New Roman" w:eastAsia="Times New Roman" w:hAnsi="Times New Roman" w:cs="Times New Roman"/>
                <w:bCs/>
                <w:sz w:val="24"/>
                <w:szCs w:val="24"/>
              </w:rPr>
              <w:t xml:space="preserve"> and Eurostat</w:t>
            </w:r>
            <w:r w:rsidR="00B20D32" w:rsidRPr="00CB4158">
              <w:rPr>
                <w:rFonts w:ascii="Times New Roman" w:eastAsia="Times New Roman" w:hAnsi="Times New Roman" w:cs="Times New Roman"/>
                <w:sz w:val="24"/>
                <w:szCs w:val="28"/>
              </w:rPr>
              <w:t>.</w:t>
            </w:r>
          </w:p>
        </w:tc>
        <w:tc>
          <w:tcPr>
            <w:tcW w:w="2340" w:type="dxa"/>
          </w:tcPr>
          <w:p w14:paraId="584C5AC4" w14:textId="77777777" w:rsidR="00B20D32" w:rsidRPr="00120503" w:rsidRDefault="00B20D32" w:rsidP="00B20D32">
            <w:pPr>
              <w:rPr>
                <w:rFonts w:ascii="Times New Roman" w:hAnsi="Times New Roman" w:cs="Times New Roman"/>
                <w:sz w:val="24"/>
                <w:szCs w:val="24"/>
              </w:rPr>
            </w:pPr>
            <w:r w:rsidRPr="00120503">
              <w:rPr>
                <w:rFonts w:ascii="Times New Roman" w:hAnsi="Times New Roman" w:cs="Times New Roman"/>
                <w:sz w:val="24"/>
                <w:szCs w:val="24"/>
              </w:rPr>
              <w:lastRenderedPageBreak/>
              <w:t xml:space="preserve">partial compliance </w:t>
            </w:r>
          </w:p>
          <w:p w14:paraId="498AA897" w14:textId="0649CD0F" w:rsidR="00B20D32" w:rsidRPr="006A6946" w:rsidRDefault="00B20D32" w:rsidP="00B20D32">
            <w:pPr>
              <w:rPr>
                <w:rFonts w:ascii="Times New Roman" w:hAnsi="Times New Roman" w:cs="Times New Roman"/>
                <w:sz w:val="24"/>
                <w:szCs w:val="24"/>
              </w:rPr>
            </w:pPr>
          </w:p>
        </w:tc>
        <w:tc>
          <w:tcPr>
            <w:tcW w:w="1330" w:type="dxa"/>
            <w:gridSpan w:val="3"/>
          </w:tcPr>
          <w:p w14:paraId="498AA898" w14:textId="77777777" w:rsidR="00B20D32" w:rsidRPr="00AB0935" w:rsidRDefault="00B20D32" w:rsidP="00B20D32">
            <w:pPr>
              <w:rPr>
                <w:rFonts w:ascii="Times New Roman" w:hAnsi="Times New Roman" w:cs="Times New Roman"/>
                <w:sz w:val="24"/>
                <w:szCs w:val="24"/>
              </w:rPr>
            </w:pPr>
          </w:p>
        </w:tc>
      </w:tr>
      <w:tr w:rsidR="00B20D32" w14:paraId="3C0E3FF3" w14:textId="6ABD612E" w:rsidTr="004A61D6">
        <w:tblPrEx>
          <w:tblLook w:val="0000" w:firstRow="0" w:lastRow="0" w:firstColumn="0" w:lastColumn="0" w:noHBand="0" w:noVBand="0"/>
        </w:tblPrEx>
        <w:trPr>
          <w:gridAfter w:val="2"/>
          <w:wAfter w:w="44" w:type="dxa"/>
          <w:trHeight w:val="5921"/>
        </w:trPr>
        <w:tc>
          <w:tcPr>
            <w:tcW w:w="1368" w:type="dxa"/>
          </w:tcPr>
          <w:p w14:paraId="4E7BB6BA" w14:textId="77777777" w:rsidR="00B20D32" w:rsidRDefault="00B20D32" w:rsidP="00B20D32">
            <w:pPr>
              <w:spacing w:before="360" w:after="120"/>
              <w:jc w:val="center"/>
              <w:rPr>
                <w:rFonts w:ascii="Times New Roman" w:hAnsi="Times New Roman" w:cs="Times New Roman"/>
                <w:b/>
                <w:sz w:val="24"/>
                <w:szCs w:val="24"/>
              </w:rPr>
            </w:pPr>
          </w:p>
          <w:p w14:paraId="7B1DE1D2" w14:textId="77777777" w:rsidR="00B20D32" w:rsidRDefault="00B20D32" w:rsidP="00B20D32">
            <w:pPr>
              <w:spacing w:before="360" w:after="120"/>
              <w:jc w:val="center"/>
              <w:rPr>
                <w:rFonts w:ascii="Times New Roman" w:hAnsi="Times New Roman" w:cs="Times New Roman"/>
                <w:b/>
                <w:sz w:val="24"/>
                <w:szCs w:val="24"/>
              </w:rPr>
            </w:pPr>
          </w:p>
          <w:p w14:paraId="446D36D7" w14:textId="77777777" w:rsidR="00B20D32" w:rsidRDefault="00B20D32" w:rsidP="00B20D32">
            <w:pPr>
              <w:spacing w:before="360" w:after="120"/>
              <w:jc w:val="center"/>
              <w:rPr>
                <w:rFonts w:ascii="Times New Roman" w:hAnsi="Times New Roman" w:cs="Times New Roman"/>
                <w:b/>
                <w:sz w:val="24"/>
                <w:szCs w:val="24"/>
              </w:rPr>
            </w:pPr>
          </w:p>
          <w:p w14:paraId="2CDDB232" w14:textId="77777777" w:rsidR="00B20D32" w:rsidRDefault="00B20D32" w:rsidP="00B20D32">
            <w:pPr>
              <w:spacing w:before="360" w:after="120"/>
              <w:jc w:val="center"/>
              <w:rPr>
                <w:rFonts w:ascii="Times New Roman" w:hAnsi="Times New Roman" w:cs="Times New Roman"/>
                <w:b/>
                <w:sz w:val="24"/>
                <w:szCs w:val="24"/>
              </w:rPr>
            </w:pPr>
          </w:p>
          <w:p w14:paraId="5009E4B5" w14:textId="77777777" w:rsidR="00B20D32" w:rsidRDefault="00B20D32" w:rsidP="00B20D32">
            <w:pPr>
              <w:spacing w:before="360" w:after="120"/>
              <w:jc w:val="center"/>
              <w:rPr>
                <w:rFonts w:ascii="Times New Roman" w:hAnsi="Times New Roman" w:cs="Times New Roman"/>
                <w:b/>
                <w:sz w:val="24"/>
                <w:szCs w:val="24"/>
              </w:rPr>
            </w:pPr>
          </w:p>
          <w:p w14:paraId="3845673D" w14:textId="77777777" w:rsidR="00B20D32" w:rsidRDefault="00B20D32" w:rsidP="00B20D32">
            <w:pPr>
              <w:spacing w:before="360" w:after="120"/>
              <w:rPr>
                <w:rFonts w:ascii="Times New Roman" w:hAnsi="Times New Roman" w:cs="Times New Roman"/>
                <w:b/>
                <w:sz w:val="24"/>
                <w:szCs w:val="24"/>
              </w:rPr>
            </w:pPr>
          </w:p>
          <w:p w14:paraId="59965B83" w14:textId="77777777" w:rsidR="00B20D32" w:rsidRDefault="00B20D32" w:rsidP="00B20D32">
            <w:pPr>
              <w:spacing w:before="360" w:after="120"/>
              <w:jc w:val="center"/>
              <w:rPr>
                <w:rFonts w:ascii="Times New Roman" w:hAnsi="Times New Roman" w:cs="Times New Roman"/>
                <w:b/>
                <w:sz w:val="24"/>
                <w:szCs w:val="24"/>
              </w:rPr>
            </w:pPr>
          </w:p>
          <w:p w14:paraId="78418DF3" w14:textId="77777777" w:rsidR="00B20D32" w:rsidRDefault="00B20D32" w:rsidP="00B20D32">
            <w:pPr>
              <w:spacing w:before="360" w:after="120"/>
              <w:jc w:val="center"/>
              <w:rPr>
                <w:rFonts w:ascii="Times New Roman" w:hAnsi="Times New Roman" w:cs="Times New Roman"/>
                <w:b/>
                <w:sz w:val="24"/>
                <w:szCs w:val="24"/>
              </w:rPr>
            </w:pPr>
          </w:p>
          <w:p w14:paraId="05EF898F" w14:textId="77777777" w:rsidR="00B20D32" w:rsidRDefault="00B20D32" w:rsidP="00B20D32">
            <w:pPr>
              <w:spacing w:before="360" w:after="120"/>
              <w:jc w:val="center"/>
              <w:rPr>
                <w:rFonts w:ascii="Times New Roman" w:hAnsi="Times New Roman" w:cs="Times New Roman"/>
                <w:b/>
                <w:sz w:val="24"/>
                <w:szCs w:val="24"/>
              </w:rPr>
            </w:pPr>
          </w:p>
          <w:p w14:paraId="517CE42D" w14:textId="77777777" w:rsidR="00B20D32" w:rsidRDefault="00B20D32" w:rsidP="00B20D32">
            <w:pPr>
              <w:spacing w:before="360" w:after="120"/>
              <w:jc w:val="center"/>
              <w:rPr>
                <w:rFonts w:ascii="Times New Roman" w:hAnsi="Times New Roman" w:cs="Times New Roman"/>
                <w:b/>
                <w:sz w:val="24"/>
                <w:szCs w:val="24"/>
              </w:rPr>
            </w:pPr>
          </w:p>
          <w:p w14:paraId="3F4A7926" w14:textId="77777777" w:rsidR="00B20D32" w:rsidRDefault="00B20D32" w:rsidP="00B20D32">
            <w:pPr>
              <w:spacing w:before="360" w:after="120"/>
              <w:jc w:val="center"/>
              <w:rPr>
                <w:rFonts w:ascii="Times New Roman" w:hAnsi="Times New Roman" w:cs="Times New Roman"/>
                <w:b/>
                <w:sz w:val="24"/>
                <w:szCs w:val="24"/>
              </w:rPr>
            </w:pPr>
          </w:p>
          <w:p w14:paraId="224CAC5C" w14:textId="77777777" w:rsidR="00B20D32" w:rsidRDefault="00B20D32" w:rsidP="00B20D32">
            <w:pPr>
              <w:spacing w:before="360" w:after="120"/>
              <w:rPr>
                <w:rFonts w:ascii="Times New Roman" w:hAnsi="Times New Roman" w:cs="Times New Roman"/>
                <w:b/>
                <w:sz w:val="24"/>
                <w:szCs w:val="24"/>
              </w:rPr>
            </w:pPr>
          </w:p>
        </w:tc>
        <w:tc>
          <w:tcPr>
            <w:tcW w:w="4499" w:type="dxa"/>
          </w:tcPr>
          <w:p w14:paraId="0BD50F41" w14:textId="77777777" w:rsidR="00B20D32" w:rsidRDefault="00B20D32" w:rsidP="00B20D32">
            <w:pPr>
              <w:spacing w:before="360" w:after="120"/>
              <w:jc w:val="center"/>
              <w:rPr>
                <w:rFonts w:ascii="Times New Roman" w:hAnsi="Times New Roman" w:cs="Times New Roman"/>
                <w:b/>
                <w:sz w:val="24"/>
                <w:szCs w:val="24"/>
              </w:rPr>
            </w:pPr>
          </w:p>
          <w:p w14:paraId="07B6F1A8" w14:textId="77777777" w:rsidR="00B20D32" w:rsidRDefault="00B20D32" w:rsidP="00B20D32">
            <w:pPr>
              <w:spacing w:before="360" w:after="120"/>
              <w:jc w:val="center"/>
              <w:rPr>
                <w:rFonts w:ascii="Times New Roman" w:hAnsi="Times New Roman" w:cs="Times New Roman"/>
                <w:b/>
                <w:sz w:val="24"/>
                <w:szCs w:val="24"/>
              </w:rPr>
            </w:pPr>
          </w:p>
          <w:p w14:paraId="1061609F" w14:textId="77777777" w:rsidR="00B20D32" w:rsidRDefault="00B20D32" w:rsidP="00B20D32">
            <w:pPr>
              <w:spacing w:before="360" w:after="120"/>
              <w:jc w:val="center"/>
              <w:rPr>
                <w:rFonts w:ascii="Times New Roman" w:hAnsi="Times New Roman" w:cs="Times New Roman"/>
                <w:b/>
                <w:sz w:val="24"/>
                <w:szCs w:val="24"/>
              </w:rPr>
            </w:pPr>
          </w:p>
          <w:p w14:paraId="631352BE" w14:textId="77777777" w:rsidR="00B20D32" w:rsidRDefault="00B20D32" w:rsidP="00B20D32">
            <w:pPr>
              <w:spacing w:before="360" w:after="120"/>
              <w:rPr>
                <w:rFonts w:ascii="Times New Roman" w:hAnsi="Times New Roman" w:cs="Times New Roman"/>
                <w:b/>
                <w:sz w:val="24"/>
                <w:szCs w:val="24"/>
              </w:rPr>
            </w:pPr>
          </w:p>
          <w:p w14:paraId="775A3BCE" w14:textId="77777777" w:rsidR="00B20D32" w:rsidRDefault="00B20D32" w:rsidP="00B20D32">
            <w:pPr>
              <w:spacing w:before="360" w:after="120"/>
              <w:jc w:val="center"/>
              <w:rPr>
                <w:rFonts w:ascii="Times New Roman" w:hAnsi="Times New Roman" w:cs="Times New Roman"/>
                <w:b/>
                <w:sz w:val="24"/>
                <w:szCs w:val="24"/>
              </w:rPr>
            </w:pPr>
          </w:p>
          <w:p w14:paraId="5BB5468B" w14:textId="77777777" w:rsidR="00B20D32" w:rsidRDefault="00B20D32" w:rsidP="00B20D32">
            <w:pPr>
              <w:spacing w:before="360" w:after="120"/>
              <w:jc w:val="center"/>
              <w:rPr>
                <w:rFonts w:ascii="Times New Roman" w:hAnsi="Times New Roman" w:cs="Times New Roman"/>
                <w:b/>
                <w:sz w:val="24"/>
                <w:szCs w:val="24"/>
              </w:rPr>
            </w:pPr>
          </w:p>
          <w:p w14:paraId="54603450" w14:textId="77777777" w:rsidR="00B20D32" w:rsidRDefault="00B20D32" w:rsidP="00B20D32">
            <w:pPr>
              <w:spacing w:before="360" w:after="120"/>
              <w:jc w:val="center"/>
              <w:rPr>
                <w:rFonts w:ascii="Times New Roman" w:hAnsi="Times New Roman" w:cs="Times New Roman"/>
                <w:b/>
                <w:sz w:val="24"/>
                <w:szCs w:val="24"/>
              </w:rPr>
            </w:pPr>
          </w:p>
          <w:p w14:paraId="09C3B789" w14:textId="77777777" w:rsidR="00B20D32" w:rsidRDefault="00B20D32" w:rsidP="00B20D32">
            <w:pPr>
              <w:spacing w:before="360" w:after="120"/>
              <w:jc w:val="center"/>
              <w:rPr>
                <w:rFonts w:ascii="Times New Roman" w:hAnsi="Times New Roman" w:cs="Times New Roman"/>
                <w:b/>
                <w:sz w:val="24"/>
                <w:szCs w:val="24"/>
              </w:rPr>
            </w:pPr>
          </w:p>
          <w:p w14:paraId="3464A769" w14:textId="77777777" w:rsidR="00B20D32" w:rsidRDefault="00B20D32" w:rsidP="00B20D32">
            <w:pPr>
              <w:spacing w:before="360" w:after="120"/>
              <w:jc w:val="center"/>
              <w:rPr>
                <w:rFonts w:ascii="Times New Roman" w:hAnsi="Times New Roman" w:cs="Times New Roman"/>
                <w:b/>
                <w:sz w:val="24"/>
                <w:szCs w:val="24"/>
              </w:rPr>
            </w:pPr>
          </w:p>
          <w:p w14:paraId="14773A2B" w14:textId="77777777" w:rsidR="00B20D32" w:rsidRDefault="00B20D32" w:rsidP="00B20D32">
            <w:pPr>
              <w:spacing w:before="360" w:after="120"/>
              <w:jc w:val="center"/>
              <w:rPr>
                <w:rFonts w:ascii="Times New Roman" w:hAnsi="Times New Roman" w:cs="Times New Roman"/>
                <w:b/>
                <w:sz w:val="24"/>
                <w:szCs w:val="24"/>
              </w:rPr>
            </w:pPr>
          </w:p>
          <w:p w14:paraId="1C263574" w14:textId="77777777" w:rsidR="00B20D32" w:rsidRDefault="00B20D32" w:rsidP="00B20D32">
            <w:pPr>
              <w:spacing w:before="360" w:after="120"/>
              <w:rPr>
                <w:rFonts w:ascii="Times New Roman" w:hAnsi="Times New Roman" w:cs="Times New Roman"/>
                <w:b/>
                <w:sz w:val="24"/>
                <w:szCs w:val="24"/>
              </w:rPr>
            </w:pPr>
          </w:p>
        </w:tc>
        <w:tc>
          <w:tcPr>
            <w:tcW w:w="1309" w:type="dxa"/>
          </w:tcPr>
          <w:p w14:paraId="2534A38B" w14:textId="2F10374C" w:rsidR="00B20D32" w:rsidRDefault="00B20D32" w:rsidP="00B20D32">
            <w:pPr>
              <w:spacing w:before="360" w:after="120"/>
              <w:rPr>
                <w:rFonts w:ascii="Times New Roman" w:hAnsi="Times New Roman" w:cs="Times New Roman"/>
                <w:b/>
                <w:sz w:val="24"/>
                <w:szCs w:val="24"/>
              </w:rPr>
            </w:pPr>
          </w:p>
        </w:tc>
        <w:tc>
          <w:tcPr>
            <w:tcW w:w="804" w:type="dxa"/>
          </w:tcPr>
          <w:p w14:paraId="7B95CF6F" w14:textId="3D098801" w:rsidR="00B20D32" w:rsidRDefault="00B20D32" w:rsidP="00B20D32">
            <w:pPr>
              <w:spacing w:before="360" w:after="120"/>
              <w:jc w:val="center"/>
              <w:rPr>
                <w:rFonts w:ascii="Times New Roman" w:hAnsi="Times New Roman" w:cs="Times New Roman"/>
                <w:b/>
                <w:sz w:val="24"/>
                <w:szCs w:val="24"/>
              </w:rPr>
            </w:pPr>
            <w:r>
              <w:rPr>
                <w:rFonts w:ascii="Times New Roman" w:hAnsi="Times New Roman" w:cs="Times New Roman"/>
                <w:b/>
                <w:sz w:val="24"/>
                <w:szCs w:val="24"/>
              </w:rPr>
              <w:t>13</w:t>
            </w:r>
          </w:p>
        </w:tc>
        <w:tc>
          <w:tcPr>
            <w:tcW w:w="3648" w:type="dxa"/>
            <w:tcBorders>
              <w:bottom w:val="single" w:sz="4" w:space="0" w:color="auto"/>
            </w:tcBorders>
          </w:tcPr>
          <w:p w14:paraId="6426C696"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Data protection and confidentiality</w:t>
            </w:r>
          </w:p>
          <w:p w14:paraId="3E9D42DB" w14:textId="77777777" w:rsidR="00B20D32" w:rsidRPr="009571B5" w:rsidRDefault="00B20D32" w:rsidP="00B20D32">
            <w:pPr>
              <w:tabs>
                <w:tab w:val="left" w:pos="6015"/>
              </w:tabs>
              <w:jc w:val="both"/>
              <w:rPr>
                <w:rFonts w:ascii="Times New Roman" w:eastAsia="MS Mincho" w:hAnsi="Times New Roman" w:cs="Times New Roman"/>
                <w:bCs/>
                <w:sz w:val="24"/>
                <w:szCs w:val="24"/>
              </w:rPr>
            </w:pPr>
          </w:p>
          <w:p w14:paraId="321AA7A6" w14:textId="77777777" w:rsidR="009571B5" w:rsidRPr="009571B5" w:rsidRDefault="009571B5" w:rsidP="00B20D32">
            <w:pPr>
              <w:numPr>
                <w:ilvl w:val="0"/>
                <w:numId w:val="16"/>
              </w:numPr>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The data collected by the census are confidential and protected according to the legislation in force for official statistics and the legislation for the protection of personal data.</w:t>
            </w:r>
          </w:p>
          <w:p w14:paraId="439E47D9" w14:textId="77777777" w:rsidR="009571B5" w:rsidRPr="009571B5" w:rsidRDefault="009571B5" w:rsidP="00B20D32">
            <w:pPr>
              <w:numPr>
                <w:ilvl w:val="0"/>
                <w:numId w:val="16"/>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Any person or public authority, who through involvement in the census processes receives or has knowledge of personal data, is subject to the obligation to maintain confidentiality on them, according to the provisions in the legislation in force for official statistics and the legislation for the protection of personal data.</w:t>
            </w:r>
          </w:p>
          <w:p w14:paraId="11F8A837" w14:textId="66256401" w:rsidR="00525AE4" w:rsidRDefault="00525AE4" w:rsidP="00B20D32">
            <w:pPr>
              <w:numPr>
                <w:ilvl w:val="0"/>
                <w:numId w:val="16"/>
              </w:numPr>
              <w:ind w:left="0" w:firstLine="0"/>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Persons under paragraph 2 of this article are obliged to maintain the confidentiality of data even after inclusion in the census.</w:t>
            </w:r>
          </w:p>
          <w:p w14:paraId="1FED8CAD" w14:textId="22D9A0C0" w:rsidR="009571B5" w:rsidRPr="009571B5" w:rsidRDefault="009571B5" w:rsidP="00B20D32">
            <w:pPr>
              <w:numPr>
                <w:ilvl w:val="0"/>
                <w:numId w:val="16"/>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INSTAT takes all appropriate technical, organizational and security measures to prevent unauthorized access to installations where census data is processed or stored, as well as to protect them from illegal, accidental destruction, accidental loss, or from any other illegal form of processing.</w:t>
            </w:r>
          </w:p>
          <w:p w14:paraId="773A9E0A" w14:textId="3716AA75" w:rsidR="009571B5" w:rsidRPr="009571B5" w:rsidRDefault="009571B5" w:rsidP="00B20D32">
            <w:pPr>
              <w:numPr>
                <w:ilvl w:val="0"/>
                <w:numId w:val="16"/>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 xml:space="preserve">INSTAT must treat the collected, processed and stored </w:t>
            </w:r>
            <w:r w:rsidR="00CB4158">
              <w:rPr>
                <w:rFonts w:ascii="Times New Roman" w:eastAsia="Times New Roman" w:hAnsi="Times New Roman" w:cs="Times New Roman"/>
                <w:bCs/>
                <w:sz w:val="24"/>
                <w:szCs w:val="24"/>
                <w:lang w:eastAsia="en-GB"/>
              </w:rPr>
              <w:lastRenderedPageBreak/>
              <w:t xml:space="preserve">agriculture </w:t>
            </w:r>
            <w:r w:rsidRPr="009571B5">
              <w:rPr>
                <w:rFonts w:ascii="Times New Roman" w:eastAsia="Times New Roman" w:hAnsi="Times New Roman" w:cs="Times New Roman"/>
                <w:bCs/>
                <w:sz w:val="24"/>
                <w:szCs w:val="24"/>
                <w:lang w:eastAsia="en-GB"/>
              </w:rPr>
              <w:t>census data as strictly confidential, not allowing individuals and statistical units to be identified directly or indirectly.</w:t>
            </w:r>
          </w:p>
          <w:p w14:paraId="1ECDD3A1" w14:textId="77777777" w:rsidR="009571B5" w:rsidRPr="009571B5" w:rsidRDefault="009571B5" w:rsidP="00B20D32">
            <w:pPr>
              <w:numPr>
                <w:ilvl w:val="0"/>
                <w:numId w:val="16"/>
              </w:numPr>
              <w:ind w:left="0" w:firstLine="0"/>
              <w:contextualSpacing/>
              <w:jc w:val="both"/>
              <w:rPr>
                <w:rFonts w:ascii="Times New Roman" w:eastAsia="Times New Roman" w:hAnsi="Times New Roman" w:cs="Times New Roman"/>
                <w:bCs/>
                <w:sz w:val="24"/>
                <w:szCs w:val="24"/>
                <w:lang w:eastAsia="en-GB"/>
              </w:rPr>
            </w:pPr>
            <w:r w:rsidRPr="009571B5">
              <w:rPr>
                <w:rFonts w:ascii="Times New Roman" w:eastAsia="Times New Roman" w:hAnsi="Times New Roman" w:cs="Times New Roman"/>
                <w:bCs/>
                <w:sz w:val="24"/>
                <w:szCs w:val="24"/>
                <w:lang w:eastAsia="en-GB"/>
              </w:rPr>
              <w:t>When the processing of census data by INSTAT is carried out in such a way that enables the identification of the data subject, the data must be encoded immediately, so that the subjects are no longer identifiable.</w:t>
            </w:r>
          </w:p>
          <w:p w14:paraId="64B9B37E" w14:textId="1677AFB3" w:rsidR="00B20D32" w:rsidRPr="00525AE4" w:rsidRDefault="00B20D32" w:rsidP="00525AE4">
            <w:pPr>
              <w:numPr>
                <w:ilvl w:val="0"/>
                <w:numId w:val="16"/>
              </w:numPr>
              <w:ind w:left="0" w:firstLine="0"/>
              <w:contextualSpacing/>
              <w:jc w:val="both"/>
              <w:rPr>
                <w:rFonts w:ascii="Times New Roman" w:eastAsia="Times New Roman" w:hAnsi="Times New Roman" w:cs="Times New Roman"/>
                <w:b/>
                <w:sz w:val="24"/>
                <w:szCs w:val="28"/>
              </w:rPr>
            </w:pPr>
            <w:r w:rsidRPr="00525AE4">
              <w:rPr>
                <w:rFonts w:ascii="Times New Roman" w:eastAsia="Times New Roman" w:hAnsi="Times New Roman" w:cs="Times New Roman"/>
                <w:bCs/>
                <w:sz w:val="24"/>
                <w:szCs w:val="24"/>
                <w:lang w:eastAsia="en-GB"/>
              </w:rPr>
              <w:t>INSTAT must store the collected census data according to the provisions in the legislation in force for official statistics</w:t>
            </w:r>
          </w:p>
        </w:tc>
        <w:tc>
          <w:tcPr>
            <w:tcW w:w="2525" w:type="dxa"/>
            <w:gridSpan w:val="2"/>
          </w:tcPr>
          <w:p w14:paraId="12F73BF3" w14:textId="4A1BCB56"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p w14:paraId="31C38590" w14:textId="77777777" w:rsidR="00B20D32" w:rsidRDefault="00B20D32" w:rsidP="00B20D32">
            <w:pPr>
              <w:spacing w:before="360" w:after="120"/>
              <w:jc w:val="center"/>
              <w:rPr>
                <w:rFonts w:ascii="Times New Roman" w:hAnsi="Times New Roman" w:cs="Times New Roman"/>
                <w:sz w:val="24"/>
                <w:szCs w:val="24"/>
                <w:highlight w:val="yellow"/>
              </w:rPr>
            </w:pPr>
          </w:p>
          <w:p w14:paraId="34E7A634" w14:textId="77777777" w:rsidR="00B20D32" w:rsidRDefault="00B20D32" w:rsidP="00B20D32">
            <w:pPr>
              <w:spacing w:before="360" w:after="120"/>
              <w:jc w:val="center"/>
              <w:rPr>
                <w:rFonts w:ascii="Times New Roman" w:hAnsi="Times New Roman" w:cs="Times New Roman"/>
                <w:sz w:val="24"/>
                <w:szCs w:val="24"/>
                <w:highlight w:val="yellow"/>
              </w:rPr>
            </w:pPr>
          </w:p>
          <w:p w14:paraId="35DFD7E8" w14:textId="77777777" w:rsidR="00B20D32" w:rsidRDefault="00B20D32" w:rsidP="00B20D32">
            <w:pPr>
              <w:spacing w:before="360" w:after="120"/>
              <w:jc w:val="center"/>
              <w:rPr>
                <w:rFonts w:ascii="Times New Roman" w:hAnsi="Times New Roman" w:cs="Times New Roman"/>
                <w:sz w:val="24"/>
                <w:szCs w:val="24"/>
                <w:highlight w:val="yellow"/>
              </w:rPr>
            </w:pPr>
          </w:p>
          <w:p w14:paraId="676AAFE7" w14:textId="77777777" w:rsidR="00B20D32" w:rsidRDefault="00B20D32" w:rsidP="00B20D32">
            <w:pPr>
              <w:spacing w:before="360" w:after="120"/>
              <w:jc w:val="center"/>
              <w:rPr>
                <w:rFonts w:ascii="Times New Roman" w:hAnsi="Times New Roman" w:cs="Times New Roman"/>
                <w:sz w:val="24"/>
                <w:szCs w:val="24"/>
                <w:highlight w:val="yellow"/>
              </w:rPr>
            </w:pPr>
          </w:p>
          <w:p w14:paraId="02EB1BD8" w14:textId="77777777" w:rsidR="00B20D32" w:rsidRDefault="00B20D32" w:rsidP="00B20D32">
            <w:pPr>
              <w:spacing w:before="360" w:after="120"/>
              <w:jc w:val="center"/>
              <w:rPr>
                <w:rFonts w:ascii="Times New Roman" w:hAnsi="Times New Roman" w:cs="Times New Roman"/>
                <w:sz w:val="24"/>
                <w:szCs w:val="24"/>
                <w:highlight w:val="yellow"/>
              </w:rPr>
            </w:pPr>
          </w:p>
          <w:p w14:paraId="135B0D49" w14:textId="77777777" w:rsidR="00B20D32" w:rsidRDefault="00B20D32" w:rsidP="00B20D32">
            <w:pPr>
              <w:spacing w:before="360" w:after="120"/>
              <w:rPr>
                <w:rFonts w:ascii="Times New Roman" w:hAnsi="Times New Roman" w:cs="Times New Roman"/>
                <w:sz w:val="24"/>
                <w:szCs w:val="24"/>
                <w:highlight w:val="yellow"/>
              </w:rPr>
            </w:pPr>
          </w:p>
          <w:p w14:paraId="27195A4D" w14:textId="77777777" w:rsidR="00B20D32" w:rsidRDefault="00B20D32" w:rsidP="00B20D32">
            <w:pPr>
              <w:spacing w:before="360" w:after="120"/>
              <w:rPr>
                <w:rFonts w:ascii="Times New Roman" w:hAnsi="Times New Roman" w:cs="Times New Roman"/>
                <w:sz w:val="24"/>
                <w:szCs w:val="24"/>
                <w:highlight w:val="yellow"/>
              </w:rPr>
            </w:pPr>
          </w:p>
          <w:p w14:paraId="12A9F8F8" w14:textId="77777777" w:rsidR="00B20D32" w:rsidRDefault="00B20D32" w:rsidP="00B20D32">
            <w:pPr>
              <w:spacing w:before="360" w:after="120"/>
              <w:rPr>
                <w:rFonts w:ascii="Times New Roman" w:hAnsi="Times New Roman" w:cs="Times New Roman"/>
                <w:sz w:val="24"/>
                <w:szCs w:val="24"/>
                <w:highlight w:val="yellow"/>
              </w:rPr>
            </w:pPr>
          </w:p>
          <w:p w14:paraId="1DC0F007" w14:textId="77777777" w:rsidR="00B20D32" w:rsidRDefault="00B20D32" w:rsidP="00B20D32">
            <w:pPr>
              <w:spacing w:before="360" w:after="120"/>
              <w:rPr>
                <w:rFonts w:ascii="Times New Roman" w:hAnsi="Times New Roman" w:cs="Times New Roman"/>
                <w:sz w:val="24"/>
                <w:szCs w:val="24"/>
                <w:highlight w:val="yellow"/>
              </w:rPr>
            </w:pPr>
          </w:p>
          <w:p w14:paraId="0DC4FD49" w14:textId="77777777" w:rsidR="00B20D32" w:rsidRDefault="00B20D32" w:rsidP="00B20D32">
            <w:pPr>
              <w:spacing w:before="360" w:after="120"/>
              <w:rPr>
                <w:rFonts w:ascii="Times New Roman" w:hAnsi="Times New Roman" w:cs="Times New Roman"/>
                <w:sz w:val="24"/>
                <w:szCs w:val="24"/>
                <w:highlight w:val="yellow"/>
              </w:rPr>
            </w:pPr>
          </w:p>
          <w:p w14:paraId="3D19F27E" w14:textId="47C60630" w:rsidR="00B20D32" w:rsidRPr="00E202FD" w:rsidRDefault="00B20D32" w:rsidP="00B20D32">
            <w:pPr>
              <w:spacing w:before="360" w:after="120"/>
              <w:rPr>
                <w:rFonts w:ascii="Times New Roman" w:hAnsi="Times New Roman" w:cs="Times New Roman"/>
                <w:sz w:val="24"/>
                <w:szCs w:val="24"/>
                <w:highlight w:val="yellow"/>
              </w:rPr>
            </w:pPr>
          </w:p>
        </w:tc>
        <w:tc>
          <w:tcPr>
            <w:tcW w:w="1156" w:type="dxa"/>
            <w:gridSpan w:val="3"/>
          </w:tcPr>
          <w:p w14:paraId="7E461399" w14:textId="77777777" w:rsidR="00B20D32" w:rsidRDefault="00B20D32" w:rsidP="00B20D32">
            <w:pPr>
              <w:spacing w:before="360" w:after="120"/>
              <w:jc w:val="center"/>
              <w:rPr>
                <w:rFonts w:ascii="Times New Roman" w:hAnsi="Times New Roman" w:cs="Times New Roman"/>
                <w:b/>
                <w:sz w:val="24"/>
                <w:szCs w:val="24"/>
              </w:rPr>
            </w:pPr>
          </w:p>
        </w:tc>
      </w:tr>
      <w:tr w:rsidR="00B20D32" w14:paraId="053FED97" w14:textId="39F90A83" w:rsidTr="004A61D6">
        <w:tblPrEx>
          <w:tblLook w:val="0000" w:firstRow="0" w:lastRow="0" w:firstColumn="0" w:lastColumn="0" w:noHBand="0" w:noVBand="0"/>
        </w:tblPrEx>
        <w:trPr>
          <w:gridAfter w:val="1"/>
          <w:wAfter w:w="38" w:type="dxa"/>
          <w:trHeight w:val="1932"/>
        </w:trPr>
        <w:tc>
          <w:tcPr>
            <w:tcW w:w="1368" w:type="dxa"/>
          </w:tcPr>
          <w:p w14:paraId="56D986D9" w14:textId="77777777" w:rsidR="00B20D32" w:rsidRDefault="00B20D32" w:rsidP="00B20D32">
            <w:pPr>
              <w:spacing w:before="360" w:after="120"/>
              <w:ind w:left="108"/>
              <w:rPr>
                <w:rFonts w:ascii="Times New Roman" w:hAnsi="Times New Roman" w:cs="Times New Roman"/>
                <w:b/>
                <w:sz w:val="24"/>
                <w:szCs w:val="24"/>
              </w:rPr>
            </w:pPr>
          </w:p>
          <w:p w14:paraId="793700A7" w14:textId="77777777" w:rsidR="00B20D32" w:rsidRDefault="00B20D32" w:rsidP="00B20D32">
            <w:pPr>
              <w:spacing w:before="360" w:after="120"/>
              <w:ind w:left="108"/>
              <w:rPr>
                <w:rFonts w:ascii="Times New Roman" w:hAnsi="Times New Roman" w:cs="Times New Roman"/>
                <w:b/>
                <w:sz w:val="24"/>
                <w:szCs w:val="24"/>
              </w:rPr>
            </w:pPr>
          </w:p>
          <w:p w14:paraId="3E029CA3"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00DB069D" w14:textId="77777777" w:rsidR="00B20D32" w:rsidRDefault="00B20D32" w:rsidP="00B20D32">
            <w:pPr>
              <w:rPr>
                <w:rFonts w:ascii="Times New Roman" w:hAnsi="Times New Roman" w:cs="Times New Roman"/>
                <w:b/>
                <w:sz w:val="24"/>
                <w:szCs w:val="24"/>
              </w:rPr>
            </w:pPr>
          </w:p>
          <w:p w14:paraId="6D99697C" w14:textId="77777777" w:rsidR="00B20D32" w:rsidRDefault="00B20D32" w:rsidP="00B20D32">
            <w:pPr>
              <w:rPr>
                <w:rFonts w:ascii="Times New Roman" w:hAnsi="Times New Roman" w:cs="Times New Roman"/>
                <w:b/>
                <w:sz w:val="24"/>
                <w:szCs w:val="24"/>
              </w:rPr>
            </w:pPr>
          </w:p>
          <w:p w14:paraId="6518BB6C" w14:textId="77777777" w:rsidR="00B20D32" w:rsidRDefault="00B20D32" w:rsidP="00B20D32">
            <w:pPr>
              <w:spacing w:before="360" w:after="120"/>
              <w:ind w:left="108"/>
              <w:rPr>
                <w:rFonts w:ascii="Times New Roman" w:hAnsi="Times New Roman" w:cs="Times New Roman"/>
                <w:b/>
                <w:sz w:val="24"/>
                <w:szCs w:val="24"/>
              </w:rPr>
            </w:pPr>
          </w:p>
        </w:tc>
        <w:tc>
          <w:tcPr>
            <w:tcW w:w="1309" w:type="dxa"/>
          </w:tcPr>
          <w:p w14:paraId="50E5CBCA" w14:textId="50B5AF73" w:rsidR="00B20D32" w:rsidRDefault="00B20D32" w:rsidP="00B20D32">
            <w:pPr>
              <w:rPr>
                <w:rFonts w:ascii="Times New Roman" w:hAnsi="Times New Roman" w:cs="Times New Roman"/>
                <w:b/>
                <w:sz w:val="24"/>
                <w:szCs w:val="24"/>
              </w:rPr>
            </w:pPr>
          </w:p>
          <w:p w14:paraId="1AC7E797" w14:textId="77777777" w:rsidR="00B20D32" w:rsidRDefault="00B20D32" w:rsidP="00B20D32">
            <w:pPr>
              <w:rPr>
                <w:rFonts w:ascii="Times New Roman" w:hAnsi="Times New Roman" w:cs="Times New Roman"/>
                <w:b/>
                <w:sz w:val="24"/>
                <w:szCs w:val="24"/>
              </w:rPr>
            </w:pPr>
          </w:p>
          <w:p w14:paraId="65678EFF" w14:textId="77777777" w:rsidR="00B20D32" w:rsidRDefault="00B20D32" w:rsidP="00B20D32">
            <w:pPr>
              <w:spacing w:before="360" w:after="120"/>
              <w:ind w:left="108"/>
              <w:rPr>
                <w:rFonts w:ascii="Times New Roman" w:hAnsi="Times New Roman" w:cs="Times New Roman"/>
                <w:b/>
                <w:sz w:val="24"/>
                <w:szCs w:val="24"/>
              </w:rPr>
            </w:pPr>
          </w:p>
        </w:tc>
        <w:tc>
          <w:tcPr>
            <w:tcW w:w="804" w:type="dxa"/>
          </w:tcPr>
          <w:p w14:paraId="595059F0" w14:textId="77777777" w:rsidR="00B20D32" w:rsidRDefault="00B20D32" w:rsidP="00B20D32">
            <w:pPr>
              <w:rPr>
                <w:rFonts w:ascii="Times New Roman" w:hAnsi="Times New Roman" w:cs="Times New Roman"/>
                <w:b/>
                <w:sz w:val="24"/>
                <w:szCs w:val="24"/>
              </w:rPr>
            </w:pPr>
          </w:p>
          <w:p w14:paraId="41FB2164" w14:textId="010328BE"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1</w:t>
            </w:r>
            <w:r w:rsidR="00525AE4">
              <w:rPr>
                <w:rFonts w:ascii="Times New Roman" w:hAnsi="Times New Roman" w:cs="Times New Roman"/>
                <w:b/>
                <w:sz w:val="24"/>
                <w:szCs w:val="24"/>
              </w:rPr>
              <w:t>5</w:t>
            </w:r>
          </w:p>
          <w:p w14:paraId="5A3CCF32" w14:textId="77777777" w:rsidR="00B20D32" w:rsidRDefault="00B20D32" w:rsidP="00B20D32">
            <w:pPr>
              <w:rPr>
                <w:rFonts w:ascii="Times New Roman" w:hAnsi="Times New Roman" w:cs="Times New Roman"/>
                <w:b/>
                <w:sz w:val="24"/>
                <w:szCs w:val="24"/>
              </w:rPr>
            </w:pPr>
          </w:p>
          <w:p w14:paraId="40E8E738" w14:textId="77777777" w:rsidR="00B20D32" w:rsidRDefault="00B20D32" w:rsidP="00B20D32">
            <w:pPr>
              <w:spacing w:before="360" w:after="120"/>
              <w:ind w:left="108"/>
              <w:rPr>
                <w:rFonts w:ascii="Times New Roman" w:hAnsi="Times New Roman" w:cs="Times New Roman"/>
                <w:b/>
                <w:sz w:val="24"/>
                <w:szCs w:val="24"/>
              </w:rPr>
            </w:pPr>
          </w:p>
        </w:tc>
        <w:tc>
          <w:tcPr>
            <w:tcW w:w="3648" w:type="dxa"/>
          </w:tcPr>
          <w:p w14:paraId="2693B3A0" w14:textId="77777777" w:rsidR="00B20D32" w:rsidRPr="009571B5" w:rsidRDefault="00B20D32" w:rsidP="00B20D32">
            <w:pPr>
              <w:tabs>
                <w:tab w:val="left" w:pos="6015"/>
              </w:tabs>
              <w:jc w:val="center"/>
              <w:rPr>
                <w:rFonts w:ascii="Times New Roman" w:eastAsia="MS Mincho" w:hAnsi="Times New Roman" w:cs="Times New Roman"/>
                <w:bCs/>
                <w:sz w:val="24"/>
                <w:szCs w:val="24"/>
                <w:u w:val="single"/>
              </w:rPr>
            </w:pPr>
            <w:r w:rsidRPr="009571B5">
              <w:rPr>
                <w:rFonts w:ascii="Times New Roman" w:eastAsia="MS Mincho" w:hAnsi="Times New Roman" w:cs="Times New Roman"/>
                <w:bCs/>
                <w:sz w:val="24"/>
                <w:szCs w:val="24"/>
                <w:u w:val="single"/>
              </w:rPr>
              <w:t>Census of Agriculture Results</w:t>
            </w:r>
          </w:p>
          <w:p w14:paraId="0B5ED4D3" w14:textId="77777777" w:rsidR="00B20D32" w:rsidRPr="009571B5" w:rsidRDefault="00B20D32" w:rsidP="00B20D32">
            <w:pPr>
              <w:tabs>
                <w:tab w:val="left" w:pos="6015"/>
              </w:tabs>
              <w:jc w:val="both"/>
              <w:rPr>
                <w:rFonts w:ascii="Times New Roman" w:eastAsia="MS Mincho" w:hAnsi="Times New Roman" w:cs="Times New Roman"/>
                <w:bCs/>
                <w:sz w:val="24"/>
                <w:szCs w:val="24"/>
              </w:rPr>
            </w:pPr>
          </w:p>
          <w:p w14:paraId="50175202" w14:textId="11245B4B" w:rsidR="00B20D32" w:rsidRPr="009571B5" w:rsidRDefault="00B20D32" w:rsidP="00B20D32">
            <w:pPr>
              <w:tabs>
                <w:tab w:val="left" w:pos="6015"/>
              </w:tabs>
              <w:jc w:val="both"/>
              <w:rPr>
                <w:rFonts w:ascii="Times New Roman" w:eastAsia="MS Mincho" w:hAnsi="Times New Roman" w:cs="Times New Roman"/>
                <w:bCs/>
                <w:sz w:val="24"/>
                <w:szCs w:val="24"/>
              </w:rPr>
            </w:pPr>
            <w:r w:rsidRPr="009571B5">
              <w:rPr>
                <w:rFonts w:ascii="Times New Roman" w:eastAsia="MS Mincho" w:hAnsi="Times New Roman" w:cs="Times New Roman"/>
                <w:bCs/>
                <w:sz w:val="24"/>
                <w:szCs w:val="24"/>
              </w:rPr>
              <w:t xml:space="preserve">The statistical results of the agricultural census </w:t>
            </w:r>
            <w:r w:rsidR="00525AE4">
              <w:rPr>
                <w:rFonts w:ascii="Times New Roman" w:eastAsia="MS Mincho" w:hAnsi="Times New Roman" w:cs="Times New Roman"/>
                <w:bCs/>
                <w:sz w:val="24"/>
                <w:szCs w:val="24"/>
              </w:rPr>
              <w:t xml:space="preserve">shall be disseminated </w:t>
            </w:r>
            <w:r w:rsidRPr="009571B5">
              <w:rPr>
                <w:rFonts w:ascii="Times New Roman" w:eastAsia="MS Mincho" w:hAnsi="Times New Roman" w:cs="Times New Roman"/>
                <w:bCs/>
                <w:sz w:val="24"/>
                <w:szCs w:val="24"/>
              </w:rPr>
              <w:t>in accordance with the following conditions:</w:t>
            </w:r>
          </w:p>
          <w:p w14:paraId="29B1E8C6" w14:textId="6EC3E5DF" w:rsidR="00B20D32" w:rsidRPr="009571B5" w:rsidRDefault="00B20D32" w:rsidP="00B20D32">
            <w:pPr>
              <w:numPr>
                <w:ilvl w:val="0"/>
                <w:numId w:val="17"/>
              </w:numPr>
              <w:tabs>
                <w:tab w:val="left" w:pos="6015"/>
              </w:tabs>
              <w:contextualSpacing/>
              <w:jc w:val="both"/>
              <w:rPr>
                <w:rFonts w:ascii="Times New Roman" w:eastAsia="MS Mincho" w:hAnsi="Times New Roman" w:cs="Times New Roman"/>
                <w:bCs/>
                <w:sz w:val="24"/>
                <w:szCs w:val="24"/>
                <w:lang w:eastAsia="en-GB"/>
              </w:rPr>
            </w:pPr>
            <w:r w:rsidRPr="009571B5">
              <w:rPr>
                <w:rFonts w:ascii="Times New Roman" w:eastAsia="MS Mincho" w:hAnsi="Times New Roman" w:cs="Times New Roman"/>
                <w:bCs/>
                <w:sz w:val="24"/>
                <w:szCs w:val="24"/>
                <w:lang w:eastAsia="en-GB"/>
              </w:rPr>
              <w:t>INSTAT p</w:t>
            </w:r>
            <w:r w:rsidR="00525AE4">
              <w:rPr>
                <w:rFonts w:ascii="Times New Roman" w:eastAsia="MS Mincho" w:hAnsi="Times New Roman" w:cs="Times New Roman"/>
                <w:bCs/>
                <w:sz w:val="24"/>
                <w:szCs w:val="24"/>
                <w:lang w:eastAsia="en-GB"/>
              </w:rPr>
              <w:t xml:space="preserve">ublishes </w:t>
            </w:r>
            <w:r w:rsidRPr="009571B5">
              <w:rPr>
                <w:rFonts w:ascii="Times New Roman" w:eastAsia="MS Mincho" w:hAnsi="Times New Roman" w:cs="Times New Roman"/>
                <w:bCs/>
                <w:sz w:val="24"/>
                <w:szCs w:val="24"/>
                <w:lang w:eastAsia="en-GB"/>
              </w:rPr>
              <w:t xml:space="preserve">the </w:t>
            </w:r>
            <w:r w:rsidR="00525AE4">
              <w:rPr>
                <w:rFonts w:ascii="Times New Roman" w:eastAsia="MS Mincho" w:hAnsi="Times New Roman" w:cs="Times New Roman"/>
                <w:bCs/>
                <w:sz w:val="24"/>
                <w:szCs w:val="24"/>
                <w:lang w:eastAsia="en-GB"/>
              </w:rPr>
              <w:t xml:space="preserve">census </w:t>
            </w:r>
            <w:r w:rsidRPr="009571B5">
              <w:rPr>
                <w:rFonts w:ascii="Times New Roman" w:eastAsia="MS Mincho" w:hAnsi="Times New Roman" w:cs="Times New Roman"/>
                <w:bCs/>
                <w:sz w:val="24"/>
                <w:szCs w:val="24"/>
                <w:lang w:eastAsia="en-GB"/>
              </w:rPr>
              <w:t>results on a scientific and professional basis;</w:t>
            </w:r>
          </w:p>
          <w:p w14:paraId="293BC9CD" w14:textId="6C567C4B" w:rsidR="00B20D32" w:rsidRDefault="00B20D32" w:rsidP="00B20D32">
            <w:pPr>
              <w:numPr>
                <w:ilvl w:val="0"/>
                <w:numId w:val="17"/>
              </w:numPr>
              <w:tabs>
                <w:tab w:val="left" w:pos="6015"/>
              </w:tabs>
              <w:contextualSpacing/>
              <w:jc w:val="both"/>
              <w:rPr>
                <w:rFonts w:ascii="Times New Roman" w:eastAsia="MS Mincho" w:hAnsi="Times New Roman" w:cs="Times New Roman"/>
                <w:bCs/>
                <w:sz w:val="24"/>
                <w:szCs w:val="24"/>
                <w:lang w:eastAsia="en-GB"/>
              </w:rPr>
            </w:pPr>
            <w:r w:rsidRPr="009571B5">
              <w:rPr>
                <w:rFonts w:ascii="Times New Roman" w:eastAsia="MS Mincho" w:hAnsi="Times New Roman" w:cs="Times New Roman"/>
                <w:bCs/>
                <w:sz w:val="24"/>
                <w:szCs w:val="24"/>
                <w:lang w:eastAsia="en-GB"/>
              </w:rPr>
              <w:t xml:space="preserve">the statistical results, defined in letter "a" of this article, are published at the national, local and other geographical level, ensuring </w:t>
            </w:r>
            <w:r w:rsidRPr="009571B5">
              <w:rPr>
                <w:rFonts w:ascii="Times New Roman" w:eastAsia="MS Mincho" w:hAnsi="Times New Roman" w:cs="Times New Roman"/>
                <w:bCs/>
                <w:sz w:val="24"/>
                <w:szCs w:val="24"/>
                <w:lang w:eastAsia="en-GB"/>
              </w:rPr>
              <w:lastRenderedPageBreak/>
              <w:t>that they are presented in a form that excludes the direct or indirect identification of the individual or unit economic agriculture;</w:t>
            </w:r>
          </w:p>
          <w:p w14:paraId="4CEB32D2" w14:textId="0B9F4B47" w:rsidR="00525AE4" w:rsidRPr="009571B5" w:rsidRDefault="00525AE4" w:rsidP="00B20D32">
            <w:pPr>
              <w:numPr>
                <w:ilvl w:val="0"/>
                <w:numId w:val="17"/>
              </w:numPr>
              <w:tabs>
                <w:tab w:val="left" w:pos="6015"/>
              </w:tabs>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The results of </w:t>
            </w:r>
            <w:r w:rsidR="009B7BF0">
              <w:rPr>
                <w:rFonts w:ascii="Times New Roman" w:eastAsia="MS Mincho" w:hAnsi="Times New Roman" w:cs="Times New Roman"/>
                <w:bCs/>
                <w:sz w:val="24"/>
                <w:szCs w:val="24"/>
                <w:lang w:eastAsia="en-GB"/>
              </w:rPr>
              <w:t>the agricultural census also include gender statistical data in the field of agriculture;</w:t>
            </w:r>
          </w:p>
          <w:p w14:paraId="75B97717" w14:textId="634A5C2E" w:rsidR="00B20D32" w:rsidRPr="009571B5" w:rsidRDefault="00B20D32" w:rsidP="00B20D32">
            <w:pPr>
              <w:numPr>
                <w:ilvl w:val="0"/>
                <w:numId w:val="17"/>
              </w:numPr>
              <w:tabs>
                <w:tab w:val="left" w:pos="6015"/>
              </w:tabs>
              <w:contextualSpacing/>
              <w:jc w:val="both"/>
              <w:rPr>
                <w:rFonts w:ascii="Times New Roman" w:eastAsia="MS Mincho" w:hAnsi="Times New Roman" w:cs="Times New Roman"/>
                <w:bCs/>
                <w:sz w:val="24"/>
                <w:szCs w:val="24"/>
                <w:lang w:eastAsia="en-GB"/>
              </w:rPr>
            </w:pPr>
            <w:r w:rsidRPr="009571B5">
              <w:rPr>
                <w:rFonts w:ascii="Times New Roman" w:eastAsia="MS Mincho" w:hAnsi="Times New Roman" w:cs="Times New Roman"/>
                <w:bCs/>
                <w:sz w:val="24"/>
                <w:szCs w:val="24"/>
                <w:lang w:eastAsia="en-GB"/>
              </w:rPr>
              <w:t xml:space="preserve">INSTAT </w:t>
            </w:r>
            <w:r w:rsidR="009B7BF0">
              <w:rPr>
                <w:rFonts w:ascii="Times New Roman" w:eastAsia="MS Mincho" w:hAnsi="Times New Roman" w:cs="Times New Roman"/>
                <w:bCs/>
                <w:sz w:val="24"/>
                <w:szCs w:val="24"/>
                <w:lang w:eastAsia="en-GB"/>
              </w:rPr>
              <w:t>shall</w:t>
            </w:r>
            <w:r w:rsidRPr="009571B5">
              <w:rPr>
                <w:rFonts w:ascii="Times New Roman" w:eastAsia="MS Mincho" w:hAnsi="Times New Roman" w:cs="Times New Roman"/>
                <w:bCs/>
                <w:sz w:val="24"/>
                <w:szCs w:val="24"/>
                <w:lang w:eastAsia="en-GB"/>
              </w:rPr>
              <w:t xml:space="preserve"> publish the results of the census only in a form that prevents the direct or indirect identification of individuals and other statistical units;</w:t>
            </w:r>
          </w:p>
          <w:p w14:paraId="671AA158" w14:textId="77777777" w:rsidR="00B20D32" w:rsidRPr="009571B5" w:rsidRDefault="00B20D32" w:rsidP="00B20D32">
            <w:pPr>
              <w:numPr>
                <w:ilvl w:val="0"/>
                <w:numId w:val="17"/>
              </w:numPr>
              <w:tabs>
                <w:tab w:val="left" w:pos="6015"/>
              </w:tabs>
              <w:contextualSpacing/>
              <w:jc w:val="both"/>
              <w:rPr>
                <w:rFonts w:ascii="Times New Roman" w:eastAsia="MS Mincho" w:hAnsi="Times New Roman" w:cs="Times New Roman"/>
                <w:bCs/>
                <w:sz w:val="24"/>
                <w:szCs w:val="24"/>
                <w:lang w:eastAsia="en-GB"/>
              </w:rPr>
            </w:pPr>
            <w:r w:rsidRPr="009571B5">
              <w:rPr>
                <w:rFonts w:ascii="Times New Roman" w:eastAsia="MS Mincho" w:hAnsi="Times New Roman" w:cs="Times New Roman"/>
                <w:bCs/>
                <w:sz w:val="24"/>
                <w:szCs w:val="24"/>
                <w:lang w:eastAsia="en-GB"/>
              </w:rPr>
              <w:t>for research-scientific purposes, the right of access to confidential data is granted only according to the impact on the implementation in force for official statistics.</w:t>
            </w:r>
          </w:p>
          <w:p w14:paraId="18BDFB6F" w14:textId="689A5F48" w:rsidR="00B20D32" w:rsidRPr="009B7BF0" w:rsidRDefault="00B20D32" w:rsidP="009B7BF0">
            <w:pPr>
              <w:pStyle w:val="ListParagraph"/>
              <w:widowControl w:val="0"/>
              <w:numPr>
                <w:ilvl w:val="0"/>
                <w:numId w:val="17"/>
              </w:numPr>
              <w:autoSpaceDE w:val="0"/>
              <w:autoSpaceDN w:val="0"/>
              <w:adjustRightInd w:val="0"/>
              <w:jc w:val="both"/>
              <w:rPr>
                <w:rFonts w:ascii="Times New Roman" w:eastAsia="Times New Roman" w:hAnsi="Times New Roman" w:cs="Times New Roman"/>
                <w:sz w:val="24"/>
                <w:szCs w:val="28"/>
              </w:rPr>
            </w:pPr>
            <w:r w:rsidRPr="009B7BF0">
              <w:rPr>
                <w:rFonts w:ascii="Times New Roman" w:eastAsia="MS Mincho" w:hAnsi="Times New Roman" w:cs="Times New Roman"/>
                <w:bCs/>
                <w:sz w:val="24"/>
                <w:szCs w:val="24"/>
              </w:rPr>
              <w:t>INSTAT transmits the census data to Eurostat within 12 months of the end of the reference period</w:t>
            </w:r>
            <w:r w:rsidRPr="009B7BF0">
              <w:rPr>
                <w:rFonts w:ascii="Calibri" w:eastAsia="MS Mincho" w:hAnsi="Calibri" w:cs="Times New Roman"/>
                <w:bCs/>
              </w:rPr>
              <w:t>.</w:t>
            </w:r>
          </w:p>
        </w:tc>
        <w:tc>
          <w:tcPr>
            <w:tcW w:w="2531" w:type="dxa"/>
            <w:gridSpan w:val="3"/>
          </w:tcPr>
          <w:p w14:paraId="063AA068" w14:textId="4E2B63F5" w:rsidR="00B20D32" w:rsidRDefault="00B20D32" w:rsidP="00B20D32">
            <w:pPr>
              <w:rPr>
                <w:rFonts w:ascii="Times New Roman" w:hAnsi="Times New Roman" w:cs="Times New Roman"/>
                <w:b/>
                <w:sz w:val="24"/>
                <w:szCs w:val="24"/>
              </w:rPr>
            </w:pPr>
            <w:r w:rsidRPr="00563337">
              <w:rPr>
                <w:rFonts w:ascii="Times New Roman" w:hAnsi="Times New Roman" w:cs="Times New Roman"/>
                <w:sz w:val="24"/>
                <w:szCs w:val="24"/>
              </w:rPr>
              <w:lastRenderedPageBreak/>
              <w:t>non compliance</w:t>
            </w:r>
            <w:r>
              <w:rPr>
                <w:rFonts w:ascii="Times New Roman" w:hAnsi="Times New Roman" w:cs="Times New Roman"/>
                <w:b/>
                <w:sz w:val="24"/>
                <w:szCs w:val="24"/>
              </w:rPr>
              <w:t xml:space="preserve"> </w:t>
            </w:r>
          </w:p>
          <w:p w14:paraId="12286EF4" w14:textId="77777777" w:rsidR="00B20D32" w:rsidRDefault="00B20D32" w:rsidP="00B20D32">
            <w:pPr>
              <w:rPr>
                <w:rFonts w:ascii="Times New Roman" w:hAnsi="Times New Roman" w:cs="Times New Roman"/>
                <w:b/>
                <w:sz w:val="24"/>
                <w:szCs w:val="24"/>
              </w:rPr>
            </w:pPr>
          </w:p>
          <w:p w14:paraId="35187483" w14:textId="77777777" w:rsidR="00B20D32" w:rsidRDefault="00B20D32" w:rsidP="00B20D32">
            <w:pPr>
              <w:spacing w:before="360" w:after="120"/>
              <w:ind w:left="108"/>
              <w:rPr>
                <w:rFonts w:ascii="Times New Roman" w:hAnsi="Times New Roman" w:cs="Times New Roman"/>
                <w:b/>
                <w:sz w:val="24"/>
                <w:szCs w:val="24"/>
              </w:rPr>
            </w:pPr>
          </w:p>
        </w:tc>
        <w:tc>
          <w:tcPr>
            <w:tcW w:w="1156" w:type="dxa"/>
            <w:gridSpan w:val="3"/>
          </w:tcPr>
          <w:p w14:paraId="1B6DC0CC" w14:textId="68CA547F" w:rsidR="00B20D32" w:rsidRDefault="00B20D32" w:rsidP="00B20D32">
            <w:pPr>
              <w:rPr>
                <w:rFonts w:ascii="Times New Roman" w:hAnsi="Times New Roman" w:cs="Times New Roman"/>
                <w:b/>
                <w:sz w:val="24"/>
                <w:szCs w:val="24"/>
              </w:rPr>
            </w:pPr>
          </w:p>
          <w:p w14:paraId="5C8A05E2" w14:textId="77777777" w:rsidR="00B20D32" w:rsidRDefault="00B20D32" w:rsidP="00B20D32">
            <w:pPr>
              <w:rPr>
                <w:rFonts w:ascii="Times New Roman" w:hAnsi="Times New Roman" w:cs="Times New Roman"/>
                <w:b/>
                <w:sz w:val="24"/>
                <w:szCs w:val="24"/>
              </w:rPr>
            </w:pPr>
          </w:p>
          <w:p w14:paraId="22150501" w14:textId="77777777" w:rsidR="00B20D32" w:rsidRDefault="00B20D32" w:rsidP="00B20D32">
            <w:pPr>
              <w:spacing w:before="360" w:after="120"/>
              <w:ind w:left="108"/>
              <w:rPr>
                <w:rFonts w:ascii="Times New Roman" w:hAnsi="Times New Roman" w:cs="Times New Roman"/>
                <w:b/>
                <w:sz w:val="24"/>
                <w:szCs w:val="24"/>
              </w:rPr>
            </w:pPr>
          </w:p>
        </w:tc>
      </w:tr>
      <w:tr w:rsidR="00B20D32" w14:paraId="7D7664DF" w14:textId="77777777" w:rsidTr="004A61D6">
        <w:tblPrEx>
          <w:tblLook w:val="0000" w:firstRow="0" w:lastRow="0" w:firstColumn="0" w:lastColumn="0" w:noHBand="0" w:noVBand="0"/>
        </w:tblPrEx>
        <w:trPr>
          <w:gridAfter w:val="1"/>
          <w:wAfter w:w="38" w:type="dxa"/>
          <w:trHeight w:val="1932"/>
        </w:trPr>
        <w:tc>
          <w:tcPr>
            <w:tcW w:w="1368" w:type="dxa"/>
          </w:tcPr>
          <w:p w14:paraId="6B355B9A"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79081D26" w14:textId="77777777" w:rsidR="00B20D32" w:rsidRDefault="00B20D32" w:rsidP="00B20D32">
            <w:pPr>
              <w:rPr>
                <w:rFonts w:ascii="Times New Roman" w:hAnsi="Times New Roman" w:cs="Times New Roman"/>
                <w:b/>
                <w:sz w:val="24"/>
                <w:szCs w:val="24"/>
              </w:rPr>
            </w:pPr>
          </w:p>
        </w:tc>
        <w:tc>
          <w:tcPr>
            <w:tcW w:w="1309" w:type="dxa"/>
          </w:tcPr>
          <w:p w14:paraId="475344E6" w14:textId="77777777" w:rsidR="00B20D32" w:rsidRDefault="00B20D32" w:rsidP="00B20D32">
            <w:pPr>
              <w:rPr>
                <w:rFonts w:ascii="Times New Roman" w:hAnsi="Times New Roman" w:cs="Times New Roman"/>
                <w:b/>
                <w:sz w:val="24"/>
                <w:szCs w:val="24"/>
              </w:rPr>
            </w:pPr>
          </w:p>
        </w:tc>
        <w:tc>
          <w:tcPr>
            <w:tcW w:w="804" w:type="dxa"/>
          </w:tcPr>
          <w:p w14:paraId="6086FC67" w14:textId="3EF6A70D"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1</w:t>
            </w:r>
            <w:r w:rsidR="009B7BF0">
              <w:rPr>
                <w:rFonts w:ascii="Times New Roman" w:hAnsi="Times New Roman" w:cs="Times New Roman"/>
                <w:b/>
                <w:sz w:val="24"/>
                <w:szCs w:val="24"/>
              </w:rPr>
              <w:t>6</w:t>
            </w:r>
          </w:p>
        </w:tc>
        <w:tc>
          <w:tcPr>
            <w:tcW w:w="3648" w:type="dxa"/>
          </w:tcPr>
          <w:p w14:paraId="2C5336C7" w14:textId="7B9620BE" w:rsidR="00B20D32" w:rsidRPr="009B7BF0" w:rsidRDefault="00B20D32" w:rsidP="009B7BF0">
            <w:pPr>
              <w:tabs>
                <w:tab w:val="left" w:pos="6015"/>
              </w:tabs>
              <w:ind w:left="360"/>
              <w:jc w:val="center"/>
              <w:rPr>
                <w:rFonts w:ascii="Times New Roman" w:eastAsia="MS Mincho" w:hAnsi="Times New Roman" w:cs="Times New Roman"/>
                <w:bCs/>
                <w:sz w:val="24"/>
                <w:szCs w:val="24"/>
                <w:u w:val="single"/>
              </w:rPr>
            </w:pPr>
            <w:r w:rsidRPr="009B7BF0">
              <w:rPr>
                <w:rFonts w:ascii="Times New Roman" w:eastAsia="MS Mincho" w:hAnsi="Times New Roman" w:cs="Times New Roman"/>
                <w:bCs/>
                <w:sz w:val="24"/>
                <w:szCs w:val="24"/>
                <w:u w:val="single"/>
              </w:rPr>
              <w:t>The establishing and the composition of the Central Census Commission</w:t>
            </w:r>
          </w:p>
          <w:p w14:paraId="0F6931A2" w14:textId="77777777" w:rsidR="00B20D32" w:rsidRPr="00326A07" w:rsidRDefault="00B20D32" w:rsidP="009B7BF0">
            <w:pPr>
              <w:tabs>
                <w:tab w:val="left" w:pos="6015"/>
              </w:tabs>
              <w:jc w:val="both"/>
              <w:rPr>
                <w:rFonts w:ascii="Times New Roman" w:eastAsia="MS Mincho" w:hAnsi="Times New Roman" w:cs="Times New Roman"/>
                <w:bCs/>
                <w:sz w:val="24"/>
                <w:szCs w:val="24"/>
                <w:u w:val="single"/>
              </w:rPr>
            </w:pPr>
          </w:p>
          <w:p w14:paraId="51A1D650" w14:textId="603E50B0" w:rsidR="00326A07" w:rsidRPr="009B7BF0" w:rsidRDefault="00326A07" w:rsidP="009B7BF0">
            <w:pPr>
              <w:pStyle w:val="ListParagraph"/>
              <w:numPr>
                <w:ilvl w:val="0"/>
                <w:numId w:val="47"/>
              </w:numPr>
              <w:tabs>
                <w:tab w:val="left" w:pos="720"/>
              </w:tabs>
              <w:jc w:val="both"/>
              <w:rPr>
                <w:rFonts w:ascii="Times New Roman" w:eastAsia="MS Mincho" w:hAnsi="Times New Roman" w:cs="Times New Roman"/>
                <w:bCs/>
                <w:sz w:val="24"/>
                <w:szCs w:val="24"/>
                <w:lang w:eastAsia="en-GB"/>
              </w:rPr>
            </w:pPr>
            <w:r w:rsidRPr="009B7BF0">
              <w:rPr>
                <w:rFonts w:ascii="Times New Roman" w:eastAsia="MS Mincho" w:hAnsi="Times New Roman" w:cs="Times New Roman"/>
                <w:bCs/>
                <w:sz w:val="24"/>
                <w:szCs w:val="24"/>
                <w:lang w:eastAsia="en-GB"/>
              </w:rPr>
              <w:t xml:space="preserve">In order to support INSTAT in the preparation and implementation of the agricultural census, the </w:t>
            </w:r>
            <w:r w:rsidRPr="009B7BF0">
              <w:rPr>
                <w:rFonts w:ascii="Times New Roman" w:eastAsia="MS Mincho" w:hAnsi="Times New Roman" w:cs="Times New Roman"/>
                <w:bCs/>
                <w:sz w:val="24"/>
                <w:szCs w:val="24"/>
                <w:lang w:eastAsia="en-GB"/>
              </w:rPr>
              <w:lastRenderedPageBreak/>
              <w:t>Central Commission of the Agricultural Census is established, which is headed by the deputy prime minister.</w:t>
            </w:r>
          </w:p>
          <w:p w14:paraId="48A79952" w14:textId="04DBD3C9" w:rsidR="00B20D32" w:rsidRPr="009B7BF0" w:rsidRDefault="00B20D32" w:rsidP="009B7BF0">
            <w:pPr>
              <w:pStyle w:val="ListParagraph"/>
              <w:numPr>
                <w:ilvl w:val="0"/>
                <w:numId w:val="47"/>
              </w:numPr>
              <w:tabs>
                <w:tab w:val="left" w:pos="6015"/>
              </w:tabs>
              <w:jc w:val="both"/>
              <w:rPr>
                <w:rFonts w:ascii="Times New Roman" w:eastAsia="MS Mincho" w:hAnsi="Times New Roman" w:cs="Times New Roman"/>
                <w:bCs/>
                <w:sz w:val="24"/>
                <w:szCs w:val="24"/>
                <w:lang w:eastAsia="en-GB"/>
              </w:rPr>
            </w:pPr>
            <w:r w:rsidRPr="009B7BF0">
              <w:rPr>
                <w:rFonts w:ascii="Times New Roman" w:eastAsia="MS Mincho" w:hAnsi="Times New Roman" w:cs="Times New Roman"/>
                <w:bCs/>
                <w:sz w:val="24"/>
                <w:szCs w:val="24"/>
                <w:lang w:eastAsia="en-GB"/>
              </w:rPr>
              <w:t>The Central Commission of the Agriculture Census is composed by:</w:t>
            </w:r>
          </w:p>
          <w:p w14:paraId="60B1CBF5" w14:textId="6E10EEC3" w:rsidR="00B20D32" w:rsidRPr="009B7BF0" w:rsidRDefault="00B20D32" w:rsidP="009B7BF0">
            <w:pPr>
              <w:pStyle w:val="ListParagraph"/>
              <w:numPr>
                <w:ilvl w:val="0"/>
                <w:numId w:val="48"/>
              </w:numPr>
              <w:tabs>
                <w:tab w:val="left" w:pos="6015"/>
              </w:tabs>
              <w:jc w:val="both"/>
              <w:rPr>
                <w:rFonts w:ascii="Times New Roman" w:eastAsia="MS Mincho" w:hAnsi="Times New Roman" w:cs="Times New Roman"/>
                <w:bCs/>
                <w:sz w:val="24"/>
                <w:szCs w:val="24"/>
                <w:lang w:eastAsia="en-GB"/>
              </w:rPr>
            </w:pPr>
            <w:r w:rsidRPr="009B7BF0">
              <w:rPr>
                <w:rFonts w:ascii="Times New Roman" w:eastAsia="MS Mincho" w:hAnsi="Times New Roman" w:cs="Times New Roman"/>
                <w:bCs/>
                <w:sz w:val="24"/>
                <w:szCs w:val="24"/>
                <w:lang w:eastAsia="en-GB"/>
              </w:rPr>
              <w:t>the minister responsible for agriculture and rural development;</w:t>
            </w:r>
          </w:p>
          <w:p w14:paraId="1FEA68CC" w14:textId="0832ECB1" w:rsidR="00B20D32" w:rsidRPr="009B7BF0" w:rsidRDefault="00B20D32" w:rsidP="009B7BF0">
            <w:pPr>
              <w:pStyle w:val="ListParagraph"/>
              <w:numPr>
                <w:ilvl w:val="0"/>
                <w:numId w:val="48"/>
              </w:numPr>
              <w:tabs>
                <w:tab w:val="left" w:pos="6015"/>
              </w:tabs>
              <w:jc w:val="both"/>
              <w:rPr>
                <w:rFonts w:ascii="Times New Roman" w:eastAsia="MS Mincho" w:hAnsi="Times New Roman" w:cs="Times New Roman"/>
                <w:bCs/>
                <w:sz w:val="24"/>
                <w:szCs w:val="24"/>
                <w:lang w:eastAsia="en-GB"/>
              </w:rPr>
            </w:pPr>
            <w:r w:rsidRPr="009B7BF0">
              <w:rPr>
                <w:rFonts w:ascii="Times New Roman" w:eastAsia="MS Mincho" w:hAnsi="Times New Roman" w:cs="Times New Roman"/>
                <w:bCs/>
                <w:sz w:val="24"/>
                <w:szCs w:val="24"/>
                <w:lang w:eastAsia="en-GB"/>
              </w:rPr>
              <w:t>the minister responsible for finance;</w:t>
            </w:r>
          </w:p>
          <w:p w14:paraId="7EC31812" w14:textId="3C0CD84B" w:rsidR="00B20D32" w:rsidRDefault="00B20D32" w:rsidP="009B7BF0">
            <w:pPr>
              <w:pStyle w:val="ListParagraph"/>
              <w:numPr>
                <w:ilvl w:val="0"/>
                <w:numId w:val="48"/>
              </w:numPr>
              <w:tabs>
                <w:tab w:val="left" w:pos="6015"/>
              </w:tabs>
              <w:jc w:val="both"/>
              <w:rPr>
                <w:rFonts w:ascii="Times New Roman" w:eastAsia="MS Mincho" w:hAnsi="Times New Roman" w:cs="Times New Roman"/>
                <w:bCs/>
                <w:sz w:val="24"/>
                <w:szCs w:val="24"/>
                <w:lang w:eastAsia="en-GB"/>
              </w:rPr>
            </w:pPr>
            <w:r w:rsidRPr="009B7BF0">
              <w:rPr>
                <w:rFonts w:ascii="Times New Roman" w:eastAsia="MS Mincho" w:hAnsi="Times New Roman" w:cs="Times New Roman"/>
                <w:bCs/>
                <w:sz w:val="24"/>
                <w:szCs w:val="24"/>
                <w:lang w:eastAsia="en-GB"/>
              </w:rPr>
              <w:t>the minister responsible for the economy;</w:t>
            </w:r>
          </w:p>
          <w:p w14:paraId="06C63B3C" w14:textId="4681AAB8" w:rsidR="006A3864" w:rsidRPr="00326A07" w:rsidRDefault="006A3864" w:rsidP="006A3864">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ç) </w:t>
            </w:r>
            <w:r w:rsidRPr="00326A07">
              <w:rPr>
                <w:rFonts w:ascii="Times New Roman" w:eastAsia="MS Mincho" w:hAnsi="Times New Roman" w:cs="Times New Roman"/>
                <w:bCs/>
                <w:sz w:val="24"/>
                <w:szCs w:val="24"/>
                <w:lang w:eastAsia="en-GB"/>
              </w:rPr>
              <w:t>the minister responsible for internal affairs;</w:t>
            </w:r>
          </w:p>
          <w:p w14:paraId="5E42064D" w14:textId="0BE1206A" w:rsidR="009B7BF0" w:rsidRDefault="009B7BF0" w:rsidP="009B7BF0">
            <w:pPr>
              <w:pStyle w:val="ListParagraph"/>
              <w:numPr>
                <w:ilvl w:val="0"/>
                <w:numId w:val="48"/>
              </w:numPr>
              <w:tabs>
                <w:tab w:val="left" w:pos="6015"/>
              </w:tabs>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the minister responsible for the justice;</w:t>
            </w:r>
          </w:p>
          <w:p w14:paraId="46448760" w14:textId="60E33F7C" w:rsidR="006A3864" w:rsidRPr="00326A07" w:rsidRDefault="006A3864" w:rsidP="006A3864">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dh) </w:t>
            </w:r>
            <w:r w:rsidRPr="00326A07">
              <w:rPr>
                <w:rFonts w:ascii="Times New Roman" w:eastAsia="MS Mincho" w:hAnsi="Times New Roman" w:cs="Times New Roman"/>
                <w:bCs/>
                <w:sz w:val="24"/>
                <w:szCs w:val="24"/>
                <w:lang w:eastAsia="en-GB"/>
              </w:rPr>
              <w:t>the minister responsible for defense;</w:t>
            </w:r>
          </w:p>
          <w:p w14:paraId="0E30BA79" w14:textId="35B9E3CB" w:rsidR="006A3864" w:rsidRPr="006A3864" w:rsidRDefault="006A3864" w:rsidP="006A3864">
            <w:pPr>
              <w:pStyle w:val="ListParagraph"/>
              <w:numPr>
                <w:ilvl w:val="0"/>
                <w:numId w:val="48"/>
              </w:numPr>
              <w:tabs>
                <w:tab w:val="left" w:pos="6015"/>
              </w:tabs>
              <w:jc w:val="both"/>
              <w:rPr>
                <w:rFonts w:ascii="Times New Roman" w:eastAsia="MS Mincho" w:hAnsi="Times New Roman" w:cs="Times New Roman"/>
                <w:bCs/>
                <w:sz w:val="24"/>
                <w:szCs w:val="24"/>
                <w:lang w:eastAsia="en-GB"/>
              </w:rPr>
            </w:pPr>
            <w:r w:rsidRPr="006A3864">
              <w:rPr>
                <w:rFonts w:ascii="Times New Roman" w:eastAsia="MS Mincho" w:hAnsi="Times New Roman" w:cs="Times New Roman"/>
                <w:bCs/>
                <w:sz w:val="24"/>
                <w:szCs w:val="24"/>
                <w:lang w:eastAsia="en-GB"/>
              </w:rPr>
              <w:t>the minister responsible for social protection;</w:t>
            </w:r>
          </w:p>
          <w:p w14:paraId="2DED4912" w14:textId="5E72094D" w:rsidR="006A3864" w:rsidRPr="00326A07" w:rsidRDefault="006A3864" w:rsidP="006A3864">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ë) </w:t>
            </w:r>
            <w:r w:rsidRPr="00326A07">
              <w:rPr>
                <w:rFonts w:ascii="Times New Roman" w:eastAsia="MS Mincho" w:hAnsi="Times New Roman" w:cs="Times New Roman"/>
                <w:bCs/>
                <w:sz w:val="24"/>
                <w:szCs w:val="24"/>
                <w:lang w:eastAsia="en-GB"/>
              </w:rPr>
              <w:t>the minister responsible for tourism and the environment;</w:t>
            </w:r>
          </w:p>
          <w:p w14:paraId="3ABB7861" w14:textId="2EA84B07" w:rsidR="006A3864" w:rsidRPr="00326A07" w:rsidRDefault="006A3864" w:rsidP="006A3864">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f) </w:t>
            </w:r>
            <w:r w:rsidRPr="00326A07">
              <w:rPr>
                <w:rFonts w:ascii="Times New Roman" w:eastAsia="MS Mincho" w:hAnsi="Times New Roman" w:cs="Times New Roman"/>
                <w:bCs/>
                <w:sz w:val="24"/>
                <w:szCs w:val="24"/>
                <w:lang w:eastAsia="en-GB"/>
              </w:rPr>
              <w:t>the minister responsible for the entrepreneurship;</w:t>
            </w:r>
          </w:p>
          <w:p w14:paraId="6936F5CD" w14:textId="0D1A110D" w:rsidR="006A3864" w:rsidRPr="00326A07" w:rsidRDefault="006A3864" w:rsidP="006A3864">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g) the minister responsible for local government;</w:t>
            </w:r>
          </w:p>
          <w:p w14:paraId="68392FDA" w14:textId="77777777" w:rsidR="006A3864" w:rsidRPr="00326A07" w:rsidRDefault="006A3864" w:rsidP="006A3864">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gj) </w:t>
            </w:r>
            <w:r w:rsidRPr="00326A07">
              <w:rPr>
                <w:rFonts w:ascii="Times New Roman" w:eastAsia="MS Mincho" w:hAnsi="Times New Roman" w:cs="Times New Roman"/>
                <w:bCs/>
                <w:sz w:val="24"/>
                <w:szCs w:val="24"/>
                <w:lang w:eastAsia="en-GB"/>
              </w:rPr>
              <w:t>General Director of ASHK;</w:t>
            </w:r>
          </w:p>
          <w:p w14:paraId="664A0BEA" w14:textId="17CAD1D3" w:rsidR="00B20D32" w:rsidRPr="00326A07" w:rsidRDefault="006A3864" w:rsidP="009B7BF0">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h) </w:t>
            </w:r>
            <w:r w:rsidR="00B20D32" w:rsidRPr="00326A07">
              <w:rPr>
                <w:rFonts w:ascii="Times New Roman" w:eastAsia="MS Mincho" w:hAnsi="Times New Roman" w:cs="Times New Roman"/>
                <w:bCs/>
                <w:sz w:val="24"/>
                <w:szCs w:val="24"/>
                <w:lang w:eastAsia="en-GB"/>
              </w:rPr>
              <w:t>General Director of INSTAT;</w:t>
            </w:r>
          </w:p>
          <w:p w14:paraId="41B7F310" w14:textId="0232D544" w:rsidR="00B20D32" w:rsidRPr="00326A07" w:rsidRDefault="006A3864" w:rsidP="009B7BF0">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t xml:space="preserve">i) </w:t>
            </w:r>
            <w:r w:rsidR="00B20D32" w:rsidRPr="00326A07">
              <w:rPr>
                <w:rFonts w:ascii="Times New Roman" w:eastAsia="MS Mincho" w:hAnsi="Times New Roman" w:cs="Times New Roman"/>
                <w:bCs/>
                <w:sz w:val="24"/>
                <w:szCs w:val="24"/>
                <w:lang w:eastAsia="en-GB"/>
              </w:rPr>
              <w:t>two other high-level representatives of INSTAT, appointed by the General Director of INSTAT;</w:t>
            </w:r>
          </w:p>
          <w:p w14:paraId="5D6872DF" w14:textId="2535C6EB" w:rsidR="00CB4158" w:rsidRDefault="006A3864" w:rsidP="009B7BF0">
            <w:pPr>
              <w:tabs>
                <w:tab w:val="left" w:pos="6015"/>
              </w:tabs>
              <w:ind w:left="360"/>
              <w:contextualSpacing/>
              <w:jc w:val="both"/>
              <w:rPr>
                <w:rFonts w:ascii="Times New Roman" w:eastAsia="MS Mincho" w:hAnsi="Times New Roman" w:cs="Times New Roman"/>
                <w:bCs/>
                <w:sz w:val="24"/>
                <w:szCs w:val="24"/>
                <w:lang w:eastAsia="en-GB"/>
              </w:rPr>
            </w:pPr>
            <w:r>
              <w:rPr>
                <w:rFonts w:ascii="Times New Roman" w:eastAsia="MS Mincho" w:hAnsi="Times New Roman" w:cs="Times New Roman"/>
                <w:bCs/>
                <w:sz w:val="24"/>
                <w:szCs w:val="24"/>
                <w:lang w:eastAsia="en-GB"/>
              </w:rPr>
              <w:lastRenderedPageBreak/>
              <w:t xml:space="preserve">j) </w:t>
            </w:r>
            <w:r w:rsidR="00B20D32" w:rsidRPr="00326A07">
              <w:rPr>
                <w:rFonts w:ascii="Times New Roman" w:eastAsia="MS Mincho" w:hAnsi="Times New Roman" w:cs="Times New Roman"/>
                <w:bCs/>
                <w:sz w:val="24"/>
                <w:szCs w:val="24"/>
                <w:lang w:eastAsia="en-GB"/>
              </w:rPr>
              <w:t>the rector of the Agricultural University of Tirana;</w:t>
            </w:r>
          </w:p>
          <w:p w14:paraId="358DD4E2" w14:textId="699FE7C2" w:rsidR="00B20D32" w:rsidRPr="00CB4158" w:rsidRDefault="006A3864" w:rsidP="009B7BF0">
            <w:pPr>
              <w:tabs>
                <w:tab w:val="left" w:pos="6015"/>
              </w:tabs>
              <w:ind w:left="360"/>
              <w:contextualSpacing/>
              <w:jc w:val="both"/>
              <w:rPr>
                <w:rFonts w:ascii="Times New Roman" w:eastAsia="MS Mincho" w:hAnsi="Times New Roman" w:cs="Times New Roman"/>
                <w:bCs/>
                <w:sz w:val="24"/>
                <w:szCs w:val="24"/>
                <w:lang w:eastAsia="en-GB"/>
              </w:rPr>
            </w:pPr>
            <w:r w:rsidRPr="006A3864">
              <w:rPr>
                <w:rFonts w:ascii="Times New Roman" w:eastAsia="MS Mincho" w:hAnsi="Times New Roman" w:cs="Times New Roman"/>
                <w:bCs/>
                <w:sz w:val="24"/>
                <w:szCs w:val="24"/>
                <w:lang w:eastAsia="en-GB"/>
              </w:rPr>
              <w:t xml:space="preserve">k) </w:t>
            </w:r>
            <w:r w:rsidR="00B20D32" w:rsidRPr="006A3864">
              <w:rPr>
                <w:rFonts w:ascii="Times New Roman" w:eastAsia="MS Mincho" w:hAnsi="Times New Roman" w:cs="Times New Roman"/>
                <w:bCs/>
                <w:sz w:val="24"/>
                <w:szCs w:val="24"/>
                <w:lang w:eastAsia="en-GB"/>
              </w:rPr>
              <w:t xml:space="preserve">Commissioner for </w:t>
            </w:r>
            <w:r w:rsidRPr="006A3864">
              <w:rPr>
                <w:rFonts w:ascii="Times New Roman" w:eastAsia="MS Mincho" w:hAnsi="Times New Roman" w:cs="Times New Roman"/>
                <w:bCs/>
                <w:sz w:val="24"/>
                <w:szCs w:val="24"/>
                <w:lang w:eastAsia="en-GB"/>
              </w:rPr>
              <w:t xml:space="preserve">the Right to Information and </w:t>
            </w:r>
            <w:r w:rsidR="00B20D32" w:rsidRPr="006A3864">
              <w:rPr>
                <w:rFonts w:ascii="Times New Roman" w:eastAsia="MS Mincho" w:hAnsi="Times New Roman" w:cs="Times New Roman"/>
                <w:bCs/>
                <w:sz w:val="24"/>
                <w:szCs w:val="24"/>
                <w:lang w:eastAsia="en-GB"/>
              </w:rPr>
              <w:t>the Protection of Personal Data and</w:t>
            </w:r>
            <w:r w:rsidR="00B20D32" w:rsidRPr="00CB4158">
              <w:rPr>
                <w:rFonts w:eastAsia="MS Mincho"/>
                <w:bCs/>
                <w:sz w:val="24"/>
                <w:szCs w:val="24"/>
                <w:lang w:eastAsia="en-GB"/>
              </w:rPr>
              <w:t xml:space="preserve"> </w:t>
            </w:r>
          </w:p>
        </w:tc>
        <w:tc>
          <w:tcPr>
            <w:tcW w:w="2531" w:type="dxa"/>
            <w:gridSpan w:val="3"/>
          </w:tcPr>
          <w:p w14:paraId="1D2CB74C" w14:textId="5AD6D134"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5780A63D" w14:textId="77777777" w:rsidR="00B20D32" w:rsidRDefault="00B20D32" w:rsidP="00B20D32">
            <w:pPr>
              <w:rPr>
                <w:rFonts w:ascii="Times New Roman" w:hAnsi="Times New Roman" w:cs="Times New Roman"/>
                <w:b/>
                <w:sz w:val="24"/>
                <w:szCs w:val="24"/>
              </w:rPr>
            </w:pPr>
          </w:p>
        </w:tc>
      </w:tr>
      <w:tr w:rsidR="00B20D32" w14:paraId="26267178" w14:textId="77777777" w:rsidTr="004A61D6">
        <w:tblPrEx>
          <w:tblLook w:val="0000" w:firstRow="0" w:lastRow="0" w:firstColumn="0" w:lastColumn="0" w:noHBand="0" w:noVBand="0"/>
        </w:tblPrEx>
        <w:trPr>
          <w:gridAfter w:val="1"/>
          <w:wAfter w:w="38" w:type="dxa"/>
          <w:trHeight w:val="1932"/>
        </w:trPr>
        <w:tc>
          <w:tcPr>
            <w:tcW w:w="1368" w:type="dxa"/>
          </w:tcPr>
          <w:p w14:paraId="3BF8FA26"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59A157DF" w14:textId="77777777" w:rsidR="00B20D32" w:rsidRDefault="00B20D32" w:rsidP="00B20D32">
            <w:pPr>
              <w:rPr>
                <w:rFonts w:ascii="Times New Roman" w:hAnsi="Times New Roman" w:cs="Times New Roman"/>
                <w:b/>
                <w:sz w:val="24"/>
                <w:szCs w:val="24"/>
              </w:rPr>
            </w:pPr>
          </w:p>
        </w:tc>
        <w:tc>
          <w:tcPr>
            <w:tcW w:w="1309" w:type="dxa"/>
          </w:tcPr>
          <w:p w14:paraId="1DB4FE93" w14:textId="77777777" w:rsidR="00B20D32" w:rsidRDefault="00B20D32" w:rsidP="00B20D32">
            <w:pPr>
              <w:rPr>
                <w:rFonts w:ascii="Times New Roman" w:hAnsi="Times New Roman" w:cs="Times New Roman"/>
                <w:b/>
                <w:sz w:val="24"/>
                <w:szCs w:val="24"/>
              </w:rPr>
            </w:pPr>
          </w:p>
        </w:tc>
        <w:tc>
          <w:tcPr>
            <w:tcW w:w="804" w:type="dxa"/>
          </w:tcPr>
          <w:p w14:paraId="43970AD8" w14:textId="0A86ACAA"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1</w:t>
            </w:r>
            <w:r w:rsidR="006A3864">
              <w:rPr>
                <w:rFonts w:ascii="Times New Roman" w:hAnsi="Times New Roman" w:cs="Times New Roman"/>
                <w:b/>
                <w:sz w:val="24"/>
                <w:szCs w:val="24"/>
              </w:rPr>
              <w:t>7</w:t>
            </w:r>
          </w:p>
        </w:tc>
        <w:tc>
          <w:tcPr>
            <w:tcW w:w="3648" w:type="dxa"/>
          </w:tcPr>
          <w:p w14:paraId="73CA1449" w14:textId="18B79B53" w:rsidR="00B20D32" w:rsidRPr="0015398B" w:rsidRDefault="00B20D32" w:rsidP="0015398B">
            <w:pPr>
              <w:tabs>
                <w:tab w:val="left" w:pos="6015"/>
              </w:tabs>
              <w:jc w:val="center"/>
              <w:rPr>
                <w:rFonts w:ascii="Times New Roman" w:eastAsia="MS Mincho" w:hAnsi="Times New Roman" w:cs="Times New Roman"/>
                <w:bCs/>
                <w:sz w:val="24"/>
                <w:szCs w:val="24"/>
                <w:u w:val="single"/>
              </w:rPr>
            </w:pPr>
            <w:r w:rsidRPr="0015398B">
              <w:rPr>
                <w:rFonts w:ascii="Times New Roman" w:eastAsia="MS Mincho" w:hAnsi="Times New Roman" w:cs="Times New Roman"/>
                <w:bCs/>
                <w:sz w:val="24"/>
                <w:szCs w:val="24"/>
                <w:u w:val="single"/>
              </w:rPr>
              <w:t>Responsibilities of the Census Central Commission</w:t>
            </w:r>
          </w:p>
          <w:p w14:paraId="2A7929EF" w14:textId="77777777" w:rsidR="00B20D32" w:rsidRPr="00326A07" w:rsidRDefault="00B20D32" w:rsidP="00B20D32">
            <w:pPr>
              <w:tabs>
                <w:tab w:val="left" w:pos="6015"/>
              </w:tabs>
              <w:jc w:val="both"/>
              <w:rPr>
                <w:rFonts w:ascii="Times New Roman" w:eastAsia="MS Mincho" w:hAnsi="Times New Roman" w:cs="Times New Roman"/>
                <w:bCs/>
                <w:sz w:val="24"/>
                <w:szCs w:val="24"/>
                <w:u w:val="single"/>
              </w:rPr>
            </w:pPr>
          </w:p>
          <w:p w14:paraId="054A8195" w14:textId="77777777" w:rsidR="00326A07" w:rsidRPr="0015398B" w:rsidRDefault="00326A07" w:rsidP="0015398B">
            <w:pPr>
              <w:jc w:val="both"/>
              <w:rPr>
                <w:rFonts w:ascii="Times New Roman" w:eastAsia="Times New Roman" w:hAnsi="Times New Roman" w:cs="Times New Roman"/>
                <w:bCs/>
                <w:sz w:val="24"/>
                <w:szCs w:val="24"/>
                <w:lang w:eastAsia="en-GB"/>
              </w:rPr>
            </w:pPr>
            <w:r w:rsidRPr="0015398B">
              <w:rPr>
                <w:rFonts w:ascii="Times New Roman" w:eastAsia="Times New Roman" w:hAnsi="Times New Roman" w:cs="Times New Roman"/>
                <w:bCs/>
                <w:sz w:val="24"/>
                <w:szCs w:val="24"/>
                <w:lang w:eastAsia="en-GB"/>
              </w:rPr>
              <w:t>The Central Commission of the Agriculture Census has these responsibilities:</w:t>
            </w:r>
          </w:p>
          <w:p w14:paraId="1659D6BF" w14:textId="77777777" w:rsidR="00326A07" w:rsidRPr="00326A07" w:rsidRDefault="00326A07" w:rsidP="0015398B">
            <w:pPr>
              <w:numPr>
                <w:ilvl w:val="0"/>
                <w:numId w:val="49"/>
              </w:numPr>
              <w:contextualSpacing/>
              <w:jc w:val="both"/>
              <w:rPr>
                <w:rFonts w:ascii="Times New Roman" w:eastAsia="Times New Roman" w:hAnsi="Times New Roman" w:cs="Times New Roman"/>
                <w:bCs/>
                <w:sz w:val="24"/>
                <w:szCs w:val="24"/>
                <w:lang w:eastAsia="en-GB"/>
              </w:rPr>
            </w:pPr>
            <w:r w:rsidRPr="00326A07">
              <w:rPr>
                <w:rFonts w:ascii="Times New Roman" w:eastAsia="Times New Roman" w:hAnsi="Times New Roman" w:cs="Times New Roman"/>
                <w:bCs/>
                <w:sz w:val="24"/>
                <w:szCs w:val="24"/>
                <w:lang w:eastAsia="en-GB"/>
              </w:rPr>
              <w:t>drafts and approves the regulation of the Central Commission of the Agriculture Census;</w:t>
            </w:r>
          </w:p>
          <w:p w14:paraId="0F9017E9" w14:textId="77777777" w:rsidR="00326A07" w:rsidRPr="00326A07" w:rsidRDefault="00326A07" w:rsidP="0015398B">
            <w:pPr>
              <w:numPr>
                <w:ilvl w:val="0"/>
                <w:numId w:val="49"/>
              </w:numPr>
              <w:contextualSpacing/>
              <w:jc w:val="both"/>
              <w:rPr>
                <w:rFonts w:ascii="Times New Roman" w:eastAsia="Times New Roman" w:hAnsi="Times New Roman" w:cs="Times New Roman"/>
                <w:bCs/>
                <w:sz w:val="24"/>
                <w:szCs w:val="24"/>
                <w:lang w:eastAsia="en-GB"/>
              </w:rPr>
            </w:pPr>
            <w:r w:rsidRPr="00326A07">
              <w:rPr>
                <w:rFonts w:ascii="Times New Roman" w:eastAsia="Times New Roman" w:hAnsi="Times New Roman" w:cs="Times New Roman"/>
                <w:bCs/>
                <w:sz w:val="24"/>
                <w:szCs w:val="24"/>
                <w:lang w:eastAsia="en-GB"/>
              </w:rPr>
              <w:t>follows the preparation and implementation of the agricultural census and supports INSTAT to ensure the statistical data expected to be provided by public institutions, scientific circles and civil society;</w:t>
            </w:r>
          </w:p>
          <w:p w14:paraId="25F1F3CD" w14:textId="77777777" w:rsidR="00326A07" w:rsidRPr="00326A07" w:rsidRDefault="00326A07" w:rsidP="0015398B">
            <w:pPr>
              <w:numPr>
                <w:ilvl w:val="0"/>
                <w:numId w:val="49"/>
              </w:numPr>
              <w:contextualSpacing/>
              <w:jc w:val="both"/>
              <w:rPr>
                <w:rFonts w:ascii="Times New Roman" w:eastAsia="Times New Roman" w:hAnsi="Times New Roman" w:cs="Times New Roman"/>
                <w:bCs/>
                <w:sz w:val="24"/>
                <w:szCs w:val="24"/>
                <w:lang w:eastAsia="en-GB"/>
              </w:rPr>
            </w:pPr>
            <w:r w:rsidRPr="00326A07">
              <w:rPr>
                <w:rFonts w:ascii="Times New Roman" w:eastAsia="Times New Roman" w:hAnsi="Times New Roman" w:cs="Times New Roman"/>
                <w:bCs/>
                <w:sz w:val="24"/>
                <w:szCs w:val="24"/>
                <w:lang w:eastAsia="en-GB"/>
              </w:rPr>
              <w:t>facilitates the coordination of work between ministries and central and scientific institutions for the support of the census;</w:t>
            </w:r>
          </w:p>
          <w:p w14:paraId="4E22D51D" w14:textId="34AB7222" w:rsidR="00326A07" w:rsidRPr="00326A07" w:rsidRDefault="0015398B" w:rsidP="0015398B">
            <w:pPr>
              <w:ind w:left="360"/>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ç) </w:t>
            </w:r>
            <w:r w:rsidR="00326A07" w:rsidRPr="00326A07">
              <w:rPr>
                <w:rFonts w:ascii="Times New Roman" w:eastAsia="Times New Roman" w:hAnsi="Times New Roman" w:cs="Times New Roman"/>
                <w:bCs/>
                <w:sz w:val="24"/>
                <w:szCs w:val="24"/>
                <w:lang w:eastAsia="en-GB"/>
              </w:rPr>
              <w:t>approves the project calendar of activities for the preparation and implementation of the agricultural census, which is prepared by INSTAT;</w:t>
            </w:r>
          </w:p>
          <w:p w14:paraId="1487D836" w14:textId="1FD57072" w:rsidR="00B20D32" w:rsidRPr="00491484" w:rsidRDefault="00326A07" w:rsidP="0015398B">
            <w:pPr>
              <w:numPr>
                <w:ilvl w:val="0"/>
                <w:numId w:val="49"/>
              </w:numPr>
              <w:contextualSpacing/>
              <w:jc w:val="both"/>
              <w:rPr>
                <w:sz w:val="24"/>
                <w:u w:val="single"/>
              </w:rPr>
            </w:pPr>
            <w:r w:rsidRPr="00326A07">
              <w:rPr>
                <w:rFonts w:ascii="Times New Roman" w:eastAsia="Times New Roman" w:hAnsi="Times New Roman" w:cs="Times New Roman"/>
                <w:bCs/>
                <w:sz w:val="24"/>
                <w:szCs w:val="24"/>
                <w:lang w:eastAsia="en-GB"/>
              </w:rPr>
              <w:lastRenderedPageBreak/>
              <w:t xml:space="preserve">elaborates each request submitted </w:t>
            </w:r>
            <w:r w:rsidR="0015398B">
              <w:rPr>
                <w:rFonts w:ascii="Times New Roman" w:eastAsia="Times New Roman" w:hAnsi="Times New Roman" w:cs="Times New Roman"/>
                <w:bCs/>
                <w:sz w:val="24"/>
                <w:szCs w:val="24"/>
                <w:lang w:eastAsia="en-GB"/>
              </w:rPr>
              <w:t xml:space="preserve">by individuals or organizations under Article 26 of this Law and issues authorization regarding approval for the collection of information from the public during </w:t>
            </w:r>
            <w:r w:rsidRPr="00326A07">
              <w:rPr>
                <w:rFonts w:ascii="Times New Roman" w:eastAsia="Times New Roman" w:hAnsi="Times New Roman" w:cs="Times New Roman"/>
                <w:bCs/>
                <w:sz w:val="24"/>
                <w:szCs w:val="24"/>
                <w:lang w:eastAsia="en-GB"/>
              </w:rPr>
              <w:t>4</w:t>
            </w:r>
            <w:r w:rsidR="0015398B">
              <w:rPr>
                <w:rFonts w:ascii="Times New Roman" w:eastAsia="Times New Roman" w:hAnsi="Times New Roman" w:cs="Times New Roman"/>
                <w:bCs/>
                <w:sz w:val="24"/>
                <w:szCs w:val="24"/>
                <w:lang w:eastAsia="en-GB"/>
              </w:rPr>
              <w:t>-</w:t>
            </w:r>
            <w:r w:rsidRPr="00326A07">
              <w:rPr>
                <w:rFonts w:ascii="Times New Roman" w:eastAsia="Times New Roman" w:hAnsi="Times New Roman" w:cs="Times New Roman"/>
                <w:bCs/>
                <w:sz w:val="24"/>
                <w:szCs w:val="24"/>
                <w:lang w:eastAsia="en-GB"/>
              </w:rPr>
              <w:t>week</w:t>
            </w:r>
            <w:r w:rsidR="0015398B">
              <w:rPr>
                <w:rFonts w:ascii="Times New Roman" w:eastAsia="Times New Roman" w:hAnsi="Times New Roman" w:cs="Times New Roman"/>
                <w:bCs/>
                <w:sz w:val="24"/>
                <w:szCs w:val="24"/>
                <w:lang w:eastAsia="en-GB"/>
              </w:rPr>
              <w:t xml:space="preserve"> period prior to census day and during the census data collection period. </w:t>
            </w:r>
          </w:p>
        </w:tc>
        <w:tc>
          <w:tcPr>
            <w:tcW w:w="2531" w:type="dxa"/>
            <w:gridSpan w:val="3"/>
          </w:tcPr>
          <w:p w14:paraId="3A7E5DFE" w14:textId="01D040FA"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1CE8B2F7" w14:textId="77777777" w:rsidR="00B20D32" w:rsidRDefault="00B20D32" w:rsidP="00B20D32">
            <w:pPr>
              <w:rPr>
                <w:rFonts w:ascii="Times New Roman" w:hAnsi="Times New Roman" w:cs="Times New Roman"/>
                <w:b/>
                <w:sz w:val="24"/>
                <w:szCs w:val="24"/>
              </w:rPr>
            </w:pPr>
          </w:p>
        </w:tc>
      </w:tr>
      <w:tr w:rsidR="00B20D32" w14:paraId="15CE8892" w14:textId="77777777" w:rsidTr="004A61D6">
        <w:tblPrEx>
          <w:tblLook w:val="0000" w:firstRow="0" w:lastRow="0" w:firstColumn="0" w:lastColumn="0" w:noHBand="0" w:noVBand="0"/>
        </w:tblPrEx>
        <w:trPr>
          <w:gridAfter w:val="1"/>
          <w:wAfter w:w="38" w:type="dxa"/>
          <w:trHeight w:val="1932"/>
        </w:trPr>
        <w:tc>
          <w:tcPr>
            <w:tcW w:w="1368" w:type="dxa"/>
          </w:tcPr>
          <w:p w14:paraId="5A2205D5"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6646A055" w14:textId="77777777" w:rsidR="00B20D32" w:rsidRDefault="00B20D32" w:rsidP="00B20D32">
            <w:pPr>
              <w:rPr>
                <w:rFonts w:ascii="Times New Roman" w:hAnsi="Times New Roman" w:cs="Times New Roman"/>
                <w:b/>
                <w:sz w:val="24"/>
                <w:szCs w:val="24"/>
              </w:rPr>
            </w:pPr>
          </w:p>
        </w:tc>
        <w:tc>
          <w:tcPr>
            <w:tcW w:w="1309" w:type="dxa"/>
          </w:tcPr>
          <w:p w14:paraId="3E81C28F" w14:textId="77777777" w:rsidR="00B20D32" w:rsidRDefault="00B20D32" w:rsidP="00B20D32">
            <w:pPr>
              <w:rPr>
                <w:rFonts w:ascii="Times New Roman" w:hAnsi="Times New Roman" w:cs="Times New Roman"/>
                <w:b/>
                <w:sz w:val="24"/>
                <w:szCs w:val="24"/>
              </w:rPr>
            </w:pPr>
          </w:p>
        </w:tc>
        <w:tc>
          <w:tcPr>
            <w:tcW w:w="804" w:type="dxa"/>
          </w:tcPr>
          <w:p w14:paraId="1311AE16" w14:textId="05C9F3EA"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1</w:t>
            </w:r>
            <w:r w:rsidR="0015398B">
              <w:rPr>
                <w:rFonts w:ascii="Times New Roman" w:hAnsi="Times New Roman" w:cs="Times New Roman"/>
                <w:b/>
                <w:sz w:val="24"/>
                <w:szCs w:val="24"/>
              </w:rPr>
              <w:t>8</w:t>
            </w:r>
          </w:p>
        </w:tc>
        <w:tc>
          <w:tcPr>
            <w:tcW w:w="3648" w:type="dxa"/>
          </w:tcPr>
          <w:p w14:paraId="42805212" w14:textId="77777777" w:rsidR="00B20D32" w:rsidRPr="00326A07" w:rsidRDefault="00B20D32" w:rsidP="00B20D32">
            <w:pPr>
              <w:tabs>
                <w:tab w:val="left" w:pos="6015"/>
              </w:tabs>
              <w:jc w:val="center"/>
              <w:rPr>
                <w:rFonts w:ascii="Times New Roman" w:eastAsia="MS Mincho" w:hAnsi="Times New Roman" w:cs="Times New Roman"/>
                <w:bCs/>
                <w:sz w:val="24"/>
                <w:szCs w:val="24"/>
                <w:u w:val="single"/>
              </w:rPr>
            </w:pPr>
            <w:r w:rsidRPr="00326A07">
              <w:rPr>
                <w:rFonts w:ascii="Times New Roman" w:eastAsia="MS Mincho" w:hAnsi="Times New Roman" w:cs="Times New Roman"/>
                <w:bCs/>
                <w:sz w:val="24"/>
                <w:szCs w:val="24"/>
                <w:u w:val="single"/>
              </w:rPr>
              <w:t>Function of the Central Census Commission</w:t>
            </w:r>
          </w:p>
          <w:p w14:paraId="4FD96391" w14:textId="77777777" w:rsidR="00B20D32" w:rsidRPr="00326A07" w:rsidRDefault="00B20D32" w:rsidP="00B20D32">
            <w:pPr>
              <w:tabs>
                <w:tab w:val="left" w:pos="6015"/>
              </w:tabs>
              <w:jc w:val="center"/>
              <w:rPr>
                <w:rFonts w:ascii="Times New Roman" w:eastAsia="MS Mincho" w:hAnsi="Times New Roman" w:cs="Times New Roman"/>
                <w:bCs/>
                <w:sz w:val="24"/>
                <w:szCs w:val="24"/>
                <w:u w:val="single"/>
              </w:rPr>
            </w:pPr>
          </w:p>
          <w:p w14:paraId="61CD8226" w14:textId="17B06DC5" w:rsidR="00B20D32" w:rsidRDefault="00B20D32" w:rsidP="00B20D32">
            <w:pPr>
              <w:numPr>
                <w:ilvl w:val="0"/>
                <w:numId w:val="21"/>
              </w:numPr>
              <w:contextualSpacing/>
              <w:jc w:val="both"/>
              <w:rPr>
                <w:rFonts w:ascii="Times New Roman" w:eastAsia="Times New Roman" w:hAnsi="Times New Roman" w:cs="Times New Roman"/>
                <w:bCs/>
                <w:sz w:val="24"/>
                <w:szCs w:val="24"/>
                <w:lang w:eastAsia="en-GB"/>
              </w:rPr>
            </w:pPr>
            <w:r w:rsidRPr="00326A07">
              <w:rPr>
                <w:rFonts w:ascii="Times New Roman" w:eastAsia="Times New Roman" w:hAnsi="Times New Roman" w:cs="Times New Roman"/>
                <w:bCs/>
                <w:sz w:val="24"/>
                <w:szCs w:val="24"/>
                <w:lang w:eastAsia="en-GB"/>
              </w:rPr>
              <w:t>The Commission shall conduct its first meeting not later than 60 days from the entering into force of this law and</w:t>
            </w:r>
            <w:r w:rsidR="0015398B">
              <w:rPr>
                <w:rFonts w:ascii="Times New Roman" w:eastAsia="Times New Roman" w:hAnsi="Times New Roman" w:cs="Times New Roman"/>
                <w:bCs/>
                <w:sz w:val="24"/>
                <w:szCs w:val="24"/>
                <w:lang w:eastAsia="en-GB"/>
              </w:rPr>
              <w:t xml:space="preserve"> excercize its activity until the end of the field data collection period. </w:t>
            </w:r>
          </w:p>
          <w:p w14:paraId="666FCA19" w14:textId="42EFF640" w:rsidR="0015398B" w:rsidRPr="00326A07" w:rsidRDefault="0015398B" w:rsidP="00B20D32">
            <w:pPr>
              <w:numPr>
                <w:ilvl w:val="0"/>
                <w:numId w:val="21"/>
              </w:numPr>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Commission shal meet at least once each month.</w:t>
            </w:r>
          </w:p>
          <w:p w14:paraId="2406C8CB" w14:textId="77777777" w:rsidR="00B20D32" w:rsidRPr="00326A07" w:rsidRDefault="00B20D32" w:rsidP="00B20D32">
            <w:pPr>
              <w:numPr>
                <w:ilvl w:val="0"/>
                <w:numId w:val="21"/>
              </w:numPr>
              <w:contextualSpacing/>
              <w:jc w:val="both"/>
              <w:rPr>
                <w:rFonts w:ascii="Times New Roman" w:eastAsia="Times New Roman" w:hAnsi="Times New Roman" w:cs="Times New Roman"/>
                <w:bCs/>
                <w:sz w:val="24"/>
                <w:szCs w:val="24"/>
                <w:lang w:eastAsia="en-GB"/>
              </w:rPr>
            </w:pPr>
            <w:r w:rsidRPr="00326A07">
              <w:rPr>
                <w:rFonts w:ascii="Times New Roman" w:eastAsia="Times New Roman" w:hAnsi="Times New Roman" w:cs="Times New Roman"/>
                <w:bCs/>
                <w:sz w:val="24"/>
                <w:szCs w:val="24"/>
                <w:lang w:eastAsia="en-GB"/>
              </w:rPr>
              <w:t>In the absence of the chair of the Commission, the meeting is chaired by the minister responsible for agriculture.</w:t>
            </w:r>
          </w:p>
          <w:p w14:paraId="28503612" w14:textId="62D93983" w:rsidR="00B20D32" w:rsidRPr="00491484" w:rsidRDefault="00B20D32" w:rsidP="00B20D32">
            <w:pPr>
              <w:widowControl w:val="0"/>
              <w:autoSpaceDE w:val="0"/>
              <w:autoSpaceDN w:val="0"/>
              <w:adjustRightInd w:val="0"/>
              <w:jc w:val="both"/>
              <w:rPr>
                <w:rFonts w:ascii="Times New Roman" w:eastAsia="Times New Roman" w:hAnsi="Times New Roman" w:cs="Times New Roman"/>
                <w:sz w:val="24"/>
                <w:szCs w:val="28"/>
                <w:u w:val="single"/>
              </w:rPr>
            </w:pPr>
          </w:p>
        </w:tc>
        <w:tc>
          <w:tcPr>
            <w:tcW w:w="2531" w:type="dxa"/>
            <w:gridSpan w:val="3"/>
          </w:tcPr>
          <w:p w14:paraId="28370D3C" w14:textId="4C16CB1C"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t>non compliance</w:t>
            </w:r>
            <w:r>
              <w:rPr>
                <w:rFonts w:ascii="Times New Roman" w:hAnsi="Times New Roman" w:cs="Times New Roman"/>
                <w:sz w:val="24"/>
                <w:szCs w:val="24"/>
                <w:highlight w:val="yellow"/>
              </w:rPr>
              <w:t xml:space="preserve"> </w:t>
            </w:r>
          </w:p>
        </w:tc>
        <w:tc>
          <w:tcPr>
            <w:tcW w:w="1156" w:type="dxa"/>
            <w:gridSpan w:val="3"/>
          </w:tcPr>
          <w:p w14:paraId="63036F37" w14:textId="77777777" w:rsidR="00B20D32" w:rsidRDefault="00B20D32" w:rsidP="00B20D32">
            <w:pPr>
              <w:rPr>
                <w:rFonts w:ascii="Times New Roman" w:hAnsi="Times New Roman" w:cs="Times New Roman"/>
                <w:b/>
                <w:sz w:val="24"/>
                <w:szCs w:val="24"/>
              </w:rPr>
            </w:pPr>
          </w:p>
        </w:tc>
      </w:tr>
      <w:tr w:rsidR="00B20D32" w14:paraId="63BE34BE" w14:textId="77777777" w:rsidTr="004A61D6">
        <w:tblPrEx>
          <w:tblLook w:val="0000" w:firstRow="0" w:lastRow="0" w:firstColumn="0" w:lastColumn="0" w:noHBand="0" w:noVBand="0"/>
        </w:tblPrEx>
        <w:trPr>
          <w:gridAfter w:val="1"/>
          <w:wAfter w:w="38" w:type="dxa"/>
          <w:trHeight w:val="1932"/>
        </w:trPr>
        <w:tc>
          <w:tcPr>
            <w:tcW w:w="1368" w:type="dxa"/>
          </w:tcPr>
          <w:p w14:paraId="31511B15"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0F88CFD2" w14:textId="77777777" w:rsidR="00B20D32" w:rsidRDefault="00B20D32" w:rsidP="00B20D32">
            <w:pPr>
              <w:rPr>
                <w:rFonts w:ascii="Times New Roman" w:hAnsi="Times New Roman" w:cs="Times New Roman"/>
                <w:b/>
                <w:sz w:val="24"/>
                <w:szCs w:val="24"/>
              </w:rPr>
            </w:pPr>
          </w:p>
        </w:tc>
        <w:tc>
          <w:tcPr>
            <w:tcW w:w="1309" w:type="dxa"/>
          </w:tcPr>
          <w:p w14:paraId="0E9960F1" w14:textId="77777777" w:rsidR="00B20D32" w:rsidRDefault="00B20D32" w:rsidP="00B20D32">
            <w:pPr>
              <w:rPr>
                <w:rFonts w:ascii="Times New Roman" w:hAnsi="Times New Roman" w:cs="Times New Roman"/>
                <w:b/>
                <w:sz w:val="24"/>
                <w:szCs w:val="24"/>
              </w:rPr>
            </w:pPr>
          </w:p>
        </w:tc>
        <w:tc>
          <w:tcPr>
            <w:tcW w:w="804" w:type="dxa"/>
          </w:tcPr>
          <w:p w14:paraId="2D28B320" w14:textId="41697A7E"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1</w:t>
            </w:r>
            <w:r w:rsidR="00A875A8">
              <w:rPr>
                <w:rFonts w:ascii="Times New Roman" w:hAnsi="Times New Roman" w:cs="Times New Roman"/>
                <w:b/>
                <w:sz w:val="24"/>
                <w:szCs w:val="24"/>
              </w:rPr>
              <w:t>9</w:t>
            </w:r>
          </w:p>
        </w:tc>
        <w:tc>
          <w:tcPr>
            <w:tcW w:w="3648" w:type="dxa"/>
          </w:tcPr>
          <w:p w14:paraId="74F9BBAE" w14:textId="77777777" w:rsidR="00B20D32" w:rsidRPr="00B20D32" w:rsidRDefault="00B20D32" w:rsidP="00B20D32">
            <w:pPr>
              <w:ind w:firstLine="340"/>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Responsibilities of the Institute of Statistics</w:t>
            </w:r>
          </w:p>
          <w:p w14:paraId="2BA20650" w14:textId="77777777" w:rsidR="00B20D32" w:rsidRPr="00B20D32" w:rsidRDefault="00B20D32" w:rsidP="00B20D32">
            <w:pPr>
              <w:ind w:firstLine="340"/>
              <w:jc w:val="both"/>
              <w:rPr>
                <w:rFonts w:ascii="Times New Roman" w:eastAsia="Times New Roman" w:hAnsi="Times New Roman" w:cs="Times New Roman"/>
                <w:bCs/>
                <w:sz w:val="24"/>
                <w:szCs w:val="24"/>
              </w:rPr>
            </w:pPr>
          </w:p>
          <w:p w14:paraId="01D8E789" w14:textId="77777777" w:rsidR="00B20D32" w:rsidRPr="00B20D32" w:rsidRDefault="00B20D32" w:rsidP="00B20D32">
            <w:pPr>
              <w:numPr>
                <w:ilvl w:val="0"/>
                <w:numId w:val="24"/>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Institute of Statistics (INSTAT) has the following responsibilities:</w:t>
            </w:r>
          </w:p>
          <w:p w14:paraId="79371648" w14:textId="77777777" w:rsidR="00B20D32" w:rsidRPr="00B20D32" w:rsidRDefault="00B20D32" w:rsidP="00B20D32">
            <w:pPr>
              <w:numPr>
                <w:ilvl w:val="0"/>
                <w:numId w:val="22"/>
              </w:numPr>
              <w:jc w:val="both"/>
              <w:rPr>
                <w:rFonts w:ascii="Times New Roman" w:eastAsia="MS Mincho" w:hAnsi="Times New Roman" w:cs="Times New Roman"/>
                <w:sz w:val="24"/>
                <w:szCs w:val="24"/>
              </w:rPr>
            </w:pPr>
            <w:r w:rsidRPr="00B20D32">
              <w:rPr>
                <w:rFonts w:ascii="Times New Roman" w:eastAsia="MS Mincho" w:hAnsi="Times New Roman" w:cs="Times New Roman"/>
                <w:sz w:val="24"/>
                <w:szCs w:val="24"/>
              </w:rPr>
              <w:t>decides the day of the census, plans the work program, determines the methodology, designs the questionnaire, selects the appropriate technical tools and computer programs, issues the necessary instructions and carries out the preparation and implementation of the census on a professional and scientific basis;</w:t>
            </w:r>
          </w:p>
          <w:p w14:paraId="515ECC1B" w14:textId="77777777" w:rsidR="00B20D32" w:rsidRPr="00B20D32" w:rsidRDefault="00B20D32" w:rsidP="00B20D32">
            <w:pPr>
              <w:numPr>
                <w:ilvl w:val="0"/>
                <w:numId w:val="22"/>
              </w:numPr>
              <w:jc w:val="both"/>
              <w:rPr>
                <w:rFonts w:ascii="Times New Roman" w:eastAsia="MS Mincho" w:hAnsi="Times New Roman" w:cs="Times New Roman"/>
                <w:sz w:val="24"/>
                <w:szCs w:val="24"/>
              </w:rPr>
            </w:pPr>
            <w:r w:rsidRPr="00B20D32">
              <w:rPr>
                <w:rFonts w:ascii="Times New Roman" w:eastAsia="MS Mincho" w:hAnsi="Times New Roman" w:cs="Times New Roman"/>
                <w:sz w:val="24"/>
                <w:szCs w:val="24"/>
              </w:rPr>
              <w:t>manages relevant human and financial resources and informs the Central Commission of Agriculture Census and international donors on the use of these resources;</w:t>
            </w:r>
          </w:p>
          <w:p w14:paraId="3CC913A2" w14:textId="4C951108" w:rsidR="00B20D32" w:rsidRPr="00B20D32" w:rsidRDefault="00B20D32" w:rsidP="00B20D32">
            <w:pPr>
              <w:numPr>
                <w:ilvl w:val="0"/>
                <w:numId w:val="22"/>
              </w:numPr>
              <w:jc w:val="both"/>
              <w:rPr>
                <w:rFonts w:ascii="Times New Roman" w:eastAsia="MS Mincho" w:hAnsi="Times New Roman" w:cs="Times New Roman"/>
                <w:sz w:val="24"/>
                <w:szCs w:val="24"/>
              </w:rPr>
            </w:pPr>
            <w:r w:rsidRPr="00B20D32">
              <w:rPr>
                <w:rFonts w:ascii="Times New Roman" w:eastAsia="MS Mincho" w:hAnsi="Times New Roman" w:cs="Times New Roman"/>
                <w:sz w:val="24"/>
                <w:szCs w:val="24"/>
              </w:rPr>
              <w:t xml:space="preserve">instructs the agricultural census commissions at the municipal level, set up according to the provisions of Article </w:t>
            </w:r>
            <w:r w:rsidR="00A875A8">
              <w:rPr>
                <w:rFonts w:ascii="Times New Roman" w:eastAsia="MS Mincho" w:hAnsi="Times New Roman" w:cs="Times New Roman"/>
                <w:sz w:val="24"/>
                <w:szCs w:val="24"/>
              </w:rPr>
              <w:t>20</w:t>
            </w:r>
            <w:r w:rsidRPr="00B20D32">
              <w:rPr>
                <w:rFonts w:ascii="Times New Roman" w:eastAsia="MS Mincho" w:hAnsi="Times New Roman" w:cs="Times New Roman"/>
                <w:sz w:val="24"/>
                <w:szCs w:val="24"/>
              </w:rPr>
              <w:t xml:space="preserve"> of this law, for the duties they have to support the census;</w:t>
            </w:r>
          </w:p>
          <w:p w14:paraId="0902EFF1" w14:textId="46FD74CE" w:rsidR="00B20D32" w:rsidRPr="00B20D32" w:rsidRDefault="00A875A8" w:rsidP="00A875A8">
            <w:pPr>
              <w:ind w:left="360"/>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 xml:space="preserve">ç) </w:t>
            </w:r>
            <w:r w:rsidR="00B20D32" w:rsidRPr="00B20D32">
              <w:rPr>
                <w:rFonts w:ascii="Times New Roman" w:eastAsia="Times New Roman" w:hAnsi="Times New Roman" w:cs="Times New Roman"/>
                <w:bCs/>
                <w:sz w:val="24"/>
                <w:szCs w:val="24"/>
                <w:lang w:eastAsia="en-GB"/>
              </w:rPr>
              <w:t>proposes to the</w:t>
            </w:r>
            <w:r w:rsidR="00CB4158">
              <w:rPr>
                <w:rFonts w:ascii="Times New Roman" w:eastAsia="Times New Roman" w:hAnsi="Times New Roman" w:cs="Times New Roman"/>
                <w:bCs/>
                <w:sz w:val="24"/>
                <w:szCs w:val="24"/>
                <w:lang w:eastAsia="en-GB"/>
              </w:rPr>
              <w:t xml:space="preserve"> public</w:t>
            </w:r>
            <w:r w:rsidR="00B20D32" w:rsidRPr="00B20D32">
              <w:rPr>
                <w:rFonts w:ascii="Times New Roman" w:eastAsia="Times New Roman" w:hAnsi="Times New Roman" w:cs="Times New Roman"/>
                <w:bCs/>
                <w:sz w:val="24"/>
                <w:szCs w:val="24"/>
                <w:lang w:eastAsia="en-GB"/>
              </w:rPr>
              <w:t xml:space="preserve"> authorities the steps to be taken for the agriculture census;</w:t>
            </w:r>
            <w:r w:rsidR="00B20D32" w:rsidRPr="00B20D32">
              <w:rPr>
                <w:rFonts w:ascii="Times New Roman" w:eastAsia="MS Mincho" w:hAnsi="Times New Roman" w:cs="Times New Roman"/>
                <w:sz w:val="24"/>
                <w:szCs w:val="24"/>
                <w:lang w:eastAsia="en-GB"/>
              </w:rPr>
              <w:t xml:space="preserve"> </w:t>
            </w:r>
          </w:p>
          <w:p w14:paraId="5327E564" w14:textId="78A805EB" w:rsidR="00A875A8" w:rsidRDefault="00A875A8" w:rsidP="00B20D32">
            <w:pPr>
              <w:numPr>
                <w:ilvl w:val="0"/>
                <w:numId w:val="22"/>
              </w:numPr>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c</w:t>
            </w:r>
            <w:r w:rsidRPr="00B20D32">
              <w:rPr>
                <w:rFonts w:ascii="Times New Roman" w:eastAsia="Times New Roman" w:hAnsi="Times New Roman" w:cs="Times New Roman"/>
                <w:bCs/>
                <w:sz w:val="24"/>
                <w:szCs w:val="24"/>
                <w:lang w:eastAsia="en-GB"/>
              </w:rPr>
              <w:t>onducts a public information campaign</w:t>
            </w:r>
            <w:r>
              <w:rPr>
                <w:rFonts w:ascii="Times New Roman" w:eastAsia="Times New Roman" w:hAnsi="Times New Roman" w:cs="Times New Roman"/>
                <w:bCs/>
                <w:sz w:val="24"/>
                <w:szCs w:val="24"/>
                <w:lang w:eastAsia="en-GB"/>
              </w:rPr>
              <w:t>;</w:t>
            </w:r>
          </w:p>
          <w:p w14:paraId="28E71345" w14:textId="5A43A730" w:rsidR="00A875A8" w:rsidRPr="00A875A8" w:rsidRDefault="00A875A8" w:rsidP="00A875A8">
            <w:pPr>
              <w:ind w:left="360"/>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dh) c</w:t>
            </w:r>
            <w:r w:rsidRPr="00B20D32">
              <w:rPr>
                <w:rFonts w:ascii="Times New Roman" w:eastAsia="Times New Roman" w:hAnsi="Times New Roman" w:cs="Times New Roman"/>
                <w:bCs/>
                <w:sz w:val="24"/>
                <w:szCs w:val="24"/>
                <w:lang w:eastAsia="en-GB"/>
              </w:rPr>
              <w:t>arrie out the selection, recruitment and training procedures of the field staff with the support, as necessary, of the Agricultural</w:t>
            </w:r>
            <w:r>
              <w:rPr>
                <w:rFonts w:ascii="Times New Roman" w:eastAsia="Times New Roman" w:hAnsi="Times New Roman" w:cs="Times New Roman"/>
                <w:bCs/>
                <w:sz w:val="24"/>
                <w:szCs w:val="24"/>
                <w:lang w:eastAsia="en-GB"/>
              </w:rPr>
              <w:t xml:space="preserve"> </w:t>
            </w:r>
            <w:r w:rsidRPr="00B20D32">
              <w:rPr>
                <w:rFonts w:ascii="Times New Roman" w:eastAsia="Times New Roman" w:hAnsi="Times New Roman" w:cs="Times New Roman"/>
                <w:bCs/>
                <w:sz w:val="24"/>
                <w:szCs w:val="24"/>
                <w:lang w:eastAsia="en-GB"/>
              </w:rPr>
              <w:t>Census Commissions at the Municipality level;</w:t>
            </w:r>
          </w:p>
          <w:p w14:paraId="50BBABF8" w14:textId="1B7D6242" w:rsidR="00B20D32" w:rsidRPr="00A875A8" w:rsidRDefault="00A875A8" w:rsidP="00A875A8">
            <w:pPr>
              <w:numPr>
                <w:ilvl w:val="0"/>
                <w:numId w:val="22"/>
              </w:numPr>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provides trainings on respecting gender balance principles for the personnel of agriculture census;</w:t>
            </w:r>
          </w:p>
          <w:p w14:paraId="6EA259C7" w14:textId="0EDE75D1" w:rsidR="00B20D32" w:rsidRPr="00B20D32" w:rsidRDefault="00A875A8" w:rsidP="00A875A8">
            <w:pPr>
              <w:ind w:left="360"/>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ë) </w:t>
            </w:r>
            <w:r w:rsidR="00B20D32" w:rsidRPr="00B20D32">
              <w:rPr>
                <w:rFonts w:ascii="Times New Roman" w:eastAsia="Times New Roman" w:hAnsi="Times New Roman" w:cs="Times New Roman"/>
                <w:bCs/>
                <w:sz w:val="24"/>
                <w:szCs w:val="24"/>
                <w:lang w:eastAsia="en-GB"/>
              </w:rPr>
              <w:t>oversees the work for the realization of the agricultural census in all phases, in cooperation with the institutions and supporting bodies of the agricultural census;</w:t>
            </w:r>
          </w:p>
          <w:p w14:paraId="655B1D3A" w14:textId="37C8E4BF" w:rsidR="00B20D32" w:rsidRPr="00B20D32" w:rsidRDefault="00B20D32" w:rsidP="00B20D32">
            <w:pPr>
              <w:numPr>
                <w:ilvl w:val="0"/>
                <w:numId w:val="22"/>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processes the data collected by the agricultural census and takes appropriate measures to protect their confidentiality, in accordance with the provisions of Article 1</w:t>
            </w:r>
            <w:r w:rsidR="00A875A8">
              <w:rPr>
                <w:rFonts w:ascii="Times New Roman" w:eastAsia="Times New Roman" w:hAnsi="Times New Roman" w:cs="Times New Roman"/>
                <w:bCs/>
                <w:sz w:val="24"/>
                <w:szCs w:val="24"/>
                <w:lang w:eastAsia="en-GB"/>
              </w:rPr>
              <w:t>4</w:t>
            </w:r>
            <w:r w:rsidRPr="00B20D32">
              <w:rPr>
                <w:rFonts w:ascii="Times New Roman" w:eastAsia="Times New Roman" w:hAnsi="Times New Roman" w:cs="Times New Roman"/>
                <w:bCs/>
                <w:sz w:val="24"/>
                <w:szCs w:val="24"/>
                <w:lang w:eastAsia="en-GB"/>
              </w:rPr>
              <w:t xml:space="preserve"> of this law;</w:t>
            </w:r>
          </w:p>
          <w:p w14:paraId="737D36AC" w14:textId="2E1921E5" w:rsidR="00B20D32" w:rsidRPr="00B20D32" w:rsidRDefault="00B20D32" w:rsidP="00B20D32">
            <w:pPr>
              <w:numPr>
                <w:ilvl w:val="0"/>
                <w:numId w:val="22"/>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publishes the </w:t>
            </w:r>
            <w:r w:rsidR="00A875A8">
              <w:rPr>
                <w:rFonts w:ascii="Times New Roman" w:eastAsia="Times New Roman" w:hAnsi="Times New Roman" w:cs="Times New Roman"/>
                <w:bCs/>
                <w:sz w:val="24"/>
                <w:szCs w:val="24"/>
                <w:lang w:eastAsia="en-GB"/>
              </w:rPr>
              <w:t xml:space="preserve">census </w:t>
            </w:r>
            <w:r w:rsidRPr="00B20D32">
              <w:rPr>
                <w:rFonts w:ascii="Times New Roman" w:eastAsia="Times New Roman" w:hAnsi="Times New Roman" w:cs="Times New Roman"/>
                <w:bCs/>
                <w:sz w:val="24"/>
                <w:szCs w:val="24"/>
                <w:lang w:eastAsia="en-GB"/>
              </w:rPr>
              <w:t>results of the census in accordance with Article 1</w:t>
            </w:r>
            <w:r w:rsidR="00A875A8">
              <w:rPr>
                <w:rFonts w:ascii="Times New Roman" w:eastAsia="Times New Roman" w:hAnsi="Times New Roman" w:cs="Times New Roman"/>
                <w:bCs/>
                <w:sz w:val="24"/>
                <w:szCs w:val="24"/>
                <w:lang w:eastAsia="en-GB"/>
              </w:rPr>
              <w:t>5</w:t>
            </w:r>
            <w:r w:rsidRPr="00B20D32">
              <w:rPr>
                <w:rFonts w:ascii="Times New Roman" w:eastAsia="Times New Roman" w:hAnsi="Times New Roman" w:cs="Times New Roman"/>
                <w:bCs/>
                <w:sz w:val="24"/>
                <w:szCs w:val="24"/>
                <w:lang w:eastAsia="en-GB"/>
              </w:rPr>
              <w:t xml:space="preserve"> of this law;</w:t>
            </w:r>
          </w:p>
          <w:p w14:paraId="25A76750" w14:textId="54F37BDA" w:rsidR="00B20D32" w:rsidRPr="00B20D32" w:rsidRDefault="00A875A8" w:rsidP="00A875A8">
            <w:pPr>
              <w:ind w:left="360"/>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gj) r</w:t>
            </w:r>
            <w:r w:rsidR="00B20D32" w:rsidRPr="00B20D32">
              <w:rPr>
                <w:rFonts w:ascii="Times New Roman" w:eastAsia="Times New Roman" w:hAnsi="Times New Roman" w:cs="Times New Roman"/>
                <w:bCs/>
                <w:sz w:val="24"/>
                <w:szCs w:val="24"/>
                <w:lang w:eastAsia="en-GB"/>
              </w:rPr>
              <w:t xml:space="preserve">eports to the Agriculture Census Central Commission the </w:t>
            </w:r>
            <w:r w:rsidR="00B20D32" w:rsidRPr="00B20D32">
              <w:rPr>
                <w:rFonts w:ascii="Times New Roman" w:eastAsia="Times New Roman" w:hAnsi="Times New Roman" w:cs="Times New Roman"/>
                <w:bCs/>
                <w:sz w:val="24"/>
                <w:szCs w:val="24"/>
                <w:lang w:eastAsia="en-GB"/>
              </w:rPr>
              <w:lastRenderedPageBreak/>
              <w:t>progress of the activities of the Census of Agriculture;</w:t>
            </w:r>
          </w:p>
          <w:p w14:paraId="2233213C" w14:textId="79CE06B8" w:rsidR="00B20D32" w:rsidRPr="00B20D32" w:rsidRDefault="00A875A8" w:rsidP="00B20D32">
            <w:pPr>
              <w:numPr>
                <w:ilvl w:val="0"/>
                <w:numId w:val="22"/>
              </w:numPr>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c</w:t>
            </w:r>
            <w:r w:rsidR="00B20D32" w:rsidRPr="00B20D32">
              <w:rPr>
                <w:rFonts w:ascii="Times New Roman" w:eastAsia="Times New Roman" w:hAnsi="Times New Roman" w:cs="Times New Roman"/>
                <w:bCs/>
                <w:sz w:val="24"/>
                <w:szCs w:val="24"/>
                <w:lang w:eastAsia="en-GB"/>
              </w:rPr>
              <w:t>over the task of the secretariat of the Agriculture Census Central Commission and has the following tasks:</w:t>
            </w:r>
          </w:p>
          <w:p w14:paraId="1E8EC4FA" w14:textId="77777777" w:rsidR="00B20D32" w:rsidRPr="00B20D32" w:rsidRDefault="00B20D32" w:rsidP="00B20D32">
            <w:pPr>
              <w:ind w:firstLine="340"/>
              <w:jc w:val="both"/>
              <w:rPr>
                <w:rFonts w:ascii="Times New Roman" w:eastAsia="Times New Roman" w:hAnsi="Times New Roman" w:cs="Times New Roman"/>
                <w:bCs/>
                <w:sz w:val="24"/>
                <w:szCs w:val="24"/>
              </w:rPr>
            </w:pPr>
            <w:r w:rsidRPr="00B20D32">
              <w:rPr>
                <w:rFonts w:ascii="Times New Roman" w:eastAsia="Times New Roman" w:hAnsi="Times New Roman" w:cs="Times New Roman"/>
                <w:bCs/>
                <w:sz w:val="24"/>
                <w:szCs w:val="24"/>
              </w:rPr>
              <w:t>i. Informs the members of the Commission about the next meeting;</w:t>
            </w:r>
          </w:p>
          <w:p w14:paraId="66277DEA" w14:textId="77777777" w:rsidR="00B20D32" w:rsidRPr="00B20D32" w:rsidRDefault="00B20D32" w:rsidP="00B20D32">
            <w:pPr>
              <w:ind w:firstLine="340"/>
              <w:jc w:val="both"/>
              <w:rPr>
                <w:rFonts w:ascii="Times New Roman" w:eastAsia="Times New Roman" w:hAnsi="Times New Roman" w:cs="Times New Roman"/>
                <w:bCs/>
                <w:sz w:val="24"/>
                <w:szCs w:val="24"/>
              </w:rPr>
            </w:pPr>
            <w:r w:rsidRPr="00B20D32">
              <w:rPr>
                <w:rFonts w:ascii="Times New Roman" w:eastAsia="Times New Roman" w:hAnsi="Times New Roman" w:cs="Times New Roman"/>
                <w:bCs/>
                <w:sz w:val="24"/>
                <w:szCs w:val="24"/>
              </w:rPr>
              <w:t>ii. Keeps the minutes of the meeting;</w:t>
            </w:r>
          </w:p>
          <w:p w14:paraId="141664B5" w14:textId="77777777" w:rsidR="00B20D32" w:rsidRPr="00B20D32" w:rsidRDefault="00B20D32" w:rsidP="00B20D32">
            <w:pPr>
              <w:ind w:firstLine="340"/>
              <w:jc w:val="both"/>
              <w:rPr>
                <w:rFonts w:ascii="Times New Roman" w:eastAsia="Times New Roman" w:hAnsi="Times New Roman" w:cs="Times New Roman"/>
                <w:bCs/>
                <w:sz w:val="24"/>
                <w:szCs w:val="24"/>
              </w:rPr>
            </w:pPr>
            <w:r w:rsidRPr="00B20D32">
              <w:rPr>
                <w:rFonts w:ascii="Times New Roman" w:eastAsia="Times New Roman" w:hAnsi="Times New Roman" w:cs="Times New Roman"/>
                <w:bCs/>
                <w:sz w:val="24"/>
                <w:szCs w:val="24"/>
              </w:rPr>
              <w:t>iii. Prepares the basic meeting documentation, at least 5 days before the meeting date.</w:t>
            </w:r>
          </w:p>
          <w:p w14:paraId="3A224068" w14:textId="3364B6D6" w:rsidR="00B20D32" w:rsidRDefault="00B20D32" w:rsidP="00B20D32">
            <w:pPr>
              <w:pStyle w:val="ListParagraph"/>
              <w:numPr>
                <w:ilvl w:val="0"/>
                <w:numId w:val="24"/>
              </w:numPr>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For the successful completion of the agricultural census and to guarantee the application of statistical principles according to the legislation on official statistics, INSTAT has the right to undertake any other activity not foreseen in point 1 of this article.</w:t>
            </w:r>
          </w:p>
          <w:p w14:paraId="39C70CE1" w14:textId="6D06A7EF" w:rsidR="00A875A8" w:rsidRPr="00B20D32" w:rsidRDefault="00A875A8" w:rsidP="00B20D32">
            <w:pPr>
              <w:pStyle w:val="ListParagraph"/>
              <w:numPr>
                <w:ilvl w:val="0"/>
                <w:numId w:val="24"/>
              </w:numPr>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INSTAT, during the drafting of the questionnaire and planning of the census, organizes consultations for the inclusion of the gender perspective in all phases of the census.</w:t>
            </w:r>
          </w:p>
          <w:p w14:paraId="0D6CA799" w14:textId="32E42204" w:rsidR="00B20D32" w:rsidRPr="00B620B0" w:rsidRDefault="00B20D32" w:rsidP="00B20D32">
            <w:pPr>
              <w:jc w:val="both"/>
              <w:rPr>
                <w:rFonts w:ascii="Times New Roman" w:eastAsia="Times New Roman" w:hAnsi="Times New Roman" w:cs="Times New Roman"/>
                <w:bCs/>
                <w:sz w:val="24"/>
                <w:szCs w:val="24"/>
                <w:u w:val="single"/>
              </w:rPr>
            </w:pPr>
          </w:p>
        </w:tc>
        <w:tc>
          <w:tcPr>
            <w:tcW w:w="2531" w:type="dxa"/>
            <w:gridSpan w:val="3"/>
          </w:tcPr>
          <w:p w14:paraId="1C664B50" w14:textId="51A90630"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1B63EE6B" w14:textId="77777777" w:rsidR="00B20D32" w:rsidRDefault="00B20D32" w:rsidP="00B20D32">
            <w:pPr>
              <w:rPr>
                <w:rFonts w:ascii="Times New Roman" w:hAnsi="Times New Roman" w:cs="Times New Roman"/>
                <w:b/>
                <w:sz w:val="24"/>
                <w:szCs w:val="24"/>
              </w:rPr>
            </w:pPr>
          </w:p>
        </w:tc>
      </w:tr>
      <w:tr w:rsidR="00B20D32" w14:paraId="71A6D3BD" w14:textId="77777777" w:rsidTr="004A61D6">
        <w:tblPrEx>
          <w:tblLook w:val="0000" w:firstRow="0" w:lastRow="0" w:firstColumn="0" w:lastColumn="0" w:noHBand="0" w:noVBand="0"/>
        </w:tblPrEx>
        <w:trPr>
          <w:gridAfter w:val="1"/>
          <w:wAfter w:w="38" w:type="dxa"/>
          <w:trHeight w:val="1932"/>
        </w:trPr>
        <w:tc>
          <w:tcPr>
            <w:tcW w:w="1368" w:type="dxa"/>
          </w:tcPr>
          <w:p w14:paraId="21E5B35C"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041E88B2" w14:textId="77777777" w:rsidR="00B20D32" w:rsidRDefault="00B20D32" w:rsidP="00B20D32">
            <w:pPr>
              <w:rPr>
                <w:rFonts w:ascii="Times New Roman" w:hAnsi="Times New Roman" w:cs="Times New Roman"/>
                <w:b/>
                <w:sz w:val="24"/>
                <w:szCs w:val="24"/>
              </w:rPr>
            </w:pPr>
          </w:p>
        </w:tc>
        <w:tc>
          <w:tcPr>
            <w:tcW w:w="1309" w:type="dxa"/>
          </w:tcPr>
          <w:p w14:paraId="226ED7F4" w14:textId="77777777" w:rsidR="00B20D32" w:rsidRDefault="00B20D32" w:rsidP="00B20D32">
            <w:pPr>
              <w:rPr>
                <w:rFonts w:ascii="Times New Roman" w:hAnsi="Times New Roman" w:cs="Times New Roman"/>
                <w:b/>
                <w:sz w:val="24"/>
                <w:szCs w:val="24"/>
              </w:rPr>
            </w:pPr>
          </w:p>
        </w:tc>
        <w:tc>
          <w:tcPr>
            <w:tcW w:w="804" w:type="dxa"/>
          </w:tcPr>
          <w:p w14:paraId="115F6377" w14:textId="44254159" w:rsidR="00B20D32" w:rsidRDefault="00A875A8" w:rsidP="00B20D32">
            <w:pPr>
              <w:rPr>
                <w:rFonts w:ascii="Times New Roman" w:hAnsi="Times New Roman" w:cs="Times New Roman"/>
                <w:b/>
                <w:sz w:val="24"/>
                <w:szCs w:val="24"/>
              </w:rPr>
            </w:pPr>
            <w:r>
              <w:rPr>
                <w:rFonts w:ascii="Times New Roman" w:hAnsi="Times New Roman" w:cs="Times New Roman"/>
                <w:b/>
                <w:sz w:val="24"/>
                <w:szCs w:val="24"/>
              </w:rPr>
              <w:t>20</w:t>
            </w:r>
          </w:p>
        </w:tc>
        <w:tc>
          <w:tcPr>
            <w:tcW w:w="3648" w:type="dxa"/>
          </w:tcPr>
          <w:p w14:paraId="2E9C0240" w14:textId="0E43B058" w:rsidR="00B20D32" w:rsidRPr="00B20D32" w:rsidRDefault="00B20D32" w:rsidP="006C54EA">
            <w:pPr>
              <w:ind w:left="132" w:firstLine="283"/>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 xml:space="preserve">The </w:t>
            </w:r>
            <w:r w:rsidR="00A875A8">
              <w:rPr>
                <w:rFonts w:ascii="Times New Roman" w:eastAsia="Times New Roman" w:hAnsi="Times New Roman" w:cs="Times New Roman"/>
                <w:bCs/>
                <w:sz w:val="24"/>
                <w:szCs w:val="24"/>
                <w:u w:val="single"/>
              </w:rPr>
              <w:t xml:space="preserve">establishing </w:t>
            </w:r>
            <w:r w:rsidRPr="00B20D32">
              <w:rPr>
                <w:rFonts w:ascii="Times New Roman" w:eastAsia="Times New Roman" w:hAnsi="Times New Roman" w:cs="Times New Roman"/>
                <w:bCs/>
                <w:sz w:val="24"/>
                <w:szCs w:val="24"/>
                <w:u w:val="single"/>
              </w:rPr>
              <w:t>and composition of Agricultural Census Commissions at the Municipal level</w:t>
            </w:r>
          </w:p>
          <w:p w14:paraId="320F2938" w14:textId="77777777" w:rsidR="00B20D32" w:rsidRPr="00B20D32" w:rsidRDefault="00B20D32" w:rsidP="006C54EA">
            <w:pPr>
              <w:ind w:left="132" w:firstLine="283"/>
              <w:jc w:val="both"/>
              <w:rPr>
                <w:rFonts w:ascii="Times New Roman" w:eastAsia="Times New Roman" w:hAnsi="Times New Roman" w:cs="Times New Roman"/>
                <w:bCs/>
                <w:sz w:val="24"/>
                <w:szCs w:val="24"/>
              </w:rPr>
            </w:pPr>
          </w:p>
          <w:p w14:paraId="0AAD0644" w14:textId="77777777" w:rsidR="00B20D32" w:rsidRPr="00B20D32" w:rsidRDefault="00B20D32" w:rsidP="006C54EA">
            <w:pPr>
              <w:numPr>
                <w:ilvl w:val="0"/>
                <w:numId w:val="25"/>
              </w:numPr>
              <w:tabs>
                <w:tab w:val="left" w:pos="0"/>
              </w:tabs>
              <w:ind w:left="132" w:firstLine="283"/>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Agricultural Census Commissions are established in every municipality within the territory of the Republic of Albania, in order to support and assist INSTAT during the planning, implementation and management of field work for the Agricultural Census.</w:t>
            </w:r>
          </w:p>
          <w:p w14:paraId="2AD605AB" w14:textId="77777777" w:rsidR="00B20D32" w:rsidRPr="00B20D32" w:rsidRDefault="00B20D32" w:rsidP="006C54EA">
            <w:pPr>
              <w:numPr>
                <w:ilvl w:val="0"/>
                <w:numId w:val="25"/>
              </w:numPr>
              <w:tabs>
                <w:tab w:val="left" w:pos="0"/>
              </w:tabs>
              <w:ind w:left="132" w:firstLine="283"/>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Agricultural Census Commissions at the Municipality level follow the instructions and guidelines of INSTAT, provide data, facilities and assistance to the Census personnel within the territory of the municipality, as well as take any other necessary measures to ensure the successful completion of the process of census data collection within the relevant territory.</w:t>
            </w:r>
          </w:p>
          <w:p w14:paraId="6FA435FA" w14:textId="442581BB" w:rsidR="00B20D32" w:rsidRPr="00B20D32" w:rsidRDefault="00B20D32" w:rsidP="006C54EA">
            <w:pPr>
              <w:numPr>
                <w:ilvl w:val="0"/>
                <w:numId w:val="25"/>
              </w:numPr>
              <w:tabs>
                <w:tab w:val="left" w:pos="0"/>
              </w:tabs>
              <w:ind w:left="132" w:firstLine="283"/>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The Agricultural Census Commission at the municipality level is </w:t>
            </w:r>
            <w:r w:rsidR="00A875A8">
              <w:rPr>
                <w:rFonts w:ascii="Times New Roman" w:eastAsia="Times New Roman" w:hAnsi="Times New Roman" w:cs="Times New Roman"/>
                <w:bCs/>
                <w:sz w:val="24"/>
                <w:szCs w:val="24"/>
                <w:lang w:eastAsia="en-GB"/>
              </w:rPr>
              <w:t xml:space="preserve">chaired </w:t>
            </w:r>
            <w:r w:rsidRPr="00B20D32">
              <w:rPr>
                <w:rFonts w:ascii="Times New Roman" w:eastAsia="Times New Roman" w:hAnsi="Times New Roman" w:cs="Times New Roman"/>
                <w:bCs/>
                <w:sz w:val="24"/>
                <w:szCs w:val="24"/>
                <w:lang w:eastAsia="en-GB"/>
              </w:rPr>
              <w:t>by the Mayor of the respective Municipality</w:t>
            </w:r>
            <w:r w:rsidR="00A875A8">
              <w:rPr>
                <w:rFonts w:ascii="Times New Roman" w:eastAsia="Times New Roman" w:hAnsi="Times New Roman" w:cs="Times New Roman"/>
                <w:bCs/>
                <w:sz w:val="24"/>
                <w:szCs w:val="24"/>
                <w:lang w:eastAsia="en-GB"/>
              </w:rPr>
              <w:t xml:space="preserve"> or a person authorized by him</w:t>
            </w:r>
            <w:r w:rsidRPr="00B20D32">
              <w:rPr>
                <w:rFonts w:ascii="Times New Roman" w:eastAsia="Times New Roman" w:hAnsi="Times New Roman" w:cs="Times New Roman"/>
                <w:bCs/>
                <w:sz w:val="24"/>
                <w:szCs w:val="24"/>
                <w:lang w:eastAsia="en-GB"/>
              </w:rPr>
              <w:t xml:space="preserve">. </w:t>
            </w:r>
          </w:p>
          <w:p w14:paraId="09B7B541" w14:textId="77777777" w:rsidR="00B20D32" w:rsidRPr="00B20D32" w:rsidRDefault="00B20D32" w:rsidP="006C54EA">
            <w:pPr>
              <w:numPr>
                <w:ilvl w:val="0"/>
                <w:numId w:val="25"/>
              </w:numPr>
              <w:tabs>
                <w:tab w:val="left" w:pos="0"/>
              </w:tabs>
              <w:ind w:left="132" w:firstLine="283"/>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Agricultural Census Commission at the Municipality level consists of the following members:</w:t>
            </w:r>
          </w:p>
          <w:p w14:paraId="67B134C9" w14:textId="6DEEC204" w:rsidR="00B20D32" w:rsidRDefault="00B20D32" w:rsidP="006C54EA">
            <w:pPr>
              <w:numPr>
                <w:ilvl w:val="0"/>
                <w:numId w:val="26"/>
              </w:numPr>
              <w:ind w:left="132" w:firstLine="283"/>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lastRenderedPageBreak/>
              <w:t>Administrators of relevant administrative units within the Municipality;</w:t>
            </w:r>
          </w:p>
          <w:p w14:paraId="7B96008C" w14:textId="4B3D5308" w:rsidR="00A875A8" w:rsidRPr="00B20D32" w:rsidRDefault="00A875A8" w:rsidP="006C54EA">
            <w:pPr>
              <w:numPr>
                <w:ilvl w:val="0"/>
                <w:numId w:val="26"/>
              </w:numPr>
              <w:ind w:left="132" w:firstLine="283"/>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representative of INSTAT, appointed by INSTATs General Director;</w:t>
            </w:r>
          </w:p>
          <w:p w14:paraId="1442E960" w14:textId="77777777" w:rsidR="00B20D32" w:rsidRPr="00B20D32" w:rsidRDefault="00B20D32" w:rsidP="006C54EA">
            <w:pPr>
              <w:numPr>
                <w:ilvl w:val="0"/>
                <w:numId w:val="26"/>
              </w:numPr>
              <w:ind w:left="132" w:firstLine="283"/>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Head of the Civil Status office;</w:t>
            </w:r>
          </w:p>
          <w:p w14:paraId="65FFBFFF" w14:textId="314AE40C" w:rsidR="00B20D32" w:rsidRPr="00B20D32" w:rsidRDefault="00EC2749" w:rsidP="00EC2749">
            <w:pPr>
              <w:ind w:left="-17" w:firstLine="377"/>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ç) </w:t>
            </w:r>
            <w:r w:rsidR="00B20D32" w:rsidRPr="00B20D32">
              <w:rPr>
                <w:rFonts w:ascii="Times New Roman" w:eastAsia="Times New Roman" w:hAnsi="Times New Roman" w:cs="Times New Roman"/>
                <w:bCs/>
                <w:sz w:val="24"/>
                <w:szCs w:val="24"/>
                <w:lang w:eastAsia="en-GB"/>
              </w:rPr>
              <w:t>The representative of the local directorate of the State Cadastre Agency, who shall be appointed by the General Director of the State Cadastre Agency;</w:t>
            </w:r>
          </w:p>
          <w:p w14:paraId="13778C13" w14:textId="686C69AE" w:rsidR="00B20D32" w:rsidRPr="006C54EA" w:rsidRDefault="006C54EA" w:rsidP="006C54EA">
            <w:pPr>
              <w:widowControl w:val="0"/>
              <w:autoSpaceDE w:val="0"/>
              <w:autoSpaceDN w:val="0"/>
              <w:adjustRightInd w:val="0"/>
              <w:ind w:left="132" w:firstLine="283"/>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d) </w:t>
            </w:r>
            <w:r w:rsidR="00B20D32" w:rsidRPr="006C54EA">
              <w:rPr>
                <w:rFonts w:ascii="Times New Roman" w:eastAsia="Times New Roman" w:hAnsi="Times New Roman" w:cs="Times New Roman"/>
                <w:bCs/>
                <w:sz w:val="24"/>
                <w:szCs w:val="24"/>
              </w:rPr>
              <w:t>A representative from the State Police, who shall be appointed by the General Director of the State Police</w:t>
            </w:r>
          </w:p>
        </w:tc>
        <w:tc>
          <w:tcPr>
            <w:tcW w:w="2531" w:type="dxa"/>
            <w:gridSpan w:val="3"/>
          </w:tcPr>
          <w:p w14:paraId="6C455F16" w14:textId="6D641839"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3C5DB2F2" w14:textId="77777777" w:rsidR="00B20D32" w:rsidRDefault="00B20D32" w:rsidP="00B20D32">
            <w:pPr>
              <w:rPr>
                <w:rFonts w:ascii="Times New Roman" w:hAnsi="Times New Roman" w:cs="Times New Roman"/>
                <w:b/>
                <w:sz w:val="24"/>
                <w:szCs w:val="24"/>
              </w:rPr>
            </w:pPr>
          </w:p>
        </w:tc>
      </w:tr>
      <w:tr w:rsidR="00B20D32" w14:paraId="5DD69B1F" w14:textId="77777777" w:rsidTr="004A61D6">
        <w:tblPrEx>
          <w:tblLook w:val="0000" w:firstRow="0" w:lastRow="0" w:firstColumn="0" w:lastColumn="0" w:noHBand="0" w:noVBand="0"/>
        </w:tblPrEx>
        <w:trPr>
          <w:gridAfter w:val="1"/>
          <w:wAfter w:w="38" w:type="dxa"/>
          <w:trHeight w:val="1932"/>
        </w:trPr>
        <w:tc>
          <w:tcPr>
            <w:tcW w:w="1368" w:type="dxa"/>
          </w:tcPr>
          <w:p w14:paraId="39087FD4"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161CBC3D" w14:textId="77777777" w:rsidR="00B20D32" w:rsidRDefault="00B20D32" w:rsidP="00B20D32">
            <w:pPr>
              <w:rPr>
                <w:rFonts w:ascii="Times New Roman" w:hAnsi="Times New Roman" w:cs="Times New Roman"/>
                <w:b/>
                <w:sz w:val="24"/>
                <w:szCs w:val="24"/>
              </w:rPr>
            </w:pPr>
          </w:p>
        </w:tc>
        <w:tc>
          <w:tcPr>
            <w:tcW w:w="1309" w:type="dxa"/>
          </w:tcPr>
          <w:p w14:paraId="676E29EE" w14:textId="77777777" w:rsidR="00B20D32" w:rsidRDefault="00B20D32" w:rsidP="00B20D32">
            <w:pPr>
              <w:rPr>
                <w:rFonts w:ascii="Times New Roman" w:hAnsi="Times New Roman" w:cs="Times New Roman"/>
                <w:b/>
                <w:sz w:val="24"/>
                <w:szCs w:val="24"/>
              </w:rPr>
            </w:pPr>
          </w:p>
        </w:tc>
        <w:tc>
          <w:tcPr>
            <w:tcW w:w="804" w:type="dxa"/>
          </w:tcPr>
          <w:p w14:paraId="084B6B07" w14:textId="3E0F937C"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2</w:t>
            </w:r>
            <w:r w:rsidR="006C54EA">
              <w:rPr>
                <w:rFonts w:ascii="Times New Roman" w:hAnsi="Times New Roman" w:cs="Times New Roman"/>
                <w:b/>
                <w:sz w:val="24"/>
                <w:szCs w:val="24"/>
              </w:rPr>
              <w:t>1</w:t>
            </w:r>
          </w:p>
        </w:tc>
        <w:tc>
          <w:tcPr>
            <w:tcW w:w="3648" w:type="dxa"/>
          </w:tcPr>
          <w:p w14:paraId="2C599CB4" w14:textId="77777777" w:rsidR="00B20D32" w:rsidRPr="00B20D32" w:rsidRDefault="00B20D32" w:rsidP="00070A6E">
            <w:pPr>
              <w:ind w:firstLine="274"/>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Duties and responsibilities of Agricultural Census Commissions at Municipality level</w:t>
            </w:r>
          </w:p>
          <w:p w14:paraId="04DD72F2" w14:textId="77777777" w:rsidR="00B20D32" w:rsidRPr="00B20D32" w:rsidRDefault="00B20D32" w:rsidP="00070A6E">
            <w:pPr>
              <w:ind w:firstLine="274"/>
              <w:jc w:val="center"/>
              <w:rPr>
                <w:rFonts w:ascii="Times New Roman" w:eastAsia="Times New Roman" w:hAnsi="Times New Roman" w:cs="Times New Roman"/>
                <w:b/>
                <w:bCs/>
                <w:sz w:val="24"/>
                <w:szCs w:val="24"/>
              </w:rPr>
            </w:pPr>
          </w:p>
          <w:p w14:paraId="3E8F6151" w14:textId="77777777" w:rsidR="00B20D32" w:rsidRPr="00B20D32" w:rsidRDefault="00B20D32" w:rsidP="00070A6E">
            <w:pPr>
              <w:numPr>
                <w:ilvl w:val="0"/>
                <w:numId w:val="27"/>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Agricultural Census Commissions at the municipal level have the following duties and responsibilities:</w:t>
            </w:r>
          </w:p>
          <w:p w14:paraId="1D952B22" w14:textId="56A98693" w:rsidR="00B20D32" w:rsidRPr="00B20D32" w:rsidRDefault="00B20D32" w:rsidP="00070A6E">
            <w:pPr>
              <w:numPr>
                <w:ilvl w:val="0"/>
                <w:numId w:val="28"/>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Support INSTAT in organizing the preparatory work of the Agricultural Census in the enumeration areas, within the relevant jurisdiction of the municipality;</w:t>
            </w:r>
          </w:p>
          <w:p w14:paraId="7EA46E7F" w14:textId="77777777" w:rsidR="00B20D32" w:rsidRPr="00B20D32" w:rsidRDefault="00B20D32" w:rsidP="00070A6E">
            <w:pPr>
              <w:numPr>
                <w:ilvl w:val="0"/>
                <w:numId w:val="28"/>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Assist INSTAT in the preparation and distribution of materials to be used during the information campaign;</w:t>
            </w:r>
          </w:p>
          <w:p w14:paraId="052FF25B" w14:textId="77777777" w:rsidR="00B20D32" w:rsidRPr="00B20D32" w:rsidRDefault="00B20D32" w:rsidP="00070A6E">
            <w:pPr>
              <w:numPr>
                <w:ilvl w:val="0"/>
                <w:numId w:val="28"/>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lastRenderedPageBreak/>
              <w:t>Assist INSTAT during the recruitment process for fieldwork staff;</w:t>
            </w:r>
          </w:p>
          <w:p w14:paraId="61332B8C" w14:textId="60A2D46D" w:rsidR="00B20D32" w:rsidRPr="00B20D32" w:rsidRDefault="00070A6E" w:rsidP="00070A6E">
            <w:pPr>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ç) </w:t>
            </w:r>
            <w:r w:rsidR="00B20D32" w:rsidRPr="00B20D32">
              <w:rPr>
                <w:rFonts w:ascii="Times New Roman" w:eastAsia="Times New Roman" w:hAnsi="Times New Roman" w:cs="Times New Roman"/>
                <w:bCs/>
                <w:sz w:val="24"/>
                <w:szCs w:val="24"/>
                <w:lang w:eastAsia="en-GB"/>
              </w:rPr>
              <w:t>Provide and make available to the Census personnel the facilities necessary to support the Census processes according to the requirements of INSTAT and/or the Central Commission of the Agricultural Census;</w:t>
            </w:r>
          </w:p>
          <w:p w14:paraId="031A74C0" w14:textId="77777777" w:rsidR="00B20D32" w:rsidRPr="00B20D32" w:rsidRDefault="00B20D32" w:rsidP="00070A6E">
            <w:pPr>
              <w:numPr>
                <w:ilvl w:val="0"/>
                <w:numId w:val="28"/>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Support INSTAT for solving possible problems during the agricultural census process;</w:t>
            </w:r>
          </w:p>
          <w:p w14:paraId="266B55E4" w14:textId="2A5EC53E" w:rsidR="00B20D32" w:rsidRPr="00070A6E" w:rsidRDefault="00070A6E" w:rsidP="00070A6E">
            <w:pPr>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dh) </w:t>
            </w:r>
            <w:r w:rsidR="00B20D32" w:rsidRPr="00B20D32">
              <w:rPr>
                <w:rFonts w:ascii="Times New Roman" w:eastAsia="Times New Roman" w:hAnsi="Times New Roman" w:cs="Times New Roman"/>
                <w:bCs/>
                <w:sz w:val="24"/>
                <w:szCs w:val="24"/>
                <w:lang w:eastAsia="en-GB"/>
              </w:rPr>
              <w:t>Reports periodically, upon the request of INSTAT, on the performance of the duties</w:t>
            </w:r>
            <w:r>
              <w:rPr>
                <w:rFonts w:ascii="Times New Roman" w:eastAsia="Times New Roman" w:hAnsi="Times New Roman" w:cs="Times New Roman"/>
                <w:bCs/>
                <w:sz w:val="24"/>
                <w:szCs w:val="24"/>
                <w:lang w:eastAsia="en-GB"/>
              </w:rPr>
              <w:t xml:space="preserve"> </w:t>
            </w:r>
            <w:r w:rsidR="00B20D32" w:rsidRPr="00070A6E">
              <w:rPr>
                <w:rFonts w:ascii="Times New Roman" w:eastAsia="Times New Roman" w:hAnsi="Times New Roman" w:cs="Times New Roman"/>
                <w:bCs/>
                <w:sz w:val="24"/>
                <w:szCs w:val="24"/>
                <w:lang w:eastAsia="en-GB"/>
              </w:rPr>
              <w:t>prescribed on this Article.</w:t>
            </w:r>
            <w:r>
              <w:rPr>
                <w:rFonts w:ascii="Times New Roman" w:eastAsia="Times New Roman" w:hAnsi="Times New Roman" w:cs="Times New Roman"/>
                <w:bCs/>
                <w:sz w:val="24"/>
                <w:szCs w:val="24"/>
                <w:lang w:eastAsia="en-GB"/>
              </w:rPr>
              <w:t xml:space="preserve"> The report shall contain assessments of gender inclusion in all phases of the census process.</w:t>
            </w:r>
          </w:p>
          <w:p w14:paraId="50559DAB" w14:textId="7ECACFEF" w:rsidR="00B20D32" w:rsidRPr="002178FF" w:rsidRDefault="00B20D32" w:rsidP="00070A6E">
            <w:pPr>
              <w:numPr>
                <w:ilvl w:val="0"/>
                <w:numId w:val="27"/>
              </w:numPr>
              <w:ind w:left="0" w:firstLine="274"/>
              <w:contextualSpacing/>
              <w:jc w:val="both"/>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lang w:eastAsia="en-GB"/>
              </w:rPr>
              <w:t>The Agricultural Census Commissions at Municipal level shall function until one month after the end of the data collection process.</w:t>
            </w:r>
          </w:p>
        </w:tc>
        <w:tc>
          <w:tcPr>
            <w:tcW w:w="2531" w:type="dxa"/>
            <w:gridSpan w:val="3"/>
          </w:tcPr>
          <w:p w14:paraId="7F8E96D0" w14:textId="313B94B4"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1C3CA6C5" w14:textId="77777777" w:rsidR="00B20D32" w:rsidRDefault="00B20D32" w:rsidP="00B20D32">
            <w:pPr>
              <w:rPr>
                <w:rFonts w:ascii="Times New Roman" w:hAnsi="Times New Roman" w:cs="Times New Roman"/>
                <w:b/>
                <w:sz w:val="24"/>
                <w:szCs w:val="24"/>
              </w:rPr>
            </w:pPr>
          </w:p>
        </w:tc>
      </w:tr>
      <w:tr w:rsidR="00B20D32" w14:paraId="7414DFF4" w14:textId="77777777" w:rsidTr="00D8730B">
        <w:tblPrEx>
          <w:tblLook w:val="0000" w:firstRow="0" w:lastRow="0" w:firstColumn="0" w:lastColumn="0" w:noHBand="0" w:noVBand="0"/>
        </w:tblPrEx>
        <w:trPr>
          <w:gridAfter w:val="1"/>
          <w:wAfter w:w="38" w:type="dxa"/>
          <w:trHeight w:val="1547"/>
        </w:trPr>
        <w:tc>
          <w:tcPr>
            <w:tcW w:w="1368" w:type="dxa"/>
          </w:tcPr>
          <w:p w14:paraId="1FEB6F3B"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2616EB79" w14:textId="77777777" w:rsidR="00B20D32" w:rsidRDefault="00B20D32" w:rsidP="00B20D32">
            <w:pPr>
              <w:rPr>
                <w:rFonts w:ascii="Times New Roman" w:hAnsi="Times New Roman" w:cs="Times New Roman"/>
                <w:b/>
                <w:sz w:val="24"/>
                <w:szCs w:val="24"/>
              </w:rPr>
            </w:pPr>
          </w:p>
        </w:tc>
        <w:tc>
          <w:tcPr>
            <w:tcW w:w="1309" w:type="dxa"/>
          </w:tcPr>
          <w:p w14:paraId="58544DE8" w14:textId="77777777" w:rsidR="00B20D32" w:rsidRDefault="00B20D32" w:rsidP="00B20D32">
            <w:pPr>
              <w:rPr>
                <w:rFonts w:ascii="Times New Roman" w:hAnsi="Times New Roman" w:cs="Times New Roman"/>
                <w:b/>
                <w:sz w:val="24"/>
                <w:szCs w:val="24"/>
              </w:rPr>
            </w:pPr>
          </w:p>
        </w:tc>
        <w:tc>
          <w:tcPr>
            <w:tcW w:w="804" w:type="dxa"/>
          </w:tcPr>
          <w:p w14:paraId="353DAC07" w14:textId="6FC26033"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2</w:t>
            </w:r>
            <w:r w:rsidR="00070A6E">
              <w:rPr>
                <w:rFonts w:ascii="Times New Roman" w:hAnsi="Times New Roman" w:cs="Times New Roman"/>
                <w:b/>
                <w:sz w:val="24"/>
                <w:szCs w:val="24"/>
              </w:rPr>
              <w:t>2</w:t>
            </w:r>
          </w:p>
        </w:tc>
        <w:tc>
          <w:tcPr>
            <w:tcW w:w="3648" w:type="dxa"/>
          </w:tcPr>
          <w:p w14:paraId="78399CC0" w14:textId="77777777" w:rsidR="00B20D32" w:rsidRPr="00B20D32" w:rsidRDefault="00B20D32" w:rsidP="00070A6E">
            <w:pPr>
              <w:tabs>
                <w:tab w:val="left" w:pos="225"/>
              </w:tabs>
              <w:ind w:firstLine="274"/>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Functions and meetings of the Agriculture Census Commission at the Municipality level</w:t>
            </w:r>
          </w:p>
          <w:p w14:paraId="553F6E5B" w14:textId="77777777" w:rsidR="00B20D32" w:rsidRPr="00B20D32" w:rsidRDefault="00B20D32" w:rsidP="00070A6E">
            <w:pPr>
              <w:tabs>
                <w:tab w:val="left" w:pos="225"/>
              </w:tabs>
              <w:ind w:firstLine="274"/>
              <w:jc w:val="center"/>
              <w:rPr>
                <w:rFonts w:ascii="Times New Roman" w:eastAsia="Times New Roman" w:hAnsi="Times New Roman" w:cs="Times New Roman"/>
                <w:b/>
                <w:bCs/>
                <w:sz w:val="24"/>
                <w:szCs w:val="24"/>
              </w:rPr>
            </w:pPr>
          </w:p>
          <w:p w14:paraId="18A0C38A" w14:textId="77777777" w:rsidR="00B20D32" w:rsidRPr="00B20D32" w:rsidRDefault="00B20D32" w:rsidP="00070A6E">
            <w:pPr>
              <w:numPr>
                <w:ilvl w:val="0"/>
                <w:numId w:val="29"/>
              </w:numPr>
              <w:tabs>
                <w:tab w:val="left" w:pos="225"/>
              </w:tabs>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In the meeting of the commission of the census of agriculture, only the members participate, in cases when the chairman of the commission invites, </w:t>
            </w:r>
            <w:r w:rsidRPr="00B20D32">
              <w:rPr>
                <w:rFonts w:ascii="Times New Roman" w:eastAsia="Times New Roman" w:hAnsi="Times New Roman" w:cs="Times New Roman"/>
                <w:bCs/>
                <w:sz w:val="24"/>
                <w:szCs w:val="24"/>
                <w:lang w:eastAsia="en-GB"/>
              </w:rPr>
              <w:lastRenderedPageBreak/>
              <w:t>according to the issues being discussed:</w:t>
            </w:r>
          </w:p>
          <w:p w14:paraId="6A7A44F8" w14:textId="77777777" w:rsidR="00B20D32" w:rsidRPr="00B20D32" w:rsidRDefault="00B20D32" w:rsidP="00070A6E">
            <w:pPr>
              <w:numPr>
                <w:ilvl w:val="0"/>
                <w:numId w:val="31"/>
              </w:numPr>
              <w:tabs>
                <w:tab w:val="left" w:pos="225"/>
              </w:tabs>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Specialists of institutions at the regional or local level, who are not represented in the Census commission;</w:t>
            </w:r>
          </w:p>
          <w:p w14:paraId="6FB4D501" w14:textId="77777777" w:rsidR="00B20D32" w:rsidRPr="00B20D32" w:rsidRDefault="00B20D32" w:rsidP="00070A6E">
            <w:pPr>
              <w:numPr>
                <w:ilvl w:val="0"/>
                <w:numId w:val="31"/>
              </w:numPr>
              <w:tabs>
                <w:tab w:val="left" w:pos="225"/>
              </w:tabs>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Experts or other personnel of INSTAT committed to the Census.</w:t>
            </w:r>
          </w:p>
          <w:p w14:paraId="075C6B52" w14:textId="77777777" w:rsidR="00B20D32" w:rsidRPr="00B20D32" w:rsidRDefault="00B20D32" w:rsidP="00070A6E">
            <w:pPr>
              <w:numPr>
                <w:ilvl w:val="0"/>
                <w:numId w:val="29"/>
              </w:numPr>
              <w:tabs>
                <w:tab w:val="left" w:pos="225"/>
              </w:tabs>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Agricultural Census Commissions at the Municipality level meet within 5 days from the submission of a written request by one of the members of the Commission.</w:t>
            </w:r>
          </w:p>
          <w:p w14:paraId="7F8DE840" w14:textId="77777777" w:rsidR="00B20D32" w:rsidRPr="00B20D32" w:rsidRDefault="00B20D32" w:rsidP="00070A6E">
            <w:pPr>
              <w:numPr>
                <w:ilvl w:val="0"/>
                <w:numId w:val="29"/>
              </w:numPr>
              <w:tabs>
                <w:tab w:val="left" w:pos="225"/>
              </w:tabs>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Commission meetings are held when more than half of its members are present. The decisions of the Commissions are taken by the majority of the votes of the members present and in case of equality of votes, the vote of the Chairman shall prevail.</w:t>
            </w:r>
          </w:p>
          <w:p w14:paraId="0213D9B0" w14:textId="77777777" w:rsidR="00B20D32" w:rsidRPr="00B20D32" w:rsidRDefault="00B20D32" w:rsidP="00070A6E">
            <w:pPr>
              <w:numPr>
                <w:ilvl w:val="0"/>
                <w:numId w:val="29"/>
              </w:numPr>
              <w:tabs>
                <w:tab w:val="left" w:pos="225"/>
              </w:tabs>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detailed rules for the procedures for calling, organizing, conducting the meeting and approving the decisions of the Agricultural Census Commissions at the Municipality level are defined in the Regulation for the operation of the Agricultural Census Commission at the Municipality level, approved by the General Director of INSTAT.</w:t>
            </w:r>
          </w:p>
          <w:p w14:paraId="19FD4DDB" w14:textId="5EC2F4E3" w:rsidR="00B20D32" w:rsidRPr="002178FF" w:rsidRDefault="00B20D32" w:rsidP="00070A6E">
            <w:pPr>
              <w:tabs>
                <w:tab w:val="left" w:pos="225"/>
              </w:tabs>
              <w:ind w:firstLine="274"/>
              <w:jc w:val="both"/>
              <w:rPr>
                <w:rFonts w:ascii="Times New Roman" w:eastAsia="Times New Roman" w:hAnsi="Times New Roman" w:cs="Times New Roman"/>
                <w:bCs/>
                <w:sz w:val="24"/>
                <w:szCs w:val="24"/>
                <w:u w:val="single"/>
              </w:rPr>
            </w:pPr>
          </w:p>
        </w:tc>
        <w:tc>
          <w:tcPr>
            <w:tcW w:w="2531" w:type="dxa"/>
            <w:gridSpan w:val="3"/>
          </w:tcPr>
          <w:p w14:paraId="25A07EB6" w14:textId="260118AA"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1929CFC8" w14:textId="77777777" w:rsidR="00B20D32" w:rsidRDefault="00B20D32" w:rsidP="00B20D32">
            <w:pPr>
              <w:rPr>
                <w:rFonts w:ascii="Times New Roman" w:hAnsi="Times New Roman" w:cs="Times New Roman"/>
                <w:b/>
                <w:sz w:val="24"/>
                <w:szCs w:val="24"/>
              </w:rPr>
            </w:pPr>
          </w:p>
        </w:tc>
      </w:tr>
      <w:tr w:rsidR="00B20D32" w14:paraId="09D14787" w14:textId="77777777" w:rsidTr="004A61D6">
        <w:tblPrEx>
          <w:tblLook w:val="0000" w:firstRow="0" w:lastRow="0" w:firstColumn="0" w:lastColumn="0" w:noHBand="0" w:noVBand="0"/>
        </w:tblPrEx>
        <w:trPr>
          <w:gridAfter w:val="1"/>
          <w:wAfter w:w="38" w:type="dxa"/>
          <w:trHeight w:val="1932"/>
        </w:trPr>
        <w:tc>
          <w:tcPr>
            <w:tcW w:w="1368" w:type="dxa"/>
          </w:tcPr>
          <w:p w14:paraId="0F87AF70"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63620C64" w14:textId="77777777" w:rsidR="00B20D32" w:rsidRDefault="00B20D32" w:rsidP="00B20D32">
            <w:pPr>
              <w:rPr>
                <w:rFonts w:ascii="Times New Roman" w:hAnsi="Times New Roman" w:cs="Times New Roman"/>
                <w:b/>
                <w:sz w:val="24"/>
                <w:szCs w:val="24"/>
              </w:rPr>
            </w:pPr>
          </w:p>
        </w:tc>
        <w:tc>
          <w:tcPr>
            <w:tcW w:w="1309" w:type="dxa"/>
          </w:tcPr>
          <w:p w14:paraId="438234B7" w14:textId="77777777" w:rsidR="00B20D32" w:rsidRDefault="00B20D32" w:rsidP="00B20D32">
            <w:pPr>
              <w:rPr>
                <w:rFonts w:ascii="Times New Roman" w:hAnsi="Times New Roman" w:cs="Times New Roman"/>
                <w:b/>
                <w:sz w:val="24"/>
                <w:szCs w:val="24"/>
              </w:rPr>
            </w:pPr>
          </w:p>
        </w:tc>
        <w:tc>
          <w:tcPr>
            <w:tcW w:w="804" w:type="dxa"/>
          </w:tcPr>
          <w:p w14:paraId="2E6B4B09" w14:textId="77777777" w:rsidR="00B20D32" w:rsidRDefault="00B20D32" w:rsidP="00B20D32">
            <w:pPr>
              <w:spacing w:before="360" w:after="120"/>
              <w:rPr>
                <w:rFonts w:ascii="Times New Roman" w:hAnsi="Times New Roman" w:cs="Times New Roman"/>
                <w:b/>
                <w:sz w:val="24"/>
                <w:szCs w:val="24"/>
              </w:rPr>
            </w:pPr>
            <w:r>
              <w:rPr>
                <w:rFonts w:ascii="Times New Roman" w:hAnsi="Times New Roman" w:cs="Times New Roman"/>
                <w:b/>
                <w:sz w:val="24"/>
                <w:szCs w:val="24"/>
              </w:rPr>
              <w:t>23</w:t>
            </w:r>
          </w:p>
          <w:p w14:paraId="752D28E5" w14:textId="77777777" w:rsidR="00B20D32" w:rsidRDefault="00B20D32" w:rsidP="00B20D32">
            <w:pPr>
              <w:rPr>
                <w:rFonts w:ascii="Times New Roman" w:hAnsi="Times New Roman" w:cs="Times New Roman"/>
                <w:b/>
                <w:sz w:val="24"/>
                <w:szCs w:val="24"/>
              </w:rPr>
            </w:pPr>
          </w:p>
        </w:tc>
        <w:tc>
          <w:tcPr>
            <w:tcW w:w="3648" w:type="dxa"/>
          </w:tcPr>
          <w:p w14:paraId="146DA341"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Other institutions involved in the census</w:t>
            </w:r>
          </w:p>
          <w:p w14:paraId="4D1CA2D8" w14:textId="77777777" w:rsidR="00B20D32" w:rsidRPr="00B20D32" w:rsidRDefault="00B20D32" w:rsidP="00B20D32">
            <w:pPr>
              <w:jc w:val="both"/>
              <w:rPr>
                <w:rFonts w:ascii="Times New Roman" w:eastAsia="Times New Roman" w:hAnsi="Times New Roman" w:cs="Times New Roman"/>
                <w:bCs/>
                <w:sz w:val="24"/>
                <w:szCs w:val="24"/>
              </w:rPr>
            </w:pPr>
          </w:p>
          <w:p w14:paraId="5EA01514" w14:textId="568BB283" w:rsidR="00B20D32" w:rsidRPr="00B20D32" w:rsidRDefault="00B20D32" w:rsidP="00B20D32">
            <w:pPr>
              <w:jc w:val="both"/>
              <w:rPr>
                <w:rFonts w:ascii="Times New Roman" w:eastAsia="Times New Roman" w:hAnsi="Times New Roman" w:cs="Times New Roman"/>
                <w:bCs/>
                <w:sz w:val="24"/>
                <w:szCs w:val="24"/>
              </w:rPr>
            </w:pPr>
            <w:r w:rsidRPr="00B20D32">
              <w:rPr>
                <w:rFonts w:ascii="Times New Roman" w:eastAsia="Times New Roman" w:hAnsi="Times New Roman" w:cs="Times New Roman"/>
                <w:bCs/>
                <w:sz w:val="24"/>
                <w:szCs w:val="24"/>
              </w:rPr>
              <w:t xml:space="preserve">The ministry that covers the issues of agriculture and rural development, the ministry that covers the issues of tourism and the environment, the ministry responsible for internal affairs and local Self-Government, in cooperation with INSTAT, make data and </w:t>
            </w:r>
            <w:r w:rsidR="00070A6E">
              <w:rPr>
                <w:rFonts w:ascii="Times New Roman" w:eastAsia="Times New Roman" w:hAnsi="Times New Roman" w:cs="Times New Roman"/>
                <w:bCs/>
                <w:sz w:val="24"/>
                <w:szCs w:val="24"/>
              </w:rPr>
              <w:t>information</w:t>
            </w:r>
            <w:r w:rsidRPr="00B20D32">
              <w:rPr>
                <w:rFonts w:ascii="Times New Roman" w:eastAsia="Times New Roman" w:hAnsi="Times New Roman" w:cs="Times New Roman"/>
                <w:bCs/>
                <w:sz w:val="24"/>
                <w:szCs w:val="24"/>
              </w:rPr>
              <w:t>s available to the Central Commission of the Census of Agriculture for the facilitation of Census activities, according to the request of this body.</w:t>
            </w:r>
          </w:p>
          <w:p w14:paraId="6086BFEB" w14:textId="232D1AE6" w:rsidR="00B20D32" w:rsidRPr="002178FF" w:rsidRDefault="00B20D32" w:rsidP="00B20D32">
            <w:pPr>
              <w:jc w:val="both"/>
              <w:rPr>
                <w:rFonts w:ascii="Times New Roman" w:eastAsia="Times New Roman" w:hAnsi="Times New Roman" w:cs="Times New Roman"/>
                <w:bCs/>
                <w:sz w:val="24"/>
                <w:szCs w:val="24"/>
                <w:u w:val="single"/>
              </w:rPr>
            </w:pPr>
          </w:p>
        </w:tc>
        <w:tc>
          <w:tcPr>
            <w:tcW w:w="2531" w:type="dxa"/>
            <w:gridSpan w:val="3"/>
          </w:tcPr>
          <w:p w14:paraId="2C7D7569" w14:textId="6F49480A"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t>non compliance</w:t>
            </w:r>
            <w:r>
              <w:rPr>
                <w:rFonts w:ascii="Times New Roman" w:hAnsi="Times New Roman" w:cs="Times New Roman"/>
                <w:sz w:val="24"/>
                <w:szCs w:val="24"/>
                <w:highlight w:val="yellow"/>
              </w:rPr>
              <w:t xml:space="preserve"> </w:t>
            </w:r>
          </w:p>
        </w:tc>
        <w:tc>
          <w:tcPr>
            <w:tcW w:w="1156" w:type="dxa"/>
            <w:gridSpan w:val="3"/>
          </w:tcPr>
          <w:p w14:paraId="640E0B38" w14:textId="77777777" w:rsidR="00B20D32" w:rsidRDefault="00B20D32" w:rsidP="00B20D32">
            <w:pPr>
              <w:rPr>
                <w:rFonts w:ascii="Times New Roman" w:hAnsi="Times New Roman" w:cs="Times New Roman"/>
                <w:b/>
                <w:sz w:val="24"/>
                <w:szCs w:val="24"/>
              </w:rPr>
            </w:pPr>
          </w:p>
        </w:tc>
      </w:tr>
      <w:tr w:rsidR="00B20D32" w14:paraId="3EACC715" w14:textId="77777777" w:rsidTr="004A61D6">
        <w:tblPrEx>
          <w:tblLook w:val="0000" w:firstRow="0" w:lastRow="0" w:firstColumn="0" w:lastColumn="0" w:noHBand="0" w:noVBand="0"/>
        </w:tblPrEx>
        <w:trPr>
          <w:gridAfter w:val="1"/>
          <w:wAfter w:w="38" w:type="dxa"/>
          <w:trHeight w:val="1932"/>
        </w:trPr>
        <w:tc>
          <w:tcPr>
            <w:tcW w:w="1368" w:type="dxa"/>
          </w:tcPr>
          <w:p w14:paraId="3CB1B3E6"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084F5EB1" w14:textId="77777777" w:rsidR="00B20D32" w:rsidRDefault="00B20D32" w:rsidP="00B20D32">
            <w:pPr>
              <w:rPr>
                <w:rFonts w:ascii="Times New Roman" w:hAnsi="Times New Roman" w:cs="Times New Roman"/>
                <w:b/>
                <w:sz w:val="24"/>
                <w:szCs w:val="24"/>
              </w:rPr>
            </w:pPr>
          </w:p>
        </w:tc>
        <w:tc>
          <w:tcPr>
            <w:tcW w:w="1309" w:type="dxa"/>
          </w:tcPr>
          <w:p w14:paraId="67F0617F" w14:textId="77777777" w:rsidR="00B20D32" w:rsidRDefault="00B20D32" w:rsidP="00B20D32">
            <w:pPr>
              <w:rPr>
                <w:rFonts w:ascii="Times New Roman" w:hAnsi="Times New Roman" w:cs="Times New Roman"/>
                <w:b/>
                <w:sz w:val="24"/>
                <w:szCs w:val="24"/>
              </w:rPr>
            </w:pPr>
          </w:p>
        </w:tc>
        <w:tc>
          <w:tcPr>
            <w:tcW w:w="804" w:type="dxa"/>
          </w:tcPr>
          <w:p w14:paraId="0BD943FE" w14:textId="4C474996"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24</w:t>
            </w:r>
          </w:p>
        </w:tc>
        <w:tc>
          <w:tcPr>
            <w:tcW w:w="3648" w:type="dxa"/>
          </w:tcPr>
          <w:p w14:paraId="313AD5B1" w14:textId="77777777" w:rsidR="00B20D32" w:rsidRPr="00B20D32" w:rsidRDefault="00B20D32" w:rsidP="00070A6E">
            <w:pPr>
              <w:ind w:firstLine="274"/>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Information campaign</w:t>
            </w:r>
          </w:p>
          <w:p w14:paraId="3924BA2C" w14:textId="77777777" w:rsidR="00B20D32" w:rsidRPr="00B20D32" w:rsidRDefault="00B20D32" w:rsidP="00070A6E">
            <w:pPr>
              <w:ind w:firstLine="274"/>
              <w:jc w:val="both"/>
              <w:rPr>
                <w:rFonts w:ascii="Times New Roman" w:eastAsia="Times New Roman" w:hAnsi="Times New Roman" w:cs="Times New Roman"/>
                <w:bCs/>
                <w:sz w:val="24"/>
                <w:szCs w:val="24"/>
              </w:rPr>
            </w:pPr>
          </w:p>
          <w:p w14:paraId="5106FFC7" w14:textId="3E169FBE" w:rsidR="00B20D32" w:rsidRDefault="00B20D32" w:rsidP="00070A6E">
            <w:pPr>
              <w:numPr>
                <w:ilvl w:val="0"/>
                <w:numId w:val="32"/>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purposes and procedures of Agriculture Census, and the legal obligations related to it, shall be made public through official written exchanges, the media and a wide information campaign, directed by INSTAT.</w:t>
            </w:r>
          </w:p>
          <w:p w14:paraId="04FB17AA" w14:textId="6D01075B" w:rsidR="00070A6E" w:rsidRPr="00B20D32" w:rsidRDefault="00070A6E" w:rsidP="00070A6E">
            <w:pPr>
              <w:numPr>
                <w:ilvl w:val="0"/>
                <w:numId w:val="32"/>
              </w:numPr>
              <w:ind w:left="0" w:firstLine="274"/>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The information campain shall be carried out according to a communication strategy prepared by INSTAT no later than 4 months from the date of the agricultural census. It shall aim to inform all social groups and shall contain </w:t>
            </w:r>
            <w:r>
              <w:rPr>
                <w:rFonts w:ascii="Times New Roman" w:eastAsia="Times New Roman" w:hAnsi="Times New Roman" w:cs="Times New Roman"/>
                <w:bCs/>
                <w:sz w:val="24"/>
                <w:szCs w:val="24"/>
                <w:lang w:eastAsia="en-GB"/>
              </w:rPr>
              <w:lastRenderedPageBreak/>
              <w:t>correct language as specified in Article 5 of this law.</w:t>
            </w:r>
          </w:p>
          <w:p w14:paraId="148F4E50" w14:textId="77777777" w:rsidR="00B20D32" w:rsidRPr="00B20D32" w:rsidRDefault="00B20D32" w:rsidP="00070A6E">
            <w:pPr>
              <w:numPr>
                <w:ilvl w:val="0"/>
                <w:numId w:val="32"/>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information campaign starts at least 4 weeks before the day of the agricultural census and ends with the release of its final results.</w:t>
            </w:r>
          </w:p>
          <w:p w14:paraId="58BBFE72" w14:textId="77777777" w:rsidR="00B20D32" w:rsidRPr="00B20D32" w:rsidRDefault="00B20D32" w:rsidP="00070A6E">
            <w:pPr>
              <w:numPr>
                <w:ilvl w:val="0"/>
                <w:numId w:val="32"/>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Albanian public radio-television broadcasts the informative materials prepared by INSTAT, free of charge.</w:t>
            </w:r>
          </w:p>
          <w:p w14:paraId="29122E9B" w14:textId="27A64892" w:rsidR="00B20D32" w:rsidRPr="002178FF" w:rsidRDefault="00B20D32" w:rsidP="00070A6E">
            <w:pPr>
              <w:ind w:firstLine="274"/>
              <w:jc w:val="both"/>
              <w:rPr>
                <w:rFonts w:ascii="Times New Roman" w:eastAsia="Times New Roman" w:hAnsi="Times New Roman" w:cs="Times New Roman"/>
                <w:bCs/>
                <w:sz w:val="24"/>
                <w:szCs w:val="24"/>
                <w:u w:val="single"/>
              </w:rPr>
            </w:pPr>
          </w:p>
        </w:tc>
        <w:tc>
          <w:tcPr>
            <w:tcW w:w="2531" w:type="dxa"/>
            <w:gridSpan w:val="3"/>
          </w:tcPr>
          <w:p w14:paraId="3992C727" w14:textId="451FBAFA"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4EEEEAA6" w14:textId="77777777" w:rsidR="00B20D32" w:rsidRDefault="00B20D32" w:rsidP="00B20D32">
            <w:pPr>
              <w:rPr>
                <w:rFonts w:ascii="Times New Roman" w:hAnsi="Times New Roman" w:cs="Times New Roman"/>
                <w:b/>
                <w:sz w:val="24"/>
                <w:szCs w:val="24"/>
              </w:rPr>
            </w:pPr>
          </w:p>
        </w:tc>
      </w:tr>
      <w:tr w:rsidR="00B20D32" w14:paraId="7B915325" w14:textId="77777777" w:rsidTr="004A61D6">
        <w:tblPrEx>
          <w:tblLook w:val="0000" w:firstRow="0" w:lastRow="0" w:firstColumn="0" w:lastColumn="0" w:noHBand="0" w:noVBand="0"/>
        </w:tblPrEx>
        <w:trPr>
          <w:gridAfter w:val="1"/>
          <w:wAfter w:w="38" w:type="dxa"/>
          <w:trHeight w:val="1932"/>
        </w:trPr>
        <w:tc>
          <w:tcPr>
            <w:tcW w:w="1368" w:type="dxa"/>
          </w:tcPr>
          <w:p w14:paraId="60425FDF"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6D64DA95" w14:textId="77777777" w:rsidR="00B20D32" w:rsidRDefault="00B20D32" w:rsidP="00B20D32">
            <w:pPr>
              <w:rPr>
                <w:rFonts w:ascii="Times New Roman" w:hAnsi="Times New Roman" w:cs="Times New Roman"/>
                <w:b/>
                <w:sz w:val="24"/>
                <w:szCs w:val="24"/>
              </w:rPr>
            </w:pPr>
          </w:p>
        </w:tc>
        <w:tc>
          <w:tcPr>
            <w:tcW w:w="1309" w:type="dxa"/>
          </w:tcPr>
          <w:p w14:paraId="51226789" w14:textId="77777777" w:rsidR="00B20D32" w:rsidRDefault="00B20D32" w:rsidP="00B20D32">
            <w:pPr>
              <w:rPr>
                <w:rFonts w:ascii="Times New Roman" w:hAnsi="Times New Roman" w:cs="Times New Roman"/>
                <w:b/>
                <w:sz w:val="24"/>
                <w:szCs w:val="24"/>
              </w:rPr>
            </w:pPr>
          </w:p>
        </w:tc>
        <w:tc>
          <w:tcPr>
            <w:tcW w:w="804" w:type="dxa"/>
          </w:tcPr>
          <w:p w14:paraId="2FEAD1B4" w14:textId="498E3C0C"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25</w:t>
            </w:r>
          </w:p>
        </w:tc>
        <w:tc>
          <w:tcPr>
            <w:tcW w:w="3648" w:type="dxa"/>
          </w:tcPr>
          <w:p w14:paraId="41087022" w14:textId="77777777" w:rsidR="00B20D32" w:rsidRPr="00B20D32" w:rsidRDefault="00B20D32" w:rsidP="00070A6E">
            <w:pPr>
              <w:ind w:firstLine="274"/>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Agriculture Census staff</w:t>
            </w:r>
          </w:p>
          <w:p w14:paraId="7BC2A170" w14:textId="77777777" w:rsidR="00B20D32" w:rsidRPr="00B20D32" w:rsidRDefault="00B20D32" w:rsidP="00070A6E">
            <w:pPr>
              <w:ind w:firstLine="274"/>
              <w:jc w:val="center"/>
              <w:rPr>
                <w:rFonts w:ascii="Times New Roman" w:eastAsia="Times New Roman" w:hAnsi="Times New Roman" w:cs="Times New Roman"/>
                <w:b/>
                <w:bCs/>
                <w:sz w:val="24"/>
                <w:szCs w:val="24"/>
              </w:rPr>
            </w:pPr>
          </w:p>
          <w:p w14:paraId="74B844C3" w14:textId="77777777" w:rsidR="00B20D32" w:rsidRPr="00B20D32" w:rsidRDefault="00B20D32" w:rsidP="00070A6E">
            <w:pPr>
              <w:numPr>
                <w:ilvl w:val="0"/>
                <w:numId w:val="36"/>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Agriculture Census staff is composed by:</w:t>
            </w:r>
          </w:p>
          <w:p w14:paraId="5C32EF70" w14:textId="77777777" w:rsidR="00B20D32" w:rsidRPr="00B20D32" w:rsidRDefault="00B20D32" w:rsidP="00070A6E">
            <w:pPr>
              <w:numPr>
                <w:ilvl w:val="0"/>
                <w:numId w:val="33"/>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field staff, which is authorized and equipped by INSTAT with an official distinguishing mark and consists of:</w:t>
            </w:r>
          </w:p>
          <w:p w14:paraId="29188C9B" w14:textId="77777777" w:rsidR="00B20D32" w:rsidRPr="00B20D32" w:rsidRDefault="00B20D32" w:rsidP="00070A6E">
            <w:pPr>
              <w:ind w:firstLine="274"/>
              <w:jc w:val="both"/>
              <w:rPr>
                <w:rFonts w:ascii="Times New Roman" w:eastAsia="Times New Roman" w:hAnsi="Times New Roman" w:cs="Times New Roman"/>
                <w:bCs/>
                <w:sz w:val="24"/>
                <w:szCs w:val="24"/>
              </w:rPr>
            </w:pPr>
          </w:p>
          <w:p w14:paraId="2DD6E5E2" w14:textId="77777777" w:rsidR="00B20D32" w:rsidRPr="00B20D32" w:rsidRDefault="00B20D32" w:rsidP="00070A6E">
            <w:pPr>
              <w:numPr>
                <w:ilvl w:val="0"/>
                <w:numId w:val="34"/>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Enumerators, who shall visit every agricultural economic unit within their assigned enumeration area to interview inhabitants, and complete the census questionnaires fully and accurately;</w:t>
            </w:r>
          </w:p>
          <w:p w14:paraId="283DE532" w14:textId="77777777" w:rsidR="00B20D32" w:rsidRPr="00B20D32" w:rsidRDefault="00B20D32" w:rsidP="00070A6E">
            <w:pPr>
              <w:numPr>
                <w:ilvl w:val="0"/>
                <w:numId w:val="34"/>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Controllers, who shall control, support and report on the work of a number of enumerators;</w:t>
            </w:r>
          </w:p>
          <w:p w14:paraId="1A78B091" w14:textId="77777777" w:rsidR="00B20D32" w:rsidRPr="00B20D32" w:rsidRDefault="00B20D32" w:rsidP="00070A6E">
            <w:pPr>
              <w:numPr>
                <w:ilvl w:val="0"/>
                <w:numId w:val="34"/>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IT Support staff, who shall support the field staff in the provision and maintenance of any information technology equipment deployed during the fieldwork.</w:t>
            </w:r>
          </w:p>
          <w:p w14:paraId="231A662C" w14:textId="3963CB7F" w:rsidR="00B20D32" w:rsidRPr="00B20D32" w:rsidRDefault="00070A6E" w:rsidP="00070A6E">
            <w:pPr>
              <w:numPr>
                <w:ilvl w:val="0"/>
                <w:numId w:val="34"/>
              </w:numPr>
              <w:ind w:left="0" w:firstLine="274"/>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lastRenderedPageBreak/>
              <w:t xml:space="preserve">Geoinformation support personnel </w:t>
            </w:r>
            <w:r w:rsidR="00F9715E">
              <w:rPr>
                <w:rFonts w:ascii="Times New Roman" w:eastAsia="Times New Roman" w:hAnsi="Times New Roman" w:cs="Times New Roman"/>
                <w:bCs/>
                <w:sz w:val="24"/>
                <w:szCs w:val="24"/>
                <w:lang w:eastAsia="en-GB"/>
              </w:rPr>
              <w:t>who follow the progress of the census process in the field from geographical perspective and support the enumerators in resolving issues related to field orientation and updating Census area</w:t>
            </w:r>
            <w:r w:rsidR="00B20D32" w:rsidRPr="00B20D32">
              <w:rPr>
                <w:rFonts w:ascii="Times New Roman" w:eastAsia="Times New Roman" w:hAnsi="Times New Roman" w:cs="Times New Roman"/>
                <w:bCs/>
                <w:sz w:val="24"/>
                <w:szCs w:val="24"/>
                <w:lang w:eastAsia="en-GB"/>
              </w:rPr>
              <w:t>.</w:t>
            </w:r>
          </w:p>
          <w:p w14:paraId="46CE6200" w14:textId="77777777" w:rsidR="00B20D32" w:rsidRPr="00B20D32" w:rsidRDefault="00B20D32" w:rsidP="00070A6E">
            <w:pPr>
              <w:numPr>
                <w:ilvl w:val="0"/>
                <w:numId w:val="33"/>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Other census staff composed by:</w:t>
            </w:r>
          </w:p>
          <w:p w14:paraId="769286CB" w14:textId="77777777" w:rsidR="00B20D32" w:rsidRPr="00B20D32" w:rsidRDefault="00B20D32" w:rsidP="00070A6E">
            <w:pPr>
              <w:ind w:firstLine="274"/>
              <w:contextualSpacing/>
              <w:jc w:val="both"/>
              <w:rPr>
                <w:rFonts w:ascii="Times New Roman" w:eastAsia="Times New Roman" w:hAnsi="Times New Roman" w:cs="Times New Roman"/>
                <w:bCs/>
                <w:sz w:val="24"/>
                <w:szCs w:val="24"/>
                <w:lang w:eastAsia="en-GB"/>
              </w:rPr>
            </w:pPr>
          </w:p>
          <w:p w14:paraId="2A56E219" w14:textId="77777777" w:rsidR="00B20D32" w:rsidRPr="00B20D32" w:rsidRDefault="00B20D32" w:rsidP="00070A6E">
            <w:pPr>
              <w:numPr>
                <w:ilvl w:val="0"/>
                <w:numId w:val="35"/>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INSTAT staff, who direct and implement all administrative, technical and operational census processes.</w:t>
            </w:r>
          </w:p>
          <w:p w14:paraId="622C9A0B" w14:textId="77777777" w:rsidR="00B20D32" w:rsidRPr="00B20D32" w:rsidRDefault="00B20D32" w:rsidP="00070A6E">
            <w:pPr>
              <w:numPr>
                <w:ilvl w:val="0"/>
                <w:numId w:val="35"/>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Trainers who shall train the field staff to undertake their duties;</w:t>
            </w:r>
          </w:p>
          <w:p w14:paraId="641E8457" w14:textId="77777777" w:rsidR="00B20D32" w:rsidRPr="00B20D32" w:rsidRDefault="00B20D32" w:rsidP="00070A6E">
            <w:pPr>
              <w:numPr>
                <w:ilvl w:val="0"/>
                <w:numId w:val="35"/>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Operators, who shall enter the data into the computerized systems;</w:t>
            </w:r>
          </w:p>
          <w:p w14:paraId="01C7F07A" w14:textId="77777777" w:rsidR="00B20D32" w:rsidRPr="00B20D32" w:rsidRDefault="00B20D32" w:rsidP="00070A6E">
            <w:pPr>
              <w:numPr>
                <w:ilvl w:val="0"/>
                <w:numId w:val="35"/>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statisticians and other personnel who process the data, analyze and produce the statistical results of the census.</w:t>
            </w:r>
          </w:p>
          <w:p w14:paraId="6E6116E3" w14:textId="77777777" w:rsidR="00B20D32" w:rsidRPr="00B20D32" w:rsidRDefault="00B20D32" w:rsidP="00070A6E">
            <w:pPr>
              <w:numPr>
                <w:ilvl w:val="0"/>
                <w:numId w:val="36"/>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INSTAT defines the criteria and sets up an ad-hoc evaluation commission for the selection and recruitment of Census staff.</w:t>
            </w:r>
          </w:p>
          <w:p w14:paraId="1DB806DE" w14:textId="17DD8C60" w:rsidR="00B20D32" w:rsidRPr="00B20D32" w:rsidRDefault="00B20D32" w:rsidP="00070A6E">
            <w:pPr>
              <w:numPr>
                <w:ilvl w:val="0"/>
                <w:numId w:val="36"/>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INSTAT personnel, according to the letter b/i of point 1 of this article, </w:t>
            </w:r>
            <w:r w:rsidR="003C32F0">
              <w:rPr>
                <w:rFonts w:ascii="Times New Roman" w:eastAsia="Times New Roman" w:hAnsi="Times New Roman" w:cs="Times New Roman"/>
                <w:bCs/>
                <w:sz w:val="24"/>
                <w:szCs w:val="24"/>
                <w:lang w:eastAsia="en-GB"/>
              </w:rPr>
              <w:t xml:space="preserve">shall be remunerated </w:t>
            </w:r>
            <w:r w:rsidRPr="00B20D32">
              <w:rPr>
                <w:rFonts w:ascii="Times New Roman" w:eastAsia="Times New Roman" w:hAnsi="Times New Roman" w:cs="Times New Roman"/>
                <w:bCs/>
                <w:sz w:val="24"/>
                <w:szCs w:val="24"/>
                <w:lang w:eastAsia="en-GB"/>
              </w:rPr>
              <w:t xml:space="preserve">with an additional 20 percent of the salary during the period of implementation of the agricultural census activities, which include </w:t>
            </w:r>
            <w:r w:rsidRPr="00B20D32">
              <w:rPr>
                <w:rFonts w:ascii="Times New Roman" w:eastAsia="Times New Roman" w:hAnsi="Times New Roman" w:cs="Times New Roman"/>
                <w:bCs/>
                <w:sz w:val="24"/>
                <w:szCs w:val="24"/>
                <w:lang w:eastAsia="en-GB"/>
              </w:rPr>
              <w:lastRenderedPageBreak/>
              <w:t xml:space="preserve">preparatory work, collection and processing until publication final statistical data. </w:t>
            </w:r>
          </w:p>
          <w:p w14:paraId="68915543" w14:textId="2CA4C288" w:rsidR="00F9715E" w:rsidRDefault="00B20D32" w:rsidP="00070A6E">
            <w:pPr>
              <w:numPr>
                <w:ilvl w:val="0"/>
                <w:numId w:val="36"/>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w:t>
            </w:r>
            <w:r w:rsidR="00F9715E">
              <w:rPr>
                <w:rFonts w:ascii="Times New Roman" w:eastAsia="Times New Roman" w:hAnsi="Times New Roman" w:cs="Times New Roman"/>
                <w:bCs/>
                <w:sz w:val="24"/>
                <w:szCs w:val="24"/>
                <w:lang w:eastAsia="en-GB"/>
              </w:rPr>
              <w:t xml:space="preserve"> personnel of the ministry</w:t>
            </w:r>
            <w:r w:rsidR="003C32F0">
              <w:rPr>
                <w:rFonts w:ascii="Times New Roman" w:eastAsia="Times New Roman" w:hAnsi="Times New Roman" w:cs="Times New Roman"/>
                <w:bCs/>
                <w:sz w:val="24"/>
                <w:szCs w:val="24"/>
                <w:lang w:eastAsia="en-GB"/>
              </w:rPr>
              <w:t xml:space="preserve"> </w:t>
            </w:r>
            <w:r w:rsidR="00F9715E" w:rsidRPr="00F9715E">
              <w:rPr>
                <w:rFonts w:ascii="Times New Roman" w:eastAsia="Times New Roman" w:hAnsi="Times New Roman" w:cs="Times New Roman"/>
                <w:bCs/>
                <w:sz w:val="24"/>
                <w:szCs w:val="24"/>
                <w:lang w:eastAsia="en-GB"/>
              </w:rPr>
              <w:t xml:space="preserve">responsible for agriculture and rural development, according to letter "c", point 1 of this article, shall be </w:t>
            </w:r>
            <w:r w:rsidR="003C32F0">
              <w:rPr>
                <w:rFonts w:ascii="Times New Roman" w:eastAsia="Times New Roman" w:hAnsi="Times New Roman" w:cs="Times New Roman"/>
                <w:bCs/>
                <w:sz w:val="24"/>
                <w:szCs w:val="24"/>
                <w:lang w:eastAsia="en-GB"/>
              </w:rPr>
              <w:t>remunerated</w:t>
            </w:r>
            <w:r w:rsidR="00F9715E" w:rsidRPr="00F9715E">
              <w:rPr>
                <w:rFonts w:ascii="Times New Roman" w:eastAsia="Times New Roman" w:hAnsi="Times New Roman" w:cs="Times New Roman"/>
                <w:bCs/>
                <w:sz w:val="24"/>
                <w:szCs w:val="24"/>
                <w:lang w:eastAsia="en-GB"/>
              </w:rPr>
              <w:t xml:space="preserve"> with an additional 20 percent of the salary during the preparatory period and data collection in the field.</w:t>
            </w:r>
          </w:p>
          <w:p w14:paraId="37EC3B8E" w14:textId="52DA73E8" w:rsidR="00B20D32" w:rsidRDefault="00B20D32" w:rsidP="00070A6E">
            <w:pPr>
              <w:numPr>
                <w:ilvl w:val="0"/>
                <w:numId w:val="36"/>
              </w:numPr>
              <w:ind w:left="0" w:firstLine="274"/>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 </w:t>
            </w:r>
            <w:r w:rsidR="003C32F0" w:rsidRPr="003C32F0">
              <w:rPr>
                <w:rFonts w:ascii="Times New Roman" w:eastAsia="Times New Roman" w:hAnsi="Times New Roman" w:cs="Times New Roman"/>
                <w:bCs/>
                <w:sz w:val="24"/>
                <w:szCs w:val="24"/>
                <w:lang w:eastAsia="en-GB"/>
              </w:rPr>
              <w:t>The agricultural census personnel according to letters "a" and "b" of p</w:t>
            </w:r>
            <w:r w:rsidR="003C32F0">
              <w:rPr>
                <w:rFonts w:ascii="Times New Roman" w:eastAsia="Times New Roman" w:hAnsi="Times New Roman" w:cs="Times New Roman"/>
                <w:bCs/>
                <w:sz w:val="24"/>
                <w:szCs w:val="24"/>
                <w:lang w:eastAsia="en-GB"/>
              </w:rPr>
              <w:t>aragraph</w:t>
            </w:r>
            <w:r w:rsidR="003C32F0" w:rsidRPr="003C32F0">
              <w:rPr>
                <w:rFonts w:ascii="Times New Roman" w:eastAsia="Times New Roman" w:hAnsi="Times New Roman" w:cs="Times New Roman"/>
                <w:bCs/>
                <w:sz w:val="24"/>
                <w:szCs w:val="24"/>
                <w:lang w:eastAsia="en-GB"/>
              </w:rPr>
              <w:t xml:space="preserve"> 1 of the article are recruited and contracted by INSTAT according to the legal provisions in force</w:t>
            </w:r>
            <w:r w:rsidRPr="00B20D32">
              <w:rPr>
                <w:rFonts w:ascii="Times New Roman" w:eastAsia="Times New Roman" w:hAnsi="Times New Roman" w:cs="Times New Roman"/>
                <w:bCs/>
                <w:sz w:val="24"/>
                <w:szCs w:val="24"/>
                <w:lang w:eastAsia="en-GB"/>
              </w:rPr>
              <w:t>.</w:t>
            </w:r>
          </w:p>
          <w:p w14:paraId="219D7DB3" w14:textId="688E90FE" w:rsidR="003C32F0" w:rsidRDefault="003C32F0" w:rsidP="00070A6E">
            <w:pPr>
              <w:numPr>
                <w:ilvl w:val="0"/>
                <w:numId w:val="36"/>
              </w:numPr>
              <w:ind w:left="0" w:firstLine="274"/>
              <w:contextualSpacing/>
              <w:jc w:val="both"/>
              <w:rPr>
                <w:rFonts w:ascii="Times New Roman" w:eastAsia="Times New Roman" w:hAnsi="Times New Roman" w:cs="Times New Roman"/>
                <w:bCs/>
                <w:sz w:val="24"/>
                <w:szCs w:val="24"/>
                <w:lang w:eastAsia="en-GB"/>
              </w:rPr>
            </w:pPr>
            <w:r w:rsidRPr="003C32F0">
              <w:rPr>
                <w:rFonts w:ascii="Times New Roman" w:eastAsia="Times New Roman" w:hAnsi="Times New Roman" w:cs="Times New Roman"/>
                <w:bCs/>
                <w:sz w:val="24"/>
                <w:szCs w:val="24"/>
                <w:lang w:eastAsia="en-GB"/>
              </w:rPr>
              <w:t>The agricultural census personnel according to letter "c" of p</w:t>
            </w:r>
            <w:r>
              <w:rPr>
                <w:rFonts w:ascii="Times New Roman" w:eastAsia="Times New Roman" w:hAnsi="Times New Roman" w:cs="Times New Roman"/>
                <w:bCs/>
                <w:sz w:val="24"/>
                <w:szCs w:val="24"/>
                <w:lang w:eastAsia="en-GB"/>
              </w:rPr>
              <w:t>aragraph</w:t>
            </w:r>
            <w:r w:rsidRPr="003C32F0">
              <w:rPr>
                <w:rFonts w:ascii="Times New Roman" w:eastAsia="Times New Roman" w:hAnsi="Times New Roman" w:cs="Times New Roman"/>
                <w:bCs/>
                <w:sz w:val="24"/>
                <w:szCs w:val="24"/>
                <w:lang w:eastAsia="en-GB"/>
              </w:rPr>
              <w:t xml:space="preserve"> 1 of this article shall be engaged in accordance with the requirements and instructions of INSTAT for census personnel.</w:t>
            </w:r>
          </w:p>
          <w:p w14:paraId="405D402F" w14:textId="2F693946" w:rsidR="003C32F0" w:rsidRPr="00B20D32" w:rsidRDefault="003C32F0" w:rsidP="00070A6E">
            <w:pPr>
              <w:numPr>
                <w:ilvl w:val="0"/>
                <w:numId w:val="36"/>
              </w:numPr>
              <w:ind w:left="0" w:firstLine="274"/>
              <w:contextualSpacing/>
              <w:jc w:val="both"/>
              <w:rPr>
                <w:rFonts w:ascii="Times New Roman" w:eastAsia="Times New Roman" w:hAnsi="Times New Roman" w:cs="Times New Roman"/>
                <w:bCs/>
                <w:sz w:val="24"/>
                <w:szCs w:val="24"/>
                <w:lang w:eastAsia="en-GB"/>
              </w:rPr>
            </w:pPr>
            <w:r w:rsidRPr="003C32F0">
              <w:rPr>
                <w:rFonts w:ascii="Times New Roman" w:eastAsia="Times New Roman" w:hAnsi="Times New Roman" w:cs="Times New Roman"/>
                <w:bCs/>
                <w:sz w:val="24"/>
                <w:szCs w:val="24"/>
                <w:lang w:eastAsia="en-GB"/>
              </w:rPr>
              <w:t>INSTAT takes measures to ensure equal gender representation in the recruitment and training processes of census personnel</w:t>
            </w:r>
          </w:p>
          <w:p w14:paraId="5E7BC58C" w14:textId="0CA8C133" w:rsidR="00B20D32" w:rsidRPr="00691AA1" w:rsidRDefault="00B20D32" w:rsidP="00070A6E">
            <w:pPr>
              <w:widowControl w:val="0"/>
              <w:autoSpaceDE w:val="0"/>
              <w:autoSpaceDN w:val="0"/>
              <w:adjustRightInd w:val="0"/>
              <w:ind w:firstLine="274"/>
              <w:jc w:val="both"/>
              <w:rPr>
                <w:rFonts w:ascii="Times New Roman" w:eastAsia="Times New Roman" w:hAnsi="Times New Roman" w:cs="Times New Roman"/>
                <w:sz w:val="24"/>
                <w:szCs w:val="28"/>
                <w:u w:val="single"/>
              </w:rPr>
            </w:pPr>
          </w:p>
        </w:tc>
        <w:tc>
          <w:tcPr>
            <w:tcW w:w="2531" w:type="dxa"/>
            <w:gridSpan w:val="3"/>
          </w:tcPr>
          <w:p w14:paraId="4D567FEC" w14:textId="61CF901B"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0A766870" w14:textId="77777777" w:rsidR="00B20D32" w:rsidRDefault="00B20D32" w:rsidP="00B20D32">
            <w:pPr>
              <w:rPr>
                <w:rFonts w:ascii="Times New Roman" w:hAnsi="Times New Roman" w:cs="Times New Roman"/>
                <w:b/>
                <w:sz w:val="24"/>
                <w:szCs w:val="24"/>
              </w:rPr>
            </w:pPr>
          </w:p>
        </w:tc>
      </w:tr>
      <w:tr w:rsidR="00B20D32" w14:paraId="59640E90" w14:textId="77777777" w:rsidTr="00D8730B">
        <w:tblPrEx>
          <w:tblLook w:val="0000" w:firstRow="0" w:lastRow="0" w:firstColumn="0" w:lastColumn="0" w:noHBand="0" w:noVBand="0"/>
        </w:tblPrEx>
        <w:trPr>
          <w:gridAfter w:val="1"/>
          <w:wAfter w:w="38" w:type="dxa"/>
          <w:trHeight w:val="696"/>
        </w:trPr>
        <w:tc>
          <w:tcPr>
            <w:tcW w:w="1368" w:type="dxa"/>
          </w:tcPr>
          <w:p w14:paraId="0DCF19A8"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5D18034B" w14:textId="77777777" w:rsidR="00B20D32" w:rsidRDefault="00B20D32" w:rsidP="00B20D32">
            <w:pPr>
              <w:rPr>
                <w:rFonts w:ascii="Times New Roman" w:hAnsi="Times New Roman" w:cs="Times New Roman"/>
                <w:b/>
                <w:sz w:val="24"/>
                <w:szCs w:val="24"/>
              </w:rPr>
            </w:pPr>
          </w:p>
        </w:tc>
        <w:tc>
          <w:tcPr>
            <w:tcW w:w="1309" w:type="dxa"/>
          </w:tcPr>
          <w:p w14:paraId="7D433619" w14:textId="77777777" w:rsidR="00B20D32" w:rsidRDefault="00B20D32" w:rsidP="00B20D32">
            <w:pPr>
              <w:rPr>
                <w:rFonts w:ascii="Times New Roman" w:hAnsi="Times New Roman" w:cs="Times New Roman"/>
                <w:b/>
                <w:sz w:val="24"/>
                <w:szCs w:val="24"/>
              </w:rPr>
            </w:pPr>
          </w:p>
        </w:tc>
        <w:tc>
          <w:tcPr>
            <w:tcW w:w="804" w:type="dxa"/>
          </w:tcPr>
          <w:p w14:paraId="167F65D4" w14:textId="78A2E4D2"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26</w:t>
            </w:r>
          </w:p>
        </w:tc>
        <w:tc>
          <w:tcPr>
            <w:tcW w:w="3648" w:type="dxa"/>
          </w:tcPr>
          <w:p w14:paraId="53F7BDBF"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Prohibition on the collection of similar data</w:t>
            </w:r>
          </w:p>
          <w:p w14:paraId="62373568" w14:textId="77777777" w:rsidR="00B20D32" w:rsidRPr="00B20D32" w:rsidRDefault="00B20D32" w:rsidP="00B20D32">
            <w:pPr>
              <w:jc w:val="both"/>
              <w:rPr>
                <w:rFonts w:ascii="Times New Roman" w:eastAsia="Times New Roman" w:hAnsi="Times New Roman" w:cs="Times New Roman"/>
                <w:bCs/>
                <w:sz w:val="24"/>
                <w:szCs w:val="24"/>
              </w:rPr>
            </w:pPr>
          </w:p>
          <w:p w14:paraId="7B08BBA2" w14:textId="77777777" w:rsidR="00B20D32" w:rsidRPr="00B20D32" w:rsidRDefault="00B20D32" w:rsidP="003C32F0">
            <w:pPr>
              <w:numPr>
                <w:ilvl w:val="0"/>
                <w:numId w:val="37"/>
              </w:numPr>
              <w:ind w:left="0" w:firstLine="360"/>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During the period of four weeks before the day of the agricultural census and during the entire period of data collection for </w:t>
            </w:r>
            <w:r w:rsidRPr="00B20D32">
              <w:rPr>
                <w:rFonts w:ascii="Times New Roman" w:eastAsia="Times New Roman" w:hAnsi="Times New Roman" w:cs="Times New Roman"/>
                <w:bCs/>
                <w:sz w:val="24"/>
                <w:szCs w:val="24"/>
                <w:lang w:eastAsia="en-GB"/>
              </w:rPr>
              <w:lastRenderedPageBreak/>
              <w:t>the census, it is prohibited for all individuals and organizations, with the exception of INSTAT, to collect data from agricultural economic entities, within the territory of the Republic of Albania.</w:t>
            </w:r>
          </w:p>
          <w:p w14:paraId="30723C86" w14:textId="01464EFF" w:rsidR="00B20D32" w:rsidRPr="003C32F0" w:rsidRDefault="00B20D32" w:rsidP="003C32F0">
            <w:pPr>
              <w:pStyle w:val="ListParagraph"/>
              <w:widowControl w:val="0"/>
              <w:numPr>
                <w:ilvl w:val="0"/>
                <w:numId w:val="37"/>
              </w:numPr>
              <w:autoSpaceDE w:val="0"/>
              <w:autoSpaceDN w:val="0"/>
              <w:adjustRightInd w:val="0"/>
              <w:ind w:left="0" w:firstLine="360"/>
              <w:jc w:val="both"/>
              <w:rPr>
                <w:rFonts w:ascii="Times New Roman" w:eastAsia="Times New Roman" w:hAnsi="Times New Roman" w:cs="Times New Roman"/>
                <w:sz w:val="24"/>
                <w:szCs w:val="28"/>
                <w:u w:val="single"/>
              </w:rPr>
            </w:pPr>
            <w:r w:rsidRPr="003C32F0">
              <w:rPr>
                <w:rFonts w:ascii="Times New Roman" w:eastAsia="Times New Roman" w:hAnsi="Times New Roman" w:cs="Times New Roman"/>
                <w:bCs/>
                <w:sz w:val="24"/>
                <w:szCs w:val="24"/>
              </w:rPr>
              <w:t xml:space="preserve">All entities, which, during the period mentioned in point 1 of this article, need to collect data, can carry out this activity only with a special authorization, issued by the Agriculture Census Central Commission, in accordance with </w:t>
            </w:r>
            <w:r w:rsidR="00CB4158" w:rsidRPr="003C32F0">
              <w:rPr>
                <w:rFonts w:ascii="Times New Roman" w:eastAsia="Times New Roman" w:hAnsi="Times New Roman" w:cs="Times New Roman"/>
                <w:bCs/>
                <w:sz w:val="24"/>
                <w:szCs w:val="24"/>
              </w:rPr>
              <w:t xml:space="preserve">this </w:t>
            </w:r>
            <w:r w:rsidRPr="003C32F0">
              <w:rPr>
                <w:rFonts w:ascii="Times New Roman" w:eastAsia="Times New Roman" w:hAnsi="Times New Roman" w:cs="Times New Roman"/>
                <w:bCs/>
                <w:sz w:val="24"/>
                <w:szCs w:val="24"/>
              </w:rPr>
              <w:t>l</w:t>
            </w:r>
            <w:r w:rsidR="00CB4158" w:rsidRPr="003C32F0">
              <w:rPr>
                <w:rFonts w:ascii="Times New Roman" w:eastAsia="Times New Roman" w:hAnsi="Times New Roman" w:cs="Times New Roman"/>
                <w:bCs/>
                <w:sz w:val="24"/>
                <w:szCs w:val="24"/>
              </w:rPr>
              <w:t>aw.</w:t>
            </w:r>
          </w:p>
        </w:tc>
        <w:tc>
          <w:tcPr>
            <w:tcW w:w="2531" w:type="dxa"/>
            <w:gridSpan w:val="3"/>
          </w:tcPr>
          <w:p w14:paraId="2988B799" w14:textId="51351662"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7CF83707" w14:textId="77777777" w:rsidR="00B20D32" w:rsidRDefault="00B20D32" w:rsidP="00B20D32">
            <w:pPr>
              <w:rPr>
                <w:rFonts w:ascii="Times New Roman" w:hAnsi="Times New Roman" w:cs="Times New Roman"/>
                <w:b/>
                <w:sz w:val="24"/>
                <w:szCs w:val="24"/>
              </w:rPr>
            </w:pPr>
          </w:p>
        </w:tc>
      </w:tr>
      <w:tr w:rsidR="00B20D32" w14:paraId="15FFB1DE" w14:textId="77777777" w:rsidTr="004A61D6">
        <w:tblPrEx>
          <w:tblLook w:val="0000" w:firstRow="0" w:lastRow="0" w:firstColumn="0" w:lastColumn="0" w:noHBand="0" w:noVBand="0"/>
        </w:tblPrEx>
        <w:trPr>
          <w:gridAfter w:val="1"/>
          <w:wAfter w:w="38" w:type="dxa"/>
          <w:trHeight w:val="1932"/>
        </w:trPr>
        <w:tc>
          <w:tcPr>
            <w:tcW w:w="1368" w:type="dxa"/>
          </w:tcPr>
          <w:p w14:paraId="1D1EA492"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3B9C3A33" w14:textId="77777777" w:rsidR="00B20D32" w:rsidRDefault="00B20D32" w:rsidP="00B20D32">
            <w:pPr>
              <w:rPr>
                <w:rFonts w:ascii="Times New Roman" w:hAnsi="Times New Roman" w:cs="Times New Roman"/>
                <w:b/>
                <w:sz w:val="24"/>
                <w:szCs w:val="24"/>
              </w:rPr>
            </w:pPr>
          </w:p>
        </w:tc>
        <w:tc>
          <w:tcPr>
            <w:tcW w:w="1309" w:type="dxa"/>
          </w:tcPr>
          <w:p w14:paraId="7371831A" w14:textId="77777777" w:rsidR="00B20D32" w:rsidRDefault="00B20D32" w:rsidP="00B20D32">
            <w:pPr>
              <w:rPr>
                <w:rFonts w:ascii="Times New Roman" w:hAnsi="Times New Roman" w:cs="Times New Roman"/>
                <w:b/>
                <w:sz w:val="24"/>
                <w:szCs w:val="24"/>
              </w:rPr>
            </w:pPr>
          </w:p>
        </w:tc>
        <w:tc>
          <w:tcPr>
            <w:tcW w:w="804" w:type="dxa"/>
          </w:tcPr>
          <w:p w14:paraId="64BF6EB6" w14:textId="1962D42E"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27</w:t>
            </w:r>
          </w:p>
        </w:tc>
        <w:tc>
          <w:tcPr>
            <w:tcW w:w="3648" w:type="dxa"/>
          </w:tcPr>
          <w:p w14:paraId="6A201A40"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Contraventions</w:t>
            </w:r>
          </w:p>
          <w:p w14:paraId="6C9C0A33" w14:textId="77777777" w:rsidR="00B20D32" w:rsidRPr="00B20D32" w:rsidRDefault="00B20D32" w:rsidP="00B20D32">
            <w:pPr>
              <w:jc w:val="center"/>
              <w:rPr>
                <w:rFonts w:ascii="Times New Roman" w:eastAsia="Times New Roman" w:hAnsi="Times New Roman" w:cs="Times New Roman"/>
                <w:b/>
                <w:bCs/>
                <w:sz w:val="24"/>
                <w:szCs w:val="24"/>
              </w:rPr>
            </w:pPr>
          </w:p>
          <w:p w14:paraId="6F9EBFDB" w14:textId="77777777" w:rsidR="00B20D32" w:rsidRPr="00B20D32" w:rsidRDefault="00B20D32" w:rsidP="00B20D32">
            <w:pPr>
              <w:numPr>
                <w:ilvl w:val="0"/>
                <w:numId w:val="38"/>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The following violations constitute administrative contraventions and are punished, respectively, as follows:</w:t>
            </w:r>
          </w:p>
          <w:p w14:paraId="38332CE5" w14:textId="55A53E02" w:rsidR="00B20D32" w:rsidRPr="00B20D32" w:rsidRDefault="00B20D32" w:rsidP="00B20D32">
            <w:pPr>
              <w:numPr>
                <w:ilvl w:val="0"/>
                <w:numId w:val="39"/>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refusal to provide the required information or providing false information, according to Article </w:t>
            </w:r>
            <w:r w:rsidR="003C32F0">
              <w:rPr>
                <w:rFonts w:ascii="Times New Roman" w:eastAsia="Times New Roman" w:hAnsi="Times New Roman" w:cs="Times New Roman"/>
                <w:bCs/>
                <w:sz w:val="24"/>
                <w:szCs w:val="24"/>
                <w:lang w:eastAsia="en-GB"/>
              </w:rPr>
              <w:t>9</w:t>
            </w:r>
            <w:r w:rsidRPr="00B20D32">
              <w:rPr>
                <w:rFonts w:ascii="Times New Roman" w:eastAsia="Times New Roman" w:hAnsi="Times New Roman" w:cs="Times New Roman"/>
                <w:bCs/>
                <w:sz w:val="24"/>
                <w:szCs w:val="24"/>
                <w:lang w:eastAsia="en-GB"/>
              </w:rPr>
              <w:t xml:space="preserve"> of this law, with a fine from 30,000 (thirty thousand) to 100,000 (one hundred thousand) ALL.</w:t>
            </w:r>
          </w:p>
          <w:p w14:paraId="1E4E1C3E" w14:textId="77777777" w:rsidR="00B20D32" w:rsidRPr="00B20D32" w:rsidRDefault="00B20D32" w:rsidP="00B20D32">
            <w:pPr>
              <w:numPr>
                <w:ilvl w:val="0"/>
                <w:numId w:val="39"/>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non-compliance with the rules of statistical confidentiality is dealt with and punished in accordance with the law on official statistics;</w:t>
            </w:r>
          </w:p>
          <w:p w14:paraId="359E4234" w14:textId="77777777" w:rsidR="00B20D32" w:rsidRPr="00B20D32" w:rsidRDefault="00B20D32" w:rsidP="00B20D32">
            <w:pPr>
              <w:numPr>
                <w:ilvl w:val="0"/>
                <w:numId w:val="39"/>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lastRenderedPageBreak/>
              <w:t>non-compliance with the rules defined in Article 26 of this law, by the responsible person/persons, with a fine from 30,000 (fifty thousand) to 100,000 (one hundred thousand) ALL.</w:t>
            </w:r>
          </w:p>
          <w:p w14:paraId="1F07161C" w14:textId="75F77E47" w:rsidR="00B20D32" w:rsidRPr="00B20D32" w:rsidRDefault="00B20D32" w:rsidP="00B20D32">
            <w:pPr>
              <w:numPr>
                <w:ilvl w:val="0"/>
                <w:numId w:val="38"/>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For the administrative investigation of the contraventions provided for in this article, INSTAT has the right to consult the state databases of the Republic of Albania in accordance with the legislation </w:t>
            </w:r>
            <w:r w:rsidR="003C32F0">
              <w:rPr>
                <w:rFonts w:ascii="Times New Roman" w:eastAsia="Times New Roman" w:hAnsi="Times New Roman" w:cs="Times New Roman"/>
                <w:bCs/>
                <w:sz w:val="24"/>
                <w:szCs w:val="24"/>
                <w:lang w:eastAsia="en-GB"/>
              </w:rPr>
              <w:t>on official statistics</w:t>
            </w:r>
            <w:r w:rsidRPr="00B20D32">
              <w:rPr>
                <w:rFonts w:ascii="Times New Roman" w:eastAsia="Times New Roman" w:hAnsi="Times New Roman" w:cs="Times New Roman"/>
                <w:bCs/>
                <w:sz w:val="24"/>
                <w:szCs w:val="24"/>
                <w:lang w:eastAsia="en-GB"/>
              </w:rPr>
              <w:t>.</w:t>
            </w:r>
          </w:p>
        </w:tc>
        <w:tc>
          <w:tcPr>
            <w:tcW w:w="2531" w:type="dxa"/>
            <w:gridSpan w:val="3"/>
          </w:tcPr>
          <w:p w14:paraId="6DE7E96A" w14:textId="07D7E0C8"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74F27F04" w14:textId="77777777" w:rsidR="00B20D32" w:rsidRDefault="00B20D32" w:rsidP="00B20D32">
            <w:pPr>
              <w:rPr>
                <w:rFonts w:ascii="Times New Roman" w:hAnsi="Times New Roman" w:cs="Times New Roman"/>
                <w:b/>
                <w:sz w:val="24"/>
                <w:szCs w:val="24"/>
              </w:rPr>
            </w:pPr>
          </w:p>
        </w:tc>
      </w:tr>
      <w:tr w:rsidR="00B20D32" w14:paraId="08F975F7" w14:textId="77777777" w:rsidTr="00D8730B">
        <w:tblPrEx>
          <w:tblLook w:val="0000" w:firstRow="0" w:lastRow="0" w:firstColumn="0" w:lastColumn="0" w:noHBand="0" w:noVBand="0"/>
        </w:tblPrEx>
        <w:trPr>
          <w:gridAfter w:val="1"/>
          <w:wAfter w:w="38" w:type="dxa"/>
          <w:trHeight w:val="980"/>
        </w:trPr>
        <w:tc>
          <w:tcPr>
            <w:tcW w:w="1368" w:type="dxa"/>
          </w:tcPr>
          <w:p w14:paraId="0AE42CB6"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6E93F166" w14:textId="77777777" w:rsidR="00B20D32" w:rsidRDefault="00B20D32" w:rsidP="00B20D32">
            <w:pPr>
              <w:rPr>
                <w:rFonts w:ascii="Times New Roman" w:hAnsi="Times New Roman" w:cs="Times New Roman"/>
                <w:b/>
                <w:sz w:val="24"/>
                <w:szCs w:val="24"/>
              </w:rPr>
            </w:pPr>
          </w:p>
        </w:tc>
        <w:tc>
          <w:tcPr>
            <w:tcW w:w="1309" w:type="dxa"/>
          </w:tcPr>
          <w:p w14:paraId="3CA0B821" w14:textId="77777777" w:rsidR="00B20D32" w:rsidRDefault="00B20D32" w:rsidP="00B20D32">
            <w:pPr>
              <w:rPr>
                <w:rFonts w:ascii="Times New Roman" w:hAnsi="Times New Roman" w:cs="Times New Roman"/>
                <w:b/>
                <w:sz w:val="24"/>
                <w:szCs w:val="24"/>
              </w:rPr>
            </w:pPr>
          </w:p>
        </w:tc>
        <w:tc>
          <w:tcPr>
            <w:tcW w:w="804" w:type="dxa"/>
          </w:tcPr>
          <w:p w14:paraId="7CC48BB2" w14:textId="45A9281B" w:rsidR="00B20D32" w:rsidRDefault="00B20D32" w:rsidP="00B20D32">
            <w:pPr>
              <w:rPr>
                <w:rFonts w:ascii="Times New Roman" w:hAnsi="Times New Roman" w:cs="Times New Roman"/>
                <w:b/>
                <w:sz w:val="24"/>
                <w:szCs w:val="24"/>
              </w:rPr>
            </w:pPr>
            <w:r>
              <w:rPr>
                <w:rFonts w:ascii="Times New Roman" w:hAnsi="Times New Roman" w:cs="Times New Roman"/>
                <w:b/>
                <w:sz w:val="24"/>
                <w:szCs w:val="24"/>
              </w:rPr>
              <w:t>28</w:t>
            </w:r>
          </w:p>
        </w:tc>
        <w:tc>
          <w:tcPr>
            <w:tcW w:w="3648" w:type="dxa"/>
          </w:tcPr>
          <w:p w14:paraId="518A6F1C"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Verification of administrative contraventions</w:t>
            </w:r>
          </w:p>
          <w:p w14:paraId="46D56707" w14:textId="77777777" w:rsidR="00B20D32" w:rsidRPr="00B20D32" w:rsidRDefault="00B20D32" w:rsidP="00B20D32">
            <w:pPr>
              <w:jc w:val="both"/>
              <w:rPr>
                <w:rFonts w:ascii="Times New Roman" w:eastAsia="Times New Roman" w:hAnsi="Times New Roman" w:cs="Times New Roman"/>
                <w:bCs/>
                <w:sz w:val="24"/>
                <w:szCs w:val="24"/>
              </w:rPr>
            </w:pPr>
          </w:p>
          <w:p w14:paraId="03DE59EE" w14:textId="77777777" w:rsidR="00B20D32" w:rsidRPr="00B20D32" w:rsidRDefault="00B20D32" w:rsidP="00B20D32">
            <w:pPr>
              <w:numPr>
                <w:ilvl w:val="0"/>
                <w:numId w:val="40"/>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INSTAT is the authority responsible for evaluating, verifying and making decisions on administrative contraventions found, in compliance with the provisions of this law and the law on administrative contraventions. The decision shall be notified in writing to the offender within 10 calendar days.</w:t>
            </w:r>
          </w:p>
          <w:p w14:paraId="042C9F89" w14:textId="77777777" w:rsidR="00B20D32" w:rsidRPr="00B20D32" w:rsidRDefault="00B20D32" w:rsidP="00B20D32">
            <w:pPr>
              <w:numPr>
                <w:ilvl w:val="0"/>
                <w:numId w:val="40"/>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The fines imposed according to the provisions of Article 27 of this law are executive titles and are </w:t>
            </w:r>
            <w:r w:rsidRPr="00B20D32">
              <w:rPr>
                <w:rFonts w:ascii="Times New Roman" w:eastAsia="Times New Roman" w:hAnsi="Times New Roman" w:cs="Times New Roman"/>
                <w:bCs/>
                <w:sz w:val="24"/>
                <w:szCs w:val="24"/>
                <w:lang w:eastAsia="en-GB"/>
              </w:rPr>
              <w:lastRenderedPageBreak/>
              <w:t>executed in accordance with the provisions of the law on administrative contraventions.</w:t>
            </w:r>
          </w:p>
          <w:p w14:paraId="3EF0F45B" w14:textId="4DEBB20A" w:rsidR="00B20D32" w:rsidRPr="00B20D32" w:rsidRDefault="00B20D32" w:rsidP="00B20D32">
            <w:pPr>
              <w:numPr>
                <w:ilvl w:val="0"/>
                <w:numId w:val="40"/>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INSTAT is responsible for ascertaining violations of the obligation to maintain statistical confidentiality, in accordance with Article 1</w:t>
            </w:r>
            <w:r w:rsidR="003C32F0">
              <w:rPr>
                <w:rFonts w:ascii="Times New Roman" w:eastAsia="Times New Roman" w:hAnsi="Times New Roman" w:cs="Times New Roman"/>
                <w:bCs/>
                <w:sz w:val="24"/>
                <w:szCs w:val="24"/>
                <w:lang w:eastAsia="en-GB"/>
              </w:rPr>
              <w:t>4</w:t>
            </w:r>
            <w:r w:rsidRPr="00B20D32">
              <w:rPr>
                <w:rFonts w:ascii="Times New Roman" w:eastAsia="Times New Roman" w:hAnsi="Times New Roman" w:cs="Times New Roman"/>
                <w:bCs/>
                <w:sz w:val="24"/>
                <w:szCs w:val="24"/>
                <w:lang w:eastAsia="en-GB"/>
              </w:rPr>
              <w:t xml:space="preserve"> of this law, and refers the case to the Commissioner for the Right to Information and Protection of Personal Data in cases of data breach personal.</w:t>
            </w:r>
          </w:p>
          <w:p w14:paraId="1B303755" w14:textId="4C14B5AC" w:rsidR="00B20D32" w:rsidRPr="00691AA1" w:rsidRDefault="00B20D32" w:rsidP="00B20D32">
            <w:pPr>
              <w:keepNext/>
              <w:widowControl w:val="0"/>
              <w:autoSpaceDE w:val="0"/>
              <w:autoSpaceDN w:val="0"/>
              <w:adjustRightInd w:val="0"/>
              <w:jc w:val="both"/>
              <w:outlineLvl w:val="0"/>
              <w:rPr>
                <w:rFonts w:ascii="Times New Roman" w:eastAsia="Times New Roman" w:hAnsi="Times New Roman" w:cs="Times New Roman"/>
                <w:bCs/>
                <w:sz w:val="24"/>
                <w:szCs w:val="28"/>
                <w:u w:val="single"/>
              </w:rPr>
            </w:pPr>
          </w:p>
        </w:tc>
        <w:tc>
          <w:tcPr>
            <w:tcW w:w="2531" w:type="dxa"/>
            <w:gridSpan w:val="3"/>
          </w:tcPr>
          <w:p w14:paraId="23C78189" w14:textId="3428499E"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37C12D73" w14:textId="77777777" w:rsidR="00B20D32" w:rsidRDefault="00B20D32" w:rsidP="00B20D32">
            <w:pPr>
              <w:rPr>
                <w:rFonts w:ascii="Times New Roman" w:hAnsi="Times New Roman" w:cs="Times New Roman"/>
                <w:b/>
                <w:sz w:val="24"/>
                <w:szCs w:val="24"/>
              </w:rPr>
            </w:pPr>
          </w:p>
        </w:tc>
      </w:tr>
      <w:tr w:rsidR="00B20D32" w14:paraId="1B0BA504" w14:textId="77777777" w:rsidTr="00D8730B">
        <w:tblPrEx>
          <w:tblLook w:val="0000" w:firstRow="0" w:lastRow="0" w:firstColumn="0" w:lastColumn="0" w:noHBand="0" w:noVBand="0"/>
        </w:tblPrEx>
        <w:trPr>
          <w:gridAfter w:val="1"/>
          <w:wAfter w:w="38" w:type="dxa"/>
          <w:trHeight w:val="980"/>
        </w:trPr>
        <w:tc>
          <w:tcPr>
            <w:tcW w:w="1368" w:type="dxa"/>
          </w:tcPr>
          <w:p w14:paraId="72BC9DFA"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49056E6A" w14:textId="77777777" w:rsidR="00B20D32" w:rsidRDefault="00B20D32" w:rsidP="00B20D32">
            <w:pPr>
              <w:rPr>
                <w:rFonts w:ascii="Times New Roman" w:hAnsi="Times New Roman" w:cs="Times New Roman"/>
                <w:b/>
                <w:sz w:val="24"/>
                <w:szCs w:val="24"/>
              </w:rPr>
            </w:pPr>
          </w:p>
        </w:tc>
        <w:tc>
          <w:tcPr>
            <w:tcW w:w="1309" w:type="dxa"/>
          </w:tcPr>
          <w:p w14:paraId="7069B63E" w14:textId="77777777" w:rsidR="00B20D32" w:rsidRDefault="00B20D32" w:rsidP="00B20D32">
            <w:pPr>
              <w:rPr>
                <w:rFonts w:ascii="Times New Roman" w:hAnsi="Times New Roman" w:cs="Times New Roman"/>
                <w:b/>
                <w:sz w:val="24"/>
                <w:szCs w:val="24"/>
              </w:rPr>
            </w:pPr>
          </w:p>
        </w:tc>
        <w:tc>
          <w:tcPr>
            <w:tcW w:w="804" w:type="dxa"/>
          </w:tcPr>
          <w:p w14:paraId="1812B019" w14:textId="77777777" w:rsidR="00B20D32" w:rsidRDefault="00B20D32" w:rsidP="00B20D32">
            <w:pPr>
              <w:spacing w:before="360" w:after="120"/>
              <w:rPr>
                <w:rFonts w:ascii="Times New Roman" w:hAnsi="Times New Roman" w:cs="Times New Roman"/>
                <w:b/>
                <w:sz w:val="24"/>
                <w:szCs w:val="24"/>
              </w:rPr>
            </w:pPr>
            <w:r>
              <w:rPr>
                <w:rFonts w:ascii="Times New Roman" w:hAnsi="Times New Roman" w:cs="Times New Roman"/>
                <w:b/>
                <w:sz w:val="24"/>
                <w:szCs w:val="24"/>
              </w:rPr>
              <w:t>29</w:t>
            </w:r>
          </w:p>
          <w:p w14:paraId="1FFA663B" w14:textId="77777777" w:rsidR="00B20D32" w:rsidRDefault="00B20D32" w:rsidP="00B20D32">
            <w:pPr>
              <w:spacing w:before="360" w:after="120"/>
              <w:rPr>
                <w:rFonts w:ascii="Times New Roman" w:hAnsi="Times New Roman" w:cs="Times New Roman"/>
                <w:b/>
                <w:sz w:val="24"/>
                <w:szCs w:val="24"/>
              </w:rPr>
            </w:pPr>
          </w:p>
          <w:p w14:paraId="6430B348" w14:textId="77777777" w:rsidR="00B20D32" w:rsidRDefault="00B20D32" w:rsidP="00B20D32">
            <w:pPr>
              <w:spacing w:before="360" w:after="120"/>
              <w:rPr>
                <w:rFonts w:ascii="Times New Roman" w:hAnsi="Times New Roman" w:cs="Times New Roman"/>
                <w:b/>
                <w:sz w:val="24"/>
                <w:szCs w:val="24"/>
              </w:rPr>
            </w:pPr>
          </w:p>
          <w:p w14:paraId="3B5AC6CB" w14:textId="77777777" w:rsidR="00B20D32" w:rsidRDefault="00B20D32" w:rsidP="00B20D32">
            <w:pPr>
              <w:spacing w:before="360" w:after="120"/>
              <w:rPr>
                <w:rFonts w:ascii="Times New Roman" w:hAnsi="Times New Roman" w:cs="Times New Roman"/>
                <w:b/>
                <w:sz w:val="24"/>
                <w:szCs w:val="24"/>
              </w:rPr>
            </w:pPr>
          </w:p>
          <w:p w14:paraId="24893A55" w14:textId="77777777" w:rsidR="00B20D32" w:rsidRDefault="00B20D32" w:rsidP="00B20D32">
            <w:pPr>
              <w:spacing w:before="360" w:after="120"/>
              <w:rPr>
                <w:rFonts w:ascii="Times New Roman" w:hAnsi="Times New Roman" w:cs="Times New Roman"/>
                <w:b/>
                <w:sz w:val="24"/>
                <w:szCs w:val="24"/>
              </w:rPr>
            </w:pPr>
          </w:p>
          <w:p w14:paraId="3F8F8786" w14:textId="77777777" w:rsidR="00B20D32" w:rsidRDefault="00B20D32" w:rsidP="00B20D32">
            <w:pPr>
              <w:spacing w:before="360" w:after="120"/>
              <w:rPr>
                <w:rFonts w:ascii="Times New Roman" w:hAnsi="Times New Roman" w:cs="Times New Roman"/>
                <w:b/>
                <w:sz w:val="24"/>
                <w:szCs w:val="24"/>
              </w:rPr>
            </w:pPr>
          </w:p>
          <w:p w14:paraId="004F05D0" w14:textId="77777777" w:rsidR="00B20D32" w:rsidRDefault="00B20D32" w:rsidP="00B20D32">
            <w:pPr>
              <w:spacing w:before="360" w:after="120"/>
              <w:rPr>
                <w:rFonts w:ascii="Times New Roman" w:hAnsi="Times New Roman" w:cs="Times New Roman"/>
                <w:b/>
                <w:sz w:val="24"/>
                <w:szCs w:val="24"/>
              </w:rPr>
            </w:pPr>
          </w:p>
          <w:p w14:paraId="729E9FC7" w14:textId="77777777" w:rsidR="00B20D32" w:rsidRDefault="00B20D32" w:rsidP="00B20D32">
            <w:pPr>
              <w:spacing w:before="360" w:after="120"/>
              <w:rPr>
                <w:rFonts w:ascii="Times New Roman" w:hAnsi="Times New Roman" w:cs="Times New Roman"/>
                <w:b/>
                <w:sz w:val="24"/>
                <w:szCs w:val="24"/>
              </w:rPr>
            </w:pPr>
          </w:p>
          <w:p w14:paraId="22814B48" w14:textId="77777777" w:rsidR="00B20D32" w:rsidRDefault="00B20D32" w:rsidP="00B20D32">
            <w:pPr>
              <w:rPr>
                <w:rFonts w:ascii="Times New Roman" w:hAnsi="Times New Roman" w:cs="Times New Roman"/>
                <w:b/>
                <w:sz w:val="24"/>
                <w:szCs w:val="24"/>
              </w:rPr>
            </w:pPr>
          </w:p>
        </w:tc>
        <w:tc>
          <w:tcPr>
            <w:tcW w:w="3648" w:type="dxa"/>
          </w:tcPr>
          <w:p w14:paraId="4F2054BB"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lastRenderedPageBreak/>
              <w:t>Appeal against the sanction for the administrative contravention</w:t>
            </w:r>
          </w:p>
          <w:p w14:paraId="265F72AF" w14:textId="77777777" w:rsidR="00B20D32" w:rsidRPr="00B20D32" w:rsidRDefault="00B20D32" w:rsidP="00B20D32">
            <w:pPr>
              <w:jc w:val="both"/>
              <w:rPr>
                <w:rFonts w:ascii="Times New Roman" w:eastAsia="Times New Roman" w:hAnsi="Times New Roman" w:cs="Times New Roman"/>
                <w:b/>
                <w:bCs/>
                <w:sz w:val="24"/>
                <w:szCs w:val="24"/>
              </w:rPr>
            </w:pPr>
          </w:p>
          <w:p w14:paraId="36BF7ADE" w14:textId="0F3AA82D" w:rsidR="00B20D32" w:rsidRPr="00B20D32" w:rsidRDefault="00B20D32" w:rsidP="00B20D32">
            <w:pPr>
              <w:numPr>
                <w:ilvl w:val="0"/>
                <w:numId w:val="41"/>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 xml:space="preserve">The appeal for the imposition of a fine, according to the definitions of letters "a" and "b" of point 2 of article 27 of this law, is presented to the General Director of INSTAT, within </w:t>
            </w:r>
            <w:r w:rsidR="003C32F0">
              <w:rPr>
                <w:rFonts w:ascii="Times New Roman" w:eastAsia="Times New Roman" w:hAnsi="Times New Roman" w:cs="Times New Roman"/>
                <w:bCs/>
                <w:sz w:val="24"/>
                <w:szCs w:val="24"/>
                <w:lang w:eastAsia="en-GB"/>
              </w:rPr>
              <w:t>3</w:t>
            </w:r>
            <w:r w:rsidRPr="00B20D32">
              <w:rPr>
                <w:rFonts w:ascii="Times New Roman" w:eastAsia="Times New Roman" w:hAnsi="Times New Roman" w:cs="Times New Roman"/>
                <w:bCs/>
                <w:sz w:val="24"/>
                <w:szCs w:val="24"/>
                <w:lang w:eastAsia="en-GB"/>
              </w:rPr>
              <w:t xml:space="preserve">0 days from the date of the </w:t>
            </w:r>
            <w:r w:rsidR="00E232BF">
              <w:rPr>
                <w:rFonts w:ascii="Times New Roman" w:eastAsia="Times New Roman" w:hAnsi="Times New Roman" w:cs="Times New Roman"/>
                <w:bCs/>
                <w:sz w:val="24"/>
                <w:szCs w:val="24"/>
                <w:lang w:eastAsia="en-GB"/>
              </w:rPr>
              <w:t>awareness</w:t>
            </w:r>
            <w:r w:rsidRPr="00B20D32">
              <w:rPr>
                <w:rFonts w:ascii="Times New Roman" w:eastAsia="Times New Roman" w:hAnsi="Times New Roman" w:cs="Times New Roman"/>
                <w:bCs/>
                <w:sz w:val="24"/>
                <w:szCs w:val="24"/>
                <w:lang w:eastAsia="en-GB"/>
              </w:rPr>
              <w:t xml:space="preserve"> of the decision on the imposition of the fine.</w:t>
            </w:r>
          </w:p>
          <w:p w14:paraId="6AD96193" w14:textId="6ECAC8D0" w:rsidR="00B20D32" w:rsidRPr="00B20D32" w:rsidRDefault="00B20D32" w:rsidP="00B20D32">
            <w:pPr>
              <w:numPr>
                <w:ilvl w:val="0"/>
                <w:numId w:val="41"/>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For cases of violations of the obligation to preserve personal data, in accordance with Article 1</w:t>
            </w:r>
            <w:r w:rsidR="003C32F0">
              <w:rPr>
                <w:rFonts w:ascii="Times New Roman" w:eastAsia="Times New Roman" w:hAnsi="Times New Roman" w:cs="Times New Roman"/>
                <w:bCs/>
                <w:sz w:val="24"/>
                <w:szCs w:val="24"/>
                <w:lang w:eastAsia="en-GB"/>
              </w:rPr>
              <w:t>4</w:t>
            </w:r>
            <w:r w:rsidRPr="00B20D32">
              <w:rPr>
                <w:rFonts w:ascii="Times New Roman" w:eastAsia="Times New Roman" w:hAnsi="Times New Roman" w:cs="Times New Roman"/>
                <w:bCs/>
                <w:sz w:val="24"/>
                <w:szCs w:val="24"/>
                <w:lang w:eastAsia="en-GB"/>
              </w:rPr>
              <w:t xml:space="preserve"> of this law, the appeal is submitted to </w:t>
            </w:r>
            <w:r w:rsidRPr="00B20D32">
              <w:rPr>
                <w:rFonts w:ascii="Times New Roman" w:eastAsia="Times New Roman" w:hAnsi="Times New Roman" w:cs="Times New Roman"/>
                <w:bCs/>
                <w:sz w:val="24"/>
                <w:szCs w:val="24"/>
                <w:lang w:eastAsia="en-GB"/>
              </w:rPr>
              <w:lastRenderedPageBreak/>
              <w:t>the Commissioner for the Right to Information and Protection of Personal Data within 10 days from the date of the announcement of the decision on the placement the fine.</w:t>
            </w:r>
          </w:p>
          <w:p w14:paraId="308136D2" w14:textId="77777777" w:rsidR="00B20D32" w:rsidRPr="00B20D32" w:rsidRDefault="00B20D32" w:rsidP="00B20D32">
            <w:pPr>
              <w:numPr>
                <w:ilvl w:val="0"/>
                <w:numId w:val="41"/>
              </w:numPr>
              <w:contextualSpacing/>
              <w:jc w:val="both"/>
              <w:rPr>
                <w:rFonts w:ascii="Times New Roman" w:eastAsia="Times New Roman" w:hAnsi="Times New Roman" w:cs="Times New Roman"/>
                <w:bCs/>
                <w:sz w:val="24"/>
                <w:szCs w:val="24"/>
                <w:lang w:eastAsia="en-GB"/>
              </w:rPr>
            </w:pPr>
            <w:r w:rsidRPr="00B20D32">
              <w:rPr>
                <w:rFonts w:ascii="Times New Roman" w:eastAsia="Times New Roman" w:hAnsi="Times New Roman" w:cs="Times New Roman"/>
                <w:bCs/>
                <w:sz w:val="24"/>
                <w:szCs w:val="24"/>
                <w:lang w:eastAsia="en-GB"/>
              </w:rPr>
              <w:t>Against the decision of the director of INSTAT or the Commissioner for the Right to Information and Protection of Personal Data, according to points 1 and 2 of this article, an appeal can be submitted to the administrative court within 45 days from the date of</w:t>
            </w:r>
            <w:r w:rsidRPr="00B20D32">
              <w:rPr>
                <w:rFonts w:ascii="Times New Roman" w:eastAsia="MS Mincho" w:hAnsi="Times New Roman" w:cs="Times New Roman"/>
                <w:sz w:val="24"/>
                <w:szCs w:val="24"/>
                <w:lang w:eastAsia="en-GB"/>
              </w:rPr>
              <w:t xml:space="preserve"> </w:t>
            </w:r>
            <w:r w:rsidRPr="00B20D32">
              <w:rPr>
                <w:rFonts w:ascii="Times New Roman" w:eastAsia="Times New Roman" w:hAnsi="Times New Roman" w:cs="Times New Roman"/>
                <w:bCs/>
                <w:sz w:val="24"/>
                <w:szCs w:val="24"/>
                <w:lang w:eastAsia="en-GB"/>
              </w:rPr>
              <w:t>announcement of this decision.</w:t>
            </w:r>
          </w:p>
          <w:p w14:paraId="5531CC37" w14:textId="64954FB9" w:rsidR="00B20D32" w:rsidRPr="00691AA1" w:rsidRDefault="00B20D32" w:rsidP="00B20D32">
            <w:pPr>
              <w:keepNext/>
              <w:widowControl w:val="0"/>
              <w:autoSpaceDE w:val="0"/>
              <w:autoSpaceDN w:val="0"/>
              <w:adjustRightInd w:val="0"/>
              <w:jc w:val="both"/>
              <w:outlineLvl w:val="0"/>
              <w:rPr>
                <w:rFonts w:ascii="Times New Roman" w:eastAsia="Times New Roman" w:hAnsi="Times New Roman" w:cs="Times New Roman"/>
                <w:bCs/>
                <w:sz w:val="24"/>
                <w:szCs w:val="28"/>
                <w:u w:val="single"/>
              </w:rPr>
            </w:pPr>
          </w:p>
        </w:tc>
        <w:tc>
          <w:tcPr>
            <w:tcW w:w="2531" w:type="dxa"/>
            <w:gridSpan w:val="3"/>
          </w:tcPr>
          <w:p w14:paraId="7274499F" w14:textId="53FC6DBC"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lastRenderedPageBreak/>
              <w:t>non compliance</w:t>
            </w:r>
            <w:r>
              <w:rPr>
                <w:rFonts w:ascii="Times New Roman" w:hAnsi="Times New Roman" w:cs="Times New Roman"/>
                <w:sz w:val="24"/>
                <w:szCs w:val="24"/>
                <w:highlight w:val="yellow"/>
              </w:rPr>
              <w:t xml:space="preserve"> </w:t>
            </w:r>
          </w:p>
        </w:tc>
        <w:tc>
          <w:tcPr>
            <w:tcW w:w="1156" w:type="dxa"/>
            <w:gridSpan w:val="3"/>
          </w:tcPr>
          <w:p w14:paraId="72394B53" w14:textId="77777777" w:rsidR="00B20D32" w:rsidRDefault="00B20D32" w:rsidP="00B20D32">
            <w:pPr>
              <w:rPr>
                <w:rFonts w:ascii="Times New Roman" w:hAnsi="Times New Roman" w:cs="Times New Roman"/>
                <w:b/>
                <w:sz w:val="24"/>
                <w:szCs w:val="24"/>
              </w:rPr>
            </w:pPr>
          </w:p>
        </w:tc>
      </w:tr>
      <w:tr w:rsidR="003C32F0" w14:paraId="3447B7B1" w14:textId="77777777" w:rsidTr="00D8730B">
        <w:tblPrEx>
          <w:tblLook w:val="0000" w:firstRow="0" w:lastRow="0" w:firstColumn="0" w:lastColumn="0" w:noHBand="0" w:noVBand="0"/>
        </w:tblPrEx>
        <w:trPr>
          <w:gridAfter w:val="1"/>
          <w:wAfter w:w="38" w:type="dxa"/>
          <w:trHeight w:val="980"/>
        </w:trPr>
        <w:tc>
          <w:tcPr>
            <w:tcW w:w="1368" w:type="dxa"/>
          </w:tcPr>
          <w:p w14:paraId="590C2273" w14:textId="77777777" w:rsidR="003C32F0" w:rsidRDefault="003C32F0" w:rsidP="00B20D32">
            <w:pPr>
              <w:spacing w:before="360" w:after="120"/>
              <w:ind w:left="108"/>
              <w:rPr>
                <w:rFonts w:ascii="Times New Roman" w:hAnsi="Times New Roman" w:cs="Times New Roman"/>
                <w:b/>
                <w:sz w:val="24"/>
                <w:szCs w:val="24"/>
              </w:rPr>
            </w:pPr>
          </w:p>
        </w:tc>
        <w:tc>
          <w:tcPr>
            <w:tcW w:w="4499" w:type="dxa"/>
          </w:tcPr>
          <w:p w14:paraId="4192851F" w14:textId="77777777" w:rsidR="003C32F0" w:rsidRDefault="003C32F0" w:rsidP="00B20D32">
            <w:pPr>
              <w:rPr>
                <w:rFonts w:ascii="Times New Roman" w:hAnsi="Times New Roman" w:cs="Times New Roman"/>
                <w:b/>
                <w:sz w:val="24"/>
                <w:szCs w:val="24"/>
              </w:rPr>
            </w:pPr>
          </w:p>
        </w:tc>
        <w:tc>
          <w:tcPr>
            <w:tcW w:w="1309" w:type="dxa"/>
          </w:tcPr>
          <w:p w14:paraId="2D09D86B" w14:textId="77777777" w:rsidR="003C32F0" w:rsidRDefault="003C32F0" w:rsidP="00B20D32">
            <w:pPr>
              <w:rPr>
                <w:rFonts w:ascii="Times New Roman" w:hAnsi="Times New Roman" w:cs="Times New Roman"/>
                <w:b/>
                <w:sz w:val="24"/>
                <w:szCs w:val="24"/>
              </w:rPr>
            </w:pPr>
          </w:p>
        </w:tc>
        <w:tc>
          <w:tcPr>
            <w:tcW w:w="804" w:type="dxa"/>
          </w:tcPr>
          <w:p w14:paraId="6DC058C2" w14:textId="55C24001" w:rsidR="003C32F0" w:rsidRDefault="003C32F0" w:rsidP="00B20D32">
            <w:pPr>
              <w:spacing w:before="360" w:after="120"/>
              <w:rPr>
                <w:rFonts w:ascii="Times New Roman" w:hAnsi="Times New Roman" w:cs="Times New Roman"/>
                <w:b/>
                <w:sz w:val="24"/>
                <w:szCs w:val="24"/>
              </w:rPr>
            </w:pPr>
            <w:r>
              <w:rPr>
                <w:rFonts w:ascii="Times New Roman" w:hAnsi="Times New Roman" w:cs="Times New Roman"/>
                <w:b/>
                <w:sz w:val="24"/>
                <w:szCs w:val="24"/>
              </w:rPr>
              <w:t>30</w:t>
            </w:r>
          </w:p>
        </w:tc>
        <w:tc>
          <w:tcPr>
            <w:tcW w:w="3648" w:type="dxa"/>
          </w:tcPr>
          <w:p w14:paraId="3F9A0055" w14:textId="787C45E3" w:rsidR="003C32F0" w:rsidRDefault="003C32F0" w:rsidP="00B20D32">
            <w:pPr>
              <w:jc w:val="center"/>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Financing</w:t>
            </w:r>
          </w:p>
          <w:p w14:paraId="5291FE24" w14:textId="77777777" w:rsidR="003C32F0" w:rsidRDefault="003C32F0" w:rsidP="00B20D32">
            <w:pPr>
              <w:jc w:val="center"/>
              <w:rPr>
                <w:rFonts w:ascii="Times New Roman" w:eastAsia="Times New Roman" w:hAnsi="Times New Roman" w:cs="Times New Roman"/>
                <w:bCs/>
                <w:sz w:val="24"/>
                <w:szCs w:val="24"/>
                <w:u w:val="single"/>
              </w:rPr>
            </w:pPr>
          </w:p>
          <w:p w14:paraId="1D2C73C4" w14:textId="32387416" w:rsidR="003C32F0" w:rsidRPr="003C32F0" w:rsidRDefault="003C32F0" w:rsidP="003C32F0">
            <w:pPr>
              <w:ind w:firstLine="550"/>
              <w:jc w:val="both"/>
              <w:rPr>
                <w:rFonts w:ascii="Times New Roman" w:eastAsia="Times New Roman" w:hAnsi="Times New Roman" w:cs="Times New Roman"/>
                <w:bCs/>
                <w:sz w:val="24"/>
                <w:szCs w:val="24"/>
              </w:rPr>
            </w:pPr>
            <w:r w:rsidRPr="003C32F0">
              <w:rPr>
                <w:rFonts w:ascii="Times New Roman" w:eastAsia="Times New Roman" w:hAnsi="Times New Roman" w:cs="Times New Roman"/>
                <w:bCs/>
                <w:sz w:val="24"/>
                <w:szCs w:val="24"/>
              </w:rPr>
              <w:t>1. The financing of the agricultural census is provided by the state budget, through special funds approved for this purpose in the annual budget of INSTAT</w:t>
            </w:r>
            <w:r>
              <w:rPr>
                <w:rFonts w:ascii="Times New Roman" w:eastAsia="Times New Roman" w:hAnsi="Times New Roman" w:cs="Times New Roman"/>
                <w:bCs/>
                <w:sz w:val="24"/>
                <w:szCs w:val="24"/>
              </w:rPr>
              <w:t xml:space="preserve"> and ministry responsible for the agri</w:t>
            </w:r>
            <w:r w:rsidR="00092D15">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ulture</w:t>
            </w:r>
            <w:r w:rsidRPr="003C32F0">
              <w:rPr>
                <w:rFonts w:ascii="Times New Roman" w:eastAsia="Times New Roman" w:hAnsi="Times New Roman" w:cs="Times New Roman"/>
                <w:bCs/>
                <w:sz w:val="24"/>
                <w:szCs w:val="24"/>
              </w:rPr>
              <w:t>.</w:t>
            </w:r>
          </w:p>
          <w:p w14:paraId="4D61E691" w14:textId="77777777" w:rsidR="003C32F0" w:rsidRPr="003C32F0" w:rsidRDefault="003C32F0" w:rsidP="003C32F0">
            <w:pPr>
              <w:ind w:firstLine="550"/>
              <w:jc w:val="both"/>
              <w:rPr>
                <w:rFonts w:ascii="Times New Roman" w:eastAsia="Times New Roman" w:hAnsi="Times New Roman" w:cs="Times New Roman"/>
                <w:bCs/>
                <w:sz w:val="24"/>
                <w:szCs w:val="24"/>
              </w:rPr>
            </w:pPr>
            <w:r w:rsidRPr="003C32F0">
              <w:rPr>
                <w:rFonts w:ascii="Times New Roman" w:eastAsia="Times New Roman" w:hAnsi="Times New Roman" w:cs="Times New Roman"/>
                <w:bCs/>
                <w:sz w:val="24"/>
                <w:szCs w:val="24"/>
              </w:rPr>
              <w:t>2. In addition to the state budget, the agricultural census may also be supported by:</w:t>
            </w:r>
          </w:p>
          <w:p w14:paraId="3FD723A4" w14:textId="77777777" w:rsidR="003C32F0" w:rsidRPr="003C32F0" w:rsidRDefault="003C32F0" w:rsidP="003C32F0">
            <w:pPr>
              <w:ind w:firstLine="550"/>
              <w:jc w:val="both"/>
              <w:rPr>
                <w:rFonts w:ascii="Times New Roman" w:eastAsia="Times New Roman" w:hAnsi="Times New Roman" w:cs="Times New Roman"/>
                <w:bCs/>
                <w:sz w:val="24"/>
                <w:szCs w:val="24"/>
              </w:rPr>
            </w:pPr>
            <w:r w:rsidRPr="003C32F0">
              <w:rPr>
                <w:rFonts w:ascii="Times New Roman" w:eastAsia="Times New Roman" w:hAnsi="Times New Roman" w:cs="Times New Roman"/>
                <w:bCs/>
                <w:sz w:val="24"/>
                <w:szCs w:val="24"/>
              </w:rPr>
              <w:t>a) European Union funds and other financial assistance programs from European institutions;</w:t>
            </w:r>
          </w:p>
          <w:p w14:paraId="3B7F11B0" w14:textId="77777777" w:rsidR="003C32F0" w:rsidRPr="003C32F0" w:rsidRDefault="003C32F0" w:rsidP="003C32F0">
            <w:pPr>
              <w:ind w:firstLine="550"/>
              <w:jc w:val="both"/>
              <w:rPr>
                <w:rFonts w:ascii="Times New Roman" w:eastAsia="Times New Roman" w:hAnsi="Times New Roman" w:cs="Times New Roman"/>
                <w:bCs/>
                <w:sz w:val="24"/>
                <w:szCs w:val="24"/>
              </w:rPr>
            </w:pPr>
            <w:r w:rsidRPr="003C32F0">
              <w:rPr>
                <w:rFonts w:ascii="Times New Roman" w:eastAsia="Times New Roman" w:hAnsi="Times New Roman" w:cs="Times New Roman"/>
                <w:bCs/>
                <w:sz w:val="24"/>
                <w:szCs w:val="24"/>
              </w:rPr>
              <w:lastRenderedPageBreak/>
              <w:t>b) contributions from international donors and partner organizations in the field of rural development and statistics;</w:t>
            </w:r>
          </w:p>
          <w:p w14:paraId="071A0D28" w14:textId="14D64EE1" w:rsidR="003C32F0" w:rsidRPr="00B20D32" w:rsidRDefault="003C32F0" w:rsidP="003C32F0">
            <w:pPr>
              <w:ind w:firstLine="550"/>
              <w:jc w:val="both"/>
              <w:rPr>
                <w:rFonts w:ascii="Times New Roman" w:eastAsia="Times New Roman" w:hAnsi="Times New Roman" w:cs="Times New Roman"/>
                <w:bCs/>
                <w:sz w:val="24"/>
                <w:szCs w:val="24"/>
                <w:u w:val="single"/>
              </w:rPr>
            </w:pPr>
            <w:r w:rsidRPr="003C32F0">
              <w:rPr>
                <w:rFonts w:ascii="Times New Roman" w:eastAsia="Times New Roman" w:hAnsi="Times New Roman" w:cs="Times New Roman"/>
                <w:bCs/>
                <w:sz w:val="24"/>
                <w:szCs w:val="24"/>
              </w:rPr>
              <w:t>c) other legal financial sources in accordance with the legislation in force.</w:t>
            </w:r>
          </w:p>
        </w:tc>
        <w:tc>
          <w:tcPr>
            <w:tcW w:w="2531" w:type="dxa"/>
            <w:gridSpan w:val="3"/>
          </w:tcPr>
          <w:p w14:paraId="0D77629E" w14:textId="56924A29" w:rsidR="003C32F0" w:rsidRPr="00563337" w:rsidRDefault="003C32F0" w:rsidP="00B20D32">
            <w:pPr>
              <w:spacing w:before="360" w:after="120"/>
              <w:jc w:val="center"/>
              <w:rPr>
                <w:rFonts w:ascii="Times New Roman" w:hAnsi="Times New Roman" w:cs="Times New Roman"/>
                <w:sz w:val="24"/>
                <w:szCs w:val="24"/>
              </w:rPr>
            </w:pPr>
            <w:r w:rsidRPr="00563337">
              <w:rPr>
                <w:rFonts w:ascii="Times New Roman" w:hAnsi="Times New Roman" w:cs="Times New Roman"/>
                <w:sz w:val="24"/>
                <w:szCs w:val="24"/>
              </w:rPr>
              <w:lastRenderedPageBreak/>
              <w:t>non compliance</w:t>
            </w:r>
          </w:p>
        </w:tc>
        <w:tc>
          <w:tcPr>
            <w:tcW w:w="1156" w:type="dxa"/>
            <w:gridSpan w:val="3"/>
          </w:tcPr>
          <w:p w14:paraId="380F0BE2" w14:textId="77777777" w:rsidR="003C32F0" w:rsidRDefault="003C32F0" w:rsidP="00B20D32">
            <w:pPr>
              <w:rPr>
                <w:rFonts w:ascii="Times New Roman" w:hAnsi="Times New Roman" w:cs="Times New Roman"/>
                <w:b/>
                <w:sz w:val="24"/>
                <w:szCs w:val="24"/>
              </w:rPr>
            </w:pPr>
          </w:p>
        </w:tc>
      </w:tr>
      <w:tr w:rsidR="00B20D32" w14:paraId="58B1CBF3" w14:textId="77777777" w:rsidTr="004A61D6">
        <w:tblPrEx>
          <w:tblLook w:val="0000" w:firstRow="0" w:lastRow="0" w:firstColumn="0" w:lastColumn="0" w:noHBand="0" w:noVBand="0"/>
        </w:tblPrEx>
        <w:trPr>
          <w:gridAfter w:val="1"/>
          <w:wAfter w:w="38" w:type="dxa"/>
          <w:trHeight w:val="1932"/>
        </w:trPr>
        <w:tc>
          <w:tcPr>
            <w:tcW w:w="1368" w:type="dxa"/>
          </w:tcPr>
          <w:p w14:paraId="65D6ABC6"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7788A73D" w14:textId="77777777" w:rsidR="00B20D32" w:rsidRDefault="00B20D32" w:rsidP="00B20D32">
            <w:pPr>
              <w:rPr>
                <w:rFonts w:ascii="Times New Roman" w:hAnsi="Times New Roman" w:cs="Times New Roman"/>
                <w:b/>
                <w:sz w:val="24"/>
                <w:szCs w:val="24"/>
              </w:rPr>
            </w:pPr>
          </w:p>
        </w:tc>
        <w:tc>
          <w:tcPr>
            <w:tcW w:w="1309" w:type="dxa"/>
          </w:tcPr>
          <w:p w14:paraId="5084C6F8" w14:textId="77777777" w:rsidR="00B20D32" w:rsidRDefault="00B20D32" w:rsidP="00B20D32">
            <w:pPr>
              <w:rPr>
                <w:rFonts w:ascii="Times New Roman" w:hAnsi="Times New Roman" w:cs="Times New Roman"/>
                <w:b/>
                <w:sz w:val="24"/>
                <w:szCs w:val="24"/>
              </w:rPr>
            </w:pPr>
          </w:p>
        </w:tc>
        <w:tc>
          <w:tcPr>
            <w:tcW w:w="804" w:type="dxa"/>
          </w:tcPr>
          <w:p w14:paraId="0816D41E" w14:textId="7A7FC494" w:rsidR="00B20D32" w:rsidRDefault="00B20D32" w:rsidP="00B20D32">
            <w:pPr>
              <w:spacing w:before="360" w:after="120"/>
              <w:rPr>
                <w:rFonts w:ascii="Times New Roman" w:hAnsi="Times New Roman" w:cs="Times New Roman"/>
                <w:b/>
                <w:sz w:val="24"/>
                <w:szCs w:val="24"/>
              </w:rPr>
            </w:pPr>
            <w:r>
              <w:rPr>
                <w:rFonts w:ascii="Times New Roman" w:hAnsi="Times New Roman" w:cs="Times New Roman"/>
                <w:b/>
                <w:sz w:val="24"/>
                <w:szCs w:val="24"/>
              </w:rPr>
              <w:t>3</w:t>
            </w:r>
            <w:r w:rsidR="00092D15">
              <w:rPr>
                <w:rFonts w:ascii="Times New Roman" w:hAnsi="Times New Roman" w:cs="Times New Roman"/>
                <w:b/>
                <w:sz w:val="24"/>
                <w:szCs w:val="24"/>
              </w:rPr>
              <w:t>1</w:t>
            </w:r>
          </w:p>
          <w:p w14:paraId="10D20305" w14:textId="77777777" w:rsidR="00B20D32" w:rsidRDefault="00B20D32" w:rsidP="00B20D32">
            <w:pPr>
              <w:rPr>
                <w:rFonts w:ascii="Times New Roman" w:hAnsi="Times New Roman" w:cs="Times New Roman"/>
                <w:b/>
                <w:sz w:val="24"/>
                <w:szCs w:val="24"/>
              </w:rPr>
            </w:pPr>
          </w:p>
        </w:tc>
        <w:tc>
          <w:tcPr>
            <w:tcW w:w="3648" w:type="dxa"/>
          </w:tcPr>
          <w:p w14:paraId="2CE50D16"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Bylaws</w:t>
            </w:r>
          </w:p>
          <w:p w14:paraId="6A33D1DE" w14:textId="77777777" w:rsidR="00B20D32" w:rsidRPr="00B20D32" w:rsidRDefault="00B20D32" w:rsidP="00B20D32">
            <w:pPr>
              <w:jc w:val="both"/>
              <w:rPr>
                <w:rFonts w:ascii="Times New Roman" w:eastAsia="Times New Roman" w:hAnsi="Times New Roman" w:cs="Times New Roman"/>
                <w:bCs/>
                <w:sz w:val="24"/>
                <w:szCs w:val="24"/>
              </w:rPr>
            </w:pPr>
          </w:p>
          <w:p w14:paraId="6107196C" w14:textId="715B9992" w:rsidR="00B20D32" w:rsidRDefault="00B20D32" w:rsidP="00B20D32">
            <w:pPr>
              <w:jc w:val="both"/>
              <w:rPr>
                <w:rFonts w:ascii="Times New Roman" w:eastAsia="Times New Roman" w:hAnsi="Times New Roman" w:cs="Times New Roman"/>
                <w:bCs/>
                <w:sz w:val="24"/>
                <w:szCs w:val="24"/>
              </w:rPr>
            </w:pPr>
            <w:r w:rsidRPr="00B20D32">
              <w:rPr>
                <w:rFonts w:ascii="Times New Roman" w:eastAsia="Times New Roman" w:hAnsi="Times New Roman" w:cs="Times New Roman"/>
                <w:bCs/>
                <w:sz w:val="24"/>
                <w:szCs w:val="24"/>
              </w:rPr>
              <w:t xml:space="preserve">The director of INSTAT approves within </w:t>
            </w:r>
            <w:r w:rsidR="00092D15">
              <w:rPr>
                <w:rFonts w:ascii="Times New Roman" w:eastAsia="Times New Roman" w:hAnsi="Times New Roman" w:cs="Times New Roman"/>
                <w:bCs/>
                <w:sz w:val="24"/>
                <w:szCs w:val="24"/>
              </w:rPr>
              <w:t>3</w:t>
            </w:r>
            <w:r w:rsidRPr="00B20D32">
              <w:rPr>
                <w:rFonts w:ascii="Times New Roman" w:eastAsia="Times New Roman" w:hAnsi="Times New Roman" w:cs="Times New Roman"/>
                <w:bCs/>
                <w:sz w:val="24"/>
                <w:szCs w:val="24"/>
              </w:rPr>
              <w:t>0 days from the entry into force of this law, the regulation for the functioning of the Agricultural Census Commission at the Municipal level, according to the provisions of Article 2</w:t>
            </w:r>
            <w:r w:rsidR="00092D15">
              <w:rPr>
                <w:rFonts w:ascii="Times New Roman" w:eastAsia="Times New Roman" w:hAnsi="Times New Roman" w:cs="Times New Roman"/>
                <w:bCs/>
                <w:sz w:val="24"/>
                <w:szCs w:val="24"/>
              </w:rPr>
              <w:t>2</w:t>
            </w:r>
            <w:r w:rsidRPr="00B20D32">
              <w:rPr>
                <w:rFonts w:ascii="Times New Roman" w:eastAsia="Times New Roman" w:hAnsi="Times New Roman" w:cs="Times New Roman"/>
                <w:bCs/>
                <w:sz w:val="24"/>
                <w:szCs w:val="24"/>
              </w:rPr>
              <w:t xml:space="preserve"> of this law.</w:t>
            </w:r>
          </w:p>
          <w:p w14:paraId="621F6D9F" w14:textId="7F749820" w:rsidR="00092D15" w:rsidRPr="00B20D32" w:rsidRDefault="00092D15" w:rsidP="00B20D32">
            <w:pPr>
              <w:jc w:val="both"/>
              <w:rPr>
                <w:rFonts w:ascii="Times New Roman" w:eastAsia="Times New Roman" w:hAnsi="Times New Roman" w:cs="Times New Roman"/>
                <w:bCs/>
                <w:sz w:val="24"/>
                <w:szCs w:val="24"/>
              </w:rPr>
            </w:pPr>
            <w:r w:rsidRPr="00092D15">
              <w:rPr>
                <w:rFonts w:ascii="Times New Roman" w:eastAsia="Times New Roman" w:hAnsi="Times New Roman" w:cs="Times New Roman"/>
                <w:bCs/>
                <w:sz w:val="24"/>
                <w:szCs w:val="24"/>
              </w:rPr>
              <w:t>The regulation on the functioning of census commissions also sets out measures to guarantee gender equality in all stages of census implementation.</w:t>
            </w:r>
          </w:p>
          <w:p w14:paraId="63CA9202" w14:textId="6509328C" w:rsidR="00B20D32" w:rsidRPr="00691AA1" w:rsidRDefault="00B20D32" w:rsidP="00B20D32">
            <w:pPr>
              <w:keepNext/>
              <w:widowControl w:val="0"/>
              <w:autoSpaceDE w:val="0"/>
              <w:autoSpaceDN w:val="0"/>
              <w:adjustRightInd w:val="0"/>
              <w:jc w:val="both"/>
              <w:outlineLvl w:val="0"/>
              <w:rPr>
                <w:rFonts w:ascii="Times New Roman" w:eastAsia="Times New Roman" w:hAnsi="Times New Roman" w:cs="Times New Roman"/>
                <w:bCs/>
                <w:sz w:val="24"/>
                <w:szCs w:val="28"/>
                <w:u w:val="single"/>
              </w:rPr>
            </w:pPr>
          </w:p>
        </w:tc>
        <w:tc>
          <w:tcPr>
            <w:tcW w:w="2531" w:type="dxa"/>
            <w:gridSpan w:val="3"/>
          </w:tcPr>
          <w:p w14:paraId="6D504398" w14:textId="485E3AC1" w:rsidR="00B20D32" w:rsidRDefault="00B20D32" w:rsidP="00B20D32">
            <w:pPr>
              <w:spacing w:before="360" w:after="120"/>
              <w:jc w:val="center"/>
              <w:rPr>
                <w:rFonts w:ascii="Times New Roman" w:hAnsi="Times New Roman" w:cs="Times New Roman"/>
                <w:sz w:val="24"/>
                <w:szCs w:val="24"/>
                <w:highlight w:val="yellow"/>
              </w:rPr>
            </w:pPr>
            <w:r w:rsidRPr="00563337">
              <w:rPr>
                <w:rFonts w:ascii="Times New Roman" w:hAnsi="Times New Roman" w:cs="Times New Roman"/>
                <w:sz w:val="24"/>
                <w:szCs w:val="24"/>
              </w:rPr>
              <w:t>non compliance</w:t>
            </w:r>
            <w:r>
              <w:rPr>
                <w:rFonts w:ascii="Times New Roman" w:hAnsi="Times New Roman" w:cs="Times New Roman"/>
                <w:sz w:val="24"/>
                <w:szCs w:val="24"/>
                <w:highlight w:val="yellow"/>
              </w:rPr>
              <w:t xml:space="preserve"> </w:t>
            </w:r>
          </w:p>
        </w:tc>
        <w:tc>
          <w:tcPr>
            <w:tcW w:w="1156" w:type="dxa"/>
            <w:gridSpan w:val="3"/>
          </w:tcPr>
          <w:p w14:paraId="3B3E1B80" w14:textId="77777777" w:rsidR="00B20D32" w:rsidRDefault="00B20D32" w:rsidP="00B20D32">
            <w:pPr>
              <w:rPr>
                <w:rFonts w:ascii="Times New Roman" w:hAnsi="Times New Roman" w:cs="Times New Roman"/>
                <w:b/>
                <w:sz w:val="24"/>
                <w:szCs w:val="24"/>
              </w:rPr>
            </w:pPr>
          </w:p>
        </w:tc>
      </w:tr>
      <w:tr w:rsidR="00B20D32" w14:paraId="4F7C3F5C" w14:textId="77777777" w:rsidTr="004A61D6">
        <w:tblPrEx>
          <w:tblLook w:val="0000" w:firstRow="0" w:lastRow="0" w:firstColumn="0" w:lastColumn="0" w:noHBand="0" w:noVBand="0"/>
        </w:tblPrEx>
        <w:trPr>
          <w:gridAfter w:val="1"/>
          <w:wAfter w:w="38" w:type="dxa"/>
          <w:trHeight w:val="1932"/>
        </w:trPr>
        <w:tc>
          <w:tcPr>
            <w:tcW w:w="1368" w:type="dxa"/>
          </w:tcPr>
          <w:p w14:paraId="3D6ABCA3"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42D39082" w14:textId="77777777" w:rsidR="00B20D32" w:rsidRDefault="00B20D32" w:rsidP="00B20D32">
            <w:pPr>
              <w:rPr>
                <w:rFonts w:ascii="Times New Roman" w:hAnsi="Times New Roman" w:cs="Times New Roman"/>
                <w:b/>
                <w:sz w:val="24"/>
                <w:szCs w:val="24"/>
              </w:rPr>
            </w:pPr>
          </w:p>
        </w:tc>
        <w:tc>
          <w:tcPr>
            <w:tcW w:w="1309" w:type="dxa"/>
          </w:tcPr>
          <w:p w14:paraId="495B9628" w14:textId="77777777" w:rsidR="00B20D32" w:rsidRDefault="00B20D32" w:rsidP="00B20D32">
            <w:pPr>
              <w:rPr>
                <w:rFonts w:ascii="Times New Roman" w:hAnsi="Times New Roman" w:cs="Times New Roman"/>
                <w:b/>
                <w:sz w:val="24"/>
                <w:szCs w:val="24"/>
              </w:rPr>
            </w:pPr>
          </w:p>
        </w:tc>
        <w:tc>
          <w:tcPr>
            <w:tcW w:w="804" w:type="dxa"/>
          </w:tcPr>
          <w:p w14:paraId="599C4895" w14:textId="211609F5" w:rsidR="00B20D32" w:rsidRDefault="00B20D32" w:rsidP="00B20D32">
            <w:pPr>
              <w:spacing w:before="360" w:after="120"/>
              <w:rPr>
                <w:rFonts w:ascii="Times New Roman" w:hAnsi="Times New Roman" w:cs="Times New Roman"/>
                <w:b/>
                <w:sz w:val="24"/>
                <w:szCs w:val="24"/>
              </w:rPr>
            </w:pPr>
            <w:r>
              <w:rPr>
                <w:rFonts w:ascii="Times New Roman" w:hAnsi="Times New Roman" w:cs="Times New Roman"/>
                <w:b/>
                <w:sz w:val="24"/>
                <w:szCs w:val="24"/>
              </w:rPr>
              <w:t>3</w:t>
            </w:r>
            <w:r w:rsidR="00092D15">
              <w:rPr>
                <w:rFonts w:ascii="Times New Roman" w:hAnsi="Times New Roman" w:cs="Times New Roman"/>
                <w:b/>
                <w:sz w:val="24"/>
                <w:szCs w:val="24"/>
              </w:rPr>
              <w:t>2</w:t>
            </w:r>
          </w:p>
        </w:tc>
        <w:tc>
          <w:tcPr>
            <w:tcW w:w="3648" w:type="dxa"/>
          </w:tcPr>
          <w:p w14:paraId="793A6898"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Repeal</w:t>
            </w:r>
          </w:p>
          <w:p w14:paraId="50CB8142" w14:textId="77777777" w:rsidR="00B20D32" w:rsidRPr="00B20D32" w:rsidRDefault="00B20D32" w:rsidP="00B20D32">
            <w:pPr>
              <w:jc w:val="both"/>
              <w:rPr>
                <w:rFonts w:ascii="Times New Roman" w:eastAsia="Times New Roman" w:hAnsi="Times New Roman" w:cs="Times New Roman"/>
                <w:bCs/>
                <w:sz w:val="24"/>
                <w:szCs w:val="24"/>
              </w:rPr>
            </w:pPr>
          </w:p>
          <w:p w14:paraId="2A2AAC80" w14:textId="77777777" w:rsidR="00B20D32" w:rsidRPr="00B20D32" w:rsidRDefault="00B20D32" w:rsidP="00B20D32">
            <w:pPr>
              <w:jc w:val="both"/>
              <w:rPr>
                <w:rFonts w:ascii="Times New Roman" w:eastAsia="Times New Roman" w:hAnsi="Times New Roman" w:cs="Times New Roman"/>
                <w:bCs/>
                <w:sz w:val="24"/>
                <w:szCs w:val="24"/>
              </w:rPr>
            </w:pPr>
            <w:r w:rsidRPr="00B20D32">
              <w:rPr>
                <w:rFonts w:ascii="Times New Roman" w:eastAsia="Times New Roman" w:hAnsi="Times New Roman" w:cs="Times New Roman"/>
                <w:bCs/>
                <w:sz w:val="24"/>
                <w:szCs w:val="24"/>
              </w:rPr>
              <w:t>Law no. 10201, dated 17.12.2009, "On the general registration of Agricultural Economic Entities", shall be repealed.</w:t>
            </w:r>
          </w:p>
          <w:p w14:paraId="42287714" w14:textId="77777777" w:rsidR="00B20D32" w:rsidRPr="00B20D32" w:rsidRDefault="00B20D32" w:rsidP="00B20D32">
            <w:pPr>
              <w:jc w:val="both"/>
              <w:rPr>
                <w:rFonts w:ascii="Times New Roman" w:eastAsia="Times New Roman" w:hAnsi="Times New Roman" w:cs="Times New Roman"/>
                <w:bCs/>
                <w:sz w:val="24"/>
                <w:szCs w:val="24"/>
              </w:rPr>
            </w:pPr>
          </w:p>
          <w:p w14:paraId="5B9963FA" w14:textId="77777777" w:rsidR="00B20D32" w:rsidRPr="00B20D32" w:rsidRDefault="00B20D32" w:rsidP="00B20D32">
            <w:pPr>
              <w:jc w:val="center"/>
              <w:rPr>
                <w:rFonts w:ascii="Times New Roman" w:eastAsia="Times New Roman" w:hAnsi="Times New Roman" w:cs="Times New Roman"/>
                <w:b/>
                <w:bCs/>
                <w:sz w:val="24"/>
                <w:szCs w:val="24"/>
              </w:rPr>
            </w:pPr>
          </w:p>
        </w:tc>
        <w:tc>
          <w:tcPr>
            <w:tcW w:w="2531" w:type="dxa"/>
            <w:gridSpan w:val="3"/>
          </w:tcPr>
          <w:p w14:paraId="269D6495" w14:textId="4A1C1447" w:rsidR="00B20D32" w:rsidRPr="00B620B0" w:rsidRDefault="00B20D32" w:rsidP="00B20D32">
            <w:pPr>
              <w:spacing w:before="360" w:after="120"/>
              <w:jc w:val="center"/>
              <w:rPr>
                <w:rFonts w:ascii="Times New Roman" w:hAnsi="Times New Roman" w:cs="Times New Roman"/>
                <w:sz w:val="24"/>
                <w:szCs w:val="24"/>
              </w:rPr>
            </w:pPr>
            <w:r w:rsidRPr="00563337">
              <w:rPr>
                <w:rFonts w:ascii="Times New Roman" w:hAnsi="Times New Roman" w:cs="Times New Roman"/>
                <w:sz w:val="24"/>
                <w:szCs w:val="24"/>
              </w:rPr>
              <w:t>non compliance</w:t>
            </w:r>
          </w:p>
        </w:tc>
        <w:tc>
          <w:tcPr>
            <w:tcW w:w="1156" w:type="dxa"/>
            <w:gridSpan w:val="3"/>
          </w:tcPr>
          <w:p w14:paraId="7F287E25" w14:textId="77777777" w:rsidR="00B20D32" w:rsidRDefault="00B20D32" w:rsidP="00B20D32">
            <w:pPr>
              <w:rPr>
                <w:rFonts w:ascii="Times New Roman" w:hAnsi="Times New Roman" w:cs="Times New Roman"/>
                <w:b/>
                <w:sz w:val="24"/>
                <w:szCs w:val="24"/>
              </w:rPr>
            </w:pPr>
          </w:p>
        </w:tc>
      </w:tr>
      <w:tr w:rsidR="00B20D32" w14:paraId="21288408" w14:textId="77777777" w:rsidTr="004A61D6">
        <w:tblPrEx>
          <w:tblLook w:val="0000" w:firstRow="0" w:lastRow="0" w:firstColumn="0" w:lastColumn="0" w:noHBand="0" w:noVBand="0"/>
        </w:tblPrEx>
        <w:trPr>
          <w:gridAfter w:val="1"/>
          <w:wAfter w:w="38" w:type="dxa"/>
          <w:trHeight w:val="1932"/>
        </w:trPr>
        <w:tc>
          <w:tcPr>
            <w:tcW w:w="1368" w:type="dxa"/>
          </w:tcPr>
          <w:p w14:paraId="43C9C977" w14:textId="77777777" w:rsidR="00B20D32" w:rsidRDefault="00B20D32" w:rsidP="00B20D32">
            <w:pPr>
              <w:spacing w:before="360" w:after="120"/>
              <w:ind w:left="108"/>
              <w:rPr>
                <w:rFonts w:ascii="Times New Roman" w:hAnsi="Times New Roman" w:cs="Times New Roman"/>
                <w:b/>
                <w:sz w:val="24"/>
                <w:szCs w:val="24"/>
              </w:rPr>
            </w:pPr>
          </w:p>
        </w:tc>
        <w:tc>
          <w:tcPr>
            <w:tcW w:w="4499" w:type="dxa"/>
          </w:tcPr>
          <w:p w14:paraId="2F42B6FE" w14:textId="77777777" w:rsidR="00B20D32" w:rsidRDefault="00B20D32" w:rsidP="00B20D32">
            <w:pPr>
              <w:rPr>
                <w:rFonts w:ascii="Times New Roman" w:hAnsi="Times New Roman" w:cs="Times New Roman"/>
                <w:b/>
                <w:sz w:val="24"/>
                <w:szCs w:val="24"/>
              </w:rPr>
            </w:pPr>
          </w:p>
        </w:tc>
        <w:tc>
          <w:tcPr>
            <w:tcW w:w="1309" w:type="dxa"/>
          </w:tcPr>
          <w:p w14:paraId="2D73032B" w14:textId="77777777" w:rsidR="00B20D32" w:rsidRDefault="00B20D32" w:rsidP="00B20D32">
            <w:pPr>
              <w:rPr>
                <w:rFonts w:ascii="Times New Roman" w:hAnsi="Times New Roman" w:cs="Times New Roman"/>
                <w:b/>
                <w:sz w:val="24"/>
                <w:szCs w:val="24"/>
              </w:rPr>
            </w:pPr>
          </w:p>
        </w:tc>
        <w:tc>
          <w:tcPr>
            <w:tcW w:w="804" w:type="dxa"/>
          </w:tcPr>
          <w:p w14:paraId="304D5ABE" w14:textId="4B220C6E" w:rsidR="00B20D32" w:rsidRDefault="00B20D32" w:rsidP="00B20D32">
            <w:pPr>
              <w:spacing w:before="360" w:after="120"/>
              <w:rPr>
                <w:rFonts w:ascii="Times New Roman" w:hAnsi="Times New Roman" w:cs="Times New Roman"/>
                <w:b/>
                <w:sz w:val="24"/>
                <w:szCs w:val="24"/>
              </w:rPr>
            </w:pPr>
            <w:r>
              <w:rPr>
                <w:rFonts w:ascii="Times New Roman" w:hAnsi="Times New Roman" w:cs="Times New Roman"/>
                <w:b/>
                <w:sz w:val="24"/>
                <w:szCs w:val="24"/>
              </w:rPr>
              <w:t>3</w:t>
            </w:r>
            <w:r w:rsidR="00092D15">
              <w:rPr>
                <w:rFonts w:ascii="Times New Roman" w:hAnsi="Times New Roman" w:cs="Times New Roman"/>
                <w:b/>
                <w:sz w:val="24"/>
                <w:szCs w:val="24"/>
              </w:rPr>
              <w:t>3</w:t>
            </w:r>
            <w:bookmarkStart w:id="0" w:name="_GoBack"/>
            <w:bookmarkEnd w:id="0"/>
          </w:p>
        </w:tc>
        <w:tc>
          <w:tcPr>
            <w:tcW w:w="3648" w:type="dxa"/>
          </w:tcPr>
          <w:p w14:paraId="1984497F" w14:textId="77777777" w:rsidR="00B20D32" w:rsidRPr="00B20D32" w:rsidRDefault="00B20D32" w:rsidP="00B20D32">
            <w:pPr>
              <w:jc w:val="center"/>
              <w:rPr>
                <w:rFonts w:ascii="Times New Roman" w:eastAsia="Times New Roman" w:hAnsi="Times New Roman" w:cs="Times New Roman"/>
                <w:bCs/>
                <w:sz w:val="24"/>
                <w:szCs w:val="24"/>
                <w:u w:val="single"/>
              </w:rPr>
            </w:pPr>
            <w:r w:rsidRPr="00B20D32">
              <w:rPr>
                <w:rFonts w:ascii="Times New Roman" w:eastAsia="Times New Roman" w:hAnsi="Times New Roman" w:cs="Times New Roman"/>
                <w:bCs/>
                <w:sz w:val="24"/>
                <w:szCs w:val="24"/>
                <w:u w:val="single"/>
              </w:rPr>
              <w:t>Entry into force</w:t>
            </w:r>
          </w:p>
          <w:p w14:paraId="030448EF" w14:textId="77777777" w:rsidR="00B20D32" w:rsidRPr="00B20D32" w:rsidRDefault="00B20D32" w:rsidP="00B20D32">
            <w:pPr>
              <w:jc w:val="center"/>
              <w:rPr>
                <w:rFonts w:ascii="Times New Roman" w:eastAsia="Times New Roman" w:hAnsi="Times New Roman" w:cs="Times New Roman"/>
                <w:b/>
                <w:bCs/>
                <w:sz w:val="24"/>
                <w:szCs w:val="24"/>
              </w:rPr>
            </w:pPr>
          </w:p>
          <w:p w14:paraId="566EAA5A" w14:textId="77777777" w:rsidR="00B20D32" w:rsidRPr="00B20D32" w:rsidRDefault="00B20D32" w:rsidP="00B20D32">
            <w:pPr>
              <w:jc w:val="both"/>
              <w:rPr>
                <w:rFonts w:ascii="Times New Roman" w:eastAsia="Times New Roman" w:hAnsi="Times New Roman" w:cs="Times New Roman"/>
                <w:bCs/>
                <w:sz w:val="24"/>
                <w:szCs w:val="24"/>
              </w:rPr>
            </w:pPr>
            <w:r w:rsidRPr="00B20D32">
              <w:rPr>
                <w:rFonts w:ascii="Times New Roman" w:eastAsia="Times New Roman" w:hAnsi="Times New Roman" w:cs="Times New Roman"/>
                <w:bCs/>
                <w:sz w:val="24"/>
                <w:szCs w:val="24"/>
              </w:rPr>
              <w:t>This law comes into force 15 days after its publication in the Official Journal.</w:t>
            </w:r>
          </w:p>
          <w:p w14:paraId="229F07DD" w14:textId="77777777" w:rsidR="00B20D32" w:rsidRPr="00B20D32" w:rsidRDefault="00B20D32" w:rsidP="00B20D32">
            <w:pPr>
              <w:jc w:val="center"/>
              <w:rPr>
                <w:rFonts w:ascii="Times New Roman" w:eastAsia="Times New Roman" w:hAnsi="Times New Roman" w:cs="Times New Roman"/>
                <w:b/>
                <w:bCs/>
                <w:sz w:val="24"/>
                <w:szCs w:val="24"/>
              </w:rPr>
            </w:pPr>
          </w:p>
        </w:tc>
        <w:tc>
          <w:tcPr>
            <w:tcW w:w="2531" w:type="dxa"/>
            <w:gridSpan w:val="3"/>
          </w:tcPr>
          <w:p w14:paraId="49FD5EC9" w14:textId="433B042D" w:rsidR="00B20D32" w:rsidRPr="00B620B0" w:rsidRDefault="00B20D32" w:rsidP="00B20D32">
            <w:pPr>
              <w:spacing w:before="360" w:after="120"/>
              <w:jc w:val="center"/>
              <w:rPr>
                <w:rFonts w:ascii="Times New Roman" w:hAnsi="Times New Roman" w:cs="Times New Roman"/>
                <w:sz w:val="24"/>
                <w:szCs w:val="24"/>
              </w:rPr>
            </w:pPr>
            <w:r w:rsidRPr="00563337">
              <w:rPr>
                <w:rFonts w:ascii="Times New Roman" w:hAnsi="Times New Roman" w:cs="Times New Roman"/>
                <w:sz w:val="24"/>
                <w:szCs w:val="24"/>
              </w:rPr>
              <w:t>non compliance</w:t>
            </w:r>
          </w:p>
        </w:tc>
        <w:tc>
          <w:tcPr>
            <w:tcW w:w="1156" w:type="dxa"/>
            <w:gridSpan w:val="3"/>
          </w:tcPr>
          <w:p w14:paraId="182A1306" w14:textId="77777777" w:rsidR="00B20D32" w:rsidRDefault="00B20D32" w:rsidP="00B20D32">
            <w:pPr>
              <w:rPr>
                <w:rFonts w:ascii="Times New Roman" w:hAnsi="Times New Roman" w:cs="Times New Roman"/>
                <w:b/>
                <w:sz w:val="24"/>
                <w:szCs w:val="24"/>
              </w:rPr>
            </w:pPr>
          </w:p>
        </w:tc>
      </w:tr>
    </w:tbl>
    <w:p w14:paraId="498AAD7D" w14:textId="72406132" w:rsidR="00D01091" w:rsidRPr="00977D51" w:rsidRDefault="00D01091" w:rsidP="00446AE4">
      <w:pPr>
        <w:spacing w:before="360" w:after="120" w:line="240" w:lineRule="auto"/>
        <w:rPr>
          <w:rFonts w:ascii="Times New Roman" w:hAnsi="Times New Roman" w:cs="Times New Roman"/>
          <w:b/>
          <w:sz w:val="24"/>
          <w:szCs w:val="24"/>
        </w:rPr>
      </w:pPr>
    </w:p>
    <w:sectPr w:rsidR="00D01091" w:rsidRPr="00977D51" w:rsidSect="00555875">
      <w:type w:val="continuous"/>
      <w:pgSz w:w="16834" w:h="11909" w:orient="landscape" w:code="9"/>
      <w:pgMar w:top="1080" w:right="634" w:bottom="929"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A34"/>
    <w:multiLevelType w:val="hybridMultilevel"/>
    <w:tmpl w:val="B0507D70"/>
    <w:lvl w:ilvl="0" w:tplc="F87A223C">
      <w:start w:val="5"/>
      <w:numFmt w:val="bullet"/>
      <w:lvlText w:val="-"/>
      <w:lvlJc w:val="left"/>
      <w:pPr>
        <w:ind w:left="990" w:hanging="360"/>
      </w:pPr>
      <w:rPr>
        <w:rFonts w:ascii="Times New Roman" w:eastAsiaTheme="minorHAnsi" w:hAnsi="Times New Roman" w:cs="Times New Roman" w:hint="default"/>
      </w:rPr>
    </w:lvl>
    <w:lvl w:ilvl="1" w:tplc="041C0003" w:tentative="1">
      <w:start w:val="1"/>
      <w:numFmt w:val="bullet"/>
      <w:lvlText w:val="o"/>
      <w:lvlJc w:val="left"/>
      <w:pPr>
        <w:ind w:left="1710" w:hanging="360"/>
      </w:pPr>
      <w:rPr>
        <w:rFonts w:ascii="Courier New" w:hAnsi="Courier New" w:cs="Courier New" w:hint="default"/>
      </w:rPr>
    </w:lvl>
    <w:lvl w:ilvl="2" w:tplc="041C0005" w:tentative="1">
      <w:start w:val="1"/>
      <w:numFmt w:val="bullet"/>
      <w:lvlText w:val=""/>
      <w:lvlJc w:val="left"/>
      <w:pPr>
        <w:ind w:left="2430" w:hanging="360"/>
      </w:pPr>
      <w:rPr>
        <w:rFonts w:ascii="Wingdings" w:hAnsi="Wingdings" w:hint="default"/>
      </w:rPr>
    </w:lvl>
    <w:lvl w:ilvl="3" w:tplc="041C0001" w:tentative="1">
      <w:start w:val="1"/>
      <w:numFmt w:val="bullet"/>
      <w:lvlText w:val=""/>
      <w:lvlJc w:val="left"/>
      <w:pPr>
        <w:ind w:left="3150" w:hanging="360"/>
      </w:pPr>
      <w:rPr>
        <w:rFonts w:ascii="Symbol" w:hAnsi="Symbol" w:hint="default"/>
      </w:rPr>
    </w:lvl>
    <w:lvl w:ilvl="4" w:tplc="041C0003" w:tentative="1">
      <w:start w:val="1"/>
      <w:numFmt w:val="bullet"/>
      <w:lvlText w:val="o"/>
      <w:lvlJc w:val="left"/>
      <w:pPr>
        <w:ind w:left="3870" w:hanging="360"/>
      </w:pPr>
      <w:rPr>
        <w:rFonts w:ascii="Courier New" w:hAnsi="Courier New" w:cs="Courier New" w:hint="default"/>
      </w:rPr>
    </w:lvl>
    <w:lvl w:ilvl="5" w:tplc="041C0005" w:tentative="1">
      <w:start w:val="1"/>
      <w:numFmt w:val="bullet"/>
      <w:lvlText w:val=""/>
      <w:lvlJc w:val="left"/>
      <w:pPr>
        <w:ind w:left="4590" w:hanging="360"/>
      </w:pPr>
      <w:rPr>
        <w:rFonts w:ascii="Wingdings" w:hAnsi="Wingdings" w:hint="default"/>
      </w:rPr>
    </w:lvl>
    <w:lvl w:ilvl="6" w:tplc="041C0001" w:tentative="1">
      <w:start w:val="1"/>
      <w:numFmt w:val="bullet"/>
      <w:lvlText w:val=""/>
      <w:lvlJc w:val="left"/>
      <w:pPr>
        <w:ind w:left="5310" w:hanging="360"/>
      </w:pPr>
      <w:rPr>
        <w:rFonts w:ascii="Symbol" w:hAnsi="Symbol" w:hint="default"/>
      </w:rPr>
    </w:lvl>
    <w:lvl w:ilvl="7" w:tplc="041C0003" w:tentative="1">
      <w:start w:val="1"/>
      <w:numFmt w:val="bullet"/>
      <w:lvlText w:val="o"/>
      <w:lvlJc w:val="left"/>
      <w:pPr>
        <w:ind w:left="6030" w:hanging="360"/>
      </w:pPr>
      <w:rPr>
        <w:rFonts w:ascii="Courier New" w:hAnsi="Courier New" w:cs="Courier New" w:hint="default"/>
      </w:rPr>
    </w:lvl>
    <w:lvl w:ilvl="8" w:tplc="041C0005" w:tentative="1">
      <w:start w:val="1"/>
      <w:numFmt w:val="bullet"/>
      <w:lvlText w:val=""/>
      <w:lvlJc w:val="left"/>
      <w:pPr>
        <w:ind w:left="6750" w:hanging="360"/>
      </w:pPr>
      <w:rPr>
        <w:rFonts w:ascii="Wingdings" w:hAnsi="Wingdings" w:hint="default"/>
      </w:rPr>
    </w:lvl>
  </w:abstractNum>
  <w:abstractNum w:abstractNumId="1" w15:restartNumberingAfterBreak="0">
    <w:nsid w:val="03254856"/>
    <w:multiLevelType w:val="hybridMultilevel"/>
    <w:tmpl w:val="B900C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021B3"/>
    <w:multiLevelType w:val="hybridMultilevel"/>
    <w:tmpl w:val="16B8D43E"/>
    <w:lvl w:ilvl="0" w:tplc="EAD4878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5BB7648"/>
    <w:multiLevelType w:val="hybridMultilevel"/>
    <w:tmpl w:val="16B8D43E"/>
    <w:lvl w:ilvl="0" w:tplc="EAD4878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0ED36404"/>
    <w:multiLevelType w:val="hybridMultilevel"/>
    <w:tmpl w:val="54A47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C1856"/>
    <w:multiLevelType w:val="hybridMultilevel"/>
    <w:tmpl w:val="A4BE9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93730"/>
    <w:multiLevelType w:val="hybridMultilevel"/>
    <w:tmpl w:val="D7A2EA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32C87"/>
    <w:multiLevelType w:val="hybridMultilevel"/>
    <w:tmpl w:val="0AF6C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6663C"/>
    <w:multiLevelType w:val="hybridMultilevel"/>
    <w:tmpl w:val="9C8E8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43697"/>
    <w:multiLevelType w:val="hybridMultilevel"/>
    <w:tmpl w:val="7D4097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01749"/>
    <w:multiLevelType w:val="hybridMultilevel"/>
    <w:tmpl w:val="04E2A7D8"/>
    <w:lvl w:ilvl="0" w:tplc="06983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139A1"/>
    <w:multiLevelType w:val="hybridMultilevel"/>
    <w:tmpl w:val="490A9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00267"/>
    <w:multiLevelType w:val="hybridMultilevel"/>
    <w:tmpl w:val="C1BCD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806C0"/>
    <w:multiLevelType w:val="hybridMultilevel"/>
    <w:tmpl w:val="6290AF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32560"/>
    <w:multiLevelType w:val="hybridMultilevel"/>
    <w:tmpl w:val="22F46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B27B8A"/>
    <w:multiLevelType w:val="hybridMultilevel"/>
    <w:tmpl w:val="5C56A3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337E5"/>
    <w:multiLevelType w:val="hybridMultilevel"/>
    <w:tmpl w:val="28CA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560C9"/>
    <w:multiLevelType w:val="hybridMultilevel"/>
    <w:tmpl w:val="BADAE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C71B5E"/>
    <w:multiLevelType w:val="hybridMultilevel"/>
    <w:tmpl w:val="F92A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33C10"/>
    <w:multiLevelType w:val="hybridMultilevel"/>
    <w:tmpl w:val="DAD8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E7492"/>
    <w:multiLevelType w:val="hybridMultilevel"/>
    <w:tmpl w:val="C282A164"/>
    <w:lvl w:ilvl="0" w:tplc="D2746C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82443"/>
    <w:multiLevelType w:val="hybridMultilevel"/>
    <w:tmpl w:val="C1F67A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E7415"/>
    <w:multiLevelType w:val="hybridMultilevel"/>
    <w:tmpl w:val="47806C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35E8E"/>
    <w:multiLevelType w:val="hybridMultilevel"/>
    <w:tmpl w:val="54EC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52367"/>
    <w:multiLevelType w:val="hybridMultilevel"/>
    <w:tmpl w:val="F92A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22B39"/>
    <w:multiLevelType w:val="hybridMultilevel"/>
    <w:tmpl w:val="F892BB14"/>
    <w:lvl w:ilvl="0" w:tplc="06983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A6A43"/>
    <w:multiLevelType w:val="hybridMultilevel"/>
    <w:tmpl w:val="C160069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542F82"/>
    <w:multiLevelType w:val="hybridMultilevel"/>
    <w:tmpl w:val="767CC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94D41"/>
    <w:multiLevelType w:val="hybridMultilevel"/>
    <w:tmpl w:val="16B8D43E"/>
    <w:lvl w:ilvl="0" w:tplc="EAD4878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51A90F6F"/>
    <w:multiLevelType w:val="hybridMultilevel"/>
    <w:tmpl w:val="0494E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3C64BE"/>
    <w:multiLevelType w:val="hybridMultilevel"/>
    <w:tmpl w:val="30105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464BF"/>
    <w:multiLevelType w:val="hybridMultilevel"/>
    <w:tmpl w:val="16B8D43E"/>
    <w:lvl w:ilvl="0" w:tplc="EAD4878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566A67AB"/>
    <w:multiLevelType w:val="hybridMultilevel"/>
    <w:tmpl w:val="A4F02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2F5020"/>
    <w:multiLevelType w:val="hybridMultilevel"/>
    <w:tmpl w:val="54EC5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D76DC"/>
    <w:multiLevelType w:val="hybridMultilevel"/>
    <w:tmpl w:val="2494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862282"/>
    <w:multiLevelType w:val="hybridMultilevel"/>
    <w:tmpl w:val="0F1CE48C"/>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5C254500"/>
    <w:multiLevelType w:val="hybridMultilevel"/>
    <w:tmpl w:val="6D3AD178"/>
    <w:lvl w:ilvl="0" w:tplc="CD92DB7A">
      <w:start w:val="1"/>
      <w:numFmt w:val="decimal"/>
      <w:lvlText w:val="%1."/>
      <w:lvlJc w:val="left"/>
      <w:pPr>
        <w:ind w:left="720" w:hanging="360"/>
      </w:pPr>
      <w:rPr>
        <w:rFonts w:eastAsia="MS Mincho"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64313A"/>
    <w:multiLevelType w:val="hybridMultilevel"/>
    <w:tmpl w:val="57E2E9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C524AD"/>
    <w:multiLevelType w:val="hybridMultilevel"/>
    <w:tmpl w:val="00A86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D4133E"/>
    <w:multiLevelType w:val="hybridMultilevel"/>
    <w:tmpl w:val="BADAE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473285"/>
    <w:multiLevelType w:val="hybridMultilevel"/>
    <w:tmpl w:val="3ABA4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6812F5"/>
    <w:multiLevelType w:val="hybridMultilevel"/>
    <w:tmpl w:val="C6FC2D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86020E"/>
    <w:multiLevelType w:val="hybridMultilevel"/>
    <w:tmpl w:val="12DAA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937B1"/>
    <w:multiLevelType w:val="hybridMultilevel"/>
    <w:tmpl w:val="8E76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C476E"/>
    <w:multiLevelType w:val="hybridMultilevel"/>
    <w:tmpl w:val="16B8D43E"/>
    <w:lvl w:ilvl="0" w:tplc="EAD4878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5" w15:restartNumberingAfterBreak="0">
    <w:nsid w:val="778A4A62"/>
    <w:multiLevelType w:val="hybridMultilevel"/>
    <w:tmpl w:val="8E6C7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B85776"/>
    <w:multiLevelType w:val="hybridMultilevel"/>
    <w:tmpl w:val="CB5C3C62"/>
    <w:lvl w:ilvl="0" w:tplc="3BF0F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36D22"/>
    <w:multiLevelType w:val="hybridMultilevel"/>
    <w:tmpl w:val="25463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F43FD7"/>
    <w:multiLevelType w:val="hybridMultilevel"/>
    <w:tmpl w:val="16B8D43E"/>
    <w:lvl w:ilvl="0" w:tplc="EAD4878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35"/>
  </w:num>
  <w:num w:numId="2">
    <w:abstractNumId w:val="0"/>
  </w:num>
  <w:num w:numId="3">
    <w:abstractNumId w:val="25"/>
  </w:num>
  <w:num w:numId="4">
    <w:abstractNumId w:val="10"/>
  </w:num>
  <w:num w:numId="5">
    <w:abstractNumId w:val="11"/>
  </w:num>
  <w:num w:numId="6">
    <w:abstractNumId w:val="19"/>
  </w:num>
  <w:num w:numId="7">
    <w:abstractNumId w:val="27"/>
  </w:num>
  <w:num w:numId="8">
    <w:abstractNumId w:val="40"/>
  </w:num>
  <w:num w:numId="9">
    <w:abstractNumId w:val="22"/>
  </w:num>
  <w:num w:numId="10">
    <w:abstractNumId w:val="38"/>
  </w:num>
  <w:num w:numId="11">
    <w:abstractNumId w:val="20"/>
  </w:num>
  <w:num w:numId="12">
    <w:abstractNumId w:val="41"/>
  </w:num>
  <w:num w:numId="13">
    <w:abstractNumId w:val="34"/>
  </w:num>
  <w:num w:numId="14">
    <w:abstractNumId w:val="44"/>
  </w:num>
  <w:num w:numId="15">
    <w:abstractNumId w:val="28"/>
  </w:num>
  <w:num w:numId="16">
    <w:abstractNumId w:val="2"/>
  </w:num>
  <w:num w:numId="17">
    <w:abstractNumId w:val="42"/>
  </w:num>
  <w:num w:numId="18">
    <w:abstractNumId w:val="30"/>
  </w:num>
  <w:num w:numId="19">
    <w:abstractNumId w:val="32"/>
  </w:num>
  <w:num w:numId="20">
    <w:abstractNumId w:val="31"/>
  </w:num>
  <w:num w:numId="21">
    <w:abstractNumId w:val="48"/>
  </w:num>
  <w:num w:numId="22">
    <w:abstractNumId w:val="21"/>
  </w:num>
  <w:num w:numId="23">
    <w:abstractNumId w:val="46"/>
  </w:num>
  <w:num w:numId="24">
    <w:abstractNumId w:val="3"/>
  </w:num>
  <w:num w:numId="25">
    <w:abstractNumId w:val="43"/>
  </w:num>
  <w:num w:numId="26">
    <w:abstractNumId w:val="47"/>
  </w:num>
  <w:num w:numId="27">
    <w:abstractNumId w:val="12"/>
  </w:num>
  <w:num w:numId="28">
    <w:abstractNumId w:val="4"/>
  </w:num>
  <w:num w:numId="29">
    <w:abstractNumId w:val="8"/>
  </w:num>
  <w:num w:numId="30">
    <w:abstractNumId w:val="5"/>
  </w:num>
  <w:num w:numId="31">
    <w:abstractNumId w:val="37"/>
  </w:num>
  <w:num w:numId="32">
    <w:abstractNumId w:val="24"/>
  </w:num>
  <w:num w:numId="33">
    <w:abstractNumId w:val="15"/>
  </w:num>
  <w:num w:numId="34">
    <w:abstractNumId w:val="6"/>
  </w:num>
  <w:num w:numId="35">
    <w:abstractNumId w:val="13"/>
  </w:num>
  <w:num w:numId="36">
    <w:abstractNumId w:val="18"/>
  </w:num>
  <w:num w:numId="37">
    <w:abstractNumId w:val="1"/>
  </w:num>
  <w:num w:numId="38">
    <w:abstractNumId w:val="33"/>
  </w:num>
  <w:num w:numId="39">
    <w:abstractNumId w:val="7"/>
  </w:num>
  <w:num w:numId="40">
    <w:abstractNumId w:val="23"/>
  </w:num>
  <w:num w:numId="41">
    <w:abstractNumId w:val="16"/>
  </w:num>
  <w:num w:numId="42">
    <w:abstractNumId w:val="39"/>
  </w:num>
  <w:num w:numId="43">
    <w:abstractNumId w:val="17"/>
  </w:num>
  <w:num w:numId="44">
    <w:abstractNumId w:val="14"/>
  </w:num>
  <w:num w:numId="45">
    <w:abstractNumId w:val="36"/>
  </w:num>
  <w:num w:numId="46">
    <w:abstractNumId w:val="26"/>
  </w:num>
  <w:num w:numId="47">
    <w:abstractNumId w:val="29"/>
  </w:num>
  <w:num w:numId="48">
    <w:abstractNumId w:val="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hideSpellingErrors/>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D3"/>
    <w:rsid w:val="0000525B"/>
    <w:rsid w:val="00011417"/>
    <w:rsid w:val="00017ADE"/>
    <w:rsid w:val="0002074B"/>
    <w:rsid w:val="00021A28"/>
    <w:rsid w:val="000258B3"/>
    <w:rsid w:val="000337C5"/>
    <w:rsid w:val="00036A40"/>
    <w:rsid w:val="00040C52"/>
    <w:rsid w:val="00043470"/>
    <w:rsid w:val="00046F62"/>
    <w:rsid w:val="00047F6D"/>
    <w:rsid w:val="000501ED"/>
    <w:rsid w:val="000503AC"/>
    <w:rsid w:val="000671CE"/>
    <w:rsid w:val="00070A6E"/>
    <w:rsid w:val="0007776B"/>
    <w:rsid w:val="00080DA5"/>
    <w:rsid w:val="00092D15"/>
    <w:rsid w:val="00094150"/>
    <w:rsid w:val="00094BD7"/>
    <w:rsid w:val="000A269D"/>
    <w:rsid w:val="000A2DAF"/>
    <w:rsid w:val="000A4369"/>
    <w:rsid w:val="000A6357"/>
    <w:rsid w:val="000A65F5"/>
    <w:rsid w:val="000B2DE6"/>
    <w:rsid w:val="000B4D93"/>
    <w:rsid w:val="000B5090"/>
    <w:rsid w:val="000B6948"/>
    <w:rsid w:val="000C3D94"/>
    <w:rsid w:val="000C47EB"/>
    <w:rsid w:val="000C73D7"/>
    <w:rsid w:val="000D49E3"/>
    <w:rsid w:val="000D5416"/>
    <w:rsid w:val="000E2A0B"/>
    <w:rsid w:val="000E55AC"/>
    <w:rsid w:val="000E6C4C"/>
    <w:rsid w:val="000F1C70"/>
    <w:rsid w:val="00100F10"/>
    <w:rsid w:val="00101758"/>
    <w:rsid w:val="00103712"/>
    <w:rsid w:val="00104CE3"/>
    <w:rsid w:val="001055E3"/>
    <w:rsid w:val="00117B96"/>
    <w:rsid w:val="00120503"/>
    <w:rsid w:val="00124780"/>
    <w:rsid w:val="00126EF8"/>
    <w:rsid w:val="00130676"/>
    <w:rsid w:val="0013076C"/>
    <w:rsid w:val="00134937"/>
    <w:rsid w:val="001357ED"/>
    <w:rsid w:val="00137AFE"/>
    <w:rsid w:val="001409EA"/>
    <w:rsid w:val="001441B0"/>
    <w:rsid w:val="0015398B"/>
    <w:rsid w:val="0015620F"/>
    <w:rsid w:val="00157C95"/>
    <w:rsid w:val="0016104A"/>
    <w:rsid w:val="00170D4A"/>
    <w:rsid w:val="0017788E"/>
    <w:rsid w:val="0019290E"/>
    <w:rsid w:val="00193CDC"/>
    <w:rsid w:val="00195ED7"/>
    <w:rsid w:val="001969E4"/>
    <w:rsid w:val="001A2258"/>
    <w:rsid w:val="001A2439"/>
    <w:rsid w:val="001A5F64"/>
    <w:rsid w:val="001A776A"/>
    <w:rsid w:val="001A7E9E"/>
    <w:rsid w:val="001B098B"/>
    <w:rsid w:val="001B1B5A"/>
    <w:rsid w:val="001B2752"/>
    <w:rsid w:val="001C0C11"/>
    <w:rsid w:val="001D3AD4"/>
    <w:rsid w:val="001D7F90"/>
    <w:rsid w:val="001E269A"/>
    <w:rsid w:val="002011B6"/>
    <w:rsid w:val="0020177B"/>
    <w:rsid w:val="0020708D"/>
    <w:rsid w:val="002109B1"/>
    <w:rsid w:val="00213677"/>
    <w:rsid w:val="002147BF"/>
    <w:rsid w:val="00215092"/>
    <w:rsid w:val="002178FF"/>
    <w:rsid w:val="00221DCE"/>
    <w:rsid w:val="00225236"/>
    <w:rsid w:val="00226D40"/>
    <w:rsid w:val="0023230C"/>
    <w:rsid w:val="0024002E"/>
    <w:rsid w:val="0024073D"/>
    <w:rsid w:val="0025268A"/>
    <w:rsid w:val="002528C8"/>
    <w:rsid w:val="00256388"/>
    <w:rsid w:val="0026382D"/>
    <w:rsid w:val="002639FE"/>
    <w:rsid w:val="00263AE2"/>
    <w:rsid w:val="00264B96"/>
    <w:rsid w:val="00267349"/>
    <w:rsid w:val="0027346E"/>
    <w:rsid w:val="00282923"/>
    <w:rsid w:val="00282B81"/>
    <w:rsid w:val="00282DEF"/>
    <w:rsid w:val="0028559C"/>
    <w:rsid w:val="00291760"/>
    <w:rsid w:val="00291FA9"/>
    <w:rsid w:val="002946E2"/>
    <w:rsid w:val="002A56BD"/>
    <w:rsid w:val="002A5760"/>
    <w:rsid w:val="002B481B"/>
    <w:rsid w:val="002C0DA0"/>
    <w:rsid w:val="002C6465"/>
    <w:rsid w:val="002D76B7"/>
    <w:rsid w:val="002E183A"/>
    <w:rsid w:val="002E6B9F"/>
    <w:rsid w:val="002E6CD3"/>
    <w:rsid w:val="00302A57"/>
    <w:rsid w:val="003049A9"/>
    <w:rsid w:val="00321D26"/>
    <w:rsid w:val="0032355C"/>
    <w:rsid w:val="00326A07"/>
    <w:rsid w:val="003603D3"/>
    <w:rsid w:val="00363979"/>
    <w:rsid w:val="00374BBD"/>
    <w:rsid w:val="003752F4"/>
    <w:rsid w:val="00377D09"/>
    <w:rsid w:val="00386257"/>
    <w:rsid w:val="00391216"/>
    <w:rsid w:val="003961C4"/>
    <w:rsid w:val="003963C7"/>
    <w:rsid w:val="003A4DAC"/>
    <w:rsid w:val="003B3669"/>
    <w:rsid w:val="003B5586"/>
    <w:rsid w:val="003C32F0"/>
    <w:rsid w:val="003D05FA"/>
    <w:rsid w:val="003D1DD0"/>
    <w:rsid w:val="003D2060"/>
    <w:rsid w:val="003D2553"/>
    <w:rsid w:val="003D4A13"/>
    <w:rsid w:val="003D5940"/>
    <w:rsid w:val="003D6CFF"/>
    <w:rsid w:val="003E2BFD"/>
    <w:rsid w:val="003E59CB"/>
    <w:rsid w:val="003F0BD6"/>
    <w:rsid w:val="003F1D13"/>
    <w:rsid w:val="00404B96"/>
    <w:rsid w:val="0041599B"/>
    <w:rsid w:val="00416F9E"/>
    <w:rsid w:val="00417B78"/>
    <w:rsid w:val="00417EA1"/>
    <w:rsid w:val="00420B1B"/>
    <w:rsid w:val="0043154D"/>
    <w:rsid w:val="00434544"/>
    <w:rsid w:val="00446AE4"/>
    <w:rsid w:val="004724F4"/>
    <w:rsid w:val="00474A6D"/>
    <w:rsid w:val="00476F2E"/>
    <w:rsid w:val="00483333"/>
    <w:rsid w:val="00487E68"/>
    <w:rsid w:val="004900C2"/>
    <w:rsid w:val="00491484"/>
    <w:rsid w:val="00492D30"/>
    <w:rsid w:val="00492E3D"/>
    <w:rsid w:val="004A28D7"/>
    <w:rsid w:val="004A61D6"/>
    <w:rsid w:val="004A7E93"/>
    <w:rsid w:val="004B228B"/>
    <w:rsid w:val="004B3BA0"/>
    <w:rsid w:val="004D5B8C"/>
    <w:rsid w:val="004E2BB1"/>
    <w:rsid w:val="004E2DAB"/>
    <w:rsid w:val="00500BB0"/>
    <w:rsid w:val="00500D99"/>
    <w:rsid w:val="00504931"/>
    <w:rsid w:val="00504D89"/>
    <w:rsid w:val="00516942"/>
    <w:rsid w:val="005258FC"/>
    <w:rsid w:val="00525AE4"/>
    <w:rsid w:val="005268B9"/>
    <w:rsid w:val="005331C0"/>
    <w:rsid w:val="00533624"/>
    <w:rsid w:val="00551B98"/>
    <w:rsid w:val="00552FF8"/>
    <w:rsid w:val="005538EB"/>
    <w:rsid w:val="00554E09"/>
    <w:rsid w:val="00555875"/>
    <w:rsid w:val="00555CCB"/>
    <w:rsid w:val="00560D25"/>
    <w:rsid w:val="00563337"/>
    <w:rsid w:val="00566FA2"/>
    <w:rsid w:val="005720ED"/>
    <w:rsid w:val="005815B9"/>
    <w:rsid w:val="005924DC"/>
    <w:rsid w:val="005A05C1"/>
    <w:rsid w:val="005A13F4"/>
    <w:rsid w:val="005A73FD"/>
    <w:rsid w:val="005C2644"/>
    <w:rsid w:val="005D1B61"/>
    <w:rsid w:val="005D3FF7"/>
    <w:rsid w:val="005E0E49"/>
    <w:rsid w:val="005E2C84"/>
    <w:rsid w:val="005E3AFC"/>
    <w:rsid w:val="005F1A1A"/>
    <w:rsid w:val="005F2D60"/>
    <w:rsid w:val="005F6782"/>
    <w:rsid w:val="00602277"/>
    <w:rsid w:val="00607095"/>
    <w:rsid w:val="00607309"/>
    <w:rsid w:val="0060779C"/>
    <w:rsid w:val="00617BBE"/>
    <w:rsid w:val="00635889"/>
    <w:rsid w:val="006368CF"/>
    <w:rsid w:val="006422CA"/>
    <w:rsid w:val="0065264A"/>
    <w:rsid w:val="00656731"/>
    <w:rsid w:val="00663688"/>
    <w:rsid w:val="006751B6"/>
    <w:rsid w:val="00691AA1"/>
    <w:rsid w:val="00696F83"/>
    <w:rsid w:val="00697200"/>
    <w:rsid w:val="006A20AF"/>
    <w:rsid w:val="006A3864"/>
    <w:rsid w:val="006A6946"/>
    <w:rsid w:val="006C1E71"/>
    <w:rsid w:val="006C54EA"/>
    <w:rsid w:val="006C5FBC"/>
    <w:rsid w:val="006D07ED"/>
    <w:rsid w:val="006E70AD"/>
    <w:rsid w:val="006E7525"/>
    <w:rsid w:val="00702064"/>
    <w:rsid w:val="007024F7"/>
    <w:rsid w:val="00702F9D"/>
    <w:rsid w:val="0070395E"/>
    <w:rsid w:val="007044EF"/>
    <w:rsid w:val="00706C52"/>
    <w:rsid w:val="007120BC"/>
    <w:rsid w:val="00717A55"/>
    <w:rsid w:val="00722ECD"/>
    <w:rsid w:val="00740EEA"/>
    <w:rsid w:val="00747F0D"/>
    <w:rsid w:val="00752C9C"/>
    <w:rsid w:val="00755834"/>
    <w:rsid w:val="007561C5"/>
    <w:rsid w:val="007668C3"/>
    <w:rsid w:val="007763A0"/>
    <w:rsid w:val="00791D27"/>
    <w:rsid w:val="00795431"/>
    <w:rsid w:val="007A5855"/>
    <w:rsid w:val="007A5F59"/>
    <w:rsid w:val="007B52A8"/>
    <w:rsid w:val="007C0A1B"/>
    <w:rsid w:val="007C1A09"/>
    <w:rsid w:val="007C4D88"/>
    <w:rsid w:val="007D0D5C"/>
    <w:rsid w:val="007D199D"/>
    <w:rsid w:val="007D204E"/>
    <w:rsid w:val="007F5EB5"/>
    <w:rsid w:val="00800BA7"/>
    <w:rsid w:val="008101C6"/>
    <w:rsid w:val="008119C5"/>
    <w:rsid w:val="0081265E"/>
    <w:rsid w:val="00817B33"/>
    <w:rsid w:val="00823DB3"/>
    <w:rsid w:val="00823E8D"/>
    <w:rsid w:val="00841564"/>
    <w:rsid w:val="00841D5A"/>
    <w:rsid w:val="00857E3A"/>
    <w:rsid w:val="00866DF8"/>
    <w:rsid w:val="0088051E"/>
    <w:rsid w:val="00880F8D"/>
    <w:rsid w:val="0088289D"/>
    <w:rsid w:val="008B6672"/>
    <w:rsid w:val="008C4EA9"/>
    <w:rsid w:val="008C720D"/>
    <w:rsid w:val="008D1C96"/>
    <w:rsid w:val="008E573C"/>
    <w:rsid w:val="008F0642"/>
    <w:rsid w:val="008F1B01"/>
    <w:rsid w:val="008F3808"/>
    <w:rsid w:val="008F4E1E"/>
    <w:rsid w:val="00901D75"/>
    <w:rsid w:val="00902F80"/>
    <w:rsid w:val="00924004"/>
    <w:rsid w:val="00925FEB"/>
    <w:rsid w:val="0093551E"/>
    <w:rsid w:val="00954D79"/>
    <w:rsid w:val="00956E12"/>
    <w:rsid w:val="009571B5"/>
    <w:rsid w:val="00963A66"/>
    <w:rsid w:val="00977D51"/>
    <w:rsid w:val="00977E5E"/>
    <w:rsid w:val="00984E0D"/>
    <w:rsid w:val="00990466"/>
    <w:rsid w:val="009A36B9"/>
    <w:rsid w:val="009A62D1"/>
    <w:rsid w:val="009B3969"/>
    <w:rsid w:val="009B530D"/>
    <w:rsid w:val="009B53CC"/>
    <w:rsid w:val="009B682C"/>
    <w:rsid w:val="009B7BF0"/>
    <w:rsid w:val="009C2D5F"/>
    <w:rsid w:val="009D1E54"/>
    <w:rsid w:val="009E11BA"/>
    <w:rsid w:val="009F40B8"/>
    <w:rsid w:val="00A00F47"/>
    <w:rsid w:val="00A02E3E"/>
    <w:rsid w:val="00A0392D"/>
    <w:rsid w:val="00A0523C"/>
    <w:rsid w:val="00A0745F"/>
    <w:rsid w:val="00A138C7"/>
    <w:rsid w:val="00A14B2C"/>
    <w:rsid w:val="00A208D8"/>
    <w:rsid w:val="00A2146F"/>
    <w:rsid w:val="00A24DF7"/>
    <w:rsid w:val="00A30A5B"/>
    <w:rsid w:val="00A328FB"/>
    <w:rsid w:val="00A336B6"/>
    <w:rsid w:val="00A40893"/>
    <w:rsid w:val="00A47516"/>
    <w:rsid w:val="00A47747"/>
    <w:rsid w:val="00A5137A"/>
    <w:rsid w:val="00A53E86"/>
    <w:rsid w:val="00A629E7"/>
    <w:rsid w:val="00A64276"/>
    <w:rsid w:val="00A875A8"/>
    <w:rsid w:val="00A900AA"/>
    <w:rsid w:val="00A92853"/>
    <w:rsid w:val="00A94499"/>
    <w:rsid w:val="00A96977"/>
    <w:rsid w:val="00AA22F4"/>
    <w:rsid w:val="00AA2F2D"/>
    <w:rsid w:val="00AA3CF6"/>
    <w:rsid w:val="00AA6129"/>
    <w:rsid w:val="00AA6D6C"/>
    <w:rsid w:val="00AA7720"/>
    <w:rsid w:val="00AB0935"/>
    <w:rsid w:val="00AB42B9"/>
    <w:rsid w:val="00AC1B6B"/>
    <w:rsid w:val="00AC6B5F"/>
    <w:rsid w:val="00AC7ACB"/>
    <w:rsid w:val="00AD2DBF"/>
    <w:rsid w:val="00AD402C"/>
    <w:rsid w:val="00AD462B"/>
    <w:rsid w:val="00AD73A6"/>
    <w:rsid w:val="00AE301D"/>
    <w:rsid w:val="00AE3CBD"/>
    <w:rsid w:val="00AF34FF"/>
    <w:rsid w:val="00AF413E"/>
    <w:rsid w:val="00AF41EA"/>
    <w:rsid w:val="00B03C0A"/>
    <w:rsid w:val="00B04918"/>
    <w:rsid w:val="00B20D32"/>
    <w:rsid w:val="00B22646"/>
    <w:rsid w:val="00B25805"/>
    <w:rsid w:val="00B27570"/>
    <w:rsid w:val="00B33F97"/>
    <w:rsid w:val="00B359BD"/>
    <w:rsid w:val="00B52637"/>
    <w:rsid w:val="00B566C1"/>
    <w:rsid w:val="00B56D04"/>
    <w:rsid w:val="00B620B0"/>
    <w:rsid w:val="00B668F4"/>
    <w:rsid w:val="00B839A0"/>
    <w:rsid w:val="00B84534"/>
    <w:rsid w:val="00B87516"/>
    <w:rsid w:val="00B92311"/>
    <w:rsid w:val="00B92F0B"/>
    <w:rsid w:val="00B93814"/>
    <w:rsid w:val="00B97D99"/>
    <w:rsid w:val="00BA26FE"/>
    <w:rsid w:val="00BA5ACB"/>
    <w:rsid w:val="00BA7110"/>
    <w:rsid w:val="00BB2F54"/>
    <w:rsid w:val="00BB3CA1"/>
    <w:rsid w:val="00BB6135"/>
    <w:rsid w:val="00BC09FA"/>
    <w:rsid w:val="00BC1829"/>
    <w:rsid w:val="00BC3239"/>
    <w:rsid w:val="00BC7D64"/>
    <w:rsid w:val="00BC7F82"/>
    <w:rsid w:val="00BD17DA"/>
    <w:rsid w:val="00BD3B7F"/>
    <w:rsid w:val="00BD5859"/>
    <w:rsid w:val="00BD63CE"/>
    <w:rsid w:val="00BD659E"/>
    <w:rsid w:val="00BD6E79"/>
    <w:rsid w:val="00BE36ED"/>
    <w:rsid w:val="00BE700D"/>
    <w:rsid w:val="00BF1733"/>
    <w:rsid w:val="00BF1E00"/>
    <w:rsid w:val="00C01EE6"/>
    <w:rsid w:val="00C112E3"/>
    <w:rsid w:val="00C1212E"/>
    <w:rsid w:val="00C14AD9"/>
    <w:rsid w:val="00C32ECC"/>
    <w:rsid w:val="00C40BDB"/>
    <w:rsid w:val="00C434BC"/>
    <w:rsid w:val="00C52FEC"/>
    <w:rsid w:val="00C74BE4"/>
    <w:rsid w:val="00C75B04"/>
    <w:rsid w:val="00C83F64"/>
    <w:rsid w:val="00CA139F"/>
    <w:rsid w:val="00CA2A1D"/>
    <w:rsid w:val="00CA4DE9"/>
    <w:rsid w:val="00CB4158"/>
    <w:rsid w:val="00CB79EC"/>
    <w:rsid w:val="00CD35CF"/>
    <w:rsid w:val="00CE1CB0"/>
    <w:rsid w:val="00CE1E50"/>
    <w:rsid w:val="00CE3AF4"/>
    <w:rsid w:val="00CE6030"/>
    <w:rsid w:val="00CF127A"/>
    <w:rsid w:val="00CF25F1"/>
    <w:rsid w:val="00CF7799"/>
    <w:rsid w:val="00D01091"/>
    <w:rsid w:val="00D06F37"/>
    <w:rsid w:val="00D24F95"/>
    <w:rsid w:val="00D32D5E"/>
    <w:rsid w:val="00D46822"/>
    <w:rsid w:val="00D53E67"/>
    <w:rsid w:val="00D55309"/>
    <w:rsid w:val="00D60C0F"/>
    <w:rsid w:val="00D67DC8"/>
    <w:rsid w:val="00D74B14"/>
    <w:rsid w:val="00D8013B"/>
    <w:rsid w:val="00D86639"/>
    <w:rsid w:val="00D8730B"/>
    <w:rsid w:val="00D92E8B"/>
    <w:rsid w:val="00D96DF0"/>
    <w:rsid w:val="00D973DA"/>
    <w:rsid w:val="00D9797B"/>
    <w:rsid w:val="00DA174A"/>
    <w:rsid w:val="00DA313B"/>
    <w:rsid w:val="00DA4884"/>
    <w:rsid w:val="00DA6CE8"/>
    <w:rsid w:val="00DD25F9"/>
    <w:rsid w:val="00DD3936"/>
    <w:rsid w:val="00DE1CE0"/>
    <w:rsid w:val="00DE2F70"/>
    <w:rsid w:val="00DE4063"/>
    <w:rsid w:val="00DE705D"/>
    <w:rsid w:val="00DE7201"/>
    <w:rsid w:val="00DF0B96"/>
    <w:rsid w:val="00DF322C"/>
    <w:rsid w:val="00E0193B"/>
    <w:rsid w:val="00E07AD7"/>
    <w:rsid w:val="00E109AD"/>
    <w:rsid w:val="00E202FD"/>
    <w:rsid w:val="00E22658"/>
    <w:rsid w:val="00E232BF"/>
    <w:rsid w:val="00E25FE2"/>
    <w:rsid w:val="00E272FA"/>
    <w:rsid w:val="00E465C7"/>
    <w:rsid w:val="00E51B66"/>
    <w:rsid w:val="00E523EA"/>
    <w:rsid w:val="00E5558A"/>
    <w:rsid w:val="00E56D3C"/>
    <w:rsid w:val="00E61B28"/>
    <w:rsid w:val="00E63E70"/>
    <w:rsid w:val="00E71F6E"/>
    <w:rsid w:val="00E7231C"/>
    <w:rsid w:val="00E75C0F"/>
    <w:rsid w:val="00E827F7"/>
    <w:rsid w:val="00E83B80"/>
    <w:rsid w:val="00E84067"/>
    <w:rsid w:val="00E91801"/>
    <w:rsid w:val="00E93D4D"/>
    <w:rsid w:val="00E95148"/>
    <w:rsid w:val="00E978AC"/>
    <w:rsid w:val="00EA6354"/>
    <w:rsid w:val="00EB27C9"/>
    <w:rsid w:val="00EB577E"/>
    <w:rsid w:val="00EC2749"/>
    <w:rsid w:val="00ED0D5D"/>
    <w:rsid w:val="00ED4E8A"/>
    <w:rsid w:val="00ED6D49"/>
    <w:rsid w:val="00EE351E"/>
    <w:rsid w:val="00EE49CB"/>
    <w:rsid w:val="00EF7C14"/>
    <w:rsid w:val="00F00A99"/>
    <w:rsid w:val="00F059AE"/>
    <w:rsid w:val="00F11857"/>
    <w:rsid w:val="00F2031E"/>
    <w:rsid w:val="00F51FF3"/>
    <w:rsid w:val="00F547D2"/>
    <w:rsid w:val="00F67E1F"/>
    <w:rsid w:val="00F7202D"/>
    <w:rsid w:val="00F9715E"/>
    <w:rsid w:val="00FA0ADB"/>
    <w:rsid w:val="00FA4990"/>
    <w:rsid w:val="00FA6505"/>
    <w:rsid w:val="00FB358D"/>
    <w:rsid w:val="00FB3973"/>
    <w:rsid w:val="00FB3AFB"/>
    <w:rsid w:val="00FC22E3"/>
    <w:rsid w:val="00FC771F"/>
    <w:rsid w:val="00FD01C2"/>
    <w:rsid w:val="00FD0A96"/>
    <w:rsid w:val="00FE30F9"/>
    <w:rsid w:val="00FF3088"/>
    <w:rsid w:val="00FF4FD9"/>
    <w:rsid w:val="00FF5FE2"/>
    <w:rsid w:val="00FF62D9"/>
    <w:rsid w:val="00FF68FE"/>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A45D"/>
  <w15:docId w15:val="{C16F04C0-62A5-44F8-917C-4CBE6D28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C96"/>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
    <w:name w:val="addr"/>
    <w:basedOn w:val="Normal"/>
    <w:rsid w:val="002E6CD3"/>
    <w:pPr>
      <w:spacing w:after="0" w:line="240" w:lineRule="auto"/>
      <w:jc w:val="both"/>
    </w:pPr>
    <w:rPr>
      <w:rFonts w:ascii="Times New Roman" w:eastAsia="Times New Roman" w:hAnsi="Times New Roman" w:cs="Times New Roman"/>
      <w:sz w:val="24"/>
      <w:szCs w:val="24"/>
      <w:lang w:eastAsia="sq-AL"/>
    </w:rPr>
  </w:style>
  <w:style w:type="paragraph" w:customStyle="1" w:styleId="center">
    <w:name w:val="center"/>
    <w:basedOn w:val="Normal"/>
    <w:rsid w:val="002E6CD3"/>
    <w:pPr>
      <w:spacing w:before="120" w:after="0" w:line="240" w:lineRule="auto"/>
      <w:jc w:val="center"/>
    </w:pPr>
    <w:rPr>
      <w:rFonts w:ascii="Times New Roman" w:eastAsia="Times New Roman" w:hAnsi="Times New Roman" w:cs="Times New Roman"/>
      <w:sz w:val="24"/>
      <w:szCs w:val="24"/>
      <w:lang w:eastAsia="sq-AL"/>
    </w:rPr>
  </w:style>
  <w:style w:type="paragraph" w:customStyle="1" w:styleId="doc-ti">
    <w:name w:val="doc-ti"/>
    <w:basedOn w:val="Normal"/>
    <w:rsid w:val="002E6CD3"/>
    <w:pPr>
      <w:spacing w:before="240" w:after="120" w:line="240" w:lineRule="auto"/>
      <w:jc w:val="center"/>
    </w:pPr>
    <w:rPr>
      <w:rFonts w:ascii="Times New Roman" w:eastAsia="Times New Roman" w:hAnsi="Times New Roman" w:cs="Times New Roman"/>
      <w:b/>
      <w:bCs/>
      <w:sz w:val="24"/>
      <w:szCs w:val="24"/>
      <w:lang w:eastAsia="sq-AL"/>
    </w:rPr>
  </w:style>
  <w:style w:type="paragraph" w:customStyle="1" w:styleId="edition">
    <w:name w:val="edition"/>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date">
    <w:name w:val="hd-date"/>
    <w:basedOn w:val="Normal"/>
    <w:rsid w:val="002E6CD3"/>
    <w:pPr>
      <w:spacing w:before="120" w:after="120" w:line="240" w:lineRule="auto"/>
    </w:pPr>
    <w:rPr>
      <w:rFonts w:ascii="Times New Roman" w:eastAsia="Times New Roman" w:hAnsi="Times New Roman" w:cs="Times New Roman"/>
      <w:sz w:val="24"/>
      <w:szCs w:val="24"/>
      <w:lang w:eastAsia="sq-AL"/>
    </w:rPr>
  </w:style>
  <w:style w:type="paragraph" w:customStyle="1" w:styleId="hd-lg">
    <w:name w:val="hd-lg"/>
    <w:basedOn w:val="Normal"/>
    <w:rsid w:val="002E6CD3"/>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eastAsia="sq-AL"/>
    </w:rPr>
  </w:style>
  <w:style w:type="paragraph" w:customStyle="1" w:styleId="hd-oj">
    <w:name w:val="hd-oj"/>
    <w:basedOn w:val="Normal"/>
    <w:rsid w:val="002E6CD3"/>
    <w:pPr>
      <w:spacing w:before="120" w:after="120" w:line="240" w:lineRule="auto"/>
      <w:jc w:val="right"/>
    </w:pPr>
    <w:rPr>
      <w:rFonts w:ascii="Times New Roman" w:eastAsia="Times New Roman" w:hAnsi="Times New Roman" w:cs="Times New Roman"/>
      <w:sz w:val="24"/>
      <w:szCs w:val="24"/>
      <w:lang w:eastAsia="sq-AL"/>
    </w:rPr>
  </w:style>
  <w:style w:type="paragraph" w:customStyle="1" w:styleId="hd-ti">
    <w:name w:val="hd-ti"/>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mage">
    <w:name w:val="image"/>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issn">
    <w:name w:val="issn"/>
    <w:basedOn w:val="Normal"/>
    <w:rsid w:val="002E6CD3"/>
    <w:pPr>
      <w:spacing w:before="240" w:after="120" w:line="240" w:lineRule="auto"/>
      <w:jc w:val="right"/>
    </w:pPr>
    <w:rPr>
      <w:rFonts w:ascii="Times New Roman" w:eastAsia="Times New Roman" w:hAnsi="Times New Roman" w:cs="Times New Roman"/>
      <w:sz w:val="19"/>
      <w:szCs w:val="19"/>
      <w:lang w:eastAsia="sq-AL"/>
    </w:rPr>
  </w:style>
  <w:style w:type="paragraph" w:customStyle="1" w:styleId="lg">
    <w:name w:val="lg"/>
    <w:basedOn w:val="Normal"/>
    <w:rsid w:val="002E6CD3"/>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eastAsia="sq-AL"/>
    </w:rPr>
  </w:style>
  <w:style w:type="paragraph" w:customStyle="1" w:styleId="no-doc-c">
    <w:name w:val="no-doc-c"/>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Normal1">
    <w:name w:val="Normal1"/>
    <w:basedOn w:val="Normal"/>
    <w:rsid w:val="002E6CD3"/>
    <w:pPr>
      <w:spacing w:before="120" w:after="0" w:line="240" w:lineRule="auto"/>
      <w:jc w:val="both"/>
    </w:pPr>
    <w:rPr>
      <w:rFonts w:ascii="Times New Roman" w:eastAsia="Times New Roman" w:hAnsi="Times New Roman" w:cs="Times New Roman"/>
      <w:sz w:val="24"/>
      <w:szCs w:val="24"/>
      <w:lang w:eastAsia="sq-AL"/>
    </w:rPr>
  </w:style>
  <w:style w:type="paragraph" w:customStyle="1" w:styleId="note">
    <w:name w:val="note"/>
    <w:basedOn w:val="Normal"/>
    <w:rsid w:val="002E6CD3"/>
    <w:pPr>
      <w:spacing w:before="60" w:after="60" w:line="240" w:lineRule="auto"/>
      <w:jc w:val="both"/>
    </w:pPr>
    <w:rPr>
      <w:rFonts w:ascii="Times New Roman" w:eastAsia="Times New Roman" w:hAnsi="Times New Roman" w:cs="Times New Roman"/>
      <w:sz w:val="19"/>
      <w:szCs w:val="19"/>
      <w:lang w:eastAsia="sq-AL"/>
    </w:rPr>
  </w:style>
  <w:style w:type="paragraph" w:customStyle="1" w:styleId="separator">
    <w:name w:val="separator"/>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signatory">
    <w:name w:val="signatory"/>
    <w:basedOn w:val="Normal"/>
    <w:rsid w:val="002E6CD3"/>
    <w:pPr>
      <w:spacing w:before="60" w:after="60" w:line="240" w:lineRule="auto"/>
      <w:jc w:val="center"/>
    </w:pPr>
    <w:rPr>
      <w:rFonts w:ascii="Times New Roman" w:eastAsia="Times New Roman" w:hAnsi="Times New Roman" w:cs="Times New Roman"/>
      <w:sz w:val="24"/>
      <w:szCs w:val="24"/>
      <w:lang w:eastAsia="sq-AL"/>
    </w:rPr>
  </w:style>
  <w:style w:type="paragraph" w:customStyle="1" w:styleId="sti-art">
    <w:name w:val="sti-art"/>
    <w:basedOn w:val="Normal"/>
    <w:rsid w:val="002E6CD3"/>
    <w:pPr>
      <w:spacing w:before="60" w:after="120" w:line="240" w:lineRule="auto"/>
      <w:jc w:val="center"/>
    </w:pPr>
    <w:rPr>
      <w:rFonts w:ascii="Times New Roman" w:eastAsia="Times New Roman" w:hAnsi="Times New Roman" w:cs="Times New Roman"/>
      <w:b/>
      <w:bCs/>
      <w:sz w:val="24"/>
      <w:szCs w:val="24"/>
      <w:lang w:eastAsia="sq-AL"/>
    </w:rPr>
  </w:style>
  <w:style w:type="paragraph" w:customStyle="1" w:styleId="tbl-cod">
    <w:name w:val="tbl-cod"/>
    <w:basedOn w:val="Normal"/>
    <w:rsid w:val="002E6CD3"/>
    <w:pPr>
      <w:spacing w:before="60" w:after="60" w:line="240" w:lineRule="auto"/>
      <w:ind w:right="195"/>
      <w:jc w:val="center"/>
    </w:pPr>
    <w:rPr>
      <w:rFonts w:ascii="Times New Roman" w:eastAsia="Times New Roman" w:hAnsi="Times New Roman" w:cs="Times New Roman"/>
      <w:lang w:eastAsia="sq-AL"/>
    </w:rPr>
  </w:style>
  <w:style w:type="paragraph" w:customStyle="1" w:styleId="tbl-hdr">
    <w:name w:val="tbl-hdr"/>
    <w:basedOn w:val="Normal"/>
    <w:rsid w:val="002E6CD3"/>
    <w:pPr>
      <w:spacing w:before="60" w:after="60" w:line="240" w:lineRule="auto"/>
      <w:ind w:right="195"/>
      <w:jc w:val="center"/>
    </w:pPr>
    <w:rPr>
      <w:rFonts w:ascii="Times New Roman" w:eastAsia="Times New Roman" w:hAnsi="Times New Roman" w:cs="Times New Roman"/>
      <w:b/>
      <w:bCs/>
      <w:lang w:eastAsia="sq-AL"/>
    </w:rPr>
  </w:style>
  <w:style w:type="paragraph" w:customStyle="1" w:styleId="tbl-notcol">
    <w:name w:val="tbl-notcol"/>
    <w:basedOn w:val="Normal"/>
    <w:rsid w:val="002E6CD3"/>
    <w:pPr>
      <w:spacing w:before="60" w:after="60" w:line="240" w:lineRule="auto"/>
      <w:jc w:val="right"/>
    </w:pPr>
    <w:rPr>
      <w:rFonts w:ascii="Times New Roman" w:eastAsia="Times New Roman" w:hAnsi="Times New Roman" w:cs="Times New Roman"/>
      <w:lang w:eastAsia="sq-AL"/>
    </w:rPr>
  </w:style>
  <w:style w:type="paragraph" w:customStyle="1" w:styleId="tbl-num">
    <w:name w:val="tbl-num"/>
    <w:basedOn w:val="Normal"/>
    <w:rsid w:val="002E6CD3"/>
    <w:pPr>
      <w:spacing w:before="60" w:after="60" w:line="240" w:lineRule="auto"/>
      <w:ind w:right="195"/>
      <w:jc w:val="right"/>
    </w:pPr>
    <w:rPr>
      <w:rFonts w:ascii="Times New Roman" w:eastAsia="Times New Roman" w:hAnsi="Times New Roman" w:cs="Times New Roman"/>
      <w:lang w:eastAsia="sq-AL"/>
    </w:rPr>
  </w:style>
  <w:style w:type="paragraph" w:customStyle="1" w:styleId="tbl-txt">
    <w:name w:val="tbl-txt"/>
    <w:basedOn w:val="Normal"/>
    <w:rsid w:val="002E6CD3"/>
    <w:pPr>
      <w:spacing w:before="60" w:after="60" w:line="240" w:lineRule="auto"/>
    </w:pPr>
    <w:rPr>
      <w:rFonts w:ascii="Times New Roman" w:eastAsia="Times New Roman" w:hAnsi="Times New Roman" w:cs="Times New Roman"/>
      <w:lang w:eastAsia="sq-AL"/>
    </w:rPr>
  </w:style>
  <w:style w:type="paragraph" w:customStyle="1" w:styleId="text-l">
    <w:name w:val="text-l"/>
    <w:basedOn w:val="Normal"/>
    <w:rsid w:val="002E6CD3"/>
    <w:pPr>
      <w:spacing w:before="60" w:after="60" w:line="240" w:lineRule="auto"/>
      <w:jc w:val="both"/>
    </w:pPr>
    <w:rPr>
      <w:rFonts w:ascii="Times New Roman" w:eastAsia="Times New Roman" w:hAnsi="Times New Roman" w:cs="Times New Roman"/>
      <w:sz w:val="24"/>
      <w:szCs w:val="24"/>
      <w:lang w:eastAsia="sq-AL"/>
    </w:rPr>
  </w:style>
  <w:style w:type="paragraph" w:customStyle="1" w:styleId="ti-annotation">
    <w:name w:val="ti-annotation"/>
    <w:basedOn w:val="Normal"/>
    <w:rsid w:val="002E6CD3"/>
    <w:pPr>
      <w:spacing w:before="120" w:after="0" w:line="240" w:lineRule="auto"/>
    </w:pPr>
    <w:rPr>
      <w:rFonts w:ascii="Times New Roman" w:eastAsia="Times New Roman" w:hAnsi="Times New Roman" w:cs="Times New Roman"/>
      <w:i/>
      <w:iCs/>
      <w:sz w:val="24"/>
      <w:szCs w:val="24"/>
      <w:lang w:eastAsia="sq-AL"/>
    </w:rPr>
  </w:style>
  <w:style w:type="paragraph" w:customStyle="1" w:styleId="ti-art">
    <w:name w:val="ti-art"/>
    <w:basedOn w:val="Normal"/>
    <w:rsid w:val="002E6CD3"/>
    <w:pPr>
      <w:spacing w:before="360" w:after="120" w:line="240" w:lineRule="auto"/>
      <w:jc w:val="center"/>
    </w:pPr>
    <w:rPr>
      <w:rFonts w:ascii="Times New Roman" w:eastAsia="Times New Roman" w:hAnsi="Times New Roman" w:cs="Times New Roman"/>
      <w:i/>
      <w:iCs/>
      <w:sz w:val="24"/>
      <w:szCs w:val="24"/>
      <w:lang w:eastAsia="sq-AL"/>
    </w:rPr>
  </w:style>
  <w:style w:type="paragraph" w:customStyle="1" w:styleId="ti-coll">
    <w:name w:val="ti-coll"/>
    <w:basedOn w:val="Normal"/>
    <w:rsid w:val="002E6CD3"/>
    <w:pPr>
      <w:spacing w:before="120" w:after="120" w:line="240" w:lineRule="auto"/>
    </w:pPr>
    <w:rPr>
      <w:rFonts w:ascii="Times New Roman" w:eastAsia="Times New Roman" w:hAnsi="Times New Roman" w:cs="Times New Roman"/>
      <w:sz w:val="36"/>
      <w:szCs w:val="36"/>
      <w:lang w:eastAsia="sq-AL"/>
    </w:rPr>
  </w:style>
  <w:style w:type="paragraph" w:customStyle="1" w:styleId="ti-doc-dur">
    <w:name w:val="ti-doc-dur"/>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assoc">
    <w:name w:val="ti-doc-dur-assoc"/>
    <w:basedOn w:val="Normal"/>
    <w:rsid w:val="002E6CD3"/>
    <w:pPr>
      <w:spacing w:before="180" w:after="120" w:line="240" w:lineRule="auto"/>
      <w:jc w:val="both"/>
    </w:pPr>
    <w:rPr>
      <w:rFonts w:ascii="Times New Roman" w:eastAsia="Times New Roman" w:hAnsi="Times New Roman" w:cs="Times New Roman"/>
      <w:b/>
      <w:bCs/>
      <w:sz w:val="26"/>
      <w:szCs w:val="26"/>
      <w:lang w:eastAsia="sq-AL"/>
    </w:rPr>
  </w:style>
  <w:style w:type="paragraph" w:customStyle="1" w:styleId="ti-doc-dur-num">
    <w:name w:val="ti-doc-dur-num"/>
    <w:basedOn w:val="Normal"/>
    <w:rsid w:val="002E6CD3"/>
    <w:pPr>
      <w:spacing w:before="180" w:after="0" w:line="240" w:lineRule="auto"/>
    </w:pPr>
    <w:rPr>
      <w:rFonts w:ascii="Times New Roman" w:eastAsia="Times New Roman" w:hAnsi="Times New Roman" w:cs="Times New Roman"/>
      <w:b/>
      <w:bCs/>
      <w:sz w:val="26"/>
      <w:szCs w:val="26"/>
      <w:lang w:eastAsia="sq-AL"/>
    </w:rPr>
  </w:style>
  <w:style w:type="paragraph" w:customStyle="1" w:styleId="ti-doc-dur-star">
    <w:name w:val="ti-doc-dur-star"/>
    <w:basedOn w:val="Normal"/>
    <w:rsid w:val="002E6CD3"/>
    <w:pPr>
      <w:spacing w:before="180" w:after="120" w:line="240" w:lineRule="auto"/>
      <w:jc w:val="center"/>
    </w:pPr>
    <w:rPr>
      <w:rFonts w:ascii="Times New Roman" w:eastAsia="Times New Roman" w:hAnsi="Times New Roman" w:cs="Times New Roman"/>
      <w:b/>
      <w:bCs/>
      <w:sz w:val="26"/>
      <w:szCs w:val="26"/>
      <w:lang w:eastAsia="sq-AL"/>
    </w:rPr>
  </w:style>
  <w:style w:type="paragraph" w:customStyle="1" w:styleId="ti-doc-eph">
    <w:name w:val="ti-doc-eph"/>
    <w:basedOn w:val="Normal"/>
    <w:rsid w:val="002E6CD3"/>
    <w:pPr>
      <w:spacing w:before="180" w:after="120" w:line="240" w:lineRule="auto"/>
      <w:jc w:val="both"/>
    </w:pPr>
    <w:rPr>
      <w:rFonts w:ascii="Times New Roman" w:eastAsia="Times New Roman" w:hAnsi="Times New Roman" w:cs="Times New Roman"/>
      <w:sz w:val="26"/>
      <w:szCs w:val="26"/>
      <w:lang w:eastAsia="sq-AL"/>
    </w:rPr>
  </w:style>
  <w:style w:type="paragraph" w:customStyle="1" w:styleId="ti-grseq-1">
    <w:name w:val="ti-grseq-1"/>
    <w:basedOn w:val="Normal"/>
    <w:rsid w:val="002E6CD3"/>
    <w:pPr>
      <w:spacing w:before="240" w:after="120" w:line="240" w:lineRule="auto"/>
      <w:jc w:val="both"/>
    </w:pPr>
    <w:rPr>
      <w:rFonts w:ascii="Times New Roman" w:eastAsia="Times New Roman" w:hAnsi="Times New Roman" w:cs="Times New Roman"/>
      <w:b/>
      <w:bCs/>
      <w:sz w:val="24"/>
      <w:szCs w:val="24"/>
      <w:lang w:eastAsia="sq-AL"/>
    </w:rPr>
  </w:style>
  <w:style w:type="paragraph" w:customStyle="1" w:styleId="ti-grseq-toc">
    <w:name w:val="ti-grseq-toc"/>
    <w:basedOn w:val="Normal"/>
    <w:rsid w:val="002E6CD3"/>
    <w:pPr>
      <w:spacing w:before="240" w:after="120" w:line="240" w:lineRule="auto"/>
      <w:jc w:val="center"/>
    </w:pPr>
    <w:rPr>
      <w:rFonts w:ascii="Times New Roman" w:eastAsia="Times New Roman" w:hAnsi="Times New Roman" w:cs="Times New Roman"/>
      <w:i/>
      <w:iCs/>
      <w:sz w:val="24"/>
      <w:szCs w:val="24"/>
      <w:lang w:eastAsia="sq-AL"/>
    </w:rPr>
  </w:style>
  <w:style w:type="paragraph" w:customStyle="1" w:styleId="ti-oj-1">
    <w:name w:val="ti-oj-1"/>
    <w:basedOn w:val="Normal"/>
    <w:rsid w:val="002E6CD3"/>
    <w:pPr>
      <w:spacing w:before="120" w:after="0" w:line="240" w:lineRule="auto"/>
    </w:pPr>
    <w:rPr>
      <w:rFonts w:ascii="Times New Roman" w:eastAsia="Times New Roman" w:hAnsi="Times New Roman" w:cs="Times New Roman"/>
      <w:b/>
      <w:bCs/>
      <w:sz w:val="72"/>
      <w:szCs w:val="72"/>
      <w:lang w:eastAsia="sq-AL"/>
    </w:rPr>
  </w:style>
  <w:style w:type="paragraph" w:customStyle="1" w:styleId="ti-oj-2">
    <w:name w:val="ti-oj-2"/>
    <w:basedOn w:val="Normal"/>
    <w:rsid w:val="002E6CD3"/>
    <w:pPr>
      <w:spacing w:before="120" w:after="120" w:line="240" w:lineRule="auto"/>
    </w:pPr>
    <w:rPr>
      <w:rFonts w:ascii="Times New Roman" w:eastAsia="Times New Roman" w:hAnsi="Times New Roman" w:cs="Times New Roman"/>
      <w:sz w:val="48"/>
      <w:szCs w:val="48"/>
      <w:lang w:eastAsia="sq-AL"/>
    </w:rPr>
  </w:style>
  <w:style w:type="paragraph" w:customStyle="1" w:styleId="ti-oj-3">
    <w:name w:val="ti-oj-3"/>
    <w:basedOn w:val="Normal"/>
    <w:rsid w:val="002E6CD3"/>
    <w:pPr>
      <w:spacing w:before="120" w:after="0" w:line="240" w:lineRule="auto"/>
      <w:jc w:val="right"/>
    </w:pPr>
    <w:rPr>
      <w:rFonts w:ascii="Times New Roman" w:eastAsia="Times New Roman" w:hAnsi="Times New Roman" w:cs="Times New Roman"/>
      <w:b/>
      <w:bCs/>
      <w:sz w:val="72"/>
      <w:szCs w:val="72"/>
      <w:lang w:eastAsia="sq-AL"/>
    </w:rPr>
  </w:style>
  <w:style w:type="paragraph" w:customStyle="1" w:styleId="ti-sect-1-n">
    <w:name w:val="ti-sect-1-n"/>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1-t">
    <w:name w:val="ti-sect-1-t"/>
    <w:basedOn w:val="Normal"/>
    <w:rsid w:val="002E6CD3"/>
    <w:pPr>
      <w:spacing w:before="120" w:after="120" w:line="240" w:lineRule="auto"/>
    </w:pPr>
    <w:rPr>
      <w:rFonts w:ascii="Times New Roman" w:eastAsia="Times New Roman" w:hAnsi="Times New Roman" w:cs="Times New Roman"/>
      <w:i/>
      <w:iCs/>
      <w:sz w:val="26"/>
      <w:szCs w:val="26"/>
      <w:lang w:eastAsia="sq-AL"/>
    </w:rPr>
  </w:style>
  <w:style w:type="paragraph" w:customStyle="1" w:styleId="ti-sect-2">
    <w:name w:val="ti-sect-2"/>
    <w:basedOn w:val="Normal"/>
    <w:rsid w:val="002E6CD3"/>
    <w:pPr>
      <w:spacing w:before="120" w:after="120" w:line="240" w:lineRule="auto"/>
    </w:pPr>
    <w:rPr>
      <w:rFonts w:ascii="Times New Roman" w:eastAsia="Times New Roman" w:hAnsi="Times New Roman" w:cs="Times New Roman"/>
      <w:sz w:val="26"/>
      <w:szCs w:val="26"/>
      <w:lang w:eastAsia="sq-AL"/>
    </w:rPr>
  </w:style>
  <w:style w:type="paragraph" w:customStyle="1" w:styleId="ti-section-1">
    <w:name w:val="ti-section-1"/>
    <w:basedOn w:val="Normal"/>
    <w:rsid w:val="002E6CD3"/>
    <w:pPr>
      <w:spacing w:before="480" w:after="0" w:line="240" w:lineRule="auto"/>
      <w:jc w:val="center"/>
    </w:pPr>
    <w:rPr>
      <w:rFonts w:ascii="Times New Roman" w:eastAsia="Times New Roman" w:hAnsi="Times New Roman" w:cs="Times New Roman"/>
      <w:b/>
      <w:bCs/>
      <w:sz w:val="24"/>
      <w:szCs w:val="24"/>
      <w:lang w:eastAsia="sq-AL"/>
    </w:rPr>
  </w:style>
  <w:style w:type="paragraph" w:customStyle="1" w:styleId="ti-section-2">
    <w:name w:val="ti-section-2"/>
    <w:basedOn w:val="Normal"/>
    <w:rsid w:val="002E6CD3"/>
    <w:pPr>
      <w:spacing w:before="75" w:after="120" w:line="240" w:lineRule="auto"/>
      <w:jc w:val="center"/>
    </w:pPr>
    <w:rPr>
      <w:rFonts w:ascii="Times New Roman" w:eastAsia="Times New Roman" w:hAnsi="Times New Roman" w:cs="Times New Roman"/>
      <w:b/>
      <w:bCs/>
      <w:sz w:val="24"/>
      <w:szCs w:val="24"/>
      <w:lang w:eastAsia="sq-AL"/>
    </w:rPr>
  </w:style>
  <w:style w:type="paragraph" w:customStyle="1" w:styleId="ti-tbl">
    <w:name w:val="ti-tbl"/>
    <w:basedOn w:val="Normal"/>
    <w:rsid w:val="002E6CD3"/>
    <w:pPr>
      <w:spacing w:before="120" w:after="120" w:line="240" w:lineRule="auto"/>
      <w:jc w:val="center"/>
    </w:pPr>
    <w:rPr>
      <w:rFonts w:ascii="Times New Roman" w:eastAsia="Times New Roman" w:hAnsi="Times New Roman" w:cs="Times New Roman"/>
      <w:sz w:val="24"/>
      <w:szCs w:val="24"/>
      <w:lang w:eastAsia="sq-AL"/>
    </w:rPr>
  </w:style>
  <w:style w:type="paragraph" w:customStyle="1" w:styleId="year-date">
    <w:name w:val="year-date"/>
    <w:basedOn w:val="Normal"/>
    <w:rsid w:val="002E6CD3"/>
    <w:pPr>
      <w:spacing w:before="120" w:after="120" w:line="240" w:lineRule="auto"/>
      <w:jc w:val="right"/>
    </w:pPr>
    <w:rPr>
      <w:rFonts w:ascii="Times New Roman" w:eastAsia="Times New Roman" w:hAnsi="Times New Roman" w:cs="Times New Roman"/>
      <w:b/>
      <w:bCs/>
      <w:sz w:val="24"/>
      <w:szCs w:val="24"/>
      <w:lang w:eastAsia="sq-AL"/>
    </w:rPr>
  </w:style>
  <w:style w:type="paragraph" w:customStyle="1" w:styleId="table">
    <w:name w:val="table"/>
    <w:basedOn w:val="Normal"/>
    <w:rsid w:val="002E6CD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q-AL"/>
    </w:rPr>
  </w:style>
  <w:style w:type="paragraph" w:customStyle="1" w:styleId="ti-info">
    <w:name w:val="ti-info"/>
    <w:basedOn w:val="Normal"/>
    <w:rsid w:val="002E6CD3"/>
    <w:pPr>
      <w:spacing w:before="100" w:beforeAutospacing="1" w:after="100" w:afterAutospacing="1" w:line="240" w:lineRule="auto"/>
    </w:pPr>
    <w:rPr>
      <w:rFonts w:ascii="Times New Roman" w:eastAsia="Times New Roman" w:hAnsi="Times New Roman" w:cs="Times New Roman"/>
      <w:sz w:val="24"/>
      <w:szCs w:val="24"/>
      <w:u w:val="single"/>
      <w:lang w:eastAsia="sq-AL"/>
    </w:rPr>
  </w:style>
  <w:style w:type="character" w:customStyle="1" w:styleId="bold">
    <w:name w:val="bold"/>
    <w:basedOn w:val="DefaultParagraphFont"/>
    <w:rsid w:val="002E6CD3"/>
    <w:rPr>
      <w:b/>
      <w:bCs/>
    </w:rPr>
  </w:style>
  <w:style w:type="character" w:customStyle="1" w:styleId="italic">
    <w:name w:val="italic"/>
    <w:basedOn w:val="DefaultParagraphFont"/>
    <w:rsid w:val="002E6CD3"/>
    <w:rPr>
      <w:i/>
      <w:iCs/>
    </w:rPr>
  </w:style>
  <w:style w:type="character" w:customStyle="1" w:styleId="sp-normal">
    <w:name w:val="sp-normal"/>
    <w:basedOn w:val="DefaultParagraphFont"/>
    <w:rsid w:val="002E6CD3"/>
    <w:rPr>
      <w:b/>
      <w:bCs/>
      <w:i/>
      <w:iCs/>
    </w:rPr>
  </w:style>
  <w:style w:type="character" w:customStyle="1" w:styleId="sub">
    <w:name w:val="sub"/>
    <w:basedOn w:val="DefaultParagraphFont"/>
    <w:rsid w:val="002E6CD3"/>
    <w:rPr>
      <w:sz w:val="17"/>
      <w:szCs w:val="17"/>
      <w:vertAlign w:val="subscript"/>
    </w:rPr>
  </w:style>
  <w:style w:type="character" w:customStyle="1" w:styleId="super">
    <w:name w:val="super"/>
    <w:basedOn w:val="DefaultParagraphFont"/>
    <w:rsid w:val="002E6CD3"/>
    <w:rPr>
      <w:sz w:val="17"/>
      <w:szCs w:val="17"/>
      <w:vertAlign w:val="superscript"/>
    </w:rPr>
  </w:style>
  <w:style w:type="character" w:customStyle="1" w:styleId="stroke">
    <w:name w:val="stroke"/>
    <w:basedOn w:val="DefaultParagraphFont"/>
    <w:rsid w:val="002E6CD3"/>
    <w:rPr>
      <w:strike/>
    </w:rPr>
  </w:style>
  <w:style w:type="character" w:customStyle="1" w:styleId="underline">
    <w:name w:val="underline"/>
    <w:basedOn w:val="DefaultParagraphFont"/>
    <w:rsid w:val="002E6CD3"/>
    <w:rPr>
      <w:u w:val="single"/>
    </w:rPr>
  </w:style>
  <w:style w:type="character" w:styleId="Hyperlink">
    <w:name w:val="Hyperlink"/>
    <w:basedOn w:val="DefaultParagraphFont"/>
    <w:uiPriority w:val="99"/>
    <w:semiHidden/>
    <w:unhideWhenUsed/>
    <w:rsid w:val="002E6CD3"/>
    <w:rPr>
      <w:color w:val="0000FF"/>
      <w:u w:val="single"/>
    </w:rPr>
  </w:style>
  <w:style w:type="character" w:styleId="FollowedHyperlink">
    <w:name w:val="FollowedHyperlink"/>
    <w:basedOn w:val="DefaultParagraphFont"/>
    <w:uiPriority w:val="99"/>
    <w:semiHidden/>
    <w:unhideWhenUsed/>
    <w:rsid w:val="002E6CD3"/>
    <w:rPr>
      <w:color w:val="800080"/>
      <w:u w:val="single"/>
    </w:rPr>
  </w:style>
  <w:style w:type="paragraph" w:styleId="NormalWeb">
    <w:name w:val="Normal (Web)"/>
    <w:basedOn w:val="Normal"/>
    <w:uiPriority w:val="99"/>
    <w:unhideWhenUsed/>
    <w:rsid w:val="002E6CD3"/>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uiPriority w:val="99"/>
    <w:qFormat/>
    <w:rsid w:val="002E6CD3"/>
    <w:rPr>
      <w:rFonts w:cs="Times New Roman"/>
      <w:b/>
      <w:bCs/>
    </w:rPr>
  </w:style>
  <w:style w:type="table" w:styleId="TableGrid">
    <w:name w:val="Table Grid"/>
    <w:basedOn w:val="TableNormal"/>
    <w:uiPriority w:val="59"/>
    <w:rsid w:val="00791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706C52"/>
  </w:style>
  <w:style w:type="paragraph" w:styleId="BalloonText">
    <w:name w:val="Balloon Text"/>
    <w:basedOn w:val="Normal"/>
    <w:link w:val="BalloonTextChar"/>
    <w:uiPriority w:val="99"/>
    <w:semiHidden/>
    <w:unhideWhenUsed/>
    <w:rsid w:val="00BC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9FA"/>
    <w:rPr>
      <w:rFonts w:ascii="Tahoma" w:hAnsi="Tahoma" w:cs="Tahoma"/>
      <w:sz w:val="16"/>
      <w:szCs w:val="16"/>
      <w:lang w:val="sq-AL"/>
    </w:rPr>
  </w:style>
  <w:style w:type="character" w:styleId="CommentReference">
    <w:name w:val="annotation reference"/>
    <w:uiPriority w:val="99"/>
    <w:unhideWhenUsed/>
    <w:rsid w:val="00291FA9"/>
    <w:rPr>
      <w:sz w:val="16"/>
      <w:szCs w:val="16"/>
    </w:rPr>
  </w:style>
  <w:style w:type="paragraph" w:styleId="CommentText">
    <w:name w:val="annotation text"/>
    <w:basedOn w:val="Normal"/>
    <w:link w:val="CommentTextChar"/>
    <w:uiPriority w:val="99"/>
    <w:unhideWhenUsed/>
    <w:rsid w:val="00291FA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91FA9"/>
    <w:rPr>
      <w:rFonts w:ascii="Calibri" w:eastAsia="Calibri" w:hAnsi="Calibri" w:cs="Times New Roman"/>
      <w:sz w:val="20"/>
      <w:szCs w:val="20"/>
    </w:rPr>
  </w:style>
  <w:style w:type="paragraph" w:styleId="ListParagraph">
    <w:name w:val="List Paragraph"/>
    <w:basedOn w:val="Normal"/>
    <w:uiPriority w:val="34"/>
    <w:qFormat/>
    <w:rsid w:val="00291FA9"/>
    <w:pPr>
      <w:ind w:left="720"/>
      <w:contextualSpacing/>
    </w:pPr>
  </w:style>
  <w:style w:type="paragraph" w:styleId="CommentSubject">
    <w:name w:val="annotation subject"/>
    <w:basedOn w:val="CommentText"/>
    <w:next w:val="CommentText"/>
    <w:link w:val="CommentSubjectChar"/>
    <w:uiPriority w:val="99"/>
    <w:semiHidden/>
    <w:unhideWhenUsed/>
    <w:rsid w:val="00291FA9"/>
    <w:rPr>
      <w:rFonts w:asciiTheme="minorHAnsi" w:eastAsiaTheme="minorHAnsi" w:hAnsiTheme="minorHAnsi" w:cstheme="minorBidi"/>
      <w:b/>
      <w:bCs/>
      <w:lang w:val="sq-AL"/>
    </w:rPr>
  </w:style>
  <w:style w:type="character" w:customStyle="1" w:styleId="CommentSubjectChar">
    <w:name w:val="Comment Subject Char"/>
    <w:basedOn w:val="CommentTextChar"/>
    <w:link w:val="CommentSubject"/>
    <w:uiPriority w:val="99"/>
    <w:semiHidden/>
    <w:rsid w:val="00291FA9"/>
    <w:rPr>
      <w:rFonts w:ascii="Calibri" w:eastAsia="Calibri" w:hAnsi="Calibri" w:cs="Times New Roman"/>
      <w:b/>
      <w:bCs/>
      <w:sz w:val="20"/>
      <w:szCs w:val="20"/>
      <w:lang w:val="sq-AL"/>
    </w:rPr>
  </w:style>
  <w:style w:type="paragraph" w:customStyle="1" w:styleId="Default">
    <w:name w:val="Default"/>
    <w:rsid w:val="00A0392D"/>
    <w:pPr>
      <w:autoSpaceDE w:val="0"/>
      <w:autoSpaceDN w:val="0"/>
      <w:adjustRightInd w:val="0"/>
      <w:spacing w:after="0" w:line="240" w:lineRule="auto"/>
    </w:pPr>
    <w:rPr>
      <w:rFonts w:ascii="EUAlbertina" w:hAnsi="EUAlbertina" w:cs="EUAlbertina"/>
      <w:color w:val="000000"/>
      <w:sz w:val="24"/>
      <w:szCs w:val="24"/>
    </w:rPr>
  </w:style>
  <w:style w:type="paragraph" w:styleId="BodyTextIndent2">
    <w:name w:val="Body Text Indent 2"/>
    <w:basedOn w:val="Normal"/>
    <w:link w:val="BodyTextIndent2Char"/>
    <w:rsid w:val="00491484"/>
    <w:pPr>
      <w:widowControl w:val="0"/>
      <w:autoSpaceDE w:val="0"/>
      <w:autoSpaceDN w:val="0"/>
      <w:adjustRightInd w:val="0"/>
      <w:spacing w:after="0" w:line="240" w:lineRule="auto"/>
      <w:ind w:firstLine="560"/>
      <w:jc w:val="both"/>
    </w:pPr>
    <w:rPr>
      <w:rFonts w:ascii="Times New Roman" w:eastAsia="Times New Roman" w:hAnsi="Times New Roman" w:cs="Times New Roman"/>
      <w:sz w:val="28"/>
      <w:szCs w:val="28"/>
    </w:rPr>
  </w:style>
  <w:style w:type="character" w:customStyle="1" w:styleId="BodyTextIndent2Char">
    <w:name w:val="Body Text Indent 2 Char"/>
    <w:basedOn w:val="DefaultParagraphFont"/>
    <w:link w:val="BodyTextIndent2"/>
    <w:rsid w:val="00491484"/>
    <w:rPr>
      <w:rFonts w:ascii="Times New Roman" w:eastAsia="Times New Roman" w:hAnsi="Times New Roman" w:cs="Times New Roman"/>
      <w:sz w:val="28"/>
      <w:szCs w:val="28"/>
      <w:lang w:val="sq-AL"/>
    </w:rPr>
  </w:style>
  <w:style w:type="paragraph" w:styleId="NoSpacing">
    <w:name w:val="No Spacing"/>
    <w:uiPriority w:val="1"/>
    <w:qFormat/>
    <w:rsid w:val="004A61D6"/>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6975">
      <w:bodyDiv w:val="1"/>
      <w:marLeft w:val="0"/>
      <w:marRight w:val="0"/>
      <w:marTop w:val="0"/>
      <w:marBottom w:val="0"/>
      <w:divBdr>
        <w:top w:val="none" w:sz="0" w:space="0" w:color="auto"/>
        <w:left w:val="none" w:sz="0" w:space="0" w:color="auto"/>
        <w:bottom w:val="none" w:sz="0" w:space="0" w:color="auto"/>
        <w:right w:val="none" w:sz="0" w:space="0" w:color="auto"/>
      </w:divBdr>
      <w:divsChild>
        <w:div w:id="300502659">
          <w:marLeft w:val="0"/>
          <w:marRight w:val="0"/>
          <w:marTop w:val="0"/>
          <w:marBottom w:val="0"/>
          <w:divBdr>
            <w:top w:val="none" w:sz="0" w:space="0" w:color="auto"/>
            <w:left w:val="none" w:sz="0" w:space="0" w:color="auto"/>
            <w:bottom w:val="none" w:sz="0" w:space="0" w:color="auto"/>
            <w:right w:val="none" w:sz="0" w:space="0" w:color="auto"/>
          </w:divBdr>
          <w:divsChild>
            <w:div w:id="996231741">
              <w:marLeft w:val="0"/>
              <w:marRight w:val="0"/>
              <w:marTop w:val="0"/>
              <w:marBottom w:val="0"/>
              <w:divBdr>
                <w:top w:val="none" w:sz="0" w:space="0" w:color="auto"/>
                <w:left w:val="none" w:sz="0" w:space="0" w:color="auto"/>
                <w:bottom w:val="none" w:sz="0" w:space="0" w:color="auto"/>
                <w:right w:val="none" w:sz="0" w:space="0" w:color="auto"/>
              </w:divBdr>
              <w:divsChild>
                <w:div w:id="635454033">
                  <w:marLeft w:val="0"/>
                  <w:marRight w:val="0"/>
                  <w:marTop w:val="0"/>
                  <w:marBottom w:val="0"/>
                  <w:divBdr>
                    <w:top w:val="none" w:sz="0" w:space="0" w:color="auto"/>
                    <w:left w:val="none" w:sz="0" w:space="0" w:color="auto"/>
                    <w:bottom w:val="none" w:sz="0" w:space="0" w:color="auto"/>
                    <w:right w:val="none" w:sz="0" w:space="0" w:color="auto"/>
                  </w:divBdr>
                  <w:divsChild>
                    <w:div w:id="1068649932">
                      <w:marLeft w:val="0"/>
                      <w:marRight w:val="0"/>
                      <w:marTop w:val="0"/>
                      <w:marBottom w:val="0"/>
                      <w:divBdr>
                        <w:top w:val="none" w:sz="0" w:space="0" w:color="auto"/>
                        <w:left w:val="none" w:sz="0" w:space="0" w:color="auto"/>
                        <w:bottom w:val="none" w:sz="0" w:space="0" w:color="auto"/>
                        <w:right w:val="none" w:sz="0" w:space="0" w:color="auto"/>
                      </w:divBdr>
                      <w:divsChild>
                        <w:div w:id="905606334">
                          <w:marLeft w:val="0"/>
                          <w:marRight w:val="0"/>
                          <w:marTop w:val="0"/>
                          <w:marBottom w:val="0"/>
                          <w:divBdr>
                            <w:top w:val="none" w:sz="0" w:space="0" w:color="auto"/>
                            <w:left w:val="none" w:sz="0" w:space="0" w:color="auto"/>
                            <w:bottom w:val="none" w:sz="0" w:space="0" w:color="auto"/>
                            <w:right w:val="none" w:sz="0" w:space="0" w:color="auto"/>
                          </w:divBdr>
                          <w:divsChild>
                            <w:div w:id="563179309">
                              <w:marLeft w:val="0"/>
                              <w:marRight w:val="0"/>
                              <w:marTop w:val="0"/>
                              <w:marBottom w:val="0"/>
                              <w:divBdr>
                                <w:top w:val="none" w:sz="0" w:space="0" w:color="auto"/>
                                <w:left w:val="none" w:sz="0" w:space="0" w:color="auto"/>
                                <w:bottom w:val="none" w:sz="0" w:space="0" w:color="auto"/>
                                <w:right w:val="none" w:sz="0" w:space="0" w:color="auto"/>
                              </w:divBdr>
                              <w:divsChild>
                                <w:div w:id="1795367596">
                                  <w:marLeft w:val="0"/>
                                  <w:marRight w:val="0"/>
                                  <w:marTop w:val="0"/>
                                  <w:marBottom w:val="0"/>
                                  <w:divBdr>
                                    <w:top w:val="none" w:sz="0" w:space="0" w:color="auto"/>
                                    <w:left w:val="none" w:sz="0" w:space="0" w:color="auto"/>
                                    <w:bottom w:val="none" w:sz="0" w:space="0" w:color="auto"/>
                                    <w:right w:val="none" w:sz="0" w:space="0" w:color="auto"/>
                                  </w:divBdr>
                                  <w:divsChild>
                                    <w:div w:id="1481267522">
                                      <w:marLeft w:val="60"/>
                                      <w:marRight w:val="0"/>
                                      <w:marTop w:val="0"/>
                                      <w:marBottom w:val="0"/>
                                      <w:divBdr>
                                        <w:top w:val="none" w:sz="0" w:space="0" w:color="auto"/>
                                        <w:left w:val="none" w:sz="0" w:space="0" w:color="auto"/>
                                        <w:bottom w:val="none" w:sz="0" w:space="0" w:color="auto"/>
                                        <w:right w:val="none" w:sz="0" w:space="0" w:color="auto"/>
                                      </w:divBdr>
                                      <w:divsChild>
                                        <w:div w:id="599490241">
                                          <w:marLeft w:val="0"/>
                                          <w:marRight w:val="0"/>
                                          <w:marTop w:val="0"/>
                                          <w:marBottom w:val="0"/>
                                          <w:divBdr>
                                            <w:top w:val="none" w:sz="0" w:space="0" w:color="auto"/>
                                            <w:left w:val="none" w:sz="0" w:space="0" w:color="auto"/>
                                            <w:bottom w:val="none" w:sz="0" w:space="0" w:color="auto"/>
                                            <w:right w:val="none" w:sz="0" w:space="0" w:color="auto"/>
                                          </w:divBdr>
                                          <w:divsChild>
                                            <w:div w:id="1959599707">
                                              <w:marLeft w:val="0"/>
                                              <w:marRight w:val="0"/>
                                              <w:marTop w:val="0"/>
                                              <w:marBottom w:val="120"/>
                                              <w:divBdr>
                                                <w:top w:val="single" w:sz="6" w:space="0" w:color="F5F5F5"/>
                                                <w:left w:val="single" w:sz="6" w:space="0" w:color="F5F5F5"/>
                                                <w:bottom w:val="single" w:sz="6" w:space="0" w:color="F5F5F5"/>
                                                <w:right w:val="single" w:sz="6" w:space="0" w:color="F5F5F5"/>
                                              </w:divBdr>
                                              <w:divsChild>
                                                <w:div w:id="981157646">
                                                  <w:marLeft w:val="0"/>
                                                  <w:marRight w:val="0"/>
                                                  <w:marTop w:val="0"/>
                                                  <w:marBottom w:val="0"/>
                                                  <w:divBdr>
                                                    <w:top w:val="none" w:sz="0" w:space="0" w:color="auto"/>
                                                    <w:left w:val="none" w:sz="0" w:space="0" w:color="auto"/>
                                                    <w:bottom w:val="none" w:sz="0" w:space="0" w:color="auto"/>
                                                    <w:right w:val="none" w:sz="0" w:space="0" w:color="auto"/>
                                                  </w:divBdr>
                                                  <w:divsChild>
                                                    <w:div w:id="1739934360">
                                                      <w:marLeft w:val="0"/>
                                                      <w:marRight w:val="0"/>
                                                      <w:marTop w:val="0"/>
                                                      <w:marBottom w:val="0"/>
                                                      <w:divBdr>
                                                        <w:top w:val="none" w:sz="0" w:space="0" w:color="auto"/>
                                                        <w:left w:val="none" w:sz="0" w:space="0" w:color="auto"/>
                                                        <w:bottom w:val="none" w:sz="0" w:space="0" w:color="auto"/>
                                                        <w:right w:val="none" w:sz="0" w:space="0" w:color="auto"/>
                                                      </w:divBdr>
                                                    </w:div>
                                                  </w:divsChild>
                                                </w:div>
                                                <w:div w:id="1430080954">
                                                  <w:marLeft w:val="0"/>
                                                  <w:marRight w:val="0"/>
                                                  <w:marTop w:val="0"/>
                                                  <w:marBottom w:val="0"/>
                                                  <w:divBdr>
                                                    <w:top w:val="none" w:sz="0" w:space="0" w:color="auto"/>
                                                    <w:left w:val="none" w:sz="0" w:space="0" w:color="auto"/>
                                                    <w:bottom w:val="none" w:sz="0" w:space="0" w:color="auto"/>
                                                    <w:right w:val="none" w:sz="0" w:space="0" w:color="auto"/>
                                                  </w:divBdr>
                                                  <w:divsChild>
                                                    <w:div w:id="711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957734">
      <w:bodyDiv w:val="1"/>
      <w:marLeft w:val="0"/>
      <w:marRight w:val="0"/>
      <w:marTop w:val="0"/>
      <w:marBottom w:val="0"/>
      <w:divBdr>
        <w:top w:val="none" w:sz="0" w:space="0" w:color="auto"/>
        <w:left w:val="none" w:sz="0" w:space="0" w:color="auto"/>
        <w:bottom w:val="none" w:sz="0" w:space="0" w:color="auto"/>
        <w:right w:val="none" w:sz="0" w:space="0" w:color="auto"/>
      </w:divBdr>
    </w:div>
    <w:div w:id="530336422">
      <w:bodyDiv w:val="1"/>
      <w:marLeft w:val="0"/>
      <w:marRight w:val="0"/>
      <w:marTop w:val="0"/>
      <w:marBottom w:val="0"/>
      <w:divBdr>
        <w:top w:val="none" w:sz="0" w:space="0" w:color="auto"/>
        <w:left w:val="none" w:sz="0" w:space="0" w:color="auto"/>
        <w:bottom w:val="none" w:sz="0" w:space="0" w:color="auto"/>
        <w:right w:val="none" w:sz="0" w:space="0" w:color="auto"/>
      </w:divBdr>
    </w:div>
    <w:div w:id="548105334">
      <w:bodyDiv w:val="1"/>
      <w:marLeft w:val="0"/>
      <w:marRight w:val="0"/>
      <w:marTop w:val="0"/>
      <w:marBottom w:val="0"/>
      <w:divBdr>
        <w:top w:val="none" w:sz="0" w:space="0" w:color="auto"/>
        <w:left w:val="none" w:sz="0" w:space="0" w:color="auto"/>
        <w:bottom w:val="none" w:sz="0" w:space="0" w:color="auto"/>
        <w:right w:val="none" w:sz="0" w:space="0" w:color="auto"/>
      </w:divBdr>
    </w:div>
    <w:div w:id="811411890">
      <w:bodyDiv w:val="1"/>
      <w:marLeft w:val="0"/>
      <w:marRight w:val="0"/>
      <w:marTop w:val="0"/>
      <w:marBottom w:val="0"/>
      <w:divBdr>
        <w:top w:val="none" w:sz="0" w:space="0" w:color="auto"/>
        <w:left w:val="none" w:sz="0" w:space="0" w:color="auto"/>
        <w:bottom w:val="none" w:sz="0" w:space="0" w:color="auto"/>
        <w:right w:val="none" w:sz="0" w:space="0" w:color="auto"/>
      </w:divBdr>
      <w:divsChild>
        <w:div w:id="478613877">
          <w:marLeft w:val="0"/>
          <w:marRight w:val="0"/>
          <w:marTop w:val="0"/>
          <w:marBottom w:val="0"/>
          <w:divBdr>
            <w:top w:val="none" w:sz="0" w:space="0" w:color="auto"/>
            <w:left w:val="none" w:sz="0" w:space="0" w:color="auto"/>
            <w:bottom w:val="none" w:sz="0" w:space="0" w:color="auto"/>
            <w:right w:val="none" w:sz="0" w:space="0" w:color="auto"/>
          </w:divBdr>
          <w:divsChild>
            <w:div w:id="27030597">
              <w:marLeft w:val="0"/>
              <w:marRight w:val="0"/>
              <w:marTop w:val="0"/>
              <w:marBottom w:val="0"/>
              <w:divBdr>
                <w:top w:val="none" w:sz="0" w:space="0" w:color="auto"/>
                <w:left w:val="none" w:sz="0" w:space="0" w:color="auto"/>
                <w:bottom w:val="none" w:sz="0" w:space="0" w:color="auto"/>
                <w:right w:val="none" w:sz="0" w:space="0" w:color="auto"/>
              </w:divBdr>
              <w:divsChild>
                <w:div w:id="237371539">
                  <w:marLeft w:val="0"/>
                  <w:marRight w:val="0"/>
                  <w:marTop w:val="0"/>
                  <w:marBottom w:val="0"/>
                  <w:divBdr>
                    <w:top w:val="none" w:sz="0" w:space="0" w:color="auto"/>
                    <w:left w:val="none" w:sz="0" w:space="0" w:color="auto"/>
                    <w:bottom w:val="none" w:sz="0" w:space="0" w:color="auto"/>
                    <w:right w:val="none" w:sz="0" w:space="0" w:color="auto"/>
                  </w:divBdr>
                  <w:divsChild>
                    <w:div w:id="382872886">
                      <w:marLeft w:val="0"/>
                      <w:marRight w:val="0"/>
                      <w:marTop w:val="0"/>
                      <w:marBottom w:val="0"/>
                      <w:divBdr>
                        <w:top w:val="none" w:sz="0" w:space="0" w:color="auto"/>
                        <w:left w:val="none" w:sz="0" w:space="0" w:color="auto"/>
                        <w:bottom w:val="none" w:sz="0" w:space="0" w:color="auto"/>
                        <w:right w:val="none" w:sz="0" w:space="0" w:color="auto"/>
                      </w:divBdr>
                      <w:divsChild>
                        <w:div w:id="966476091">
                          <w:marLeft w:val="0"/>
                          <w:marRight w:val="0"/>
                          <w:marTop w:val="0"/>
                          <w:marBottom w:val="0"/>
                          <w:divBdr>
                            <w:top w:val="none" w:sz="0" w:space="0" w:color="auto"/>
                            <w:left w:val="none" w:sz="0" w:space="0" w:color="auto"/>
                            <w:bottom w:val="none" w:sz="0" w:space="0" w:color="auto"/>
                            <w:right w:val="none" w:sz="0" w:space="0" w:color="auto"/>
                          </w:divBdr>
                          <w:divsChild>
                            <w:div w:id="1786776858">
                              <w:marLeft w:val="0"/>
                              <w:marRight w:val="0"/>
                              <w:marTop w:val="0"/>
                              <w:marBottom w:val="0"/>
                              <w:divBdr>
                                <w:top w:val="none" w:sz="0" w:space="0" w:color="auto"/>
                                <w:left w:val="none" w:sz="0" w:space="0" w:color="auto"/>
                                <w:bottom w:val="none" w:sz="0" w:space="0" w:color="auto"/>
                                <w:right w:val="none" w:sz="0" w:space="0" w:color="auto"/>
                              </w:divBdr>
                              <w:divsChild>
                                <w:div w:id="913705367">
                                  <w:marLeft w:val="0"/>
                                  <w:marRight w:val="0"/>
                                  <w:marTop w:val="0"/>
                                  <w:marBottom w:val="0"/>
                                  <w:divBdr>
                                    <w:top w:val="none" w:sz="0" w:space="0" w:color="auto"/>
                                    <w:left w:val="none" w:sz="0" w:space="0" w:color="auto"/>
                                    <w:bottom w:val="none" w:sz="0" w:space="0" w:color="auto"/>
                                    <w:right w:val="none" w:sz="0" w:space="0" w:color="auto"/>
                                  </w:divBdr>
                                  <w:divsChild>
                                    <w:div w:id="210315281">
                                      <w:marLeft w:val="0"/>
                                      <w:marRight w:val="60"/>
                                      <w:marTop w:val="0"/>
                                      <w:marBottom w:val="0"/>
                                      <w:divBdr>
                                        <w:top w:val="none" w:sz="0" w:space="0" w:color="auto"/>
                                        <w:left w:val="none" w:sz="0" w:space="0" w:color="auto"/>
                                        <w:bottom w:val="none" w:sz="0" w:space="0" w:color="auto"/>
                                        <w:right w:val="none" w:sz="0" w:space="0" w:color="auto"/>
                                      </w:divBdr>
                                      <w:divsChild>
                                        <w:div w:id="1000619244">
                                          <w:marLeft w:val="0"/>
                                          <w:marRight w:val="0"/>
                                          <w:marTop w:val="0"/>
                                          <w:marBottom w:val="0"/>
                                          <w:divBdr>
                                            <w:top w:val="none" w:sz="0" w:space="0" w:color="auto"/>
                                            <w:left w:val="none" w:sz="0" w:space="0" w:color="auto"/>
                                            <w:bottom w:val="none" w:sz="0" w:space="0" w:color="auto"/>
                                            <w:right w:val="none" w:sz="0" w:space="0" w:color="auto"/>
                                          </w:divBdr>
                                        </w:div>
                                        <w:div w:id="1152212248">
                                          <w:marLeft w:val="0"/>
                                          <w:marRight w:val="0"/>
                                          <w:marTop w:val="0"/>
                                          <w:marBottom w:val="0"/>
                                          <w:divBdr>
                                            <w:top w:val="none" w:sz="0" w:space="0" w:color="auto"/>
                                            <w:left w:val="none" w:sz="0" w:space="0" w:color="auto"/>
                                            <w:bottom w:val="none" w:sz="0" w:space="0" w:color="auto"/>
                                            <w:right w:val="none" w:sz="0" w:space="0" w:color="auto"/>
                                          </w:divBdr>
                                        </w:div>
                                        <w:div w:id="1852984460">
                                          <w:marLeft w:val="0"/>
                                          <w:marRight w:val="0"/>
                                          <w:marTop w:val="0"/>
                                          <w:marBottom w:val="0"/>
                                          <w:divBdr>
                                            <w:top w:val="single" w:sz="6" w:space="12" w:color="999999"/>
                                            <w:left w:val="single" w:sz="6" w:space="12" w:color="999999"/>
                                            <w:bottom w:val="single" w:sz="6" w:space="12" w:color="999999"/>
                                            <w:right w:val="single" w:sz="6" w:space="12" w:color="999999"/>
                                          </w:divBdr>
                                          <w:divsChild>
                                            <w:div w:id="134496730">
                                              <w:marLeft w:val="0"/>
                                              <w:marRight w:val="0"/>
                                              <w:marTop w:val="0"/>
                                              <w:marBottom w:val="0"/>
                                              <w:divBdr>
                                                <w:top w:val="none" w:sz="0" w:space="0" w:color="auto"/>
                                                <w:left w:val="none" w:sz="0" w:space="0" w:color="auto"/>
                                                <w:bottom w:val="none" w:sz="0" w:space="0" w:color="auto"/>
                                                <w:right w:val="none" w:sz="0" w:space="0" w:color="auto"/>
                                              </w:divBdr>
                                            </w:div>
                                          </w:divsChild>
                                        </w:div>
                                        <w:div w:id="6577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565">
                                  <w:marLeft w:val="0"/>
                                  <w:marRight w:val="0"/>
                                  <w:marTop w:val="0"/>
                                  <w:marBottom w:val="0"/>
                                  <w:divBdr>
                                    <w:top w:val="none" w:sz="0" w:space="0" w:color="auto"/>
                                    <w:left w:val="none" w:sz="0" w:space="0" w:color="auto"/>
                                    <w:bottom w:val="none" w:sz="0" w:space="0" w:color="auto"/>
                                    <w:right w:val="none" w:sz="0" w:space="0" w:color="auto"/>
                                  </w:divBdr>
                                  <w:divsChild>
                                    <w:div w:id="454060163">
                                      <w:marLeft w:val="60"/>
                                      <w:marRight w:val="0"/>
                                      <w:marTop w:val="0"/>
                                      <w:marBottom w:val="0"/>
                                      <w:divBdr>
                                        <w:top w:val="none" w:sz="0" w:space="0" w:color="auto"/>
                                        <w:left w:val="none" w:sz="0" w:space="0" w:color="auto"/>
                                        <w:bottom w:val="none" w:sz="0" w:space="0" w:color="auto"/>
                                        <w:right w:val="none" w:sz="0" w:space="0" w:color="auto"/>
                                      </w:divBdr>
                                      <w:divsChild>
                                        <w:div w:id="398140519">
                                          <w:marLeft w:val="0"/>
                                          <w:marRight w:val="0"/>
                                          <w:marTop w:val="0"/>
                                          <w:marBottom w:val="0"/>
                                          <w:divBdr>
                                            <w:top w:val="none" w:sz="0" w:space="0" w:color="auto"/>
                                            <w:left w:val="none" w:sz="0" w:space="0" w:color="auto"/>
                                            <w:bottom w:val="none" w:sz="0" w:space="0" w:color="auto"/>
                                            <w:right w:val="none" w:sz="0" w:space="0" w:color="auto"/>
                                          </w:divBdr>
                                          <w:divsChild>
                                            <w:div w:id="167404038">
                                              <w:marLeft w:val="0"/>
                                              <w:marRight w:val="0"/>
                                              <w:marTop w:val="0"/>
                                              <w:marBottom w:val="120"/>
                                              <w:divBdr>
                                                <w:top w:val="single" w:sz="6" w:space="0" w:color="F5F5F5"/>
                                                <w:left w:val="single" w:sz="6" w:space="0" w:color="F5F5F5"/>
                                                <w:bottom w:val="single" w:sz="6" w:space="0" w:color="F5F5F5"/>
                                                <w:right w:val="single" w:sz="6" w:space="0" w:color="F5F5F5"/>
                                              </w:divBdr>
                                              <w:divsChild>
                                                <w:div w:id="1017149695">
                                                  <w:marLeft w:val="0"/>
                                                  <w:marRight w:val="0"/>
                                                  <w:marTop w:val="0"/>
                                                  <w:marBottom w:val="0"/>
                                                  <w:divBdr>
                                                    <w:top w:val="none" w:sz="0" w:space="0" w:color="auto"/>
                                                    <w:left w:val="none" w:sz="0" w:space="0" w:color="auto"/>
                                                    <w:bottom w:val="none" w:sz="0" w:space="0" w:color="auto"/>
                                                    <w:right w:val="none" w:sz="0" w:space="0" w:color="auto"/>
                                                  </w:divBdr>
                                                  <w:divsChild>
                                                    <w:div w:id="50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599023">
      <w:bodyDiv w:val="1"/>
      <w:marLeft w:val="0"/>
      <w:marRight w:val="0"/>
      <w:marTop w:val="0"/>
      <w:marBottom w:val="0"/>
      <w:divBdr>
        <w:top w:val="none" w:sz="0" w:space="0" w:color="auto"/>
        <w:left w:val="none" w:sz="0" w:space="0" w:color="auto"/>
        <w:bottom w:val="none" w:sz="0" w:space="0" w:color="auto"/>
        <w:right w:val="none" w:sz="0" w:space="0" w:color="auto"/>
      </w:divBdr>
      <w:divsChild>
        <w:div w:id="1713729078">
          <w:marLeft w:val="0"/>
          <w:marRight w:val="0"/>
          <w:marTop w:val="0"/>
          <w:marBottom w:val="0"/>
          <w:divBdr>
            <w:top w:val="none" w:sz="0" w:space="0" w:color="auto"/>
            <w:left w:val="none" w:sz="0" w:space="0" w:color="auto"/>
            <w:bottom w:val="none" w:sz="0" w:space="0" w:color="auto"/>
            <w:right w:val="none" w:sz="0" w:space="0" w:color="auto"/>
          </w:divBdr>
          <w:divsChild>
            <w:div w:id="1440832915">
              <w:marLeft w:val="0"/>
              <w:marRight w:val="0"/>
              <w:marTop w:val="0"/>
              <w:marBottom w:val="0"/>
              <w:divBdr>
                <w:top w:val="none" w:sz="0" w:space="0" w:color="auto"/>
                <w:left w:val="none" w:sz="0" w:space="0" w:color="auto"/>
                <w:bottom w:val="none" w:sz="0" w:space="0" w:color="auto"/>
                <w:right w:val="none" w:sz="0" w:space="0" w:color="auto"/>
              </w:divBdr>
              <w:divsChild>
                <w:div w:id="126902878">
                  <w:marLeft w:val="0"/>
                  <w:marRight w:val="0"/>
                  <w:marTop w:val="0"/>
                  <w:marBottom w:val="0"/>
                  <w:divBdr>
                    <w:top w:val="none" w:sz="0" w:space="0" w:color="auto"/>
                    <w:left w:val="none" w:sz="0" w:space="0" w:color="auto"/>
                    <w:bottom w:val="none" w:sz="0" w:space="0" w:color="auto"/>
                    <w:right w:val="none" w:sz="0" w:space="0" w:color="auto"/>
                  </w:divBdr>
                  <w:divsChild>
                    <w:div w:id="770004701">
                      <w:marLeft w:val="0"/>
                      <w:marRight w:val="0"/>
                      <w:marTop w:val="0"/>
                      <w:marBottom w:val="0"/>
                      <w:divBdr>
                        <w:top w:val="none" w:sz="0" w:space="0" w:color="auto"/>
                        <w:left w:val="none" w:sz="0" w:space="0" w:color="auto"/>
                        <w:bottom w:val="none" w:sz="0" w:space="0" w:color="auto"/>
                        <w:right w:val="none" w:sz="0" w:space="0" w:color="auto"/>
                      </w:divBdr>
                      <w:divsChild>
                        <w:div w:id="249436059">
                          <w:marLeft w:val="0"/>
                          <w:marRight w:val="0"/>
                          <w:marTop w:val="0"/>
                          <w:marBottom w:val="0"/>
                          <w:divBdr>
                            <w:top w:val="none" w:sz="0" w:space="0" w:color="auto"/>
                            <w:left w:val="none" w:sz="0" w:space="0" w:color="auto"/>
                            <w:bottom w:val="none" w:sz="0" w:space="0" w:color="auto"/>
                            <w:right w:val="none" w:sz="0" w:space="0" w:color="auto"/>
                          </w:divBdr>
                          <w:divsChild>
                            <w:div w:id="1310213148">
                              <w:marLeft w:val="0"/>
                              <w:marRight w:val="0"/>
                              <w:marTop w:val="0"/>
                              <w:marBottom w:val="0"/>
                              <w:divBdr>
                                <w:top w:val="none" w:sz="0" w:space="0" w:color="auto"/>
                                <w:left w:val="none" w:sz="0" w:space="0" w:color="auto"/>
                                <w:bottom w:val="none" w:sz="0" w:space="0" w:color="auto"/>
                                <w:right w:val="none" w:sz="0" w:space="0" w:color="auto"/>
                              </w:divBdr>
                              <w:divsChild>
                                <w:div w:id="249627970">
                                  <w:marLeft w:val="0"/>
                                  <w:marRight w:val="0"/>
                                  <w:marTop w:val="0"/>
                                  <w:marBottom w:val="0"/>
                                  <w:divBdr>
                                    <w:top w:val="none" w:sz="0" w:space="0" w:color="auto"/>
                                    <w:left w:val="none" w:sz="0" w:space="0" w:color="auto"/>
                                    <w:bottom w:val="none" w:sz="0" w:space="0" w:color="auto"/>
                                    <w:right w:val="none" w:sz="0" w:space="0" w:color="auto"/>
                                  </w:divBdr>
                                  <w:divsChild>
                                    <w:div w:id="1301611791">
                                      <w:marLeft w:val="60"/>
                                      <w:marRight w:val="0"/>
                                      <w:marTop w:val="0"/>
                                      <w:marBottom w:val="0"/>
                                      <w:divBdr>
                                        <w:top w:val="none" w:sz="0" w:space="0" w:color="auto"/>
                                        <w:left w:val="none" w:sz="0" w:space="0" w:color="auto"/>
                                        <w:bottom w:val="none" w:sz="0" w:space="0" w:color="auto"/>
                                        <w:right w:val="none" w:sz="0" w:space="0" w:color="auto"/>
                                      </w:divBdr>
                                      <w:divsChild>
                                        <w:div w:id="122578353">
                                          <w:marLeft w:val="0"/>
                                          <w:marRight w:val="0"/>
                                          <w:marTop w:val="0"/>
                                          <w:marBottom w:val="0"/>
                                          <w:divBdr>
                                            <w:top w:val="none" w:sz="0" w:space="0" w:color="auto"/>
                                            <w:left w:val="none" w:sz="0" w:space="0" w:color="auto"/>
                                            <w:bottom w:val="none" w:sz="0" w:space="0" w:color="auto"/>
                                            <w:right w:val="none" w:sz="0" w:space="0" w:color="auto"/>
                                          </w:divBdr>
                                          <w:divsChild>
                                            <w:div w:id="734863786">
                                              <w:marLeft w:val="0"/>
                                              <w:marRight w:val="0"/>
                                              <w:marTop w:val="0"/>
                                              <w:marBottom w:val="120"/>
                                              <w:divBdr>
                                                <w:top w:val="single" w:sz="6" w:space="0" w:color="F5F5F5"/>
                                                <w:left w:val="single" w:sz="6" w:space="0" w:color="F5F5F5"/>
                                                <w:bottom w:val="single" w:sz="6" w:space="0" w:color="F5F5F5"/>
                                                <w:right w:val="single" w:sz="6" w:space="0" w:color="F5F5F5"/>
                                              </w:divBdr>
                                              <w:divsChild>
                                                <w:div w:id="366296498">
                                                  <w:marLeft w:val="0"/>
                                                  <w:marRight w:val="0"/>
                                                  <w:marTop w:val="0"/>
                                                  <w:marBottom w:val="0"/>
                                                  <w:divBdr>
                                                    <w:top w:val="none" w:sz="0" w:space="0" w:color="auto"/>
                                                    <w:left w:val="none" w:sz="0" w:space="0" w:color="auto"/>
                                                    <w:bottom w:val="none" w:sz="0" w:space="0" w:color="auto"/>
                                                    <w:right w:val="none" w:sz="0" w:space="0" w:color="auto"/>
                                                  </w:divBdr>
                                                  <w:divsChild>
                                                    <w:div w:id="352658258">
                                                      <w:marLeft w:val="0"/>
                                                      <w:marRight w:val="0"/>
                                                      <w:marTop w:val="0"/>
                                                      <w:marBottom w:val="0"/>
                                                      <w:divBdr>
                                                        <w:top w:val="none" w:sz="0" w:space="0" w:color="auto"/>
                                                        <w:left w:val="none" w:sz="0" w:space="0" w:color="auto"/>
                                                        <w:bottom w:val="none" w:sz="0" w:space="0" w:color="auto"/>
                                                        <w:right w:val="none" w:sz="0" w:space="0" w:color="auto"/>
                                                      </w:divBdr>
                                                    </w:div>
                                                  </w:divsChild>
                                                </w:div>
                                                <w:div w:id="2065323862">
                                                  <w:marLeft w:val="0"/>
                                                  <w:marRight w:val="0"/>
                                                  <w:marTop w:val="0"/>
                                                  <w:marBottom w:val="0"/>
                                                  <w:divBdr>
                                                    <w:top w:val="none" w:sz="0" w:space="0" w:color="auto"/>
                                                    <w:left w:val="none" w:sz="0" w:space="0" w:color="auto"/>
                                                    <w:bottom w:val="none" w:sz="0" w:space="0" w:color="auto"/>
                                                    <w:right w:val="none" w:sz="0" w:space="0" w:color="auto"/>
                                                  </w:divBdr>
                                                  <w:divsChild>
                                                    <w:div w:id="19340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3902156">
      <w:bodyDiv w:val="1"/>
      <w:marLeft w:val="0"/>
      <w:marRight w:val="0"/>
      <w:marTop w:val="0"/>
      <w:marBottom w:val="0"/>
      <w:divBdr>
        <w:top w:val="none" w:sz="0" w:space="0" w:color="auto"/>
        <w:left w:val="none" w:sz="0" w:space="0" w:color="auto"/>
        <w:bottom w:val="none" w:sz="0" w:space="0" w:color="auto"/>
        <w:right w:val="none" w:sz="0" w:space="0" w:color="auto"/>
      </w:divBdr>
    </w:div>
    <w:div w:id="974217195">
      <w:bodyDiv w:val="1"/>
      <w:marLeft w:val="0"/>
      <w:marRight w:val="0"/>
      <w:marTop w:val="0"/>
      <w:marBottom w:val="0"/>
      <w:divBdr>
        <w:top w:val="none" w:sz="0" w:space="0" w:color="auto"/>
        <w:left w:val="none" w:sz="0" w:space="0" w:color="auto"/>
        <w:bottom w:val="none" w:sz="0" w:space="0" w:color="auto"/>
        <w:right w:val="none" w:sz="0" w:space="0" w:color="auto"/>
      </w:divBdr>
    </w:div>
    <w:div w:id="991101993">
      <w:bodyDiv w:val="1"/>
      <w:marLeft w:val="0"/>
      <w:marRight w:val="0"/>
      <w:marTop w:val="0"/>
      <w:marBottom w:val="0"/>
      <w:divBdr>
        <w:top w:val="none" w:sz="0" w:space="0" w:color="auto"/>
        <w:left w:val="none" w:sz="0" w:space="0" w:color="auto"/>
        <w:bottom w:val="none" w:sz="0" w:space="0" w:color="auto"/>
        <w:right w:val="none" w:sz="0" w:space="0" w:color="auto"/>
      </w:divBdr>
      <w:divsChild>
        <w:div w:id="1980458716">
          <w:marLeft w:val="0"/>
          <w:marRight w:val="0"/>
          <w:marTop w:val="0"/>
          <w:marBottom w:val="0"/>
          <w:divBdr>
            <w:top w:val="none" w:sz="0" w:space="0" w:color="auto"/>
            <w:left w:val="none" w:sz="0" w:space="0" w:color="auto"/>
            <w:bottom w:val="none" w:sz="0" w:space="0" w:color="auto"/>
            <w:right w:val="none" w:sz="0" w:space="0" w:color="auto"/>
          </w:divBdr>
          <w:divsChild>
            <w:div w:id="1301224743">
              <w:marLeft w:val="0"/>
              <w:marRight w:val="0"/>
              <w:marTop w:val="0"/>
              <w:marBottom w:val="0"/>
              <w:divBdr>
                <w:top w:val="none" w:sz="0" w:space="0" w:color="auto"/>
                <w:left w:val="none" w:sz="0" w:space="0" w:color="auto"/>
                <w:bottom w:val="none" w:sz="0" w:space="0" w:color="auto"/>
                <w:right w:val="none" w:sz="0" w:space="0" w:color="auto"/>
              </w:divBdr>
              <w:divsChild>
                <w:div w:id="467356102">
                  <w:marLeft w:val="0"/>
                  <w:marRight w:val="0"/>
                  <w:marTop w:val="0"/>
                  <w:marBottom w:val="0"/>
                  <w:divBdr>
                    <w:top w:val="none" w:sz="0" w:space="0" w:color="auto"/>
                    <w:left w:val="none" w:sz="0" w:space="0" w:color="auto"/>
                    <w:bottom w:val="none" w:sz="0" w:space="0" w:color="auto"/>
                    <w:right w:val="none" w:sz="0" w:space="0" w:color="auto"/>
                  </w:divBdr>
                  <w:divsChild>
                    <w:div w:id="1340546321">
                      <w:marLeft w:val="0"/>
                      <w:marRight w:val="0"/>
                      <w:marTop w:val="0"/>
                      <w:marBottom w:val="0"/>
                      <w:divBdr>
                        <w:top w:val="none" w:sz="0" w:space="0" w:color="auto"/>
                        <w:left w:val="none" w:sz="0" w:space="0" w:color="auto"/>
                        <w:bottom w:val="none" w:sz="0" w:space="0" w:color="auto"/>
                        <w:right w:val="none" w:sz="0" w:space="0" w:color="auto"/>
                      </w:divBdr>
                      <w:divsChild>
                        <w:div w:id="1835948868">
                          <w:marLeft w:val="0"/>
                          <w:marRight w:val="0"/>
                          <w:marTop w:val="0"/>
                          <w:marBottom w:val="0"/>
                          <w:divBdr>
                            <w:top w:val="none" w:sz="0" w:space="0" w:color="auto"/>
                            <w:left w:val="none" w:sz="0" w:space="0" w:color="auto"/>
                            <w:bottom w:val="none" w:sz="0" w:space="0" w:color="auto"/>
                            <w:right w:val="none" w:sz="0" w:space="0" w:color="auto"/>
                          </w:divBdr>
                          <w:divsChild>
                            <w:div w:id="892539551">
                              <w:marLeft w:val="0"/>
                              <w:marRight w:val="0"/>
                              <w:marTop w:val="0"/>
                              <w:marBottom w:val="0"/>
                              <w:divBdr>
                                <w:top w:val="none" w:sz="0" w:space="0" w:color="auto"/>
                                <w:left w:val="none" w:sz="0" w:space="0" w:color="auto"/>
                                <w:bottom w:val="none" w:sz="0" w:space="0" w:color="auto"/>
                                <w:right w:val="none" w:sz="0" w:space="0" w:color="auto"/>
                              </w:divBdr>
                              <w:divsChild>
                                <w:div w:id="1132138362">
                                  <w:marLeft w:val="0"/>
                                  <w:marRight w:val="0"/>
                                  <w:marTop w:val="0"/>
                                  <w:marBottom w:val="0"/>
                                  <w:divBdr>
                                    <w:top w:val="none" w:sz="0" w:space="0" w:color="auto"/>
                                    <w:left w:val="none" w:sz="0" w:space="0" w:color="auto"/>
                                    <w:bottom w:val="none" w:sz="0" w:space="0" w:color="auto"/>
                                    <w:right w:val="none" w:sz="0" w:space="0" w:color="auto"/>
                                  </w:divBdr>
                                  <w:divsChild>
                                    <w:div w:id="2131121553">
                                      <w:marLeft w:val="60"/>
                                      <w:marRight w:val="0"/>
                                      <w:marTop w:val="0"/>
                                      <w:marBottom w:val="0"/>
                                      <w:divBdr>
                                        <w:top w:val="none" w:sz="0" w:space="0" w:color="auto"/>
                                        <w:left w:val="none" w:sz="0" w:space="0" w:color="auto"/>
                                        <w:bottom w:val="none" w:sz="0" w:space="0" w:color="auto"/>
                                        <w:right w:val="none" w:sz="0" w:space="0" w:color="auto"/>
                                      </w:divBdr>
                                      <w:divsChild>
                                        <w:div w:id="559563797">
                                          <w:marLeft w:val="0"/>
                                          <w:marRight w:val="0"/>
                                          <w:marTop w:val="0"/>
                                          <w:marBottom w:val="0"/>
                                          <w:divBdr>
                                            <w:top w:val="none" w:sz="0" w:space="0" w:color="auto"/>
                                            <w:left w:val="none" w:sz="0" w:space="0" w:color="auto"/>
                                            <w:bottom w:val="none" w:sz="0" w:space="0" w:color="auto"/>
                                            <w:right w:val="none" w:sz="0" w:space="0" w:color="auto"/>
                                          </w:divBdr>
                                          <w:divsChild>
                                            <w:div w:id="678002144">
                                              <w:marLeft w:val="0"/>
                                              <w:marRight w:val="0"/>
                                              <w:marTop w:val="0"/>
                                              <w:marBottom w:val="120"/>
                                              <w:divBdr>
                                                <w:top w:val="single" w:sz="6" w:space="0" w:color="F5F5F5"/>
                                                <w:left w:val="single" w:sz="6" w:space="0" w:color="F5F5F5"/>
                                                <w:bottom w:val="single" w:sz="6" w:space="0" w:color="F5F5F5"/>
                                                <w:right w:val="single" w:sz="6" w:space="0" w:color="F5F5F5"/>
                                              </w:divBdr>
                                              <w:divsChild>
                                                <w:div w:id="205458777">
                                                  <w:marLeft w:val="0"/>
                                                  <w:marRight w:val="0"/>
                                                  <w:marTop w:val="0"/>
                                                  <w:marBottom w:val="0"/>
                                                  <w:divBdr>
                                                    <w:top w:val="none" w:sz="0" w:space="0" w:color="auto"/>
                                                    <w:left w:val="none" w:sz="0" w:space="0" w:color="auto"/>
                                                    <w:bottom w:val="none" w:sz="0" w:space="0" w:color="auto"/>
                                                    <w:right w:val="none" w:sz="0" w:space="0" w:color="auto"/>
                                                  </w:divBdr>
                                                  <w:divsChild>
                                                    <w:div w:id="1906530744">
                                                      <w:marLeft w:val="0"/>
                                                      <w:marRight w:val="0"/>
                                                      <w:marTop w:val="0"/>
                                                      <w:marBottom w:val="0"/>
                                                      <w:divBdr>
                                                        <w:top w:val="none" w:sz="0" w:space="0" w:color="auto"/>
                                                        <w:left w:val="none" w:sz="0" w:space="0" w:color="auto"/>
                                                        <w:bottom w:val="none" w:sz="0" w:space="0" w:color="auto"/>
                                                        <w:right w:val="none" w:sz="0" w:space="0" w:color="auto"/>
                                                      </w:divBdr>
                                                    </w:div>
                                                  </w:divsChild>
                                                </w:div>
                                                <w:div w:id="940841783">
                                                  <w:marLeft w:val="0"/>
                                                  <w:marRight w:val="0"/>
                                                  <w:marTop w:val="0"/>
                                                  <w:marBottom w:val="0"/>
                                                  <w:divBdr>
                                                    <w:top w:val="none" w:sz="0" w:space="0" w:color="auto"/>
                                                    <w:left w:val="none" w:sz="0" w:space="0" w:color="auto"/>
                                                    <w:bottom w:val="none" w:sz="0" w:space="0" w:color="auto"/>
                                                    <w:right w:val="none" w:sz="0" w:space="0" w:color="auto"/>
                                                  </w:divBdr>
                                                  <w:divsChild>
                                                    <w:div w:id="1621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292141">
      <w:bodyDiv w:val="1"/>
      <w:marLeft w:val="0"/>
      <w:marRight w:val="0"/>
      <w:marTop w:val="0"/>
      <w:marBottom w:val="0"/>
      <w:divBdr>
        <w:top w:val="none" w:sz="0" w:space="0" w:color="auto"/>
        <w:left w:val="none" w:sz="0" w:space="0" w:color="auto"/>
        <w:bottom w:val="none" w:sz="0" w:space="0" w:color="auto"/>
        <w:right w:val="none" w:sz="0" w:space="0" w:color="auto"/>
      </w:divBdr>
    </w:div>
    <w:div w:id="1408503240">
      <w:bodyDiv w:val="1"/>
      <w:marLeft w:val="0"/>
      <w:marRight w:val="0"/>
      <w:marTop w:val="0"/>
      <w:marBottom w:val="0"/>
      <w:divBdr>
        <w:top w:val="none" w:sz="0" w:space="0" w:color="auto"/>
        <w:left w:val="none" w:sz="0" w:space="0" w:color="auto"/>
        <w:bottom w:val="none" w:sz="0" w:space="0" w:color="auto"/>
        <w:right w:val="none" w:sz="0" w:space="0" w:color="auto"/>
      </w:divBdr>
    </w:div>
    <w:div w:id="1497722317">
      <w:bodyDiv w:val="1"/>
      <w:marLeft w:val="390"/>
      <w:marRight w:val="390"/>
      <w:marTop w:val="0"/>
      <w:marBottom w:val="0"/>
      <w:divBdr>
        <w:top w:val="none" w:sz="0" w:space="0" w:color="auto"/>
        <w:left w:val="none" w:sz="0" w:space="0" w:color="auto"/>
        <w:bottom w:val="none" w:sz="0" w:space="0" w:color="auto"/>
        <w:right w:val="none" w:sz="0" w:space="0" w:color="auto"/>
      </w:divBdr>
      <w:divsChild>
        <w:div w:id="1089810201">
          <w:marLeft w:val="810"/>
          <w:marRight w:val="810"/>
          <w:marTop w:val="360"/>
          <w:marBottom w:val="0"/>
          <w:divBdr>
            <w:top w:val="none" w:sz="0" w:space="0" w:color="auto"/>
            <w:left w:val="none" w:sz="0" w:space="0" w:color="auto"/>
            <w:bottom w:val="none" w:sz="0" w:space="0" w:color="auto"/>
            <w:right w:val="none" w:sz="0" w:space="0" w:color="auto"/>
          </w:divBdr>
          <w:divsChild>
            <w:div w:id="940644973">
              <w:marLeft w:val="4005"/>
              <w:marRight w:val="810"/>
              <w:marTop w:val="0"/>
              <w:marBottom w:val="0"/>
              <w:divBdr>
                <w:top w:val="none" w:sz="0" w:space="0" w:color="auto"/>
                <w:left w:val="none" w:sz="0" w:space="0" w:color="auto"/>
                <w:bottom w:val="none" w:sz="0" w:space="0" w:color="auto"/>
                <w:right w:val="none" w:sz="0" w:space="0" w:color="auto"/>
              </w:divBdr>
            </w:div>
            <w:div w:id="1442794907">
              <w:marLeft w:val="4005"/>
              <w:marRight w:val="810"/>
              <w:marTop w:val="0"/>
              <w:marBottom w:val="0"/>
              <w:divBdr>
                <w:top w:val="none" w:sz="0" w:space="0" w:color="auto"/>
                <w:left w:val="none" w:sz="0" w:space="0" w:color="auto"/>
                <w:bottom w:val="none" w:sz="0" w:space="0" w:color="auto"/>
                <w:right w:val="none" w:sz="0" w:space="0" w:color="auto"/>
              </w:divBdr>
            </w:div>
          </w:divsChild>
        </w:div>
        <w:div w:id="60759345">
          <w:marLeft w:val="0"/>
          <w:marRight w:val="0"/>
          <w:marTop w:val="0"/>
          <w:marBottom w:val="0"/>
          <w:divBdr>
            <w:top w:val="none" w:sz="0" w:space="0" w:color="auto"/>
            <w:left w:val="none" w:sz="0" w:space="0" w:color="auto"/>
            <w:bottom w:val="none" w:sz="0" w:space="0" w:color="auto"/>
            <w:right w:val="none" w:sz="0" w:space="0" w:color="auto"/>
          </w:divBdr>
        </w:div>
        <w:div w:id="475878579">
          <w:marLeft w:val="0"/>
          <w:marRight w:val="0"/>
          <w:marTop w:val="0"/>
          <w:marBottom w:val="0"/>
          <w:divBdr>
            <w:top w:val="none" w:sz="0" w:space="0" w:color="auto"/>
            <w:left w:val="none" w:sz="0" w:space="0" w:color="auto"/>
            <w:bottom w:val="none" w:sz="0" w:space="0" w:color="auto"/>
            <w:right w:val="none" w:sz="0" w:space="0" w:color="auto"/>
          </w:divBdr>
        </w:div>
        <w:div w:id="1427463853">
          <w:marLeft w:val="0"/>
          <w:marRight w:val="0"/>
          <w:marTop w:val="0"/>
          <w:marBottom w:val="0"/>
          <w:divBdr>
            <w:top w:val="none" w:sz="0" w:space="0" w:color="auto"/>
            <w:left w:val="none" w:sz="0" w:space="0" w:color="auto"/>
            <w:bottom w:val="none" w:sz="0" w:space="0" w:color="auto"/>
            <w:right w:val="none" w:sz="0" w:space="0" w:color="auto"/>
          </w:divBdr>
        </w:div>
        <w:div w:id="1140805887">
          <w:marLeft w:val="0"/>
          <w:marRight w:val="0"/>
          <w:marTop w:val="0"/>
          <w:marBottom w:val="0"/>
          <w:divBdr>
            <w:top w:val="none" w:sz="0" w:space="0" w:color="auto"/>
            <w:left w:val="none" w:sz="0" w:space="0" w:color="auto"/>
            <w:bottom w:val="none" w:sz="0" w:space="0" w:color="auto"/>
            <w:right w:val="none" w:sz="0" w:space="0" w:color="auto"/>
          </w:divBdr>
        </w:div>
        <w:div w:id="1156653231">
          <w:marLeft w:val="0"/>
          <w:marRight w:val="0"/>
          <w:marTop w:val="0"/>
          <w:marBottom w:val="0"/>
          <w:divBdr>
            <w:top w:val="none" w:sz="0" w:space="0" w:color="auto"/>
            <w:left w:val="none" w:sz="0" w:space="0" w:color="auto"/>
            <w:bottom w:val="none" w:sz="0" w:space="0" w:color="auto"/>
            <w:right w:val="none" w:sz="0" w:space="0" w:color="auto"/>
          </w:divBdr>
        </w:div>
        <w:div w:id="2027948730">
          <w:marLeft w:val="0"/>
          <w:marRight w:val="0"/>
          <w:marTop w:val="0"/>
          <w:marBottom w:val="0"/>
          <w:divBdr>
            <w:top w:val="none" w:sz="0" w:space="0" w:color="auto"/>
            <w:left w:val="none" w:sz="0" w:space="0" w:color="auto"/>
            <w:bottom w:val="none" w:sz="0" w:space="0" w:color="auto"/>
            <w:right w:val="none" w:sz="0" w:space="0" w:color="auto"/>
          </w:divBdr>
        </w:div>
        <w:div w:id="156850378">
          <w:marLeft w:val="0"/>
          <w:marRight w:val="0"/>
          <w:marTop w:val="0"/>
          <w:marBottom w:val="0"/>
          <w:divBdr>
            <w:top w:val="none" w:sz="0" w:space="0" w:color="auto"/>
            <w:left w:val="none" w:sz="0" w:space="0" w:color="auto"/>
            <w:bottom w:val="none" w:sz="0" w:space="0" w:color="auto"/>
            <w:right w:val="none" w:sz="0" w:space="0" w:color="auto"/>
          </w:divBdr>
        </w:div>
      </w:divsChild>
    </w:div>
    <w:div w:id="1787965540">
      <w:bodyDiv w:val="1"/>
      <w:marLeft w:val="0"/>
      <w:marRight w:val="0"/>
      <w:marTop w:val="0"/>
      <w:marBottom w:val="0"/>
      <w:divBdr>
        <w:top w:val="none" w:sz="0" w:space="0" w:color="auto"/>
        <w:left w:val="none" w:sz="0" w:space="0" w:color="auto"/>
        <w:bottom w:val="none" w:sz="0" w:space="0" w:color="auto"/>
        <w:right w:val="none" w:sz="0" w:space="0" w:color="auto"/>
      </w:divBdr>
      <w:divsChild>
        <w:div w:id="2007397343">
          <w:marLeft w:val="0"/>
          <w:marRight w:val="0"/>
          <w:marTop w:val="0"/>
          <w:marBottom w:val="0"/>
          <w:divBdr>
            <w:top w:val="none" w:sz="0" w:space="0" w:color="auto"/>
            <w:left w:val="none" w:sz="0" w:space="0" w:color="auto"/>
            <w:bottom w:val="none" w:sz="0" w:space="0" w:color="auto"/>
            <w:right w:val="none" w:sz="0" w:space="0" w:color="auto"/>
          </w:divBdr>
          <w:divsChild>
            <w:div w:id="794639314">
              <w:marLeft w:val="0"/>
              <w:marRight w:val="0"/>
              <w:marTop w:val="0"/>
              <w:marBottom w:val="0"/>
              <w:divBdr>
                <w:top w:val="none" w:sz="0" w:space="0" w:color="auto"/>
                <w:left w:val="none" w:sz="0" w:space="0" w:color="auto"/>
                <w:bottom w:val="none" w:sz="0" w:space="0" w:color="auto"/>
                <w:right w:val="none" w:sz="0" w:space="0" w:color="auto"/>
              </w:divBdr>
              <w:divsChild>
                <w:div w:id="948657703">
                  <w:marLeft w:val="0"/>
                  <w:marRight w:val="0"/>
                  <w:marTop w:val="0"/>
                  <w:marBottom w:val="0"/>
                  <w:divBdr>
                    <w:top w:val="none" w:sz="0" w:space="0" w:color="auto"/>
                    <w:left w:val="none" w:sz="0" w:space="0" w:color="auto"/>
                    <w:bottom w:val="none" w:sz="0" w:space="0" w:color="auto"/>
                    <w:right w:val="none" w:sz="0" w:space="0" w:color="auto"/>
                  </w:divBdr>
                  <w:divsChild>
                    <w:div w:id="313529724">
                      <w:marLeft w:val="0"/>
                      <w:marRight w:val="0"/>
                      <w:marTop w:val="0"/>
                      <w:marBottom w:val="0"/>
                      <w:divBdr>
                        <w:top w:val="none" w:sz="0" w:space="0" w:color="auto"/>
                        <w:left w:val="none" w:sz="0" w:space="0" w:color="auto"/>
                        <w:bottom w:val="none" w:sz="0" w:space="0" w:color="auto"/>
                        <w:right w:val="none" w:sz="0" w:space="0" w:color="auto"/>
                      </w:divBdr>
                      <w:divsChild>
                        <w:div w:id="1653410477">
                          <w:marLeft w:val="0"/>
                          <w:marRight w:val="0"/>
                          <w:marTop w:val="0"/>
                          <w:marBottom w:val="0"/>
                          <w:divBdr>
                            <w:top w:val="none" w:sz="0" w:space="0" w:color="auto"/>
                            <w:left w:val="none" w:sz="0" w:space="0" w:color="auto"/>
                            <w:bottom w:val="none" w:sz="0" w:space="0" w:color="auto"/>
                            <w:right w:val="none" w:sz="0" w:space="0" w:color="auto"/>
                          </w:divBdr>
                          <w:divsChild>
                            <w:div w:id="126317222">
                              <w:marLeft w:val="0"/>
                              <w:marRight w:val="0"/>
                              <w:marTop w:val="0"/>
                              <w:marBottom w:val="0"/>
                              <w:divBdr>
                                <w:top w:val="none" w:sz="0" w:space="0" w:color="auto"/>
                                <w:left w:val="none" w:sz="0" w:space="0" w:color="auto"/>
                                <w:bottom w:val="none" w:sz="0" w:space="0" w:color="auto"/>
                                <w:right w:val="none" w:sz="0" w:space="0" w:color="auto"/>
                              </w:divBdr>
                              <w:divsChild>
                                <w:div w:id="1585796409">
                                  <w:marLeft w:val="0"/>
                                  <w:marRight w:val="0"/>
                                  <w:marTop w:val="0"/>
                                  <w:marBottom w:val="0"/>
                                  <w:divBdr>
                                    <w:top w:val="none" w:sz="0" w:space="0" w:color="auto"/>
                                    <w:left w:val="none" w:sz="0" w:space="0" w:color="auto"/>
                                    <w:bottom w:val="none" w:sz="0" w:space="0" w:color="auto"/>
                                    <w:right w:val="none" w:sz="0" w:space="0" w:color="auto"/>
                                  </w:divBdr>
                                  <w:divsChild>
                                    <w:div w:id="358048233">
                                      <w:marLeft w:val="60"/>
                                      <w:marRight w:val="0"/>
                                      <w:marTop w:val="0"/>
                                      <w:marBottom w:val="0"/>
                                      <w:divBdr>
                                        <w:top w:val="none" w:sz="0" w:space="0" w:color="auto"/>
                                        <w:left w:val="none" w:sz="0" w:space="0" w:color="auto"/>
                                        <w:bottom w:val="none" w:sz="0" w:space="0" w:color="auto"/>
                                        <w:right w:val="none" w:sz="0" w:space="0" w:color="auto"/>
                                      </w:divBdr>
                                      <w:divsChild>
                                        <w:div w:id="912617907">
                                          <w:marLeft w:val="0"/>
                                          <w:marRight w:val="0"/>
                                          <w:marTop w:val="0"/>
                                          <w:marBottom w:val="0"/>
                                          <w:divBdr>
                                            <w:top w:val="none" w:sz="0" w:space="0" w:color="auto"/>
                                            <w:left w:val="none" w:sz="0" w:space="0" w:color="auto"/>
                                            <w:bottom w:val="none" w:sz="0" w:space="0" w:color="auto"/>
                                            <w:right w:val="none" w:sz="0" w:space="0" w:color="auto"/>
                                          </w:divBdr>
                                          <w:divsChild>
                                            <w:div w:id="324751257">
                                              <w:marLeft w:val="0"/>
                                              <w:marRight w:val="0"/>
                                              <w:marTop w:val="0"/>
                                              <w:marBottom w:val="120"/>
                                              <w:divBdr>
                                                <w:top w:val="single" w:sz="6" w:space="0" w:color="F5F5F5"/>
                                                <w:left w:val="single" w:sz="6" w:space="0" w:color="F5F5F5"/>
                                                <w:bottom w:val="single" w:sz="6" w:space="0" w:color="F5F5F5"/>
                                                <w:right w:val="single" w:sz="6" w:space="0" w:color="F5F5F5"/>
                                              </w:divBdr>
                                              <w:divsChild>
                                                <w:div w:id="223879995">
                                                  <w:marLeft w:val="0"/>
                                                  <w:marRight w:val="0"/>
                                                  <w:marTop w:val="0"/>
                                                  <w:marBottom w:val="0"/>
                                                  <w:divBdr>
                                                    <w:top w:val="none" w:sz="0" w:space="0" w:color="auto"/>
                                                    <w:left w:val="none" w:sz="0" w:space="0" w:color="auto"/>
                                                    <w:bottom w:val="none" w:sz="0" w:space="0" w:color="auto"/>
                                                    <w:right w:val="none" w:sz="0" w:space="0" w:color="auto"/>
                                                  </w:divBdr>
                                                  <w:divsChild>
                                                    <w:div w:id="1033505650">
                                                      <w:marLeft w:val="0"/>
                                                      <w:marRight w:val="0"/>
                                                      <w:marTop w:val="0"/>
                                                      <w:marBottom w:val="0"/>
                                                      <w:divBdr>
                                                        <w:top w:val="none" w:sz="0" w:space="0" w:color="auto"/>
                                                        <w:left w:val="none" w:sz="0" w:space="0" w:color="auto"/>
                                                        <w:bottom w:val="none" w:sz="0" w:space="0" w:color="auto"/>
                                                        <w:right w:val="none" w:sz="0" w:space="0" w:color="auto"/>
                                                      </w:divBdr>
                                                    </w:div>
                                                  </w:divsChild>
                                                </w:div>
                                                <w:div w:id="1591355621">
                                                  <w:marLeft w:val="0"/>
                                                  <w:marRight w:val="0"/>
                                                  <w:marTop w:val="0"/>
                                                  <w:marBottom w:val="0"/>
                                                  <w:divBdr>
                                                    <w:top w:val="none" w:sz="0" w:space="0" w:color="auto"/>
                                                    <w:left w:val="none" w:sz="0" w:space="0" w:color="auto"/>
                                                    <w:bottom w:val="none" w:sz="0" w:space="0" w:color="auto"/>
                                                    <w:right w:val="none" w:sz="0" w:space="0" w:color="auto"/>
                                                  </w:divBdr>
                                                  <w:divsChild>
                                                    <w:div w:id="794256293">
                                                      <w:marLeft w:val="0"/>
                                                      <w:marRight w:val="0"/>
                                                      <w:marTop w:val="0"/>
                                                      <w:marBottom w:val="0"/>
                                                      <w:divBdr>
                                                        <w:top w:val="none" w:sz="0" w:space="0" w:color="auto"/>
                                                        <w:left w:val="none" w:sz="0" w:space="0" w:color="auto"/>
                                                        <w:bottom w:val="none" w:sz="0" w:space="0" w:color="auto"/>
                                                        <w:right w:val="none" w:sz="0" w:space="0" w:color="auto"/>
                                                      </w:divBdr>
                                                    </w:div>
                                                  </w:divsChild>
                                                </w:div>
                                                <w:div w:id="1936479282">
                                                  <w:marLeft w:val="0"/>
                                                  <w:marRight w:val="0"/>
                                                  <w:marTop w:val="0"/>
                                                  <w:marBottom w:val="0"/>
                                                  <w:divBdr>
                                                    <w:top w:val="none" w:sz="0" w:space="0" w:color="auto"/>
                                                    <w:left w:val="none" w:sz="0" w:space="0" w:color="auto"/>
                                                    <w:bottom w:val="none" w:sz="0" w:space="0" w:color="auto"/>
                                                    <w:right w:val="none" w:sz="0" w:space="0" w:color="auto"/>
                                                  </w:divBdr>
                                                  <w:divsChild>
                                                    <w:div w:id="1791893602">
                                                      <w:marLeft w:val="0"/>
                                                      <w:marRight w:val="0"/>
                                                      <w:marTop w:val="0"/>
                                                      <w:marBottom w:val="0"/>
                                                      <w:divBdr>
                                                        <w:top w:val="none" w:sz="0" w:space="0" w:color="auto"/>
                                                        <w:left w:val="none" w:sz="0" w:space="0" w:color="auto"/>
                                                        <w:bottom w:val="none" w:sz="0" w:space="0" w:color="auto"/>
                                                        <w:right w:val="none" w:sz="0" w:space="0" w:color="auto"/>
                                                      </w:divBdr>
                                                      <w:divsChild>
                                                        <w:div w:id="17274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7597504">
      <w:bodyDiv w:val="1"/>
      <w:marLeft w:val="0"/>
      <w:marRight w:val="0"/>
      <w:marTop w:val="0"/>
      <w:marBottom w:val="0"/>
      <w:divBdr>
        <w:top w:val="none" w:sz="0" w:space="0" w:color="auto"/>
        <w:left w:val="none" w:sz="0" w:space="0" w:color="auto"/>
        <w:bottom w:val="none" w:sz="0" w:space="0" w:color="auto"/>
        <w:right w:val="none" w:sz="0" w:space="0" w:color="auto"/>
      </w:divBdr>
    </w:div>
    <w:div w:id="20153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FCB4924DF4248342839F8C4B9E106FC6" ma:contentTypeVersion="" ma:contentTypeDescription="" ma:contentTypeScope="" ma:versionID="5addc82f39557427de6520a1985b804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0x000DA7D30C1CDC8945B006257B67B4CFE1</ContentTypeId>
    <TemplateUrl xmlns="http://schemas.microsoft.com/sharepoint/v3" xsi:nil="true"/>
    <ProtocolNumberIn xmlns="http://schemas.microsoft.com/sharepoint/v3" xsi:nil="true"/>
    <DocumentTypeId xmlns="http://schemas.microsoft.com/sharepoint/v3">3</DocumentTypeId>
    <ProtocolNumberOut xmlns="http://schemas.microsoft.com/sharepoint/v3">1492/4</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489F-02C5-4B66-9632-FDE0C47B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C7339-9A41-4BB3-A680-5AAB087C2EF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45B6F21-4C86-4F60-8DB8-3627BAC6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37</Pages>
  <Words>5819</Words>
  <Characters>33169</Characters>
  <Application>Microsoft Office Word</Application>
  <DocSecurity>0</DocSecurity>
  <Lines>276</Lines>
  <Paragraphs>77</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Tabela e përputhshmërisë AL</vt:lpstr>
      <vt:lpstr/>
    </vt:vector>
  </TitlesOfParts>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e përputhshmërisë AL</dc:title>
  <dc:creator>Enkelejda Bego</dc:creator>
  <cp:lastModifiedBy>Maldi Dema</cp:lastModifiedBy>
  <cp:revision>12</cp:revision>
  <cp:lastPrinted>2024-04-17T12:18:00Z</cp:lastPrinted>
  <dcterms:created xsi:type="dcterms:W3CDTF">2024-04-30T13:16:00Z</dcterms:created>
  <dcterms:modified xsi:type="dcterms:W3CDTF">2025-11-11T11:12:00Z</dcterms:modified>
</cp:coreProperties>
</file>