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heme="minorHAnsi" w:hAnsi="Times New Roman" w:cs="Times New Roman"/>
          <w:sz w:val="24"/>
          <w:szCs w:val="24"/>
          <w:lang w:eastAsia="en-US"/>
        </w:rPr>
        <w:id w:val="-1497188420"/>
        <w:docPartObj>
          <w:docPartGallery w:val="Cover Pages"/>
          <w:docPartUnique/>
        </w:docPartObj>
      </w:sdtPr>
      <w:sdtEndPr/>
      <w:sdtContent>
        <w:p w14:paraId="2ACE362F" w14:textId="20F8EFE6" w:rsidR="00BE6CA5" w:rsidRPr="008968F8" w:rsidRDefault="001C175F" w:rsidP="008968F8">
          <w:pPr>
            <w:pStyle w:val="NoSpacing"/>
            <w:spacing w:line="360" w:lineRule="auto"/>
            <w:jc w:val="both"/>
            <w:rPr>
              <w:rFonts w:ascii="Times New Roman" w:hAnsi="Times New Roman" w:cs="Times New Roman"/>
              <w:sz w:val="24"/>
              <w:szCs w:val="24"/>
            </w:rPr>
          </w:pPr>
          <w:r w:rsidRPr="008E7B16">
            <w:rPr>
              <w:rFonts w:ascii="Times New Roman" w:hAnsi="Times New Roman" w:cs="Times New Roman"/>
              <w:noProof/>
              <w:szCs w:val="24"/>
              <w:lang w:val="en-US" w:eastAsia="en-US"/>
            </w:rPr>
            <mc:AlternateContent>
              <mc:Choice Requires="wps">
                <w:drawing>
                  <wp:anchor distT="0" distB="0" distL="114300" distR="114300" simplePos="0" relativeHeight="251661312" behindDoc="0" locked="0" layoutInCell="1" allowOverlap="1" wp14:anchorId="609DC310" wp14:editId="0C057441">
                    <wp:simplePos x="0" y="0"/>
                    <wp:positionH relativeFrom="page">
                      <wp:posOffset>913130</wp:posOffset>
                    </wp:positionH>
                    <wp:positionV relativeFrom="margin">
                      <wp:posOffset>8255</wp:posOffset>
                    </wp:positionV>
                    <wp:extent cx="5943600" cy="914400"/>
                    <wp:effectExtent l="0" t="0" r="0" b="0"/>
                    <wp:wrapNone/>
                    <wp:docPr id="62" name="Kutia e tekstit 6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5988B" w14:textId="77777777" w:rsidR="00B84656" w:rsidRDefault="00B84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9DC310" id="_x0000_t202" coordsize="21600,21600" o:spt="202" path="m,l,21600r21600,l21600,xe">
                    <v:stroke joinstyle="miter"/>
                    <v:path gradientshapeok="t" o:connecttype="rect"/>
                  </v:shapetype>
                  <v:shape id="Kutia e tekstit 66" o:spid="_x0000_s1026" type="#_x0000_t202" style="position:absolute;left:0;text-align:left;margin-left:71.9pt;margin-top:.65pt;width:468pt;height:1in;z-index:251661312;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" filled="f" stroked="f" strokeweight=".5pt">
                    <v:textbox style="mso-fit-shape-to-text:t">
                      <w:txbxContent>
                        <w:p w14:paraId="3985988B" w14:textId="77777777" w:rsidR="00B84656" w:rsidRDefault="00B84656"/>
                      </w:txbxContent>
                    </v:textbox>
                    <w10:wrap anchorx="page" anchory="margin"/>
                  </v:shape>
                </w:pict>
              </mc:Fallback>
            </mc:AlternateContent>
          </w:r>
          <w:r w:rsidR="00BE6CA5" w:rsidRPr="008E7B16">
            <w:rPr>
              <w:rFonts w:ascii="Times New Roman" w:hAnsi="Times New Roman" w:cs="Times New Roman"/>
              <w:noProof/>
              <w:szCs w:val="24"/>
              <w:lang w:val="en-US" w:eastAsia="en-US"/>
            </w:rPr>
            <mc:AlternateContent>
              <mc:Choice Requires="wps">
                <w:drawing>
                  <wp:anchor distT="0" distB="0" distL="114300" distR="114300" simplePos="0" relativeHeight="251659264" behindDoc="0" locked="0" layoutInCell="1" allowOverlap="1" wp14:anchorId="1B8B7050" wp14:editId="65BD0DFF">
                    <wp:simplePos x="0" y="0"/>
                    <wp:positionH relativeFrom="page">
                      <wp:align>center</wp:align>
                    </wp:positionH>
                    <wp:positionV relativeFrom="margin">
                      <wp:align>bottom</wp:align>
                    </wp:positionV>
                    <wp:extent cx="5943600" cy="374904"/>
                    <wp:effectExtent l="0" t="0" r="0" b="2540"/>
                    <wp:wrapNone/>
                    <wp:docPr id="69" name="Kutia e tekstit 73"/>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9D1A7" w14:textId="5EB0FEBB" w:rsidR="00B84656" w:rsidRDefault="00216C99">
                                <w:pPr>
                                  <w:pStyle w:val="NoSpacing"/>
                                  <w:jc w:val="right"/>
                                  <w:rPr>
                                    <w:color w:val="4472C4" w:themeColor="accent1"/>
                                    <w:sz w:val="36"/>
                                    <w:szCs w:val="36"/>
                                  </w:rPr>
                                </w:pPr>
                                <w:sdt>
                                  <w:sdtPr>
                                    <w:rPr>
                                      <w:color w:val="4472C4" w:themeColor="accent1"/>
                                      <w:sz w:val="36"/>
                                      <w:szCs w:val="36"/>
                                    </w:rPr>
                                    <w:alias w:val="Shkolla"/>
                                    <w:tag w:val="Shkolla"/>
                                    <w:id w:val="1850680582"/>
                                    <w:showingPlcHdr/>
                                    <w:dataBinding w:prefixMappings="xmlns:ns0='http://schemas.openxmlformats.org/officeDocument/2006/extended-properties' " w:xpath="/ns0:Properties[1]/ns0:Company[1]" w:storeItemID="{6668398D-A668-4E3E-A5EB-62B293D839F1}"/>
                                    <w:text/>
                                  </w:sdtPr>
                                  <w:sdtEndPr/>
                                  <w:sdtContent>
                                    <w:r w:rsidR="00B84656">
                                      <w:rPr>
                                        <w:color w:val="4472C4" w:themeColor="accent1"/>
                                        <w:sz w:val="36"/>
                                        <w:szCs w:val="36"/>
                                      </w:rPr>
                                      <w:t xml:space="preserve">     </w:t>
                                    </w:r>
                                  </w:sdtContent>
                                </w:sdt>
                              </w:p>
                              <w:sdt>
                                <w:sdtPr>
                                  <w:rPr>
                                    <w:color w:val="4472C4" w:themeColor="accent1"/>
                                    <w:sz w:val="36"/>
                                    <w:szCs w:val="36"/>
                                  </w:rPr>
                                  <w:alias w:val="Kursi"/>
                                  <w:tag w:val="Kursi"/>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262CE69C" w14:textId="0FD5F1C2" w:rsidR="00B84656" w:rsidRDefault="00B84656">
                                    <w:pPr>
                                      <w:pStyle w:val="NoSpacing"/>
                                      <w:jc w:val="right"/>
                                      <w:rPr>
                                        <w:color w:val="4472C4" w:themeColor="accent1"/>
                                        <w:sz w:val="36"/>
                                        <w:szCs w:val="36"/>
                                      </w:rPr>
                                    </w:pPr>
                                    <w:r>
                                      <w:rPr>
                                        <w:color w:val="4472C4"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8B7050" id="Kutia e tekstit 73"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" filled="f" stroked="f" strokeweight=".5pt">
                    <v:textbox style="mso-fit-shape-to-text:t" inset="0,0,0,0">
                      <w:txbxContent>
                        <w:p w14:paraId="5539D1A7" w14:textId="5EB0FEBB" w:rsidR="00B84656" w:rsidRDefault="00B84656">
                          <w:pPr>
                            <w:pStyle w:val="NoSpacing"/>
                            <w:jc w:val="right"/>
                            <w:rPr>
                              <w:color w:val="4472C4" w:themeColor="accent1"/>
                              <w:sz w:val="36"/>
                              <w:szCs w:val="36"/>
                            </w:rPr>
                          </w:pPr>
                          <w:sdt>
                            <w:sdtPr>
                              <w:rPr>
                                <w:color w:val="4472C4" w:themeColor="accent1"/>
                                <w:sz w:val="36"/>
                                <w:szCs w:val="36"/>
                              </w:rPr>
                              <w:alias w:val="Shkolla"/>
                              <w:tag w:val="Shkolla"/>
                              <w:id w:val="1850680582"/>
                              <w:showingPlcHdr/>
                              <w:dataBinding w:prefixMappings="xmlns:ns0='http://schemas.openxmlformats.org/officeDocument/2006/extended-properties' " w:xpath="/ns0:Properties[1]/ns0:Company[1]" w:storeItemID="{6668398D-A668-4E3E-A5EB-62B293D839F1}"/>
                              <w:text/>
                            </w:sdtPr>
                            <w:sdtContent>
                              <w:r>
                                <w:rPr>
                                  <w:color w:val="4472C4" w:themeColor="accent1"/>
                                  <w:sz w:val="36"/>
                                  <w:szCs w:val="36"/>
                                </w:rPr>
                                <w:t xml:space="preserve">     </w:t>
                              </w:r>
                            </w:sdtContent>
                          </w:sdt>
                        </w:p>
                        <w:sdt>
                          <w:sdtPr>
                            <w:rPr>
                              <w:color w:val="4472C4" w:themeColor="accent1"/>
                              <w:sz w:val="36"/>
                              <w:szCs w:val="36"/>
                            </w:rPr>
                            <w:alias w:val="Kursi"/>
                            <w:tag w:val="Kursi"/>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262CE69C" w14:textId="0FD5F1C2" w:rsidR="00B84656" w:rsidRDefault="00B84656">
                              <w:pPr>
                                <w:pStyle w:val="NoSpacing"/>
                                <w:jc w:val="right"/>
                                <w:rPr>
                                  <w:color w:val="4472C4" w:themeColor="accent1"/>
                                  <w:sz w:val="36"/>
                                  <w:szCs w:val="36"/>
                                </w:rPr>
                              </w:pPr>
                              <w:r>
                                <w:rPr>
                                  <w:color w:val="4472C4" w:themeColor="accent1"/>
                                  <w:sz w:val="36"/>
                                  <w:szCs w:val="36"/>
                                </w:rPr>
                                <w:t xml:space="preserve">     </w:t>
                              </w:r>
                            </w:p>
                          </w:sdtContent>
                        </w:sdt>
                      </w:txbxContent>
                    </v:textbox>
                    <w10:wrap anchorx="page" anchory="margin"/>
                  </v:shape>
                </w:pict>
              </mc:Fallback>
            </mc:AlternateContent>
          </w:r>
        </w:p>
        <w:p w14:paraId="077B6E88" w14:textId="77777777" w:rsidR="00BE6CA5" w:rsidRPr="008E7B16" w:rsidRDefault="00BE6CA5" w:rsidP="008E7B16">
          <w:pPr>
            <w:pStyle w:val="CommentText"/>
            <w:spacing w:line="360" w:lineRule="auto"/>
            <w:jc w:val="center"/>
            <w:rPr>
              <w:rFonts w:cs="Times New Roman"/>
              <w:b/>
              <w:sz w:val="24"/>
              <w:szCs w:val="24"/>
            </w:rPr>
          </w:pPr>
        </w:p>
        <w:p w14:paraId="510E847D" w14:textId="44017893" w:rsidR="00BE6CA5" w:rsidRPr="008E7B16" w:rsidRDefault="00BE6CA5" w:rsidP="008E7B16">
          <w:pPr>
            <w:pStyle w:val="CommentText"/>
            <w:spacing w:line="360" w:lineRule="auto"/>
            <w:jc w:val="center"/>
            <w:rPr>
              <w:rFonts w:cs="Times New Roman"/>
              <w:b/>
              <w:sz w:val="24"/>
              <w:szCs w:val="24"/>
            </w:rPr>
          </w:pPr>
          <w:bookmarkStart w:id="1" w:name="_Hlk201741087"/>
          <w:r w:rsidRPr="008E7B16">
            <w:rPr>
              <w:rFonts w:cs="Times New Roman"/>
              <w:b/>
              <w:sz w:val="24"/>
              <w:szCs w:val="24"/>
            </w:rPr>
            <w:t>PLANI KOMBËTAR I KONTIGJENCËS</w:t>
          </w:r>
        </w:p>
        <w:p w14:paraId="34FD8342" w14:textId="6F7D0E43" w:rsidR="00BE6CA5" w:rsidRDefault="00BE6CA5" w:rsidP="008E7B16">
          <w:pPr>
            <w:pStyle w:val="CommentText"/>
            <w:spacing w:line="360" w:lineRule="auto"/>
            <w:jc w:val="center"/>
            <w:rPr>
              <w:rFonts w:cs="Times New Roman"/>
              <w:b/>
              <w:sz w:val="24"/>
              <w:szCs w:val="24"/>
            </w:rPr>
          </w:pPr>
          <w:r w:rsidRPr="008E7B16">
            <w:rPr>
              <w:rFonts w:cs="Times New Roman"/>
              <w:b/>
              <w:sz w:val="24"/>
              <w:szCs w:val="24"/>
            </w:rPr>
            <w:t>PËR FLUKSET E PËRZIERA MIGRATORE</w:t>
          </w:r>
          <w:r w:rsidR="00AA7A2E">
            <w:rPr>
              <w:rFonts w:cs="Times New Roman"/>
              <w:b/>
              <w:sz w:val="24"/>
              <w:szCs w:val="24"/>
            </w:rPr>
            <w:t>,</w:t>
          </w:r>
        </w:p>
        <w:p w14:paraId="2FBF2C5B" w14:textId="2B991D8C" w:rsidR="00AA7A2E" w:rsidRPr="008E7B16" w:rsidRDefault="00AA7A2E" w:rsidP="00AA7A2E">
          <w:pPr>
            <w:pStyle w:val="CommentText"/>
            <w:spacing w:line="360" w:lineRule="auto"/>
            <w:jc w:val="center"/>
            <w:rPr>
              <w:rFonts w:cs="Times New Roman"/>
              <w:b/>
              <w:sz w:val="24"/>
              <w:szCs w:val="24"/>
            </w:rPr>
          </w:pPr>
          <w:r>
            <w:rPr>
              <w:rFonts w:cs="Times New Roman"/>
              <w:b/>
              <w:sz w:val="24"/>
              <w:szCs w:val="24"/>
            </w:rPr>
            <w:t>PËR VITET 2026-2028</w:t>
          </w:r>
        </w:p>
        <w:bookmarkEnd w:id="1"/>
        <w:p w14:paraId="2040A32A" w14:textId="0A42ADDD" w:rsidR="00BE6CA5" w:rsidRPr="008E7B16" w:rsidRDefault="00BE6CA5" w:rsidP="008E7B16">
          <w:pPr>
            <w:tabs>
              <w:tab w:val="left" w:pos="3735"/>
            </w:tabs>
            <w:spacing w:after="160" w:line="360" w:lineRule="auto"/>
            <w:jc w:val="both"/>
            <w:rPr>
              <w:rFonts w:cs="Times New Roman"/>
              <w:szCs w:val="24"/>
            </w:rPr>
          </w:pPr>
          <w:r w:rsidRPr="008E7B16">
            <w:rPr>
              <w:rFonts w:cs="Times New Roman"/>
              <w:szCs w:val="24"/>
            </w:rPr>
            <w:br w:type="page"/>
          </w:r>
          <w:r w:rsidRPr="008E7B16">
            <w:rPr>
              <w:rFonts w:cs="Times New Roman"/>
              <w:szCs w:val="24"/>
            </w:rPr>
            <w:lastRenderedPageBreak/>
            <w:tab/>
          </w:r>
        </w:p>
      </w:sdtContent>
    </w:sdt>
    <w:sdt>
      <w:sdtPr>
        <w:rPr>
          <w:rFonts w:ascii="Times New Roman" w:eastAsiaTheme="minorHAnsi" w:hAnsi="Times New Roman" w:cstheme="minorBidi"/>
          <w:color w:val="auto"/>
          <w:sz w:val="24"/>
          <w:szCs w:val="22"/>
          <w:lang w:eastAsia="en-US"/>
        </w:rPr>
        <w:id w:val="-543370949"/>
        <w:docPartObj>
          <w:docPartGallery w:val="Table of Contents"/>
          <w:docPartUnique/>
        </w:docPartObj>
      </w:sdtPr>
      <w:sdtEndPr>
        <w:rPr>
          <w:b/>
          <w:bCs/>
          <w:noProof/>
        </w:rPr>
      </w:sdtEndPr>
      <w:sdtContent>
        <w:p w14:paraId="6F30ED44" w14:textId="420BDFC5" w:rsidR="00C969A1" w:rsidRPr="00437F95" w:rsidRDefault="00C969A1">
          <w:pPr>
            <w:pStyle w:val="TOCHeading"/>
            <w:rPr>
              <w:rFonts w:ascii="Times New Roman" w:hAnsi="Times New Roman" w:cs="Times New Roman"/>
              <w:b/>
              <w:bCs/>
              <w:color w:val="000000" w:themeColor="text1"/>
              <w:sz w:val="28"/>
              <w:szCs w:val="28"/>
            </w:rPr>
          </w:pPr>
          <w:r w:rsidRPr="00437F95">
            <w:rPr>
              <w:rFonts w:ascii="Times New Roman" w:hAnsi="Times New Roman" w:cs="Times New Roman"/>
              <w:b/>
              <w:bCs/>
              <w:color w:val="000000" w:themeColor="text1"/>
              <w:sz w:val="28"/>
              <w:szCs w:val="28"/>
            </w:rPr>
            <w:t>PËRMBAJTJA</w:t>
          </w:r>
        </w:p>
        <w:p w14:paraId="3814918D" w14:textId="021FDBDD" w:rsidR="00C969A1" w:rsidRPr="00437F95" w:rsidRDefault="00C969A1" w:rsidP="00437F95">
          <w:pPr>
            <w:pStyle w:val="TOC2"/>
            <w:rPr>
              <w:rFonts w:ascii="Times New Roman" w:eastAsiaTheme="minorEastAsia" w:hAnsi="Times New Roman" w:cs="Times New Roman"/>
              <w:noProof/>
              <w:kern w:val="2"/>
              <w:sz w:val="24"/>
              <w:szCs w:val="24"/>
              <w:lang w:val="en-US"/>
              <w14:ligatures w14:val="standardContextual"/>
            </w:rPr>
          </w:pPr>
          <w:r>
            <w:fldChar w:fldCharType="begin"/>
          </w:r>
          <w:r>
            <w:instrText xml:space="preserve"> TOC \o "1-3" \h \z \u </w:instrText>
          </w:r>
          <w:r>
            <w:fldChar w:fldCharType="separate"/>
          </w:r>
          <w:hyperlink w:anchor="_Toc206417369" w:history="1">
            <w:r w:rsidRPr="00437F95">
              <w:rPr>
                <w:rStyle w:val="Hyperlink"/>
                <w:rFonts w:ascii="Times New Roman" w:hAnsi="Times New Roman"/>
                <w:noProof/>
                <w:sz w:val="24"/>
                <w:szCs w:val="24"/>
              </w:rPr>
              <w:t>1.</w:t>
            </w:r>
            <w:r w:rsidRPr="00437F95">
              <w:rPr>
                <w:rFonts w:ascii="Times New Roman" w:eastAsiaTheme="minorEastAsia" w:hAnsi="Times New Roman" w:cs="Times New Roman"/>
                <w:noProof/>
                <w:kern w:val="2"/>
                <w:sz w:val="24"/>
                <w:szCs w:val="24"/>
                <w:lang w:val="en-US"/>
                <w14:ligatures w14:val="standardContextual"/>
              </w:rPr>
              <w:tab/>
            </w:r>
            <w:r w:rsidRPr="00437F95">
              <w:rPr>
                <w:rStyle w:val="Hyperlink"/>
                <w:rFonts w:ascii="Times New Roman" w:hAnsi="Times New Roman"/>
                <w:noProof/>
                <w:sz w:val="24"/>
                <w:szCs w:val="24"/>
              </w:rPr>
              <w:t>Hyrje</w:t>
            </w:r>
            <w:r w:rsidRPr="00437F95">
              <w:rPr>
                <w:rFonts w:ascii="Times New Roman" w:hAnsi="Times New Roman" w:cs="Times New Roman"/>
                <w:noProof/>
                <w:webHidden/>
                <w:sz w:val="24"/>
                <w:szCs w:val="24"/>
              </w:rPr>
              <w:tab/>
            </w:r>
            <w:r w:rsidRPr="00437F95">
              <w:rPr>
                <w:rFonts w:ascii="Times New Roman" w:hAnsi="Times New Roman" w:cs="Times New Roman"/>
                <w:noProof/>
                <w:webHidden/>
                <w:sz w:val="24"/>
                <w:szCs w:val="24"/>
              </w:rPr>
              <w:fldChar w:fldCharType="begin"/>
            </w:r>
            <w:r w:rsidRPr="00437F95">
              <w:rPr>
                <w:rFonts w:ascii="Times New Roman" w:hAnsi="Times New Roman" w:cs="Times New Roman"/>
                <w:noProof/>
                <w:webHidden/>
                <w:sz w:val="24"/>
                <w:szCs w:val="24"/>
              </w:rPr>
              <w:instrText xml:space="preserve"> PAGEREF _Toc206417369 \h </w:instrText>
            </w:r>
            <w:r w:rsidRPr="00437F95">
              <w:rPr>
                <w:rFonts w:ascii="Times New Roman" w:hAnsi="Times New Roman" w:cs="Times New Roman"/>
                <w:noProof/>
                <w:webHidden/>
                <w:sz w:val="24"/>
                <w:szCs w:val="24"/>
              </w:rPr>
            </w:r>
            <w:r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4</w:t>
            </w:r>
            <w:r w:rsidRPr="00437F95">
              <w:rPr>
                <w:rFonts w:ascii="Times New Roman" w:hAnsi="Times New Roman" w:cs="Times New Roman"/>
                <w:noProof/>
                <w:webHidden/>
                <w:sz w:val="24"/>
                <w:szCs w:val="24"/>
              </w:rPr>
              <w:fldChar w:fldCharType="end"/>
            </w:r>
          </w:hyperlink>
        </w:p>
        <w:p w14:paraId="08209782" w14:textId="08E0715D"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0" w:history="1">
            <w:r w:rsidR="00C969A1" w:rsidRPr="00437F95">
              <w:rPr>
                <w:rStyle w:val="Hyperlink"/>
                <w:rFonts w:ascii="Times New Roman" w:hAnsi="Times New Roman"/>
                <w:noProof/>
                <w:sz w:val="24"/>
                <w:szCs w:val="24"/>
              </w:rPr>
              <w:t>2.</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Shkurtimet</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_Toc206417370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6</w:t>
            </w:r>
            <w:r w:rsidR="00C969A1" w:rsidRPr="00437F95">
              <w:rPr>
                <w:rFonts w:ascii="Times New Roman" w:hAnsi="Times New Roman" w:cs="Times New Roman"/>
                <w:noProof/>
                <w:webHidden/>
                <w:sz w:val="24"/>
                <w:szCs w:val="24"/>
              </w:rPr>
              <w:fldChar w:fldCharType="end"/>
            </w:r>
          </w:hyperlink>
        </w:p>
        <w:p w14:paraId="6560FC10" w14:textId="64E631A1"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1" w:history="1">
            <w:r w:rsidR="00C969A1" w:rsidRPr="00437F95">
              <w:rPr>
                <w:rStyle w:val="Hyperlink"/>
                <w:rFonts w:ascii="Times New Roman" w:hAnsi="Times New Roman"/>
                <w:noProof/>
                <w:sz w:val="24"/>
                <w:szCs w:val="24"/>
              </w:rPr>
              <w:t>3.</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Terminologjia</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_Toc206417371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8</w:t>
            </w:r>
            <w:r w:rsidR="00C969A1" w:rsidRPr="00437F95">
              <w:rPr>
                <w:rFonts w:ascii="Times New Roman" w:hAnsi="Times New Roman" w:cs="Times New Roman"/>
                <w:noProof/>
                <w:webHidden/>
                <w:sz w:val="24"/>
                <w:szCs w:val="24"/>
              </w:rPr>
              <w:fldChar w:fldCharType="end"/>
            </w:r>
          </w:hyperlink>
        </w:p>
        <w:p w14:paraId="54B2E799" w14:textId="2EFAEE46"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2" w:history="1">
            <w:r w:rsidR="00C969A1" w:rsidRPr="00437F95">
              <w:rPr>
                <w:rStyle w:val="Hyperlink"/>
                <w:rFonts w:ascii="Times New Roman" w:hAnsi="Times New Roman"/>
                <w:noProof/>
                <w:sz w:val="24"/>
                <w:szCs w:val="24"/>
              </w:rPr>
              <w:t>4.</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Qëllimi</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_Toc206417372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11</w:t>
            </w:r>
            <w:r w:rsidR="00C969A1" w:rsidRPr="00437F95">
              <w:rPr>
                <w:rFonts w:ascii="Times New Roman" w:hAnsi="Times New Roman" w:cs="Times New Roman"/>
                <w:noProof/>
                <w:webHidden/>
                <w:sz w:val="24"/>
                <w:szCs w:val="24"/>
              </w:rPr>
              <w:fldChar w:fldCharType="end"/>
            </w:r>
          </w:hyperlink>
        </w:p>
        <w:p w14:paraId="6E6BC719" w14:textId="1FACA7F3"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3" w:history="1">
            <w:r w:rsidR="00C969A1" w:rsidRPr="00437F95">
              <w:rPr>
                <w:rStyle w:val="Hyperlink"/>
                <w:rFonts w:ascii="Times New Roman" w:hAnsi="Times New Roman"/>
                <w:noProof/>
                <w:sz w:val="24"/>
                <w:szCs w:val="24"/>
              </w:rPr>
              <w:t>5.</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Objektivat</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_Toc206417373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12</w:t>
            </w:r>
            <w:r w:rsidR="00C969A1" w:rsidRPr="00437F95">
              <w:rPr>
                <w:rFonts w:ascii="Times New Roman" w:hAnsi="Times New Roman" w:cs="Times New Roman"/>
                <w:noProof/>
                <w:webHidden/>
                <w:sz w:val="24"/>
                <w:szCs w:val="24"/>
              </w:rPr>
              <w:fldChar w:fldCharType="end"/>
            </w:r>
          </w:hyperlink>
        </w:p>
        <w:p w14:paraId="37C20737" w14:textId="3603DBF5"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4" w:history="1">
            <w:r w:rsidR="00C969A1" w:rsidRPr="00437F95">
              <w:rPr>
                <w:rStyle w:val="Hyperlink"/>
                <w:rFonts w:ascii="Times New Roman" w:hAnsi="Times New Roman"/>
                <w:noProof/>
                <w:sz w:val="24"/>
                <w:szCs w:val="24"/>
              </w:rPr>
              <w:t>6.</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Parimet themelore</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_Toc206417374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14</w:t>
            </w:r>
            <w:r w:rsidR="00C969A1" w:rsidRPr="00437F95">
              <w:rPr>
                <w:rFonts w:ascii="Times New Roman" w:hAnsi="Times New Roman" w:cs="Times New Roman"/>
                <w:noProof/>
                <w:webHidden/>
                <w:sz w:val="24"/>
                <w:szCs w:val="24"/>
              </w:rPr>
              <w:fldChar w:fldCharType="end"/>
            </w:r>
          </w:hyperlink>
        </w:p>
        <w:p w14:paraId="299B89A5" w14:textId="7D41BEC7" w:rsidR="00C969A1" w:rsidRPr="00437F95" w:rsidRDefault="00216C99" w:rsidP="00437F95">
          <w:pPr>
            <w:pStyle w:val="TOC2"/>
            <w:rPr>
              <w:rFonts w:ascii="Times New Roman" w:eastAsiaTheme="minorEastAsia" w:hAnsi="Times New Roman" w:cs="Times New Roman"/>
              <w:noProof/>
              <w:kern w:val="2"/>
              <w:sz w:val="24"/>
              <w:szCs w:val="24"/>
              <w:lang w:val="en-US"/>
              <w14:ligatures w14:val="standardContextual"/>
            </w:rPr>
          </w:pPr>
          <w:hyperlink w:anchor="_Toc206417375" w:history="1">
            <w:r w:rsidR="00C969A1" w:rsidRPr="00437F95">
              <w:rPr>
                <w:rStyle w:val="Hyperlink"/>
                <w:rFonts w:ascii="Times New Roman" w:hAnsi="Times New Roman"/>
                <w:noProof/>
                <w:sz w:val="24"/>
                <w:szCs w:val="24"/>
              </w:rPr>
              <w:t>7.</w:t>
            </w:r>
            <w:r w:rsidR="00C969A1" w:rsidRPr="00437F95">
              <w:rPr>
                <w:rFonts w:ascii="Times New Roman" w:eastAsiaTheme="minorEastAsia" w:hAnsi="Times New Roman" w:cs="Times New Roman"/>
                <w:noProof/>
                <w:kern w:val="2"/>
                <w:sz w:val="24"/>
                <w:szCs w:val="24"/>
                <w:lang w:val="en-US"/>
                <w14:ligatures w14:val="standardContextual"/>
              </w:rPr>
              <w:tab/>
            </w:r>
            <w:r w:rsidR="00C969A1" w:rsidRPr="00437F95">
              <w:rPr>
                <w:rStyle w:val="Hyperlink"/>
                <w:rFonts w:ascii="Times New Roman" w:hAnsi="Times New Roman"/>
                <w:noProof/>
                <w:sz w:val="24"/>
                <w:szCs w:val="24"/>
              </w:rPr>
              <w:t>Planifikimi dhe përgatitja</w:t>
            </w:r>
            <w:r w:rsidR="00C969A1" w:rsidRPr="00437F95">
              <w:rPr>
                <w:rFonts w:ascii="Times New Roman" w:hAnsi="Times New Roman" w:cs="Times New Roman"/>
                <w:noProof/>
                <w:webHidden/>
                <w:sz w:val="24"/>
                <w:szCs w:val="24"/>
              </w:rPr>
              <w:tab/>
            </w:r>
            <w:r w:rsidR="00C969A1" w:rsidRPr="00437F95">
              <w:rPr>
                <w:rFonts w:ascii="Times New Roman" w:hAnsi="Times New Roman" w:cs="Times New Roman"/>
                <w:noProof/>
                <w:webHidden/>
                <w:sz w:val="24"/>
                <w:szCs w:val="24"/>
              </w:rPr>
              <w:fldChar w:fldCharType="begin"/>
            </w:r>
            <w:r w:rsidR="00C969A1" w:rsidRPr="00437F95">
              <w:rPr>
                <w:rFonts w:ascii="Times New Roman" w:hAnsi="Times New Roman" w:cs="Times New Roman"/>
                <w:noProof/>
                <w:webHidden/>
                <w:sz w:val="24"/>
                <w:szCs w:val="24"/>
              </w:rPr>
              <w:instrText xml:space="preserve"> PAGEREF _Toc206417375 \h </w:instrText>
            </w:r>
            <w:r w:rsidR="00C969A1" w:rsidRPr="00437F95">
              <w:rPr>
                <w:rFonts w:ascii="Times New Roman" w:hAnsi="Times New Roman" w:cs="Times New Roman"/>
                <w:noProof/>
                <w:webHidden/>
                <w:sz w:val="24"/>
                <w:szCs w:val="24"/>
              </w:rPr>
            </w:r>
            <w:r w:rsidR="00C969A1" w:rsidRPr="00437F95">
              <w:rPr>
                <w:rFonts w:ascii="Times New Roman" w:hAnsi="Times New Roman" w:cs="Times New Roman"/>
                <w:noProof/>
                <w:webHidden/>
                <w:sz w:val="24"/>
                <w:szCs w:val="24"/>
              </w:rPr>
              <w:fldChar w:fldCharType="separate"/>
            </w:r>
            <w:r w:rsidR="00C90911">
              <w:rPr>
                <w:rFonts w:ascii="Times New Roman" w:hAnsi="Times New Roman" w:cs="Times New Roman"/>
                <w:noProof/>
                <w:webHidden/>
                <w:sz w:val="24"/>
                <w:szCs w:val="24"/>
              </w:rPr>
              <w:t>16</w:t>
            </w:r>
            <w:r w:rsidR="00C969A1" w:rsidRPr="00437F95">
              <w:rPr>
                <w:rFonts w:ascii="Times New Roman" w:hAnsi="Times New Roman" w:cs="Times New Roman"/>
                <w:noProof/>
                <w:webHidden/>
                <w:sz w:val="24"/>
                <w:szCs w:val="24"/>
              </w:rPr>
              <w:fldChar w:fldCharType="end"/>
            </w:r>
          </w:hyperlink>
        </w:p>
        <w:p w14:paraId="4EFC4F6A" w14:textId="76C468A4" w:rsidR="00C969A1" w:rsidRPr="00437F95" w:rsidRDefault="00216C99" w:rsidP="00437F95">
          <w:pPr>
            <w:pStyle w:val="TOC3"/>
            <w:tabs>
              <w:tab w:val="right" w:leader="dot" w:pos="9350"/>
            </w:tabs>
            <w:spacing w:line="360" w:lineRule="auto"/>
            <w:ind w:left="0"/>
            <w:jc w:val="both"/>
            <w:rPr>
              <w:rFonts w:ascii="Times New Roman" w:eastAsiaTheme="minorEastAsia" w:hAnsi="Times New Roman" w:cs="Times New Roman"/>
              <w:b/>
              <w:bCs/>
              <w:noProof/>
              <w:kern w:val="2"/>
              <w:sz w:val="24"/>
              <w:szCs w:val="24"/>
              <w:lang w:val="en-US"/>
              <w14:ligatures w14:val="standardContextual"/>
            </w:rPr>
          </w:pPr>
          <w:hyperlink w:anchor="_Toc206417376" w:history="1">
            <w:r w:rsidR="00C969A1" w:rsidRPr="00437F95">
              <w:rPr>
                <w:rStyle w:val="Hyperlink"/>
                <w:rFonts w:ascii="Times New Roman" w:hAnsi="Times New Roman"/>
                <w:b/>
                <w:bCs/>
                <w:noProof/>
                <w:sz w:val="24"/>
                <w:szCs w:val="24"/>
              </w:rPr>
              <w:t>7.1.      Kuadri ligjor</w:t>
            </w:r>
            <w:r w:rsidR="00C969A1" w:rsidRPr="00437F95">
              <w:rPr>
                <w:rFonts w:ascii="Times New Roman" w:hAnsi="Times New Roman" w:cs="Times New Roman"/>
                <w:b/>
                <w:bCs/>
                <w:noProof/>
                <w:webHidden/>
                <w:sz w:val="24"/>
                <w:szCs w:val="24"/>
              </w:rPr>
              <w:tab/>
            </w:r>
            <w:r w:rsidR="00C969A1" w:rsidRPr="00437F95">
              <w:rPr>
                <w:rFonts w:ascii="Times New Roman" w:hAnsi="Times New Roman" w:cs="Times New Roman"/>
                <w:b/>
                <w:bCs/>
                <w:noProof/>
                <w:webHidden/>
                <w:sz w:val="24"/>
                <w:szCs w:val="24"/>
              </w:rPr>
              <w:fldChar w:fldCharType="begin"/>
            </w:r>
            <w:r w:rsidR="00C969A1" w:rsidRPr="00437F95">
              <w:rPr>
                <w:rFonts w:ascii="Times New Roman" w:hAnsi="Times New Roman" w:cs="Times New Roman"/>
                <w:b/>
                <w:bCs/>
                <w:noProof/>
                <w:webHidden/>
                <w:sz w:val="24"/>
                <w:szCs w:val="24"/>
              </w:rPr>
              <w:instrText xml:space="preserve"> PAGEREF _Toc206417376 \h </w:instrText>
            </w:r>
            <w:r w:rsidR="00C969A1" w:rsidRPr="00437F95">
              <w:rPr>
                <w:rFonts w:ascii="Times New Roman" w:hAnsi="Times New Roman" w:cs="Times New Roman"/>
                <w:b/>
                <w:bCs/>
                <w:noProof/>
                <w:webHidden/>
                <w:sz w:val="24"/>
                <w:szCs w:val="24"/>
              </w:rPr>
            </w:r>
            <w:r w:rsidR="00C969A1" w:rsidRPr="00437F95">
              <w:rPr>
                <w:rFonts w:ascii="Times New Roman" w:hAnsi="Times New Roman" w:cs="Times New Roman"/>
                <w:b/>
                <w:bCs/>
                <w:noProof/>
                <w:webHidden/>
                <w:sz w:val="24"/>
                <w:szCs w:val="24"/>
              </w:rPr>
              <w:fldChar w:fldCharType="separate"/>
            </w:r>
            <w:r w:rsidR="00C90911">
              <w:rPr>
                <w:rFonts w:ascii="Times New Roman" w:hAnsi="Times New Roman" w:cs="Times New Roman"/>
                <w:b/>
                <w:bCs/>
                <w:noProof/>
                <w:webHidden/>
                <w:sz w:val="24"/>
                <w:szCs w:val="24"/>
              </w:rPr>
              <w:t>16</w:t>
            </w:r>
            <w:r w:rsidR="00C969A1" w:rsidRPr="00437F95">
              <w:rPr>
                <w:rFonts w:ascii="Times New Roman" w:hAnsi="Times New Roman" w:cs="Times New Roman"/>
                <w:b/>
                <w:bCs/>
                <w:noProof/>
                <w:webHidden/>
                <w:sz w:val="24"/>
                <w:szCs w:val="24"/>
              </w:rPr>
              <w:fldChar w:fldCharType="end"/>
            </w:r>
          </w:hyperlink>
        </w:p>
        <w:p w14:paraId="407F727E" w14:textId="6510F46F" w:rsidR="00C969A1" w:rsidRPr="00437F95" w:rsidRDefault="00216C99" w:rsidP="00437F95">
          <w:pPr>
            <w:pStyle w:val="TOC3"/>
            <w:tabs>
              <w:tab w:val="right" w:leader="dot" w:pos="9350"/>
            </w:tabs>
            <w:spacing w:line="360" w:lineRule="auto"/>
            <w:ind w:left="0"/>
            <w:jc w:val="both"/>
            <w:rPr>
              <w:rFonts w:ascii="Times New Roman" w:eastAsiaTheme="minorEastAsia" w:hAnsi="Times New Roman" w:cs="Times New Roman"/>
              <w:b/>
              <w:bCs/>
              <w:noProof/>
              <w:kern w:val="2"/>
              <w:sz w:val="24"/>
              <w:szCs w:val="24"/>
              <w:lang w:val="en-US"/>
              <w14:ligatures w14:val="standardContextual"/>
            </w:rPr>
          </w:pPr>
          <w:hyperlink w:anchor="_Toc206417377" w:history="1">
            <w:r w:rsidR="00C969A1" w:rsidRPr="00437F95">
              <w:rPr>
                <w:rStyle w:val="Hyperlink"/>
                <w:rFonts w:ascii="Times New Roman" w:hAnsi="Times New Roman"/>
                <w:b/>
                <w:bCs/>
                <w:noProof/>
                <w:sz w:val="24"/>
                <w:szCs w:val="24"/>
              </w:rPr>
              <w:t>7.2.      Analiza e situatës në Bashkimin Evropian dhe rajon</w:t>
            </w:r>
            <w:r w:rsidR="00C969A1" w:rsidRPr="00437F95">
              <w:rPr>
                <w:rFonts w:ascii="Times New Roman" w:hAnsi="Times New Roman" w:cs="Times New Roman"/>
                <w:b/>
                <w:bCs/>
                <w:noProof/>
                <w:webHidden/>
                <w:sz w:val="24"/>
                <w:szCs w:val="24"/>
              </w:rPr>
              <w:tab/>
            </w:r>
            <w:r w:rsidR="00C969A1" w:rsidRPr="00437F95">
              <w:rPr>
                <w:rFonts w:ascii="Times New Roman" w:hAnsi="Times New Roman" w:cs="Times New Roman"/>
                <w:b/>
                <w:bCs/>
                <w:noProof/>
                <w:webHidden/>
                <w:sz w:val="24"/>
                <w:szCs w:val="24"/>
              </w:rPr>
              <w:fldChar w:fldCharType="begin"/>
            </w:r>
            <w:r w:rsidR="00C969A1" w:rsidRPr="00437F95">
              <w:rPr>
                <w:rFonts w:ascii="Times New Roman" w:hAnsi="Times New Roman" w:cs="Times New Roman"/>
                <w:b/>
                <w:bCs/>
                <w:noProof/>
                <w:webHidden/>
                <w:sz w:val="24"/>
                <w:szCs w:val="24"/>
              </w:rPr>
              <w:instrText xml:space="preserve"> PAGEREF _Toc206417377 \h </w:instrText>
            </w:r>
            <w:r w:rsidR="00C969A1" w:rsidRPr="00437F95">
              <w:rPr>
                <w:rFonts w:ascii="Times New Roman" w:hAnsi="Times New Roman" w:cs="Times New Roman"/>
                <w:b/>
                <w:bCs/>
                <w:noProof/>
                <w:webHidden/>
                <w:sz w:val="24"/>
                <w:szCs w:val="24"/>
              </w:rPr>
            </w:r>
            <w:r w:rsidR="00C969A1" w:rsidRPr="00437F95">
              <w:rPr>
                <w:rFonts w:ascii="Times New Roman" w:hAnsi="Times New Roman" w:cs="Times New Roman"/>
                <w:b/>
                <w:bCs/>
                <w:noProof/>
                <w:webHidden/>
                <w:sz w:val="24"/>
                <w:szCs w:val="24"/>
              </w:rPr>
              <w:fldChar w:fldCharType="separate"/>
            </w:r>
            <w:r w:rsidR="00C90911">
              <w:rPr>
                <w:rFonts w:ascii="Times New Roman" w:hAnsi="Times New Roman" w:cs="Times New Roman"/>
                <w:b/>
                <w:bCs/>
                <w:noProof/>
                <w:webHidden/>
                <w:sz w:val="24"/>
                <w:szCs w:val="24"/>
              </w:rPr>
              <w:t>18</w:t>
            </w:r>
            <w:r w:rsidR="00C969A1" w:rsidRPr="00437F95">
              <w:rPr>
                <w:rFonts w:ascii="Times New Roman" w:hAnsi="Times New Roman" w:cs="Times New Roman"/>
                <w:b/>
                <w:bCs/>
                <w:noProof/>
                <w:webHidden/>
                <w:sz w:val="24"/>
                <w:szCs w:val="24"/>
              </w:rPr>
              <w:fldChar w:fldCharType="end"/>
            </w:r>
          </w:hyperlink>
        </w:p>
        <w:p w14:paraId="74583592" w14:textId="40935232" w:rsidR="00C969A1" w:rsidRPr="00437F95" w:rsidRDefault="00216C99" w:rsidP="00437F95">
          <w:pPr>
            <w:pStyle w:val="TOC3"/>
            <w:tabs>
              <w:tab w:val="right" w:leader="dot" w:pos="9350"/>
            </w:tabs>
            <w:spacing w:line="360" w:lineRule="auto"/>
            <w:ind w:left="0"/>
            <w:jc w:val="both"/>
            <w:rPr>
              <w:rFonts w:ascii="Times New Roman" w:eastAsiaTheme="minorEastAsia" w:hAnsi="Times New Roman" w:cs="Times New Roman"/>
              <w:b/>
              <w:bCs/>
              <w:noProof/>
              <w:kern w:val="2"/>
              <w:sz w:val="24"/>
              <w:szCs w:val="24"/>
              <w:lang w:val="en-US"/>
              <w14:ligatures w14:val="standardContextual"/>
            </w:rPr>
          </w:pPr>
          <w:hyperlink w:anchor="_Toc206417378" w:history="1">
            <w:r w:rsidR="00C969A1" w:rsidRPr="00437F95">
              <w:rPr>
                <w:rStyle w:val="Hyperlink"/>
                <w:rFonts w:ascii="Times New Roman" w:hAnsi="Times New Roman"/>
                <w:b/>
                <w:bCs/>
                <w:noProof/>
                <w:sz w:val="24"/>
                <w:szCs w:val="24"/>
              </w:rPr>
              <w:t>7.3.      Analiza e situatës në Shqipëri, menaxhimi i kufirit</w:t>
            </w:r>
            <w:r w:rsidR="00C969A1" w:rsidRPr="00437F95">
              <w:rPr>
                <w:rFonts w:ascii="Times New Roman" w:hAnsi="Times New Roman" w:cs="Times New Roman"/>
                <w:b/>
                <w:bCs/>
                <w:noProof/>
                <w:webHidden/>
                <w:sz w:val="24"/>
                <w:szCs w:val="24"/>
              </w:rPr>
              <w:tab/>
            </w:r>
            <w:r w:rsidR="00C969A1" w:rsidRPr="00437F95">
              <w:rPr>
                <w:rFonts w:ascii="Times New Roman" w:hAnsi="Times New Roman" w:cs="Times New Roman"/>
                <w:b/>
                <w:bCs/>
                <w:noProof/>
                <w:webHidden/>
                <w:sz w:val="24"/>
                <w:szCs w:val="24"/>
              </w:rPr>
              <w:fldChar w:fldCharType="begin"/>
            </w:r>
            <w:r w:rsidR="00C969A1" w:rsidRPr="00437F95">
              <w:rPr>
                <w:rFonts w:ascii="Times New Roman" w:hAnsi="Times New Roman" w:cs="Times New Roman"/>
                <w:b/>
                <w:bCs/>
                <w:noProof/>
                <w:webHidden/>
                <w:sz w:val="24"/>
                <w:szCs w:val="24"/>
              </w:rPr>
              <w:instrText xml:space="preserve"> PAGEREF _Toc206417378 \h </w:instrText>
            </w:r>
            <w:r w:rsidR="00C969A1" w:rsidRPr="00437F95">
              <w:rPr>
                <w:rFonts w:ascii="Times New Roman" w:hAnsi="Times New Roman" w:cs="Times New Roman"/>
                <w:b/>
                <w:bCs/>
                <w:noProof/>
                <w:webHidden/>
                <w:sz w:val="24"/>
                <w:szCs w:val="24"/>
              </w:rPr>
            </w:r>
            <w:r w:rsidR="00C969A1" w:rsidRPr="00437F95">
              <w:rPr>
                <w:rFonts w:ascii="Times New Roman" w:hAnsi="Times New Roman" w:cs="Times New Roman"/>
                <w:b/>
                <w:bCs/>
                <w:noProof/>
                <w:webHidden/>
                <w:sz w:val="24"/>
                <w:szCs w:val="24"/>
              </w:rPr>
              <w:fldChar w:fldCharType="separate"/>
            </w:r>
            <w:r w:rsidR="00C90911">
              <w:rPr>
                <w:rFonts w:ascii="Times New Roman" w:hAnsi="Times New Roman" w:cs="Times New Roman"/>
                <w:b/>
                <w:bCs/>
                <w:noProof/>
                <w:webHidden/>
                <w:sz w:val="24"/>
                <w:szCs w:val="24"/>
              </w:rPr>
              <w:t>20</w:t>
            </w:r>
            <w:r w:rsidR="00C969A1" w:rsidRPr="00437F95">
              <w:rPr>
                <w:rFonts w:ascii="Times New Roman" w:hAnsi="Times New Roman" w:cs="Times New Roman"/>
                <w:b/>
                <w:bCs/>
                <w:noProof/>
                <w:webHidden/>
                <w:sz w:val="24"/>
                <w:szCs w:val="24"/>
              </w:rPr>
              <w:fldChar w:fldCharType="end"/>
            </w:r>
          </w:hyperlink>
        </w:p>
        <w:p w14:paraId="770C0E28" w14:textId="1C20AD41" w:rsidR="00C969A1" w:rsidRPr="00437F95" w:rsidRDefault="00216C99" w:rsidP="00A511E4">
          <w:pPr>
            <w:pStyle w:val="TOC1"/>
            <w:rPr>
              <w:rFonts w:eastAsiaTheme="minorEastAsia"/>
              <w:kern w:val="2"/>
              <w:lang w:val="en-US"/>
              <w14:ligatures w14:val="standardContextual"/>
            </w:rPr>
          </w:pPr>
          <w:hyperlink w:anchor="_Toc206417379" w:history="1">
            <w:r w:rsidR="00C969A1" w:rsidRPr="00437F95">
              <w:rPr>
                <w:rStyle w:val="Hyperlink"/>
              </w:rPr>
              <w:t>7.3.1</w:t>
            </w:r>
            <w:r w:rsidR="00C969A1" w:rsidRPr="00437F95">
              <w:rPr>
                <w:rStyle w:val="Hyperlink"/>
                <w:i/>
                <w:iCs/>
              </w:rPr>
              <w:t xml:space="preserve">.  </w:t>
            </w:r>
            <w:r w:rsidR="00C969A1" w:rsidRPr="00437F95">
              <w:rPr>
                <w:rStyle w:val="Hyperlink"/>
              </w:rPr>
              <w:t xml:space="preserve"> Të huaj të parregullt të ndaluar</w:t>
            </w:r>
            <w:r w:rsidR="00C969A1" w:rsidRPr="00437F95">
              <w:rPr>
                <w:webHidden/>
              </w:rPr>
              <w:tab/>
            </w:r>
            <w:r w:rsidR="00C969A1" w:rsidRPr="00437F95">
              <w:rPr>
                <w:webHidden/>
              </w:rPr>
              <w:fldChar w:fldCharType="begin"/>
            </w:r>
            <w:r w:rsidR="00C969A1" w:rsidRPr="00437F95">
              <w:rPr>
                <w:webHidden/>
              </w:rPr>
              <w:instrText xml:space="preserve"> PAGEREF _Toc206417379 \h </w:instrText>
            </w:r>
            <w:r w:rsidR="00C969A1" w:rsidRPr="00437F95">
              <w:rPr>
                <w:webHidden/>
              </w:rPr>
            </w:r>
            <w:r w:rsidR="00C969A1" w:rsidRPr="00437F95">
              <w:rPr>
                <w:webHidden/>
              </w:rPr>
              <w:fldChar w:fldCharType="separate"/>
            </w:r>
            <w:r w:rsidR="00C90911">
              <w:rPr>
                <w:webHidden/>
              </w:rPr>
              <w:t>20</w:t>
            </w:r>
            <w:r w:rsidR="00C969A1" w:rsidRPr="00437F95">
              <w:rPr>
                <w:webHidden/>
              </w:rPr>
              <w:fldChar w:fldCharType="end"/>
            </w:r>
          </w:hyperlink>
        </w:p>
        <w:p w14:paraId="248818EE" w14:textId="0F7524FF" w:rsidR="00C969A1" w:rsidRPr="00437F95" w:rsidRDefault="00216C99" w:rsidP="00A511E4">
          <w:pPr>
            <w:pStyle w:val="TOC1"/>
            <w:rPr>
              <w:rFonts w:eastAsiaTheme="minorEastAsia" w:cstheme="minorBidi"/>
              <w:i/>
              <w:iCs/>
              <w:kern w:val="2"/>
              <w:lang w:val="en-US"/>
              <w14:ligatures w14:val="standardContextual"/>
            </w:rPr>
          </w:pPr>
          <w:hyperlink w:anchor="_Toc206417380" w:history="1">
            <w:r w:rsidR="00C969A1" w:rsidRPr="00437F95">
              <w:rPr>
                <w:rStyle w:val="Hyperlink"/>
              </w:rPr>
              <w:t>7.3.2</w:t>
            </w:r>
            <w:r w:rsidR="00C969A1" w:rsidRPr="00437F95">
              <w:rPr>
                <w:rStyle w:val="Hyperlink"/>
                <w:i/>
                <w:iCs/>
              </w:rPr>
              <w:t xml:space="preserve">.   </w:t>
            </w:r>
            <w:r w:rsidR="00C969A1" w:rsidRPr="00437F95">
              <w:rPr>
                <w:rStyle w:val="Hyperlink"/>
              </w:rPr>
              <w:t>Zonat kryesore të presionit migrator</w:t>
            </w:r>
            <w:r w:rsidR="00C969A1" w:rsidRPr="00437F95">
              <w:rPr>
                <w:webHidden/>
              </w:rPr>
              <w:tab/>
            </w:r>
            <w:r w:rsidR="00C969A1" w:rsidRPr="00437F95">
              <w:rPr>
                <w:webHidden/>
              </w:rPr>
              <w:fldChar w:fldCharType="begin"/>
            </w:r>
            <w:r w:rsidR="00C969A1" w:rsidRPr="00437F95">
              <w:rPr>
                <w:webHidden/>
              </w:rPr>
              <w:instrText xml:space="preserve"> PAGEREF _Toc206417380 \h </w:instrText>
            </w:r>
            <w:r w:rsidR="00C969A1" w:rsidRPr="00437F95">
              <w:rPr>
                <w:webHidden/>
              </w:rPr>
            </w:r>
            <w:r w:rsidR="00C969A1" w:rsidRPr="00437F95">
              <w:rPr>
                <w:webHidden/>
              </w:rPr>
              <w:fldChar w:fldCharType="separate"/>
            </w:r>
            <w:r w:rsidR="00C90911">
              <w:rPr>
                <w:webHidden/>
              </w:rPr>
              <w:t>21</w:t>
            </w:r>
            <w:r w:rsidR="00C969A1" w:rsidRPr="00437F95">
              <w:rPr>
                <w:webHidden/>
              </w:rPr>
              <w:fldChar w:fldCharType="end"/>
            </w:r>
          </w:hyperlink>
        </w:p>
        <w:p w14:paraId="14313ACE" w14:textId="069727AD" w:rsidR="00C969A1" w:rsidRPr="00437F95" w:rsidRDefault="00216C99" w:rsidP="00A511E4">
          <w:pPr>
            <w:pStyle w:val="TOC1"/>
            <w:rPr>
              <w:rFonts w:eastAsiaTheme="minorEastAsia"/>
              <w:kern w:val="2"/>
              <w:lang w:val="en-US"/>
              <w14:ligatures w14:val="standardContextual"/>
            </w:rPr>
          </w:pPr>
          <w:hyperlink w:anchor="_Toc206417381" w:history="1">
            <w:r w:rsidR="00C969A1" w:rsidRPr="00437F95">
              <w:rPr>
                <w:rStyle w:val="Hyperlink"/>
              </w:rPr>
              <w:t>7.3.3.   Profilizimi i migrantëve të ndaluar sipas shtetësisë</w:t>
            </w:r>
            <w:r w:rsidR="00C969A1" w:rsidRPr="00437F95">
              <w:rPr>
                <w:webHidden/>
              </w:rPr>
              <w:tab/>
            </w:r>
            <w:r w:rsidR="00C969A1" w:rsidRPr="00437F95">
              <w:rPr>
                <w:webHidden/>
              </w:rPr>
              <w:fldChar w:fldCharType="begin"/>
            </w:r>
            <w:r w:rsidR="00C969A1" w:rsidRPr="00437F95">
              <w:rPr>
                <w:webHidden/>
              </w:rPr>
              <w:instrText xml:space="preserve"> PAGEREF _Toc206417381 \h </w:instrText>
            </w:r>
            <w:r w:rsidR="00C969A1" w:rsidRPr="00437F95">
              <w:rPr>
                <w:webHidden/>
              </w:rPr>
            </w:r>
            <w:r w:rsidR="00C969A1" w:rsidRPr="00437F95">
              <w:rPr>
                <w:webHidden/>
              </w:rPr>
              <w:fldChar w:fldCharType="separate"/>
            </w:r>
            <w:r w:rsidR="00C90911">
              <w:rPr>
                <w:webHidden/>
              </w:rPr>
              <w:t>22</w:t>
            </w:r>
            <w:r w:rsidR="00C969A1" w:rsidRPr="00437F95">
              <w:rPr>
                <w:webHidden/>
              </w:rPr>
              <w:fldChar w:fldCharType="end"/>
            </w:r>
          </w:hyperlink>
        </w:p>
        <w:p w14:paraId="3FA9AA3B" w14:textId="10C4878D" w:rsidR="00C969A1" w:rsidRPr="00437F95" w:rsidRDefault="00216C99" w:rsidP="00A511E4">
          <w:pPr>
            <w:pStyle w:val="TOC1"/>
            <w:rPr>
              <w:rFonts w:eastAsiaTheme="minorEastAsia" w:cstheme="minorBidi"/>
              <w:i/>
              <w:iCs/>
              <w:kern w:val="2"/>
              <w:lang w:val="en-US"/>
              <w14:ligatures w14:val="standardContextual"/>
            </w:rPr>
          </w:pPr>
          <w:hyperlink w:anchor="_Toc206417382" w:history="1">
            <w:r w:rsidR="00C969A1" w:rsidRPr="00437F95">
              <w:rPr>
                <w:rStyle w:val="Hyperlink"/>
              </w:rPr>
              <w:t>7.3.4.   Refuzimet në hyrje</w:t>
            </w:r>
            <w:r w:rsidR="00C969A1" w:rsidRPr="00437F95">
              <w:rPr>
                <w:webHidden/>
              </w:rPr>
              <w:tab/>
            </w:r>
            <w:r w:rsidR="00C969A1" w:rsidRPr="00437F95">
              <w:rPr>
                <w:webHidden/>
              </w:rPr>
              <w:fldChar w:fldCharType="begin"/>
            </w:r>
            <w:r w:rsidR="00C969A1" w:rsidRPr="00437F95">
              <w:rPr>
                <w:webHidden/>
              </w:rPr>
              <w:instrText xml:space="preserve"> PAGEREF _Toc206417382 \h </w:instrText>
            </w:r>
            <w:r w:rsidR="00C969A1" w:rsidRPr="00437F95">
              <w:rPr>
                <w:webHidden/>
              </w:rPr>
            </w:r>
            <w:r w:rsidR="00C969A1" w:rsidRPr="00437F95">
              <w:rPr>
                <w:webHidden/>
              </w:rPr>
              <w:fldChar w:fldCharType="separate"/>
            </w:r>
            <w:r w:rsidR="00C90911">
              <w:rPr>
                <w:webHidden/>
              </w:rPr>
              <w:t>22</w:t>
            </w:r>
            <w:r w:rsidR="00C969A1" w:rsidRPr="00437F95">
              <w:rPr>
                <w:webHidden/>
              </w:rPr>
              <w:fldChar w:fldCharType="end"/>
            </w:r>
          </w:hyperlink>
        </w:p>
        <w:p w14:paraId="6AF47884" w14:textId="7A35816A" w:rsidR="00C969A1" w:rsidRPr="00437F95" w:rsidRDefault="00216C99" w:rsidP="00A511E4">
          <w:pPr>
            <w:pStyle w:val="TOC1"/>
            <w:rPr>
              <w:rFonts w:eastAsiaTheme="minorEastAsia" w:cstheme="minorBidi"/>
              <w:i/>
              <w:iCs/>
              <w:kern w:val="2"/>
              <w:lang w:val="en-US"/>
              <w14:ligatures w14:val="standardContextual"/>
            </w:rPr>
          </w:pPr>
          <w:hyperlink w:anchor="_Toc206417383" w:history="1">
            <w:r w:rsidR="00C969A1" w:rsidRPr="00437F95">
              <w:rPr>
                <w:rStyle w:val="Hyperlink"/>
              </w:rPr>
              <w:t>7.4.      Mbrojtja Ndërkombëtare, Azili</w:t>
            </w:r>
            <w:r w:rsidR="00C969A1" w:rsidRPr="00437F95">
              <w:rPr>
                <w:webHidden/>
              </w:rPr>
              <w:tab/>
            </w:r>
            <w:r w:rsidR="00C969A1" w:rsidRPr="00437F95">
              <w:rPr>
                <w:webHidden/>
              </w:rPr>
              <w:fldChar w:fldCharType="begin"/>
            </w:r>
            <w:r w:rsidR="00C969A1" w:rsidRPr="00437F95">
              <w:rPr>
                <w:webHidden/>
              </w:rPr>
              <w:instrText xml:space="preserve"> PAGEREF _Toc206417383 \h </w:instrText>
            </w:r>
            <w:r w:rsidR="00C969A1" w:rsidRPr="00437F95">
              <w:rPr>
                <w:webHidden/>
              </w:rPr>
            </w:r>
            <w:r w:rsidR="00C969A1" w:rsidRPr="00437F95">
              <w:rPr>
                <w:webHidden/>
              </w:rPr>
              <w:fldChar w:fldCharType="separate"/>
            </w:r>
            <w:r w:rsidR="00C90911">
              <w:rPr>
                <w:webHidden/>
              </w:rPr>
              <w:t>24</w:t>
            </w:r>
            <w:r w:rsidR="00C969A1" w:rsidRPr="00437F95">
              <w:rPr>
                <w:webHidden/>
              </w:rPr>
              <w:fldChar w:fldCharType="end"/>
            </w:r>
          </w:hyperlink>
        </w:p>
        <w:p w14:paraId="3FC04D0D" w14:textId="728B2E30" w:rsidR="00C969A1" w:rsidRPr="00437F95" w:rsidRDefault="00216C99" w:rsidP="00A511E4">
          <w:pPr>
            <w:pStyle w:val="TOC1"/>
            <w:rPr>
              <w:rFonts w:eastAsiaTheme="minorEastAsia" w:cstheme="minorBidi"/>
              <w:i/>
              <w:iCs/>
              <w:kern w:val="2"/>
              <w:lang w:val="en-US"/>
              <w14:ligatures w14:val="standardContextual"/>
            </w:rPr>
          </w:pPr>
          <w:hyperlink w:anchor="_Toc206417384" w:history="1">
            <w:r w:rsidR="00C969A1" w:rsidRPr="00437F95">
              <w:rPr>
                <w:rStyle w:val="Hyperlink"/>
              </w:rPr>
              <w:t>7.4.1.   Lloji i mbrojtjes 2022-2024</w:t>
            </w:r>
            <w:r w:rsidR="00C969A1" w:rsidRPr="00437F95">
              <w:rPr>
                <w:webHidden/>
              </w:rPr>
              <w:tab/>
            </w:r>
            <w:r w:rsidR="00C969A1" w:rsidRPr="00437F95">
              <w:rPr>
                <w:webHidden/>
              </w:rPr>
              <w:fldChar w:fldCharType="begin"/>
            </w:r>
            <w:r w:rsidR="00C969A1" w:rsidRPr="00437F95">
              <w:rPr>
                <w:webHidden/>
              </w:rPr>
              <w:instrText xml:space="preserve"> PAGEREF _Toc206417384 \h </w:instrText>
            </w:r>
            <w:r w:rsidR="00C969A1" w:rsidRPr="00437F95">
              <w:rPr>
                <w:webHidden/>
              </w:rPr>
            </w:r>
            <w:r w:rsidR="00C969A1" w:rsidRPr="00437F95">
              <w:rPr>
                <w:webHidden/>
              </w:rPr>
              <w:fldChar w:fldCharType="separate"/>
            </w:r>
            <w:r w:rsidR="00C90911">
              <w:rPr>
                <w:webHidden/>
              </w:rPr>
              <w:t>24</w:t>
            </w:r>
            <w:r w:rsidR="00C969A1" w:rsidRPr="00437F95">
              <w:rPr>
                <w:webHidden/>
              </w:rPr>
              <w:fldChar w:fldCharType="end"/>
            </w:r>
          </w:hyperlink>
        </w:p>
        <w:p w14:paraId="4F58B12E" w14:textId="70F327DC" w:rsidR="00C969A1" w:rsidRPr="00437F95" w:rsidRDefault="00216C99" w:rsidP="00A511E4">
          <w:pPr>
            <w:pStyle w:val="TOC1"/>
            <w:rPr>
              <w:rFonts w:eastAsiaTheme="minorEastAsia" w:cstheme="minorBidi"/>
              <w:i/>
              <w:iCs/>
              <w:kern w:val="2"/>
              <w:lang w:val="en-US"/>
              <w14:ligatures w14:val="standardContextual"/>
            </w:rPr>
          </w:pPr>
          <w:hyperlink w:anchor="_Toc206417385" w:history="1">
            <w:r w:rsidR="00C969A1" w:rsidRPr="00437F95">
              <w:rPr>
                <w:rStyle w:val="Hyperlink"/>
              </w:rPr>
              <w:t>7.4.2.   Sistemi i pritjes</w:t>
            </w:r>
            <w:r w:rsidR="00C969A1" w:rsidRPr="00437F95">
              <w:rPr>
                <w:webHidden/>
              </w:rPr>
              <w:tab/>
            </w:r>
            <w:r w:rsidR="00C969A1" w:rsidRPr="00437F95">
              <w:rPr>
                <w:webHidden/>
              </w:rPr>
              <w:fldChar w:fldCharType="begin"/>
            </w:r>
            <w:r w:rsidR="00C969A1" w:rsidRPr="00437F95">
              <w:rPr>
                <w:webHidden/>
              </w:rPr>
              <w:instrText xml:space="preserve"> PAGEREF _Toc206417385 \h </w:instrText>
            </w:r>
            <w:r w:rsidR="00C969A1" w:rsidRPr="00437F95">
              <w:rPr>
                <w:webHidden/>
              </w:rPr>
            </w:r>
            <w:r w:rsidR="00C969A1" w:rsidRPr="00437F95">
              <w:rPr>
                <w:webHidden/>
              </w:rPr>
              <w:fldChar w:fldCharType="separate"/>
            </w:r>
            <w:r w:rsidR="00C90911">
              <w:rPr>
                <w:webHidden/>
              </w:rPr>
              <w:t>26</w:t>
            </w:r>
            <w:r w:rsidR="00C969A1" w:rsidRPr="00437F95">
              <w:rPr>
                <w:webHidden/>
              </w:rPr>
              <w:fldChar w:fldCharType="end"/>
            </w:r>
          </w:hyperlink>
        </w:p>
        <w:p w14:paraId="18921A2A" w14:textId="17AE46CB" w:rsidR="00C969A1" w:rsidRPr="00437F95" w:rsidRDefault="00216C99" w:rsidP="00A511E4">
          <w:pPr>
            <w:pStyle w:val="TOC1"/>
            <w:rPr>
              <w:rFonts w:eastAsiaTheme="minorEastAsia" w:cstheme="minorBidi"/>
              <w:i/>
              <w:iCs/>
              <w:kern w:val="2"/>
              <w:lang w:val="en-US"/>
              <w14:ligatures w14:val="standardContextual"/>
            </w:rPr>
          </w:pPr>
          <w:hyperlink w:anchor="_Toc206417386" w:history="1">
            <w:r w:rsidR="00C969A1" w:rsidRPr="00437F95">
              <w:rPr>
                <w:rStyle w:val="Hyperlink"/>
              </w:rPr>
              <w:t>7.4.3.   Kapacitetet</w:t>
            </w:r>
            <w:r w:rsidR="00C969A1" w:rsidRPr="00437F95">
              <w:rPr>
                <w:webHidden/>
              </w:rPr>
              <w:tab/>
            </w:r>
            <w:r w:rsidR="00C969A1" w:rsidRPr="00437F95">
              <w:rPr>
                <w:webHidden/>
              </w:rPr>
              <w:fldChar w:fldCharType="begin"/>
            </w:r>
            <w:r w:rsidR="00C969A1" w:rsidRPr="00437F95">
              <w:rPr>
                <w:webHidden/>
              </w:rPr>
              <w:instrText xml:space="preserve"> PAGEREF _Toc206417386 \h </w:instrText>
            </w:r>
            <w:r w:rsidR="00C969A1" w:rsidRPr="00437F95">
              <w:rPr>
                <w:webHidden/>
              </w:rPr>
            </w:r>
            <w:r w:rsidR="00C969A1" w:rsidRPr="00437F95">
              <w:rPr>
                <w:webHidden/>
              </w:rPr>
              <w:fldChar w:fldCharType="separate"/>
            </w:r>
            <w:r w:rsidR="00C90911">
              <w:rPr>
                <w:webHidden/>
              </w:rPr>
              <w:t>29</w:t>
            </w:r>
            <w:r w:rsidR="00C969A1" w:rsidRPr="00437F95">
              <w:rPr>
                <w:webHidden/>
              </w:rPr>
              <w:fldChar w:fldCharType="end"/>
            </w:r>
          </w:hyperlink>
        </w:p>
        <w:p w14:paraId="380278AD" w14:textId="5DDF1E3A" w:rsidR="00C969A1" w:rsidRPr="00437F95" w:rsidRDefault="00216C99" w:rsidP="00A511E4">
          <w:pPr>
            <w:pStyle w:val="TOC1"/>
            <w:rPr>
              <w:rFonts w:eastAsiaTheme="minorEastAsia" w:cstheme="minorBidi"/>
              <w:i/>
              <w:iCs/>
              <w:kern w:val="2"/>
              <w:lang w:val="en-US"/>
              <w14:ligatures w14:val="standardContextual"/>
            </w:rPr>
          </w:pPr>
          <w:hyperlink w:anchor="_Toc206417387" w:history="1">
            <w:r w:rsidR="00C969A1" w:rsidRPr="00437F95">
              <w:rPr>
                <w:rStyle w:val="Hyperlink"/>
              </w:rPr>
              <w:t>7.5.      Treguesit paralajmërues të hershëm dhe pragjet përkatëse</w:t>
            </w:r>
            <w:r w:rsidR="00C969A1" w:rsidRPr="00437F95">
              <w:rPr>
                <w:webHidden/>
              </w:rPr>
              <w:tab/>
            </w:r>
            <w:r w:rsidR="00C969A1" w:rsidRPr="00437F95">
              <w:rPr>
                <w:webHidden/>
              </w:rPr>
              <w:fldChar w:fldCharType="begin"/>
            </w:r>
            <w:r w:rsidR="00C969A1" w:rsidRPr="00437F95">
              <w:rPr>
                <w:webHidden/>
              </w:rPr>
              <w:instrText xml:space="preserve"> PAGEREF _Toc206417387 \h </w:instrText>
            </w:r>
            <w:r w:rsidR="00C969A1" w:rsidRPr="00437F95">
              <w:rPr>
                <w:webHidden/>
              </w:rPr>
            </w:r>
            <w:r w:rsidR="00C969A1" w:rsidRPr="00437F95">
              <w:rPr>
                <w:webHidden/>
              </w:rPr>
              <w:fldChar w:fldCharType="separate"/>
            </w:r>
            <w:r w:rsidR="00C90911">
              <w:rPr>
                <w:webHidden/>
              </w:rPr>
              <w:t>34</w:t>
            </w:r>
            <w:r w:rsidR="00C969A1" w:rsidRPr="00437F95">
              <w:rPr>
                <w:webHidden/>
              </w:rPr>
              <w:fldChar w:fldCharType="end"/>
            </w:r>
          </w:hyperlink>
        </w:p>
        <w:p w14:paraId="51DC6042" w14:textId="78319A01" w:rsidR="00C969A1" w:rsidRPr="00437F95" w:rsidRDefault="00216C99" w:rsidP="00A511E4">
          <w:pPr>
            <w:pStyle w:val="TOC1"/>
            <w:rPr>
              <w:rFonts w:eastAsiaTheme="minorEastAsia" w:cstheme="minorBidi"/>
              <w:i/>
              <w:iCs/>
              <w:kern w:val="2"/>
              <w:lang w:val="en-US"/>
              <w14:ligatures w14:val="standardContextual"/>
            </w:rPr>
          </w:pPr>
          <w:hyperlink w:anchor="_Toc206417388" w:history="1">
            <w:r w:rsidR="00C969A1" w:rsidRPr="00437F95">
              <w:rPr>
                <w:rStyle w:val="Hyperlink"/>
              </w:rPr>
              <w:t xml:space="preserve">8.           Qeverisja – reagimi, koordinimi dhe menaxhimi i emergjencave në flukse të papritura </w:t>
            </w:r>
            <w:r w:rsidR="00C969A1" w:rsidRPr="00437F95">
              <w:rPr>
                <w:rStyle w:val="Hyperlink"/>
              </w:rPr>
              <w:br/>
              <w:t xml:space="preserve">            migratore</w:t>
            </w:r>
            <w:r w:rsidR="00C969A1" w:rsidRPr="00437F95">
              <w:rPr>
                <w:webHidden/>
              </w:rPr>
              <w:tab/>
            </w:r>
            <w:r w:rsidR="00C969A1" w:rsidRPr="00437F95">
              <w:rPr>
                <w:webHidden/>
              </w:rPr>
              <w:fldChar w:fldCharType="begin"/>
            </w:r>
            <w:r w:rsidR="00C969A1" w:rsidRPr="00437F95">
              <w:rPr>
                <w:webHidden/>
              </w:rPr>
              <w:instrText xml:space="preserve"> PAGEREF _Toc206417388 \h </w:instrText>
            </w:r>
            <w:r w:rsidR="00C969A1" w:rsidRPr="00437F95">
              <w:rPr>
                <w:webHidden/>
              </w:rPr>
            </w:r>
            <w:r w:rsidR="00C969A1" w:rsidRPr="00437F95">
              <w:rPr>
                <w:webHidden/>
              </w:rPr>
              <w:fldChar w:fldCharType="separate"/>
            </w:r>
            <w:r w:rsidR="00C90911">
              <w:rPr>
                <w:webHidden/>
              </w:rPr>
              <w:t>36</w:t>
            </w:r>
            <w:r w:rsidR="00C969A1" w:rsidRPr="00437F95">
              <w:rPr>
                <w:webHidden/>
              </w:rPr>
              <w:fldChar w:fldCharType="end"/>
            </w:r>
          </w:hyperlink>
        </w:p>
        <w:p w14:paraId="0E65B4E6" w14:textId="4759572D" w:rsidR="00C969A1" w:rsidRPr="00437F95" w:rsidRDefault="00216C99" w:rsidP="00A511E4">
          <w:pPr>
            <w:pStyle w:val="TOC1"/>
            <w:rPr>
              <w:rFonts w:eastAsiaTheme="minorEastAsia" w:cstheme="minorBidi"/>
              <w:i/>
              <w:iCs/>
              <w:kern w:val="2"/>
              <w:lang w:val="en-US"/>
              <w14:ligatures w14:val="standardContextual"/>
            </w:rPr>
          </w:pPr>
          <w:hyperlink w:anchor="_Toc206417389" w:history="1">
            <w:r w:rsidR="00C969A1" w:rsidRPr="00437F95">
              <w:rPr>
                <w:rStyle w:val="Hyperlink"/>
              </w:rPr>
              <w:t>8.1.      Kuadri Institucional dhe funksionet kryesore</w:t>
            </w:r>
            <w:r w:rsidR="00C969A1" w:rsidRPr="00437F95">
              <w:rPr>
                <w:webHidden/>
              </w:rPr>
              <w:tab/>
            </w:r>
            <w:r w:rsidR="00C969A1" w:rsidRPr="00437F95">
              <w:rPr>
                <w:webHidden/>
              </w:rPr>
              <w:fldChar w:fldCharType="begin"/>
            </w:r>
            <w:r w:rsidR="00C969A1" w:rsidRPr="00437F95">
              <w:rPr>
                <w:webHidden/>
              </w:rPr>
              <w:instrText xml:space="preserve"> PAGEREF _Toc206417389 \h </w:instrText>
            </w:r>
            <w:r w:rsidR="00C969A1" w:rsidRPr="00437F95">
              <w:rPr>
                <w:webHidden/>
              </w:rPr>
            </w:r>
            <w:r w:rsidR="00C969A1" w:rsidRPr="00437F95">
              <w:rPr>
                <w:webHidden/>
              </w:rPr>
              <w:fldChar w:fldCharType="separate"/>
            </w:r>
            <w:r w:rsidR="00C90911">
              <w:rPr>
                <w:webHidden/>
              </w:rPr>
              <w:t>36</w:t>
            </w:r>
            <w:r w:rsidR="00C969A1" w:rsidRPr="00437F95">
              <w:rPr>
                <w:webHidden/>
              </w:rPr>
              <w:fldChar w:fldCharType="end"/>
            </w:r>
          </w:hyperlink>
        </w:p>
        <w:p w14:paraId="6ED984C3" w14:textId="3EC91719" w:rsidR="00C969A1" w:rsidRPr="00437F95" w:rsidRDefault="00216C99" w:rsidP="00A511E4">
          <w:pPr>
            <w:pStyle w:val="TOC1"/>
            <w:rPr>
              <w:rFonts w:eastAsiaTheme="minorEastAsia" w:cstheme="minorBidi"/>
              <w:i/>
              <w:iCs/>
              <w:kern w:val="2"/>
              <w:lang w:val="en-US"/>
              <w14:ligatures w14:val="standardContextual"/>
            </w:rPr>
          </w:pPr>
          <w:hyperlink w:anchor="_Toc206417390" w:history="1">
            <w:r w:rsidR="00C969A1" w:rsidRPr="00437F95">
              <w:rPr>
                <w:rStyle w:val="Hyperlink"/>
              </w:rPr>
              <w:t>8.2.      Mekanizmi i koordinimit dhe komunikimit</w:t>
            </w:r>
            <w:r w:rsidR="00C969A1" w:rsidRPr="00437F95">
              <w:rPr>
                <w:webHidden/>
              </w:rPr>
              <w:tab/>
            </w:r>
            <w:r w:rsidR="00C969A1" w:rsidRPr="00437F95">
              <w:rPr>
                <w:webHidden/>
              </w:rPr>
              <w:fldChar w:fldCharType="begin"/>
            </w:r>
            <w:r w:rsidR="00C969A1" w:rsidRPr="00437F95">
              <w:rPr>
                <w:webHidden/>
              </w:rPr>
              <w:instrText xml:space="preserve"> PAGEREF _Toc206417390 \h </w:instrText>
            </w:r>
            <w:r w:rsidR="00C969A1" w:rsidRPr="00437F95">
              <w:rPr>
                <w:webHidden/>
              </w:rPr>
            </w:r>
            <w:r w:rsidR="00C969A1" w:rsidRPr="00437F95">
              <w:rPr>
                <w:webHidden/>
              </w:rPr>
              <w:fldChar w:fldCharType="separate"/>
            </w:r>
            <w:r w:rsidR="00C90911">
              <w:rPr>
                <w:webHidden/>
              </w:rPr>
              <w:t>38</w:t>
            </w:r>
            <w:r w:rsidR="00C969A1" w:rsidRPr="00437F95">
              <w:rPr>
                <w:webHidden/>
              </w:rPr>
              <w:fldChar w:fldCharType="end"/>
            </w:r>
          </w:hyperlink>
        </w:p>
        <w:p w14:paraId="29C7294C" w14:textId="52C7C958" w:rsidR="00C969A1" w:rsidRPr="00437F95" w:rsidRDefault="00216C99" w:rsidP="00A511E4">
          <w:pPr>
            <w:pStyle w:val="TOC1"/>
            <w:rPr>
              <w:rFonts w:eastAsiaTheme="minorEastAsia" w:cstheme="minorBidi"/>
              <w:i/>
              <w:iCs/>
              <w:kern w:val="2"/>
              <w:lang w:val="en-US"/>
              <w14:ligatures w14:val="standardContextual"/>
            </w:rPr>
          </w:pPr>
          <w:hyperlink w:anchor="_Toc206417391" w:history="1">
            <w:r w:rsidR="00C969A1" w:rsidRPr="00437F95">
              <w:rPr>
                <w:rStyle w:val="Hyperlink"/>
                <w:lang w:val="de-CH"/>
              </w:rPr>
              <w:t>8.3.      Mekanizmi i koordinimit dhe komunikimit në skenarin Portokalli dhe të Kuq</w:t>
            </w:r>
            <w:r w:rsidR="00C969A1" w:rsidRPr="00437F95">
              <w:rPr>
                <w:webHidden/>
              </w:rPr>
              <w:tab/>
            </w:r>
            <w:r w:rsidR="00C969A1" w:rsidRPr="00437F95">
              <w:rPr>
                <w:webHidden/>
              </w:rPr>
              <w:fldChar w:fldCharType="begin"/>
            </w:r>
            <w:r w:rsidR="00C969A1" w:rsidRPr="00437F95">
              <w:rPr>
                <w:webHidden/>
              </w:rPr>
              <w:instrText xml:space="preserve"> PAGEREF _Toc206417391 \h </w:instrText>
            </w:r>
            <w:r w:rsidR="00C969A1" w:rsidRPr="00437F95">
              <w:rPr>
                <w:webHidden/>
              </w:rPr>
            </w:r>
            <w:r w:rsidR="00C969A1" w:rsidRPr="00437F95">
              <w:rPr>
                <w:webHidden/>
              </w:rPr>
              <w:fldChar w:fldCharType="separate"/>
            </w:r>
            <w:r w:rsidR="00C90911">
              <w:rPr>
                <w:webHidden/>
              </w:rPr>
              <w:t>41</w:t>
            </w:r>
            <w:r w:rsidR="00C969A1" w:rsidRPr="00437F95">
              <w:rPr>
                <w:webHidden/>
              </w:rPr>
              <w:fldChar w:fldCharType="end"/>
            </w:r>
          </w:hyperlink>
        </w:p>
        <w:p w14:paraId="58881735" w14:textId="470503B0" w:rsidR="00C969A1" w:rsidRPr="00437F95" w:rsidRDefault="00216C99" w:rsidP="00A511E4">
          <w:pPr>
            <w:pStyle w:val="TOC1"/>
            <w:rPr>
              <w:rFonts w:eastAsiaTheme="minorEastAsia" w:cstheme="minorBidi"/>
              <w:i/>
              <w:iCs/>
              <w:kern w:val="2"/>
              <w:lang w:val="en-US"/>
              <w14:ligatures w14:val="standardContextual"/>
            </w:rPr>
          </w:pPr>
          <w:hyperlink w:anchor="_Toc206417392" w:history="1">
            <w:r w:rsidR="00C969A1" w:rsidRPr="00437F95">
              <w:rPr>
                <w:rStyle w:val="Hyperlink"/>
              </w:rPr>
              <w:t>8.4.      Monitorimi i treguesve të hershëm, pragjet dhe aktivizimi i skenarëve</w:t>
            </w:r>
            <w:r w:rsidR="00C969A1" w:rsidRPr="00437F95">
              <w:rPr>
                <w:webHidden/>
              </w:rPr>
              <w:tab/>
            </w:r>
            <w:r w:rsidR="00C969A1" w:rsidRPr="00437F95">
              <w:rPr>
                <w:webHidden/>
              </w:rPr>
              <w:fldChar w:fldCharType="begin"/>
            </w:r>
            <w:r w:rsidR="00C969A1" w:rsidRPr="00437F95">
              <w:rPr>
                <w:webHidden/>
              </w:rPr>
              <w:instrText xml:space="preserve"> PAGEREF _Toc206417392 \h </w:instrText>
            </w:r>
            <w:r w:rsidR="00C969A1" w:rsidRPr="00437F95">
              <w:rPr>
                <w:webHidden/>
              </w:rPr>
            </w:r>
            <w:r w:rsidR="00C969A1" w:rsidRPr="00437F95">
              <w:rPr>
                <w:webHidden/>
              </w:rPr>
              <w:fldChar w:fldCharType="separate"/>
            </w:r>
            <w:r w:rsidR="00C90911">
              <w:rPr>
                <w:webHidden/>
              </w:rPr>
              <w:t>42</w:t>
            </w:r>
            <w:r w:rsidR="00C969A1" w:rsidRPr="00437F95">
              <w:rPr>
                <w:webHidden/>
              </w:rPr>
              <w:fldChar w:fldCharType="end"/>
            </w:r>
          </w:hyperlink>
        </w:p>
        <w:p w14:paraId="77EF3AD8" w14:textId="001A7C0B" w:rsidR="00C969A1" w:rsidRPr="00437F95" w:rsidRDefault="00216C99" w:rsidP="00A511E4">
          <w:pPr>
            <w:pStyle w:val="TOC1"/>
            <w:rPr>
              <w:rFonts w:eastAsiaTheme="minorEastAsia" w:cstheme="minorBidi"/>
              <w:i/>
              <w:iCs/>
              <w:kern w:val="2"/>
              <w:lang w:val="en-US"/>
              <w14:ligatures w14:val="standardContextual"/>
            </w:rPr>
          </w:pPr>
          <w:hyperlink w:anchor="_Toc206417393" w:history="1">
            <w:r w:rsidR="00C969A1" w:rsidRPr="00437F95">
              <w:rPr>
                <w:rStyle w:val="Hyperlink"/>
                <w:lang w:val="de-CH"/>
              </w:rPr>
              <w:t>9.         Plani i përgjigjes</w:t>
            </w:r>
            <w:r w:rsidR="00C969A1" w:rsidRPr="00437F95">
              <w:rPr>
                <w:webHidden/>
              </w:rPr>
              <w:tab/>
            </w:r>
            <w:r w:rsidR="00C969A1" w:rsidRPr="00437F95">
              <w:rPr>
                <w:webHidden/>
              </w:rPr>
              <w:fldChar w:fldCharType="begin"/>
            </w:r>
            <w:r w:rsidR="00C969A1" w:rsidRPr="00437F95">
              <w:rPr>
                <w:webHidden/>
              </w:rPr>
              <w:instrText xml:space="preserve"> PAGEREF _Toc206417393 \h </w:instrText>
            </w:r>
            <w:r w:rsidR="00C969A1" w:rsidRPr="00437F95">
              <w:rPr>
                <w:webHidden/>
              </w:rPr>
            </w:r>
            <w:r w:rsidR="00C969A1" w:rsidRPr="00437F95">
              <w:rPr>
                <w:webHidden/>
              </w:rPr>
              <w:fldChar w:fldCharType="separate"/>
            </w:r>
            <w:r w:rsidR="00C90911">
              <w:rPr>
                <w:webHidden/>
              </w:rPr>
              <w:t>44</w:t>
            </w:r>
            <w:r w:rsidR="00C969A1" w:rsidRPr="00437F95">
              <w:rPr>
                <w:webHidden/>
              </w:rPr>
              <w:fldChar w:fldCharType="end"/>
            </w:r>
          </w:hyperlink>
        </w:p>
        <w:p w14:paraId="2FB17492" w14:textId="378C3D00" w:rsidR="00C969A1" w:rsidRPr="00437F95" w:rsidRDefault="00216C99" w:rsidP="00A511E4">
          <w:pPr>
            <w:pStyle w:val="TOC1"/>
            <w:rPr>
              <w:rFonts w:eastAsiaTheme="minorEastAsia" w:cstheme="minorBidi"/>
              <w:i/>
              <w:iCs/>
              <w:kern w:val="2"/>
              <w:lang w:val="en-US"/>
              <w14:ligatures w14:val="standardContextual"/>
            </w:rPr>
          </w:pPr>
          <w:hyperlink w:anchor="_Toc206417394" w:history="1">
            <w:r w:rsidR="00C969A1" w:rsidRPr="00437F95">
              <w:rPr>
                <w:rStyle w:val="Hyperlink"/>
              </w:rPr>
              <w:t>10.       Plani operacional</w:t>
            </w:r>
            <w:r w:rsidR="00C969A1" w:rsidRPr="00437F95">
              <w:rPr>
                <w:webHidden/>
              </w:rPr>
              <w:tab/>
            </w:r>
            <w:r w:rsidR="00C969A1" w:rsidRPr="00437F95">
              <w:rPr>
                <w:webHidden/>
              </w:rPr>
              <w:fldChar w:fldCharType="begin"/>
            </w:r>
            <w:r w:rsidR="00C969A1" w:rsidRPr="00437F95">
              <w:rPr>
                <w:webHidden/>
              </w:rPr>
              <w:instrText xml:space="preserve"> PAGEREF _Toc206417394 \h </w:instrText>
            </w:r>
            <w:r w:rsidR="00C969A1" w:rsidRPr="00437F95">
              <w:rPr>
                <w:webHidden/>
              </w:rPr>
            </w:r>
            <w:r w:rsidR="00C969A1" w:rsidRPr="00437F95">
              <w:rPr>
                <w:webHidden/>
              </w:rPr>
              <w:fldChar w:fldCharType="separate"/>
            </w:r>
            <w:r w:rsidR="00C90911">
              <w:rPr>
                <w:webHidden/>
              </w:rPr>
              <w:t>49</w:t>
            </w:r>
            <w:r w:rsidR="00C969A1" w:rsidRPr="00437F95">
              <w:rPr>
                <w:webHidden/>
              </w:rPr>
              <w:fldChar w:fldCharType="end"/>
            </w:r>
          </w:hyperlink>
        </w:p>
        <w:p w14:paraId="5BFE8E82" w14:textId="00576A27" w:rsidR="00C969A1" w:rsidRPr="00437F95" w:rsidRDefault="00216C99" w:rsidP="00A511E4">
          <w:pPr>
            <w:pStyle w:val="TOC1"/>
            <w:rPr>
              <w:rFonts w:eastAsiaTheme="minorEastAsia" w:cstheme="minorBidi"/>
              <w:i/>
              <w:iCs/>
              <w:kern w:val="2"/>
              <w:lang w:val="en-US"/>
              <w14:ligatures w14:val="standardContextual"/>
            </w:rPr>
          </w:pPr>
          <w:hyperlink w:anchor="_Toc206417395" w:history="1">
            <w:r w:rsidR="003B0A89">
              <w:rPr>
                <w:rStyle w:val="Hyperlink"/>
                <w:lang w:val="en-US"/>
              </w:rPr>
              <w:t xml:space="preserve">11.     </w:t>
            </w:r>
            <w:r w:rsidR="007068B9" w:rsidRPr="007068B9">
              <w:rPr>
                <w:rStyle w:val="Hyperlink"/>
                <w:lang w:val="en-US"/>
              </w:rPr>
              <w:t>Reagimi Ndërinstitucional dhe Masat e Menaxhimit për Flukset Migratore</w:t>
            </w:r>
            <w:r w:rsidR="003B0A89">
              <w:rPr>
                <w:rStyle w:val="Hyperlink"/>
                <w:lang w:val="en-US"/>
              </w:rPr>
              <w:t xml:space="preserve">  </w:t>
            </w:r>
            <w:r w:rsidR="00C969A1" w:rsidRPr="00437F95">
              <w:rPr>
                <w:webHidden/>
              </w:rPr>
              <w:tab/>
            </w:r>
            <w:r w:rsidR="00C969A1" w:rsidRPr="00437F95">
              <w:rPr>
                <w:webHidden/>
              </w:rPr>
              <w:fldChar w:fldCharType="begin"/>
            </w:r>
            <w:r w:rsidR="00C969A1" w:rsidRPr="00437F95">
              <w:rPr>
                <w:webHidden/>
              </w:rPr>
              <w:instrText xml:space="preserve"> PAGEREF _Toc206417395 \h </w:instrText>
            </w:r>
            <w:r w:rsidR="00C969A1" w:rsidRPr="00437F95">
              <w:rPr>
                <w:webHidden/>
              </w:rPr>
            </w:r>
            <w:r w:rsidR="00C969A1" w:rsidRPr="00437F95">
              <w:rPr>
                <w:webHidden/>
              </w:rPr>
              <w:fldChar w:fldCharType="separate"/>
            </w:r>
            <w:r w:rsidR="00C90911">
              <w:rPr>
                <w:webHidden/>
              </w:rPr>
              <w:t>62</w:t>
            </w:r>
            <w:r w:rsidR="00C969A1" w:rsidRPr="00437F95">
              <w:rPr>
                <w:webHidden/>
              </w:rPr>
              <w:fldChar w:fldCharType="end"/>
            </w:r>
          </w:hyperlink>
        </w:p>
        <w:p w14:paraId="4FAE02BE" w14:textId="2D7FF51A" w:rsidR="00C969A1" w:rsidRDefault="00216C99" w:rsidP="00A511E4">
          <w:pPr>
            <w:pStyle w:val="TOC1"/>
          </w:pPr>
          <w:hyperlink w:anchor="_Toc206417399" w:history="1">
            <w:r w:rsidR="00C969A1" w:rsidRPr="00437F95">
              <w:rPr>
                <w:rStyle w:val="Hyperlink"/>
              </w:rPr>
              <w:t>12.      Buxhetimi</w:t>
            </w:r>
            <w:r w:rsidR="00C969A1" w:rsidRPr="00437F95">
              <w:rPr>
                <w:webHidden/>
              </w:rPr>
              <w:tab/>
            </w:r>
            <w:r w:rsidR="003B0A89">
              <w:rPr>
                <w:webHidden/>
              </w:rPr>
              <w:t>63</w:t>
            </w:r>
          </w:hyperlink>
        </w:p>
        <w:p w14:paraId="14614181" w14:textId="2083AC0C" w:rsidR="003B0A89" w:rsidRDefault="003B0A89" w:rsidP="00A511E4">
          <w:r w:rsidRPr="003B0A89">
            <w:t>Aneksi I. Lista e kontakteve</w:t>
          </w:r>
        </w:p>
        <w:p w14:paraId="2B8BB6DF" w14:textId="0EC12022" w:rsidR="003B0A89" w:rsidRDefault="003B0A89" w:rsidP="00A511E4">
          <w:r w:rsidRPr="003B0A89">
            <w:t>Aneksi II: Pikat e hyrjes dhe daljes në kufijtë e Republikës së Shqipërisë</w:t>
          </w:r>
        </w:p>
        <w:p w14:paraId="21FA6B74" w14:textId="0B97BB85" w:rsidR="003B0A89" w:rsidRDefault="003B0A89" w:rsidP="00A511E4">
          <w:r w:rsidRPr="003B0A89">
            <w:t xml:space="preserve">Aneksi III. Plani për krijimin e qendrave të akomodimit emergjent në qarqet Korçë, Vlorë, </w:t>
          </w:r>
          <w:r w:rsidRPr="003B0A89">
            <w:br/>
            <w:t xml:space="preserve">                      Gjirokastër</w:t>
          </w:r>
        </w:p>
        <w:p w14:paraId="5D17F285" w14:textId="7D8C8F45" w:rsidR="00A511E4" w:rsidRPr="00A511E4" w:rsidRDefault="00A511E4" w:rsidP="00A511E4">
          <w:r w:rsidRPr="00A511E4">
            <w:t>Aneks IV. Plani veprimit</w:t>
          </w:r>
        </w:p>
        <w:p w14:paraId="7ABFCE07" w14:textId="77777777" w:rsidR="00A511E4" w:rsidRPr="00A511E4" w:rsidRDefault="00A511E4" w:rsidP="00A511E4">
          <w:pPr>
            <w:rPr>
              <w:b/>
              <w:bCs/>
            </w:rPr>
          </w:pPr>
          <w:r w:rsidRPr="00A511E4">
            <w:t>Aneks V. Kostimi</w:t>
          </w:r>
        </w:p>
        <w:p w14:paraId="552BBC77" w14:textId="77777777" w:rsidR="00A511E4" w:rsidRPr="00A511E4" w:rsidRDefault="00A511E4" w:rsidP="00A511E4"/>
        <w:p w14:paraId="430B4197" w14:textId="37A5C4EC" w:rsidR="00C969A1" w:rsidRDefault="00C969A1">
          <w:r>
            <w:rPr>
              <w:b/>
              <w:bCs/>
              <w:noProof/>
            </w:rPr>
            <w:fldChar w:fldCharType="end"/>
          </w:r>
        </w:p>
      </w:sdtContent>
    </w:sdt>
    <w:p w14:paraId="241708FC" w14:textId="77777777" w:rsidR="008E7B16" w:rsidRPr="004E7E63" w:rsidRDefault="008E7B16" w:rsidP="004E7E63">
      <w:pPr>
        <w:pStyle w:val="CommentText"/>
        <w:spacing w:line="360" w:lineRule="auto"/>
        <w:jc w:val="both"/>
        <w:rPr>
          <w:rFonts w:cs="Times New Roman"/>
          <w:b/>
          <w:sz w:val="24"/>
          <w:szCs w:val="24"/>
        </w:rPr>
      </w:pPr>
    </w:p>
    <w:p w14:paraId="4CFE0D54" w14:textId="2C4F3B36" w:rsidR="008E7B16" w:rsidRPr="004E7E63" w:rsidRDefault="004E7E63" w:rsidP="004E7E63">
      <w:pPr>
        <w:pStyle w:val="CommentText"/>
        <w:tabs>
          <w:tab w:val="left" w:pos="6075"/>
        </w:tabs>
        <w:spacing w:line="360" w:lineRule="auto"/>
        <w:jc w:val="both"/>
        <w:rPr>
          <w:rFonts w:cs="Times New Roman"/>
          <w:b/>
          <w:sz w:val="24"/>
          <w:szCs w:val="24"/>
        </w:rPr>
      </w:pPr>
      <w:r>
        <w:rPr>
          <w:rFonts w:cs="Times New Roman"/>
          <w:b/>
          <w:sz w:val="24"/>
          <w:szCs w:val="24"/>
        </w:rPr>
        <w:tab/>
      </w:r>
    </w:p>
    <w:p w14:paraId="710C0E17" w14:textId="77777777" w:rsidR="008E7B16" w:rsidRPr="004E7E63" w:rsidRDefault="008E7B16" w:rsidP="004E7E63">
      <w:pPr>
        <w:pStyle w:val="CommentText"/>
        <w:spacing w:line="360" w:lineRule="auto"/>
        <w:jc w:val="both"/>
        <w:rPr>
          <w:rFonts w:cs="Times New Roman"/>
          <w:b/>
          <w:sz w:val="24"/>
          <w:szCs w:val="24"/>
        </w:rPr>
      </w:pPr>
    </w:p>
    <w:p w14:paraId="136D3D83" w14:textId="77777777" w:rsidR="005522B1" w:rsidRDefault="005522B1" w:rsidP="008E7B16">
      <w:pPr>
        <w:pStyle w:val="CommentText"/>
        <w:spacing w:line="360" w:lineRule="auto"/>
        <w:jc w:val="both"/>
        <w:rPr>
          <w:rFonts w:cs="Times New Roman"/>
          <w:b/>
          <w:sz w:val="24"/>
          <w:szCs w:val="24"/>
        </w:rPr>
      </w:pPr>
    </w:p>
    <w:p w14:paraId="42C2C051" w14:textId="77777777" w:rsidR="005522B1" w:rsidRDefault="005522B1" w:rsidP="008E7B16">
      <w:pPr>
        <w:pStyle w:val="CommentText"/>
        <w:spacing w:line="360" w:lineRule="auto"/>
        <w:jc w:val="both"/>
        <w:rPr>
          <w:rFonts w:cs="Times New Roman"/>
          <w:b/>
          <w:sz w:val="24"/>
          <w:szCs w:val="24"/>
        </w:rPr>
      </w:pPr>
    </w:p>
    <w:p w14:paraId="18E38817" w14:textId="77777777" w:rsidR="005522B1" w:rsidRDefault="005522B1" w:rsidP="008E7B16">
      <w:pPr>
        <w:pStyle w:val="CommentText"/>
        <w:spacing w:line="360" w:lineRule="auto"/>
        <w:jc w:val="both"/>
        <w:rPr>
          <w:rFonts w:cs="Times New Roman"/>
          <w:b/>
          <w:sz w:val="24"/>
          <w:szCs w:val="24"/>
        </w:rPr>
      </w:pPr>
    </w:p>
    <w:p w14:paraId="52A480EA" w14:textId="77777777" w:rsidR="005522B1" w:rsidRDefault="005522B1" w:rsidP="008E7B16">
      <w:pPr>
        <w:pStyle w:val="CommentText"/>
        <w:spacing w:line="360" w:lineRule="auto"/>
        <w:jc w:val="both"/>
        <w:rPr>
          <w:rFonts w:cs="Times New Roman"/>
          <w:b/>
          <w:sz w:val="24"/>
          <w:szCs w:val="24"/>
        </w:rPr>
      </w:pPr>
    </w:p>
    <w:p w14:paraId="77EC54B3" w14:textId="77777777" w:rsidR="008E7B16" w:rsidRDefault="008E7B16" w:rsidP="008E7B16">
      <w:pPr>
        <w:pStyle w:val="CommentText"/>
        <w:spacing w:line="360" w:lineRule="auto"/>
        <w:jc w:val="both"/>
        <w:rPr>
          <w:rFonts w:cs="Times New Roman"/>
          <w:b/>
          <w:sz w:val="24"/>
          <w:szCs w:val="24"/>
        </w:rPr>
      </w:pPr>
    </w:p>
    <w:p w14:paraId="2DE1E1AB" w14:textId="77777777" w:rsidR="008E7B16" w:rsidRDefault="008E7B16" w:rsidP="008E7B16">
      <w:pPr>
        <w:pStyle w:val="CommentText"/>
        <w:spacing w:line="360" w:lineRule="auto"/>
        <w:jc w:val="both"/>
        <w:rPr>
          <w:rFonts w:cs="Times New Roman"/>
          <w:b/>
          <w:sz w:val="24"/>
          <w:szCs w:val="24"/>
        </w:rPr>
      </w:pPr>
    </w:p>
    <w:p w14:paraId="54A70369" w14:textId="77777777" w:rsidR="008E7B16" w:rsidRPr="008E7B16" w:rsidRDefault="008E7B16" w:rsidP="008E7B16">
      <w:pPr>
        <w:pStyle w:val="CommentText"/>
        <w:spacing w:line="360" w:lineRule="auto"/>
        <w:jc w:val="both"/>
        <w:rPr>
          <w:rFonts w:cs="Times New Roman"/>
          <w:b/>
          <w:sz w:val="24"/>
          <w:szCs w:val="24"/>
        </w:rPr>
      </w:pPr>
    </w:p>
    <w:p w14:paraId="2B3DF8B0" w14:textId="77777777" w:rsidR="008968F8" w:rsidRDefault="008968F8" w:rsidP="00F46F4D">
      <w:pPr>
        <w:pStyle w:val="CommentText"/>
        <w:spacing w:line="360" w:lineRule="auto"/>
        <w:jc w:val="center"/>
        <w:rPr>
          <w:rFonts w:cs="Times New Roman"/>
          <w:b/>
          <w:sz w:val="24"/>
          <w:szCs w:val="24"/>
        </w:rPr>
      </w:pPr>
    </w:p>
    <w:p w14:paraId="12C0F8F0" w14:textId="77777777" w:rsidR="008968F8" w:rsidRPr="008E7B16" w:rsidRDefault="008968F8" w:rsidP="00F46F4D">
      <w:pPr>
        <w:pStyle w:val="CommentText"/>
        <w:spacing w:line="360" w:lineRule="auto"/>
        <w:jc w:val="center"/>
        <w:rPr>
          <w:rFonts w:cs="Times New Roman"/>
          <w:b/>
          <w:sz w:val="24"/>
          <w:szCs w:val="24"/>
        </w:rPr>
      </w:pPr>
    </w:p>
    <w:p w14:paraId="1019AF54" w14:textId="198BFEB8" w:rsidR="001E60A2" w:rsidRPr="008E7B16" w:rsidRDefault="004E73E7" w:rsidP="00F46F4D">
      <w:pPr>
        <w:pStyle w:val="CommentText"/>
        <w:spacing w:line="360" w:lineRule="auto"/>
        <w:jc w:val="center"/>
        <w:rPr>
          <w:rFonts w:cs="Times New Roman"/>
          <w:b/>
          <w:sz w:val="24"/>
          <w:szCs w:val="24"/>
        </w:rPr>
      </w:pPr>
      <w:bookmarkStart w:id="2" w:name="_Hlk197925269"/>
      <w:r w:rsidRPr="008E7B16">
        <w:rPr>
          <w:rFonts w:cs="Times New Roman"/>
          <w:b/>
          <w:sz w:val="24"/>
          <w:szCs w:val="24"/>
        </w:rPr>
        <w:t xml:space="preserve">PLANI </w:t>
      </w:r>
      <w:r w:rsidR="001E60A2" w:rsidRPr="008E7B16">
        <w:rPr>
          <w:rFonts w:cs="Times New Roman"/>
          <w:b/>
          <w:sz w:val="24"/>
          <w:szCs w:val="24"/>
        </w:rPr>
        <w:t xml:space="preserve">KOMBËTAR </w:t>
      </w:r>
      <w:r w:rsidRPr="008E7B16">
        <w:rPr>
          <w:rFonts w:cs="Times New Roman"/>
          <w:b/>
          <w:sz w:val="24"/>
          <w:szCs w:val="24"/>
        </w:rPr>
        <w:t>I KONTIGJENCËS</w:t>
      </w:r>
    </w:p>
    <w:p w14:paraId="6D7CB83B" w14:textId="6E9544CB" w:rsidR="00A84B5B" w:rsidRPr="008E7B16" w:rsidRDefault="004E73E7" w:rsidP="00F46F4D">
      <w:pPr>
        <w:pStyle w:val="CommentText"/>
        <w:spacing w:line="360" w:lineRule="auto"/>
        <w:jc w:val="center"/>
        <w:rPr>
          <w:rFonts w:cs="Times New Roman"/>
          <w:b/>
          <w:sz w:val="24"/>
          <w:szCs w:val="24"/>
        </w:rPr>
      </w:pPr>
      <w:r w:rsidRPr="008E7B16">
        <w:rPr>
          <w:rFonts w:cs="Times New Roman"/>
          <w:b/>
          <w:sz w:val="24"/>
          <w:szCs w:val="24"/>
        </w:rPr>
        <w:t>PËR FLUKSET E PËRZIERA MIGRATORE</w:t>
      </w:r>
      <w:r w:rsidR="00AA7A2E">
        <w:rPr>
          <w:rFonts w:cs="Times New Roman"/>
          <w:b/>
          <w:sz w:val="24"/>
          <w:szCs w:val="24"/>
        </w:rPr>
        <w:t>,</w:t>
      </w:r>
    </w:p>
    <w:p w14:paraId="2961121E" w14:textId="346A56EB" w:rsidR="00A84B5B" w:rsidRPr="008E7B16" w:rsidRDefault="00AA7A2E" w:rsidP="00F46F4D">
      <w:pPr>
        <w:pStyle w:val="CommentText"/>
        <w:spacing w:line="360" w:lineRule="auto"/>
        <w:jc w:val="center"/>
        <w:rPr>
          <w:rFonts w:cs="Times New Roman"/>
          <w:b/>
          <w:sz w:val="24"/>
          <w:szCs w:val="24"/>
        </w:rPr>
      </w:pPr>
      <w:r>
        <w:rPr>
          <w:rFonts w:cs="Times New Roman"/>
          <w:b/>
          <w:sz w:val="24"/>
          <w:szCs w:val="24"/>
        </w:rPr>
        <w:t xml:space="preserve">PËR VITET </w:t>
      </w:r>
      <w:r w:rsidR="00A84B5B" w:rsidRPr="008E7B16">
        <w:rPr>
          <w:rFonts w:cs="Times New Roman"/>
          <w:b/>
          <w:sz w:val="24"/>
          <w:szCs w:val="24"/>
        </w:rPr>
        <w:t>2026-2028</w:t>
      </w:r>
    </w:p>
    <w:p w14:paraId="4B918DB5" w14:textId="77777777" w:rsidR="00632B57" w:rsidRPr="008E7B16" w:rsidRDefault="00632B57" w:rsidP="008E7B16">
      <w:pPr>
        <w:pStyle w:val="CommentText"/>
        <w:spacing w:line="360" w:lineRule="auto"/>
        <w:jc w:val="center"/>
        <w:rPr>
          <w:rFonts w:cs="Times New Roman"/>
          <w:b/>
          <w:sz w:val="24"/>
          <w:szCs w:val="24"/>
        </w:rPr>
      </w:pPr>
    </w:p>
    <w:p w14:paraId="2647ED30" w14:textId="77777777" w:rsidR="00A84B5B" w:rsidRPr="008E7B16" w:rsidRDefault="00A84B5B" w:rsidP="008E7B16">
      <w:pPr>
        <w:pStyle w:val="CommentText"/>
        <w:spacing w:line="360" w:lineRule="auto"/>
        <w:jc w:val="both"/>
        <w:rPr>
          <w:rFonts w:cs="Times New Roman"/>
          <w:b/>
          <w:sz w:val="24"/>
          <w:szCs w:val="24"/>
        </w:rPr>
      </w:pPr>
    </w:p>
    <w:p w14:paraId="67AD9996" w14:textId="77777777" w:rsidR="00A84B5B" w:rsidRPr="008E7B16" w:rsidRDefault="00A84B5B" w:rsidP="008E7B16">
      <w:pPr>
        <w:pStyle w:val="CommentText"/>
        <w:spacing w:line="360" w:lineRule="auto"/>
        <w:jc w:val="both"/>
        <w:rPr>
          <w:rFonts w:cs="Times New Roman"/>
          <w:b/>
          <w:sz w:val="24"/>
          <w:szCs w:val="24"/>
        </w:rPr>
      </w:pPr>
    </w:p>
    <w:p w14:paraId="1E2FD810" w14:textId="77777777" w:rsidR="00A84B5B" w:rsidRPr="008E7B16" w:rsidRDefault="00A84B5B" w:rsidP="008E7B16">
      <w:pPr>
        <w:pStyle w:val="CommentText"/>
        <w:spacing w:line="360" w:lineRule="auto"/>
        <w:jc w:val="both"/>
        <w:rPr>
          <w:rFonts w:cs="Times New Roman"/>
          <w:b/>
          <w:sz w:val="24"/>
          <w:szCs w:val="24"/>
        </w:rPr>
      </w:pPr>
    </w:p>
    <w:p w14:paraId="7162184E" w14:textId="77777777" w:rsidR="00A84B5B" w:rsidRPr="008E7B16" w:rsidRDefault="00A84B5B" w:rsidP="008E7B16">
      <w:pPr>
        <w:pStyle w:val="CommentText"/>
        <w:spacing w:line="360" w:lineRule="auto"/>
        <w:jc w:val="both"/>
        <w:rPr>
          <w:rFonts w:cs="Times New Roman"/>
          <w:b/>
          <w:sz w:val="24"/>
          <w:szCs w:val="24"/>
        </w:rPr>
      </w:pPr>
    </w:p>
    <w:p w14:paraId="283853B4" w14:textId="77777777" w:rsidR="00A84B5B" w:rsidRDefault="00A84B5B" w:rsidP="008E7B16">
      <w:pPr>
        <w:pStyle w:val="CommentText"/>
        <w:spacing w:line="360" w:lineRule="auto"/>
        <w:jc w:val="both"/>
        <w:rPr>
          <w:rFonts w:cs="Times New Roman"/>
          <w:b/>
          <w:sz w:val="24"/>
          <w:szCs w:val="24"/>
        </w:rPr>
      </w:pPr>
    </w:p>
    <w:p w14:paraId="6E0B17BA" w14:textId="77777777" w:rsidR="005522B1" w:rsidRDefault="005522B1" w:rsidP="008E7B16">
      <w:pPr>
        <w:pStyle w:val="CommentText"/>
        <w:spacing w:line="360" w:lineRule="auto"/>
        <w:jc w:val="both"/>
        <w:rPr>
          <w:rFonts w:cs="Times New Roman"/>
          <w:b/>
          <w:sz w:val="24"/>
          <w:szCs w:val="24"/>
        </w:rPr>
      </w:pPr>
    </w:p>
    <w:p w14:paraId="21D59892" w14:textId="77777777" w:rsidR="005522B1" w:rsidRDefault="005522B1" w:rsidP="008E7B16">
      <w:pPr>
        <w:pStyle w:val="CommentText"/>
        <w:spacing w:line="360" w:lineRule="auto"/>
        <w:jc w:val="both"/>
        <w:rPr>
          <w:rFonts w:cs="Times New Roman"/>
          <w:b/>
          <w:sz w:val="24"/>
          <w:szCs w:val="24"/>
        </w:rPr>
      </w:pPr>
    </w:p>
    <w:p w14:paraId="17351D6B" w14:textId="77777777" w:rsidR="005522B1" w:rsidRDefault="005522B1" w:rsidP="008E7B16">
      <w:pPr>
        <w:pStyle w:val="CommentText"/>
        <w:spacing w:line="360" w:lineRule="auto"/>
        <w:jc w:val="both"/>
        <w:rPr>
          <w:rFonts w:cs="Times New Roman"/>
          <w:b/>
          <w:sz w:val="24"/>
          <w:szCs w:val="24"/>
        </w:rPr>
      </w:pPr>
    </w:p>
    <w:p w14:paraId="0BE35ED4" w14:textId="77777777" w:rsidR="005522B1" w:rsidRDefault="005522B1" w:rsidP="008E7B16">
      <w:pPr>
        <w:pStyle w:val="CommentText"/>
        <w:spacing w:line="360" w:lineRule="auto"/>
        <w:jc w:val="both"/>
        <w:rPr>
          <w:rFonts w:cs="Times New Roman"/>
          <w:b/>
          <w:sz w:val="24"/>
          <w:szCs w:val="24"/>
        </w:rPr>
      </w:pPr>
    </w:p>
    <w:p w14:paraId="22CF54A0" w14:textId="77777777" w:rsidR="005522B1" w:rsidRDefault="005522B1" w:rsidP="008E7B16">
      <w:pPr>
        <w:pStyle w:val="CommentText"/>
        <w:spacing w:line="360" w:lineRule="auto"/>
        <w:jc w:val="both"/>
        <w:rPr>
          <w:rFonts w:cs="Times New Roman"/>
          <w:b/>
          <w:sz w:val="24"/>
          <w:szCs w:val="24"/>
        </w:rPr>
      </w:pPr>
    </w:p>
    <w:p w14:paraId="564CABC4" w14:textId="77777777" w:rsidR="005522B1" w:rsidRDefault="005522B1" w:rsidP="008E7B16">
      <w:pPr>
        <w:pStyle w:val="CommentText"/>
        <w:spacing w:line="360" w:lineRule="auto"/>
        <w:jc w:val="both"/>
        <w:rPr>
          <w:rFonts w:cs="Times New Roman"/>
          <w:b/>
          <w:sz w:val="24"/>
          <w:szCs w:val="24"/>
        </w:rPr>
      </w:pPr>
    </w:p>
    <w:p w14:paraId="6BA106DC" w14:textId="77777777" w:rsidR="005522B1" w:rsidRDefault="005522B1" w:rsidP="008E7B16">
      <w:pPr>
        <w:pStyle w:val="CommentText"/>
        <w:spacing w:line="360" w:lineRule="auto"/>
        <w:jc w:val="both"/>
        <w:rPr>
          <w:rFonts w:cs="Times New Roman"/>
          <w:b/>
          <w:sz w:val="24"/>
          <w:szCs w:val="24"/>
        </w:rPr>
      </w:pPr>
    </w:p>
    <w:p w14:paraId="72DB7AB3" w14:textId="77777777" w:rsidR="005522B1" w:rsidRPr="008E7B16" w:rsidRDefault="005522B1" w:rsidP="008E7B16">
      <w:pPr>
        <w:pStyle w:val="CommentText"/>
        <w:spacing w:line="360" w:lineRule="auto"/>
        <w:jc w:val="both"/>
        <w:rPr>
          <w:rFonts w:cs="Times New Roman"/>
          <w:b/>
          <w:sz w:val="24"/>
          <w:szCs w:val="24"/>
        </w:rPr>
      </w:pPr>
    </w:p>
    <w:bookmarkEnd w:id="2"/>
    <w:p w14:paraId="54D16922" w14:textId="77777777" w:rsidR="008968F8" w:rsidRPr="008E7B16" w:rsidRDefault="008968F8" w:rsidP="008E7B16">
      <w:pPr>
        <w:pStyle w:val="CommentText"/>
        <w:spacing w:line="360" w:lineRule="auto"/>
        <w:jc w:val="both"/>
        <w:rPr>
          <w:rFonts w:cs="Times New Roman"/>
          <w:b/>
          <w:sz w:val="24"/>
          <w:szCs w:val="24"/>
        </w:rPr>
      </w:pPr>
    </w:p>
    <w:p w14:paraId="7DE7CD05" w14:textId="62593744" w:rsidR="00BE6CA5" w:rsidRPr="007C59A8" w:rsidRDefault="00697B68" w:rsidP="00697B68">
      <w:pPr>
        <w:pStyle w:val="Heading2"/>
        <w:spacing w:line="360" w:lineRule="auto"/>
        <w:ind w:left="720"/>
        <w:jc w:val="both"/>
        <w:rPr>
          <w:rFonts w:ascii="Times New Roman" w:hAnsi="Times New Roman" w:cs="Times New Roman"/>
          <w:b/>
          <w:bCs/>
          <w:color w:val="000000" w:themeColor="text1"/>
          <w:sz w:val="24"/>
          <w:szCs w:val="24"/>
        </w:rPr>
      </w:pPr>
      <w:bookmarkStart w:id="3" w:name="_Toc206417369"/>
      <w:r>
        <w:rPr>
          <w:rFonts w:ascii="Times New Roman" w:hAnsi="Times New Roman" w:cs="Times New Roman"/>
          <w:b/>
          <w:bCs/>
          <w:color w:val="000000" w:themeColor="text1"/>
          <w:sz w:val="24"/>
          <w:szCs w:val="24"/>
        </w:rPr>
        <w:lastRenderedPageBreak/>
        <w:t xml:space="preserve">SEKSIONI 1. </w:t>
      </w:r>
      <w:r w:rsidR="00A02F5A" w:rsidRPr="007C59A8">
        <w:rPr>
          <w:rFonts w:ascii="Times New Roman" w:hAnsi="Times New Roman" w:cs="Times New Roman"/>
          <w:b/>
          <w:bCs/>
          <w:color w:val="000000" w:themeColor="text1"/>
          <w:sz w:val="24"/>
          <w:szCs w:val="24"/>
        </w:rPr>
        <w:t>Hyrje</w:t>
      </w:r>
      <w:bookmarkEnd w:id="3"/>
      <w:r w:rsidR="00A02F5A" w:rsidRPr="007C59A8">
        <w:rPr>
          <w:rFonts w:ascii="Times New Roman" w:hAnsi="Times New Roman" w:cs="Times New Roman"/>
          <w:b/>
          <w:bCs/>
          <w:color w:val="000000" w:themeColor="text1"/>
          <w:sz w:val="24"/>
          <w:szCs w:val="24"/>
        </w:rPr>
        <w:t xml:space="preserve"> </w:t>
      </w:r>
    </w:p>
    <w:p w14:paraId="543CF89B" w14:textId="5596DC07" w:rsidR="00A02F5A" w:rsidRPr="007C59A8" w:rsidRDefault="00A02F5A" w:rsidP="007C59A8">
      <w:pPr>
        <w:pStyle w:val="NormalWeb"/>
        <w:spacing w:line="360" w:lineRule="auto"/>
        <w:jc w:val="both"/>
        <w:rPr>
          <w:b/>
          <w:bCs/>
        </w:rPr>
      </w:pPr>
      <w:r w:rsidRPr="007C59A8">
        <w:rPr>
          <w:rStyle w:val="Strong"/>
          <w:b w:val="0"/>
          <w:bCs w:val="0"/>
        </w:rPr>
        <w:t xml:space="preserve">Plani Kombëtar i Kontigjencës </w:t>
      </w:r>
      <w:r w:rsidRPr="007C59A8">
        <w:t xml:space="preserve">është hartuar në zbatim të </w:t>
      </w:r>
      <w:r w:rsidRPr="007C59A8">
        <w:rPr>
          <w:rStyle w:val="Strong"/>
        </w:rPr>
        <w:t>Strategjisë Kombëtare për Migracionin 2024–2030</w:t>
      </w:r>
      <w:r w:rsidRPr="007C59A8">
        <w:rPr>
          <w:b/>
          <w:bCs/>
        </w:rPr>
        <w:t xml:space="preserve"> </w:t>
      </w:r>
      <w:r w:rsidRPr="007C59A8">
        <w:t>dhe</w:t>
      </w:r>
      <w:r w:rsidRPr="007C59A8">
        <w:rPr>
          <w:b/>
          <w:bCs/>
        </w:rPr>
        <w:t xml:space="preserve"> </w:t>
      </w:r>
      <w:r w:rsidRPr="007C59A8">
        <w:rPr>
          <w:rStyle w:val="Strong"/>
        </w:rPr>
        <w:t>Plani</w:t>
      </w:r>
      <w:r w:rsidR="008E7B16" w:rsidRPr="007C59A8">
        <w:rPr>
          <w:rStyle w:val="Strong"/>
        </w:rPr>
        <w:t xml:space="preserve">n e </w:t>
      </w:r>
      <w:r w:rsidRPr="007C59A8">
        <w:rPr>
          <w:rStyle w:val="Strong"/>
        </w:rPr>
        <w:t>saj të Veprimit 2024–2026</w:t>
      </w:r>
      <w:r w:rsidRPr="007C59A8">
        <w:rPr>
          <w:b/>
          <w:bCs/>
        </w:rPr>
        <w:t xml:space="preserve">, </w:t>
      </w:r>
      <w:r w:rsidR="00177062" w:rsidRPr="007C59A8">
        <w:rPr>
          <w:b/>
          <w:bCs/>
        </w:rPr>
        <w:t xml:space="preserve"> </w:t>
      </w:r>
      <w:r w:rsidRPr="007C59A8">
        <w:t>miratuar me</w:t>
      </w:r>
      <w:r w:rsidRPr="007C59A8">
        <w:rPr>
          <w:b/>
          <w:bCs/>
        </w:rPr>
        <w:t xml:space="preserve"> </w:t>
      </w:r>
      <w:r w:rsidRPr="007C59A8">
        <w:rPr>
          <w:rStyle w:val="Strong"/>
          <w:b w:val="0"/>
          <w:bCs w:val="0"/>
        </w:rPr>
        <w:t>Vendimin nr. 271 të Këshillit të Ministrave, datë 2 maj 2024</w:t>
      </w:r>
      <w:r w:rsidR="008E7B16" w:rsidRPr="007C59A8">
        <w:rPr>
          <w:b/>
          <w:bCs/>
        </w:rPr>
        <w:t xml:space="preserve">, </w:t>
      </w:r>
      <w:r w:rsidR="008E7B16" w:rsidRPr="007C59A8">
        <w:t>gjithashtu</w:t>
      </w:r>
      <w:r w:rsidR="008E7B16" w:rsidRPr="007C59A8">
        <w:rPr>
          <w:b/>
          <w:bCs/>
        </w:rPr>
        <w:t xml:space="preserve"> </w:t>
      </w:r>
      <w:r w:rsidR="008E7B16" w:rsidRPr="007C59A8">
        <w:t xml:space="preserve">ky </w:t>
      </w:r>
      <w:r w:rsidRPr="007C59A8">
        <w:t>plan bazohet në</w:t>
      </w:r>
      <w:r w:rsidRPr="007C59A8">
        <w:rPr>
          <w:b/>
          <w:bCs/>
        </w:rPr>
        <w:t xml:space="preserve"> </w:t>
      </w:r>
      <w:r w:rsidRPr="007C59A8">
        <w:rPr>
          <w:rStyle w:val="Strong"/>
          <w:b w:val="0"/>
          <w:bCs w:val="0"/>
        </w:rPr>
        <w:t>Vendimin nr. 736, datë 13 dhjetor 2023</w:t>
      </w:r>
      <w:r w:rsidRPr="007C59A8">
        <w:rPr>
          <w:b/>
          <w:bCs/>
        </w:rPr>
        <w:t xml:space="preserve">, </w:t>
      </w:r>
      <w:r w:rsidR="00177062" w:rsidRPr="007C59A8">
        <w:t>që</w:t>
      </w:r>
      <w:r w:rsidRPr="007C59A8">
        <w:t xml:space="preserve"> miraton</w:t>
      </w:r>
      <w:r w:rsidRPr="007C59A8">
        <w:rPr>
          <w:b/>
          <w:bCs/>
        </w:rPr>
        <w:t xml:space="preserve"> </w:t>
      </w:r>
      <w:r w:rsidRPr="007C59A8">
        <w:rPr>
          <w:rStyle w:val="Strong"/>
          <w:b w:val="0"/>
          <w:bCs w:val="0"/>
        </w:rPr>
        <w:t xml:space="preserve">Udhërrëfyesin e  Shtetit të së Drejtës. </w:t>
      </w:r>
    </w:p>
    <w:p w14:paraId="421A3B95" w14:textId="358C1066" w:rsidR="00A02F5A" w:rsidRPr="007C59A8" w:rsidRDefault="00A02F5A" w:rsidP="007C59A8">
      <w:pPr>
        <w:pStyle w:val="NormalWeb"/>
        <w:spacing w:line="360" w:lineRule="auto"/>
        <w:jc w:val="both"/>
      </w:pPr>
      <w:r w:rsidRPr="007C59A8">
        <w:t xml:space="preserve">Ky Plan është në përputhje të plotë me parimet dhe objektivat e </w:t>
      </w:r>
      <w:r w:rsidRPr="007C59A8">
        <w:rPr>
          <w:rStyle w:val="Strong"/>
        </w:rPr>
        <w:t>Paktit Global për Migracionin</w:t>
      </w:r>
      <w:r w:rsidRPr="007C59A8">
        <w:t xml:space="preserve">, </w:t>
      </w:r>
      <w:r w:rsidR="008968F8" w:rsidRPr="007C59A8">
        <w:t>të cilat</w:t>
      </w:r>
      <w:r w:rsidRPr="007C59A8">
        <w:t xml:space="preserve"> </w:t>
      </w:r>
      <w:r w:rsidR="008968F8" w:rsidRPr="007C59A8">
        <w:t>synojnë</w:t>
      </w:r>
      <w:r w:rsidRPr="007C59A8">
        <w:t xml:space="preserve"> </w:t>
      </w:r>
      <w:r w:rsidR="008968F8" w:rsidRPr="007C59A8">
        <w:t xml:space="preserve">promovimin e </w:t>
      </w:r>
      <w:r w:rsidRPr="007C59A8">
        <w:t>migracioni</w:t>
      </w:r>
      <w:r w:rsidR="008968F8" w:rsidRPr="007C59A8">
        <w:t>t të</w:t>
      </w:r>
      <w:r w:rsidRPr="007C59A8">
        <w:t xml:space="preserve"> sigurt, të rregullt dhe të ligjshëm. </w:t>
      </w:r>
      <w:r w:rsidR="00C56EB8" w:rsidRPr="007C59A8">
        <w:t xml:space="preserve">Duke përfshirë </w:t>
      </w:r>
      <w:r w:rsidR="008968F8" w:rsidRPr="007C59A8">
        <w:t xml:space="preserve">dhe </w:t>
      </w:r>
      <w:r w:rsidRPr="007C59A8">
        <w:t xml:space="preserve">përpjekjet për të </w:t>
      </w:r>
      <w:r w:rsidR="008968F8" w:rsidRPr="007C59A8">
        <w:t xml:space="preserve">ofruar </w:t>
      </w:r>
      <w:r w:rsidRPr="007C59A8">
        <w:t xml:space="preserve">mundësi për një migracion të parashikueshëm, të mbrojtur dhe të sigurt, </w:t>
      </w:r>
      <w:r w:rsidR="00C56EB8" w:rsidRPr="007C59A8">
        <w:t xml:space="preserve">nëpërmjet </w:t>
      </w:r>
      <w:r w:rsidRPr="007C59A8">
        <w:t>përmirës</w:t>
      </w:r>
      <w:r w:rsidR="00C56EB8" w:rsidRPr="007C59A8">
        <w:t xml:space="preserve">imit të </w:t>
      </w:r>
      <w:r w:rsidRPr="007C59A8">
        <w:t>aksesi</w:t>
      </w:r>
      <w:r w:rsidR="00C56EB8" w:rsidRPr="007C59A8">
        <w:t>t të</w:t>
      </w:r>
      <w:r w:rsidRPr="007C59A8">
        <w:t xml:space="preserve"> migrant</w:t>
      </w:r>
      <w:r w:rsidR="00FD1A8C" w:rsidRPr="007C59A8">
        <w:t>ë</w:t>
      </w:r>
      <w:r w:rsidRPr="007C59A8">
        <w:t>ve në shërbime</w:t>
      </w:r>
      <w:r w:rsidR="00C56EB8" w:rsidRPr="007C59A8">
        <w:t>t</w:t>
      </w:r>
      <w:r w:rsidRPr="007C59A8">
        <w:t xml:space="preserve"> thelbësore.</w:t>
      </w:r>
    </w:p>
    <w:p w14:paraId="036CA4D7" w14:textId="4EEF0672" w:rsidR="00A02F5A" w:rsidRPr="007C59A8" w:rsidRDefault="00A02F5A" w:rsidP="007C59A8">
      <w:pPr>
        <w:pStyle w:val="NormalWeb"/>
        <w:spacing w:line="360" w:lineRule="auto"/>
        <w:jc w:val="both"/>
      </w:pPr>
      <w:r w:rsidRPr="007C59A8">
        <w:t xml:space="preserve">Gjithashtu, </w:t>
      </w:r>
      <w:r w:rsidR="008968F8" w:rsidRPr="007C59A8">
        <w:t>P</w:t>
      </w:r>
      <w:r w:rsidRPr="007C59A8">
        <w:t xml:space="preserve">lani mbështet objektivat e </w:t>
      </w:r>
      <w:r w:rsidRPr="007C59A8">
        <w:rPr>
          <w:rStyle w:val="Strong"/>
        </w:rPr>
        <w:t>Paktit Global për Refugjatët</w:t>
      </w:r>
      <w:r w:rsidRPr="007C59A8">
        <w:t xml:space="preserve">, duke ofruar një </w:t>
      </w:r>
      <w:r w:rsidR="00FD1A8C" w:rsidRPr="007C59A8">
        <w:t xml:space="preserve">qasje </w:t>
      </w:r>
      <w:r w:rsidRPr="007C59A8">
        <w:t>gjithëpërfshirës</w:t>
      </w:r>
      <w:r w:rsidR="00FD1A8C" w:rsidRPr="007C59A8">
        <w:t>e</w:t>
      </w:r>
      <w:r w:rsidRPr="007C59A8">
        <w:t xml:space="preserve"> për mbrojtjen e refugjatëve, </w:t>
      </w:r>
      <w:r w:rsidR="00FD1A8C" w:rsidRPr="007C59A8">
        <w:t xml:space="preserve">me fokus në </w:t>
      </w:r>
      <w:r w:rsidRPr="007C59A8">
        <w:t>sigurinë dhe dinjitetin e tyre</w:t>
      </w:r>
      <w:r w:rsidR="00C56EB8" w:rsidRPr="007C59A8">
        <w:t xml:space="preserve">, </w:t>
      </w:r>
      <w:r w:rsidR="00FD1A8C" w:rsidRPr="007C59A8">
        <w:t xml:space="preserve">si dhe duke i kushtuar </w:t>
      </w:r>
      <w:r w:rsidR="00C56EB8" w:rsidRPr="007C59A8">
        <w:t xml:space="preserve">rëndësi </w:t>
      </w:r>
      <w:r w:rsidRPr="007C59A8">
        <w:t>nevojë</w:t>
      </w:r>
      <w:r w:rsidR="00C56EB8" w:rsidRPr="007C59A8">
        <w:t xml:space="preserve">s </w:t>
      </w:r>
      <w:r w:rsidRPr="007C59A8">
        <w:t>për të garantuar akses</w:t>
      </w:r>
      <w:r w:rsidR="008B0BD9" w:rsidRPr="007C59A8">
        <w:t xml:space="preserve"> </w:t>
      </w:r>
      <w:r w:rsidRPr="007C59A8">
        <w:t>në strehim, kujdes shëndetësor dhe arsim për</w:t>
      </w:r>
      <w:r w:rsidR="00D66784" w:rsidRPr="007C59A8">
        <w:t xml:space="preserve"> </w:t>
      </w:r>
      <w:r w:rsidR="00FD1A8C" w:rsidRPr="007C59A8">
        <w:t xml:space="preserve">të gjithë ata </w:t>
      </w:r>
      <w:r w:rsidRPr="007C59A8">
        <w:t>individë</w:t>
      </w:r>
      <w:r w:rsidR="00D66784" w:rsidRPr="007C59A8">
        <w:t xml:space="preserve"> </w:t>
      </w:r>
      <w:r w:rsidR="00FD1A8C" w:rsidRPr="007C59A8">
        <w:t xml:space="preserve">që </w:t>
      </w:r>
      <w:r w:rsidRPr="007C59A8">
        <w:t>janë</w:t>
      </w:r>
      <w:r w:rsidR="008B0BD9" w:rsidRPr="007C59A8">
        <w:t xml:space="preserve"> të</w:t>
      </w:r>
      <w:r w:rsidRPr="007C59A8">
        <w:t xml:space="preserve"> detyruar të largohen nga vendet e </w:t>
      </w:r>
      <w:r w:rsidR="008968F8" w:rsidRPr="007C59A8">
        <w:t xml:space="preserve">tyre të origjinës </w:t>
      </w:r>
      <w:r w:rsidRPr="007C59A8">
        <w:t>për shkak të krizave</w:t>
      </w:r>
      <w:r w:rsidR="00C56EB8" w:rsidRPr="007C59A8">
        <w:t xml:space="preserve"> të </w:t>
      </w:r>
      <w:r w:rsidR="008968F8" w:rsidRPr="007C59A8">
        <w:t xml:space="preserve">ndryshme. </w:t>
      </w:r>
    </w:p>
    <w:p w14:paraId="79FC7A2F" w14:textId="39034F32" w:rsidR="00A02F5A" w:rsidRPr="007C59A8" w:rsidRDefault="00A02F5A" w:rsidP="007C59A8">
      <w:pPr>
        <w:pStyle w:val="NormalWeb"/>
        <w:spacing w:line="360" w:lineRule="auto"/>
        <w:jc w:val="both"/>
      </w:pPr>
      <w:r w:rsidRPr="007C59A8">
        <w:t xml:space="preserve">Plani është hartuar mbi bazën e </w:t>
      </w:r>
      <w:r w:rsidRPr="007C59A8">
        <w:rPr>
          <w:rStyle w:val="Strong"/>
          <w:b w:val="0"/>
          <w:bCs w:val="0"/>
        </w:rPr>
        <w:t xml:space="preserve">metodologjive të planifikimit të emergjencave të Agjencisë së Bashkimit Evropian për Azilin </w:t>
      </w:r>
      <w:r w:rsidRPr="007C59A8">
        <w:rPr>
          <w:rStyle w:val="Strong"/>
        </w:rPr>
        <w:t>(EUAA)</w:t>
      </w:r>
      <w:r w:rsidRPr="007C59A8">
        <w:t xml:space="preserve"> dhe </w:t>
      </w:r>
      <w:r w:rsidR="00C56EB8" w:rsidRPr="007C59A8">
        <w:t>Agjencisë Evropiane për Rojën Kufitare dhe Bregdetare (</w:t>
      </w:r>
      <w:r w:rsidRPr="007C59A8">
        <w:rPr>
          <w:rStyle w:val="Strong"/>
        </w:rPr>
        <w:t>F</w:t>
      </w:r>
      <w:r w:rsidR="00C56EB8" w:rsidRPr="007C59A8">
        <w:rPr>
          <w:rStyle w:val="Strong"/>
        </w:rPr>
        <w:t>RONTEX)</w:t>
      </w:r>
      <w:r w:rsidRPr="007C59A8">
        <w:t xml:space="preserve">, me qëllim krijimin e mekanizmave </w:t>
      </w:r>
      <w:r w:rsidR="00D66784" w:rsidRPr="007C59A8">
        <w:t xml:space="preserve">të përshtatshme </w:t>
      </w:r>
      <w:r w:rsidRPr="007C59A8">
        <w:t xml:space="preserve">për </w:t>
      </w:r>
      <w:r w:rsidR="008968F8" w:rsidRPr="007C59A8">
        <w:t xml:space="preserve">menaxhuar </w:t>
      </w:r>
      <w:r w:rsidR="008A39C1" w:rsidRPr="007C59A8">
        <w:t xml:space="preserve">në mënyrë efektive </w:t>
      </w:r>
      <w:r w:rsidR="008968F8" w:rsidRPr="007C59A8">
        <w:t xml:space="preserve">flukset e </w:t>
      </w:r>
      <w:r w:rsidR="008A39C1" w:rsidRPr="007C59A8">
        <w:t xml:space="preserve">përziera migratore, sipas standardeve të vendosura nga Bashkimi Evropian. </w:t>
      </w:r>
    </w:p>
    <w:p w14:paraId="65E8521C" w14:textId="356A821E" w:rsidR="00A02F5A" w:rsidRPr="007C59A8" w:rsidRDefault="00A02F5A" w:rsidP="007C59A8">
      <w:pPr>
        <w:pStyle w:val="NormalWeb"/>
        <w:spacing w:line="360" w:lineRule="auto"/>
        <w:jc w:val="both"/>
      </w:pPr>
      <w:r w:rsidRPr="007C59A8">
        <w:t xml:space="preserve">Qëllimi kryesor i </w:t>
      </w:r>
      <w:r w:rsidR="00ED56C4" w:rsidRPr="007C59A8">
        <w:t>këtij Plani Kontigjence</w:t>
      </w:r>
      <w:r w:rsidRPr="007C59A8">
        <w:t xml:space="preserve"> është të </w:t>
      </w:r>
      <w:r w:rsidR="008B0BD9" w:rsidRPr="007C59A8">
        <w:t xml:space="preserve">garantojë një përgjigje </w:t>
      </w:r>
      <w:r w:rsidRPr="007C59A8">
        <w:t>të koordinuar, gjithëpërfshir</w:t>
      </w:r>
      <w:r w:rsidR="008B0BD9" w:rsidRPr="007C59A8">
        <w:t>ëse</w:t>
      </w:r>
      <w:r w:rsidRPr="007C59A8">
        <w:t xml:space="preserve"> dhe efektiv</w:t>
      </w:r>
      <w:r w:rsidR="008B0BD9" w:rsidRPr="007C59A8">
        <w:t>e</w:t>
      </w:r>
      <w:r w:rsidRPr="007C59A8">
        <w:t xml:space="preserve"> ndaj situatave të mundshme të </w:t>
      </w:r>
      <w:r w:rsidRPr="007C59A8">
        <w:rPr>
          <w:rStyle w:val="Strong"/>
        </w:rPr>
        <w:t>flukseve të përziera migratore</w:t>
      </w:r>
      <w:r w:rsidRPr="007C59A8">
        <w:t>, në përputhje të plotë me standardet ndërkombëtare dhe angazhimet kombëtare</w:t>
      </w:r>
      <w:r w:rsidR="008A39C1" w:rsidRPr="007C59A8">
        <w:t xml:space="preserve"> të shtetit Shqiptar. </w:t>
      </w:r>
    </w:p>
    <w:p w14:paraId="1B855801" w14:textId="72172366" w:rsidR="004E73E7" w:rsidRPr="007C59A8" w:rsidRDefault="008B0BD9" w:rsidP="007C59A8">
      <w:pPr>
        <w:spacing w:line="360" w:lineRule="auto"/>
        <w:jc w:val="both"/>
        <w:rPr>
          <w:rFonts w:cs="Times New Roman"/>
          <w:bCs/>
          <w:szCs w:val="24"/>
        </w:rPr>
      </w:pPr>
      <w:r w:rsidRPr="007C59A8">
        <w:rPr>
          <w:rFonts w:cs="Times New Roman"/>
          <w:bCs/>
          <w:szCs w:val="24"/>
        </w:rPr>
        <w:t xml:space="preserve">Ky Plan </w:t>
      </w:r>
      <w:r w:rsidR="004E73E7" w:rsidRPr="007C59A8">
        <w:rPr>
          <w:rFonts w:cs="Times New Roman"/>
          <w:bCs/>
          <w:szCs w:val="24"/>
        </w:rPr>
        <w:t>është hartuar nga grupi i punës i ngritur me urdhrin e Kryeministrit nr. 95, datë 12.06.2024, i cili përbëhet nga përfaqësues të institucioneve të mëposhtme:</w:t>
      </w:r>
    </w:p>
    <w:p w14:paraId="658DF1FB" w14:textId="2C455F1E"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 xml:space="preserve">Ministria e </w:t>
      </w:r>
      <w:r w:rsidR="007F7EE7">
        <w:rPr>
          <w:rFonts w:ascii="Times New Roman" w:hAnsi="Times New Roman" w:cs="Times New Roman"/>
          <w:bCs/>
          <w:sz w:val="24"/>
          <w:szCs w:val="24"/>
        </w:rPr>
        <w:t xml:space="preserve">Punëve të </w:t>
      </w:r>
      <w:r w:rsidRPr="007C59A8">
        <w:rPr>
          <w:rFonts w:ascii="Times New Roman" w:hAnsi="Times New Roman" w:cs="Times New Roman"/>
          <w:bCs/>
          <w:sz w:val="24"/>
          <w:szCs w:val="24"/>
        </w:rPr>
        <w:t>Brendshme</w:t>
      </w:r>
    </w:p>
    <w:p w14:paraId="11891F4D" w14:textId="77777777"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Ministria e Mbrojtjes</w:t>
      </w:r>
    </w:p>
    <w:p w14:paraId="54827CC7" w14:textId="205276E5"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lastRenderedPageBreak/>
        <w:t>Ministria e Shëndetësisë dhe M</w:t>
      </w:r>
      <w:r w:rsidR="00367EC4">
        <w:rPr>
          <w:rFonts w:ascii="Times New Roman" w:hAnsi="Times New Roman" w:cs="Times New Roman"/>
          <w:bCs/>
          <w:sz w:val="24"/>
          <w:szCs w:val="24"/>
        </w:rPr>
        <w:t>irëqenies</w:t>
      </w:r>
      <w:r w:rsidRPr="007C59A8">
        <w:rPr>
          <w:rFonts w:ascii="Times New Roman" w:hAnsi="Times New Roman" w:cs="Times New Roman"/>
          <w:bCs/>
          <w:sz w:val="24"/>
          <w:szCs w:val="24"/>
        </w:rPr>
        <w:t xml:space="preserve"> Sociale</w:t>
      </w:r>
    </w:p>
    <w:p w14:paraId="2CF9B3CA" w14:textId="77777777"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Ministria e Infrastrukturës dhe Energjisë</w:t>
      </w:r>
    </w:p>
    <w:p w14:paraId="02730987" w14:textId="77777777"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Ministria e Financave</w:t>
      </w:r>
    </w:p>
    <w:p w14:paraId="12413BEA" w14:textId="77777777"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Agjencia Kombëtare e Mbrojtjes Civile</w:t>
      </w:r>
    </w:p>
    <w:p w14:paraId="6BA43881" w14:textId="77777777" w:rsidR="004E73E7"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Drejtoria e Përgjithshme e Policisë së Shtetit</w:t>
      </w:r>
    </w:p>
    <w:p w14:paraId="37D04F9C" w14:textId="44C5E303" w:rsidR="00164BCB" w:rsidRPr="007C59A8" w:rsidRDefault="004E73E7" w:rsidP="007C59A8">
      <w:pPr>
        <w:pStyle w:val="ListParagraph"/>
        <w:numPr>
          <w:ilvl w:val="0"/>
          <w:numId w:val="1"/>
        </w:numPr>
        <w:spacing w:line="360" w:lineRule="auto"/>
        <w:jc w:val="both"/>
        <w:rPr>
          <w:rFonts w:ascii="Times New Roman" w:hAnsi="Times New Roman" w:cs="Times New Roman"/>
          <w:bCs/>
          <w:sz w:val="24"/>
          <w:szCs w:val="24"/>
        </w:rPr>
      </w:pPr>
      <w:r w:rsidRPr="007C59A8">
        <w:rPr>
          <w:rFonts w:ascii="Times New Roman" w:hAnsi="Times New Roman" w:cs="Times New Roman"/>
          <w:bCs/>
          <w:sz w:val="24"/>
          <w:szCs w:val="24"/>
        </w:rPr>
        <w:t>Forcat e Armatosura</w:t>
      </w:r>
    </w:p>
    <w:p w14:paraId="18F0A188" w14:textId="01E3C2B4" w:rsidR="008B0BD9" w:rsidRPr="007C59A8" w:rsidRDefault="003A4EBE" w:rsidP="007C59A8">
      <w:pPr>
        <w:spacing w:line="360" w:lineRule="auto"/>
        <w:jc w:val="both"/>
        <w:rPr>
          <w:rFonts w:cs="Times New Roman"/>
          <w:szCs w:val="24"/>
        </w:rPr>
      </w:pPr>
      <w:r w:rsidRPr="007C59A8">
        <w:rPr>
          <w:rFonts w:cs="Times New Roman"/>
          <w:szCs w:val="24"/>
        </w:rPr>
        <w:t>N</w:t>
      </w:r>
      <w:r w:rsidR="00F25C02" w:rsidRPr="007C59A8">
        <w:rPr>
          <w:rFonts w:cs="Times New Roman"/>
          <w:szCs w:val="24"/>
        </w:rPr>
        <w:t>ë</w:t>
      </w:r>
      <w:r w:rsidRPr="007C59A8">
        <w:rPr>
          <w:rFonts w:cs="Times New Roman"/>
          <w:szCs w:val="24"/>
        </w:rPr>
        <w:t xml:space="preserve"> hartimin e Planit t</w:t>
      </w:r>
      <w:r w:rsidR="00F25C02" w:rsidRPr="007C59A8">
        <w:rPr>
          <w:rFonts w:cs="Times New Roman"/>
          <w:szCs w:val="24"/>
        </w:rPr>
        <w:t>ë</w:t>
      </w:r>
      <w:r w:rsidRPr="007C59A8">
        <w:rPr>
          <w:rFonts w:cs="Times New Roman"/>
          <w:szCs w:val="24"/>
        </w:rPr>
        <w:t xml:space="preserve"> Kontigjenc</w:t>
      </w:r>
      <w:r w:rsidR="00F25C02" w:rsidRPr="007C59A8">
        <w:rPr>
          <w:rFonts w:cs="Times New Roman"/>
          <w:szCs w:val="24"/>
        </w:rPr>
        <w:t>ë</w:t>
      </w:r>
      <w:r w:rsidRPr="007C59A8">
        <w:rPr>
          <w:rFonts w:cs="Times New Roman"/>
          <w:szCs w:val="24"/>
        </w:rPr>
        <w:t>s kan</w:t>
      </w:r>
      <w:r w:rsidR="00F25C02" w:rsidRPr="007C59A8">
        <w:rPr>
          <w:rFonts w:cs="Times New Roman"/>
          <w:szCs w:val="24"/>
        </w:rPr>
        <w:t>ë</w:t>
      </w:r>
      <w:r w:rsidRPr="007C59A8">
        <w:rPr>
          <w:rFonts w:cs="Times New Roman"/>
          <w:szCs w:val="24"/>
        </w:rPr>
        <w:t xml:space="preserve"> kontrib</w:t>
      </w:r>
      <w:r w:rsidR="00C56EB8" w:rsidRPr="007C59A8">
        <w:rPr>
          <w:rFonts w:cs="Times New Roman"/>
          <w:szCs w:val="24"/>
        </w:rPr>
        <w:t>u</w:t>
      </w:r>
      <w:r w:rsidRPr="007C59A8">
        <w:rPr>
          <w:rFonts w:cs="Times New Roman"/>
          <w:szCs w:val="24"/>
        </w:rPr>
        <w:t>uar</w:t>
      </w:r>
      <w:r w:rsidR="008B0BD9" w:rsidRPr="007C59A8">
        <w:rPr>
          <w:rFonts w:cs="Times New Roman"/>
          <w:szCs w:val="24"/>
        </w:rPr>
        <w:t>:</w:t>
      </w:r>
    </w:p>
    <w:p w14:paraId="2B734E7A" w14:textId="59A8DE39" w:rsidR="008B0BD9" w:rsidRPr="007C59A8" w:rsidRDefault="008B0BD9" w:rsidP="00B251EE">
      <w:pPr>
        <w:pStyle w:val="ListParagraph"/>
        <w:numPr>
          <w:ilvl w:val="0"/>
          <w:numId w:val="8"/>
        </w:numPr>
        <w:spacing w:line="360" w:lineRule="auto"/>
        <w:jc w:val="both"/>
        <w:rPr>
          <w:rFonts w:ascii="Times New Roman" w:hAnsi="Times New Roman" w:cs="Times New Roman"/>
          <w:sz w:val="24"/>
          <w:szCs w:val="24"/>
        </w:rPr>
      </w:pPr>
      <w:r w:rsidRPr="007C59A8">
        <w:rPr>
          <w:rFonts w:ascii="Times New Roman" w:hAnsi="Times New Roman" w:cs="Times New Roman"/>
          <w:sz w:val="24"/>
          <w:szCs w:val="24"/>
        </w:rPr>
        <w:t>Agjencia e Bashkimit Evropian për Azilin (EUAA)</w:t>
      </w:r>
    </w:p>
    <w:p w14:paraId="6F25E7AA" w14:textId="5B437F78" w:rsidR="008B0BD9" w:rsidRPr="007C59A8" w:rsidRDefault="008B0BD9" w:rsidP="00B251EE">
      <w:pPr>
        <w:pStyle w:val="ListParagraph"/>
        <w:numPr>
          <w:ilvl w:val="0"/>
          <w:numId w:val="8"/>
        </w:numPr>
        <w:spacing w:line="360" w:lineRule="auto"/>
        <w:jc w:val="both"/>
        <w:rPr>
          <w:rFonts w:ascii="Times New Roman" w:hAnsi="Times New Roman" w:cs="Times New Roman"/>
          <w:sz w:val="24"/>
          <w:szCs w:val="24"/>
        </w:rPr>
      </w:pPr>
      <w:r w:rsidRPr="007C59A8">
        <w:rPr>
          <w:rFonts w:ascii="Times New Roman" w:hAnsi="Times New Roman" w:cs="Times New Roman"/>
          <w:sz w:val="24"/>
          <w:szCs w:val="24"/>
        </w:rPr>
        <w:t>Agjencia Evropiane për Rojën Kufitare dhe Bregdetare (FRONTEX)</w:t>
      </w:r>
    </w:p>
    <w:p w14:paraId="737C31D9" w14:textId="24267059" w:rsidR="008B0BD9" w:rsidRPr="007C59A8" w:rsidRDefault="00C56EB8" w:rsidP="00B251EE">
      <w:pPr>
        <w:pStyle w:val="ListParagraph"/>
        <w:numPr>
          <w:ilvl w:val="0"/>
          <w:numId w:val="8"/>
        </w:numPr>
        <w:spacing w:line="360" w:lineRule="auto"/>
        <w:jc w:val="both"/>
        <w:rPr>
          <w:rFonts w:ascii="Times New Roman" w:hAnsi="Times New Roman" w:cs="Times New Roman"/>
          <w:sz w:val="24"/>
          <w:szCs w:val="24"/>
        </w:rPr>
      </w:pPr>
      <w:r w:rsidRPr="007C59A8">
        <w:rPr>
          <w:rFonts w:ascii="Times New Roman" w:hAnsi="Times New Roman" w:cs="Times New Roman"/>
          <w:sz w:val="24"/>
          <w:szCs w:val="24"/>
        </w:rPr>
        <w:t>Organizata Ndërkombëtare për Migracionin (IOM)</w:t>
      </w:r>
    </w:p>
    <w:p w14:paraId="0241C1F5" w14:textId="7FF7D32F" w:rsidR="00C56EB8" w:rsidRPr="007C59A8" w:rsidRDefault="00C56EB8" w:rsidP="00B251EE">
      <w:pPr>
        <w:pStyle w:val="ListParagraph"/>
        <w:numPr>
          <w:ilvl w:val="0"/>
          <w:numId w:val="8"/>
        </w:numPr>
        <w:spacing w:line="360" w:lineRule="auto"/>
        <w:jc w:val="both"/>
        <w:rPr>
          <w:rFonts w:ascii="Times New Roman" w:hAnsi="Times New Roman" w:cs="Times New Roman"/>
          <w:sz w:val="24"/>
          <w:szCs w:val="24"/>
        </w:rPr>
      </w:pPr>
      <w:r w:rsidRPr="007C59A8">
        <w:rPr>
          <w:rFonts w:ascii="Times New Roman" w:hAnsi="Times New Roman" w:cs="Times New Roman"/>
          <w:sz w:val="24"/>
          <w:szCs w:val="24"/>
        </w:rPr>
        <w:t>Komisioneri i Lartë i Kombeve të Bashkuara për Refugjatët (UNHCR)</w:t>
      </w:r>
    </w:p>
    <w:p w14:paraId="48E15997" w14:textId="77777777" w:rsidR="00C56EB8" w:rsidRPr="007C59A8" w:rsidRDefault="00C56EB8" w:rsidP="007C59A8">
      <w:pPr>
        <w:pStyle w:val="ListParagraph"/>
        <w:spacing w:line="360" w:lineRule="auto"/>
        <w:jc w:val="both"/>
        <w:rPr>
          <w:rFonts w:ascii="Times New Roman" w:hAnsi="Times New Roman" w:cs="Times New Roman"/>
          <w:sz w:val="24"/>
          <w:szCs w:val="24"/>
        </w:rPr>
      </w:pPr>
    </w:p>
    <w:p w14:paraId="5C07215B" w14:textId="77777777" w:rsidR="008A39C1" w:rsidRPr="007C59A8" w:rsidRDefault="008A39C1" w:rsidP="007C59A8">
      <w:pPr>
        <w:pStyle w:val="ListParagraph"/>
        <w:spacing w:line="360" w:lineRule="auto"/>
        <w:jc w:val="both"/>
        <w:rPr>
          <w:rFonts w:ascii="Times New Roman" w:hAnsi="Times New Roman" w:cs="Times New Roman"/>
          <w:sz w:val="24"/>
          <w:szCs w:val="24"/>
        </w:rPr>
      </w:pPr>
    </w:p>
    <w:p w14:paraId="0ACC88F3" w14:textId="77777777" w:rsidR="008A39C1" w:rsidRPr="007C59A8" w:rsidRDefault="008A39C1" w:rsidP="007C59A8">
      <w:pPr>
        <w:pStyle w:val="ListParagraph"/>
        <w:spacing w:line="360" w:lineRule="auto"/>
        <w:jc w:val="both"/>
        <w:rPr>
          <w:rFonts w:ascii="Times New Roman" w:hAnsi="Times New Roman" w:cs="Times New Roman"/>
          <w:sz w:val="24"/>
          <w:szCs w:val="24"/>
        </w:rPr>
      </w:pPr>
    </w:p>
    <w:p w14:paraId="33357398" w14:textId="77777777" w:rsidR="008A39C1" w:rsidRPr="007C59A8" w:rsidRDefault="008A39C1" w:rsidP="007C59A8">
      <w:pPr>
        <w:pStyle w:val="ListParagraph"/>
        <w:spacing w:line="360" w:lineRule="auto"/>
        <w:jc w:val="both"/>
        <w:rPr>
          <w:rFonts w:ascii="Times New Roman" w:hAnsi="Times New Roman" w:cs="Times New Roman"/>
          <w:sz w:val="24"/>
          <w:szCs w:val="24"/>
        </w:rPr>
      </w:pPr>
    </w:p>
    <w:p w14:paraId="4A071576" w14:textId="77777777" w:rsidR="008A39C1" w:rsidRDefault="008A39C1" w:rsidP="008E7B16">
      <w:pPr>
        <w:pStyle w:val="ListParagraph"/>
        <w:spacing w:line="360" w:lineRule="auto"/>
        <w:jc w:val="both"/>
        <w:rPr>
          <w:rFonts w:ascii="Times New Roman" w:hAnsi="Times New Roman" w:cs="Times New Roman"/>
          <w:sz w:val="24"/>
          <w:szCs w:val="24"/>
        </w:rPr>
      </w:pPr>
    </w:p>
    <w:p w14:paraId="7A82D469" w14:textId="77777777" w:rsidR="008A39C1" w:rsidRDefault="008A39C1" w:rsidP="008E7B16">
      <w:pPr>
        <w:pStyle w:val="ListParagraph"/>
        <w:spacing w:line="360" w:lineRule="auto"/>
        <w:jc w:val="both"/>
        <w:rPr>
          <w:rFonts w:ascii="Times New Roman" w:hAnsi="Times New Roman" w:cs="Times New Roman"/>
          <w:sz w:val="24"/>
          <w:szCs w:val="24"/>
        </w:rPr>
      </w:pPr>
    </w:p>
    <w:p w14:paraId="2F99C647" w14:textId="77777777" w:rsidR="008A39C1" w:rsidRDefault="008A39C1" w:rsidP="008E7B16">
      <w:pPr>
        <w:pStyle w:val="ListParagraph"/>
        <w:spacing w:line="360" w:lineRule="auto"/>
        <w:jc w:val="both"/>
        <w:rPr>
          <w:rFonts w:ascii="Times New Roman" w:hAnsi="Times New Roman" w:cs="Times New Roman"/>
          <w:sz w:val="24"/>
          <w:szCs w:val="24"/>
        </w:rPr>
      </w:pPr>
    </w:p>
    <w:p w14:paraId="43622352" w14:textId="77777777" w:rsidR="008A39C1" w:rsidRDefault="008A39C1" w:rsidP="008E7B16">
      <w:pPr>
        <w:pStyle w:val="ListParagraph"/>
        <w:spacing w:line="360" w:lineRule="auto"/>
        <w:jc w:val="both"/>
        <w:rPr>
          <w:rFonts w:ascii="Times New Roman" w:hAnsi="Times New Roman" w:cs="Times New Roman"/>
          <w:sz w:val="24"/>
          <w:szCs w:val="24"/>
        </w:rPr>
      </w:pPr>
    </w:p>
    <w:p w14:paraId="2FE51E1A" w14:textId="77777777" w:rsidR="008A39C1" w:rsidRDefault="008A39C1" w:rsidP="008E7B16">
      <w:pPr>
        <w:pStyle w:val="ListParagraph"/>
        <w:spacing w:line="360" w:lineRule="auto"/>
        <w:jc w:val="both"/>
        <w:rPr>
          <w:rFonts w:ascii="Times New Roman" w:hAnsi="Times New Roman" w:cs="Times New Roman"/>
          <w:sz w:val="24"/>
          <w:szCs w:val="24"/>
        </w:rPr>
      </w:pPr>
    </w:p>
    <w:p w14:paraId="6D827E68" w14:textId="77777777" w:rsidR="008A39C1" w:rsidRDefault="008A39C1" w:rsidP="008E7B16">
      <w:pPr>
        <w:pStyle w:val="ListParagraph"/>
        <w:spacing w:line="360" w:lineRule="auto"/>
        <w:jc w:val="both"/>
        <w:rPr>
          <w:rFonts w:ascii="Times New Roman" w:hAnsi="Times New Roman" w:cs="Times New Roman"/>
          <w:sz w:val="24"/>
          <w:szCs w:val="24"/>
        </w:rPr>
      </w:pPr>
    </w:p>
    <w:p w14:paraId="706E7641" w14:textId="77777777" w:rsidR="008A39C1" w:rsidRDefault="008A39C1" w:rsidP="008E7B16">
      <w:pPr>
        <w:pStyle w:val="ListParagraph"/>
        <w:spacing w:line="360" w:lineRule="auto"/>
        <w:jc w:val="both"/>
        <w:rPr>
          <w:rFonts w:ascii="Times New Roman" w:hAnsi="Times New Roman" w:cs="Times New Roman"/>
          <w:sz w:val="24"/>
          <w:szCs w:val="24"/>
        </w:rPr>
      </w:pPr>
    </w:p>
    <w:p w14:paraId="3C56F245" w14:textId="77777777" w:rsidR="008A39C1" w:rsidRDefault="008A39C1" w:rsidP="008E7B16">
      <w:pPr>
        <w:pStyle w:val="ListParagraph"/>
        <w:spacing w:line="360" w:lineRule="auto"/>
        <w:jc w:val="both"/>
        <w:rPr>
          <w:rFonts w:ascii="Times New Roman" w:hAnsi="Times New Roman" w:cs="Times New Roman"/>
          <w:sz w:val="24"/>
          <w:szCs w:val="24"/>
        </w:rPr>
      </w:pPr>
    </w:p>
    <w:p w14:paraId="316D34D7" w14:textId="77777777" w:rsidR="008A39C1" w:rsidRDefault="008A39C1" w:rsidP="008E7B16">
      <w:pPr>
        <w:pStyle w:val="ListParagraph"/>
        <w:spacing w:line="360" w:lineRule="auto"/>
        <w:jc w:val="both"/>
        <w:rPr>
          <w:rFonts w:ascii="Times New Roman" w:hAnsi="Times New Roman" w:cs="Times New Roman"/>
          <w:sz w:val="24"/>
          <w:szCs w:val="24"/>
        </w:rPr>
      </w:pPr>
    </w:p>
    <w:p w14:paraId="255C0FFB" w14:textId="77777777" w:rsidR="008A39C1" w:rsidRDefault="008A39C1" w:rsidP="008E7B16">
      <w:pPr>
        <w:pStyle w:val="ListParagraph"/>
        <w:spacing w:line="360" w:lineRule="auto"/>
        <w:jc w:val="both"/>
        <w:rPr>
          <w:rFonts w:ascii="Times New Roman" w:hAnsi="Times New Roman" w:cs="Times New Roman"/>
          <w:sz w:val="24"/>
          <w:szCs w:val="24"/>
        </w:rPr>
      </w:pPr>
    </w:p>
    <w:p w14:paraId="3C992F2A" w14:textId="77777777" w:rsidR="008A39C1" w:rsidRDefault="008A39C1" w:rsidP="008E7B16">
      <w:pPr>
        <w:pStyle w:val="ListParagraph"/>
        <w:spacing w:line="360" w:lineRule="auto"/>
        <w:jc w:val="both"/>
        <w:rPr>
          <w:rFonts w:ascii="Times New Roman" w:hAnsi="Times New Roman" w:cs="Times New Roman"/>
          <w:sz w:val="24"/>
          <w:szCs w:val="24"/>
        </w:rPr>
      </w:pPr>
    </w:p>
    <w:p w14:paraId="672D9D6B" w14:textId="77777777" w:rsidR="008A39C1" w:rsidRDefault="008A39C1" w:rsidP="008E7B16">
      <w:pPr>
        <w:pStyle w:val="ListParagraph"/>
        <w:spacing w:line="360" w:lineRule="auto"/>
        <w:jc w:val="both"/>
        <w:rPr>
          <w:rFonts w:ascii="Times New Roman" w:hAnsi="Times New Roman" w:cs="Times New Roman"/>
          <w:sz w:val="24"/>
          <w:szCs w:val="24"/>
        </w:rPr>
      </w:pPr>
    </w:p>
    <w:p w14:paraId="2FDF5925" w14:textId="77777777" w:rsidR="008A39C1" w:rsidRDefault="008A39C1" w:rsidP="008E7B16">
      <w:pPr>
        <w:pStyle w:val="ListParagraph"/>
        <w:spacing w:line="360" w:lineRule="auto"/>
        <w:jc w:val="both"/>
        <w:rPr>
          <w:rFonts w:ascii="Times New Roman" w:hAnsi="Times New Roman" w:cs="Times New Roman"/>
          <w:sz w:val="24"/>
          <w:szCs w:val="24"/>
        </w:rPr>
      </w:pPr>
    </w:p>
    <w:p w14:paraId="00E4ECE4" w14:textId="77777777" w:rsidR="008A39C1" w:rsidRPr="008E7B16" w:rsidRDefault="008A39C1" w:rsidP="008E7B16">
      <w:pPr>
        <w:pStyle w:val="ListParagraph"/>
        <w:spacing w:line="360" w:lineRule="auto"/>
        <w:jc w:val="both"/>
        <w:rPr>
          <w:rFonts w:ascii="Times New Roman" w:hAnsi="Times New Roman" w:cs="Times New Roman"/>
          <w:sz w:val="24"/>
          <w:szCs w:val="24"/>
        </w:rPr>
      </w:pPr>
    </w:p>
    <w:p w14:paraId="6570CF1D" w14:textId="48BF5CFF" w:rsidR="002A31C7" w:rsidRPr="007C59A8" w:rsidRDefault="009F40D7" w:rsidP="009F40D7">
      <w:pPr>
        <w:pStyle w:val="Heading2"/>
        <w:spacing w:line="360" w:lineRule="auto"/>
        <w:ind w:left="720"/>
        <w:jc w:val="both"/>
        <w:rPr>
          <w:rFonts w:ascii="Times New Roman" w:hAnsi="Times New Roman" w:cs="Times New Roman"/>
          <w:b/>
          <w:bCs/>
          <w:color w:val="000000" w:themeColor="text1"/>
          <w:sz w:val="24"/>
          <w:szCs w:val="24"/>
        </w:rPr>
      </w:pPr>
      <w:bookmarkStart w:id="4" w:name="_Toc206417370"/>
      <w:r>
        <w:rPr>
          <w:rFonts w:ascii="Times New Roman" w:hAnsi="Times New Roman" w:cs="Times New Roman"/>
          <w:b/>
          <w:bCs/>
          <w:color w:val="000000" w:themeColor="text1"/>
          <w:sz w:val="24"/>
          <w:szCs w:val="24"/>
        </w:rPr>
        <w:lastRenderedPageBreak/>
        <w:t xml:space="preserve">SEKSIONI 2. </w:t>
      </w:r>
      <w:r w:rsidR="00ED56C4" w:rsidRPr="007C59A8">
        <w:rPr>
          <w:rFonts w:ascii="Times New Roman" w:hAnsi="Times New Roman" w:cs="Times New Roman"/>
          <w:b/>
          <w:bCs/>
          <w:color w:val="000000" w:themeColor="text1"/>
          <w:sz w:val="24"/>
          <w:szCs w:val="24"/>
        </w:rPr>
        <w:t>Shkurtimet</w:t>
      </w:r>
      <w:bookmarkEnd w:id="4"/>
    </w:p>
    <w:p w14:paraId="1F64C614" w14:textId="77777777" w:rsidR="00164BCB" w:rsidRPr="007C59A8" w:rsidRDefault="00164BCB" w:rsidP="007C59A8">
      <w:pPr>
        <w:spacing w:line="360" w:lineRule="auto"/>
        <w:jc w:val="both"/>
        <w:rPr>
          <w:rFonts w:cs="Times New Roman"/>
          <w:szCs w:val="24"/>
        </w:rPr>
      </w:pPr>
    </w:p>
    <w:p w14:paraId="033CDDD3" w14:textId="53CF54D8" w:rsidR="00ED56C4" w:rsidRPr="007C59A8" w:rsidRDefault="00ED56C4" w:rsidP="007C59A8">
      <w:pPr>
        <w:pStyle w:val="CommentText"/>
        <w:spacing w:line="360" w:lineRule="auto"/>
        <w:jc w:val="both"/>
        <w:rPr>
          <w:rFonts w:cs="Times New Roman"/>
          <w:b/>
          <w:sz w:val="24"/>
          <w:szCs w:val="24"/>
        </w:rPr>
      </w:pPr>
      <w:r w:rsidRPr="007C59A8">
        <w:rPr>
          <w:rFonts w:cs="Times New Roman"/>
          <w:b/>
          <w:sz w:val="24"/>
          <w:szCs w:val="24"/>
        </w:rPr>
        <w:t>Tabela e Shkurtimeve</w:t>
      </w:r>
    </w:p>
    <w:tbl>
      <w:tblPr>
        <w:tblStyle w:val="GridTable2-Accent1"/>
        <w:tblW w:w="9900" w:type="dxa"/>
        <w:tblLook w:val="04A0" w:firstRow="1" w:lastRow="0" w:firstColumn="1" w:lastColumn="0" w:noHBand="0" w:noVBand="1"/>
      </w:tblPr>
      <w:tblGrid>
        <w:gridCol w:w="4680"/>
        <w:gridCol w:w="5220"/>
      </w:tblGrid>
      <w:tr w:rsidR="006A1EBD" w:rsidRPr="007C59A8" w14:paraId="60945BA7" w14:textId="77777777" w:rsidTr="00DD3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360CE02" w14:textId="55C8BD1D" w:rsidR="006A1EBD" w:rsidRPr="009B5CFF" w:rsidRDefault="006A1EBD" w:rsidP="007C59A8">
            <w:pPr>
              <w:pStyle w:val="CommentText"/>
              <w:spacing w:line="360" w:lineRule="auto"/>
              <w:jc w:val="both"/>
              <w:rPr>
                <w:rFonts w:cs="Times New Roman"/>
                <w:sz w:val="24"/>
                <w:szCs w:val="24"/>
              </w:rPr>
            </w:pPr>
            <w:r w:rsidRPr="009B5CFF">
              <w:rPr>
                <w:rFonts w:cs="Times New Roman"/>
                <w:sz w:val="24"/>
                <w:szCs w:val="24"/>
              </w:rPr>
              <w:t>M</w:t>
            </w:r>
            <w:r w:rsidR="009B5CFF" w:rsidRPr="009B5CFF">
              <w:rPr>
                <w:rFonts w:cs="Times New Roman"/>
                <w:sz w:val="24"/>
                <w:szCs w:val="24"/>
              </w:rPr>
              <w:t>P</w:t>
            </w:r>
            <w:r w:rsidRPr="009B5CFF">
              <w:rPr>
                <w:rFonts w:cs="Times New Roman"/>
                <w:sz w:val="24"/>
                <w:szCs w:val="24"/>
              </w:rPr>
              <w:t>B</w:t>
            </w:r>
          </w:p>
        </w:tc>
        <w:tc>
          <w:tcPr>
            <w:tcW w:w="5220" w:type="dxa"/>
          </w:tcPr>
          <w:p w14:paraId="23CBE81D" w14:textId="03F6431A" w:rsidR="006A1EBD" w:rsidRPr="007C59A8" w:rsidRDefault="006A1EBD" w:rsidP="007C59A8">
            <w:pPr>
              <w:pStyle w:val="CommentText"/>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7C59A8">
              <w:rPr>
                <w:rFonts w:cs="Times New Roman"/>
                <w:b w:val="0"/>
                <w:bCs w:val="0"/>
                <w:sz w:val="24"/>
                <w:szCs w:val="24"/>
              </w:rPr>
              <w:t xml:space="preserve">Ministria e </w:t>
            </w:r>
            <w:r w:rsidR="007F7EE7">
              <w:rPr>
                <w:rFonts w:cs="Times New Roman"/>
                <w:b w:val="0"/>
                <w:bCs w:val="0"/>
                <w:sz w:val="24"/>
                <w:szCs w:val="24"/>
              </w:rPr>
              <w:t xml:space="preserve">Punëve të </w:t>
            </w:r>
            <w:r w:rsidRPr="007C59A8">
              <w:rPr>
                <w:rFonts w:cs="Times New Roman"/>
                <w:b w:val="0"/>
                <w:bCs w:val="0"/>
                <w:sz w:val="24"/>
                <w:szCs w:val="24"/>
              </w:rPr>
              <w:t>Brendshme</w:t>
            </w:r>
          </w:p>
        </w:tc>
      </w:tr>
      <w:tr w:rsidR="00DD35AC" w:rsidRPr="007C59A8" w14:paraId="4D962C57"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68CFB92" w14:textId="468C1DBF"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MD</w:t>
            </w:r>
          </w:p>
        </w:tc>
        <w:tc>
          <w:tcPr>
            <w:tcW w:w="5220" w:type="dxa"/>
          </w:tcPr>
          <w:p w14:paraId="599BEB13" w14:textId="69383050" w:rsidR="006A1EBD" w:rsidRPr="007C59A8" w:rsidRDefault="006A1EBD"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Ministria e Drejtësisë</w:t>
            </w:r>
          </w:p>
        </w:tc>
      </w:tr>
      <w:tr w:rsidR="005937DF" w:rsidRPr="007C59A8" w14:paraId="4EDDFAFA"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762745D2" w14:textId="5D05746D"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PSH</w:t>
            </w:r>
          </w:p>
        </w:tc>
        <w:tc>
          <w:tcPr>
            <w:tcW w:w="5220" w:type="dxa"/>
          </w:tcPr>
          <w:p w14:paraId="5BAE757C" w14:textId="330B70A6" w:rsidR="005937DF" w:rsidRPr="007C59A8" w:rsidRDefault="005937DF"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cs="Times New Roman"/>
                <w:bCs/>
                <w:sz w:val="24"/>
                <w:szCs w:val="24"/>
              </w:rPr>
              <w:t>Policia e Shtetit</w:t>
            </w:r>
          </w:p>
        </w:tc>
      </w:tr>
      <w:tr w:rsidR="00DD35AC" w:rsidRPr="007C59A8" w14:paraId="242CFF40"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6FFC787" w14:textId="1FD03AD6"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DKM</w:t>
            </w:r>
          </w:p>
        </w:tc>
        <w:tc>
          <w:tcPr>
            <w:tcW w:w="5220" w:type="dxa"/>
          </w:tcPr>
          <w:p w14:paraId="4D96905C" w14:textId="4F07A5E7" w:rsidR="005937DF" w:rsidRPr="007C59A8" w:rsidRDefault="005937DF"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Departamenti i Kufirit dhe Migracionit</w:t>
            </w:r>
          </w:p>
        </w:tc>
      </w:tr>
      <w:tr w:rsidR="006A1EBD" w:rsidRPr="007C59A8" w14:paraId="32653C4B"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152FE9CA" w14:textId="6E16FA65"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MSHMS</w:t>
            </w:r>
          </w:p>
        </w:tc>
        <w:tc>
          <w:tcPr>
            <w:tcW w:w="5220" w:type="dxa"/>
          </w:tcPr>
          <w:p w14:paraId="6A28983D" w14:textId="6E826F8C" w:rsidR="006A1EBD" w:rsidRPr="007C59A8" w:rsidRDefault="006A1EBD"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cs="Times New Roman"/>
                <w:bCs/>
                <w:sz w:val="24"/>
                <w:szCs w:val="24"/>
              </w:rPr>
              <w:t>Ministria e Shëndetësisë dhe M</w:t>
            </w:r>
            <w:r w:rsidR="005A543F">
              <w:rPr>
                <w:rFonts w:cs="Times New Roman"/>
                <w:bCs/>
                <w:sz w:val="24"/>
                <w:szCs w:val="24"/>
              </w:rPr>
              <w:t xml:space="preserve">irëqenies </w:t>
            </w:r>
            <w:r w:rsidRPr="007C59A8">
              <w:rPr>
                <w:rFonts w:cs="Times New Roman"/>
                <w:bCs/>
                <w:sz w:val="24"/>
                <w:szCs w:val="24"/>
              </w:rPr>
              <w:t xml:space="preserve">Sociale </w:t>
            </w:r>
          </w:p>
        </w:tc>
      </w:tr>
      <w:tr w:rsidR="00DD35AC" w:rsidRPr="007C59A8" w14:paraId="7B619AB4"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0C6E4CE" w14:textId="22BB773E"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QPA</w:t>
            </w:r>
          </w:p>
        </w:tc>
        <w:tc>
          <w:tcPr>
            <w:tcW w:w="5220" w:type="dxa"/>
          </w:tcPr>
          <w:p w14:paraId="1944B1B1" w14:textId="08419D9A" w:rsidR="006A1EBD" w:rsidRPr="007C59A8" w:rsidRDefault="006A1EBD"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Qendra e Pritjes për Azil</w:t>
            </w:r>
          </w:p>
        </w:tc>
      </w:tr>
      <w:tr w:rsidR="006A1EBD" w:rsidRPr="007C59A8" w14:paraId="489C0A7E"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5B957206" w14:textId="3F0DEF0B"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TFNI</w:t>
            </w:r>
          </w:p>
        </w:tc>
        <w:tc>
          <w:tcPr>
            <w:tcW w:w="5220" w:type="dxa"/>
          </w:tcPr>
          <w:p w14:paraId="0F4441C6" w14:textId="213A142F" w:rsidR="006A1EBD" w:rsidRPr="007C59A8" w:rsidRDefault="006A1EBD"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cs="Times New Roman"/>
                <w:bCs/>
                <w:sz w:val="24"/>
                <w:szCs w:val="24"/>
              </w:rPr>
              <w:t>Task-Forca Ndër-Institucionale</w:t>
            </w:r>
          </w:p>
        </w:tc>
      </w:tr>
      <w:tr w:rsidR="00DD35AC" w:rsidRPr="007C59A8" w14:paraId="742D4FC0"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54B5B24" w14:textId="44A018B8"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FA</w:t>
            </w:r>
          </w:p>
        </w:tc>
        <w:tc>
          <w:tcPr>
            <w:tcW w:w="5220" w:type="dxa"/>
          </w:tcPr>
          <w:p w14:paraId="56F445F9" w14:textId="3A6CEA7D" w:rsidR="006A1EBD" w:rsidRPr="007C59A8" w:rsidRDefault="006A1EBD"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Forcat e Armatosura</w:t>
            </w:r>
          </w:p>
        </w:tc>
      </w:tr>
      <w:tr w:rsidR="005937DF" w:rsidRPr="007C59A8" w14:paraId="3605734A"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344A695B" w14:textId="2F332DD1"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SHSSH</w:t>
            </w:r>
          </w:p>
        </w:tc>
        <w:tc>
          <w:tcPr>
            <w:tcW w:w="5220" w:type="dxa"/>
          </w:tcPr>
          <w:p w14:paraId="25B89A55" w14:textId="7FCF7981" w:rsidR="005937DF" w:rsidRPr="007C59A8" w:rsidRDefault="005937DF"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cs="Times New Roman"/>
                <w:bCs/>
                <w:sz w:val="24"/>
                <w:szCs w:val="24"/>
              </w:rPr>
              <w:t>Shërbimi Social Shtetëror</w:t>
            </w:r>
          </w:p>
        </w:tc>
      </w:tr>
      <w:tr w:rsidR="00DD35AC" w:rsidRPr="007C59A8" w14:paraId="656B2B4F"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95960FB" w14:textId="2F84F55A"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EUAA</w:t>
            </w:r>
          </w:p>
        </w:tc>
        <w:tc>
          <w:tcPr>
            <w:tcW w:w="5220" w:type="dxa"/>
          </w:tcPr>
          <w:p w14:paraId="44EA23C6" w14:textId="1318C99E" w:rsidR="006A1EBD" w:rsidRPr="007C59A8" w:rsidRDefault="006A1EBD"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eastAsia="Times New Roman" w:cs="Times New Roman"/>
                <w:bCs/>
                <w:sz w:val="24"/>
                <w:szCs w:val="24"/>
              </w:rPr>
              <w:t>Agjencia e Bashkimit Evropian për Azilin</w:t>
            </w:r>
          </w:p>
        </w:tc>
      </w:tr>
      <w:tr w:rsidR="006A1EBD" w:rsidRPr="007C59A8" w14:paraId="6AA95433"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5B69615F" w14:textId="39193080" w:rsidR="006A1EBD" w:rsidRPr="007C59A8" w:rsidRDefault="006A1EBD" w:rsidP="007C59A8">
            <w:pPr>
              <w:pStyle w:val="CommentText"/>
              <w:spacing w:line="360" w:lineRule="auto"/>
              <w:jc w:val="both"/>
              <w:rPr>
                <w:rFonts w:cs="Times New Roman"/>
                <w:bCs w:val="0"/>
                <w:sz w:val="24"/>
                <w:szCs w:val="24"/>
              </w:rPr>
            </w:pPr>
            <w:r w:rsidRPr="007C59A8">
              <w:rPr>
                <w:rFonts w:cs="Times New Roman"/>
                <w:sz w:val="24"/>
                <w:szCs w:val="24"/>
              </w:rPr>
              <w:t>IOM</w:t>
            </w:r>
          </w:p>
        </w:tc>
        <w:tc>
          <w:tcPr>
            <w:tcW w:w="5220" w:type="dxa"/>
          </w:tcPr>
          <w:p w14:paraId="74C95406" w14:textId="4ED5B01C" w:rsidR="006A1EBD" w:rsidRPr="007C59A8" w:rsidRDefault="006A1EBD"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eastAsia="Times New Roman" w:cs="Times New Roman"/>
                <w:bCs/>
                <w:sz w:val="24"/>
                <w:szCs w:val="24"/>
              </w:rPr>
              <w:t>Organizata Ndërkombëtare për Migracionin</w:t>
            </w:r>
          </w:p>
        </w:tc>
      </w:tr>
      <w:tr w:rsidR="00DD35AC" w:rsidRPr="007C59A8" w14:paraId="57E1B55B"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7B14CB1" w14:textId="6B568FF6"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UNHCR</w:t>
            </w:r>
          </w:p>
        </w:tc>
        <w:tc>
          <w:tcPr>
            <w:tcW w:w="5220" w:type="dxa"/>
          </w:tcPr>
          <w:p w14:paraId="17D81671" w14:textId="6CAAE27F" w:rsidR="005937DF" w:rsidRPr="007C59A8" w:rsidRDefault="005937DF"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Komisioneri i Lartë i Kombeve të Bashkuara për Refugjatët</w:t>
            </w:r>
          </w:p>
        </w:tc>
      </w:tr>
      <w:tr w:rsidR="005937DF" w:rsidRPr="007C59A8" w14:paraId="0B22EE9C"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08F748C4" w14:textId="03CEA081"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FRONTEX</w:t>
            </w:r>
          </w:p>
        </w:tc>
        <w:tc>
          <w:tcPr>
            <w:tcW w:w="5220" w:type="dxa"/>
          </w:tcPr>
          <w:p w14:paraId="11AF3F7A" w14:textId="0AB21CF9" w:rsidR="005937DF" w:rsidRPr="007C59A8" w:rsidRDefault="005937DF"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eastAsia="Times New Roman" w:cs="Times New Roman"/>
                <w:bCs/>
                <w:sz w:val="24"/>
                <w:szCs w:val="24"/>
              </w:rPr>
              <w:t>Agjencia Evropiane për Rojën Kufitare dhe Bregdetare</w:t>
            </w:r>
          </w:p>
        </w:tc>
      </w:tr>
      <w:tr w:rsidR="00DD35AC" w:rsidRPr="007C59A8" w14:paraId="69FA9CAE"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74109C1" w14:textId="7BF57CDD"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UNICEF</w:t>
            </w:r>
          </w:p>
        </w:tc>
        <w:tc>
          <w:tcPr>
            <w:tcW w:w="5220" w:type="dxa"/>
          </w:tcPr>
          <w:p w14:paraId="75200F5F" w14:textId="1C6B715B" w:rsidR="005937DF" w:rsidRPr="007C59A8" w:rsidRDefault="005937DF"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4"/>
                <w:szCs w:val="24"/>
              </w:rPr>
            </w:pPr>
            <w:r w:rsidRPr="007C59A8">
              <w:rPr>
                <w:rFonts w:cs="Times New Roman"/>
                <w:sz w:val="24"/>
                <w:szCs w:val="24"/>
              </w:rPr>
              <w:t>Fondi i Emergjencës për Fëmijët i Kombeve të Bashkuara (UNICEF)</w:t>
            </w:r>
          </w:p>
        </w:tc>
      </w:tr>
      <w:tr w:rsidR="005937DF" w:rsidRPr="007C59A8" w14:paraId="4C40134C"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6FB6ACF7" w14:textId="042AE2C6"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ASHMDF</w:t>
            </w:r>
          </w:p>
        </w:tc>
        <w:tc>
          <w:tcPr>
            <w:tcW w:w="52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4"/>
            </w:tblGrid>
            <w:tr w:rsidR="005937DF" w:rsidRPr="007C59A8" w14:paraId="48BBC42B" w14:textId="77777777" w:rsidTr="00B84656">
              <w:trPr>
                <w:tblCellSpacing w:w="15" w:type="dxa"/>
              </w:trPr>
              <w:tc>
                <w:tcPr>
                  <w:tcW w:w="0" w:type="auto"/>
                  <w:vAlign w:val="center"/>
                  <w:hideMark/>
                </w:tcPr>
                <w:p w14:paraId="7D65E2D3" w14:textId="77777777" w:rsidR="005937DF" w:rsidRPr="007C59A8" w:rsidRDefault="005937DF" w:rsidP="007C59A8">
                  <w:pPr>
                    <w:spacing w:after="0" w:line="360" w:lineRule="auto"/>
                    <w:jc w:val="both"/>
                    <w:rPr>
                      <w:rFonts w:eastAsia="Times New Roman" w:cs="Times New Roman"/>
                      <w:bCs/>
                      <w:szCs w:val="24"/>
                    </w:rPr>
                  </w:pPr>
                  <w:r w:rsidRPr="007C59A8">
                    <w:rPr>
                      <w:rFonts w:eastAsia="Times New Roman" w:cs="Times New Roman"/>
                      <w:bCs/>
                      <w:szCs w:val="24"/>
                    </w:rPr>
                    <w:t>Agjencia Shtetërore për Mbrojtjen e të Drejtave të Fëmijëve</w:t>
                  </w:r>
                </w:p>
              </w:tc>
            </w:tr>
          </w:tbl>
          <w:p w14:paraId="4E16657C" w14:textId="23111DE4" w:rsidR="005937DF" w:rsidRPr="007C59A8" w:rsidRDefault="005937DF"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p>
        </w:tc>
      </w:tr>
      <w:tr w:rsidR="00DD35AC" w:rsidRPr="007C59A8" w14:paraId="2E5B90F8"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1312EDD" w14:textId="0525CD42"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lastRenderedPageBreak/>
              <w:t>QKMKM</w:t>
            </w:r>
          </w:p>
        </w:tc>
        <w:tc>
          <w:tcPr>
            <w:tcW w:w="5220" w:type="dxa"/>
          </w:tcPr>
          <w:p w14:paraId="66DFAF79" w14:textId="1DEB8CE9" w:rsidR="005937DF" w:rsidRPr="007C59A8" w:rsidRDefault="005937DF"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eastAsia="Times New Roman" w:cs="Times New Roman"/>
                <w:bCs/>
                <w:sz w:val="24"/>
                <w:szCs w:val="24"/>
              </w:rPr>
              <w:t>Qendra Kombëtare për Menaxhimin e Krizës Migratore</w:t>
            </w:r>
          </w:p>
        </w:tc>
      </w:tr>
      <w:tr w:rsidR="005937DF" w:rsidRPr="007C59A8" w14:paraId="674F7B76"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09D55609" w14:textId="340A2361"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AKMC</w:t>
            </w:r>
          </w:p>
        </w:tc>
        <w:tc>
          <w:tcPr>
            <w:tcW w:w="5220" w:type="dxa"/>
          </w:tcPr>
          <w:p w14:paraId="585245E0" w14:textId="53B5C026" w:rsidR="005937DF" w:rsidRPr="007C59A8" w:rsidRDefault="005937DF"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eastAsia="Times New Roman" w:cs="Times New Roman"/>
                <w:bCs/>
                <w:sz w:val="24"/>
                <w:szCs w:val="24"/>
              </w:rPr>
              <w:t>Agjencia Kombëtare për Mbrojtje Civile</w:t>
            </w:r>
          </w:p>
        </w:tc>
      </w:tr>
      <w:tr w:rsidR="00DD35AC" w:rsidRPr="007C59A8" w14:paraId="481F7EB9" w14:textId="77777777" w:rsidTr="00DD35AC">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680" w:type="dxa"/>
          </w:tcPr>
          <w:p w14:paraId="6F405CF1" w14:textId="4B43F0BB" w:rsidR="005937DF" w:rsidRPr="007C59A8" w:rsidRDefault="005937DF" w:rsidP="007C59A8">
            <w:pPr>
              <w:pStyle w:val="CommentText"/>
              <w:spacing w:line="360" w:lineRule="auto"/>
              <w:jc w:val="both"/>
              <w:rPr>
                <w:rFonts w:cs="Times New Roman"/>
                <w:bCs w:val="0"/>
                <w:sz w:val="24"/>
                <w:szCs w:val="24"/>
              </w:rPr>
            </w:pPr>
            <w:r w:rsidRPr="007C59A8">
              <w:rPr>
                <w:rFonts w:cs="Times New Roman"/>
                <w:sz w:val="24"/>
                <w:szCs w:val="24"/>
              </w:rPr>
              <w:t xml:space="preserve">OBSH </w:t>
            </w:r>
          </w:p>
        </w:tc>
        <w:tc>
          <w:tcPr>
            <w:tcW w:w="5220" w:type="dxa"/>
          </w:tcPr>
          <w:p w14:paraId="133A8C27" w14:textId="496161E6" w:rsidR="005937DF" w:rsidRPr="007C59A8" w:rsidRDefault="005937DF"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sz w:val="24"/>
                <w:szCs w:val="24"/>
              </w:rPr>
              <w:t>Organizata Botërore e Shëndetësisë</w:t>
            </w:r>
          </w:p>
        </w:tc>
      </w:tr>
      <w:tr w:rsidR="005937DF" w:rsidRPr="007C59A8" w14:paraId="6D34D976"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67F5DBB4" w14:textId="6A396195" w:rsidR="005937DF" w:rsidRPr="007C59A8" w:rsidRDefault="00164BCB" w:rsidP="007C59A8">
            <w:pPr>
              <w:pStyle w:val="CommentText"/>
              <w:spacing w:line="360" w:lineRule="auto"/>
              <w:jc w:val="both"/>
              <w:rPr>
                <w:rFonts w:cs="Times New Roman"/>
                <w:bCs w:val="0"/>
                <w:sz w:val="24"/>
                <w:szCs w:val="24"/>
              </w:rPr>
            </w:pPr>
            <w:r w:rsidRPr="007C59A8">
              <w:rPr>
                <w:rFonts w:cs="Times New Roman"/>
                <w:sz w:val="24"/>
                <w:szCs w:val="24"/>
              </w:rPr>
              <w:t>OSHC</w:t>
            </w:r>
          </w:p>
        </w:tc>
        <w:tc>
          <w:tcPr>
            <w:tcW w:w="5220" w:type="dxa"/>
          </w:tcPr>
          <w:p w14:paraId="5DFA7A5B" w14:textId="7A29E4A7" w:rsidR="005937DF" w:rsidRPr="007C59A8" w:rsidRDefault="00164BCB"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4"/>
                <w:szCs w:val="24"/>
              </w:rPr>
            </w:pPr>
            <w:r w:rsidRPr="007C59A8">
              <w:rPr>
                <w:rFonts w:eastAsia="Times New Roman" w:cs="Times New Roman"/>
                <w:bCs/>
                <w:sz w:val="24"/>
                <w:szCs w:val="24"/>
              </w:rPr>
              <w:t>Organizatat e Shoqërisë Civile</w:t>
            </w:r>
          </w:p>
        </w:tc>
      </w:tr>
      <w:tr w:rsidR="00DD35AC" w:rsidRPr="007C59A8" w14:paraId="292391F2"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F876CFE" w14:textId="75CB5897" w:rsidR="005937DF" w:rsidRPr="007C59A8" w:rsidRDefault="00164BCB" w:rsidP="007C59A8">
            <w:pPr>
              <w:pStyle w:val="CommentText"/>
              <w:spacing w:line="360" w:lineRule="auto"/>
              <w:jc w:val="both"/>
              <w:rPr>
                <w:rFonts w:cs="Times New Roman"/>
                <w:bCs w:val="0"/>
                <w:sz w:val="24"/>
                <w:szCs w:val="24"/>
              </w:rPr>
            </w:pPr>
            <w:r w:rsidRPr="007C59A8">
              <w:rPr>
                <w:rFonts w:cs="Times New Roman"/>
                <w:sz w:val="24"/>
                <w:szCs w:val="24"/>
              </w:rPr>
              <w:t>TF</w:t>
            </w:r>
            <w:r w:rsidR="00841785" w:rsidRPr="007C59A8">
              <w:rPr>
                <w:rFonts w:cs="Times New Roman"/>
                <w:sz w:val="24"/>
                <w:szCs w:val="24"/>
              </w:rPr>
              <w:t>V</w:t>
            </w:r>
          </w:p>
        </w:tc>
        <w:tc>
          <w:tcPr>
            <w:tcW w:w="52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937DF" w:rsidRPr="007C59A8" w14:paraId="5A76028D" w14:textId="77777777" w:rsidTr="00B84656">
              <w:trPr>
                <w:tblCellSpacing w:w="15" w:type="dxa"/>
              </w:trPr>
              <w:tc>
                <w:tcPr>
                  <w:tcW w:w="0" w:type="auto"/>
                  <w:vAlign w:val="center"/>
                  <w:hideMark/>
                </w:tcPr>
                <w:p w14:paraId="296D201F" w14:textId="7E023105" w:rsidR="005937DF" w:rsidRPr="007C59A8" w:rsidRDefault="005937DF" w:rsidP="007C59A8">
                  <w:pPr>
                    <w:spacing w:after="0" w:line="360" w:lineRule="auto"/>
                    <w:jc w:val="both"/>
                    <w:rPr>
                      <w:rFonts w:eastAsia="Times New Roman" w:cs="Times New Roman"/>
                      <w:bCs/>
                      <w:szCs w:val="24"/>
                    </w:rPr>
                  </w:pPr>
                </w:p>
              </w:tc>
            </w:tr>
          </w:tbl>
          <w:p w14:paraId="7C4CCB63" w14:textId="6B685EB7" w:rsidR="005937DF" w:rsidRPr="007C59A8" w:rsidRDefault="00164BCB"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 xml:space="preserve">Task-Forca Operacionale </w:t>
            </w:r>
            <w:r w:rsidR="00841785" w:rsidRPr="007C59A8">
              <w:rPr>
                <w:rFonts w:cs="Times New Roman"/>
                <w:bCs/>
                <w:sz w:val="24"/>
                <w:szCs w:val="24"/>
              </w:rPr>
              <w:t>Vendore</w:t>
            </w:r>
          </w:p>
        </w:tc>
      </w:tr>
      <w:tr w:rsidR="005937DF" w:rsidRPr="007C59A8" w14:paraId="590844B8" w14:textId="77777777" w:rsidTr="00DD35AC">
        <w:tc>
          <w:tcPr>
            <w:cnfStyle w:val="001000000000" w:firstRow="0" w:lastRow="0" w:firstColumn="1" w:lastColumn="0" w:oddVBand="0" w:evenVBand="0" w:oddHBand="0" w:evenHBand="0" w:firstRowFirstColumn="0" w:firstRowLastColumn="0" w:lastRowFirstColumn="0" w:lastRowLastColumn="0"/>
            <w:tcW w:w="4680" w:type="dxa"/>
          </w:tcPr>
          <w:p w14:paraId="54A2C9DA" w14:textId="5178B72B" w:rsidR="00DD35AC" w:rsidRPr="007C59A8" w:rsidRDefault="00164BCB" w:rsidP="007C59A8">
            <w:pPr>
              <w:pStyle w:val="CommentText"/>
              <w:spacing w:line="360" w:lineRule="auto"/>
              <w:jc w:val="both"/>
              <w:rPr>
                <w:rFonts w:cs="Times New Roman"/>
                <w:bCs w:val="0"/>
                <w:sz w:val="24"/>
                <w:szCs w:val="24"/>
              </w:rPr>
            </w:pPr>
            <w:r w:rsidRPr="007C59A8">
              <w:rPr>
                <w:rFonts w:cs="Times New Roman"/>
                <w:sz w:val="24"/>
                <w:szCs w:val="24"/>
              </w:rPr>
              <w:t>PKK</w:t>
            </w:r>
          </w:p>
        </w:tc>
        <w:tc>
          <w:tcPr>
            <w:tcW w:w="5220" w:type="dxa"/>
          </w:tcPr>
          <w:p w14:paraId="0426A157" w14:textId="6755F486" w:rsidR="005937DF" w:rsidRPr="007C59A8" w:rsidRDefault="00164BCB" w:rsidP="007C59A8">
            <w:pPr>
              <w:pStyle w:val="CommentText"/>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7C59A8">
              <w:rPr>
                <w:rFonts w:cs="Times New Roman"/>
                <w:bCs/>
                <w:sz w:val="24"/>
                <w:szCs w:val="24"/>
              </w:rPr>
              <w:t>Plan Kombëtar i Kontigjencës</w:t>
            </w:r>
          </w:p>
        </w:tc>
      </w:tr>
      <w:tr w:rsidR="00DD35AC" w:rsidRPr="007C59A8" w14:paraId="11F4BAB4" w14:textId="77777777" w:rsidTr="00DD3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C0CDAA4" w14:textId="1D562350" w:rsidR="00DD35AC" w:rsidRPr="007C59A8" w:rsidRDefault="00DD35AC" w:rsidP="007C59A8">
            <w:pPr>
              <w:pStyle w:val="CommentText"/>
              <w:spacing w:line="360" w:lineRule="auto"/>
              <w:jc w:val="both"/>
              <w:rPr>
                <w:rFonts w:cs="Times New Roman"/>
                <w:bCs w:val="0"/>
                <w:sz w:val="24"/>
                <w:szCs w:val="24"/>
              </w:rPr>
            </w:pPr>
            <w:r w:rsidRPr="007C59A8">
              <w:rPr>
                <w:rFonts w:cs="Times New Roman"/>
                <w:bCs w:val="0"/>
                <w:sz w:val="24"/>
                <w:szCs w:val="24"/>
              </w:rPr>
              <w:t>PKK</w:t>
            </w:r>
          </w:p>
        </w:tc>
        <w:tc>
          <w:tcPr>
            <w:tcW w:w="5220" w:type="dxa"/>
          </w:tcPr>
          <w:p w14:paraId="142CB3A7" w14:textId="60963EAE" w:rsidR="00DD35AC" w:rsidRPr="007C59A8" w:rsidRDefault="00DD35AC" w:rsidP="007C59A8">
            <w:pPr>
              <w:pStyle w:val="CommentText"/>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sz w:val="24"/>
                <w:szCs w:val="24"/>
              </w:rPr>
            </w:pPr>
            <w:r w:rsidRPr="007C59A8">
              <w:rPr>
                <w:rFonts w:cs="Times New Roman"/>
                <w:bCs/>
                <w:sz w:val="24"/>
                <w:szCs w:val="24"/>
              </w:rPr>
              <w:t>Pikat e Kalimit Kufitar</w:t>
            </w:r>
          </w:p>
        </w:tc>
      </w:tr>
    </w:tbl>
    <w:p w14:paraId="0FCDF046" w14:textId="77777777" w:rsidR="00ED56C4" w:rsidRPr="007C59A8" w:rsidRDefault="00ED56C4" w:rsidP="007C59A8">
      <w:pPr>
        <w:pStyle w:val="CommentText"/>
        <w:spacing w:line="360" w:lineRule="auto"/>
        <w:jc w:val="both"/>
        <w:rPr>
          <w:rFonts w:cs="Times New Roman"/>
          <w:b/>
          <w:sz w:val="24"/>
          <w:szCs w:val="24"/>
        </w:rPr>
      </w:pPr>
    </w:p>
    <w:p w14:paraId="770B68B4" w14:textId="77777777" w:rsidR="008A39C1" w:rsidRPr="007C59A8" w:rsidRDefault="008A39C1" w:rsidP="007C59A8">
      <w:pPr>
        <w:pStyle w:val="CommentText"/>
        <w:spacing w:line="360" w:lineRule="auto"/>
        <w:jc w:val="both"/>
        <w:rPr>
          <w:rFonts w:cs="Times New Roman"/>
          <w:b/>
          <w:sz w:val="24"/>
          <w:szCs w:val="24"/>
        </w:rPr>
      </w:pPr>
    </w:p>
    <w:p w14:paraId="2F8C944E" w14:textId="77777777" w:rsidR="008A39C1" w:rsidRPr="007C59A8" w:rsidRDefault="008A39C1" w:rsidP="007C59A8">
      <w:pPr>
        <w:pStyle w:val="CommentText"/>
        <w:spacing w:line="360" w:lineRule="auto"/>
        <w:jc w:val="both"/>
        <w:rPr>
          <w:rFonts w:cs="Times New Roman"/>
          <w:b/>
          <w:sz w:val="24"/>
          <w:szCs w:val="24"/>
        </w:rPr>
      </w:pPr>
    </w:p>
    <w:p w14:paraId="6FF8754C" w14:textId="77777777" w:rsidR="008A39C1" w:rsidRPr="007C59A8" w:rsidRDefault="008A39C1" w:rsidP="007C59A8">
      <w:pPr>
        <w:pStyle w:val="CommentText"/>
        <w:spacing w:line="360" w:lineRule="auto"/>
        <w:jc w:val="both"/>
        <w:rPr>
          <w:rFonts w:cs="Times New Roman"/>
          <w:b/>
          <w:sz w:val="24"/>
          <w:szCs w:val="24"/>
        </w:rPr>
      </w:pPr>
    </w:p>
    <w:p w14:paraId="7FC0DDE9" w14:textId="77777777" w:rsidR="008A39C1" w:rsidRPr="007C59A8" w:rsidRDefault="008A39C1" w:rsidP="007C59A8">
      <w:pPr>
        <w:pStyle w:val="CommentText"/>
        <w:spacing w:line="360" w:lineRule="auto"/>
        <w:jc w:val="both"/>
        <w:rPr>
          <w:rFonts w:cs="Times New Roman"/>
          <w:b/>
          <w:sz w:val="24"/>
          <w:szCs w:val="24"/>
        </w:rPr>
      </w:pPr>
    </w:p>
    <w:p w14:paraId="2E8A8E3B" w14:textId="77777777" w:rsidR="008A39C1" w:rsidRPr="007C59A8" w:rsidRDefault="008A39C1" w:rsidP="007C59A8">
      <w:pPr>
        <w:pStyle w:val="CommentText"/>
        <w:spacing w:line="360" w:lineRule="auto"/>
        <w:jc w:val="both"/>
        <w:rPr>
          <w:rFonts w:cs="Times New Roman"/>
          <w:b/>
          <w:sz w:val="24"/>
          <w:szCs w:val="24"/>
        </w:rPr>
      </w:pPr>
    </w:p>
    <w:p w14:paraId="62657513" w14:textId="77777777" w:rsidR="008A39C1" w:rsidRDefault="008A39C1" w:rsidP="008E7B16">
      <w:pPr>
        <w:pStyle w:val="CommentText"/>
        <w:spacing w:line="360" w:lineRule="auto"/>
        <w:jc w:val="both"/>
        <w:rPr>
          <w:rFonts w:cs="Times New Roman"/>
          <w:b/>
          <w:sz w:val="24"/>
          <w:szCs w:val="24"/>
        </w:rPr>
      </w:pPr>
    </w:p>
    <w:p w14:paraId="46626097" w14:textId="77777777" w:rsidR="008A39C1" w:rsidRDefault="008A39C1" w:rsidP="008E7B16">
      <w:pPr>
        <w:pStyle w:val="CommentText"/>
        <w:spacing w:line="360" w:lineRule="auto"/>
        <w:jc w:val="both"/>
        <w:rPr>
          <w:rFonts w:cs="Times New Roman"/>
          <w:b/>
          <w:sz w:val="24"/>
          <w:szCs w:val="24"/>
        </w:rPr>
      </w:pPr>
    </w:p>
    <w:p w14:paraId="4135413A" w14:textId="77777777" w:rsidR="008A39C1" w:rsidRDefault="008A39C1" w:rsidP="008E7B16">
      <w:pPr>
        <w:pStyle w:val="CommentText"/>
        <w:spacing w:line="360" w:lineRule="auto"/>
        <w:jc w:val="both"/>
        <w:rPr>
          <w:rFonts w:cs="Times New Roman"/>
          <w:b/>
          <w:sz w:val="24"/>
          <w:szCs w:val="24"/>
        </w:rPr>
      </w:pPr>
    </w:p>
    <w:p w14:paraId="327BBFB1" w14:textId="77777777" w:rsidR="008A39C1" w:rsidRDefault="008A39C1" w:rsidP="008E7B16">
      <w:pPr>
        <w:pStyle w:val="CommentText"/>
        <w:spacing w:line="360" w:lineRule="auto"/>
        <w:jc w:val="both"/>
        <w:rPr>
          <w:rFonts w:cs="Times New Roman"/>
          <w:b/>
          <w:sz w:val="24"/>
          <w:szCs w:val="24"/>
        </w:rPr>
      </w:pPr>
    </w:p>
    <w:p w14:paraId="67627632" w14:textId="77777777" w:rsidR="008A39C1" w:rsidRDefault="008A39C1" w:rsidP="008E7B16">
      <w:pPr>
        <w:pStyle w:val="CommentText"/>
        <w:spacing w:line="360" w:lineRule="auto"/>
        <w:jc w:val="both"/>
        <w:rPr>
          <w:rFonts w:cs="Times New Roman"/>
          <w:b/>
          <w:sz w:val="24"/>
          <w:szCs w:val="24"/>
        </w:rPr>
      </w:pPr>
    </w:p>
    <w:p w14:paraId="2BCFEF0F" w14:textId="77777777" w:rsidR="008A39C1" w:rsidRDefault="008A39C1" w:rsidP="008E7B16">
      <w:pPr>
        <w:pStyle w:val="CommentText"/>
        <w:spacing w:line="360" w:lineRule="auto"/>
        <w:jc w:val="both"/>
        <w:rPr>
          <w:rFonts w:cs="Times New Roman"/>
          <w:b/>
          <w:sz w:val="24"/>
          <w:szCs w:val="24"/>
        </w:rPr>
      </w:pPr>
    </w:p>
    <w:p w14:paraId="55FDE005" w14:textId="77777777" w:rsidR="008A39C1" w:rsidRPr="008E7B16" w:rsidRDefault="008A39C1" w:rsidP="008E7B16">
      <w:pPr>
        <w:pStyle w:val="CommentText"/>
        <w:spacing w:line="360" w:lineRule="auto"/>
        <w:jc w:val="both"/>
        <w:rPr>
          <w:rFonts w:cs="Times New Roman"/>
          <w:b/>
          <w:sz w:val="24"/>
          <w:szCs w:val="24"/>
        </w:rPr>
      </w:pPr>
    </w:p>
    <w:p w14:paraId="27EC37D4" w14:textId="46818155" w:rsidR="00770E8B" w:rsidRDefault="00697B68" w:rsidP="00697B68">
      <w:pPr>
        <w:pStyle w:val="Heading2"/>
        <w:spacing w:line="360" w:lineRule="auto"/>
        <w:ind w:left="720"/>
        <w:jc w:val="both"/>
        <w:rPr>
          <w:rFonts w:ascii="Times New Roman" w:hAnsi="Times New Roman" w:cs="Times New Roman"/>
          <w:b/>
          <w:bCs/>
          <w:color w:val="000000" w:themeColor="text1"/>
          <w:sz w:val="24"/>
          <w:szCs w:val="24"/>
        </w:rPr>
      </w:pPr>
      <w:bookmarkStart w:id="5" w:name="_Toc206417371"/>
      <w:r>
        <w:rPr>
          <w:rFonts w:ascii="Times New Roman" w:hAnsi="Times New Roman" w:cs="Times New Roman"/>
          <w:b/>
          <w:bCs/>
          <w:color w:val="000000" w:themeColor="text1"/>
          <w:sz w:val="24"/>
          <w:szCs w:val="24"/>
        </w:rPr>
        <w:lastRenderedPageBreak/>
        <w:t xml:space="preserve">SEKSIONI 3. </w:t>
      </w:r>
      <w:r w:rsidR="00D66784" w:rsidRPr="00D53997">
        <w:rPr>
          <w:rFonts w:ascii="Times New Roman" w:hAnsi="Times New Roman" w:cs="Times New Roman"/>
          <w:b/>
          <w:bCs/>
          <w:color w:val="000000" w:themeColor="text1"/>
          <w:sz w:val="24"/>
          <w:szCs w:val="24"/>
        </w:rPr>
        <w:t>Terminologjia</w:t>
      </w:r>
      <w:bookmarkEnd w:id="5"/>
    </w:p>
    <w:p w14:paraId="24C698DD" w14:textId="77777777" w:rsidR="007C59A8" w:rsidRPr="007C59A8" w:rsidRDefault="007C59A8" w:rsidP="007C59A8"/>
    <w:p w14:paraId="78CCF400" w14:textId="77777777" w:rsidR="00D66784" w:rsidRPr="008E7B16" w:rsidRDefault="00A77C6A" w:rsidP="007C59A8">
      <w:pPr>
        <w:pStyle w:val="CommentText"/>
        <w:spacing w:line="360" w:lineRule="auto"/>
        <w:jc w:val="both"/>
        <w:rPr>
          <w:rFonts w:cs="Times New Roman"/>
          <w:b/>
          <w:sz w:val="24"/>
          <w:szCs w:val="24"/>
        </w:rPr>
      </w:pPr>
      <w:r w:rsidRPr="008E7B16">
        <w:rPr>
          <w:rFonts w:cs="Times New Roman"/>
          <w:b/>
          <w:sz w:val="24"/>
          <w:szCs w:val="24"/>
        </w:rPr>
        <w:t>Në kuptimin e këtij plani:</w:t>
      </w:r>
    </w:p>
    <w:p w14:paraId="7070944A" w14:textId="77777777" w:rsidR="00D66784" w:rsidRPr="008E7B16" w:rsidRDefault="00F25C02" w:rsidP="007C59A8">
      <w:pPr>
        <w:pStyle w:val="CommentText"/>
        <w:spacing w:line="360" w:lineRule="auto"/>
        <w:jc w:val="both"/>
        <w:rPr>
          <w:rFonts w:cs="Times New Roman"/>
          <w:b/>
          <w:sz w:val="24"/>
          <w:szCs w:val="24"/>
        </w:rPr>
      </w:pPr>
      <w:r w:rsidRPr="008E7B16">
        <w:rPr>
          <w:rFonts w:cs="Times New Roman"/>
          <w:b/>
          <w:sz w:val="24"/>
          <w:szCs w:val="24"/>
        </w:rPr>
        <w:t>“Kontroll kufitar”</w:t>
      </w:r>
      <w:r w:rsidRPr="008E7B16">
        <w:rPr>
          <w:rFonts w:cs="Times New Roman"/>
          <w:bCs/>
          <w:sz w:val="24"/>
          <w:szCs w:val="24"/>
        </w:rPr>
        <w:t xml:space="preserve"> është veprimtaria që kryhet në përputhje dhe për qëllim të këtij ligji, në kufirin shtetëror të Republikës së Shqipërisë, si përgjigje posaçërisht ndaj një synimi për të kaluar, ose aktit të kalimit të kufirit, që nënkupton procesin e verifikimit kufitar të identitetit të personave, mjeteve e mallrave, pavarësisht rrethanave, dhe që përbëhet nga verifikimi kufitar dhe mbikëqyrja kufitare. </w:t>
      </w:r>
    </w:p>
    <w:p w14:paraId="0C798818" w14:textId="647ED2F9" w:rsidR="00D66784" w:rsidRPr="008E7B16" w:rsidRDefault="00F25C02" w:rsidP="007C59A8">
      <w:pPr>
        <w:pStyle w:val="CommentText"/>
        <w:spacing w:line="360" w:lineRule="auto"/>
        <w:jc w:val="both"/>
        <w:rPr>
          <w:rFonts w:cs="Times New Roman"/>
          <w:b/>
          <w:sz w:val="24"/>
          <w:szCs w:val="24"/>
        </w:rPr>
      </w:pPr>
      <w:r w:rsidRPr="008E7B16">
        <w:rPr>
          <w:rFonts w:cs="Times New Roman"/>
          <w:b/>
          <w:sz w:val="24"/>
          <w:szCs w:val="24"/>
        </w:rPr>
        <w:t>“Mbikëqyrja e kufirit”</w:t>
      </w:r>
      <w:r w:rsidRPr="008E7B16">
        <w:rPr>
          <w:rFonts w:cs="Times New Roman"/>
          <w:bCs/>
          <w:sz w:val="24"/>
          <w:szCs w:val="24"/>
        </w:rPr>
        <w:t xml:space="preserve"> është tërësia e masave që zbaton policia kufitare dhe migracionit dhe agje</w:t>
      </w:r>
      <w:r w:rsidR="00D66784" w:rsidRPr="008E7B16">
        <w:rPr>
          <w:rFonts w:cs="Times New Roman"/>
          <w:bCs/>
          <w:sz w:val="24"/>
          <w:szCs w:val="24"/>
        </w:rPr>
        <w:t>n</w:t>
      </w:r>
      <w:r w:rsidRPr="008E7B16">
        <w:rPr>
          <w:rFonts w:cs="Times New Roman"/>
          <w:bCs/>
          <w:sz w:val="24"/>
          <w:szCs w:val="24"/>
        </w:rPr>
        <w:t xml:space="preserve">citë e tjera të zbatimit të ligjit, në segmentet e kufirit shtetëror ndërmjet pikave të kalimit kufitar dhe në pikën e kalimit kufitar, me qëllim parandalimin dhe goditjen e krimit ndërkufitar, kalimit të paligjshëm të kufirit dhe migracionit të parregullt.  </w:t>
      </w:r>
    </w:p>
    <w:p w14:paraId="19EB53D4" w14:textId="77777777" w:rsidR="00D66784" w:rsidRPr="008E7B16" w:rsidRDefault="00F25C02" w:rsidP="007C59A8">
      <w:pPr>
        <w:pStyle w:val="CommentText"/>
        <w:spacing w:after="0" w:line="360" w:lineRule="auto"/>
        <w:jc w:val="both"/>
        <w:rPr>
          <w:rFonts w:cs="Times New Roman"/>
          <w:bCs/>
          <w:sz w:val="24"/>
          <w:szCs w:val="24"/>
        </w:rPr>
      </w:pPr>
      <w:r w:rsidRPr="008E7B16">
        <w:rPr>
          <w:rFonts w:cs="Times New Roman"/>
          <w:b/>
          <w:sz w:val="24"/>
          <w:szCs w:val="24"/>
        </w:rPr>
        <w:t>“Kufiri shtetëror”</w:t>
      </w:r>
      <w:r w:rsidRPr="008E7B16">
        <w:rPr>
          <w:rFonts w:cs="Times New Roman"/>
          <w:bCs/>
          <w:sz w:val="24"/>
          <w:szCs w:val="24"/>
        </w:rPr>
        <w:t xml:space="preserve"> është vija, e cila ndan territorin tokësor, ujërat e brendshme e territoriale dhe nëntokën e Republikës së Shqipërisë me shtetet fqinje, si edhe kufiri në territorin e pikave të kalimit kufitar, në aeroporte, aerodrome, porte detare, lumore, liqenore, nëpërmjet të cilave kryhet transporti ndërkombëtar. </w:t>
      </w:r>
    </w:p>
    <w:p w14:paraId="71484FBD" w14:textId="77777777" w:rsidR="00D66784" w:rsidRPr="008E7B16" w:rsidRDefault="00D66784" w:rsidP="007C59A8">
      <w:pPr>
        <w:pStyle w:val="CommentText"/>
        <w:spacing w:after="0" w:line="360" w:lineRule="auto"/>
        <w:jc w:val="both"/>
        <w:rPr>
          <w:rFonts w:cs="Times New Roman"/>
          <w:bCs/>
          <w:sz w:val="24"/>
          <w:szCs w:val="24"/>
        </w:rPr>
      </w:pPr>
    </w:p>
    <w:p w14:paraId="096AF2F8" w14:textId="66F7C89E" w:rsidR="00D66784" w:rsidRPr="008E7B16" w:rsidRDefault="00F25C02" w:rsidP="007C59A8">
      <w:pPr>
        <w:pStyle w:val="CommentText"/>
        <w:spacing w:after="0" w:line="360" w:lineRule="auto"/>
        <w:jc w:val="both"/>
        <w:rPr>
          <w:rFonts w:cs="Times New Roman"/>
          <w:bCs/>
          <w:sz w:val="24"/>
          <w:szCs w:val="24"/>
        </w:rPr>
      </w:pPr>
      <w:r w:rsidRPr="008E7B16">
        <w:rPr>
          <w:rFonts w:cs="Times New Roman"/>
          <w:b/>
          <w:sz w:val="24"/>
          <w:szCs w:val="24"/>
        </w:rPr>
        <w:t>“Menaxhimi i integruar i kufirit”</w:t>
      </w:r>
      <w:r w:rsidRPr="008E7B16">
        <w:rPr>
          <w:rFonts w:cs="Times New Roman"/>
          <w:bCs/>
          <w:sz w:val="24"/>
          <w:szCs w:val="24"/>
        </w:rPr>
        <w:t xml:space="preserve"> nënkupton koordinimin dhe bashkëpunimin kombëtar dhe ndërkombëtar nga autoritetet dhe agjencitë përkatëse të përfsh</w:t>
      </w:r>
      <w:r w:rsidR="00D66784" w:rsidRPr="008E7B16">
        <w:rPr>
          <w:rFonts w:cs="Times New Roman"/>
          <w:bCs/>
          <w:sz w:val="24"/>
          <w:szCs w:val="24"/>
        </w:rPr>
        <w:t>i</w:t>
      </w:r>
      <w:r w:rsidRPr="008E7B16">
        <w:rPr>
          <w:rFonts w:cs="Times New Roman"/>
          <w:bCs/>
          <w:sz w:val="24"/>
          <w:szCs w:val="24"/>
        </w:rPr>
        <w:t>ra në menaxhimin e kufirit në përputhje me kuadrin ligjor, marrëveshjet ndërkombëtare të rati</w:t>
      </w:r>
      <w:r w:rsidR="00D66784" w:rsidRPr="008E7B16">
        <w:rPr>
          <w:rFonts w:cs="Times New Roman"/>
          <w:bCs/>
          <w:sz w:val="24"/>
          <w:szCs w:val="24"/>
        </w:rPr>
        <w:t>fikuara</w:t>
      </w:r>
      <w:r w:rsidRPr="008E7B16">
        <w:rPr>
          <w:rFonts w:cs="Times New Roman"/>
          <w:bCs/>
          <w:sz w:val="24"/>
          <w:szCs w:val="24"/>
        </w:rPr>
        <w:t xml:space="preserve"> nga Kuvendi, si dhe të traktateve, dypalëshe ose shumëpalëshe, të lidhura me vendet e tjera.</w:t>
      </w:r>
    </w:p>
    <w:p w14:paraId="6224AF66" w14:textId="77777777" w:rsidR="00D66784" w:rsidRPr="008E7B16" w:rsidRDefault="00D66784" w:rsidP="007C59A8">
      <w:pPr>
        <w:pStyle w:val="CommentText"/>
        <w:spacing w:after="0" w:line="360" w:lineRule="auto"/>
        <w:jc w:val="both"/>
        <w:rPr>
          <w:rFonts w:cs="Times New Roman"/>
          <w:bCs/>
          <w:sz w:val="24"/>
          <w:szCs w:val="24"/>
        </w:rPr>
      </w:pPr>
    </w:p>
    <w:p w14:paraId="326CAF29" w14:textId="64911620" w:rsidR="00D66784" w:rsidRPr="008E7B16" w:rsidRDefault="00F25C02" w:rsidP="007C59A8">
      <w:pPr>
        <w:pStyle w:val="CommentText"/>
        <w:spacing w:after="0" w:line="360" w:lineRule="auto"/>
        <w:jc w:val="both"/>
        <w:rPr>
          <w:rFonts w:cs="Times New Roman"/>
          <w:bCs/>
          <w:sz w:val="24"/>
          <w:szCs w:val="24"/>
        </w:rPr>
      </w:pPr>
      <w:r w:rsidRPr="008E7B16">
        <w:rPr>
          <w:rFonts w:cs="Times New Roman"/>
          <w:b/>
          <w:sz w:val="24"/>
          <w:szCs w:val="24"/>
        </w:rPr>
        <w:t xml:space="preserve">“Fëmijë i pashoqëruar” </w:t>
      </w:r>
      <w:r w:rsidRPr="008E7B16">
        <w:rPr>
          <w:rFonts w:cs="Times New Roman"/>
          <w:bCs/>
          <w:sz w:val="24"/>
          <w:szCs w:val="24"/>
        </w:rPr>
        <w:t>është shtetasi i huaj ose personi pa shtetësi nën 18 vjeç, i cili hyn në territorin e Republikës së Shqipërisë i pashoqëruar nga një person madhor, përgjegjës për të, sipas ligjit ose sipas traditës, ose është lënë i pashoqëruar pasi ka hyrë në territorin e Republikës së Shqipërisë dhe për sa kohë ai nuk është ef</w:t>
      </w:r>
      <w:r w:rsidR="00D66784" w:rsidRPr="008E7B16">
        <w:rPr>
          <w:rFonts w:cs="Times New Roman"/>
          <w:bCs/>
          <w:sz w:val="24"/>
          <w:szCs w:val="24"/>
        </w:rPr>
        <w:t>ektivisht</w:t>
      </w:r>
      <w:r w:rsidRPr="008E7B16">
        <w:rPr>
          <w:rFonts w:cs="Times New Roman"/>
          <w:bCs/>
          <w:sz w:val="24"/>
          <w:szCs w:val="24"/>
        </w:rPr>
        <w:t xml:space="preserve"> nën kujdesin e një personi të tillë.</w:t>
      </w:r>
    </w:p>
    <w:p w14:paraId="7026277A" w14:textId="77777777" w:rsidR="00DD35AC" w:rsidRPr="008E7B16" w:rsidRDefault="00DD35AC" w:rsidP="007C59A8">
      <w:pPr>
        <w:pStyle w:val="CommentText"/>
        <w:spacing w:after="0" w:line="360" w:lineRule="auto"/>
        <w:jc w:val="both"/>
        <w:rPr>
          <w:rFonts w:cs="Times New Roman"/>
          <w:bCs/>
          <w:sz w:val="24"/>
          <w:szCs w:val="24"/>
        </w:rPr>
      </w:pPr>
    </w:p>
    <w:p w14:paraId="5307A3BF" w14:textId="0E888500"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“Person pa shtetësi” </w:t>
      </w:r>
      <w:r w:rsidRPr="008E7B16">
        <w:rPr>
          <w:rFonts w:cs="Times New Roman"/>
          <w:sz w:val="24"/>
          <w:szCs w:val="24"/>
        </w:rPr>
        <w:t>është personi, i cili nuk ka shtetësinë e asnjë shteti.</w:t>
      </w:r>
    </w:p>
    <w:p w14:paraId="2CD688B0" w14:textId="77777777" w:rsidR="00D66784" w:rsidRPr="008E7B16" w:rsidRDefault="00D66784" w:rsidP="007C59A8">
      <w:pPr>
        <w:pStyle w:val="CommentText"/>
        <w:spacing w:after="0" w:line="360" w:lineRule="auto"/>
        <w:jc w:val="both"/>
        <w:rPr>
          <w:rFonts w:cs="Times New Roman"/>
          <w:bCs/>
          <w:sz w:val="24"/>
          <w:szCs w:val="24"/>
        </w:rPr>
      </w:pPr>
    </w:p>
    <w:p w14:paraId="12F0ED0E" w14:textId="741E2545" w:rsidR="00106DCE" w:rsidRPr="008E7B16" w:rsidRDefault="00A77C6A" w:rsidP="007C59A8">
      <w:pPr>
        <w:pStyle w:val="CommentText"/>
        <w:spacing w:after="0" w:line="360" w:lineRule="auto"/>
        <w:jc w:val="both"/>
        <w:rPr>
          <w:rFonts w:cs="Times New Roman"/>
          <w:bCs/>
          <w:sz w:val="24"/>
          <w:szCs w:val="24"/>
        </w:rPr>
      </w:pPr>
      <w:r w:rsidRPr="008E7B16">
        <w:rPr>
          <w:rFonts w:cs="Times New Roman"/>
          <w:b/>
          <w:sz w:val="24"/>
          <w:szCs w:val="24"/>
        </w:rPr>
        <w:lastRenderedPageBreak/>
        <w:t>“</w:t>
      </w:r>
      <w:r w:rsidR="006E427B" w:rsidRPr="008E7B16">
        <w:rPr>
          <w:rFonts w:cs="Times New Roman"/>
          <w:b/>
          <w:sz w:val="24"/>
          <w:szCs w:val="24"/>
        </w:rPr>
        <w:t>Persona që i përkasin kategorisë së veçantë</w:t>
      </w:r>
      <w:r w:rsidR="006E427B" w:rsidRPr="008E7B16">
        <w:rPr>
          <w:rFonts w:cs="Times New Roman"/>
          <w:bCs/>
          <w:sz w:val="24"/>
          <w:szCs w:val="24"/>
        </w:rPr>
        <w:t>” janë fëmijët, fëmijët e pashoqëruar, personat me aftësi të kufizuara, personat e moshuar, gratë shtatzëna, prind i vetëm me fëmijë të mitur, viktimat e trafikimit të qenieve njerëzore, viktimat e gjymtimit gjenital, LGBTI, personat me sëmundje</w:t>
      </w:r>
      <w:r w:rsidR="00FB5EBF">
        <w:rPr>
          <w:rFonts w:cs="Times New Roman"/>
          <w:bCs/>
          <w:sz w:val="24"/>
          <w:szCs w:val="24"/>
        </w:rPr>
        <w:t xml:space="preserve"> të rënda, personat me </w:t>
      </w:r>
      <w:r w:rsidR="006E427B" w:rsidRPr="008E7B16">
        <w:rPr>
          <w:rFonts w:cs="Times New Roman"/>
          <w:bCs/>
          <w:sz w:val="24"/>
          <w:szCs w:val="24"/>
        </w:rPr>
        <w:t>çrregullime të shëndetit mendor ose personat, të cilët kanë qenë subjekt i torturës, përdhunimit apo ndonjë forme tjetër të dhunës psikologjike, fizike apo seksuale.</w:t>
      </w:r>
    </w:p>
    <w:p w14:paraId="56AB4424" w14:textId="77777777" w:rsidR="00D66784" w:rsidRPr="008E7B16" w:rsidRDefault="00D66784" w:rsidP="007C59A8">
      <w:pPr>
        <w:pStyle w:val="CommentText"/>
        <w:spacing w:after="0" w:line="360" w:lineRule="auto"/>
        <w:jc w:val="both"/>
        <w:rPr>
          <w:rFonts w:cs="Times New Roman"/>
          <w:bCs/>
          <w:sz w:val="24"/>
          <w:szCs w:val="24"/>
        </w:rPr>
      </w:pPr>
    </w:p>
    <w:p w14:paraId="346EC5A8" w14:textId="0DF9B1CE"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“Qëndrim i parregullt”</w:t>
      </w:r>
      <w:r w:rsidRPr="008E7B16">
        <w:rPr>
          <w:rFonts w:cs="Times New Roman"/>
          <w:sz w:val="24"/>
          <w:szCs w:val="24"/>
        </w:rPr>
        <w:t xml:space="preserve"> është prania në territorin e Republikës së Shqipërisë të një të huaji, i cili nuk plotëson kushtet për hyrje, qëndrim ose banim në territorin e Republikës së Shqipërisë.</w:t>
      </w:r>
    </w:p>
    <w:p w14:paraId="07F63296" w14:textId="3F26E874"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“Azil” </w:t>
      </w:r>
      <w:r w:rsidRPr="008E7B16">
        <w:rPr>
          <w:rFonts w:cs="Times New Roman"/>
          <w:sz w:val="24"/>
          <w:szCs w:val="24"/>
        </w:rPr>
        <w:t>është forma e mbrojtjes ndërkombëtare që Republika e Shqipërisë u jep refugjatëve dhe personave në mbrojtje plotësuese.</w:t>
      </w:r>
    </w:p>
    <w:p w14:paraId="60E1A555" w14:textId="77777777" w:rsidR="00D66784" w:rsidRPr="008E7B16" w:rsidRDefault="00D66784" w:rsidP="007C59A8">
      <w:pPr>
        <w:pStyle w:val="CommentText"/>
        <w:spacing w:after="0" w:line="360" w:lineRule="auto"/>
        <w:jc w:val="both"/>
        <w:rPr>
          <w:rFonts w:cs="Times New Roman"/>
          <w:sz w:val="24"/>
          <w:szCs w:val="24"/>
        </w:rPr>
      </w:pPr>
    </w:p>
    <w:p w14:paraId="02C740C9" w14:textId="52B081F5"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“Autoriteti përgjegjës për azilin dhe refugjatët” </w:t>
      </w:r>
      <w:r w:rsidRPr="008E7B16">
        <w:rPr>
          <w:rFonts w:cs="Times New Roman"/>
          <w:sz w:val="24"/>
          <w:szCs w:val="24"/>
        </w:rPr>
        <w:t>është struktura përgjegjëse në ministrinë përkatëse për çështjet e azilit dhe refugjatët.</w:t>
      </w:r>
    </w:p>
    <w:p w14:paraId="0628C7B0" w14:textId="77777777" w:rsidR="00D66784" w:rsidRPr="008E7B16" w:rsidRDefault="00D66784" w:rsidP="007C59A8">
      <w:pPr>
        <w:pStyle w:val="CommentText"/>
        <w:spacing w:after="0" w:line="360" w:lineRule="auto"/>
        <w:jc w:val="both"/>
        <w:rPr>
          <w:rFonts w:cs="Times New Roman"/>
          <w:sz w:val="24"/>
          <w:szCs w:val="24"/>
        </w:rPr>
      </w:pPr>
    </w:p>
    <w:p w14:paraId="5BF8F5EA" w14:textId="58766959"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“Fluksi masiv” </w:t>
      </w:r>
      <w:r w:rsidRPr="008E7B16">
        <w:rPr>
          <w:rFonts w:cs="Times New Roman"/>
          <w:sz w:val="24"/>
          <w:szCs w:val="24"/>
        </w:rPr>
        <w:t>është hyrja në territorin e Republikës së Shqipërisë e një mase të madhe të personave të shpërngulur, të cilët vijnë nga një shtet apo zonë gjeografike e caktuar, qoftë edhe nëse ardhja e tyre ka qenë spontane apo e ndihmuar nga një program evakuimi.</w:t>
      </w:r>
    </w:p>
    <w:p w14:paraId="2E8020A6" w14:textId="77777777" w:rsidR="00D66784" w:rsidRPr="008E7B16" w:rsidRDefault="00D66784" w:rsidP="007C59A8">
      <w:pPr>
        <w:pStyle w:val="CommentText"/>
        <w:spacing w:after="0" w:line="360" w:lineRule="auto"/>
        <w:jc w:val="both"/>
        <w:rPr>
          <w:rFonts w:cs="Times New Roman"/>
          <w:sz w:val="24"/>
          <w:szCs w:val="24"/>
        </w:rPr>
      </w:pPr>
    </w:p>
    <w:p w14:paraId="6A456BFD" w14:textId="51B450E6"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“Kërkues” </w:t>
      </w:r>
      <w:r w:rsidRPr="008E7B16">
        <w:rPr>
          <w:rFonts w:cs="Times New Roman"/>
          <w:sz w:val="24"/>
          <w:szCs w:val="24"/>
        </w:rPr>
        <w:t>është çdo shtetas i huaj ose person pa shtetësi, që ka paraqitur kërkesë për mbrojtje ndërkombëtare, për të cilën nuk është marrë ende një vendim përfundimtar i formës së prerë.</w:t>
      </w:r>
    </w:p>
    <w:p w14:paraId="07ED3989" w14:textId="77777777" w:rsidR="00D66784" w:rsidRPr="008E7B16" w:rsidRDefault="00D66784" w:rsidP="007C59A8">
      <w:pPr>
        <w:pStyle w:val="CommentText"/>
        <w:spacing w:after="0" w:line="360" w:lineRule="auto"/>
        <w:jc w:val="both"/>
        <w:rPr>
          <w:rFonts w:cs="Times New Roman"/>
          <w:sz w:val="24"/>
          <w:szCs w:val="24"/>
        </w:rPr>
      </w:pPr>
    </w:p>
    <w:p w14:paraId="0DF7CFCD" w14:textId="0D907208" w:rsidR="00106DCE" w:rsidRPr="008E7B16" w:rsidRDefault="00A77C6A" w:rsidP="007C59A8">
      <w:pPr>
        <w:pStyle w:val="CommentText"/>
        <w:spacing w:after="0" w:line="360" w:lineRule="auto"/>
        <w:jc w:val="both"/>
        <w:rPr>
          <w:rFonts w:cs="Times New Roman"/>
          <w:sz w:val="24"/>
          <w:szCs w:val="24"/>
        </w:rPr>
      </w:pPr>
      <w:r w:rsidRPr="008E7B16">
        <w:rPr>
          <w:rFonts w:cs="Times New Roman"/>
          <w:b/>
          <w:sz w:val="24"/>
          <w:szCs w:val="24"/>
        </w:rPr>
        <w:t xml:space="preserve">“Kërkesë për mbrojtje ndërkombëtare” </w:t>
      </w:r>
      <w:r w:rsidRPr="008E7B16">
        <w:rPr>
          <w:rFonts w:cs="Times New Roman"/>
          <w:sz w:val="24"/>
          <w:szCs w:val="24"/>
        </w:rPr>
        <w:t>është kërkesa për mbrojtje e paraqitur nga shtetasi i huaj apo personi pa shtetësi, që kërkon ose kuptohet se kërkon të përfitojë statusin e refugjatit ose të mbrojtjes plotësuese dhe nuk kërkon shprehimisht një lloj tjetër mbrojtjeje jas</w:t>
      </w:r>
      <w:r w:rsidR="00225C90" w:rsidRPr="008E7B16">
        <w:rPr>
          <w:rFonts w:cs="Times New Roman"/>
          <w:sz w:val="24"/>
          <w:szCs w:val="24"/>
        </w:rPr>
        <w:t xml:space="preserve">htë fushës së zbatimit të </w:t>
      </w:r>
      <w:r w:rsidRPr="008E7B16">
        <w:rPr>
          <w:rFonts w:cs="Times New Roman"/>
          <w:sz w:val="24"/>
          <w:szCs w:val="24"/>
        </w:rPr>
        <w:t>ligji</w:t>
      </w:r>
      <w:r w:rsidR="00225C90" w:rsidRPr="008E7B16">
        <w:rPr>
          <w:rFonts w:cs="Times New Roman"/>
          <w:sz w:val="24"/>
          <w:szCs w:val="24"/>
        </w:rPr>
        <w:t>t për azilin në Republikën e Shqipërisë</w:t>
      </w:r>
      <w:r w:rsidRPr="008E7B16">
        <w:rPr>
          <w:rFonts w:cs="Times New Roman"/>
          <w:sz w:val="24"/>
          <w:szCs w:val="24"/>
        </w:rPr>
        <w:t>, për të cilën aplikohet veçmas.</w:t>
      </w:r>
    </w:p>
    <w:p w14:paraId="498923D1" w14:textId="77777777" w:rsidR="00D66784" w:rsidRPr="008E7B16" w:rsidRDefault="00D66784" w:rsidP="007C59A8">
      <w:pPr>
        <w:pStyle w:val="CommentText"/>
        <w:spacing w:after="0" w:line="360" w:lineRule="auto"/>
        <w:jc w:val="both"/>
        <w:rPr>
          <w:rFonts w:cs="Times New Roman"/>
          <w:sz w:val="24"/>
          <w:szCs w:val="24"/>
        </w:rPr>
      </w:pPr>
    </w:p>
    <w:p w14:paraId="0C724A11" w14:textId="42E18A07" w:rsidR="006B5A0E" w:rsidRPr="008E7B16" w:rsidRDefault="006B5A0E" w:rsidP="007C59A8">
      <w:pPr>
        <w:pStyle w:val="CommentText"/>
        <w:spacing w:after="0" w:line="360" w:lineRule="auto"/>
        <w:jc w:val="both"/>
        <w:rPr>
          <w:rFonts w:cs="Times New Roman"/>
          <w:sz w:val="24"/>
          <w:szCs w:val="24"/>
        </w:rPr>
      </w:pPr>
      <w:r w:rsidRPr="008E7B16">
        <w:rPr>
          <w:rFonts w:cs="Times New Roman"/>
          <w:b/>
          <w:sz w:val="24"/>
          <w:szCs w:val="24"/>
        </w:rPr>
        <w:t xml:space="preserve">“Moskthim” </w:t>
      </w:r>
      <w:r w:rsidRPr="008E7B16">
        <w:rPr>
          <w:rFonts w:cs="Times New Roman"/>
          <w:sz w:val="24"/>
          <w:szCs w:val="24"/>
        </w:rPr>
        <w:t>është detyrimi i ndalimit për të dëbuar apo kthyer shtetasin e huaj ose personin pa shtetësi në çfarëdolloj mënyre në kufijtë e territoreve ku i kërcënohet jeta ose liria e tij, për arsye të racës, besimit, kombësisë, anëtarësisë në një grup të caktuar shoqëror ose bindjeve të tij politike.</w:t>
      </w:r>
    </w:p>
    <w:p w14:paraId="1F9FDBF3" w14:textId="77777777" w:rsidR="00D66784" w:rsidRPr="008E7B16" w:rsidRDefault="00D66784" w:rsidP="007C59A8">
      <w:pPr>
        <w:pStyle w:val="CommentText"/>
        <w:spacing w:after="0" w:line="360" w:lineRule="auto"/>
        <w:jc w:val="both"/>
        <w:rPr>
          <w:rFonts w:cs="Times New Roman"/>
          <w:sz w:val="24"/>
          <w:szCs w:val="24"/>
        </w:rPr>
      </w:pPr>
    </w:p>
    <w:p w14:paraId="062F946F" w14:textId="797354A6" w:rsidR="00106DCE" w:rsidRPr="008E7B16" w:rsidRDefault="006B5A0E" w:rsidP="007C59A8">
      <w:pPr>
        <w:pStyle w:val="CommentText"/>
        <w:spacing w:after="0" w:line="360" w:lineRule="auto"/>
        <w:jc w:val="both"/>
        <w:rPr>
          <w:rFonts w:cs="Times New Roman"/>
          <w:sz w:val="24"/>
          <w:szCs w:val="24"/>
        </w:rPr>
      </w:pPr>
      <w:r w:rsidRPr="008E7B16">
        <w:rPr>
          <w:rFonts w:cs="Times New Roman"/>
          <w:b/>
          <w:sz w:val="24"/>
          <w:szCs w:val="24"/>
        </w:rPr>
        <w:lastRenderedPageBreak/>
        <w:t xml:space="preserve">“Mbrojtja plotësuese” </w:t>
      </w:r>
      <w:r w:rsidRPr="008E7B16">
        <w:rPr>
          <w:rFonts w:cs="Times New Roman"/>
          <w:sz w:val="24"/>
          <w:szCs w:val="24"/>
        </w:rPr>
        <w:t>është formë mbrojtjeje që i jepet shtetasit të huaj ose personit pa shtetësi, që nuk i përmbush kriteret për të fituar statusin e refugjatit dhe ka arsye serioze e të bazuara të mendohet se në rast të kthimit të tij në vendin e origjinës apo në rastin e personit pa shtetësi në vendbanimin e tij të zakonshëm të mëparshëm, ai rrezikon realisht të përballet me cenime të rënda dhe nuk ka mundësi, apo për shkak të rrezikut të tillë nuk dëshiron të përfitojë nga mbrojtja e atij vendi.</w:t>
      </w:r>
    </w:p>
    <w:p w14:paraId="05786EAB" w14:textId="77777777" w:rsidR="00D66784" w:rsidRPr="008E7B16" w:rsidRDefault="00D66784" w:rsidP="007C59A8">
      <w:pPr>
        <w:pStyle w:val="CommentText"/>
        <w:spacing w:after="0" w:line="360" w:lineRule="auto"/>
        <w:jc w:val="both"/>
        <w:rPr>
          <w:rFonts w:cs="Times New Roman"/>
          <w:sz w:val="24"/>
          <w:szCs w:val="24"/>
        </w:rPr>
      </w:pPr>
    </w:p>
    <w:p w14:paraId="366426E8" w14:textId="588369E7" w:rsidR="00106DCE" w:rsidRPr="008E7B16" w:rsidRDefault="006B5A0E" w:rsidP="007C59A8">
      <w:pPr>
        <w:pStyle w:val="CommentText"/>
        <w:spacing w:after="0" w:line="360" w:lineRule="auto"/>
        <w:jc w:val="both"/>
        <w:rPr>
          <w:rFonts w:cs="Times New Roman"/>
          <w:sz w:val="24"/>
          <w:szCs w:val="24"/>
        </w:rPr>
      </w:pPr>
      <w:r w:rsidRPr="008E7B16">
        <w:rPr>
          <w:rFonts w:cs="Times New Roman"/>
          <w:b/>
          <w:sz w:val="24"/>
          <w:szCs w:val="24"/>
        </w:rPr>
        <w:t xml:space="preserve">“Mbrojtje e përkohshme” </w:t>
      </w:r>
      <w:r w:rsidRPr="008E7B16">
        <w:rPr>
          <w:rFonts w:cs="Times New Roman"/>
          <w:sz w:val="24"/>
          <w:szCs w:val="24"/>
        </w:rPr>
        <w:t>është një procedurë e veçantë mbrojtjeje, e cila u siguron mbrojtje të menjëhershme dhe të përkohshme personave të shpërngulur në rastet e flukseve masive, të cilët nuk mund të kthehen në vendin e tyre të origjinës, në veçanti, nëse ekziston rreziku që sistemi i azilit të jetë i paaftë të procedojë me këtë fluks, pa krijuar efekte të pafavorshme në funksionimin e tij efektiv, në interes të këtyre personave.</w:t>
      </w:r>
    </w:p>
    <w:p w14:paraId="6DB654CE" w14:textId="77777777" w:rsidR="00D66784" w:rsidRPr="008E7B16" w:rsidRDefault="00D66784" w:rsidP="007C59A8">
      <w:pPr>
        <w:pStyle w:val="CommentText"/>
        <w:spacing w:after="0" w:line="360" w:lineRule="auto"/>
        <w:jc w:val="both"/>
        <w:rPr>
          <w:rFonts w:cs="Times New Roman"/>
          <w:sz w:val="24"/>
          <w:szCs w:val="24"/>
        </w:rPr>
      </w:pPr>
    </w:p>
    <w:p w14:paraId="0DB93C82" w14:textId="448297A9" w:rsidR="003A4EBE" w:rsidRPr="008E7B16" w:rsidRDefault="006B5A0E" w:rsidP="007C59A8">
      <w:pPr>
        <w:pStyle w:val="CommentText"/>
        <w:spacing w:after="0" w:line="360" w:lineRule="auto"/>
        <w:jc w:val="both"/>
        <w:rPr>
          <w:rFonts w:cs="Times New Roman"/>
          <w:sz w:val="24"/>
          <w:szCs w:val="24"/>
        </w:rPr>
      </w:pPr>
      <w:r w:rsidRPr="008E7B16">
        <w:rPr>
          <w:rFonts w:cs="Times New Roman"/>
          <w:b/>
          <w:sz w:val="24"/>
          <w:szCs w:val="24"/>
        </w:rPr>
        <w:t>“Qendra e Pritjes për Azil”</w:t>
      </w:r>
      <w:r w:rsidRPr="008E7B16">
        <w:rPr>
          <w:rFonts w:cs="Times New Roman"/>
          <w:sz w:val="24"/>
          <w:szCs w:val="24"/>
        </w:rPr>
        <w:t xml:space="preserve"> është struktura e caktuar për pranimin dhe akomodimin  </w:t>
      </w:r>
      <w:r w:rsidR="003A4EBE" w:rsidRPr="008E7B16">
        <w:rPr>
          <w:rFonts w:cs="Times New Roman"/>
          <w:sz w:val="24"/>
          <w:szCs w:val="24"/>
        </w:rPr>
        <w:t>e</w:t>
      </w:r>
      <w:r w:rsidRPr="008E7B16">
        <w:rPr>
          <w:rFonts w:cs="Times New Roman"/>
          <w:sz w:val="24"/>
          <w:szCs w:val="24"/>
        </w:rPr>
        <w:t xml:space="preserve"> kërkuesve për mbrojtje ndërkombëtare.</w:t>
      </w:r>
    </w:p>
    <w:p w14:paraId="67C8D973" w14:textId="77777777" w:rsidR="00D66784" w:rsidRPr="008E7B16" w:rsidRDefault="00D66784" w:rsidP="007C59A8">
      <w:pPr>
        <w:pStyle w:val="CommentText"/>
        <w:spacing w:after="0" w:line="360" w:lineRule="auto"/>
        <w:jc w:val="both"/>
        <w:rPr>
          <w:rFonts w:cs="Times New Roman"/>
          <w:sz w:val="24"/>
          <w:szCs w:val="24"/>
        </w:rPr>
      </w:pPr>
    </w:p>
    <w:p w14:paraId="13CE7837" w14:textId="610118F1" w:rsidR="005A23D5" w:rsidRPr="008E7B16" w:rsidRDefault="003A4EBE" w:rsidP="007C59A8">
      <w:pPr>
        <w:pStyle w:val="CommentText"/>
        <w:spacing w:after="0" w:line="360" w:lineRule="auto"/>
        <w:jc w:val="both"/>
        <w:rPr>
          <w:rFonts w:cs="Times New Roman"/>
          <w:sz w:val="24"/>
          <w:szCs w:val="24"/>
        </w:rPr>
      </w:pPr>
      <w:r w:rsidRPr="008E7B16">
        <w:rPr>
          <w:rFonts w:cs="Times New Roman"/>
          <w:b/>
          <w:bCs/>
          <w:sz w:val="24"/>
          <w:szCs w:val="24"/>
        </w:rPr>
        <w:t>“Qendrat  P</w:t>
      </w:r>
      <w:r w:rsidR="006E427B" w:rsidRPr="008E7B16">
        <w:rPr>
          <w:rFonts w:cs="Times New Roman"/>
          <w:b/>
          <w:bCs/>
          <w:sz w:val="24"/>
          <w:szCs w:val="24"/>
        </w:rPr>
        <w:t>ë</w:t>
      </w:r>
      <w:r w:rsidRPr="008E7B16">
        <w:rPr>
          <w:rFonts w:cs="Times New Roman"/>
          <w:b/>
          <w:bCs/>
          <w:sz w:val="24"/>
          <w:szCs w:val="24"/>
        </w:rPr>
        <w:t>rkohshme t</w:t>
      </w:r>
      <w:r w:rsidR="006E427B" w:rsidRPr="008E7B16">
        <w:rPr>
          <w:rFonts w:cs="Times New Roman"/>
          <w:b/>
          <w:bCs/>
          <w:sz w:val="24"/>
          <w:szCs w:val="24"/>
        </w:rPr>
        <w:t>ë</w:t>
      </w:r>
      <w:r w:rsidRPr="008E7B16">
        <w:rPr>
          <w:rFonts w:cs="Times New Roman"/>
          <w:b/>
          <w:bCs/>
          <w:sz w:val="24"/>
          <w:szCs w:val="24"/>
        </w:rPr>
        <w:t xml:space="preserve"> Pritjes n</w:t>
      </w:r>
      <w:r w:rsidR="006E427B" w:rsidRPr="008E7B16">
        <w:rPr>
          <w:rFonts w:cs="Times New Roman"/>
          <w:b/>
          <w:bCs/>
          <w:sz w:val="24"/>
          <w:szCs w:val="24"/>
        </w:rPr>
        <w:t>ë</w:t>
      </w:r>
      <w:r w:rsidRPr="008E7B16">
        <w:rPr>
          <w:rFonts w:cs="Times New Roman"/>
          <w:b/>
          <w:bCs/>
          <w:sz w:val="24"/>
          <w:szCs w:val="24"/>
        </w:rPr>
        <w:t xml:space="preserve"> Kufi”</w:t>
      </w:r>
      <w:r w:rsidR="005A370E" w:rsidRPr="008E7B16">
        <w:rPr>
          <w:rFonts w:cs="Times New Roman"/>
          <w:b/>
          <w:bCs/>
          <w:sz w:val="24"/>
          <w:szCs w:val="24"/>
        </w:rPr>
        <w:t xml:space="preserve">: </w:t>
      </w:r>
      <w:r w:rsidR="005A370E" w:rsidRPr="008E7B16">
        <w:rPr>
          <w:rFonts w:cs="Times New Roman"/>
          <w:sz w:val="24"/>
          <w:szCs w:val="24"/>
        </w:rPr>
        <w:t>Një strukturë emergjente e vendosur afër kufirit, e dedikuar për pranimin, kontrollin fillestar, regjistrimin dhe ofrimin e shërbimeve bazë (ushqim, ujë, tualete, mburojë) migrantëve që hyjnë në territor në mënyrë të parregullt. Kjo qendër operon për një periudhë të kufizuar, derisa të përcaktohet rrugëtimi i mëtejshëm (deportim, trajtim ose referim për azil).</w:t>
      </w:r>
    </w:p>
    <w:p w14:paraId="1A1A09EC" w14:textId="77777777" w:rsidR="00D66784" w:rsidRPr="008E7B16" w:rsidRDefault="00D66784" w:rsidP="007C59A8">
      <w:pPr>
        <w:pStyle w:val="CommentText"/>
        <w:spacing w:after="0" w:line="360" w:lineRule="auto"/>
        <w:jc w:val="both"/>
        <w:rPr>
          <w:rFonts w:cs="Times New Roman"/>
          <w:sz w:val="24"/>
          <w:szCs w:val="24"/>
        </w:rPr>
      </w:pPr>
    </w:p>
    <w:p w14:paraId="12DDA30B" w14:textId="200757A4" w:rsidR="005A23D5" w:rsidRPr="008E7B16" w:rsidRDefault="005A23D5" w:rsidP="007C59A8">
      <w:pPr>
        <w:pStyle w:val="CommentText"/>
        <w:spacing w:after="0" w:line="360" w:lineRule="auto"/>
        <w:jc w:val="both"/>
        <w:rPr>
          <w:rFonts w:cs="Times New Roman"/>
          <w:sz w:val="24"/>
          <w:szCs w:val="24"/>
        </w:rPr>
      </w:pPr>
      <w:r w:rsidRPr="008E7B16">
        <w:rPr>
          <w:rFonts w:cs="Times New Roman"/>
          <w:b/>
          <w:bCs/>
          <w:sz w:val="24"/>
          <w:szCs w:val="24"/>
        </w:rPr>
        <w:t>Flukse t</w:t>
      </w:r>
      <w:r w:rsidR="006E427B" w:rsidRPr="008E7B16">
        <w:rPr>
          <w:rFonts w:cs="Times New Roman"/>
          <w:b/>
          <w:bCs/>
          <w:sz w:val="24"/>
          <w:szCs w:val="24"/>
        </w:rPr>
        <w:t>ë</w:t>
      </w:r>
      <w:r w:rsidRPr="008E7B16">
        <w:rPr>
          <w:rFonts w:cs="Times New Roman"/>
          <w:b/>
          <w:bCs/>
          <w:sz w:val="24"/>
          <w:szCs w:val="24"/>
        </w:rPr>
        <w:t xml:space="preserve"> p</w:t>
      </w:r>
      <w:r w:rsidR="006E427B" w:rsidRPr="008E7B16">
        <w:rPr>
          <w:rFonts w:cs="Times New Roman"/>
          <w:b/>
          <w:bCs/>
          <w:sz w:val="24"/>
          <w:szCs w:val="24"/>
        </w:rPr>
        <w:t>ë</w:t>
      </w:r>
      <w:r w:rsidRPr="008E7B16">
        <w:rPr>
          <w:rFonts w:cs="Times New Roman"/>
          <w:b/>
          <w:bCs/>
          <w:sz w:val="24"/>
          <w:szCs w:val="24"/>
        </w:rPr>
        <w:t>rziera migratore</w:t>
      </w:r>
      <w:r w:rsidR="005A370E" w:rsidRPr="008E7B16">
        <w:rPr>
          <w:rFonts w:cs="Times New Roman"/>
          <w:b/>
          <w:bCs/>
          <w:sz w:val="24"/>
          <w:szCs w:val="24"/>
        </w:rPr>
        <w:t xml:space="preserve">: </w:t>
      </w:r>
      <w:r w:rsidR="005A370E" w:rsidRPr="008E7B16">
        <w:rPr>
          <w:rFonts w:cs="Times New Roman"/>
          <w:sz w:val="24"/>
          <w:szCs w:val="24"/>
        </w:rPr>
        <w:t>l</w:t>
      </w:r>
      <w:r w:rsidR="006E427B" w:rsidRPr="008E7B16">
        <w:rPr>
          <w:rFonts w:cs="Times New Roman"/>
          <w:sz w:val="24"/>
          <w:szCs w:val="24"/>
        </w:rPr>
        <w:t>ë</w:t>
      </w:r>
      <w:r w:rsidR="005A370E" w:rsidRPr="008E7B16">
        <w:rPr>
          <w:rFonts w:cs="Times New Roman"/>
          <w:sz w:val="24"/>
          <w:szCs w:val="24"/>
        </w:rPr>
        <w:t>vizje komplekse të njerëzve që përfshijnë refugjatë, azilkërkues, viktima të trafikimit, migrantë ekonomikë dhe kategoritë e tjera, të cilët udhëtojnë në të njëjtën rrugë apo në forma të ngjashme, shpesh në mënyrë të parregullt dhe me arsye të ndryshme migrimi.</w:t>
      </w:r>
    </w:p>
    <w:p w14:paraId="3CB28732" w14:textId="77777777" w:rsidR="00F330C0" w:rsidRPr="008E7B16" w:rsidRDefault="00F330C0" w:rsidP="007C59A8">
      <w:pPr>
        <w:pStyle w:val="CommentText"/>
        <w:spacing w:after="0" w:line="360" w:lineRule="auto"/>
        <w:jc w:val="both"/>
        <w:rPr>
          <w:rFonts w:cs="Times New Roman"/>
          <w:sz w:val="24"/>
          <w:szCs w:val="24"/>
        </w:rPr>
      </w:pPr>
    </w:p>
    <w:p w14:paraId="250772A9" w14:textId="77777777" w:rsidR="00F330C0" w:rsidRPr="008E7B16" w:rsidRDefault="00F330C0" w:rsidP="007C59A8">
      <w:pPr>
        <w:pStyle w:val="CommentText"/>
        <w:spacing w:after="0" w:line="360" w:lineRule="auto"/>
        <w:jc w:val="both"/>
        <w:rPr>
          <w:rFonts w:cs="Times New Roman"/>
          <w:sz w:val="24"/>
          <w:szCs w:val="24"/>
        </w:rPr>
      </w:pPr>
    </w:p>
    <w:p w14:paraId="708B1006" w14:textId="77777777" w:rsidR="003A4EBE" w:rsidRPr="008E7B16" w:rsidRDefault="003A4EBE" w:rsidP="007C59A8">
      <w:pPr>
        <w:pStyle w:val="CommentText"/>
        <w:spacing w:after="0" w:line="360" w:lineRule="auto"/>
        <w:jc w:val="both"/>
        <w:rPr>
          <w:rFonts w:cs="Times New Roman"/>
          <w:b/>
          <w:bCs/>
          <w:sz w:val="24"/>
          <w:szCs w:val="24"/>
        </w:rPr>
      </w:pPr>
    </w:p>
    <w:p w14:paraId="7CAB6567" w14:textId="77777777" w:rsidR="006B5A0E" w:rsidRPr="008E7B16" w:rsidRDefault="006B5A0E" w:rsidP="007C59A8">
      <w:pPr>
        <w:pStyle w:val="CommentText"/>
        <w:spacing w:after="0" w:line="360" w:lineRule="auto"/>
        <w:jc w:val="both"/>
        <w:rPr>
          <w:rFonts w:cs="Times New Roman"/>
          <w:b/>
          <w:sz w:val="24"/>
          <w:szCs w:val="24"/>
        </w:rPr>
      </w:pPr>
    </w:p>
    <w:p w14:paraId="34B8B2A0" w14:textId="77777777" w:rsidR="00D66784" w:rsidRPr="00283BD6" w:rsidRDefault="00D66784" w:rsidP="00283BD6">
      <w:pPr>
        <w:pStyle w:val="CommentText"/>
        <w:spacing w:after="0" w:line="360" w:lineRule="auto"/>
        <w:jc w:val="both"/>
        <w:rPr>
          <w:rFonts w:cs="Times New Roman"/>
          <w:b/>
          <w:sz w:val="24"/>
          <w:szCs w:val="24"/>
        </w:rPr>
      </w:pPr>
    </w:p>
    <w:p w14:paraId="19A0B5F8" w14:textId="0846D9F7" w:rsidR="003F3C98" w:rsidRDefault="00697B68" w:rsidP="00697B68">
      <w:pPr>
        <w:pStyle w:val="Heading2"/>
        <w:spacing w:line="360" w:lineRule="auto"/>
        <w:ind w:left="720"/>
        <w:jc w:val="both"/>
        <w:rPr>
          <w:rFonts w:ascii="Times New Roman" w:hAnsi="Times New Roman" w:cs="Times New Roman"/>
          <w:b/>
          <w:bCs/>
          <w:color w:val="000000" w:themeColor="text1"/>
          <w:sz w:val="24"/>
          <w:szCs w:val="24"/>
        </w:rPr>
      </w:pPr>
      <w:bookmarkStart w:id="6" w:name="_Toc206417372"/>
      <w:r>
        <w:rPr>
          <w:rFonts w:ascii="Times New Roman" w:hAnsi="Times New Roman" w:cs="Times New Roman"/>
          <w:b/>
          <w:bCs/>
          <w:color w:val="000000" w:themeColor="text1"/>
          <w:sz w:val="24"/>
          <w:szCs w:val="24"/>
        </w:rPr>
        <w:lastRenderedPageBreak/>
        <w:t xml:space="preserve">SEKSIONI 4. </w:t>
      </w:r>
      <w:r w:rsidR="00D66784" w:rsidRPr="00D53997">
        <w:rPr>
          <w:rFonts w:ascii="Times New Roman" w:hAnsi="Times New Roman" w:cs="Times New Roman"/>
          <w:b/>
          <w:bCs/>
          <w:color w:val="000000" w:themeColor="text1"/>
          <w:sz w:val="24"/>
          <w:szCs w:val="24"/>
        </w:rPr>
        <w:t>Qëllimi</w:t>
      </w:r>
      <w:bookmarkEnd w:id="6"/>
    </w:p>
    <w:p w14:paraId="5CE72725" w14:textId="77777777" w:rsidR="00B64B16" w:rsidRPr="00B64B16" w:rsidRDefault="00B64B16" w:rsidP="00B64B16"/>
    <w:p w14:paraId="4733EDFB" w14:textId="7D7890BB" w:rsidR="00A33ECF" w:rsidRPr="00283BD6" w:rsidRDefault="00A33ECF" w:rsidP="00A0071D">
      <w:pPr>
        <w:pStyle w:val="CommentText"/>
        <w:spacing w:line="360" w:lineRule="auto"/>
        <w:jc w:val="both"/>
        <w:rPr>
          <w:rFonts w:cs="Times New Roman"/>
          <w:sz w:val="24"/>
          <w:szCs w:val="24"/>
        </w:rPr>
      </w:pPr>
      <w:r w:rsidRPr="00283BD6">
        <w:rPr>
          <w:rFonts w:cs="Times New Roman"/>
          <w:sz w:val="24"/>
          <w:szCs w:val="24"/>
        </w:rPr>
        <w:t xml:space="preserve">Ky plan </w:t>
      </w:r>
      <w:r w:rsidR="001A42C6">
        <w:rPr>
          <w:rFonts w:cs="Times New Roman"/>
          <w:sz w:val="24"/>
          <w:szCs w:val="24"/>
        </w:rPr>
        <w:t>synon</w:t>
      </w:r>
      <w:r w:rsidRPr="00283BD6">
        <w:rPr>
          <w:rFonts w:cs="Times New Roman"/>
          <w:sz w:val="24"/>
          <w:szCs w:val="24"/>
        </w:rPr>
        <w:t xml:space="preserve"> të garantojë një përgjigje të koordinuar, efektive dhe gjithëpërfshirëse </w:t>
      </w:r>
      <w:r w:rsidR="00770E8B">
        <w:rPr>
          <w:rFonts w:cs="Times New Roman"/>
          <w:sz w:val="24"/>
          <w:szCs w:val="24"/>
        </w:rPr>
        <w:t>të</w:t>
      </w:r>
      <w:r w:rsidRPr="00283BD6">
        <w:rPr>
          <w:rFonts w:cs="Times New Roman"/>
          <w:sz w:val="24"/>
          <w:szCs w:val="24"/>
        </w:rPr>
        <w:t xml:space="preserve"> të gjith</w:t>
      </w:r>
      <w:r w:rsidR="003F3C98">
        <w:rPr>
          <w:rFonts w:cs="Times New Roman"/>
          <w:sz w:val="24"/>
          <w:szCs w:val="24"/>
        </w:rPr>
        <w:t>ë</w:t>
      </w:r>
      <w:r w:rsidRPr="00283BD6">
        <w:rPr>
          <w:rFonts w:cs="Times New Roman"/>
          <w:sz w:val="24"/>
          <w:szCs w:val="24"/>
        </w:rPr>
        <w:t xml:space="preserve"> institucione</w:t>
      </w:r>
      <w:r w:rsidR="00770E8B">
        <w:rPr>
          <w:rFonts w:cs="Times New Roman"/>
          <w:sz w:val="24"/>
          <w:szCs w:val="24"/>
        </w:rPr>
        <w:t>ve</w:t>
      </w:r>
      <w:r w:rsidR="003F3C98">
        <w:rPr>
          <w:rFonts w:cs="Times New Roman"/>
          <w:sz w:val="24"/>
          <w:szCs w:val="24"/>
        </w:rPr>
        <w:t xml:space="preserve"> </w:t>
      </w:r>
      <w:r w:rsidRPr="00283BD6">
        <w:rPr>
          <w:rFonts w:cs="Times New Roman"/>
          <w:sz w:val="24"/>
          <w:szCs w:val="24"/>
        </w:rPr>
        <w:t>qendrore dhe vendore</w:t>
      </w:r>
      <w:r w:rsidR="003F3C98">
        <w:rPr>
          <w:rFonts w:cs="Times New Roman"/>
          <w:sz w:val="24"/>
          <w:szCs w:val="24"/>
        </w:rPr>
        <w:t xml:space="preserve">, </w:t>
      </w:r>
      <w:r w:rsidRPr="00283BD6">
        <w:rPr>
          <w:rFonts w:cs="Times New Roman"/>
          <w:sz w:val="24"/>
          <w:szCs w:val="24"/>
        </w:rPr>
        <w:t>për</w:t>
      </w:r>
      <w:r w:rsidR="003F3C98">
        <w:rPr>
          <w:rFonts w:cs="Times New Roman"/>
          <w:sz w:val="24"/>
          <w:szCs w:val="24"/>
        </w:rPr>
        <w:t xml:space="preserve"> të përballuar </w:t>
      </w:r>
      <w:r w:rsidRPr="00283BD6">
        <w:rPr>
          <w:rFonts w:cs="Times New Roman"/>
          <w:sz w:val="24"/>
          <w:szCs w:val="24"/>
        </w:rPr>
        <w:t>çdo situat</w:t>
      </w:r>
      <w:r w:rsidR="003F3C98">
        <w:rPr>
          <w:rFonts w:cs="Times New Roman"/>
          <w:sz w:val="24"/>
          <w:szCs w:val="24"/>
        </w:rPr>
        <w:t>ë</w:t>
      </w:r>
      <w:r w:rsidRPr="00283BD6">
        <w:rPr>
          <w:rFonts w:cs="Times New Roman"/>
          <w:sz w:val="24"/>
          <w:szCs w:val="24"/>
        </w:rPr>
        <w:t xml:space="preserve"> të shkaktuar nga flukset</w:t>
      </w:r>
      <w:r w:rsidR="003F3C98">
        <w:rPr>
          <w:rFonts w:cs="Times New Roman"/>
          <w:sz w:val="24"/>
          <w:szCs w:val="24"/>
        </w:rPr>
        <w:t xml:space="preserve"> e përziera</w:t>
      </w:r>
      <w:r w:rsidRPr="00283BD6">
        <w:rPr>
          <w:rFonts w:cs="Times New Roman"/>
          <w:sz w:val="24"/>
          <w:szCs w:val="24"/>
        </w:rPr>
        <w:t xml:space="preserve"> migrator</w:t>
      </w:r>
      <w:r w:rsidR="003F3C98">
        <w:rPr>
          <w:rFonts w:cs="Times New Roman"/>
          <w:sz w:val="24"/>
          <w:szCs w:val="24"/>
        </w:rPr>
        <w:t>e, të cilat</w:t>
      </w:r>
      <w:r w:rsidRPr="00283BD6">
        <w:rPr>
          <w:rFonts w:cs="Times New Roman"/>
          <w:sz w:val="24"/>
          <w:szCs w:val="24"/>
        </w:rPr>
        <w:t xml:space="preserve"> mund të paraqiten në territorin e Republikës së Shqipërisë.</w:t>
      </w:r>
    </w:p>
    <w:p w14:paraId="2E3D8D07" w14:textId="667EE517" w:rsidR="00A33ECF" w:rsidRPr="00283BD6" w:rsidRDefault="00A33ECF" w:rsidP="00A0071D">
      <w:pPr>
        <w:pStyle w:val="CommentText"/>
        <w:spacing w:line="360" w:lineRule="auto"/>
        <w:jc w:val="both"/>
        <w:rPr>
          <w:rFonts w:cs="Times New Roman"/>
          <w:sz w:val="24"/>
          <w:szCs w:val="24"/>
        </w:rPr>
      </w:pPr>
      <w:r w:rsidRPr="00283BD6">
        <w:rPr>
          <w:rFonts w:cs="Times New Roman"/>
          <w:sz w:val="24"/>
          <w:szCs w:val="24"/>
        </w:rPr>
        <w:t xml:space="preserve">Qëllimi është </w:t>
      </w:r>
      <w:r w:rsidR="008E7B16">
        <w:rPr>
          <w:rFonts w:cs="Times New Roman"/>
          <w:sz w:val="24"/>
          <w:szCs w:val="24"/>
        </w:rPr>
        <w:t xml:space="preserve">forcimi i </w:t>
      </w:r>
      <w:r w:rsidRPr="00283BD6">
        <w:rPr>
          <w:rFonts w:cs="Times New Roman"/>
          <w:sz w:val="24"/>
          <w:szCs w:val="24"/>
        </w:rPr>
        <w:t>kapacitet</w:t>
      </w:r>
      <w:r w:rsidR="008E7B16">
        <w:rPr>
          <w:rFonts w:cs="Times New Roman"/>
          <w:sz w:val="24"/>
          <w:szCs w:val="24"/>
        </w:rPr>
        <w:t xml:space="preserve">eve shtetërore </w:t>
      </w:r>
      <w:r w:rsidRPr="00283BD6">
        <w:rPr>
          <w:rFonts w:cs="Times New Roman"/>
          <w:sz w:val="24"/>
          <w:szCs w:val="24"/>
        </w:rPr>
        <w:t xml:space="preserve">për të </w:t>
      </w:r>
      <w:r w:rsidR="008E7B16">
        <w:rPr>
          <w:rFonts w:cs="Times New Roman"/>
          <w:sz w:val="24"/>
          <w:szCs w:val="24"/>
        </w:rPr>
        <w:t>menaxhuar</w:t>
      </w:r>
      <w:r w:rsidRPr="00283BD6">
        <w:rPr>
          <w:rFonts w:cs="Times New Roman"/>
          <w:sz w:val="24"/>
          <w:szCs w:val="24"/>
        </w:rPr>
        <w:t xml:space="preserve"> në mënyrë </w:t>
      </w:r>
      <w:r w:rsidR="008E7B16">
        <w:rPr>
          <w:rFonts w:cs="Times New Roman"/>
          <w:sz w:val="24"/>
          <w:szCs w:val="24"/>
        </w:rPr>
        <w:t xml:space="preserve">efektive dhe </w:t>
      </w:r>
      <w:r w:rsidRPr="00283BD6">
        <w:rPr>
          <w:rFonts w:cs="Times New Roman"/>
          <w:sz w:val="24"/>
          <w:szCs w:val="24"/>
        </w:rPr>
        <w:t xml:space="preserve">të organizuar sfidat që vijnë nga lëvizjet masive të </w:t>
      </w:r>
      <w:r w:rsidR="008E7B16">
        <w:rPr>
          <w:rFonts w:cs="Times New Roman"/>
          <w:sz w:val="24"/>
          <w:szCs w:val="24"/>
        </w:rPr>
        <w:t>popullsisë</w:t>
      </w:r>
      <w:r w:rsidRPr="00283BD6">
        <w:rPr>
          <w:rFonts w:cs="Times New Roman"/>
          <w:sz w:val="24"/>
          <w:szCs w:val="24"/>
        </w:rPr>
        <w:t xml:space="preserve">, </w:t>
      </w:r>
      <w:r w:rsidR="003F3C98">
        <w:rPr>
          <w:rFonts w:cs="Times New Roman"/>
          <w:sz w:val="24"/>
          <w:szCs w:val="24"/>
        </w:rPr>
        <w:t xml:space="preserve">nëpërmjet </w:t>
      </w:r>
      <w:r w:rsidRPr="00283BD6">
        <w:rPr>
          <w:rFonts w:cs="Times New Roman"/>
          <w:sz w:val="24"/>
          <w:szCs w:val="24"/>
        </w:rPr>
        <w:t>një qasj</w:t>
      </w:r>
      <w:r w:rsidR="00A0071D">
        <w:rPr>
          <w:rFonts w:cs="Times New Roman"/>
          <w:sz w:val="24"/>
          <w:szCs w:val="24"/>
        </w:rPr>
        <w:t>e</w:t>
      </w:r>
      <w:r w:rsidRPr="00283BD6">
        <w:rPr>
          <w:rFonts w:cs="Times New Roman"/>
          <w:sz w:val="24"/>
          <w:szCs w:val="24"/>
        </w:rPr>
        <w:t xml:space="preserve"> të unifikuar</w:t>
      </w:r>
      <w:r w:rsidR="00A0071D" w:rsidRPr="00A0071D">
        <w:rPr>
          <w:rFonts w:cs="Times New Roman"/>
          <w:sz w:val="24"/>
          <w:szCs w:val="24"/>
        </w:rPr>
        <w:t xml:space="preserve"> </w:t>
      </w:r>
      <w:r w:rsidR="00A0071D">
        <w:rPr>
          <w:rFonts w:cs="Times New Roman"/>
          <w:sz w:val="24"/>
          <w:szCs w:val="24"/>
        </w:rPr>
        <w:t xml:space="preserve">ndërinstitucionale, </w:t>
      </w:r>
      <w:r w:rsidRPr="00283BD6">
        <w:rPr>
          <w:rFonts w:cs="Times New Roman"/>
          <w:sz w:val="24"/>
          <w:szCs w:val="24"/>
        </w:rPr>
        <w:t xml:space="preserve">me </w:t>
      </w:r>
      <w:r w:rsidR="008E7B16">
        <w:rPr>
          <w:rFonts w:cs="Times New Roman"/>
          <w:sz w:val="24"/>
          <w:szCs w:val="24"/>
        </w:rPr>
        <w:t xml:space="preserve">vëmendje të shtuar </w:t>
      </w:r>
      <w:r w:rsidRPr="00283BD6">
        <w:rPr>
          <w:rFonts w:cs="Times New Roman"/>
          <w:sz w:val="24"/>
          <w:szCs w:val="24"/>
        </w:rPr>
        <w:t>te</w:t>
      </w:r>
      <w:r w:rsidR="008E7B16">
        <w:rPr>
          <w:rFonts w:cs="Times New Roman"/>
          <w:sz w:val="24"/>
          <w:szCs w:val="24"/>
        </w:rPr>
        <w:t>k</w:t>
      </w:r>
      <w:r w:rsidRPr="00283BD6">
        <w:rPr>
          <w:rFonts w:cs="Times New Roman"/>
          <w:sz w:val="24"/>
          <w:szCs w:val="24"/>
        </w:rPr>
        <w:t xml:space="preserve"> mbrojtja e të drejtave të njeriut, ndihma humanitare, kontrolli kufitar dhe ruajtja e rendit publik</w:t>
      </w:r>
      <w:r w:rsidR="008E7B16">
        <w:rPr>
          <w:rFonts w:cs="Times New Roman"/>
          <w:sz w:val="24"/>
          <w:szCs w:val="24"/>
        </w:rPr>
        <w:t xml:space="preserve">, </w:t>
      </w:r>
      <w:r w:rsidRPr="00283BD6">
        <w:rPr>
          <w:rFonts w:cs="Times New Roman"/>
          <w:sz w:val="24"/>
          <w:szCs w:val="24"/>
        </w:rPr>
        <w:t>si dhe siguri</w:t>
      </w:r>
      <w:r w:rsidR="00770E8B">
        <w:rPr>
          <w:rFonts w:cs="Times New Roman"/>
          <w:sz w:val="24"/>
          <w:szCs w:val="24"/>
        </w:rPr>
        <w:t>a e</w:t>
      </w:r>
      <w:r w:rsidRPr="00283BD6">
        <w:rPr>
          <w:rFonts w:cs="Times New Roman"/>
          <w:sz w:val="24"/>
          <w:szCs w:val="24"/>
        </w:rPr>
        <w:t xml:space="preserve"> sh</w:t>
      </w:r>
      <w:r w:rsidR="004A158C" w:rsidRPr="00283BD6">
        <w:rPr>
          <w:rFonts w:cs="Times New Roman"/>
          <w:sz w:val="24"/>
          <w:szCs w:val="24"/>
        </w:rPr>
        <w:t>ë</w:t>
      </w:r>
      <w:r w:rsidRPr="00283BD6">
        <w:rPr>
          <w:rFonts w:cs="Times New Roman"/>
          <w:sz w:val="24"/>
          <w:szCs w:val="24"/>
        </w:rPr>
        <w:t>ndetit publik.</w:t>
      </w:r>
    </w:p>
    <w:p w14:paraId="7EBACECB" w14:textId="0342C57D" w:rsidR="00C13A39" w:rsidRPr="008E7B16" w:rsidRDefault="00A33ECF" w:rsidP="00A0071D">
      <w:pPr>
        <w:pStyle w:val="CommentText"/>
        <w:spacing w:line="360" w:lineRule="auto"/>
        <w:jc w:val="both"/>
        <w:rPr>
          <w:rFonts w:cs="Times New Roman"/>
          <w:sz w:val="24"/>
          <w:szCs w:val="24"/>
        </w:rPr>
      </w:pPr>
      <w:r w:rsidRPr="00283BD6">
        <w:rPr>
          <w:rFonts w:cs="Times New Roman"/>
          <w:sz w:val="24"/>
          <w:szCs w:val="24"/>
        </w:rPr>
        <w:t>Institucionet</w:t>
      </w:r>
      <w:r w:rsidR="008E7B16">
        <w:rPr>
          <w:rFonts w:cs="Times New Roman"/>
          <w:sz w:val="24"/>
          <w:szCs w:val="24"/>
        </w:rPr>
        <w:t xml:space="preserve"> përgjegjëse të përfshira, kanë detyrimin </w:t>
      </w:r>
      <w:r w:rsidRPr="00283BD6">
        <w:rPr>
          <w:rFonts w:cs="Times New Roman"/>
          <w:sz w:val="24"/>
          <w:szCs w:val="24"/>
        </w:rPr>
        <w:t>të hartojnë dhe zbatojnë planet e tyre sektoriale</w:t>
      </w:r>
      <w:r w:rsidR="008E7B16">
        <w:rPr>
          <w:rFonts w:cs="Times New Roman"/>
          <w:sz w:val="24"/>
          <w:szCs w:val="24"/>
        </w:rPr>
        <w:t xml:space="preserve"> të veprimit,</w:t>
      </w:r>
      <w:r w:rsidRPr="00283BD6">
        <w:rPr>
          <w:rFonts w:cs="Times New Roman"/>
          <w:sz w:val="24"/>
          <w:szCs w:val="24"/>
        </w:rPr>
        <w:t xml:space="preserve"> në përputhje me këtë </w:t>
      </w:r>
      <w:r w:rsidR="008E7B16" w:rsidRPr="008E7B16">
        <w:rPr>
          <w:rFonts w:cs="Times New Roman"/>
          <w:b/>
          <w:bCs/>
          <w:sz w:val="24"/>
          <w:szCs w:val="24"/>
        </w:rPr>
        <w:t>P</w:t>
      </w:r>
      <w:r w:rsidRPr="008E7B16">
        <w:rPr>
          <w:rFonts w:cs="Times New Roman"/>
          <w:b/>
          <w:bCs/>
          <w:sz w:val="24"/>
          <w:szCs w:val="24"/>
        </w:rPr>
        <w:t xml:space="preserve">lan </w:t>
      </w:r>
      <w:r w:rsidR="008E7B16" w:rsidRPr="008E7B16">
        <w:rPr>
          <w:rFonts w:cs="Times New Roman"/>
          <w:b/>
          <w:bCs/>
          <w:sz w:val="24"/>
          <w:szCs w:val="24"/>
        </w:rPr>
        <w:t>K</w:t>
      </w:r>
      <w:r w:rsidRPr="008E7B16">
        <w:rPr>
          <w:rFonts w:cs="Times New Roman"/>
          <w:b/>
          <w:bCs/>
          <w:sz w:val="24"/>
          <w:szCs w:val="24"/>
        </w:rPr>
        <w:t>ontigjence</w:t>
      </w:r>
      <w:r w:rsidRPr="00283BD6">
        <w:rPr>
          <w:rFonts w:cs="Times New Roman"/>
          <w:sz w:val="24"/>
          <w:szCs w:val="24"/>
        </w:rPr>
        <w:t xml:space="preserve"> dhe me </w:t>
      </w:r>
      <w:r w:rsidRPr="008E7B16">
        <w:rPr>
          <w:rFonts w:cs="Times New Roman"/>
          <w:b/>
          <w:bCs/>
          <w:sz w:val="24"/>
          <w:szCs w:val="24"/>
        </w:rPr>
        <w:t>Planin K</w:t>
      </w:r>
      <w:r w:rsidR="004A158C" w:rsidRPr="008E7B16">
        <w:rPr>
          <w:rFonts w:cs="Times New Roman"/>
          <w:b/>
          <w:bCs/>
          <w:sz w:val="24"/>
          <w:szCs w:val="24"/>
        </w:rPr>
        <w:t>ombëtar të Emergjencave Civile.</w:t>
      </w:r>
    </w:p>
    <w:p w14:paraId="3E6AD139" w14:textId="77777777" w:rsidR="00D66784" w:rsidRPr="00D66784" w:rsidRDefault="00D66784" w:rsidP="00A0071D">
      <w:pPr>
        <w:pStyle w:val="CommentText"/>
        <w:spacing w:line="360" w:lineRule="auto"/>
        <w:jc w:val="both"/>
        <w:rPr>
          <w:rFonts w:cs="Times New Roman"/>
          <w:sz w:val="24"/>
          <w:szCs w:val="24"/>
        </w:rPr>
      </w:pPr>
    </w:p>
    <w:p w14:paraId="79BE32A8" w14:textId="77777777" w:rsidR="00D66784" w:rsidRDefault="00D66784" w:rsidP="008E7B16">
      <w:pPr>
        <w:pStyle w:val="CommentText"/>
        <w:spacing w:line="360" w:lineRule="auto"/>
        <w:jc w:val="both"/>
        <w:rPr>
          <w:rFonts w:cs="Times New Roman"/>
          <w:sz w:val="24"/>
          <w:szCs w:val="24"/>
        </w:rPr>
      </w:pPr>
    </w:p>
    <w:p w14:paraId="732DB745" w14:textId="77777777" w:rsidR="008E7B16" w:rsidRDefault="008E7B16" w:rsidP="00283BD6">
      <w:pPr>
        <w:pStyle w:val="CommentText"/>
        <w:spacing w:line="360" w:lineRule="auto"/>
        <w:jc w:val="both"/>
        <w:rPr>
          <w:rFonts w:cs="Times New Roman"/>
          <w:sz w:val="24"/>
          <w:szCs w:val="24"/>
        </w:rPr>
      </w:pPr>
    </w:p>
    <w:p w14:paraId="1F480C2A" w14:textId="77777777" w:rsidR="008E7B16" w:rsidRDefault="008E7B16" w:rsidP="00283BD6">
      <w:pPr>
        <w:pStyle w:val="CommentText"/>
        <w:spacing w:line="360" w:lineRule="auto"/>
        <w:jc w:val="both"/>
        <w:rPr>
          <w:rFonts w:cs="Times New Roman"/>
          <w:sz w:val="24"/>
          <w:szCs w:val="24"/>
        </w:rPr>
      </w:pPr>
    </w:p>
    <w:p w14:paraId="787B4118" w14:textId="77777777" w:rsidR="008E7B16" w:rsidRDefault="008E7B16" w:rsidP="00283BD6">
      <w:pPr>
        <w:pStyle w:val="CommentText"/>
        <w:spacing w:line="360" w:lineRule="auto"/>
        <w:jc w:val="both"/>
        <w:rPr>
          <w:rFonts w:cs="Times New Roman"/>
          <w:sz w:val="24"/>
          <w:szCs w:val="24"/>
        </w:rPr>
      </w:pPr>
    </w:p>
    <w:p w14:paraId="7B70E896" w14:textId="77777777" w:rsidR="008E7B16" w:rsidRDefault="008E7B16" w:rsidP="00283BD6">
      <w:pPr>
        <w:pStyle w:val="CommentText"/>
        <w:spacing w:line="360" w:lineRule="auto"/>
        <w:jc w:val="both"/>
        <w:rPr>
          <w:rFonts w:cs="Times New Roman"/>
          <w:sz w:val="24"/>
          <w:szCs w:val="24"/>
        </w:rPr>
      </w:pPr>
    </w:p>
    <w:p w14:paraId="1A851372" w14:textId="77777777" w:rsidR="008E7B16" w:rsidRDefault="008E7B16" w:rsidP="00283BD6">
      <w:pPr>
        <w:pStyle w:val="CommentText"/>
        <w:spacing w:line="360" w:lineRule="auto"/>
        <w:jc w:val="both"/>
        <w:rPr>
          <w:rFonts w:cs="Times New Roman"/>
          <w:sz w:val="24"/>
          <w:szCs w:val="24"/>
        </w:rPr>
      </w:pPr>
    </w:p>
    <w:p w14:paraId="202224C5" w14:textId="77777777" w:rsidR="008E7B16" w:rsidRDefault="008E7B16" w:rsidP="00283BD6">
      <w:pPr>
        <w:pStyle w:val="CommentText"/>
        <w:spacing w:line="360" w:lineRule="auto"/>
        <w:jc w:val="both"/>
        <w:rPr>
          <w:rFonts w:cs="Times New Roman"/>
          <w:sz w:val="24"/>
          <w:szCs w:val="24"/>
        </w:rPr>
      </w:pPr>
    </w:p>
    <w:p w14:paraId="09AAABC2" w14:textId="77777777" w:rsidR="008E7B16" w:rsidRDefault="008E7B16" w:rsidP="00283BD6">
      <w:pPr>
        <w:pStyle w:val="CommentText"/>
        <w:spacing w:line="360" w:lineRule="auto"/>
        <w:jc w:val="both"/>
        <w:rPr>
          <w:rFonts w:cs="Times New Roman"/>
          <w:sz w:val="24"/>
          <w:szCs w:val="24"/>
        </w:rPr>
      </w:pPr>
    </w:p>
    <w:p w14:paraId="58513C85" w14:textId="77777777" w:rsidR="008E7B16" w:rsidRDefault="008E7B16" w:rsidP="00283BD6">
      <w:pPr>
        <w:pStyle w:val="CommentText"/>
        <w:spacing w:line="360" w:lineRule="auto"/>
        <w:jc w:val="both"/>
        <w:rPr>
          <w:rFonts w:cs="Times New Roman"/>
          <w:sz w:val="24"/>
          <w:szCs w:val="24"/>
        </w:rPr>
      </w:pPr>
    </w:p>
    <w:p w14:paraId="086A9648" w14:textId="77777777" w:rsidR="00D66784" w:rsidRDefault="00D66784" w:rsidP="00283BD6">
      <w:pPr>
        <w:pStyle w:val="CommentText"/>
        <w:spacing w:line="360" w:lineRule="auto"/>
        <w:jc w:val="both"/>
        <w:rPr>
          <w:rFonts w:cs="Times New Roman"/>
          <w:sz w:val="24"/>
          <w:szCs w:val="24"/>
        </w:rPr>
      </w:pPr>
    </w:p>
    <w:p w14:paraId="67F58BE0" w14:textId="77777777" w:rsidR="00D66784" w:rsidRPr="00A84B5B" w:rsidRDefault="00D66784" w:rsidP="00283BD6">
      <w:pPr>
        <w:pStyle w:val="CommentText"/>
        <w:spacing w:line="360" w:lineRule="auto"/>
        <w:jc w:val="both"/>
        <w:rPr>
          <w:rFonts w:cs="Times New Roman"/>
          <w:sz w:val="24"/>
          <w:szCs w:val="24"/>
        </w:rPr>
      </w:pPr>
    </w:p>
    <w:p w14:paraId="5C26438E" w14:textId="355C8031" w:rsidR="00770E8B" w:rsidRDefault="00B84656" w:rsidP="00B84656">
      <w:pPr>
        <w:pStyle w:val="Heading2"/>
        <w:spacing w:line="360" w:lineRule="auto"/>
        <w:ind w:left="720"/>
        <w:jc w:val="both"/>
        <w:rPr>
          <w:rFonts w:ascii="Times New Roman" w:hAnsi="Times New Roman" w:cs="Times New Roman"/>
          <w:b/>
          <w:bCs/>
          <w:color w:val="000000" w:themeColor="text1"/>
          <w:sz w:val="24"/>
          <w:szCs w:val="24"/>
        </w:rPr>
      </w:pPr>
      <w:bookmarkStart w:id="7" w:name="_Toc206417373"/>
      <w:r>
        <w:rPr>
          <w:rFonts w:ascii="Times New Roman" w:hAnsi="Times New Roman" w:cs="Times New Roman"/>
          <w:b/>
          <w:bCs/>
          <w:color w:val="000000" w:themeColor="text1"/>
          <w:sz w:val="24"/>
          <w:szCs w:val="24"/>
        </w:rPr>
        <w:lastRenderedPageBreak/>
        <w:t xml:space="preserve">SEKSIONI 5. </w:t>
      </w:r>
      <w:r w:rsidR="00770E8B" w:rsidRPr="00D53997">
        <w:rPr>
          <w:rFonts w:ascii="Times New Roman" w:hAnsi="Times New Roman" w:cs="Times New Roman"/>
          <w:b/>
          <w:bCs/>
          <w:color w:val="000000" w:themeColor="text1"/>
          <w:sz w:val="24"/>
          <w:szCs w:val="24"/>
        </w:rPr>
        <w:t>Objektivat</w:t>
      </w:r>
      <w:bookmarkEnd w:id="7"/>
    </w:p>
    <w:p w14:paraId="2D2DAC05" w14:textId="77777777" w:rsidR="00A0071D" w:rsidRPr="00A0071D" w:rsidRDefault="00A0071D" w:rsidP="00A0071D"/>
    <w:p w14:paraId="5A902DF0" w14:textId="4369CA0C" w:rsidR="00F330C0" w:rsidRPr="006E427B" w:rsidRDefault="00F330C0" w:rsidP="00A0071D">
      <w:pPr>
        <w:pStyle w:val="CommentText"/>
        <w:spacing w:line="360" w:lineRule="auto"/>
        <w:jc w:val="both"/>
        <w:rPr>
          <w:rFonts w:cs="Times New Roman"/>
          <w:b/>
          <w:bCs/>
          <w:i/>
          <w:iCs/>
          <w:sz w:val="24"/>
          <w:szCs w:val="24"/>
        </w:rPr>
      </w:pPr>
      <w:r w:rsidRPr="006E427B">
        <w:rPr>
          <w:rFonts w:cs="Times New Roman"/>
          <w:b/>
          <w:bCs/>
          <w:i/>
          <w:iCs/>
          <w:sz w:val="24"/>
          <w:szCs w:val="24"/>
        </w:rPr>
        <w:t>Objektivi 1</w:t>
      </w:r>
      <w:r w:rsidR="000E70FD">
        <w:rPr>
          <w:rFonts w:cs="Times New Roman"/>
          <w:b/>
          <w:bCs/>
          <w:i/>
          <w:iCs/>
          <w:sz w:val="24"/>
          <w:szCs w:val="24"/>
        </w:rPr>
        <w:t xml:space="preserve">: </w:t>
      </w:r>
      <w:r w:rsidRPr="006E427B">
        <w:rPr>
          <w:rFonts w:cs="Times New Roman"/>
          <w:b/>
          <w:bCs/>
          <w:i/>
          <w:iCs/>
          <w:sz w:val="24"/>
          <w:szCs w:val="24"/>
        </w:rPr>
        <w:t xml:space="preserve">Forcimi i kapaciteteve shtetërore për menaxhimin e krizave migratore, </w:t>
      </w:r>
      <w:r w:rsidR="00770E8B">
        <w:rPr>
          <w:rFonts w:cs="Times New Roman"/>
          <w:b/>
          <w:bCs/>
          <w:i/>
          <w:iCs/>
          <w:sz w:val="24"/>
          <w:szCs w:val="24"/>
        </w:rPr>
        <w:t xml:space="preserve">duke </w:t>
      </w:r>
      <w:r w:rsidRPr="006E427B">
        <w:rPr>
          <w:rFonts w:cs="Times New Roman"/>
          <w:b/>
          <w:bCs/>
          <w:i/>
          <w:iCs/>
          <w:sz w:val="24"/>
          <w:szCs w:val="24"/>
        </w:rPr>
        <w:t>përfshirë sistemin e azilit dhe kontrollin kufitar</w:t>
      </w:r>
      <w:r w:rsidR="00770E8B">
        <w:rPr>
          <w:rFonts w:cs="Times New Roman"/>
          <w:b/>
          <w:bCs/>
          <w:i/>
          <w:iCs/>
          <w:sz w:val="24"/>
          <w:szCs w:val="24"/>
        </w:rPr>
        <w:t>.</w:t>
      </w:r>
    </w:p>
    <w:p w14:paraId="338FB93B" w14:textId="0446A4E8" w:rsidR="00106307" w:rsidRPr="00F330C0" w:rsidRDefault="00F330C0" w:rsidP="00A0071D">
      <w:pPr>
        <w:pStyle w:val="CommentText"/>
        <w:spacing w:line="360" w:lineRule="auto"/>
        <w:jc w:val="both"/>
        <w:rPr>
          <w:rFonts w:cs="Times New Roman"/>
          <w:sz w:val="24"/>
          <w:szCs w:val="24"/>
        </w:rPr>
      </w:pPr>
      <w:r w:rsidRPr="00F330C0">
        <w:rPr>
          <w:rFonts w:cs="Times New Roman"/>
          <w:sz w:val="24"/>
          <w:szCs w:val="24"/>
        </w:rPr>
        <w:t xml:space="preserve">Ky objektiv </w:t>
      </w:r>
      <w:r w:rsidR="002D6838">
        <w:rPr>
          <w:rFonts w:cs="Times New Roman"/>
          <w:sz w:val="24"/>
          <w:szCs w:val="24"/>
        </w:rPr>
        <w:t>ka për qëllim</w:t>
      </w:r>
      <w:r w:rsidRPr="00F330C0">
        <w:rPr>
          <w:rFonts w:cs="Times New Roman"/>
          <w:sz w:val="24"/>
          <w:szCs w:val="24"/>
        </w:rPr>
        <w:t xml:space="preserve"> </w:t>
      </w:r>
      <w:r w:rsidR="002D6838" w:rsidRPr="002D6838">
        <w:rPr>
          <w:rFonts w:cs="Times New Roman"/>
          <w:sz w:val="24"/>
          <w:szCs w:val="24"/>
        </w:rPr>
        <w:t xml:space="preserve">zhvillimin </w:t>
      </w:r>
      <w:r w:rsidR="002D6838">
        <w:rPr>
          <w:rFonts w:cs="Times New Roman"/>
          <w:sz w:val="24"/>
          <w:szCs w:val="24"/>
        </w:rPr>
        <w:t xml:space="preserve">e </w:t>
      </w:r>
      <w:r w:rsidR="002D6838" w:rsidRPr="002D6838">
        <w:rPr>
          <w:rFonts w:cs="Times New Roman"/>
          <w:sz w:val="24"/>
          <w:szCs w:val="24"/>
        </w:rPr>
        <w:t>kapaciteti</w:t>
      </w:r>
      <w:r w:rsidR="00C4624A">
        <w:rPr>
          <w:rFonts w:cs="Times New Roman"/>
          <w:sz w:val="24"/>
          <w:szCs w:val="24"/>
        </w:rPr>
        <w:t>t reagues</w:t>
      </w:r>
      <w:r w:rsidR="002D6838">
        <w:rPr>
          <w:rFonts w:cs="Times New Roman"/>
          <w:sz w:val="24"/>
          <w:szCs w:val="24"/>
        </w:rPr>
        <w:t xml:space="preserve"> </w:t>
      </w:r>
      <w:r w:rsidR="002D6838" w:rsidRPr="002D6838">
        <w:rPr>
          <w:rFonts w:cs="Times New Roman"/>
          <w:sz w:val="24"/>
          <w:szCs w:val="24"/>
        </w:rPr>
        <w:t>gjithëpërfshirës</w:t>
      </w:r>
      <w:r w:rsidR="002D6838">
        <w:rPr>
          <w:rFonts w:cs="Times New Roman"/>
          <w:sz w:val="24"/>
          <w:szCs w:val="24"/>
        </w:rPr>
        <w:t xml:space="preserve"> në nivel</w:t>
      </w:r>
      <w:r w:rsidR="002D6838" w:rsidRPr="002D6838">
        <w:rPr>
          <w:rFonts w:cs="Times New Roman"/>
          <w:sz w:val="24"/>
          <w:szCs w:val="24"/>
        </w:rPr>
        <w:t xml:space="preserve"> kombëtar dhe lokal për të</w:t>
      </w:r>
      <w:r w:rsidR="002D6838">
        <w:rPr>
          <w:rFonts w:cs="Times New Roman"/>
          <w:sz w:val="24"/>
          <w:szCs w:val="24"/>
        </w:rPr>
        <w:t xml:space="preserve"> përballuar</w:t>
      </w:r>
      <w:r w:rsidR="002D6838" w:rsidRPr="002D6838">
        <w:rPr>
          <w:rFonts w:cs="Times New Roman"/>
          <w:sz w:val="24"/>
          <w:szCs w:val="24"/>
        </w:rPr>
        <w:t xml:space="preserve"> në mënyrë efektive</w:t>
      </w:r>
      <w:r w:rsidR="002D6838">
        <w:rPr>
          <w:rFonts w:cs="Times New Roman"/>
          <w:sz w:val="24"/>
          <w:szCs w:val="24"/>
        </w:rPr>
        <w:t xml:space="preserve"> flukset e</w:t>
      </w:r>
      <w:r w:rsidR="002D6838" w:rsidRPr="002D6838">
        <w:rPr>
          <w:rFonts w:cs="Times New Roman"/>
          <w:sz w:val="24"/>
          <w:szCs w:val="24"/>
        </w:rPr>
        <w:t xml:space="preserve"> papritura migratore.</w:t>
      </w:r>
      <w:r w:rsidR="002D6838">
        <w:rPr>
          <w:rFonts w:cs="Times New Roman"/>
          <w:sz w:val="24"/>
          <w:szCs w:val="24"/>
        </w:rPr>
        <w:t xml:space="preserve"> Duke synuar në këtë mënyrë </w:t>
      </w:r>
      <w:r w:rsidRPr="00F330C0">
        <w:rPr>
          <w:rFonts w:cs="Times New Roman"/>
          <w:sz w:val="24"/>
          <w:szCs w:val="24"/>
        </w:rPr>
        <w:t xml:space="preserve">përmirësimin e infrastrukturës pritëse, </w:t>
      </w:r>
      <w:r w:rsidR="002D6838">
        <w:rPr>
          <w:rFonts w:cs="Times New Roman"/>
          <w:sz w:val="24"/>
          <w:szCs w:val="24"/>
        </w:rPr>
        <w:t>rritjen e kapaciteteve njerëzore, si dhe</w:t>
      </w:r>
      <w:r w:rsidRPr="00F330C0">
        <w:rPr>
          <w:rFonts w:cs="Times New Roman"/>
          <w:sz w:val="24"/>
          <w:szCs w:val="24"/>
        </w:rPr>
        <w:t xml:space="preserve"> rritjen e kapaciteteve logjistike dhe teknologjike</w:t>
      </w:r>
      <w:r w:rsidR="002D6838">
        <w:rPr>
          <w:rFonts w:cs="Times New Roman"/>
          <w:sz w:val="24"/>
          <w:szCs w:val="24"/>
        </w:rPr>
        <w:t xml:space="preserve">. Gjithashtu, duke synuar </w:t>
      </w:r>
      <w:r w:rsidRPr="00F330C0">
        <w:rPr>
          <w:rFonts w:cs="Times New Roman"/>
          <w:sz w:val="24"/>
          <w:szCs w:val="24"/>
        </w:rPr>
        <w:t>fuqizimin e strukturave të kontrollit kufitar dhe të sistemit kombëtar të azilit</w:t>
      </w:r>
      <w:r w:rsidR="002D6838">
        <w:rPr>
          <w:rFonts w:cs="Times New Roman"/>
          <w:sz w:val="24"/>
          <w:szCs w:val="24"/>
        </w:rPr>
        <w:t xml:space="preserve">, </w:t>
      </w:r>
      <w:r w:rsidR="00A37088">
        <w:rPr>
          <w:rFonts w:cs="Times New Roman"/>
          <w:sz w:val="24"/>
          <w:szCs w:val="24"/>
        </w:rPr>
        <w:t xml:space="preserve">nëpërmjet </w:t>
      </w:r>
      <w:r w:rsidR="00A37088" w:rsidRPr="00770E8B">
        <w:rPr>
          <w:rFonts w:cs="Times New Roman"/>
          <w:sz w:val="24"/>
          <w:szCs w:val="24"/>
        </w:rPr>
        <w:t>konsolidimi</w:t>
      </w:r>
      <w:r w:rsidR="00A37088">
        <w:rPr>
          <w:rFonts w:cs="Times New Roman"/>
          <w:sz w:val="24"/>
          <w:szCs w:val="24"/>
        </w:rPr>
        <w:t xml:space="preserve">t dhe forcimit të </w:t>
      </w:r>
      <w:r w:rsidR="00A37088" w:rsidRPr="00770E8B">
        <w:rPr>
          <w:rFonts w:cs="Times New Roman"/>
          <w:sz w:val="24"/>
          <w:szCs w:val="24"/>
        </w:rPr>
        <w:t xml:space="preserve">mekanizmave </w:t>
      </w:r>
      <w:r w:rsidR="00A37088">
        <w:rPr>
          <w:rFonts w:cs="Times New Roman"/>
          <w:sz w:val="24"/>
          <w:szCs w:val="24"/>
        </w:rPr>
        <w:t xml:space="preserve">të </w:t>
      </w:r>
      <w:r w:rsidR="00A37088" w:rsidRPr="00770E8B">
        <w:rPr>
          <w:rFonts w:cs="Times New Roman"/>
          <w:sz w:val="24"/>
          <w:szCs w:val="24"/>
        </w:rPr>
        <w:t>identifikimi</w:t>
      </w:r>
      <w:r w:rsidR="00A37088">
        <w:rPr>
          <w:rFonts w:cs="Times New Roman"/>
          <w:sz w:val="24"/>
          <w:szCs w:val="24"/>
        </w:rPr>
        <w:t>t</w:t>
      </w:r>
      <w:r w:rsidR="00A37088" w:rsidRPr="00770E8B">
        <w:rPr>
          <w:rFonts w:cs="Times New Roman"/>
          <w:sz w:val="24"/>
          <w:szCs w:val="24"/>
        </w:rPr>
        <w:t xml:space="preserve"> dhe regjistrimi</w:t>
      </w:r>
      <w:r w:rsidR="00A37088">
        <w:rPr>
          <w:rFonts w:cs="Times New Roman"/>
          <w:sz w:val="24"/>
          <w:szCs w:val="24"/>
        </w:rPr>
        <w:t>t të</w:t>
      </w:r>
      <w:r w:rsidR="00A37088" w:rsidRPr="00770E8B">
        <w:rPr>
          <w:rFonts w:cs="Times New Roman"/>
          <w:sz w:val="24"/>
          <w:szCs w:val="24"/>
        </w:rPr>
        <w:t xml:space="preserve"> menjëhershëm të individëve në kufi, realizimi</w:t>
      </w:r>
      <w:r w:rsidR="00A37088">
        <w:rPr>
          <w:rFonts w:cs="Times New Roman"/>
          <w:sz w:val="24"/>
          <w:szCs w:val="24"/>
        </w:rPr>
        <w:t>t të</w:t>
      </w:r>
      <w:r w:rsidR="00A37088" w:rsidRPr="00770E8B">
        <w:rPr>
          <w:rFonts w:cs="Times New Roman"/>
          <w:sz w:val="24"/>
          <w:szCs w:val="24"/>
        </w:rPr>
        <w:t xml:space="preserve"> vlerësimeve fillestare të nevojave</w:t>
      </w:r>
      <w:r w:rsidR="00A37088">
        <w:rPr>
          <w:rFonts w:cs="Times New Roman"/>
          <w:sz w:val="24"/>
          <w:szCs w:val="24"/>
        </w:rPr>
        <w:t xml:space="preserve"> të tyre</w:t>
      </w:r>
      <w:r w:rsidR="00A37088" w:rsidRPr="00770E8B">
        <w:rPr>
          <w:rFonts w:cs="Times New Roman"/>
          <w:sz w:val="24"/>
          <w:szCs w:val="24"/>
        </w:rPr>
        <w:t>, si dhe garantim</w:t>
      </w:r>
      <w:r w:rsidR="00A37088">
        <w:rPr>
          <w:rFonts w:cs="Times New Roman"/>
          <w:sz w:val="24"/>
          <w:szCs w:val="24"/>
        </w:rPr>
        <w:t>it</w:t>
      </w:r>
      <w:r w:rsidR="00A37088" w:rsidRPr="00770E8B">
        <w:rPr>
          <w:rFonts w:cs="Times New Roman"/>
          <w:sz w:val="24"/>
          <w:szCs w:val="24"/>
        </w:rPr>
        <w:t xml:space="preserve"> </w:t>
      </w:r>
      <w:r w:rsidR="00A37088">
        <w:rPr>
          <w:rFonts w:cs="Times New Roman"/>
          <w:sz w:val="24"/>
          <w:szCs w:val="24"/>
        </w:rPr>
        <w:t>të</w:t>
      </w:r>
      <w:r w:rsidR="00A37088" w:rsidRPr="00770E8B">
        <w:rPr>
          <w:rFonts w:cs="Times New Roman"/>
          <w:sz w:val="24"/>
          <w:szCs w:val="24"/>
        </w:rPr>
        <w:t xml:space="preserve"> referimit në sistemin e azilit </w:t>
      </w:r>
      <w:r w:rsidR="00C4624A">
        <w:rPr>
          <w:rFonts w:cs="Times New Roman"/>
          <w:sz w:val="24"/>
          <w:szCs w:val="24"/>
        </w:rPr>
        <w:t xml:space="preserve">të atyre </w:t>
      </w:r>
      <w:r w:rsidR="00A37088" w:rsidRPr="00770E8B">
        <w:rPr>
          <w:rFonts w:cs="Times New Roman"/>
          <w:sz w:val="24"/>
          <w:szCs w:val="24"/>
        </w:rPr>
        <w:t xml:space="preserve">që </w:t>
      </w:r>
      <w:r w:rsidR="00A37088">
        <w:rPr>
          <w:rFonts w:cs="Times New Roman"/>
          <w:sz w:val="24"/>
          <w:szCs w:val="24"/>
        </w:rPr>
        <w:t>shprehin nevojën për mbrojtje</w:t>
      </w:r>
      <w:r w:rsidR="00A37088" w:rsidRPr="00770E8B">
        <w:rPr>
          <w:rFonts w:cs="Times New Roman"/>
          <w:sz w:val="24"/>
          <w:szCs w:val="24"/>
        </w:rPr>
        <w:t xml:space="preserve"> ndërkombëtare.</w:t>
      </w:r>
    </w:p>
    <w:p w14:paraId="5BF61459" w14:textId="508651C3" w:rsidR="00F330C0" w:rsidRPr="006E427B" w:rsidRDefault="00F330C0" w:rsidP="00A0071D">
      <w:pPr>
        <w:pStyle w:val="CommentText"/>
        <w:spacing w:line="360" w:lineRule="auto"/>
        <w:jc w:val="both"/>
        <w:rPr>
          <w:rFonts w:cs="Times New Roman"/>
          <w:b/>
          <w:bCs/>
          <w:i/>
          <w:iCs/>
          <w:sz w:val="24"/>
          <w:szCs w:val="24"/>
        </w:rPr>
      </w:pPr>
      <w:r w:rsidRPr="006E427B">
        <w:rPr>
          <w:rFonts w:cs="Times New Roman"/>
          <w:b/>
          <w:bCs/>
          <w:i/>
          <w:iCs/>
          <w:sz w:val="24"/>
          <w:szCs w:val="24"/>
        </w:rPr>
        <w:t>Objektivi 2: Sigurimi i pritjes, akomodimit, trajtimit dhe mbrojtjes së dinjitetit  për migrantët, me fokus të veçantë te</w:t>
      </w:r>
      <w:r w:rsidR="00106307">
        <w:rPr>
          <w:rFonts w:cs="Times New Roman"/>
          <w:b/>
          <w:bCs/>
          <w:i/>
          <w:iCs/>
          <w:sz w:val="24"/>
          <w:szCs w:val="24"/>
        </w:rPr>
        <w:t>k</w:t>
      </w:r>
      <w:r w:rsidRPr="006E427B">
        <w:rPr>
          <w:rFonts w:cs="Times New Roman"/>
          <w:b/>
          <w:bCs/>
          <w:i/>
          <w:iCs/>
          <w:sz w:val="24"/>
          <w:szCs w:val="24"/>
        </w:rPr>
        <w:t xml:space="preserve"> grupet vulnerabël dhe </w:t>
      </w:r>
      <w:r w:rsidR="00A22A44">
        <w:rPr>
          <w:rFonts w:cs="Times New Roman"/>
          <w:b/>
          <w:bCs/>
          <w:i/>
          <w:iCs/>
          <w:sz w:val="24"/>
          <w:szCs w:val="24"/>
        </w:rPr>
        <w:t>azil</w:t>
      </w:r>
      <w:r w:rsidR="00106307">
        <w:rPr>
          <w:rFonts w:cs="Times New Roman"/>
          <w:b/>
          <w:bCs/>
          <w:i/>
          <w:iCs/>
          <w:sz w:val="24"/>
          <w:szCs w:val="24"/>
        </w:rPr>
        <w:t>kërkuesit</w:t>
      </w:r>
      <w:r w:rsidR="009950CF">
        <w:rPr>
          <w:rFonts w:cs="Times New Roman"/>
          <w:b/>
          <w:bCs/>
          <w:i/>
          <w:iCs/>
          <w:sz w:val="24"/>
          <w:szCs w:val="24"/>
        </w:rPr>
        <w:t xml:space="preserve">. </w:t>
      </w:r>
    </w:p>
    <w:p w14:paraId="1B1644F4" w14:textId="3B5F0F0A" w:rsidR="00D53997" w:rsidRDefault="00F330C0" w:rsidP="00A0071D">
      <w:pPr>
        <w:pStyle w:val="CommentText"/>
        <w:spacing w:line="360" w:lineRule="auto"/>
        <w:jc w:val="both"/>
        <w:rPr>
          <w:rFonts w:cs="Times New Roman"/>
          <w:sz w:val="24"/>
          <w:szCs w:val="24"/>
        </w:rPr>
      </w:pPr>
      <w:r w:rsidRPr="001E13AE">
        <w:rPr>
          <w:rFonts w:cs="Times New Roman"/>
          <w:sz w:val="24"/>
          <w:szCs w:val="24"/>
        </w:rPr>
        <w:t xml:space="preserve">Ky objektiv ka </w:t>
      </w:r>
      <w:r w:rsidR="00106307" w:rsidRPr="001E13AE">
        <w:rPr>
          <w:rFonts w:cs="Times New Roman"/>
          <w:sz w:val="24"/>
          <w:szCs w:val="24"/>
        </w:rPr>
        <w:t xml:space="preserve">për qëllim </w:t>
      </w:r>
      <w:r w:rsidRPr="001E13AE">
        <w:rPr>
          <w:rFonts w:cs="Times New Roman"/>
          <w:sz w:val="24"/>
          <w:szCs w:val="24"/>
        </w:rPr>
        <w:t>garantimin e standardeve</w:t>
      </w:r>
      <w:r w:rsidR="001E13AE">
        <w:rPr>
          <w:rFonts w:cs="Times New Roman"/>
          <w:sz w:val="24"/>
          <w:szCs w:val="24"/>
        </w:rPr>
        <w:t xml:space="preserve"> dinjitoze</w:t>
      </w:r>
      <w:r w:rsidR="00106307" w:rsidRPr="001E13AE">
        <w:rPr>
          <w:rFonts w:cs="Times New Roman"/>
          <w:sz w:val="24"/>
          <w:szCs w:val="24"/>
        </w:rPr>
        <w:t xml:space="preserve"> </w:t>
      </w:r>
      <w:r w:rsidR="00106307" w:rsidRPr="00106307">
        <w:rPr>
          <w:rFonts w:cs="Times New Roman"/>
          <w:sz w:val="24"/>
          <w:szCs w:val="24"/>
        </w:rPr>
        <w:t xml:space="preserve">të trajtimit </w:t>
      </w:r>
      <w:r w:rsidR="001E13AE">
        <w:rPr>
          <w:rFonts w:cs="Times New Roman"/>
          <w:sz w:val="24"/>
          <w:szCs w:val="24"/>
        </w:rPr>
        <w:t xml:space="preserve">njerëzor </w:t>
      </w:r>
      <w:r w:rsidR="00106307" w:rsidRPr="00106307">
        <w:rPr>
          <w:rFonts w:cs="Times New Roman"/>
          <w:sz w:val="24"/>
          <w:szCs w:val="24"/>
        </w:rPr>
        <w:t xml:space="preserve">për të gjithë </w:t>
      </w:r>
      <w:r w:rsidR="009950CF">
        <w:rPr>
          <w:rFonts w:cs="Times New Roman"/>
          <w:sz w:val="24"/>
          <w:szCs w:val="24"/>
        </w:rPr>
        <w:t xml:space="preserve">ata </w:t>
      </w:r>
      <w:r w:rsidR="00106307" w:rsidRPr="00106307">
        <w:rPr>
          <w:rFonts w:cs="Times New Roman"/>
          <w:sz w:val="24"/>
          <w:szCs w:val="24"/>
        </w:rPr>
        <w:t>individë</w:t>
      </w:r>
      <w:r w:rsidR="00C4624A">
        <w:rPr>
          <w:rFonts w:cs="Times New Roman"/>
          <w:sz w:val="24"/>
          <w:szCs w:val="24"/>
        </w:rPr>
        <w:t xml:space="preserve"> </w:t>
      </w:r>
      <w:r w:rsidR="00106307" w:rsidRPr="00106307">
        <w:rPr>
          <w:rFonts w:cs="Times New Roman"/>
          <w:sz w:val="24"/>
          <w:szCs w:val="24"/>
        </w:rPr>
        <w:t>që hyjnë në territorin e</w:t>
      </w:r>
      <w:r w:rsidR="001E13AE" w:rsidRPr="001E13AE">
        <w:rPr>
          <w:rFonts w:cs="Times New Roman"/>
          <w:sz w:val="24"/>
          <w:szCs w:val="24"/>
        </w:rPr>
        <w:t xml:space="preserve"> Republikës së</w:t>
      </w:r>
      <w:r w:rsidR="00106307" w:rsidRPr="00106307">
        <w:rPr>
          <w:rFonts w:cs="Times New Roman"/>
          <w:sz w:val="24"/>
          <w:szCs w:val="24"/>
        </w:rPr>
        <w:t xml:space="preserve"> Shqipërisë gjatë flukseve</w:t>
      </w:r>
      <w:r w:rsidR="001E13AE" w:rsidRPr="001E13AE">
        <w:rPr>
          <w:rFonts w:cs="Times New Roman"/>
          <w:sz w:val="24"/>
          <w:szCs w:val="24"/>
        </w:rPr>
        <w:t xml:space="preserve"> të</w:t>
      </w:r>
      <w:r w:rsidR="00C4624A">
        <w:rPr>
          <w:rFonts w:cs="Times New Roman"/>
          <w:sz w:val="24"/>
          <w:szCs w:val="24"/>
        </w:rPr>
        <w:t xml:space="preserve"> përziera</w:t>
      </w:r>
      <w:r w:rsidR="00106307" w:rsidRPr="00106307">
        <w:rPr>
          <w:rFonts w:cs="Times New Roman"/>
          <w:sz w:val="24"/>
          <w:szCs w:val="24"/>
        </w:rPr>
        <w:t xml:space="preserve"> migratore</w:t>
      </w:r>
      <w:r w:rsidR="001E13AE" w:rsidRPr="001E13AE">
        <w:rPr>
          <w:rFonts w:cs="Times New Roman"/>
          <w:sz w:val="24"/>
          <w:szCs w:val="24"/>
        </w:rPr>
        <w:t xml:space="preserve">, duke </w:t>
      </w:r>
      <w:r w:rsidR="00106307" w:rsidRPr="00106307">
        <w:rPr>
          <w:rFonts w:cs="Times New Roman"/>
          <w:sz w:val="24"/>
          <w:szCs w:val="24"/>
        </w:rPr>
        <w:t xml:space="preserve">përfshirë </w:t>
      </w:r>
      <w:r w:rsidR="001E13AE" w:rsidRPr="001E13AE">
        <w:rPr>
          <w:rFonts w:cs="Times New Roman"/>
          <w:sz w:val="24"/>
          <w:szCs w:val="24"/>
        </w:rPr>
        <w:t xml:space="preserve">azil kërkuesit dhe refugjatët. </w:t>
      </w:r>
      <w:r w:rsidR="009950CF">
        <w:rPr>
          <w:rFonts w:cs="Times New Roman"/>
          <w:sz w:val="24"/>
          <w:szCs w:val="24"/>
        </w:rPr>
        <w:t xml:space="preserve">Duke synuar në këtë mënyrë </w:t>
      </w:r>
      <w:r w:rsidR="001E13AE" w:rsidRPr="001E13AE">
        <w:rPr>
          <w:rFonts w:cs="Times New Roman"/>
          <w:sz w:val="24"/>
          <w:szCs w:val="24"/>
        </w:rPr>
        <w:t>krijimi</w:t>
      </w:r>
      <w:r w:rsidR="009950CF">
        <w:rPr>
          <w:rFonts w:cs="Times New Roman"/>
          <w:sz w:val="24"/>
          <w:szCs w:val="24"/>
        </w:rPr>
        <w:t xml:space="preserve">n e </w:t>
      </w:r>
      <w:r w:rsidR="001E13AE" w:rsidRPr="00106307">
        <w:rPr>
          <w:rFonts w:cs="Times New Roman"/>
          <w:sz w:val="24"/>
          <w:szCs w:val="24"/>
        </w:rPr>
        <w:t xml:space="preserve">qendrave pritëse modulare dhe </w:t>
      </w:r>
      <w:r w:rsidR="00C4624A">
        <w:rPr>
          <w:rFonts w:cs="Times New Roman"/>
          <w:sz w:val="24"/>
          <w:szCs w:val="24"/>
        </w:rPr>
        <w:t xml:space="preserve">të përshtatshme, </w:t>
      </w:r>
      <w:r w:rsidR="001E13AE" w:rsidRPr="001E13AE">
        <w:rPr>
          <w:rFonts w:cs="Times New Roman"/>
          <w:sz w:val="24"/>
          <w:szCs w:val="24"/>
        </w:rPr>
        <w:t>vendosje</w:t>
      </w:r>
      <w:r w:rsidR="009950CF">
        <w:rPr>
          <w:rFonts w:cs="Times New Roman"/>
          <w:sz w:val="24"/>
          <w:szCs w:val="24"/>
        </w:rPr>
        <w:t xml:space="preserve">n e </w:t>
      </w:r>
      <w:r w:rsidR="001E13AE" w:rsidRPr="001E13AE">
        <w:rPr>
          <w:rFonts w:cs="Times New Roman"/>
          <w:sz w:val="24"/>
          <w:szCs w:val="24"/>
        </w:rPr>
        <w:t xml:space="preserve">procedurave për trajtim të diferencuar për grupet më të </w:t>
      </w:r>
      <w:r w:rsidR="00C4624A" w:rsidRPr="001E13AE">
        <w:rPr>
          <w:rFonts w:cs="Times New Roman"/>
          <w:sz w:val="24"/>
          <w:szCs w:val="24"/>
        </w:rPr>
        <w:t>c</w:t>
      </w:r>
      <w:r w:rsidR="00C4624A">
        <w:rPr>
          <w:rFonts w:cs="Times New Roman"/>
          <w:sz w:val="24"/>
          <w:szCs w:val="24"/>
        </w:rPr>
        <w:t>e</w:t>
      </w:r>
      <w:r w:rsidR="00C4624A" w:rsidRPr="001E13AE">
        <w:rPr>
          <w:rFonts w:cs="Times New Roman"/>
          <w:sz w:val="24"/>
          <w:szCs w:val="24"/>
        </w:rPr>
        <w:t>nueshme</w:t>
      </w:r>
      <w:r w:rsidR="001E13AE" w:rsidRPr="00106307">
        <w:rPr>
          <w:rFonts w:cs="Times New Roman"/>
          <w:sz w:val="24"/>
          <w:szCs w:val="24"/>
        </w:rPr>
        <w:t>, sigurim</w:t>
      </w:r>
      <w:r w:rsidR="001E13AE" w:rsidRPr="001E13AE">
        <w:rPr>
          <w:rFonts w:cs="Times New Roman"/>
          <w:sz w:val="24"/>
          <w:szCs w:val="24"/>
        </w:rPr>
        <w:t xml:space="preserve">in e </w:t>
      </w:r>
      <w:r w:rsidR="001E13AE" w:rsidRPr="00106307">
        <w:rPr>
          <w:rFonts w:cs="Times New Roman"/>
          <w:sz w:val="24"/>
          <w:szCs w:val="24"/>
        </w:rPr>
        <w:t>aksesit në ndihm</w:t>
      </w:r>
      <w:r w:rsidR="00C4624A">
        <w:rPr>
          <w:rFonts w:cs="Times New Roman"/>
          <w:sz w:val="24"/>
          <w:szCs w:val="24"/>
        </w:rPr>
        <w:t>at</w:t>
      </w:r>
      <w:r w:rsidR="001E13AE" w:rsidRPr="00106307">
        <w:rPr>
          <w:rFonts w:cs="Times New Roman"/>
          <w:sz w:val="24"/>
          <w:szCs w:val="24"/>
        </w:rPr>
        <w:t xml:space="preserve"> humanitare, </w:t>
      </w:r>
      <w:r w:rsidR="003632C3" w:rsidRPr="003632C3">
        <w:rPr>
          <w:rFonts w:cs="Times New Roman"/>
          <w:sz w:val="24"/>
          <w:szCs w:val="24"/>
        </w:rPr>
        <w:t>shërbimet sociale dhe shëndetësore</w:t>
      </w:r>
      <w:r w:rsidR="001E13AE" w:rsidRPr="00106307">
        <w:rPr>
          <w:rFonts w:cs="Times New Roman"/>
          <w:sz w:val="24"/>
          <w:szCs w:val="24"/>
        </w:rPr>
        <w:t>, mbështetje</w:t>
      </w:r>
      <w:r w:rsidR="00C4624A">
        <w:rPr>
          <w:rFonts w:cs="Times New Roman"/>
          <w:sz w:val="24"/>
          <w:szCs w:val="24"/>
        </w:rPr>
        <w:t>n</w:t>
      </w:r>
      <w:r w:rsidR="001E13AE" w:rsidRPr="00106307">
        <w:rPr>
          <w:rFonts w:cs="Times New Roman"/>
          <w:sz w:val="24"/>
          <w:szCs w:val="24"/>
        </w:rPr>
        <w:t xml:space="preserve"> psikologjike dhe asistencë</w:t>
      </w:r>
      <w:r w:rsidR="00C4624A">
        <w:rPr>
          <w:rFonts w:cs="Times New Roman"/>
          <w:sz w:val="24"/>
          <w:szCs w:val="24"/>
        </w:rPr>
        <w:t>n</w:t>
      </w:r>
      <w:r w:rsidR="001E13AE" w:rsidRPr="00106307">
        <w:rPr>
          <w:rFonts w:cs="Times New Roman"/>
          <w:sz w:val="24"/>
          <w:szCs w:val="24"/>
        </w:rPr>
        <w:t xml:space="preserve"> ligjore.</w:t>
      </w:r>
      <w:r w:rsidR="001E13AE" w:rsidRPr="001E13AE">
        <w:rPr>
          <w:rFonts w:cs="Times New Roman"/>
          <w:sz w:val="24"/>
          <w:szCs w:val="24"/>
        </w:rPr>
        <w:t xml:space="preserve"> Gjithashtu, ky objektiv synon forcimin e kapaciteteve të autoriteteve përgjegjëse për vlerësimin dhe përpunimin e kërkesave për azil, në përputhje me standardet ndërkombëtare.</w:t>
      </w:r>
    </w:p>
    <w:p w14:paraId="00E6ED45" w14:textId="77474E5F" w:rsidR="00BB6345" w:rsidRPr="00DD35AC" w:rsidRDefault="00F330C0" w:rsidP="00A0071D">
      <w:pPr>
        <w:pStyle w:val="NormalWeb"/>
        <w:spacing w:line="360" w:lineRule="auto"/>
        <w:jc w:val="both"/>
      </w:pPr>
      <w:r w:rsidRPr="006E427B">
        <w:rPr>
          <w:b/>
          <w:bCs/>
          <w:i/>
          <w:iCs/>
        </w:rPr>
        <w:t xml:space="preserve">Objektivi 3: </w:t>
      </w:r>
      <w:r w:rsidR="004E40B1">
        <w:rPr>
          <w:rStyle w:val="Strong"/>
          <w:i/>
          <w:iCs/>
        </w:rPr>
        <w:t>S</w:t>
      </w:r>
      <w:r w:rsidR="004E40B1" w:rsidRPr="004E40B1">
        <w:rPr>
          <w:rStyle w:val="Strong"/>
          <w:i/>
          <w:iCs/>
        </w:rPr>
        <w:t>igurimi i menaxhimit efikas të kufijve</w:t>
      </w:r>
      <w:r w:rsidR="004E40B1">
        <w:rPr>
          <w:rStyle w:val="Strong"/>
          <w:i/>
          <w:iCs/>
        </w:rPr>
        <w:t>.</w:t>
      </w:r>
    </w:p>
    <w:p w14:paraId="6D6FD518" w14:textId="764EF652" w:rsidR="005E7628" w:rsidRPr="004E40B1" w:rsidRDefault="00BB6345" w:rsidP="00A0071D">
      <w:pPr>
        <w:pStyle w:val="NormalWeb"/>
        <w:spacing w:line="360" w:lineRule="auto"/>
        <w:jc w:val="both"/>
      </w:pPr>
      <w:r>
        <w:t xml:space="preserve">Ky objektiv </w:t>
      </w:r>
      <w:r w:rsidR="00696C8B">
        <w:t xml:space="preserve">nxit përforcimin e </w:t>
      </w:r>
      <w:r>
        <w:t>kapaciteteve operative, koordinimin dhe ndërveprueshm</w:t>
      </w:r>
      <w:r w:rsidR="00696C8B">
        <w:t>ë</w:t>
      </w:r>
      <w:r>
        <w:t xml:space="preserve">rinë e institucioneve përgjegjëse për menaxhimin e kufijve, me qëllim garantimin e kontrollit të sigurt, ligjor dhe efikas të kufijve të Republikës së Shqipërisë. Ky </w:t>
      </w:r>
      <w:r w:rsidR="00696C8B">
        <w:t>objektiv</w:t>
      </w:r>
      <w:r>
        <w:t xml:space="preserve"> do të realizohet në përputhje me standardet e Bashkimit Evropian, prioritetet e sigurisë kombëtare dhe mbrojtj</w:t>
      </w:r>
      <w:r w:rsidR="004E40B1">
        <w:t xml:space="preserve">en e të </w:t>
      </w:r>
      <w:r>
        <w:t xml:space="preserve">drejtave të </w:t>
      </w:r>
      <w:r w:rsidR="004E40B1">
        <w:t xml:space="preserve">njeriut. </w:t>
      </w:r>
      <w:r>
        <w:t xml:space="preserve">Duke synuar zbatimin e qasjeve të bazuara në vlerësimin e riskut, forcimin e </w:t>
      </w:r>
      <w:r>
        <w:lastRenderedPageBreak/>
        <w:t xml:space="preserve">kapaciteteve </w:t>
      </w:r>
      <w:r w:rsidR="00696C8B">
        <w:t>identifikuese,</w:t>
      </w:r>
      <w:r>
        <w:t xml:space="preserve"> përgjigjen e shpejtë, si dhe përmirësimin e shkëmbimit të informacionit ndërmjet institucioneve p</w:t>
      </w:r>
      <w:r w:rsidR="004E40B1">
        <w:t>ërkatëse, përgjegjëse për sigurinë e kufijve shqiptar</w:t>
      </w:r>
      <w:r w:rsidR="00696C8B">
        <w:t xml:space="preserve">. </w:t>
      </w:r>
    </w:p>
    <w:p w14:paraId="45E5768F" w14:textId="0A5A415C" w:rsidR="004E40B1" w:rsidRPr="00DD35AC" w:rsidRDefault="004E40B1" w:rsidP="00A0071D">
      <w:pPr>
        <w:pStyle w:val="CommentText"/>
        <w:spacing w:line="360" w:lineRule="auto"/>
        <w:jc w:val="both"/>
      </w:pPr>
      <w:r>
        <w:rPr>
          <w:rFonts w:cs="Times New Roman"/>
          <w:b/>
          <w:bCs/>
          <w:i/>
          <w:iCs/>
          <w:sz w:val="24"/>
          <w:szCs w:val="24"/>
        </w:rPr>
        <w:t xml:space="preserve">Objektivi 4: </w:t>
      </w:r>
      <w:r>
        <w:rPr>
          <w:b/>
          <w:bCs/>
          <w:sz w:val="24"/>
          <w:szCs w:val="24"/>
        </w:rPr>
        <w:t>F</w:t>
      </w:r>
      <w:r w:rsidRPr="004E40B1">
        <w:rPr>
          <w:b/>
          <w:bCs/>
          <w:sz w:val="24"/>
          <w:szCs w:val="24"/>
        </w:rPr>
        <w:t>orcimi i koordinimit ndërinstitucional dhe bashkëpunimit me aktorët ndërkombëtar për menaxhimin gjithëpërfshirës të krizave migratore</w:t>
      </w:r>
      <w:r>
        <w:rPr>
          <w:b/>
          <w:bCs/>
          <w:sz w:val="24"/>
          <w:szCs w:val="24"/>
        </w:rPr>
        <w:t xml:space="preserve">. </w:t>
      </w:r>
    </w:p>
    <w:p w14:paraId="7FCB7C1C" w14:textId="4E4CAAB0" w:rsidR="00D53997" w:rsidRPr="00F330C0" w:rsidRDefault="00F330C0" w:rsidP="00A0071D">
      <w:pPr>
        <w:pStyle w:val="CommentText"/>
        <w:spacing w:line="360" w:lineRule="auto"/>
        <w:jc w:val="both"/>
        <w:rPr>
          <w:rFonts w:cs="Times New Roman"/>
          <w:sz w:val="24"/>
          <w:szCs w:val="24"/>
        </w:rPr>
      </w:pPr>
      <w:r w:rsidRPr="00F330C0">
        <w:rPr>
          <w:rFonts w:cs="Times New Roman"/>
          <w:sz w:val="24"/>
          <w:szCs w:val="24"/>
        </w:rPr>
        <w:t xml:space="preserve">Ky objektiv </w:t>
      </w:r>
      <w:r w:rsidR="00AA654C">
        <w:rPr>
          <w:rFonts w:cs="Times New Roman"/>
          <w:sz w:val="24"/>
          <w:szCs w:val="24"/>
        </w:rPr>
        <w:t>ka për qëllim n</w:t>
      </w:r>
      <w:r w:rsidRPr="00F330C0">
        <w:rPr>
          <w:rFonts w:cs="Times New Roman"/>
          <w:sz w:val="24"/>
          <w:szCs w:val="24"/>
        </w:rPr>
        <w:t>gritjen e mekanizmave të qëndrueshëm për bashkërendim</w:t>
      </w:r>
      <w:r w:rsidR="00696C8B">
        <w:rPr>
          <w:rFonts w:cs="Times New Roman"/>
          <w:sz w:val="24"/>
          <w:szCs w:val="24"/>
        </w:rPr>
        <w:t>in</w:t>
      </w:r>
      <w:r w:rsidRPr="00F330C0">
        <w:rPr>
          <w:rFonts w:cs="Times New Roman"/>
          <w:sz w:val="24"/>
          <w:szCs w:val="24"/>
        </w:rPr>
        <w:t xml:space="preserve"> institucional </w:t>
      </w:r>
      <w:r w:rsidR="00AA654C">
        <w:rPr>
          <w:rFonts w:cs="Times New Roman"/>
          <w:sz w:val="24"/>
          <w:szCs w:val="24"/>
        </w:rPr>
        <w:t xml:space="preserve">ndërmjet </w:t>
      </w:r>
      <w:r w:rsidRPr="00F330C0">
        <w:rPr>
          <w:rFonts w:cs="Times New Roman"/>
          <w:sz w:val="24"/>
          <w:szCs w:val="24"/>
        </w:rPr>
        <w:t>autoriteteve shtetërore përgjegjëse për menaxhimin e kufijve, sistemi</w:t>
      </w:r>
      <w:r w:rsidR="00696C8B">
        <w:rPr>
          <w:rFonts w:cs="Times New Roman"/>
          <w:sz w:val="24"/>
          <w:szCs w:val="24"/>
        </w:rPr>
        <w:t xml:space="preserve">t të </w:t>
      </w:r>
      <w:r w:rsidRPr="00F330C0">
        <w:rPr>
          <w:rFonts w:cs="Times New Roman"/>
          <w:sz w:val="24"/>
          <w:szCs w:val="24"/>
        </w:rPr>
        <w:t>azilit, mbrojtje</w:t>
      </w:r>
      <w:r w:rsidR="00696C8B">
        <w:rPr>
          <w:rFonts w:cs="Times New Roman"/>
          <w:sz w:val="24"/>
          <w:szCs w:val="24"/>
        </w:rPr>
        <w:t>s</w:t>
      </w:r>
      <w:r w:rsidRPr="00F330C0">
        <w:rPr>
          <w:rFonts w:cs="Times New Roman"/>
          <w:sz w:val="24"/>
          <w:szCs w:val="24"/>
        </w:rPr>
        <w:t xml:space="preserve"> civile, shëndetësi</w:t>
      </w:r>
      <w:r w:rsidR="00696C8B">
        <w:rPr>
          <w:rFonts w:cs="Times New Roman"/>
          <w:sz w:val="24"/>
          <w:szCs w:val="24"/>
        </w:rPr>
        <w:t>së</w:t>
      </w:r>
      <w:r w:rsidRPr="00F330C0">
        <w:rPr>
          <w:rFonts w:cs="Times New Roman"/>
          <w:sz w:val="24"/>
          <w:szCs w:val="24"/>
        </w:rPr>
        <w:t xml:space="preserve"> </w:t>
      </w:r>
      <w:r w:rsidR="00AA654C">
        <w:rPr>
          <w:rFonts w:cs="Times New Roman"/>
          <w:sz w:val="24"/>
          <w:szCs w:val="24"/>
        </w:rPr>
        <w:t xml:space="preserve">si dhe </w:t>
      </w:r>
      <w:r w:rsidRPr="00F330C0">
        <w:rPr>
          <w:rFonts w:cs="Times New Roman"/>
          <w:sz w:val="24"/>
          <w:szCs w:val="24"/>
        </w:rPr>
        <w:t>rendi</w:t>
      </w:r>
      <w:r w:rsidR="00696C8B">
        <w:rPr>
          <w:rFonts w:cs="Times New Roman"/>
          <w:sz w:val="24"/>
          <w:szCs w:val="24"/>
        </w:rPr>
        <w:t>t</w:t>
      </w:r>
      <w:r w:rsidRPr="00F330C0">
        <w:rPr>
          <w:rFonts w:cs="Times New Roman"/>
          <w:sz w:val="24"/>
          <w:szCs w:val="24"/>
        </w:rPr>
        <w:t xml:space="preserve"> dhe siguri</w:t>
      </w:r>
      <w:r w:rsidR="00696C8B">
        <w:rPr>
          <w:rFonts w:cs="Times New Roman"/>
          <w:sz w:val="24"/>
          <w:szCs w:val="24"/>
        </w:rPr>
        <w:t>s</w:t>
      </w:r>
      <w:r w:rsidRPr="00F330C0">
        <w:rPr>
          <w:rFonts w:cs="Times New Roman"/>
          <w:sz w:val="24"/>
          <w:szCs w:val="24"/>
        </w:rPr>
        <w:t>ë</w:t>
      </w:r>
      <w:r w:rsidR="00AA654C">
        <w:rPr>
          <w:rFonts w:cs="Times New Roman"/>
          <w:sz w:val="24"/>
          <w:szCs w:val="24"/>
        </w:rPr>
        <w:t xml:space="preserve"> publike. </w:t>
      </w:r>
      <w:r w:rsidRPr="00F330C0">
        <w:rPr>
          <w:rFonts w:cs="Times New Roman"/>
          <w:sz w:val="24"/>
          <w:szCs w:val="24"/>
        </w:rPr>
        <w:t xml:space="preserve"> </w:t>
      </w:r>
      <w:r w:rsidR="00AA654C">
        <w:rPr>
          <w:rFonts w:cs="Times New Roman"/>
          <w:sz w:val="24"/>
          <w:szCs w:val="24"/>
        </w:rPr>
        <w:t xml:space="preserve">Duke synuar në këtë mënyrë promovimin e </w:t>
      </w:r>
      <w:r w:rsidRPr="00F330C0">
        <w:rPr>
          <w:rFonts w:cs="Times New Roman"/>
          <w:sz w:val="24"/>
          <w:szCs w:val="24"/>
        </w:rPr>
        <w:t>partneriteti</w:t>
      </w:r>
      <w:r w:rsidR="00AA654C">
        <w:rPr>
          <w:rFonts w:cs="Times New Roman"/>
          <w:sz w:val="24"/>
          <w:szCs w:val="24"/>
        </w:rPr>
        <w:t>t</w:t>
      </w:r>
      <w:r w:rsidRPr="00F330C0">
        <w:rPr>
          <w:rFonts w:cs="Times New Roman"/>
          <w:sz w:val="24"/>
          <w:szCs w:val="24"/>
        </w:rPr>
        <w:t xml:space="preserve"> me organizata</w:t>
      </w:r>
      <w:r w:rsidR="00056730">
        <w:rPr>
          <w:rFonts w:cs="Times New Roman"/>
          <w:sz w:val="24"/>
          <w:szCs w:val="24"/>
        </w:rPr>
        <w:t>t</w:t>
      </w:r>
      <w:r w:rsidRPr="00F330C0">
        <w:rPr>
          <w:rFonts w:cs="Times New Roman"/>
          <w:sz w:val="24"/>
          <w:szCs w:val="24"/>
        </w:rPr>
        <w:t xml:space="preserve"> ndërkombëtare </w:t>
      </w:r>
      <w:r w:rsidR="00AA654C">
        <w:rPr>
          <w:rFonts w:cs="Times New Roman"/>
          <w:sz w:val="24"/>
          <w:szCs w:val="24"/>
        </w:rPr>
        <w:t>të cilat ofrojnë</w:t>
      </w:r>
      <w:r w:rsidRPr="00F330C0">
        <w:rPr>
          <w:rFonts w:cs="Times New Roman"/>
          <w:sz w:val="24"/>
          <w:szCs w:val="24"/>
        </w:rPr>
        <w:t xml:space="preserve"> mbështetje teknike dhe operacionale</w:t>
      </w:r>
      <w:r w:rsidR="00056730">
        <w:rPr>
          <w:rFonts w:cs="Times New Roman"/>
          <w:sz w:val="24"/>
          <w:szCs w:val="24"/>
        </w:rPr>
        <w:t xml:space="preserve">, si dhe garantimin e një </w:t>
      </w:r>
      <w:r w:rsidR="00FC0A78">
        <w:rPr>
          <w:rFonts w:cs="Times New Roman"/>
          <w:sz w:val="24"/>
          <w:szCs w:val="24"/>
        </w:rPr>
        <w:t>përgjigje</w:t>
      </w:r>
      <w:r w:rsidR="00056730">
        <w:rPr>
          <w:rFonts w:cs="Times New Roman"/>
          <w:sz w:val="24"/>
          <w:szCs w:val="24"/>
        </w:rPr>
        <w:t xml:space="preserve"> </w:t>
      </w:r>
      <w:r w:rsidRPr="00F330C0">
        <w:rPr>
          <w:rFonts w:cs="Times New Roman"/>
          <w:sz w:val="24"/>
          <w:szCs w:val="24"/>
        </w:rPr>
        <w:t>të koordinuar dhe efikas</w:t>
      </w:r>
      <w:r w:rsidR="00FC0A78">
        <w:rPr>
          <w:rFonts w:cs="Times New Roman"/>
          <w:sz w:val="24"/>
          <w:szCs w:val="24"/>
        </w:rPr>
        <w:t>e</w:t>
      </w:r>
      <w:r w:rsidRPr="00F330C0">
        <w:rPr>
          <w:rFonts w:cs="Times New Roman"/>
          <w:sz w:val="24"/>
          <w:szCs w:val="24"/>
        </w:rPr>
        <w:t xml:space="preserve"> në të gjitha nivelet e struktur</w:t>
      </w:r>
      <w:r w:rsidR="00AA654C">
        <w:rPr>
          <w:rFonts w:cs="Times New Roman"/>
          <w:sz w:val="24"/>
          <w:szCs w:val="24"/>
        </w:rPr>
        <w:t xml:space="preserve">ave </w:t>
      </w:r>
      <w:r w:rsidRPr="00F330C0">
        <w:rPr>
          <w:rFonts w:cs="Times New Roman"/>
          <w:sz w:val="24"/>
          <w:szCs w:val="24"/>
        </w:rPr>
        <w:t>shtetërore në përputhje me standardet ndërkombëtare.</w:t>
      </w:r>
    </w:p>
    <w:p w14:paraId="5396CB7A" w14:textId="3C0281C0" w:rsidR="00F330C0" w:rsidRPr="006E427B" w:rsidRDefault="00F330C0" w:rsidP="00056730">
      <w:pPr>
        <w:pStyle w:val="CommentText"/>
        <w:spacing w:line="360" w:lineRule="auto"/>
        <w:jc w:val="both"/>
        <w:rPr>
          <w:rFonts w:cs="Times New Roman"/>
          <w:b/>
          <w:bCs/>
          <w:i/>
          <w:iCs/>
          <w:sz w:val="24"/>
          <w:szCs w:val="24"/>
        </w:rPr>
      </w:pPr>
      <w:r w:rsidRPr="006E427B">
        <w:rPr>
          <w:rFonts w:cs="Times New Roman"/>
          <w:b/>
          <w:bCs/>
          <w:i/>
          <w:iCs/>
          <w:sz w:val="24"/>
          <w:szCs w:val="24"/>
        </w:rPr>
        <w:t xml:space="preserve">Objektivi </w:t>
      </w:r>
      <w:r w:rsidR="004E40B1">
        <w:rPr>
          <w:rFonts w:cs="Times New Roman"/>
          <w:b/>
          <w:bCs/>
          <w:i/>
          <w:iCs/>
          <w:sz w:val="24"/>
          <w:szCs w:val="24"/>
        </w:rPr>
        <w:t>5</w:t>
      </w:r>
      <w:r w:rsidRPr="006E427B">
        <w:rPr>
          <w:rFonts w:cs="Times New Roman"/>
          <w:b/>
          <w:bCs/>
          <w:i/>
          <w:iCs/>
          <w:sz w:val="24"/>
          <w:szCs w:val="24"/>
        </w:rPr>
        <w:t xml:space="preserve">: Zhvillimi i një strategjie të integruar dhe të besueshme </w:t>
      </w:r>
      <w:r w:rsidR="004E40B1">
        <w:rPr>
          <w:rFonts w:cs="Times New Roman"/>
          <w:b/>
          <w:bCs/>
          <w:i/>
          <w:iCs/>
          <w:sz w:val="24"/>
          <w:szCs w:val="24"/>
        </w:rPr>
        <w:t xml:space="preserve">në </w:t>
      </w:r>
      <w:r w:rsidRPr="006E427B">
        <w:rPr>
          <w:rFonts w:cs="Times New Roman"/>
          <w:b/>
          <w:bCs/>
          <w:i/>
          <w:iCs/>
          <w:sz w:val="24"/>
          <w:szCs w:val="24"/>
        </w:rPr>
        <w:t>komunikimi</w:t>
      </w:r>
      <w:r w:rsidR="004E40B1">
        <w:rPr>
          <w:rFonts w:cs="Times New Roman"/>
          <w:b/>
          <w:bCs/>
          <w:i/>
          <w:iCs/>
          <w:sz w:val="24"/>
          <w:szCs w:val="24"/>
        </w:rPr>
        <w:t xml:space="preserve">n </w:t>
      </w:r>
      <w:r w:rsidRPr="006E427B">
        <w:rPr>
          <w:rFonts w:cs="Times New Roman"/>
          <w:b/>
          <w:bCs/>
          <w:i/>
          <w:iCs/>
          <w:sz w:val="24"/>
          <w:szCs w:val="24"/>
        </w:rPr>
        <w:t>publik</w:t>
      </w:r>
      <w:r w:rsidR="00056730">
        <w:rPr>
          <w:rFonts w:cs="Times New Roman"/>
          <w:b/>
          <w:bCs/>
          <w:i/>
          <w:iCs/>
          <w:sz w:val="24"/>
          <w:szCs w:val="24"/>
        </w:rPr>
        <w:t>,</w:t>
      </w:r>
      <w:r w:rsidRPr="006E427B">
        <w:rPr>
          <w:rFonts w:cs="Times New Roman"/>
          <w:b/>
          <w:bCs/>
          <w:i/>
          <w:iCs/>
          <w:sz w:val="24"/>
          <w:szCs w:val="24"/>
        </w:rPr>
        <w:t xml:space="preserve"> gjatë krizave migratore</w:t>
      </w:r>
      <w:r w:rsidR="00D53997">
        <w:rPr>
          <w:rFonts w:cs="Times New Roman"/>
          <w:b/>
          <w:bCs/>
          <w:i/>
          <w:iCs/>
          <w:sz w:val="24"/>
          <w:szCs w:val="24"/>
        </w:rPr>
        <w:t>.</w:t>
      </w:r>
    </w:p>
    <w:p w14:paraId="29873AAA" w14:textId="6E3D085D" w:rsidR="00AA654C" w:rsidRPr="00F330C0" w:rsidRDefault="00F330C0" w:rsidP="00A0071D">
      <w:pPr>
        <w:pStyle w:val="CommentText"/>
        <w:spacing w:line="360" w:lineRule="auto"/>
        <w:jc w:val="both"/>
        <w:rPr>
          <w:rFonts w:cs="Times New Roman"/>
          <w:sz w:val="24"/>
          <w:szCs w:val="24"/>
        </w:rPr>
      </w:pPr>
      <w:r w:rsidRPr="00F330C0">
        <w:rPr>
          <w:rFonts w:cs="Times New Roman"/>
          <w:sz w:val="24"/>
          <w:szCs w:val="24"/>
        </w:rPr>
        <w:t xml:space="preserve">Ky objektiv ka për qëllim sigurimin e </w:t>
      </w:r>
      <w:r w:rsidR="004E40B1">
        <w:rPr>
          <w:rFonts w:cs="Times New Roman"/>
          <w:sz w:val="24"/>
          <w:szCs w:val="24"/>
        </w:rPr>
        <w:t xml:space="preserve">transmetimit </w:t>
      </w:r>
      <w:r w:rsidRPr="00F330C0">
        <w:rPr>
          <w:rFonts w:cs="Times New Roman"/>
          <w:sz w:val="24"/>
          <w:szCs w:val="24"/>
        </w:rPr>
        <w:t>të saktë dhe në kohë</w:t>
      </w:r>
      <w:r w:rsidR="004E40B1">
        <w:rPr>
          <w:rFonts w:cs="Times New Roman"/>
          <w:sz w:val="24"/>
          <w:szCs w:val="24"/>
        </w:rPr>
        <w:t xml:space="preserve"> të </w:t>
      </w:r>
      <w:r w:rsidR="004E40B1" w:rsidRPr="00F330C0">
        <w:rPr>
          <w:rFonts w:cs="Times New Roman"/>
          <w:sz w:val="24"/>
          <w:szCs w:val="24"/>
        </w:rPr>
        <w:t>inform</w:t>
      </w:r>
      <w:r w:rsidR="00DC3855">
        <w:rPr>
          <w:rFonts w:cs="Times New Roman"/>
          <w:sz w:val="24"/>
          <w:szCs w:val="24"/>
        </w:rPr>
        <w:t xml:space="preserve">acionit ndaj </w:t>
      </w:r>
      <w:r w:rsidRPr="00F330C0">
        <w:rPr>
          <w:rFonts w:cs="Times New Roman"/>
          <w:sz w:val="24"/>
          <w:szCs w:val="24"/>
        </w:rPr>
        <w:t xml:space="preserve">publikut vendas dhe komunitetit ndërkombëtar, me qëllim parandalimin e përhapjes së panikut, </w:t>
      </w:r>
      <w:r w:rsidR="00DC3855" w:rsidRPr="00F330C0">
        <w:rPr>
          <w:rFonts w:cs="Times New Roman"/>
          <w:sz w:val="24"/>
          <w:szCs w:val="24"/>
        </w:rPr>
        <w:t>ke</w:t>
      </w:r>
      <w:r w:rsidR="00DC3855">
        <w:rPr>
          <w:rFonts w:cs="Times New Roman"/>
          <w:sz w:val="24"/>
          <w:szCs w:val="24"/>
        </w:rPr>
        <w:t>q</w:t>
      </w:r>
      <w:r w:rsidR="00DC3855" w:rsidRPr="00F330C0">
        <w:rPr>
          <w:rFonts w:cs="Times New Roman"/>
          <w:sz w:val="24"/>
          <w:szCs w:val="24"/>
        </w:rPr>
        <w:t>informimit</w:t>
      </w:r>
      <w:r w:rsidRPr="00F330C0">
        <w:rPr>
          <w:rFonts w:cs="Times New Roman"/>
          <w:sz w:val="24"/>
          <w:szCs w:val="24"/>
        </w:rPr>
        <w:t xml:space="preserve"> dhe stigmatizimit të migrantëve. </w:t>
      </w:r>
      <w:r w:rsidR="00DC3855">
        <w:rPr>
          <w:rFonts w:cs="Times New Roman"/>
          <w:sz w:val="24"/>
          <w:szCs w:val="24"/>
        </w:rPr>
        <w:t>Duke synuar në këtë mënyrë ngritjen</w:t>
      </w:r>
      <w:r w:rsidRPr="00F330C0">
        <w:rPr>
          <w:rFonts w:cs="Times New Roman"/>
          <w:sz w:val="24"/>
          <w:szCs w:val="24"/>
        </w:rPr>
        <w:t xml:space="preserve"> e një platforme të centralizuar komunikimi, trajnim</w:t>
      </w:r>
      <w:r w:rsidR="00DC3855">
        <w:rPr>
          <w:rFonts w:cs="Times New Roman"/>
          <w:sz w:val="24"/>
          <w:szCs w:val="24"/>
        </w:rPr>
        <w:t xml:space="preserve">in e </w:t>
      </w:r>
      <w:r w:rsidRPr="00F330C0">
        <w:rPr>
          <w:rFonts w:cs="Times New Roman"/>
          <w:sz w:val="24"/>
          <w:szCs w:val="24"/>
        </w:rPr>
        <w:t>zëdhënësve institucional</w:t>
      </w:r>
      <w:r w:rsidR="00056730">
        <w:rPr>
          <w:rFonts w:cs="Times New Roman"/>
          <w:sz w:val="24"/>
          <w:szCs w:val="24"/>
        </w:rPr>
        <w:t>,</w:t>
      </w:r>
      <w:r w:rsidR="00DC3855">
        <w:rPr>
          <w:rFonts w:cs="Times New Roman"/>
          <w:sz w:val="24"/>
          <w:szCs w:val="24"/>
        </w:rPr>
        <w:t xml:space="preserve"> si </w:t>
      </w:r>
      <w:r w:rsidRPr="00F330C0">
        <w:rPr>
          <w:rFonts w:cs="Times New Roman"/>
          <w:sz w:val="24"/>
          <w:szCs w:val="24"/>
        </w:rPr>
        <w:t>dhe përgatitj</w:t>
      </w:r>
      <w:r w:rsidR="00DC3855">
        <w:rPr>
          <w:rFonts w:cs="Times New Roman"/>
          <w:sz w:val="24"/>
          <w:szCs w:val="24"/>
        </w:rPr>
        <w:t xml:space="preserve">en </w:t>
      </w:r>
      <w:r w:rsidRPr="00F330C0">
        <w:rPr>
          <w:rFonts w:cs="Times New Roman"/>
          <w:sz w:val="24"/>
          <w:szCs w:val="24"/>
        </w:rPr>
        <w:t xml:space="preserve">e materialeve informuese në disa gjuhë, </w:t>
      </w:r>
      <w:r w:rsidR="00DC3855">
        <w:rPr>
          <w:rFonts w:cs="Times New Roman"/>
          <w:sz w:val="24"/>
          <w:szCs w:val="24"/>
        </w:rPr>
        <w:t xml:space="preserve">duke </w:t>
      </w:r>
      <w:r w:rsidRPr="00F330C0">
        <w:rPr>
          <w:rFonts w:cs="Times New Roman"/>
          <w:sz w:val="24"/>
          <w:szCs w:val="24"/>
        </w:rPr>
        <w:t xml:space="preserve">përfshirë </w:t>
      </w:r>
      <w:r w:rsidR="00DC3855">
        <w:rPr>
          <w:rFonts w:cs="Times New Roman"/>
          <w:sz w:val="24"/>
          <w:szCs w:val="24"/>
        </w:rPr>
        <w:t xml:space="preserve">dhe </w:t>
      </w:r>
      <w:r w:rsidRPr="00F330C0">
        <w:rPr>
          <w:rFonts w:cs="Times New Roman"/>
          <w:sz w:val="24"/>
          <w:szCs w:val="24"/>
        </w:rPr>
        <w:t xml:space="preserve">informacionin </w:t>
      </w:r>
      <w:r w:rsidR="00056730">
        <w:rPr>
          <w:rFonts w:cs="Times New Roman"/>
          <w:sz w:val="24"/>
          <w:szCs w:val="24"/>
        </w:rPr>
        <w:t xml:space="preserve">mbi </w:t>
      </w:r>
      <w:r w:rsidRPr="00F330C0">
        <w:rPr>
          <w:rFonts w:cs="Times New Roman"/>
          <w:sz w:val="24"/>
          <w:szCs w:val="24"/>
        </w:rPr>
        <w:t>të drejtat e migrantëve dhe procedurat për azil</w:t>
      </w:r>
      <w:r w:rsidR="00DC3855">
        <w:rPr>
          <w:rFonts w:cs="Times New Roman"/>
          <w:sz w:val="24"/>
          <w:szCs w:val="24"/>
        </w:rPr>
        <w:t xml:space="preserve"> në Republikën e Shqipërisë. Nëpërmjet një sistemi të tillë të mbledhjes, përgatitjes dhe transmetimit të informacionit synohet të garantohet</w:t>
      </w:r>
      <w:r w:rsidRPr="00F330C0">
        <w:rPr>
          <w:rFonts w:cs="Times New Roman"/>
          <w:sz w:val="24"/>
          <w:szCs w:val="24"/>
        </w:rPr>
        <w:t xml:space="preserve"> transparenc</w:t>
      </w:r>
      <w:r w:rsidR="00DC3855">
        <w:rPr>
          <w:rFonts w:cs="Times New Roman"/>
          <w:sz w:val="24"/>
          <w:szCs w:val="24"/>
        </w:rPr>
        <w:t>a</w:t>
      </w:r>
      <w:r w:rsidRPr="00F330C0">
        <w:rPr>
          <w:rFonts w:cs="Times New Roman"/>
          <w:sz w:val="24"/>
          <w:szCs w:val="24"/>
        </w:rPr>
        <w:t>, përfshirj</w:t>
      </w:r>
      <w:r w:rsidR="00DC3855">
        <w:rPr>
          <w:rFonts w:cs="Times New Roman"/>
          <w:sz w:val="24"/>
          <w:szCs w:val="24"/>
        </w:rPr>
        <w:t xml:space="preserve">a </w:t>
      </w:r>
      <w:r w:rsidRPr="00F330C0">
        <w:rPr>
          <w:rFonts w:cs="Times New Roman"/>
          <w:sz w:val="24"/>
          <w:szCs w:val="24"/>
        </w:rPr>
        <w:t xml:space="preserve">dhe </w:t>
      </w:r>
      <w:r w:rsidR="00DC3855">
        <w:rPr>
          <w:rFonts w:cs="Times New Roman"/>
          <w:sz w:val="24"/>
          <w:szCs w:val="24"/>
        </w:rPr>
        <w:t xml:space="preserve">besimi reciprok </w:t>
      </w:r>
      <w:r w:rsidRPr="00F330C0">
        <w:rPr>
          <w:rFonts w:cs="Times New Roman"/>
          <w:sz w:val="24"/>
          <w:szCs w:val="24"/>
        </w:rPr>
        <w:t>gjatë</w:t>
      </w:r>
      <w:r w:rsidR="00DC3855">
        <w:rPr>
          <w:rFonts w:cs="Times New Roman"/>
          <w:sz w:val="24"/>
          <w:szCs w:val="24"/>
        </w:rPr>
        <w:t xml:space="preserve"> gjithë procesit të </w:t>
      </w:r>
      <w:r w:rsidRPr="00F330C0">
        <w:rPr>
          <w:rFonts w:cs="Times New Roman"/>
          <w:sz w:val="24"/>
          <w:szCs w:val="24"/>
        </w:rPr>
        <w:t>menaxhimit të krizave</w:t>
      </w:r>
      <w:r w:rsidR="00056730">
        <w:rPr>
          <w:rFonts w:cs="Times New Roman"/>
          <w:sz w:val="24"/>
          <w:szCs w:val="24"/>
        </w:rPr>
        <w:t xml:space="preserve"> migratore. </w:t>
      </w:r>
    </w:p>
    <w:p w14:paraId="017E735E" w14:textId="0067C64C" w:rsidR="00F330C0" w:rsidRPr="006E427B" w:rsidRDefault="00F330C0" w:rsidP="00056730">
      <w:pPr>
        <w:pStyle w:val="CommentText"/>
        <w:spacing w:line="360" w:lineRule="auto"/>
        <w:jc w:val="both"/>
        <w:rPr>
          <w:rFonts w:cs="Times New Roman"/>
          <w:b/>
          <w:bCs/>
          <w:i/>
          <w:iCs/>
          <w:sz w:val="24"/>
          <w:szCs w:val="24"/>
        </w:rPr>
      </w:pPr>
      <w:r w:rsidRPr="006E427B">
        <w:rPr>
          <w:rFonts w:cs="Times New Roman"/>
          <w:b/>
          <w:bCs/>
          <w:i/>
          <w:iCs/>
          <w:sz w:val="24"/>
          <w:szCs w:val="24"/>
        </w:rPr>
        <w:t xml:space="preserve">Objektivi </w:t>
      </w:r>
      <w:r w:rsidR="004E40B1">
        <w:rPr>
          <w:rFonts w:cs="Times New Roman"/>
          <w:b/>
          <w:bCs/>
          <w:i/>
          <w:iCs/>
          <w:sz w:val="24"/>
          <w:szCs w:val="24"/>
        </w:rPr>
        <w:t>6</w:t>
      </w:r>
      <w:r w:rsidRPr="006E427B">
        <w:rPr>
          <w:rFonts w:cs="Times New Roman"/>
          <w:b/>
          <w:bCs/>
          <w:i/>
          <w:iCs/>
          <w:sz w:val="24"/>
          <w:szCs w:val="24"/>
        </w:rPr>
        <w:t xml:space="preserve">: Garantimi i rendit publik dhe sigurisë kombëtare në përputhje me të drejtat e njeriut, </w:t>
      </w:r>
      <w:r w:rsidR="00DC3855">
        <w:rPr>
          <w:rFonts w:cs="Times New Roman"/>
          <w:b/>
          <w:bCs/>
          <w:i/>
          <w:iCs/>
          <w:sz w:val="24"/>
          <w:szCs w:val="24"/>
        </w:rPr>
        <w:t>nëpërmjet</w:t>
      </w:r>
      <w:r w:rsidRPr="006E427B">
        <w:rPr>
          <w:rFonts w:cs="Times New Roman"/>
          <w:b/>
          <w:bCs/>
          <w:i/>
          <w:iCs/>
          <w:sz w:val="24"/>
          <w:szCs w:val="24"/>
        </w:rPr>
        <w:t xml:space="preserve"> kontrollit efektiv </w:t>
      </w:r>
      <w:r w:rsidR="00DC3855">
        <w:rPr>
          <w:rFonts w:cs="Times New Roman"/>
          <w:b/>
          <w:bCs/>
          <w:i/>
          <w:iCs/>
          <w:sz w:val="24"/>
          <w:szCs w:val="24"/>
        </w:rPr>
        <w:t>të kufijve</w:t>
      </w:r>
      <w:r w:rsidRPr="006E427B">
        <w:rPr>
          <w:rFonts w:cs="Times New Roman"/>
          <w:b/>
          <w:bCs/>
          <w:i/>
          <w:iCs/>
          <w:sz w:val="24"/>
          <w:szCs w:val="24"/>
        </w:rPr>
        <w:t xml:space="preserve"> dhe menaxhimit të r</w:t>
      </w:r>
      <w:r w:rsidR="00DC3855">
        <w:rPr>
          <w:rFonts w:cs="Times New Roman"/>
          <w:b/>
          <w:bCs/>
          <w:i/>
          <w:iCs/>
          <w:sz w:val="24"/>
          <w:szCs w:val="24"/>
        </w:rPr>
        <w:t xml:space="preserve">iskut. </w:t>
      </w:r>
    </w:p>
    <w:p w14:paraId="2478F31A" w14:textId="2531004C" w:rsidR="00DC3855" w:rsidRPr="005E7628" w:rsidRDefault="00F330C0" w:rsidP="00283BD6">
      <w:pPr>
        <w:pStyle w:val="CommentText"/>
        <w:spacing w:line="360" w:lineRule="auto"/>
        <w:jc w:val="both"/>
        <w:rPr>
          <w:rFonts w:cs="Times New Roman"/>
          <w:sz w:val="24"/>
          <w:szCs w:val="24"/>
        </w:rPr>
      </w:pPr>
      <w:r w:rsidRPr="00F330C0">
        <w:rPr>
          <w:rFonts w:cs="Times New Roman"/>
          <w:sz w:val="24"/>
          <w:szCs w:val="24"/>
        </w:rPr>
        <w:t xml:space="preserve">Ky objektiv </w:t>
      </w:r>
      <w:r w:rsidR="00C2779C">
        <w:rPr>
          <w:rFonts w:cs="Times New Roman"/>
          <w:sz w:val="24"/>
          <w:szCs w:val="24"/>
        </w:rPr>
        <w:t>ka për qëllim</w:t>
      </w:r>
      <w:r w:rsidRPr="00F330C0">
        <w:rPr>
          <w:rFonts w:cs="Times New Roman"/>
          <w:sz w:val="24"/>
          <w:szCs w:val="24"/>
        </w:rPr>
        <w:t xml:space="preserve"> ruajtjen e sigurisë kombëtare</w:t>
      </w:r>
      <w:r w:rsidR="00C2779C">
        <w:rPr>
          <w:rFonts w:cs="Times New Roman"/>
          <w:sz w:val="24"/>
          <w:szCs w:val="24"/>
        </w:rPr>
        <w:t xml:space="preserve"> nëpërmjet shtimit të</w:t>
      </w:r>
      <w:r w:rsidRPr="00F330C0">
        <w:rPr>
          <w:rFonts w:cs="Times New Roman"/>
          <w:sz w:val="24"/>
          <w:szCs w:val="24"/>
        </w:rPr>
        <w:t xml:space="preserve"> kontrollit </w:t>
      </w:r>
      <w:r w:rsidR="00C2779C">
        <w:rPr>
          <w:rFonts w:cs="Times New Roman"/>
          <w:sz w:val="24"/>
          <w:szCs w:val="24"/>
        </w:rPr>
        <w:t xml:space="preserve">kufitar, </w:t>
      </w:r>
      <w:r w:rsidRPr="00F330C0">
        <w:rPr>
          <w:rFonts w:cs="Times New Roman"/>
          <w:sz w:val="24"/>
          <w:szCs w:val="24"/>
        </w:rPr>
        <w:t xml:space="preserve"> menaxhimit të hyrjeve dhe daljeve, identifikimit të  migrant</w:t>
      </w:r>
      <w:r w:rsidR="006E427B">
        <w:rPr>
          <w:rFonts w:cs="Times New Roman"/>
          <w:sz w:val="24"/>
          <w:szCs w:val="24"/>
        </w:rPr>
        <w:t>ë</w:t>
      </w:r>
      <w:r w:rsidRPr="00F330C0">
        <w:rPr>
          <w:rFonts w:cs="Times New Roman"/>
          <w:sz w:val="24"/>
          <w:szCs w:val="24"/>
        </w:rPr>
        <w:t xml:space="preserve">ve me rrezik potencial, si dhe zbatimit të masave parandaluese në zonat kufitare dhe qendrat pritëse. </w:t>
      </w:r>
      <w:r w:rsidR="000E70FD">
        <w:rPr>
          <w:rFonts w:cs="Times New Roman"/>
          <w:sz w:val="24"/>
          <w:szCs w:val="24"/>
        </w:rPr>
        <w:t xml:space="preserve">Duke synuar në këtë mënyrë </w:t>
      </w:r>
      <w:r w:rsidRPr="00F330C0">
        <w:rPr>
          <w:rFonts w:cs="Times New Roman"/>
          <w:sz w:val="24"/>
          <w:szCs w:val="24"/>
        </w:rPr>
        <w:t xml:space="preserve">mobilizimin e strukturave të sigurisë dhe inteligjencës, vlerësimin e rrezikut në kohë reale dhe krijimin e planeve të sigurisë për menaxhimin e situatave emergjente. </w:t>
      </w:r>
      <w:r w:rsidR="000E70FD">
        <w:rPr>
          <w:rFonts w:cs="Times New Roman"/>
          <w:sz w:val="24"/>
          <w:szCs w:val="24"/>
        </w:rPr>
        <w:t>Këto m</w:t>
      </w:r>
      <w:r w:rsidRPr="00F330C0">
        <w:rPr>
          <w:rFonts w:cs="Times New Roman"/>
          <w:sz w:val="24"/>
          <w:szCs w:val="24"/>
        </w:rPr>
        <w:t>asat do të zbatohen në përputhje me standardet e të drejtave të njeriut dhe mbrojtjes ndërkombëtare.</w:t>
      </w:r>
    </w:p>
    <w:p w14:paraId="676A1177" w14:textId="3CF82E08" w:rsidR="005E7628" w:rsidRDefault="00B84656" w:rsidP="00B84656">
      <w:pPr>
        <w:pStyle w:val="Heading2"/>
        <w:spacing w:line="360" w:lineRule="auto"/>
        <w:ind w:left="720"/>
        <w:jc w:val="both"/>
        <w:rPr>
          <w:rFonts w:ascii="Times New Roman" w:hAnsi="Times New Roman" w:cs="Times New Roman"/>
          <w:b/>
          <w:bCs/>
          <w:color w:val="000000" w:themeColor="text1"/>
          <w:sz w:val="24"/>
          <w:szCs w:val="24"/>
        </w:rPr>
      </w:pPr>
      <w:bookmarkStart w:id="8" w:name="_Toc206417374"/>
      <w:r>
        <w:rPr>
          <w:rFonts w:ascii="Times New Roman" w:hAnsi="Times New Roman" w:cs="Times New Roman"/>
          <w:b/>
          <w:bCs/>
          <w:color w:val="000000" w:themeColor="text1"/>
          <w:sz w:val="24"/>
          <w:szCs w:val="24"/>
        </w:rPr>
        <w:lastRenderedPageBreak/>
        <w:t>SEKSIONI 6.</w:t>
      </w:r>
      <w:r w:rsidR="00024CE4">
        <w:rPr>
          <w:rFonts w:ascii="Times New Roman" w:hAnsi="Times New Roman" w:cs="Times New Roman"/>
          <w:b/>
          <w:bCs/>
          <w:color w:val="000000" w:themeColor="text1"/>
          <w:sz w:val="24"/>
          <w:szCs w:val="24"/>
        </w:rPr>
        <w:t xml:space="preserve"> </w:t>
      </w:r>
      <w:r w:rsidR="00D53997" w:rsidRPr="00D53997">
        <w:rPr>
          <w:rFonts w:ascii="Times New Roman" w:hAnsi="Times New Roman" w:cs="Times New Roman"/>
          <w:b/>
          <w:bCs/>
          <w:color w:val="000000" w:themeColor="text1"/>
          <w:sz w:val="24"/>
          <w:szCs w:val="24"/>
        </w:rPr>
        <w:t>Parimet themelore</w:t>
      </w:r>
      <w:bookmarkEnd w:id="8"/>
    </w:p>
    <w:p w14:paraId="4CE37765" w14:textId="77777777" w:rsidR="00B64B16" w:rsidRPr="00B64B16" w:rsidRDefault="00B64B16" w:rsidP="00B64B16"/>
    <w:p w14:paraId="2251694E" w14:textId="1C5A4C7B" w:rsidR="00D53997" w:rsidRPr="00D53997" w:rsidRDefault="00C13A39" w:rsidP="00056730">
      <w:pPr>
        <w:pStyle w:val="CommentText"/>
        <w:numPr>
          <w:ilvl w:val="0"/>
          <w:numId w:val="2"/>
        </w:numPr>
        <w:spacing w:line="360" w:lineRule="auto"/>
        <w:jc w:val="both"/>
        <w:rPr>
          <w:rFonts w:cs="Times New Roman"/>
          <w:sz w:val="24"/>
          <w:szCs w:val="24"/>
        </w:rPr>
      </w:pPr>
      <w:r w:rsidRPr="00D53997">
        <w:rPr>
          <w:rFonts w:cs="Times New Roman"/>
          <w:b/>
          <w:bCs/>
          <w:sz w:val="24"/>
          <w:szCs w:val="24"/>
        </w:rPr>
        <w:t>Përgjigje e koordinuar dhe e integruar:</w:t>
      </w:r>
      <w:r w:rsidRPr="00283BD6">
        <w:rPr>
          <w:rFonts w:cs="Times New Roman"/>
          <w:sz w:val="24"/>
          <w:szCs w:val="24"/>
        </w:rPr>
        <w:t xml:space="preserve"> Plani siguron një koordinim të ngushtë ndërinstitucional dhe ndërkombëtar, duke integruar kapacitetet dhe burimet e institucioneve kombëtare dhe ndërkombëtare</w:t>
      </w:r>
      <w:r w:rsidR="00FC0A78">
        <w:rPr>
          <w:rFonts w:cs="Times New Roman"/>
          <w:sz w:val="24"/>
          <w:szCs w:val="24"/>
        </w:rPr>
        <w:t xml:space="preserve"> </w:t>
      </w:r>
      <w:r w:rsidRPr="00283BD6">
        <w:rPr>
          <w:rFonts w:cs="Times New Roman"/>
          <w:sz w:val="24"/>
          <w:szCs w:val="24"/>
        </w:rPr>
        <w:t xml:space="preserve">për t’u përgjigjur </w:t>
      </w:r>
      <w:r w:rsidR="00D53997">
        <w:rPr>
          <w:rFonts w:cs="Times New Roman"/>
          <w:sz w:val="24"/>
          <w:szCs w:val="24"/>
        </w:rPr>
        <w:t>në mënyrë efektive</w:t>
      </w:r>
      <w:r w:rsidRPr="00283BD6">
        <w:rPr>
          <w:rFonts w:cs="Times New Roman"/>
          <w:sz w:val="24"/>
          <w:szCs w:val="24"/>
        </w:rPr>
        <w:t xml:space="preserve"> ndaj krizave migratore. </w:t>
      </w:r>
    </w:p>
    <w:p w14:paraId="04DC56A6" w14:textId="3A63B56B" w:rsidR="00D53997" w:rsidRPr="00D53997" w:rsidRDefault="00D53997" w:rsidP="00056730">
      <w:pPr>
        <w:pStyle w:val="CommentText"/>
        <w:numPr>
          <w:ilvl w:val="0"/>
          <w:numId w:val="2"/>
        </w:numPr>
        <w:spacing w:line="360" w:lineRule="auto"/>
        <w:jc w:val="both"/>
        <w:rPr>
          <w:rFonts w:cs="Times New Roman"/>
          <w:sz w:val="32"/>
          <w:szCs w:val="32"/>
        </w:rPr>
      </w:pPr>
      <w:r w:rsidRPr="00D53997">
        <w:rPr>
          <w:rStyle w:val="Strong"/>
          <w:sz w:val="24"/>
          <w:szCs w:val="24"/>
        </w:rPr>
        <w:t xml:space="preserve">Përputhshmëria me </w:t>
      </w:r>
      <w:r w:rsidR="00616EF0">
        <w:rPr>
          <w:rStyle w:val="Strong"/>
          <w:sz w:val="24"/>
          <w:szCs w:val="24"/>
        </w:rPr>
        <w:t>s</w:t>
      </w:r>
      <w:r w:rsidRPr="00D53997">
        <w:rPr>
          <w:rStyle w:val="Strong"/>
          <w:sz w:val="24"/>
          <w:szCs w:val="24"/>
        </w:rPr>
        <w:t xml:space="preserve">tandardet </w:t>
      </w:r>
      <w:r w:rsidR="00616EF0">
        <w:rPr>
          <w:rStyle w:val="Strong"/>
          <w:sz w:val="24"/>
          <w:szCs w:val="24"/>
        </w:rPr>
        <w:t>n</w:t>
      </w:r>
      <w:r w:rsidRPr="00D53997">
        <w:rPr>
          <w:rStyle w:val="Strong"/>
          <w:sz w:val="24"/>
          <w:szCs w:val="24"/>
        </w:rPr>
        <w:t>dërkombëtare:</w:t>
      </w:r>
      <w:r w:rsidRPr="00D53997">
        <w:rPr>
          <w:sz w:val="24"/>
          <w:szCs w:val="24"/>
        </w:rPr>
        <w:t xml:space="preserve"> Të gjitha masat dhe procedurat e përcaktuara në plan janë në përputhje të plotë me standardet ndërkombëtare për mbrojtjen e të drejtave të migrantëve, si dhe me angazhimet kombëtare dhe ndërkombëtare të </w:t>
      </w:r>
      <w:r>
        <w:rPr>
          <w:sz w:val="24"/>
          <w:szCs w:val="24"/>
        </w:rPr>
        <w:t xml:space="preserve">Republikës së </w:t>
      </w:r>
      <w:r w:rsidRPr="00D53997">
        <w:rPr>
          <w:sz w:val="24"/>
          <w:szCs w:val="24"/>
        </w:rPr>
        <w:t>Shqipërisë.</w:t>
      </w:r>
    </w:p>
    <w:p w14:paraId="3033FBE9" w14:textId="0AB60A67" w:rsidR="00616EF0" w:rsidRPr="00616EF0" w:rsidRDefault="00C13A39" w:rsidP="00056730">
      <w:pPr>
        <w:pStyle w:val="CommentText"/>
        <w:numPr>
          <w:ilvl w:val="0"/>
          <w:numId w:val="2"/>
        </w:numPr>
        <w:spacing w:line="360" w:lineRule="auto"/>
        <w:jc w:val="both"/>
        <w:rPr>
          <w:rFonts w:cs="Times New Roman"/>
          <w:sz w:val="24"/>
          <w:szCs w:val="24"/>
        </w:rPr>
      </w:pPr>
      <w:r w:rsidRPr="00616EF0">
        <w:rPr>
          <w:rFonts w:cs="Times New Roman"/>
          <w:b/>
          <w:bCs/>
          <w:sz w:val="24"/>
          <w:szCs w:val="24"/>
        </w:rPr>
        <w:t>Mbrojtja e të drejtave të njeriut dhe shëndetit të migrantëve:</w:t>
      </w:r>
      <w:r w:rsidRPr="00283BD6">
        <w:rPr>
          <w:rFonts w:cs="Times New Roman"/>
          <w:sz w:val="24"/>
          <w:szCs w:val="24"/>
        </w:rPr>
        <w:t xml:space="preserve"> Plani garanton mbrojtjen e të drejtave të njeriut për të gjithë migrantët, në përputhje me Konventën e Kombeve të Bashkuara për të Drejtat e Njeriut</w:t>
      </w:r>
      <w:r w:rsidR="00616EF0">
        <w:rPr>
          <w:rFonts w:cs="Times New Roman"/>
          <w:sz w:val="24"/>
          <w:szCs w:val="24"/>
        </w:rPr>
        <w:t xml:space="preserve">. Duke synuar </w:t>
      </w:r>
      <w:r w:rsidRPr="00283BD6">
        <w:rPr>
          <w:rFonts w:cs="Times New Roman"/>
          <w:sz w:val="24"/>
          <w:szCs w:val="24"/>
        </w:rPr>
        <w:t xml:space="preserve">mbrojtjen e grupeve </w:t>
      </w:r>
      <w:r w:rsidR="00616EF0">
        <w:rPr>
          <w:rFonts w:cs="Times New Roman"/>
          <w:sz w:val="24"/>
          <w:szCs w:val="24"/>
        </w:rPr>
        <w:t xml:space="preserve">më të cenueshme </w:t>
      </w:r>
      <w:r w:rsidRPr="00283BD6">
        <w:rPr>
          <w:rFonts w:cs="Times New Roman"/>
          <w:sz w:val="24"/>
          <w:szCs w:val="24"/>
        </w:rPr>
        <w:t xml:space="preserve">si fëmijët, gratë, dhe individët me aftësi të kufizuara, </w:t>
      </w:r>
      <w:r w:rsidR="00616EF0">
        <w:rPr>
          <w:rFonts w:cs="Times New Roman"/>
          <w:sz w:val="24"/>
          <w:szCs w:val="24"/>
        </w:rPr>
        <w:t xml:space="preserve">si dhe </w:t>
      </w:r>
      <w:r w:rsidR="00FC0A78">
        <w:rPr>
          <w:rFonts w:cs="Times New Roman"/>
          <w:sz w:val="24"/>
          <w:szCs w:val="24"/>
        </w:rPr>
        <w:t xml:space="preserve">duke siguruar </w:t>
      </w:r>
      <w:r w:rsidRPr="00283BD6">
        <w:rPr>
          <w:rFonts w:cs="Times New Roman"/>
          <w:sz w:val="24"/>
          <w:szCs w:val="24"/>
        </w:rPr>
        <w:t>akses të barabartë në shërbime shëndetësore dhe mbështetje sociale.</w:t>
      </w:r>
    </w:p>
    <w:p w14:paraId="0435D1E3" w14:textId="5CB2D167" w:rsidR="00616EF0" w:rsidRPr="008F6E40" w:rsidRDefault="00C13A39" w:rsidP="00FC0A78">
      <w:pPr>
        <w:pStyle w:val="CommentText"/>
        <w:numPr>
          <w:ilvl w:val="0"/>
          <w:numId w:val="2"/>
        </w:numPr>
        <w:spacing w:line="360" w:lineRule="auto"/>
        <w:jc w:val="both"/>
        <w:rPr>
          <w:rFonts w:cs="Times New Roman"/>
          <w:sz w:val="24"/>
          <w:szCs w:val="24"/>
        </w:rPr>
      </w:pPr>
      <w:r w:rsidRPr="00616EF0">
        <w:rPr>
          <w:rFonts w:cs="Times New Roman"/>
          <w:b/>
          <w:bCs/>
          <w:sz w:val="24"/>
          <w:szCs w:val="24"/>
        </w:rPr>
        <w:t>Përgatitj</w:t>
      </w:r>
      <w:r w:rsidR="008F6E40">
        <w:rPr>
          <w:rFonts w:cs="Times New Roman"/>
          <w:b/>
          <w:bCs/>
          <w:sz w:val="24"/>
          <w:szCs w:val="24"/>
        </w:rPr>
        <w:t>e</w:t>
      </w:r>
      <w:r w:rsidRPr="00616EF0">
        <w:rPr>
          <w:rFonts w:cs="Times New Roman"/>
          <w:b/>
          <w:bCs/>
          <w:sz w:val="24"/>
          <w:szCs w:val="24"/>
        </w:rPr>
        <w:t xml:space="preserve"> dhe Parandalim</w:t>
      </w:r>
      <w:r w:rsidRPr="00283BD6">
        <w:rPr>
          <w:rFonts w:cs="Times New Roman"/>
          <w:sz w:val="24"/>
          <w:szCs w:val="24"/>
        </w:rPr>
        <w:t xml:space="preserve">: Ky plan </w:t>
      </w:r>
      <w:r w:rsidR="008F5B25">
        <w:rPr>
          <w:rFonts w:cs="Times New Roman"/>
          <w:sz w:val="24"/>
          <w:szCs w:val="24"/>
        </w:rPr>
        <w:t xml:space="preserve">shërben </w:t>
      </w:r>
      <w:r w:rsidRPr="00283BD6">
        <w:rPr>
          <w:rFonts w:cs="Times New Roman"/>
          <w:sz w:val="24"/>
          <w:szCs w:val="24"/>
        </w:rPr>
        <w:t xml:space="preserve">si një mjet </w:t>
      </w:r>
      <w:r w:rsidR="008F5B25">
        <w:rPr>
          <w:rFonts w:cs="Times New Roman"/>
          <w:sz w:val="24"/>
          <w:szCs w:val="24"/>
        </w:rPr>
        <w:t>efektiv</w:t>
      </w:r>
      <w:r w:rsidRPr="00283BD6">
        <w:rPr>
          <w:rFonts w:cs="Times New Roman"/>
          <w:sz w:val="24"/>
          <w:szCs w:val="24"/>
        </w:rPr>
        <w:t xml:space="preserve"> për parandalimin dhe përgatitjen </w:t>
      </w:r>
      <w:r w:rsidR="00FC0A78">
        <w:rPr>
          <w:rFonts w:cs="Times New Roman"/>
          <w:sz w:val="24"/>
          <w:szCs w:val="24"/>
        </w:rPr>
        <w:t>ndaj</w:t>
      </w:r>
      <w:r w:rsidR="008F5B25">
        <w:rPr>
          <w:rFonts w:cs="Times New Roman"/>
          <w:sz w:val="24"/>
          <w:szCs w:val="24"/>
        </w:rPr>
        <w:t xml:space="preserve"> </w:t>
      </w:r>
      <w:r w:rsidRPr="00283BD6">
        <w:rPr>
          <w:rFonts w:cs="Times New Roman"/>
          <w:sz w:val="24"/>
          <w:szCs w:val="24"/>
        </w:rPr>
        <w:t>flukse</w:t>
      </w:r>
      <w:r w:rsidR="008F5B25">
        <w:rPr>
          <w:rFonts w:cs="Times New Roman"/>
          <w:sz w:val="24"/>
          <w:szCs w:val="24"/>
        </w:rPr>
        <w:t>ve</w:t>
      </w:r>
      <w:r w:rsidRPr="00283BD6">
        <w:rPr>
          <w:rFonts w:cs="Times New Roman"/>
          <w:sz w:val="24"/>
          <w:szCs w:val="24"/>
        </w:rPr>
        <w:t xml:space="preserve"> migratore, </w:t>
      </w:r>
      <w:r w:rsidR="008F5B25">
        <w:rPr>
          <w:rFonts w:cs="Times New Roman"/>
          <w:sz w:val="24"/>
          <w:szCs w:val="24"/>
        </w:rPr>
        <w:t xml:space="preserve">nëpërmjet zhvillimit të </w:t>
      </w:r>
      <w:r w:rsidRPr="00283BD6">
        <w:rPr>
          <w:rFonts w:cs="Times New Roman"/>
          <w:sz w:val="24"/>
          <w:szCs w:val="24"/>
        </w:rPr>
        <w:t>kapacitet</w:t>
      </w:r>
      <w:r w:rsidR="008F5B25">
        <w:rPr>
          <w:rFonts w:cs="Times New Roman"/>
          <w:sz w:val="24"/>
          <w:szCs w:val="24"/>
        </w:rPr>
        <w:t>eve</w:t>
      </w:r>
      <w:r w:rsidRPr="00283BD6">
        <w:rPr>
          <w:rFonts w:cs="Times New Roman"/>
          <w:sz w:val="24"/>
          <w:szCs w:val="24"/>
        </w:rPr>
        <w:t xml:space="preserve"> dhe burime</w:t>
      </w:r>
      <w:r w:rsidR="008F5B25">
        <w:rPr>
          <w:rFonts w:cs="Times New Roman"/>
          <w:sz w:val="24"/>
          <w:szCs w:val="24"/>
        </w:rPr>
        <w:t>ve</w:t>
      </w:r>
      <w:r w:rsidRPr="00283BD6">
        <w:rPr>
          <w:rFonts w:cs="Times New Roman"/>
          <w:sz w:val="24"/>
          <w:szCs w:val="24"/>
        </w:rPr>
        <w:t xml:space="preserve"> të nevojshme për të ofruar përgjigje efikase në situata emergjente.</w:t>
      </w:r>
      <w:r w:rsidR="008F5B25">
        <w:rPr>
          <w:rFonts w:cs="Times New Roman"/>
          <w:sz w:val="24"/>
          <w:szCs w:val="24"/>
        </w:rPr>
        <w:t xml:space="preserve"> </w:t>
      </w:r>
      <w:r w:rsidR="008F6E40">
        <w:rPr>
          <w:rFonts w:cs="Times New Roman"/>
          <w:sz w:val="24"/>
          <w:szCs w:val="24"/>
        </w:rPr>
        <w:t xml:space="preserve">I hartuar në </w:t>
      </w:r>
      <w:r w:rsidRPr="00283BD6">
        <w:rPr>
          <w:rFonts w:cs="Times New Roman"/>
          <w:sz w:val="24"/>
          <w:szCs w:val="24"/>
        </w:rPr>
        <w:t xml:space="preserve">përputhje me Strategjinë e </w:t>
      </w:r>
      <w:r w:rsidR="008F5B25">
        <w:rPr>
          <w:rFonts w:cs="Times New Roman"/>
          <w:sz w:val="24"/>
          <w:szCs w:val="24"/>
        </w:rPr>
        <w:t xml:space="preserve">Agjencisë së Bashkimit Evropian për </w:t>
      </w:r>
      <w:r w:rsidR="008F6E40">
        <w:rPr>
          <w:rFonts w:cs="Times New Roman"/>
          <w:sz w:val="24"/>
          <w:szCs w:val="24"/>
        </w:rPr>
        <w:t>A</w:t>
      </w:r>
      <w:r w:rsidR="008F5B25">
        <w:rPr>
          <w:rFonts w:cs="Times New Roman"/>
          <w:sz w:val="24"/>
          <w:szCs w:val="24"/>
        </w:rPr>
        <w:t>zilin (EUAA),</w:t>
      </w:r>
      <w:r w:rsidR="00FC0A78">
        <w:rPr>
          <w:rFonts w:cs="Times New Roman"/>
          <w:sz w:val="24"/>
          <w:szCs w:val="24"/>
        </w:rPr>
        <w:t xml:space="preserve"> </w:t>
      </w:r>
      <w:r w:rsidRPr="00283BD6">
        <w:rPr>
          <w:rFonts w:cs="Times New Roman"/>
          <w:sz w:val="24"/>
          <w:szCs w:val="24"/>
        </w:rPr>
        <w:t>për përgatitjen dhe menaxhimin e krizave</w:t>
      </w:r>
      <w:r w:rsidR="00FC0A78">
        <w:rPr>
          <w:rFonts w:cs="Times New Roman"/>
          <w:sz w:val="24"/>
          <w:szCs w:val="24"/>
        </w:rPr>
        <w:t xml:space="preserve"> </w:t>
      </w:r>
      <w:r w:rsidR="008F6E40">
        <w:rPr>
          <w:rFonts w:cs="Times New Roman"/>
          <w:sz w:val="24"/>
          <w:szCs w:val="24"/>
        </w:rPr>
        <w:t xml:space="preserve">që </w:t>
      </w:r>
      <w:r w:rsidRPr="00283BD6">
        <w:rPr>
          <w:rFonts w:cs="Times New Roman"/>
          <w:sz w:val="24"/>
          <w:szCs w:val="24"/>
        </w:rPr>
        <w:t xml:space="preserve">thekson rëndësinë e krijimit të strukturave të </w:t>
      </w:r>
      <w:r w:rsidR="00CC443A">
        <w:rPr>
          <w:rFonts w:cs="Times New Roman"/>
          <w:sz w:val="24"/>
          <w:szCs w:val="24"/>
        </w:rPr>
        <w:t>konsoliduara</w:t>
      </w:r>
      <w:r w:rsidRPr="00283BD6">
        <w:rPr>
          <w:rFonts w:cs="Times New Roman"/>
          <w:sz w:val="24"/>
          <w:szCs w:val="24"/>
        </w:rPr>
        <w:t xml:space="preserve"> për përballimin e flukseve të papritura dhe emergjencave.</w:t>
      </w:r>
      <w:r w:rsidR="008F5B25">
        <w:rPr>
          <w:rFonts w:cs="Times New Roman"/>
          <w:sz w:val="24"/>
          <w:szCs w:val="24"/>
        </w:rPr>
        <w:t xml:space="preserve"> </w:t>
      </w:r>
    </w:p>
    <w:p w14:paraId="67ECE2F4" w14:textId="7834758A" w:rsidR="00C13A39" w:rsidRPr="00283BD6" w:rsidRDefault="00C13A39" w:rsidP="00FC0A78">
      <w:pPr>
        <w:pStyle w:val="CommentText"/>
        <w:numPr>
          <w:ilvl w:val="0"/>
          <w:numId w:val="2"/>
        </w:numPr>
        <w:spacing w:line="360" w:lineRule="auto"/>
        <w:jc w:val="both"/>
        <w:rPr>
          <w:rFonts w:cs="Times New Roman"/>
          <w:sz w:val="24"/>
          <w:szCs w:val="24"/>
        </w:rPr>
      </w:pPr>
      <w:r w:rsidRPr="008F6E40">
        <w:rPr>
          <w:rFonts w:cs="Times New Roman"/>
          <w:b/>
          <w:bCs/>
          <w:sz w:val="24"/>
          <w:szCs w:val="24"/>
        </w:rPr>
        <w:t>Fleksibilitet:</w:t>
      </w:r>
      <w:r w:rsidRPr="00283BD6">
        <w:rPr>
          <w:rFonts w:cs="Times New Roman"/>
          <w:sz w:val="24"/>
          <w:szCs w:val="24"/>
        </w:rPr>
        <w:t xml:space="preserve"> Plani është dizajnuar për të ofruar fleksibilitet </w:t>
      </w:r>
      <w:r w:rsidR="00FC0A78">
        <w:rPr>
          <w:rFonts w:cs="Times New Roman"/>
          <w:sz w:val="24"/>
          <w:szCs w:val="24"/>
        </w:rPr>
        <w:t xml:space="preserve">nëpërmjet mundësisë së ofrimit të </w:t>
      </w:r>
      <w:r w:rsidR="008F6E40">
        <w:rPr>
          <w:rFonts w:cs="Times New Roman"/>
          <w:sz w:val="24"/>
          <w:szCs w:val="24"/>
        </w:rPr>
        <w:t>përgjigje</w:t>
      </w:r>
      <w:r w:rsidR="00FC0A78">
        <w:rPr>
          <w:rFonts w:cs="Times New Roman"/>
          <w:sz w:val="24"/>
          <w:szCs w:val="24"/>
        </w:rPr>
        <w:t>ve</w:t>
      </w:r>
      <w:r w:rsidR="008F6E40">
        <w:rPr>
          <w:rFonts w:cs="Times New Roman"/>
          <w:sz w:val="24"/>
          <w:szCs w:val="24"/>
        </w:rPr>
        <w:t xml:space="preserve"> </w:t>
      </w:r>
      <w:r w:rsidRPr="00283BD6">
        <w:rPr>
          <w:rFonts w:cs="Times New Roman"/>
          <w:sz w:val="24"/>
          <w:szCs w:val="24"/>
        </w:rPr>
        <w:t>të shpejta dhe të përshtatshme ndaj ndryshimeve dinamike në situatat e</w:t>
      </w:r>
      <w:r w:rsidR="008F6E40">
        <w:rPr>
          <w:rFonts w:cs="Times New Roman"/>
          <w:sz w:val="24"/>
          <w:szCs w:val="24"/>
        </w:rPr>
        <w:t xml:space="preserve"> flukseve të përziera migratore. </w:t>
      </w:r>
    </w:p>
    <w:p w14:paraId="05CB9771" w14:textId="6107ABD0" w:rsidR="00C13A39" w:rsidRPr="00283BD6" w:rsidRDefault="00C13A39" w:rsidP="00FC0A78">
      <w:pPr>
        <w:pStyle w:val="CommentText"/>
        <w:numPr>
          <w:ilvl w:val="0"/>
          <w:numId w:val="2"/>
        </w:numPr>
        <w:spacing w:line="360" w:lineRule="auto"/>
        <w:jc w:val="both"/>
        <w:rPr>
          <w:rFonts w:cs="Times New Roman"/>
          <w:sz w:val="24"/>
          <w:szCs w:val="24"/>
        </w:rPr>
      </w:pPr>
      <w:r w:rsidRPr="008F6E40">
        <w:rPr>
          <w:rFonts w:cs="Times New Roman"/>
          <w:b/>
          <w:bCs/>
          <w:sz w:val="24"/>
          <w:szCs w:val="24"/>
        </w:rPr>
        <w:t>Pjesëmarrje dhe Transparencë:</w:t>
      </w:r>
      <w:r w:rsidRPr="00283BD6">
        <w:rPr>
          <w:rFonts w:cs="Times New Roman"/>
          <w:sz w:val="24"/>
          <w:szCs w:val="24"/>
        </w:rPr>
        <w:t xml:space="preserve"> Plani siguron një proces të hapur dhe transparent të implementimit</w:t>
      </w:r>
      <w:r w:rsidR="00FC0A78">
        <w:rPr>
          <w:rFonts w:cs="Times New Roman"/>
          <w:sz w:val="24"/>
          <w:szCs w:val="24"/>
        </w:rPr>
        <w:t xml:space="preserve"> </w:t>
      </w:r>
      <w:r w:rsidRPr="00283BD6">
        <w:rPr>
          <w:rFonts w:cs="Times New Roman"/>
          <w:sz w:val="24"/>
          <w:szCs w:val="24"/>
        </w:rPr>
        <w:t>duke përfshirë aktorë të ndryshëm</w:t>
      </w:r>
      <w:r w:rsidR="00383499">
        <w:rPr>
          <w:rFonts w:cs="Times New Roman"/>
          <w:sz w:val="24"/>
          <w:szCs w:val="24"/>
        </w:rPr>
        <w:t xml:space="preserve"> </w:t>
      </w:r>
      <w:r w:rsidRPr="00283BD6">
        <w:rPr>
          <w:rFonts w:cs="Times New Roman"/>
          <w:sz w:val="24"/>
          <w:szCs w:val="24"/>
        </w:rPr>
        <w:t>si shoqëri</w:t>
      </w:r>
      <w:r w:rsidR="00383499">
        <w:rPr>
          <w:rFonts w:cs="Times New Roman"/>
          <w:sz w:val="24"/>
          <w:szCs w:val="24"/>
        </w:rPr>
        <w:t>a</w:t>
      </w:r>
      <w:r w:rsidRPr="00283BD6">
        <w:rPr>
          <w:rFonts w:cs="Times New Roman"/>
          <w:sz w:val="24"/>
          <w:szCs w:val="24"/>
        </w:rPr>
        <w:t xml:space="preserve"> civile, organizatat ndërkombëtare dhe aktorë</w:t>
      </w:r>
      <w:r w:rsidR="00383499">
        <w:rPr>
          <w:rFonts w:cs="Times New Roman"/>
          <w:sz w:val="24"/>
          <w:szCs w:val="24"/>
        </w:rPr>
        <w:t xml:space="preserve"> të</w:t>
      </w:r>
      <w:r w:rsidRPr="00283BD6">
        <w:rPr>
          <w:rFonts w:cs="Times New Roman"/>
          <w:sz w:val="24"/>
          <w:szCs w:val="24"/>
        </w:rPr>
        <w:t xml:space="preserve"> tjerë të rëndësishëm. </w:t>
      </w:r>
    </w:p>
    <w:p w14:paraId="1FA38C37" w14:textId="39D5EB71" w:rsidR="00C13A39" w:rsidRDefault="00C13A39" w:rsidP="00FC0A78">
      <w:pPr>
        <w:pStyle w:val="CommentText"/>
        <w:numPr>
          <w:ilvl w:val="0"/>
          <w:numId w:val="2"/>
        </w:numPr>
        <w:spacing w:line="360" w:lineRule="auto"/>
        <w:jc w:val="both"/>
        <w:rPr>
          <w:rFonts w:cs="Times New Roman"/>
          <w:sz w:val="24"/>
          <w:szCs w:val="24"/>
        </w:rPr>
      </w:pPr>
      <w:r w:rsidRPr="00383499">
        <w:rPr>
          <w:rFonts w:cs="Times New Roman"/>
          <w:b/>
          <w:bCs/>
          <w:sz w:val="24"/>
          <w:szCs w:val="24"/>
        </w:rPr>
        <w:lastRenderedPageBreak/>
        <w:t>Bashkëpunimi Ndërkombëtar:</w:t>
      </w:r>
      <w:r w:rsidRPr="00283BD6">
        <w:rPr>
          <w:rFonts w:cs="Times New Roman"/>
          <w:sz w:val="24"/>
          <w:szCs w:val="24"/>
        </w:rPr>
        <w:t xml:space="preserve"> Të gjitha masat e plani janë të orientuara drejt intensifikimit</w:t>
      </w:r>
      <w:r w:rsidR="00383499">
        <w:rPr>
          <w:rFonts w:cs="Times New Roman"/>
          <w:sz w:val="24"/>
          <w:szCs w:val="24"/>
        </w:rPr>
        <w:t xml:space="preserve"> </w:t>
      </w:r>
      <w:r w:rsidRPr="00283BD6">
        <w:rPr>
          <w:rFonts w:cs="Times New Roman"/>
          <w:sz w:val="24"/>
          <w:szCs w:val="24"/>
        </w:rPr>
        <w:t>të bashkëpunimit ndërkombëtar</w:t>
      </w:r>
      <w:r w:rsidR="00383499">
        <w:rPr>
          <w:rFonts w:cs="Times New Roman"/>
          <w:sz w:val="24"/>
          <w:szCs w:val="24"/>
        </w:rPr>
        <w:t xml:space="preserve">, duke </w:t>
      </w:r>
      <w:r w:rsidRPr="00283BD6">
        <w:rPr>
          <w:rFonts w:cs="Times New Roman"/>
          <w:sz w:val="24"/>
          <w:szCs w:val="24"/>
        </w:rPr>
        <w:t xml:space="preserve">përfshirë </w:t>
      </w:r>
      <w:r w:rsidR="00FC0A78">
        <w:rPr>
          <w:rFonts w:cs="Times New Roman"/>
          <w:sz w:val="24"/>
          <w:szCs w:val="24"/>
        </w:rPr>
        <w:t xml:space="preserve">këtu </w:t>
      </w:r>
      <w:r w:rsidRPr="00283BD6">
        <w:rPr>
          <w:rFonts w:cs="Times New Roman"/>
          <w:sz w:val="24"/>
          <w:szCs w:val="24"/>
        </w:rPr>
        <w:t>agjencitë ndërkombëtare dhe shtetet fqinje për të menaxhuar flukset migratore</w:t>
      </w:r>
      <w:r w:rsidR="00383499">
        <w:rPr>
          <w:rFonts w:cs="Times New Roman"/>
          <w:sz w:val="24"/>
          <w:szCs w:val="24"/>
        </w:rPr>
        <w:t xml:space="preserve">, si </w:t>
      </w:r>
      <w:r w:rsidRPr="00283BD6">
        <w:rPr>
          <w:rFonts w:cs="Times New Roman"/>
          <w:sz w:val="24"/>
          <w:szCs w:val="24"/>
        </w:rPr>
        <w:t xml:space="preserve">dhe për të siguruar kthimin </w:t>
      </w:r>
      <w:r w:rsidR="00383499">
        <w:rPr>
          <w:rFonts w:cs="Times New Roman"/>
          <w:sz w:val="24"/>
          <w:szCs w:val="24"/>
        </w:rPr>
        <w:t xml:space="preserve">e sigurt të </w:t>
      </w:r>
      <w:r w:rsidRPr="00283BD6">
        <w:rPr>
          <w:rFonts w:cs="Times New Roman"/>
          <w:sz w:val="24"/>
          <w:szCs w:val="24"/>
        </w:rPr>
        <w:t>migrantëve të parregullt</w:t>
      </w:r>
      <w:r w:rsidR="00383499">
        <w:rPr>
          <w:rFonts w:cs="Times New Roman"/>
          <w:sz w:val="24"/>
          <w:szCs w:val="24"/>
        </w:rPr>
        <w:t xml:space="preserve">. </w:t>
      </w:r>
    </w:p>
    <w:p w14:paraId="701F61BB" w14:textId="77777777" w:rsidR="00383499" w:rsidRDefault="00383499" w:rsidP="00056730">
      <w:pPr>
        <w:pStyle w:val="CommentText"/>
        <w:spacing w:line="360" w:lineRule="auto"/>
        <w:jc w:val="both"/>
        <w:rPr>
          <w:rFonts w:cs="Times New Roman"/>
          <w:sz w:val="24"/>
          <w:szCs w:val="24"/>
        </w:rPr>
      </w:pPr>
    </w:p>
    <w:p w14:paraId="42ACFB1E" w14:textId="77777777" w:rsidR="00383499" w:rsidRDefault="00383499" w:rsidP="00383499">
      <w:pPr>
        <w:pStyle w:val="CommentText"/>
        <w:spacing w:line="360" w:lineRule="auto"/>
        <w:jc w:val="both"/>
        <w:rPr>
          <w:rFonts w:cs="Times New Roman"/>
          <w:sz w:val="24"/>
          <w:szCs w:val="24"/>
        </w:rPr>
      </w:pPr>
    </w:p>
    <w:p w14:paraId="46893422" w14:textId="77777777" w:rsidR="00383499" w:rsidRDefault="00383499" w:rsidP="00383499">
      <w:pPr>
        <w:pStyle w:val="CommentText"/>
        <w:spacing w:line="360" w:lineRule="auto"/>
        <w:jc w:val="both"/>
        <w:rPr>
          <w:rFonts w:cs="Times New Roman"/>
          <w:sz w:val="24"/>
          <w:szCs w:val="24"/>
        </w:rPr>
      </w:pPr>
    </w:p>
    <w:p w14:paraId="5F3BF9D8" w14:textId="77777777" w:rsidR="00383499" w:rsidRDefault="00383499" w:rsidP="00383499">
      <w:pPr>
        <w:pStyle w:val="CommentText"/>
        <w:spacing w:line="360" w:lineRule="auto"/>
        <w:jc w:val="both"/>
        <w:rPr>
          <w:rFonts w:cs="Times New Roman"/>
          <w:sz w:val="24"/>
          <w:szCs w:val="24"/>
        </w:rPr>
      </w:pPr>
    </w:p>
    <w:p w14:paraId="087D5C88" w14:textId="77777777" w:rsidR="00383499" w:rsidRDefault="00383499" w:rsidP="00383499">
      <w:pPr>
        <w:pStyle w:val="CommentText"/>
        <w:spacing w:line="360" w:lineRule="auto"/>
        <w:jc w:val="both"/>
        <w:rPr>
          <w:rFonts w:cs="Times New Roman"/>
          <w:sz w:val="24"/>
          <w:szCs w:val="24"/>
        </w:rPr>
      </w:pPr>
    </w:p>
    <w:p w14:paraId="1A7E5B2E" w14:textId="77777777" w:rsidR="00383499" w:rsidRDefault="00383499" w:rsidP="00383499">
      <w:pPr>
        <w:pStyle w:val="CommentText"/>
        <w:spacing w:line="360" w:lineRule="auto"/>
        <w:jc w:val="both"/>
        <w:rPr>
          <w:rFonts w:cs="Times New Roman"/>
          <w:sz w:val="24"/>
          <w:szCs w:val="24"/>
        </w:rPr>
      </w:pPr>
    </w:p>
    <w:p w14:paraId="4888618D" w14:textId="77777777" w:rsidR="00383499" w:rsidRDefault="00383499" w:rsidP="00383499">
      <w:pPr>
        <w:pStyle w:val="CommentText"/>
        <w:spacing w:line="360" w:lineRule="auto"/>
        <w:jc w:val="both"/>
        <w:rPr>
          <w:rFonts w:cs="Times New Roman"/>
          <w:sz w:val="24"/>
          <w:szCs w:val="24"/>
        </w:rPr>
      </w:pPr>
    </w:p>
    <w:p w14:paraId="760E8F7D" w14:textId="77777777" w:rsidR="00383499" w:rsidRDefault="00383499" w:rsidP="00383499">
      <w:pPr>
        <w:pStyle w:val="CommentText"/>
        <w:spacing w:line="360" w:lineRule="auto"/>
        <w:jc w:val="both"/>
        <w:rPr>
          <w:rFonts w:cs="Times New Roman"/>
          <w:sz w:val="24"/>
          <w:szCs w:val="24"/>
        </w:rPr>
      </w:pPr>
    </w:p>
    <w:p w14:paraId="4DB56B64" w14:textId="77777777" w:rsidR="00383499" w:rsidRDefault="00383499" w:rsidP="00383499">
      <w:pPr>
        <w:pStyle w:val="CommentText"/>
        <w:spacing w:line="360" w:lineRule="auto"/>
        <w:jc w:val="both"/>
        <w:rPr>
          <w:rFonts w:cs="Times New Roman"/>
          <w:sz w:val="24"/>
          <w:szCs w:val="24"/>
        </w:rPr>
      </w:pPr>
    </w:p>
    <w:p w14:paraId="10F2BB4E" w14:textId="77777777" w:rsidR="00383499" w:rsidRDefault="00383499" w:rsidP="00383499">
      <w:pPr>
        <w:pStyle w:val="CommentText"/>
        <w:spacing w:line="360" w:lineRule="auto"/>
        <w:jc w:val="both"/>
        <w:rPr>
          <w:rFonts w:cs="Times New Roman"/>
          <w:sz w:val="24"/>
          <w:szCs w:val="24"/>
        </w:rPr>
      </w:pPr>
    </w:p>
    <w:p w14:paraId="25763CB1" w14:textId="77777777" w:rsidR="00383499" w:rsidRDefault="00383499" w:rsidP="00383499">
      <w:pPr>
        <w:pStyle w:val="CommentText"/>
        <w:spacing w:line="360" w:lineRule="auto"/>
        <w:jc w:val="both"/>
        <w:rPr>
          <w:rFonts w:cs="Times New Roman"/>
          <w:sz w:val="24"/>
          <w:szCs w:val="24"/>
        </w:rPr>
      </w:pPr>
    </w:p>
    <w:p w14:paraId="0AEA2B5A" w14:textId="77777777" w:rsidR="00383499" w:rsidRDefault="00383499" w:rsidP="00383499">
      <w:pPr>
        <w:pStyle w:val="CommentText"/>
        <w:spacing w:line="360" w:lineRule="auto"/>
        <w:jc w:val="both"/>
        <w:rPr>
          <w:rFonts w:cs="Times New Roman"/>
          <w:sz w:val="24"/>
          <w:szCs w:val="24"/>
        </w:rPr>
      </w:pPr>
    </w:p>
    <w:p w14:paraId="42510B0B" w14:textId="77777777" w:rsidR="00383499" w:rsidRDefault="00383499" w:rsidP="00383499">
      <w:pPr>
        <w:pStyle w:val="CommentText"/>
        <w:spacing w:line="360" w:lineRule="auto"/>
        <w:jc w:val="both"/>
        <w:rPr>
          <w:rFonts w:cs="Times New Roman"/>
          <w:sz w:val="24"/>
          <w:szCs w:val="24"/>
        </w:rPr>
      </w:pPr>
    </w:p>
    <w:p w14:paraId="12E15A28" w14:textId="77777777" w:rsidR="00383499" w:rsidRDefault="00383499" w:rsidP="00383499">
      <w:pPr>
        <w:pStyle w:val="CommentText"/>
        <w:spacing w:line="360" w:lineRule="auto"/>
        <w:jc w:val="both"/>
        <w:rPr>
          <w:rFonts w:cs="Times New Roman"/>
          <w:sz w:val="24"/>
          <w:szCs w:val="24"/>
        </w:rPr>
      </w:pPr>
    </w:p>
    <w:p w14:paraId="4A1B3CC9" w14:textId="77777777" w:rsidR="00383499" w:rsidRDefault="00383499" w:rsidP="00383499">
      <w:pPr>
        <w:pStyle w:val="CommentText"/>
        <w:spacing w:line="360" w:lineRule="auto"/>
        <w:jc w:val="both"/>
        <w:rPr>
          <w:rFonts w:cs="Times New Roman"/>
          <w:sz w:val="24"/>
          <w:szCs w:val="24"/>
        </w:rPr>
      </w:pPr>
    </w:p>
    <w:p w14:paraId="737984EC" w14:textId="77777777" w:rsidR="00383499" w:rsidRDefault="00383499" w:rsidP="00383499">
      <w:pPr>
        <w:pStyle w:val="CommentText"/>
        <w:spacing w:line="360" w:lineRule="auto"/>
        <w:jc w:val="both"/>
        <w:rPr>
          <w:rFonts w:cs="Times New Roman"/>
          <w:sz w:val="24"/>
          <w:szCs w:val="24"/>
        </w:rPr>
      </w:pPr>
    </w:p>
    <w:p w14:paraId="7D0ABC55" w14:textId="77777777" w:rsidR="00383499" w:rsidRDefault="00383499" w:rsidP="00383499">
      <w:pPr>
        <w:pStyle w:val="CommentText"/>
        <w:spacing w:line="360" w:lineRule="auto"/>
        <w:jc w:val="both"/>
        <w:rPr>
          <w:rFonts w:cs="Times New Roman"/>
          <w:sz w:val="24"/>
          <w:szCs w:val="24"/>
        </w:rPr>
      </w:pPr>
    </w:p>
    <w:p w14:paraId="2349C109" w14:textId="2AE35187" w:rsidR="00383499" w:rsidRPr="00A84B5B" w:rsidRDefault="00383499" w:rsidP="00383499">
      <w:pPr>
        <w:pStyle w:val="CommentText"/>
        <w:spacing w:line="360" w:lineRule="auto"/>
        <w:jc w:val="both"/>
        <w:rPr>
          <w:rFonts w:cs="Times New Roman"/>
          <w:sz w:val="24"/>
          <w:szCs w:val="24"/>
        </w:rPr>
      </w:pPr>
    </w:p>
    <w:p w14:paraId="7A118BA0" w14:textId="19586761" w:rsidR="00DC3855" w:rsidRDefault="00B84656" w:rsidP="00B84656">
      <w:pPr>
        <w:pStyle w:val="Heading2"/>
        <w:spacing w:line="360" w:lineRule="auto"/>
        <w:ind w:left="720"/>
        <w:jc w:val="both"/>
        <w:rPr>
          <w:rFonts w:ascii="Times New Roman" w:hAnsi="Times New Roman" w:cs="Times New Roman"/>
          <w:b/>
          <w:bCs/>
          <w:color w:val="000000" w:themeColor="text1"/>
          <w:sz w:val="24"/>
          <w:szCs w:val="24"/>
        </w:rPr>
      </w:pPr>
      <w:bookmarkStart w:id="9" w:name="_Toc206417375"/>
      <w:r>
        <w:rPr>
          <w:rFonts w:ascii="Times New Roman" w:hAnsi="Times New Roman" w:cs="Times New Roman"/>
          <w:b/>
          <w:bCs/>
          <w:color w:val="000000" w:themeColor="text1"/>
          <w:sz w:val="24"/>
          <w:szCs w:val="24"/>
        </w:rPr>
        <w:lastRenderedPageBreak/>
        <w:t xml:space="preserve">SEKSIONI 7. </w:t>
      </w:r>
      <w:r w:rsidR="00383499" w:rsidRPr="0026650A">
        <w:rPr>
          <w:rFonts w:ascii="Times New Roman" w:hAnsi="Times New Roman" w:cs="Times New Roman"/>
          <w:b/>
          <w:bCs/>
          <w:color w:val="000000" w:themeColor="text1"/>
          <w:sz w:val="24"/>
          <w:szCs w:val="24"/>
        </w:rPr>
        <w:t>Planifikimi dhe përgatitja</w:t>
      </w:r>
      <w:bookmarkEnd w:id="9"/>
      <w:r w:rsidR="00383499" w:rsidRPr="0026650A">
        <w:rPr>
          <w:rFonts w:ascii="Times New Roman" w:hAnsi="Times New Roman" w:cs="Times New Roman"/>
          <w:b/>
          <w:bCs/>
          <w:color w:val="000000" w:themeColor="text1"/>
          <w:sz w:val="24"/>
          <w:szCs w:val="24"/>
        </w:rPr>
        <w:t xml:space="preserve">  </w:t>
      </w:r>
    </w:p>
    <w:p w14:paraId="741B4289" w14:textId="77777777" w:rsidR="005E7628" w:rsidRPr="005E7628" w:rsidRDefault="005E7628" w:rsidP="005E7628"/>
    <w:p w14:paraId="51A620C8" w14:textId="3ECB7AB9" w:rsidR="0030481E" w:rsidRPr="00203CA3" w:rsidRDefault="00DC3855" w:rsidP="00FC0A78">
      <w:pPr>
        <w:pStyle w:val="Heading3"/>
        <w:spacing w:line="360" w:lineRule="auto"/>
        <w:jc w:val="both"/>
        <w:rPr>
          <w:rFonts w:ascii="Times New Roman" w:hAnsi="Times New Roman" w:cs="Times New Roman"/>
          <w:b/>
          <w:bCs/>
          <w:color w:val="000000" w:themeColor="text1"/>
        </w:rPr>
      </w:pPr>
      <w:bookmarkStart w:id="10" w:name="_Toc206417376"/>
      <w:r w:rsidRPr="00203CA3">
        <w:rPr>
          <w:rFonts w:ascii="Times New Roman" w:hAnsi="Times New Roman" w:cs="Times New Roman"/>
          <w:b/>
          <w:bCs/>
          <w:color w:val="000000" w:themeColor="text1"/>
        </w:rPr>
        <w:t>7</w:t>
      </w:r>
      <w:r w:rsidR="00A84B5B" w:rsidRPr="00203CA3">
        <w:rPr>
          <w:rFonts w:ascii="Times New Roman" w:hAnsi="Times New Roman" w:cs="Times New Roman"/>
          <w:b/>
          <w:bCs/>
          <w:color w:val="000000" w:themeColor="text1"/>
        </w:rPr>
        <w:t>.1 Kuadri ligjor</w:t>
      </w:r>
      <w:bookmarkEnd w:id="10"/>
      <w:r w:rsidR="00A84B5B" w:rsidRPr="00203CA3">
        <w:rPr>
          <w:rFonts w:ascii="Times New Roman" w:hAnsi="Times New Roman" w:cs="Times New Roman"/>
          <w:b/>
          <w:bCs/>
          <w:color w:val="000000" w:themeColor="text1"/>
        </w:rPr>
        <w:t xml:space="preserve"> </w:t>
      </w:r>
    </w:p>
    <w:p w14:paraId="202DFCD8" w14:textId="77777777" w:rsidR="0026650A" w:rsidRPr="0026650A" w:rsidRDefault="0026650A" w:rsidP="00FC0A78">
      <w:pPr>
        <w:spacing w:line="360" w:lineRule="auto"/>
        <w:jc w:val="both"/>
      </w:pPr>
    </w:p>
    <w:p w14:paraId="20033C54" w14:textId="437B15D3" w:rsidR="00C13A39" w:rsidRPr="00283BD6" w:rsidRDefault="00C13A39" w:rsidP="00B251EE">
      <w:pPr>
        <w:pStyle w:val="CommentText"/>
        <w:numPr>
          <w:ilvl w:val="1"/>
          <w:numId w:val="4"/>
        </w:numPr>
        <w:spacing w:line="360" w:lineRule="auto"/>
        <w:ind w:left="1170" w:hanging="90"/>
        <w:jc w:val="both"/>
        <w:rPr>
          <w:rFonts w:cs="Times New Roman"/>
          <w:sz w:val="24"/>
          <w:szCs w:val="24"/>
        </w:rPr>
      </w:pPr>
      <w:r w:rsidRPr="00283BD6">
        <w:rPr>
          <w:rFonts w:cs="Times New Roman"/>
          <w:sz w:val="24"/>
          <w:szCs w:val="24"/>
        </w:rPr>
        <w:t>Ligji Nr. 45/2019, “Për mbrojtjen civile”</w:t>
      </w:r>
      <w:r w:rsidR="0026650A">
        <w:rPr>
          <w:rFonts w:cs="Times New Roman"/>
          <w:sz w:val="24"/>
          <w:szCs w:val="24"/>
        </w:rPr>
        <w:t xml:space="preserve">; </w:t>
      </w:r>
    </w:p>
    <w:p w14:paraId="372E20B5" w14:textId="17925B97"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Ligji Nr. 152/2015, datë 21.12.2015 “Për shërbimin e mbrojtjes nga zjarri dhe shpëtimin” </w:t>
      </w:r>
      <w:r w:rsidR="0026650A">
        <w:rPr>
          <w:rFonts w:cs="Times New Roman"/>
          <w:sz w:val="24"/>
          <w:szCs w:val="24"/>
        </w:rPr>
        <w:t xml:space="preserve">; </w:t>
      </w:r>
    </w:p>
    <w:p w14:paraId="7FA99073" w14:textId="379E6880"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 </w:t>
      </w:r>
      <w:r w:rsidR="006E427B">
        <w:rPr>
          <w:rFonts w:cs="Times New Roman"/>
          <w:sz w:val="24"/>
          <w:szCs w:val="24"/>
        </w:rPr>
        <w:t>N</w:t>
      </w:r>
      <w:r w:rsidRPr="00283BD6">
        <w:rPr>
          <w:rFonts w:cs="Times New Roman"/>
          <w:sz w:val="24"/>
          <w:szCs w:val="24"/>
        </w:rPr>
        <w:t>r. 38/2019 Për disa shtesa dhe ndryshime në ligjin nr. 139/2015 “Për vetëqeverisjen vendore”</w:t>
      </w:r>
      <w:r w:rsidR="0026650A">
        <w:rPr>
          <w:rFonts w:cs="Times New Roman"/>
          <w:sz w:val="24"/>
          <w:szCs w:val="24"/>
        </w:rPr>
        <w:t>;</w:t>
      </w:r>
    </w:p>
    <w:p w14:paraId="27177DAC" w14:textId="531BCEB1"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 </w:t>
      </w:r>
      <w:r w:rsidR="006E427B">
        <w:rPr>
          <w:rFonts w:cs="Times New Roman"/>
          <w:sz w:val="24"/>
          <w:szCs w:val="24"/>
        </w:rPr>
        <w:t>N</w:t>
      </w:r>
      <w:r w:rsidRPr="00283BD6">
        <w:rPr>
          <w:rFonts w:cs="Times New Roman"/>
          <w:sz w:val="24"/>
          <w:szCs w:val="24"/>
        </w:rPr>
        <w:t>r. 36/2024 për disa shtesa dhe ndryshime në ligjin nr. 107/2016, “Për prefektin e qarkut”</w:t>
      </w:r>
      <w:r w:rsidR="0026650A">
        <w:rPr>
          <w:rFonts w:cs="Times New Roman"/>
          <w:sz w:val="24"/>
          <w:szCs w:val="24"/>
        </w:rPr>
        <w:t>;</w:t>
      </w:r>
      <w:r w:rsidRPr="00283BD6">
        <w:rPr>
          <w:rFonts w:cs="Times New Roman"/>
          <w:sz w:val="24"/>
          <w:szCs w:val="24"/>
        </w:rPr>
        <w:t xml:space="preserve"> </w:t>
      </w:r>
    </w:p>
    <w:p w14:paraId="18BF0DCA" w14:textId="43BDB5DE" w:rsidR="00A84B5B"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 </w:t>
      </w:r>
      <w:r w:rsidR="006E427B">
        <w:rPr>
          <w:rFonts w:cs="Times New Roman"/>
          <w:sz w:val="24"/>
          <w:szCs w:val="24"/>
        </w:rPr>
        <w:t>N</w:t>
      </w:r>
      <w:r w:rsidRPr="00283BD6">
        <w:rPr>
          <w:rFonts w:cs="Times New Roman"/>
          <w:sz w:val="24"/>
          <w:szCs w:val="24"/>
        </w:rPr>
        <w:t>r.</w:t>
      </w:r>
      <w:r w:rsidR="006D72ED">
        <w:rPr>
          <w:rFonts w:cs="Times New Roman"/>
          <w:sz w:val="24"/>
          <w:szCs w:val="24"/>
        </w:rPr>
        <w:t xml:space="preserve"> 82/2024 Për Policinë e Shtetit</w:t>
      </w:r>
      <w:r w:rsidR="0026650A">
        <w:rPr>
          <w:rFonts w:cs="Times New Roman"/>
          <w:sz w:val="24"/>
          <w:szCs w:val="24"/>
        </w:rPr>
        <w:t>;</w:t>
      </w:r>
    </w:p>
    <w:p w14:paraId="33A260EA" w14:textId="6184E1FA" w:rsidR="0026650A" w:rsidRDefault="0026650A" w:rsidP="00B251EE">
      <w:pPr>
        <w:pStyle w:val="CommentText"/>
        <w:numPr>
          <w:ilvl w:val="1"/>
          <w:numId w:val="4"/>
        </w:numPr>
        <w:spacing w:line="360" w:lineRule="auto"/>
        <w:jc w:val="both"/>
        <w:rPr>
          <w:rFonts w:cs="Times New Roman"/>
          <w:sz w:val="24"/>
          <w:szCs w:val="24"/>
        </w:rPr>
      </w:pPr>
      <w:r>
        <w:rPr>
          <w:rFonts w:cs="Times New Roman"/>
          <w:sz w:val="24"/>
          <w:szCs w:val="24"/>
        </w:rPr>
        <w:t>Ligji Nr. 39/2025 “ Për Kontrollin e Kufirit Shtetëror”;</w:t>
      </w:r>
    </w:p>
    <w:p w14:paraId="7A65C2D4" w14:textId="336D54E8" w:rsidR="00C13A39" w:rsidRPr="00A84B5B" w:rsidRDefault="00C13A39" w:rsidP="00B251EE">
      <w:pPr>
        <w:pStyle w:val="CommentText"/>
        <w:numPr>
          <w:ilvl w:val="1"/>
          <w:numId w:val="4"/>
        </w:numPr>
        <w:spacing w:line="360" w:lineRule="auto"/>
        <w:jc w:val="both"/>
        <w:rPr>
          <w:rFonts w:cs="Times New Roman"/>
          <w:sz w:val="24"/>
          <w:szCs w:val="24"/>
        </w:rPr>
      </w:pPr>
      <w:r w:rsidRPr="00A84B5B">
        <w:rPr>
          <w:rFonts w:cs="Times New Roman"/>
          <w:sz w:val="24"/>
          <w:szCs w:val="24"/>
        </w:rPr>
        <w:t xml:space="preserve">Ligji </w:t>
      </w:r>
      <w:r w:rsidR="006E427B">
        <w:rPr>
          <w:rFonts w:cs="Times New Roman"/>
          <w:sz w:val="24"/>
          <w:szCs w:val="24"/>
        </w:rPr>
        <w:t>N</w:t>
      </w:r>
      <w:r w:rsidRPr="00A84B5B">
        <w:rPr>
          <w:rFonts w:cs="Times New Roman"/>
          <w:sz w:val="24"/>
          <w:szCs w:val="24"/>
        </w:rPr>
        <w:t>r. 79/2021 “Për të huajt”</w:t>
      </w:r>
      <w:r w:rsidR="006D72ED">
        <w:rPr>
          <w:rFonts w:cs="Times New Roman"/>
          <w:sz w:val="24"/>
          <w:szCs w:val="24"/>
        </w:rPr>
        <w:t>,</w:t>
      </w:r>
      <w:r w:rsidRPr="00A84B5B">
        <w:rPr>
          <w:rFonts w:cs="Times New Roman"/>
          <w:sz w:val="24"/>
          <w:szCs w:val="24"/>
        </w:rPr>
        <w:t xml:space="preserve"> </w:t>
      </w:r>
      <w:r w:rsidR="00C70C5D">
        <w:rPr>
          <w:rFonts w:cs="Times New Roman"/>
          <w:sz w:val="24"/>
          <w:szCs w:val="24"/>
        </w:rPr>
        <w:t>të</w:t>
      </w:r>
      <w:r w:rsidR="006E427B">
        <w:rPr>
          <w:rFonts w:cs="Times New Roman"/>
          <w:sz w:val="24"/>
          <w:szCs w:val="24"/>
        </w:rPr>
        <w:t xml:space="preserve"> ndryshuar </w:t>
      </w:r>
      <w:r w:rsidR="0026650A">
        <w:rPr>
          <w:rFonts w:cs="Times New Roman"/>
          <w:sz w:val="24"/>
          <w:szCs w:val="24"/>
        </w:rPr>
        <w:t>;</w:t>
      </w:r>
    </w:p>
    <w:p w14:paraId="2CF038C7" w14:textId="7A3D0185"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 </w:t>
      </w:r>
      <w:r w:rsidR="006E427B">
        <w:rPr>
          <w:rFonts w:cs="Times New Roman"/>
          <w:sz w:val="24"/>
          <w:szCs w:val="24"/>
        </w:rPr>
        <w:t>N</w:t>
      </w:r>
      <w:r w:rsidRPr="00283BD6">
        <w:rPr>
          <w:rFonts w:cs="Times New Roman"/>
          <w:sz w:val="24"/>
          <w:szCs w:val="24"/>
        </w:rPr>
        <w:t>r. 22/2020 Për disa shtesa në ligjin nr.71/2016 “Për kontrollin kufitar”</w:t>
      </w:r>
      <w:r w:rsidR="0026650A">
        <w:rPr>
          <w:rFonts w:cs="Times New Roman"/>
          <w:sz w:val="24"/>
          <w:szCs w:val="24"/>
        </w:rPr>
        <w:t xml:space="preserve">; </w:t>
      </w:r>
    </w:p>
    <w:p w14:paraId="16BEE437" w14:textId="4C3F51E4"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Ligji </w:t>
      </w:r>
      <w:r w:rsidR="006E427B">
        <w:rPr>
          <w:rFonts w:cs="Times New Roman"/>
          <w:sz w:val="24"/>
          <w:szCs w:val="24"/>
        </w:rPr>
        <w:t>N</w:t>
      </w:r>
      <w:r w:rsidRPr="00283BD6">
        <w:rPr>
          <w:rFonts w:cs="Times New Roman"/>
          <w:sz w:val="24"/>
          <w:szCs w:val="24"/>
        </w:rPr>
        <w:t>r. 10/2021 “Për Azilin në Republikën e Shqipërisë”</w:t>
      </w:r>
      <w:r w:rsidR="0026650A">
        <w:rPr>
          <w:rFonts w:cs="Times New Roman"/>
          <w:sz w:val="24"/>
          <w:szCs w:val="24"/>
        </w:rPr>
        <w:t>;</w:t>
      </w:r>
    </w:p>
    <w:p w14:paraId="3445D51E" w14:textId="6492A545"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Ligjin Nr. 157/2013</w:t>
      </w:r>
      <w:r w:rsidR="004B1FE3">
        <w:rPr>
          <w:rFonts w:cs="Times New Roman"/>
          <w:sz w:val="24"/>
          <w:szCs w:val="24"/>
        </w:rPr>
        <w:t>, “Për masat kundër Financimit t</w:t>
      </w:r>
      <w:r w:rsidRPr="00283BD6">
        <w:rPr>
          <w:rFonts w:cs="Times New Roman"/>
          <w:sz w:val="24"/>
          <w:szCs w:val="24"/>
        </w:rPr>
        <w:t xml:space="preserve">ë Terrorizmit”, </w:t>
      </w:r>
      <w:r w:rsidR="00C70C5D">
        <w:rPr>
          <w:rFonts w:cs="Times New Roman"/>
          <w:sz w:val="24"/>
          <w:szCs w:val="24"/>
        </w:rPr>
        <w:t>të</w:t>
      </w:r>
      <w:r w:rsidR="006E427B">
        <w:rPr>
          <w:rFonts w:cs="Times New Roman"/>
          <w:sz w:val="24"/>
          <w:szCs w:val="24"/>
        </w:rPr>
        <w:t xml:space="preserve"> ndryshuar</w:t>
      </w:r>
      <w:r w:rsidR="0026650A">
        <w:rPr>
          <w:rFonts w:cs="Times New Roman"/>
          <w:sz w:val="24"/>
          <w:szCs w:val="24"/>
        </w:rPr>
        <w:t>;</w:t>
      </w:r>
    </w:p>
    <w:p w14:paraId="760DB025" w14:textId="7C27CB4C"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Ligji Nr.10 107, datë 30.3.2009 “Për kujdesin shëndetëso</w:t>
      </w:r>
      <w:r w:rsidR="00C70C5D">
        <w:rPr>
          <w:rFonts w:cs="Times New Roman"/>
          <w:sz w:val="24"/>
          <w:szCs w:val="24"/>
        </w:rPr>
        <w:t>r në Republikën e Shqipërisë”, të</w:t>
      </w:r>
      <w:r w:rsidRPr="00283BD6">
        <w:rPr>
          <w:rFonts w:cs="Times New Roman"/>
          <w:sz w:val="24"/>
          <w:szCs w:val="24"/>
        </w:rPr>
        <w:t xml:space="preserve"> ndryshuar</w:t>
      </w:r>
      <w:r w:rsidR="0026650A">
        <w:rPr>
          <w:rFonts w:cs="Times New Roman"/>
          <w:sz w:val="24"/>
          <w:szCs w:val="24"/>
        </w:rPr>
        <w:t>;</w:t>
      </w:r>
    </w:p>
    <w:p w14:paraId="062B69E4" w14:textId="53880705"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Ligji Nr. 10 383, datë 24.2.2011 “Për sigurimin e detyrueshëm të kujdesit shëndetëso</w:t>
      </w:r>
      <w:r w:rsidR="00C70C5D">
        <w:rPr>
          <w:rFonts w:cs="Times New Roman"/>
          <w:sz w:val="24"/>
          <w:szCs w:val="24"/>
        </w:rPr>
        <w:t>r në Republikën e Shqipërisë”, të</w:t>
      </w:r>
      <w:r w:rsidRPr="00283BD6">
        <w:rPr>
          <w:rFonts w:cs="Times New Roman"/>
          <w:sz w:val="24"/>
          <w:szCs w:val="24"/>
        </w:rPr>
        <w:t xml:space="preserve"> ndryshuar</w:t>
      </w:r>
      <w:r w:rsidR="0026650A">
        <w:rPr>
          <w:rFonts w:cs="Times New Roman"/>
          <w:sz w:val="24"/>
          <w:szCs w:val="24"/>
        </w:rPr>
        <w:t>;</w:t>
      </w:r>
    </w:p>
    <w:p w14:paraId="4A89F96A" w14:textId="0B4E4A0F" w:rsidR="00C13A39"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Ligji Nr. 10138, datë 11.0</w:t>
      </w:r>
      <w:r w:rsidR="00C70C5D">
        <w:rPr>
          <w:rFonts w:cs="Times New Roman"/>
          <w:sz w:val="24"/>
          <w:szCs w:val="24"/>
        </w:rPr>
        <w:t>5.2009 "Për shëndetin publik", të</w:t>
      </w:r>
      <w:r w:rsidRPr="00283BD6">
        <w:rPr>
          <w:rFonts w:cs="Times New Roman"/>
          <w:sz w:val="24"/>
          <w:szCs w:val="24"/>
        </w:rPr>
        <w:t xml:space="preserve"> ndryshuar</w:t>
      </w:r>
      <w:r w:rsidR="0026650A">
        <w:rPr>
          <w:rFonts w:cs="Times New Roman"/>
          <w:sz w:val="24"/>
          <w:szCs w:val="24"/>
        </w:rPr>
        <w:t>;</w:t>
      </w:r>
    </w:p>
    <w:p w14:paraId="5069393F" w14:textId="6465DCB6" w:rsidR="0026650A" w:rsidRPr="00283BD6" w:rsidRDefault="0026650A" w:rsidP="00B251EE">
      <w:pPr>
        <w:pStyle w:val="CommentText"/>
        <w:numPr>
          <w:ilvl w:val="1"/>
          <w:numId w:val="4"/>
        </w:numPr>
        <w:spacing w:line="360" w:lineRule="auto"/>
        <w:jc w:val="both"/>
        <w:rPr>
          <w:rFonts w:cs="Times New Roman"/>
          <w:sz w:val="24"/>
          <w:szCs w:val="24"/>
        </w:rPr>
      </w:pPr>
      <w:r>
        <w:rPr>
          <w:rFonts w:cs="Times New Roman"/>
          <w:sz w:val="24"/>
          <w:szCs w:val="24"/>
        </w:rPr>
        <w:t>Ligji Nr. 147/2014, “</w:t>
      </w:r>
      <w:r w:rsidR="00A33F7A">
        <w:rPr>
          <w:rFonts w:cs="Times New Roman"/>
          <w:sz w:val="24"/>
          <w:szCs w:val="24"/>
        </w:rPr>
        <w:t xml:space="preserve">Për Shërbimet e Urgjencës Mjekësore”; </w:t>
      </w:r>
    </w:p>
    <w:p w14:paraId="5995BEFA" w14:textId="5D7466AF" w:rsidR="006E427B" w:rsidRPr="006E427B" w:rsidRDefault="006E427B" w:rsidP="00B251EE">
      <w:pPr>
        <w:pStyle w:val="CommentText"/>
        <w:numPr>
          <w:ilvl w:val="1"/>
          <w:numId w:val="4"/>
        </w:numPr>
        <w:spacing w:line="360" w:lineRule="auto"/>
        <w:jc w:val="both"/>
        <w:rPr>
          <w:rFonts w:cs="Times New Roman"/>
          <w:sz w:val="24"/>
          <w:szCs w:val="24"/>
        </w:rPr>
      </w:pPr>
      <w:r w:rsidRPr="006E427B">
        <w:rPr>
          <w:rFonts w:cs="Times New Roman"/>
          <w:sz w:val="24"/>
          <w:szCs w:val="24"/>
        </w:rPr>
        <w:lastRenderedPageBreak/>
        <w:t>Ligj Nr. 84/2024 “Për miratimin e planit afatgjatë të zhvillimit të forcave të Armatosura 2024–2033”</w:t>
      </w:r>
      <w:r w:rsidR="0026650A">
        <w:rPr>
          <w:rFonts w:cs="Times New Roman"/>
          <w:sz w:val="24"/>
          <w:szCs w:val="24"/>
        </w:rPr>
        <w:t>;</w:t>
      </w:r>
    </w:p>
    <w:p w14:paraId="60CC6259" w14:textId="10733660" w:rsidR="006E427B" w:rsidRPr="006E427B" w:rsidRDefault="006E427B" w:rsidP="00B251EE">
      <w:pPr>
        <w:pStyle w:val="CommentText"/>
        <w:numPr>
          <w:ilvl w:val="1"/>
          <w:numId w:val="4"/>
        </w:numPr>
        <w:spacing w:line="360" w:lineRule="auto"/>
        <w:jc w:val="both"/>
        <w:rPr>
          <w:rFonts w:cs="Times New Roman"/>
          <w:sz w:val="24"/>
          <w:szCs w:val="24"/>
        </w:rPr>
      </w:pPr>
      <w:r w:rsidRPr="006E427B">
        <w:rPr>
          <w:rFonts w:cs="Times New Roman"/>
          <w:sz w:val="24"/>
          <w:szCs w:val="24"/>
        </w:rPr>
        <w:t>Ligj Nr.7978, datë 26.7.1995 “Për Forcat e Armatosura</w:t>
      </w:r>
      <w:r w:rsidR="00C70C5D">
        <w:rPr>
          <w:rFonts w:cs="Times New Roman"/>
          <w:sz w:val="24"/>
          <w:szCs w:val="24"/>
        </w:rPr>
        <w:t xml:space="preserve"> të Republikës së Shqipërisë”, të</w:t>
      </w:r>
      <w:r w:rsidRPr="006E427B">
        <w:rPr>
          <w:rFonts w:cs="Times New Roman"/>
          <w:sz w:val="24"/>
          <w:szCs w:val="24"/>
        </w:rPr>
        <w:t xml:space="preserve"> ndryshuar</w:t>
      </w:r>
      <w:r w:rsidR="0026650A">
        <w:rPr>
          <w:rFonts w:cs="Times New Roman"/>
          <w:sz w:val="24"/>
          <w:szCs w:val="24"/>
        </w:rPr>
        <w:t>;</w:t>
      </w:r>
    </w:p>
    <w:p w14:paraId="1BE5CEE5" w14:textId="07FE4BE1" w:rsidR="006E427B" w:rsidRPr="006E427B" w:rsidRDefault="006E427B" w:rsidP="00B251EE">
      <w:pPr>
        <w:pStyle w:val="CommentText"/>
        <w:numPr>
          <w:ilvl w:val="1"/>
          <w:numId w:val="4"/>
        </w:numPr>
        <w:spacing w:line="360" w:lineRule="auto"/>
        <w:jc w:val="both"/>
        <w:rPr>
          <w:rFonts w:cs="Times New Roman"/>
          <w:sz w:val="24"/>
          <w:szCs w:val="24"/>
        </w:rPr>
      </w:pPr>
      <w:r w:rsidRPr="006E427B">
        <w:rPr>
          <w:rFonts w:cs="Times New Roman"/>
          <w:sz w:val="24"/>
          <w:szCs w:val="24"/>
        </w:rPr>
        <w:t xml:space="preserve">Ligji </w:t>
      </w:r>
      <w:r>
        <w:rPr>
          <w:rFonts w:cs="Times New Roman"/>
          <w:sz w:val="24"/>
          <w:szCs w:val="24"/>
        </w:rPr>
        <w:t>N</w:t>
      </w:r>
      <w:r w:rsidRPr="006E427B">
        <w:rPr>
          <w:rFonts w:cs="Times New Roman"/>
          <w:sz w:val="24"/>
          <w:szCs w:val="24"/>
        </w:rPr>
        <w:t>r</w:t>
      </w:r>
      <w:r>
        <w:rPr>
          <w:rFonts w:cs="Times New Roman"/>
          <w:sz w:val="24"/>
          <w:szCs w:val="24"/>
        </w:rPr>
        <w:t xml:space="preserve">. </w:t>
      </w:r>
      <w:r w:rsidRPr="006E427B">
        <w:rPr>
          <w:rFonts w:cs="Times New Roman"/>
          <w:sz w:val="24"/>
          <w:szCs w:val="24"/>
        </w:rPr>
        <w:t xml:space="preserve"> 18/ 2017  “P</w:t>
      </w:r>
      <w:r>
        <w:rPr>
          <w:rFonts w:cs="Times New Roman"/>
          <w:sz w:val="24"/>
          <w:szCs w:val="24"/>
        </w:rPr>
        <w:t>ë</w:t>
      </w:r>
      <w:r w:rsidRPr="006E427B">
        <w:rPr>
          <w:rFonts w:cs="Times New Roman"/>
          <w:sz w:val="24"/>
          <w:szCs w:val="24"/>
        </w:rPr>
        <w:t>r t</w:t>
      </w:r>
      <w:r>
        <w:rPr>
          <w:rFonts w:cs="Times New Roman"/>
          <w:sz w:val="24"/>
          <w:szCs w:val="24"/>
        </w:rPr>
        <w:t>ë</w:t>
      </w:r>
      <w:r w:rsidR="00C70C5D">
        <w:rPr>
          <w:rFonts w:cs="Times New Roman"/>
          <w:sz w:val="24"/>
          <w:szCs w:val="24"/>
        </w:rPr>
        <w:t xml:space="preserve"> drejtat dhe mbrojtjen e </w:t>
      </w:r>
      <w:r w:rsidRPr="006E427B">
        <w:rPr>
          <w:rFonts w:cs="Times New Roman"/>
          <w:sz w:val="24"/>
          <w:szCs w:val="24"/>
        </w:rPr>
        <w:t>f</w:t>
      </w:r>
      <w:r>
        <w:rPr>
          <w:rFonts w:cs="Times New Roman"/>
          <w:sz w:val="24"/>
          <w:szCs w:val="24"/>
        </w:rPr>
        <w:t>ë</w:t>
      </w:r>
      <w:r w:rsidRPr="006E427B">
        <w:rPr>
          <w:rFonts w:cs="Times New Roman"/>
          <w:sz w:val="24"/>
          <w:szCs w:val="24"/>
        </w:rPr>
        <w:t>mij</w:t>
      </w:r>
      <w:r>
        <w:rPr>
          <w:rFonts w:cs="Times New Roman"/>
          <w:sz w:val="24"/>
          <w:szCs w:val="24"/>
        </w:rPr>
        <w:t>ë</w:t>
      </w:r>
      <w:r w:rsidRPr="006E427B">
        <w:rPr>
          <w:rFonts w:cs="Times New Roman"/>
          <w:sz w:val="24"/>
          <w:szCs w:val="24"/>
        </w:rPr>
        <w:t>s”</w:t>
      </w:r>
      <w:r w:rsidR="0026650A">
        <w:rPr>
          <w:rFonts w:cs="Times New Roman"/>
          <w:sz w:val="24"/>
          <w:szCs w:val="24"/>
        </w:rPr>
        <w:t>;</w:t>
      </w:r>
    </w:p>
    <w:p w14:paraId="3578D279" w14:textId="54353B9C" w:rsidR="006E427B" w:rsidRPr="006E427B" w:rsidRDefault="006E427B" w:rsidP="00B251EE">
      <w:pPr>
        <w:pStyle w:val="CommentText"/>
        <w:numPr>
          <w:ilvl w:val="1"/>
          <w:numId w:val="4"/>
        </w:numPr>
        <w:spacing w:line="360" w:lineRule="auto"/>
        <w:jc w:val="both"/>
        <w:rPr>
          <w:rFonts w:cs="Times New Roman"/>
          <w:sz w:val="24"/>
          <w:szCs w:val="24"/>
        </w:rPr>
      </w:pPr>
      <w:r w:rsidRPr="006E427B">
        <w:rPr>
          <w:rFonts w:cs="Times New Roman"/>
          <w:sz w:val="24"/>
          <w:szCs w:val="24"/>
        </w:rPr>
        <w:t xml:space="preserve">Ligji </w:t>
      </w:r>
      <w:r>
        <w:rPr>
          <w:rFonts w:cs="Times New Roman"/>
          <w:sz w:val="24"/>
          <w:szCs w:val="24"/>
        </w:rPr>
        <w:t xml:space="preserve">Nr. </w:t>
      </w:r>
      <w:r w:rsidRPr="006E427B">
        <w:rPr>
          <w:rFonts w:cs="Times New Roman"/>
          <w:sz w:val="24"/>
          <w:szCs w:val="24"/>
        </w:rPr>
        <w:t>121/2016 “Për shërbimet e kujdesit shoqëror në RSH”</w:t>
      </w:r>
      <w:r w:rsidR="0026650A">
        <w:rPr>
          <w:rFonts w:cs="Times New Roman"/>
          <w:sz w:val="24"/>
          <w:szCs w:val="24"/>
        </w:rPr>
        <w:t>;</w:t>
      </w:r>
    </w:p>
    <w:p w14:paraId="6185218C" w14:textId="563E4B09" w:rsidR="00C13A39" w:rsidRPr="00283BD6" w:rsidRDefault="005130BC" w:rsidP="005130BC">
      <w:pPr>
        <w:pStyle w:val="CommentText"/>
        <w:numPr>
          <w:ilvl w:val="1"/>
          <w:numId w:val="4"/>
        </w:numPr>
        <w:spacing w:line="360" w:lineRule="auto"/>
        <w:jc w:val="both"/>
        <w:rPr>
          <w:rFonts w:cs="Times New Roman"/>
          <w:sz w:val="24"/>
          <w:szCs w:val="24"/>
        </w:rPr>
      </w:pPr>
      <w:r>
        <w:rPr>
          <w:rFonts w:cs="Times New Roman"/>
          <w:sz w:val="24"/>
          <w:szCs w:val="24"/>
        </w:rPr>
        <w:t>L</w:t>
      </w:r>
      <w:r w:rsidRPr="005130BC">
        <w:rPr>
          <w:rFonts w:cs="Times New Roman"/>
          <w:sz w:val="24"/>
          <w:szCs w:val="24"/>
        </w:rPr>
        <w:t>igji nr. 51, datë 03.07.2025 “Për rezervat materiale të shtetit”</w:t>
      </w:r>
    </w:p>
    <w:p w14:paraId="4B64E15C" w14:textId="1DE75EA4" w:rsidR="00C13A39" w:rsidRPr="00283BD6"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VKM Nr. 807, datë 28.12.2</w:t>
      </w:r>
      <w:r w:rsidR="004B1FE3">
        <w:rPr>
          <w:rFonts w:cs="Times New Roman"/>
          <w:sz w:val="24"/>
          <w:szCs w:val="24"/>
        </w:rPr>
        <w:t>023, “Për Miratimin e Planit Kombëtar t</w:t>
      </w:r>
      <w:r w:rsidRPr="00283BD6">
        <w:rPr>
          <w:rFonts w:cs="Times New Roman"/>
          <w:sz w:val="24"/>
          <w:szCs w:val="24"/>
        </w:rPr>
        <w:t>ë Emergjencave Civile”</w:t>
      </w:r>
      <w:r w:rsidR="00A33F7A">
        <w:rPr>
          <w:rFonts w:cs="Times New Roman"/>
          <w:sz w:val="24"/>
          <w:szCs w:val="24"/>
        </w:rPr>
        <w:t>;</w:t>
      </w:r>
    </w:p>
    <w:p w14:paraId="063DA4E4" w14:textId="1B1A3554" w:rsidR="00A33F7A" w:rsidRDefault="00C13A39" w:rsidP="00B251EE">
      <w:pPr>
        <w:pStyle w:val="CommentText"/>
        <w:numPr>
          <w:ilvl w:val="1"/>
          <w:numId w:val="4"/>
        </w:numPr>
        <w:spacing w:line="360" w:lineRule="auto"/>
        <w:jc w:val="both"/>
        <w:rPr>
          <w:rFonts w:cs="Times New Roman"/>
          <w:sz w:val="24"/>
          <w:szCs w:val="24"/>
        </w:rPr>
      </w:pPr>
      <w:r w:rsidRPr="00283BD6">
        <w:rPr>
          <w:rFonts w:cs="Times New Roman"/>
          <w:sz w:val="24"/>
          <w:szCs w:val="24"/>
        </w:rPr>
        <w:t xml:space="preserve">VKM nr. 923, datë 25.11.2020 “Për Funksionimin e Organizimin e Komitetit të Mbrojtjes Civile dhe Bashkëpunimin Ndërinstitucional </w:t>
      </w:r>
      <w:r w:rsidR="0026650A">
        <w:rPr>
          <w:rFonts w:cs="Times New Roman"/>
          <w:sz w:val="24"/>
          <w:szCs w:val="24"/>
        </w:rPr>
        <w:t xml:space="preserve">i </w:t>
      </w:r>
      <w:r w:rsidRPr="00283BD6">
        <w:rPr>
          <w:rFonts w:cs="Times New Roman"/>
          <w:sz w:val="24"/>
          <w:szCs w:val="24"/>
        </w:rPr>
        <w:t xml:space="preserve">Institucioneve dhe të Strukturave të Sistemit të Mbrojtjes Civile” </w:t>
      </w:r>
      <w:r w:rsidR="00A33F7A">
        <w:rPr>
          <w:rFonts w:cs="Times New Roman"/>
          <w:sz w:val="24"/>
          <w:szCs w:val="24"/>
        </w:rPr>
        <w:t>;</w:t>
      </w:r>
    </w:p>
    <w:p w14:paraId="3FBE4556" w14:textId="2CC98DF2" w:rsidR="005130BC" w:rsidRPr="005130BC" w:rsidRDefault="005130BC" w:rsidP="005130BC">
      <w:pPr>
        <w:pStyle w:val="CommentText"/>
        <w:numPr>
          <w:ilvl w:val="1"/>
          <w:numId w:val="4"/>
        </w:numPr>
        <w:spacing w:line="360" w:lineRule="auto"/>
        <w:jc w:val="both"/>
        <w:rPr>
          <w:rFonts w:cs="Times New Roman"/>
          <w:sz w:val="24"/>
          <w:szCs w:val="24"/>
        </w:rPr>
      </w:pPr>
      <w:r w:rsidRPr="005130BC">
        <w:rPr>
          <w:rFonts w:cs="Times New Roman"/>
          <w:sz w:val="24"/>
          <w:szCs w:val="24"/>
        </w:rPr>
        <w:t>VKM Nr. 241, datë 27.3.2013 “Për organizimin dhe funksionimin e Insp</w:t>
      </w:r>
      <w:r w:rsidR="008F4664">
        <w:rPr>
          <w:rFonts w:cs="Times New Roman"/>
          <w:sz w:val="24"/>
          <w:szCs w:val="24"/>
        </w:rPr>
        <w:t>ektoratit Shtetëror Shëndetësor”.</w:t>
      </w:r>
    </w:p>
    <w:p w14:paraId="4936E1A1" w14:textId="77777777" w:rsidR="0026650A" w:rsidRDefault="0026650A" w:rsidP="00FC0A78">
      <w:pPr>
        <w:pStyle w:val="CommentText"/>
        <w:spacing w:line="360" w:lineRule="auto"/>
        <w:jc w:val="both"/>
        <w:rPr>
          <w:rFonts w:cs="Times New Roman"/>
          <w:sz w:val="24"/>
          <w:szCs w:val="24"/>
        </w:rPr>
      </w:pPr>
    </w:p>
    <w:p w14:paraId="4F53F5CF" w14:textId="77777777" w:rsidR="00203CA3" w:rsidRDefault="00203CA3" w:rsidP="00FC0A78">
      <w:pPr>
        <w:pStyle w:val="CommentText"/>
        <w:spacing w:line="360" w:lineRule="auto"/>
        <w:jc w:val="both"/>
        <w:rPr>
          <w:rFonts w:cs="Times New Roman"/>
          <w:sz w:val="24"/>
          <w:szCs w:val="24"/>
        </w:rPr>
      </w:pPr>
    </w:p>
    <w:p w14:paraId="0BBF7E80" w14:textId="77777777" w:rsidR="00203CA3" w:rsidRDefault="00203CA3" w:rsidP="0026650A">
      <w:pPr>
        <w:pStyle w:val="CommentText"/>
        <w:spacing w:line="360" w:lineRule="auto"/>
        <w:jc w:val="both"/>
        <w:rPr>
          <w:rFonts w:cs="Times New Roman"/>
          <w:sz w:val="24"/>
          <w:szCs w:val="24"/>
        </w:rPr>
      </w:pPr>
    </w:p>
    <w:p w14:paraId="3CA3BE12" w14:textId="77777777" w:rsidR="00203CA3" w:rsidRDefault="00203CA3" w:rsidP="0026650A">
      <w:pPr>
        <w:pStyle w:val="CommentText"/>
        <w:spacing w:line="360" w:lineRule="auto"/>
        <w:jc w:val="both"/>
        <w:rPr>
          <w:rFonts w:cs="Times New Roman"/>
          <w:sz w:val="24"/>
          <w:szCs w:val="24"/>
        </w:rPr>
      </w:pPr>
    </w:p>
    <w:p w14:paraId="4E125EDA" w14:textId="77777777" w:rsidR="00203CA3" w:rsidRDefault="00203CA3" w:rsidP="0026650A">
      <w:pPr>
        <w:pStyle w:val="CommentText"/>
        <w:spacing w:line="360" w:lineRule="auto"/>
        <w:jc w:val="both"/>
        <w:rPr>
          <w:rFonts w:cs="Times New Roman"/>
          <w:sz w:val="24"/>
          <w:szCs w:val="24"/>
        </w:rPr>
      </w:pPr>
    </w:p>
    <w:p w14:paraId="05158916" w14:textId="77777777" w:rsidR="00203CA3" w:rsidRDefault="00203CA3" w:rsidP="0026650A">
      <w:pPr>
        <w:pStyle w:val="CommentText"/>
        <w:spacing w:line="360" w:lineRule="auto"/>
        <w:jc w:val="both"/>
        <w:rPr>
          <w:rFonts w:cs="Times New Roman"/>
          <w:sz w:val="24"/>
          <w:szCs w:val="24"/>
        </w:rPr>
      </w:pPr>
    </w:p>
    <w:p w14:paraId="74BF5448" w14:textId="77777777" w:rsidR="00203CA3" w:rsidRPr="00283BD6" w:rsidRDefault="00203CA3" w:rsidP="0026650A">
      <w:pPr>
        <w:pStyle w:val="CommentText"/>
        <w:spacing w:line="360" w:lineRule="auto"/>
        <w:jc w:val="both"/>
        <w:rPr>
          <w:rFonts w:cs="Times New Roman"/>
          <w:sz w:val="24"/>
          <w:szCs w:val="24"/>
        </w:rPr>
      </w:pPr>
    </w:p>
    <w:p w14:paraId="60575172" w14:textId="32216E57" w:rsidR="00B64B16" w:rsidRPr="00B64B16" w:rsidRDefault="00203CA3" w:rsidP="00B64B16">
      <w:pPr>
        <w:pStyle w:val="Heading3"/>
        <w:spacing w:line="360" w:lineRule="auto"/>
        <w:jc w:val="both"/>
        <w:rPr>
          <w:rFonts w:ascii="Times New Roman" w:hAnsi="Times New Roman" w:cs="Times New Roman"/>
          <w:b/>
          <w:bCs/>
          <w:color w:val="000000" w:themeColor="text1"/>
        </w:rPr>
      </w:pPr>
      <w:bookmarkStart w:id="11" w:name="_Toc206417377"/>
      <w:r w:rsidRPr="001F4C6B">
        <w:rPr>
          <w:rFonts w:ascii="Times New Roman" w:hAnsi="Times New Roman" w:cs="Times New Roman"/>
          <w:b/>
          <w:bCs/>
          <w:color w:val="000000" w:themeColor="text1"/>
        </w:rPr>
        <w:lastRenderedPageBreak/>
        <w:t>7</w:t>
      </w:r>
      <w:r w:rsidR="00C13A39" w:rsidRPr="001F4C6B">
        <w:rPr>
          <w:rFonts w:ascii="Times New Roman" w:hAnsi="Times New Roman" w:cs="Times New Roman"/>
          <w:b/>
          <w:bCs/>
          <w:color w:val="000000" w:themeColor="text1"/>
        </w:rPr>
        <w:t xml:space="preserve">.2 </w:t>
      </w:r>
      <w:r w:rsidR="00283BD6" w:rsidRPr="001F4C6B">
        <w:rPr>
          <w:rFonts w:ascii="Times New Roman" w:hAnsi="Times New Roman" w:cs="Times New Roman"/>
          <w:b/>
          <w:bCs/>
          <w:color w:val="000000" w:themeColor="text1"/>
        </w:rPr>
        <w:t>Analiza e situat</w:t>
      </w:r>
      <w:r w:rsidR="00A84B5B" w:rsidRPr="001F4C6B">
        <w:rPr>
          <w:rFonts w:ascii="Times New Roman" w:hAnsi="Times New Roman" w:cs="Times New Roman"/>
          <w:b/>
          <w:bCs/>
          <w:color w:val="000000" w:themeColor="text1"/>
        </w:rPr>
        <w:t>ë</w:t>
      </w:r>
      <w:r w:rsidR="00283BD6" w:rsidRPr="001F4C6B">
        <w:rPr>
          <w:rFonts w:ascii="Times New Roman" w:hAnsi="Times New Roman" w:cs="Times New Roman"/>
          <w:b/>
          <w:bCs/>
          <w:color w:val="000000" w:themeColor="text1"/>
        </w:rPr>
        <w:t>s n</w:t>
      </w:r>
      <w:r w:rsidR="00A84B5B" w:rsidRPr="001F4C6B">
        <w:rPr>
          <w:rFonts w:ascii="Times New Roman" w:hAnsi="Times New Roman" w:cs="Times New Roman"/>
          <w:b/>
          <w:bCs/>
          <w:color w:val="000000" w:themeColor="text1"/>
        </w:rPr>
        <w:t>ë</w:t>
      </w:r>
      <w:r w:rsidR="00283BD6" w:rsidRPr="001F4C6B">
        <w:rPr>
          <w:rFonts w:ascii="Times New Roman" w:hAnsi="Times New Roman" w:cs="Times New Roman"/>
          <w:b/>
          <w:bCs/>
          <w:color w:val="000000" w:themeColor="text1"/>
        </w:rPr>
        <w:t xml:space="preserve"> </w:t>
      </w:r>
      <w:r w:rsidRPr="001F4C6B">
        <w:rPr>
          <w:rFonts w:ascii="Times New Roman" w:hAnsi="Times New Roman" w:cs="Times New Roman"/>
          <w:b/>
          <w:bCs/>
          <w:color w:val="000000" w:themeColor="text1"/>
        </w:rPr>
        <w:t xml:space="preserve">Bashkimin Evropian </w:t>
      </w:r>
      <w:r w:rsidR="00283BD6" w:rsidRPr="001F4C6B">
        <w:rPr>
          <w:rFonts w:ascii="Times New Roman" w:hAnsi="Times New Roman" w:cs="Times New Roman"/>
          <w:b/>
          <w:bCs/>
          <w:color w:val="000000" w:themeColor="text1"/>
        </w:rPr>
        <w:t xml:space="preserve">dhe </w:t>
      </w:r>
      <w:r w:rsidR="00EF0A79" w:rsidRPr="001F4C6B">
        <w:rPr>
          <w:rFonts w:ascii="Times New Roman" w:hAnsi="Times New Roman" w:cs="Times New Roman"/>
          <w:b/>
          <w:bCs/>
          <w:color w:val="000000" w:themeColor="text1"/>
        </w:rPr>
        <w:t>rajon</w:t>
      </w:r>
      <w:bookmarkEnd w:id="11"/>
    </w:p>
    <w:p w14:paraId="55C96217" w14:textId="43DB5397" w:rsidR="005E7BFB" w:rsidRDefault="005E7BFB" w:rsidP="003855B1">
      <w:pPr>
        <w:pStyle w:val="NormalWeb"/>
        <w:spacing w:line="360" w:lineRule="auto"/>
        <w:jc w:val="both"/>
      </w:pPr>
      <w:r>
        <w:t>Fluksi jo-rajonal i migracionit që kalon në  Ballkanin Perëndimor është ngushtë i lidhur me situatën në Mesdheun Lindor dhe për pasojë i ndikuar nga zhvillimet në vendet kyçe të origjinës dhe ato të tran</w:t>
      </w:r>
      <w:r w:rsidR="003855B1">
        <w:t>z</w:t>
      </w:r>
      <w:r>
        <w:t>itit në lindje.</w:t>
      </w:r>
    </w:p>
    <w:p w14:paraId="29C4ED8A" w14:textId="5A462AFC" w:rsidR="005E7BFB" w:rsidRDefault="005E7BFB" w:rsidP="003855B1">
      <w:pPr>
        <w:pStyle w:val="NormalWeb"/>
        <w:spacing w:line="360" w:lineRule="auto"/>
        <w:jc w:val="both"/>
      </w:pPr>
      <w:r>
        <w:t xml:space="preserve">Një shkallë </w:t>
      </w:r>
      <w:r w:rsidR="003855B1">
        <w:t xml:space="preserve">e lartë </w:t>
      </w:r>
      <w:r>
        <w:t xml:space="preserve">pasigurie </w:t>
      </w:r>
      <w:r w:rsidR="003855B1">
        <w:t>shfaqet në</w:t>
      </w:r>
      <w:r>
        <w:t xml:space="preserve"> </w:t>
      </w:r>
      <w:r w:rsidR="003855B1">
        <w:t xml:space="preserve">vendet </w:t>
      </w:r>
      <w:r>
        <w:t xml:space="preserve">kryesore të origjinës dhe </w:t>
      </w:r>
      <w:r w:rsidR="003855B1">
        <w:t xml:space="preserve">ato </w:t>
      </w:r>
      <w:r>
        <w:t>të tran</w:t>
      </w:r>
      <w:r w:rsidR="003855B1">
        <w:t>z</w:t>
      </w:r>
      <w:r>
        <w:t xml:space="preserve">itit (si Afganistani, Pakistani, Irani, Siria, Libani dhe Gaza) </w:t>
      </w:r>
      <w:r w:rsidR="003855B1">
        <w:t xml:space="preserve">të cilat </w:t>
      </w:r>
      <w:r>
        <w:t xml:space="preserve">vazhdojnë të mbeten shqetësim për lëvizjet e mundshme migratore drejt Bashkimit Evropian. Megjithatë, disa faktorë si rritja e </w:t>
      </w:r>
      <w:r w:rsidR="003855B1">
        <w:t xml:space="preserve">kontrollit kufitar në </w:t>
      </w:r>
      <w:r>
        <w:t>vende</w:t>
      </w:r>
      <w:r w:rsidR="003855B1">
        <w:t>t</w:t>
      </w:r>
      <w:r>
        <w:t xml:space="preserve"> kryesore të tran</w:t>
      </w:r>
      <w:r w:rsidR="003855B1">
        <w:t>z</w:t>
      </w:r>
      <w:r>
        <w:t>itit pranë zonave të paqëndrueshmërisë, forcimi i pranisë ushtarake në kontekstin e konflikteve dhe varfëri</w:t>
      </w:r>
      <w:r w:rsidR="003855B1">
        <w:t xml:space="preserve">a </w:t>
      </w:r>
      <w:r>
        <w:t>e përhapur, kanë kontrib</w:t>
      </w:r>
      <w:r w:rsidR="003855B1">
        <w:t>u</w:t>
      </w:r>
      <w:r>
        <w:t>uar në parandalimin e një rritj</w:t>
      </w:r>
      <w:r w:rsidR="003855B1">
        <w:t>e</w:t>
      </w:r>
      <w:r>
        <w:t xml:space="preserve"> të konsiderueshme të flukseve të migracionit të pakontrolluar drejt kufijve të jashtëm të BE-së.</w:t>
      </w:r>
    </w:p>
    <w:p w14:paraId="02D9912B" w14:textId="7E35CE07" w:rsidR="005E7BFB" w:rsidRDefault="005E7BFB" w:rsidP="003855B1">
      <w:pPr>
        <w:pStyle w:val="NormalWeb"/>
        <w:spacing w:line="360" w:lineRule="auto"/>
        <w:jc w:val="both"/>
      </w:pPr>
      <w:r>
        <w:t>Në fund të vitit 2024 dhe gjatë vitit 2025, periudhat e qeta tran</w:t>
      </w:r>
      <w:r w:rsidR="003855B1">
        <w:t>z</w:t>
      </w:r>
      <w:r>
        <w:t xml:space="preserve">itore të nxitur nga komuniteti ndërkombëtar, kanë kontribuar në krijimin e një atmosfere përgjithësisht pozitive, duke lehtësuar </w:t>
      </w:r>
      <w:r w:rsidR="002E4D5D">
        <w:t xml:space="preserve">në këtë mënyrë </w:t>
      </w:r>
      <w:r>
        <w:t>migracionin e pa</w:t>
      </w:r>
      <w:r w:rsidR="002E4D5D">
        <w:t>rregullt</w:t>
      </w:r>
      <w:r>
        <w:t xml:space="preserve"> nga zona e Lindjes së Mesme.</w:t>
      </w:r>
    </w:p>
    <w:p w14:paraId="2E690FA4" w14:textId="3640910B" w:rsidR="005E7BFB" w:rsidRDefault="005E7BFB" w:rsidP="002E4D5D">
      <w:pPr>
        <w:pStyle w:val="NormalWeb"/>
        <w:spacing w:line="360" w:lineRule="auto"/>
        <w:jc w:val="both"/>
      </w:pPr>
      <w:r>
        <w:t>Flukset migratore në Mesdheun Lindor pësuar rritje përgjithësisht</w:t>
      </w:r>
      <w:r w:rsidR="002E4D5D">
        <w:t xml:space="preserve"> </w:t>
      </w:r>
      <w:r>
        <w:t xml:space="preserve">gjatë vitit 2024,  </w:t>
      </w:r>
      <w:r w:rsidR="002E4D5D">
        <w:t xml:space="preserve">të </w:t>
      </w:r>
      <w:r>
        <w:t>kryesuar nga flukset drejt Greqisë (përmes Turqisë drejt ishujve Egje</w:t>
      </w:r>
      <w:r w:rsidR="002E4D5D">
        <w:t xml:space="preserve">, </w:t>
      </w:r>
      <w:r>
        <w:t xml:space="preserve">në </w:t>
      </w:r>
      <w:r w:rsidR="002E4D5D">
        <w:t xml:space="preserve">një </w:t>
      </w:r>
      <w:r>
        <w:t xml:space="preserve">masë më të </w:t>
      </w:r>
      <w:r w:rsidR="002E4D5D">
        <w:t xml:space="preserve">ulët </w:t>
      </w:r>
      <w:r>
        <w:t>drejt kufirit tokësor, gjithashtu nga Lindja e Libisë drejt Kretës)</w:t>
      </w:r>
      <w:r w:rsidR="002E4D5D">
        <w:t xml:space="preserve">,dhe </w:t>
      </w:r>
      <w:r>
        <w:t xml:space="preserve">në </w:t>
      </w:r>
      <w:r w:rsidR="002E4D5D">
        <w:t xml:space="preserve">shifra më të ulëta </w:t>
      </w:r>
      <w:r>
        <w:t>drejt kufirit tokësor të Bullgarisë me Turqinë.</w:t>
      </w:r>
    </w:p>
    <w:p w14:paraId="0F89E404" w14:textId="36E5B7AC" w:rsidR="005E7BFB" w:rsidRPr="008F28C1" w:rsidRDefault="005E7BFB" w:rsidP="003855B1">
      <w:pPr>
        <w:pStyle w:val="NormalWeb"/>
        <w:spacing w:line="360" w:lineRule="auto"/>
        <w:jc w:val="both"/>
      </w:pPr>
      <w:r w:rsidRPr="008F28C1">
        <w:t xml:space="preserve">Migrantët të cilët mbërrijnë në kontinentin e Mesdheut Lindor zakonisht udhëtojnë drejt Ballkanit Perëndimor. </w:t>
      </w:r>
      <w:r w:rsidR="009743F0" w:rsidRPr="008F28C1">
        <w:t>Itineraret kryesore të migrimit përmes Ballkanit Perëndimor janë: Turqi–Greqi–Maqedonia e Veriut–Serbi–Bosnje dhe Hercegovina–Kroaci–Slloveni–Itali/Gjermani; dhe Turqi–Greqi–Maqedonia e Veriut –Serbi–Hungari, të cilat mbeten aktive duke krijuar flukse migratore drejt vendeve të BE-së.</w:t>
      </w:r>
      <w:r w:rsidRPr="008F28C1">
        <w:t xml:space="preserve"> Në përgjithësi, numri i kalimeve të paligjshme të kufirit të identifikuara ose përpjekjet për t’u futur në mënyrë të paligjshme nga migrantët jo-rajonalë</w:t>
      </w:r>
      <w:r w:rsidR="002E4D5D" w:rsidRPr="008F28C1">
        <w:t xml:space="preserve"> për vitin 2023</w:t>
      </w:r>
      <w:r w:rsidRPr="008F28C1">
        <w:t xml:space="preserve"> ishin 178,000 dhe</w:t>
      </w:r>
      <w:r w:rsidR="002E4D5D" w:rsidRPr="008F28C1">
        <w:t xml:space="preserve"> për vitin 2024 ishin </w:t>
      </w:r>
      <w:r w:rsidRPr="008F28C1">
        <w:t>63,600</w:t>
      </w:r>
      <w:r w:rsidR="002E4D5D" w:rsidRPr="008F28C1">
        <w:t xml:space="preserve">, </w:t>
      </w:r>
      <w:r w:rsidRPr="008F28C1">
        <w:t xml:space="preserve">prej të cilave 61,300 </w:t>
      </w:r>
      <w:r w:rsidR="002E4D5D" w:rsidRPr="008F28C1">
        <w:t xml:space="preserve">ishin </w:t>
      </w:r>
      <w:r w:rsidRPr="008F28C1">
        <w:t>në kufijtë e gjelbër dhe 2,300 në pikat kry</w:t>
      </w:r>
      <w:r w:rsidR="009743F0" w:rsidRPr="008F28C1">
        <w:t>esore të kalimit kufitar (PKK).</w:t>
      </w:r>
    </w:p>
    <w:p w14:paraId="37FD3456" w14:textId="5589653E" w:rsidR="005E7BFB" w:rsidRPr="008F28C1" w:rsidRDefault="005E7BFB" w:rsidP="003855B1">
      <w:pPr>
        <w:pStyle w:val="NormalWeb"/>
        <w:spacing w:line="360" w:lineRule="auto"/>
        <w:jc w:val="both"/>
      </w:pPr>
      <w:r w:rsidRPr="008F28C1">
        <w:lastRenderedPageBreak/>
        <w:t xml:space="preserve">Sirianët, Afganët, Marokenët, Egjiptianët dhe Pakistanezët </w:t>
      </w:r>
      <w:r w:rsidR="002E4D5D" w:rsidRPr="008F28C1">
        <w:t>janë</w:t>
      </w:r>
      <w:r w:rsidRPr="008F28C1">
        <w:t xml:space="preserve"> nacionalitetet kryesore të lidhura zakonisht me flukset migratore që kalo</w:t>
      </w:r>
      <w:r w:rsidR="002E4D5D" w:rsidRPr="008F28C1">
        <w:t>jnë</w:t>
      </w:r>
      <w:r w:rsidRPr="008F28C1">
        <w:t xml:space="preserve"> nga Turqia. </w:t>
      </w:r>
      <w:r w:rsidR="00D061A3" w:rsidRPr="008F28C1">
        <w:t xml:space="preserve">Janë </w:t>
      </w:r>
      <w:r w:rsidR="002E4D5D" w:rsidRPr="008F28C1">
        <w:t>r</w:t>
      </w:r>
      <w:r w:rsidRPr="008F28C1">
        <w:t xml:space="preserve">reth 29,000 kalime të paligjshme të kufirit në dhe ndërmjet PKK në nivel rajonal </w:t>
      </w:r>
      <w:r w:rsidR="002E4D5D" w:rsidRPr="008F28C1">
        <w:t>për</w:t>
      </w:r>
      <w:r w:rsidRPr="008F28C1">
        <w:t xml:space="preserve"> vitin 2024</w:t>
      </w:r>
      <w:r w:rsidR="00D061A3" w:rsidRPr="008F28C1">
        <w:t xml:space="preserve">, duke rënë nga rreth </w:t>
      </w:r>
      <w:r w:rsidRPr="008F28C1">
        <w:t>109,000</w:t>
      </w:r>
      <w:r w:rsidR="00D061A3" w:rsidRPr="008F28C1">
        <w:t xml:space="preserve"> në </w:t>
      </w:r>
      <w:r w:rsidRPr="008F28C1">
        <w:t xml:space="preserve">vitin 2023. </w:t>
      </w:r>
      <w:r w:rsidR="00D061A3" w:rsidRPr="008F28C1">
        <w:t xml:space="preserve">Shifrat në </w:t>
      </w:r>
      <w:r w:rsidRPr="008F28C1">
        <w:t>rritje të numrit të grave në rrezik, të</w:t>
      </w:r>
      <w:r w:rsidR="00D061A3" w:rsidRPr="008F28C1">
        <w:t xml:space="preserve"> të </w:t>
      </w:r>
      <w:r w:rsidRPr="008F28C1">
        <w:t xml:space="preserve"> miturve të pashoqëruar dhe individëve me nevoja të veçanta</w:t>
      </w:r>
      <w:r w:rsidR="00D061A3" w:rsidRPr="008F28C1">
        <w:t xml:space="preserve">, </w:t>
      </w:r>
      <w:r w:rsidRPr="008F28C1">
        <w:t>paraqet nevojën për një përgjigje sensitive ndaj mbrojtjes</w:t>
      </w:r>
      <w:r w:rsidR="00D061A3" w:rsidRPr="008F28C1">
        <w:t xml:space="preserve"> së këtij grupi më të cenueshëm</w:t>
      </w:r>
      <w:r w:rsidRPr="008F28C1">
        <w:t xml:space="preserve"> dhe forcimit të mekanizmave </w:t>
      </w:r>
      <w:r w:rsidR="00D061A3" w:rsidRPr="008F28C1">
        <w:t xml:space="preserve">të </w:t>
      </w:r>
      <w:r w:rsidRPr="008F28C1">
        <w:t>identifikim</w:t>
      </w:r>
      <w:r w:rsidR="00D061A3" w:rsidRPr="008F28C1">
        <w:t>it</w:t>
      </w:r>
      <w:r w:rsidRPr="008F28C1">
        <w:t xml:space="preserve"> dhe referim</w:t>
      </w:r>
      <w:r w:rsidR="00D061A3" w:rsidRPr="008F28C1">
        <w:t>it</w:t>
      </w:r>
      <w:r w:rsidRPr="008F28C1">
        <w:t xml:space="preserve"> të hershëm.</w:t>
      </w:r>
    </w:p>
    <w:p w14:paraId="07CD9AA4" w14:textId="1DE0353B" w:rsidR="005E7BFB" w:rsidRDefault="000D4BF3" w:rsidP="003855B1">
      <w:pPr>
        <w:pStyle w:val="NormalWeb"/>
        <w:spacing w:line="360" w:lineRule="auto"/>
        <w:jc w:val="both"/>
      </w:pPr>
      <w:r w:rsidRPr="008F28C1">
        <w:t xml:space="preserve">Një tjetër mënyrë që emigrantët përdorin për të kaluar në vendet e BE-së, është keqpërdorimi i vizave të punës apo përdorimi i vizave fiktive të punës. Një pjesë e punëtorëve të kontraktuar nga bizneset vendase, kryesisht nga India, Nepali, Bangladeshi, Sri Lanka, Filipine dhe Pakistani, e përdorin Shqipërinë si urë-kalimi për në vendet e BE-së, duke abuzuar me vizat e punës. </w:t>
      </w:r>
      <w:r w:rsidR="005E7BFB" w:rsidRPr="008F28C1">
        <w:t xml:space="preserve">Keqpërdorimi i liberalizimit të vizave vazhdon të jetë një nga </w:t>
      </w:r>
      <w:r w:rsidR="00D061A3" w:rsidRPr="008F28C1">
        <w:t>format</w:t>
      </w:r>
      <w:r w:rsidR="005E7BFB" w:rsidRPr="008F28C1">
        <w:t xml:space="preserve"> më të përdorshme nga shtetasit turq (afërsisht 8,600) dhe në masë më të vogël </w:t>
      </w:r>
      <w:r w:rsidR="00D061A3" w:rsidRPr="008F28C1">
        <w:t>nga</w:t>
      </w:r>
      <w:r w:rsidR="005E7BFB" w:rsidRPr="008F28C1">
        <w:t xml:space="preserve"> nacionalitete të tjera si kinezët (rreth 1,050), mongolët (rreth 250) dhe rusët (100) të </w:t>
      </w:r>
      <w:r w:rsidR="00D061A3" w:rsidRPr="008F28C1">
        <w:t>cilët</w:t>
      </w:r>
      <w:r w:rsidR="005E7BFB" w:rsidRPr="008F28C1">
        <w:t xml:space="preserve"> përpiqen të kalojnë në mënyrë të paligjshme rajonin.</w:t>
      </w:r>
    </w:p>
    <w:p w14:paraId="75B23F6B" w14:textId="6498601E" w:rsidR="005E7BFB" w:rsidRDefault="005E7BFB" w:rsidP="007249F6">
      <w:pPr>
        <w:pStyle w:val="NormalWeb"/>
        <w:spacing w:line="360" w:lineRule="auto"/>
        <w:jc w:val="both"/>
      </w:pPr>
      <w:r>
        <w:t xml:space="preserve">Zona kryesore ku raportohet aktiviteti i </w:t>
      </w:r>
      <w:r w:rsidR="00D061A3">
        <w:t xml:space="preserve">kontrabandimit </w:t>
      </w:r>
      <w:r>
        <w:t xml:space="preserve">të </w:t>
      </w:r>
      <w:r w:rsidR="00CC443A">
        <w:t>qenieve</w:t>
      </w:r>
      <w:r>
        <w:t xml:space="preserve"> njerë</w:t>
      </w:r>
      <w:r w:rsidR="00D061A3">
        <w:t>z</w:t>
      </w:r>
      <w:r>
        <w:t>ore, vazhdojnë të përkojnë me rrugët kryesore të tran</w:t>
      </w:r>
      <w:r w:rsidR="00D061A3">
        <w:t>z</w:t>
      </w:r>
      <w:r>
        <w:t>itit për flukset migratore dhe zonat kryesore të grumbullimit të migrantëve. Disponimi i armëve të zjarrit,</w:t>
      </w:r>
      <w:r w:rsidR="007249F6">
        <w:t xml:space="preserve"> prania </w:t>
      </w:r>
      <w:r w:rsidR="00D061A3">
        <w:t xml:space="preserve">në rrethana që sinjalizojnë </w:t>
      </w:r>
      <w:r w:rsidR="007249F6">
        <w:t xml:space="preserve">përfshirjen e </w:t>
      </w:r>
      <w:r w:rsidR="00D061A3">
        <w:t xml:space="preserve"> </w:t>
      </w:r>
      <w:r>
        <w:t xml:space="preserve"> migrantëve/kontrabandistëve, si dhe raportimet për të shtëna, përdorim</w:t>
      </w:r>
      <w:r w:rsidR="007249F6">
        <w:t xml:space="preserve"> </w:t>
      </w:r>
      <w:r>
        <w:t>dhun</w:t>
      </w:r>
      <w:r w:rsidR="007249F6">
        <w:t>e, si</w:t>
      </w:r>
      <w:r>
        <w:t xml:space="preserve"> dhe rrëmbimet e migrantëve në zonat kufitare vazhdojnë të </w:t>
      </w:r>
      <w:r w:rsidR="007249F6">
        <w:t xml:space="preserve">ngrenë shqetësime mbi çështjet e sigurisë dhe rendit publik. </w:t>
      </w:r>
    </w:p>
    <w:p w14:paraId="60AFB843" w14:textId="77777777" w:rsidR="00211FD8" w:rsidRDefault="00211FD8" w:rsidP="00211FD8">
      <w:pPr>
        <w:spacing w:line="360" w:lineRule="auto"/>
        <w:jc w:val="both"/>
      </w:pPr>
      <w:r w:rsidRPr="005A105E">
        <w:rPr>
          <w:noProof/>
          <w:lang w:val="en-US"/>
        </w:rPr>
        <w:drawing>
          <wp:inline distT="0" distB="0" distL="0" distR="0" wp14:anchorId="474A39D3" wp14:editId="7BC0682A">
            <wp:extent cx="3764280" cy="2125683"/>
            <wp:effectExtent l="0" t="0" r="7620" b="8255"/>
            <wp:docPr id="695803883" name="Picture 69580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3793550" cy="2142212"/>
                    </a:xfrm>
                    <a:prstGeom prst="rect">
                      <a:avLst/>
                    </a:prstGeom>
                  </pic:spPr>
                </pic:pic>
              </a:graphicData>
            </a:graphic>
          </wp:inline>
        </w:drawing>
      </w:r>
    </w:p>
    <w:p w14:paraId="08941FC8" w14:textId="7739F440" w:rsidR="005E7BFB" w:rsidRPr="003F693C" w:rsidRDefault="00211FD8" w:rsidP="006E427B">
      <w:pPr>
        <w:spacing w:line="360" w:lineRule="auto"/>
        <w:jc w:val="both"/>
        <w:rPr>
          <w:b/>
          <w:bCs/>
        </w:rPr>
      </w:pPr>
      <w:r w:rsidRPr="00211FD8">
        <w:rPr>
          <w:rStyle w:val="Strong"/>
          <w:b w:val="0"/>
          <w:bCs w:val="0"/>
          <w:color w:val="000000"/>
        </w:rPr>
        <w:lastRenderedPageBreak/>
        <w:t xml:space="preserve">EUAA </w:t>
      </w:r>
      <w:r>
        <w:rPr>
          <w:rStyle w:val="Strong"/>
          <w:b w:val="0"/>
          <w:bCs w:val="0"/>
          <w:color w:val="000000"/>
        </w:rPr>
        <w:t xml:space="preserve">, </w:t>
      </w:r>
      <w:r w:rsidRPr="00211FD8">
        <w:rPr>
          <w:rStyle w:val="Strong"/>
          <w:b w:val="0"/>
          <w:bCs w:val="0"/>
          <w:color w:val="000000"/>
        </w:rPr>
        <w:t>Agjencia e Bashkimit Evropian për Azilin (2024). "Tendencat dhe Profilizimi i Kërkesave për Azil</w:t>
      </w:r>
      <w:r w:rsidR="000B2369">
        <w:rPr>
          <w:rStyle w:val="Strong"/>
          <w:b w:val="0"/>
          <w:bCs w:val="0"/>
          <w:color w:val="000000"/>
        </w:rPr>
        <w:t>, P</w:t>
      </w:r>
      <w:r w:rsidRPr="00211FD8">
        <w:rPr>
          <w:rStyle w:val="Strong"/>
          <w:b w:val="0"/>
          <w:bCs w:val="0"/>
          <w:color w:val="000000"/>
        </w:rPr>
        <w:t xml:space="preserve">ërmbledhje për vitin 2024”. </w:t>
      </w:r>
    </w:p>
    <w:p w14:paraId="0FFAB545" w14:textId="4792BAE0" w:rsidR="007249F6" w:rsidRDefault="00211FD8" w:rsidP="007249F6">
      <w:pPr>
        <w:spacing w:line="360" w:lineRule="auto"/>
        <w:jc w:val="both"/>
      </w:pPr>
      <w:r>
        <w:t>Raportet rajonale nga Organizata Ndërkombëtare për Migracionin (IOM) theksojnë sfidat e vazhdueshme lidhur me kapacitetet e akomodimit, burimet njerëzore dhe logjistike, si dhe presionin mbi sistemet e pritjes dhe ofrimin e shërbimeve në vendet e tran</w:t>
      </w:r>
      <w:r w:rsidR="007249F6">
        <w:t>z</w:t>
      </w:r>
      <w:r>
        <w:t>itit</w:t>
      </w:r>
      <w:r>
        <w:rPr>
          <w:rStyle w:val="FootnoteReference"/>
        </w:rPr>
        <w:footnoteReference w:id="1"/>
      </w:r>
      <w:r>
        <w:t>. Tendenca</w:t>
      </w:r>
      <w:r w:rsidR="007249F6">
        <w:t>t</w:t>
      </w:r>
      <w:r>
        <w:t xml:space="preserve"> e përpjekjeve të përsëritura për të hyrë</w:t>
      </w:r>
      <w:r w:rsidR="007249F6">
        <w:t xml:space="preserve">, </w:t>
      </w:r>
      <w:r>
        <w:t xml:space="preserve">veçanërisht nga migruesit që më parë janë refuzuar ose janë kthyer, </w:t>
      </w:r>
      <w:r w:rsidR="007249F6">
        <w:t>janë</w:t>
      </w:r>
      <w:r>
        <w:t xml:space="preserve"> rrit</w:t>
      </w:r>
      <w:r w:rsidR="007249F6">
        <w:t>ur</w:t>
      </w:r>
      <w:r>
        <w:t xml:space="preserve"> ndjeshëm gjatë vitit 2024</w:t>
      </w:r>
      <w:r>
        <w:rPr>
          <w:rStyle w:val="FootnoteReference"/>
        </w:rPr>
        <w:footnoteReference w:id="2"/>
      </w:r>
      <w:r>
        <w:t xml:space="preserve">. </w:t>
      </w:r>
    </w:p>
    <w:p w14:paraId="287FADFE" w14:textId="77777777" w:rsidR="00B64B16" w:rsidRPr="00B64B16" w:rsidRDefault="00B64B16" w:rsidP="007249F6">
      <w:pPr>
        <w:spacing w:line="360" w:lineRule="auto"/>
        <w:jc w:val="both"/>
      </w:pPr>
    </w:p>
    <w:p w14:paraId="32CEF44A" w14:textId="75E03D94" w:rsidR="0030481E" w:rsidRDefault="00F01254" w:rsidP="007249F6">
      <w:pPr>
        <w:pStyle w:val="Heading3"/>
        <w:spacing w:line="360" w:lineRule="auto"/>
        <w:jc w:val="both"/>
        <w:rPr>
          <w:rFonts w:ascii="Times New Roman" w:hAnsi="Times New Roman" w:cs="Times New Roman"/>
          <w:b/>
          <w:bCs/>
          <w:color w:val="000000" w:themeColor="text1"/>
        </w:rPr>
      </w:pPr>
      <w:bookmarkStart w:id="12" w:name="_Toc206417378"/>
      <w:r w:rsidRPr="00F01254">
        <w:rPr>
          <w:rFonts w:ascii="Times New Roman" w:hAnsi="Times New Roman" w:cs="Times New Roman"/>
          <w:b/>
          <w:bCs/>
          <w:color w:val="000000" w:themeColor="text1"/>
        </w:rPr>
        <w:t>7</w:t>
      </w:r>
      <w:r w:rsidR="00C13A39" w:rsidRPr="00F01254">
        <w:rPr>
          <w:rFonts w:ascii="Times New Roman" w:hAnsi="Times New Roman" w:cs="Times New Roman"/>
          <w:b/>
          <w:bCs/>
          <w:color w:val="000000" w:themeColor="text1"/>
        </w:rPr>
        <w:t xml:space="preserve">.3 </w:t>
      </w:r>
      <w:r w:rsidR="00283BD6" w:rsidRPr="00F01254">
        <w:rPr>
          <w:rFonts w:ascii="Times New Roman" w:hAnsi="Times New Roman" w:cs="Times New Roman"/>
          <w:b/>
          <w:bCs/>
          <w:color w:val="000000" w:themeColor="text1"/>
        </w:rPr>
        <w:t>Analiza e situat</w:t>
      </w:r>
      <w:r w:rsidR="00A84B5B" w:rsidRPr="00F01254">
        <w:rPr>
          <w:rFonts w:ascii="Times New Roman" w:hAnsi="Times New Roman" w:cs="Times New Roman"/>
          <w:b/>
          <w:bCs/>
          <w:color w:val="000000" w:themeColor="text1"/>
        </w:rPr>
        <w:t>ë</w:t>
      </w:r>
      <w:r w:rsidR="00283BD6" w:rsidRPr="00F01254">
        <w:rPr>
          <w:rFonts w:ascii="Times New Roman" w:hAnsi="Times New Roman" w:cs="Times New Roman"/>
          <w:b/>
          <w:bCs/>
          <w:color w:val="000000" w:themeColor="text1"/>
        </w:rPr>
        <w:t>s n</w:t>
      </w:r>
      <w:r w:rsidR="00A84B5B" w:rsidRPr="00F01254">
        <w:rPr>
          <w:rFonts w:ascii="Times New Roman" w:hAnsi="Times New Roman" w:cs="Times New Roman"/>
          <w:b/>
          <w:bCs/>
          <w:color w:val="000000" w:themeColor="text1"/>
        </w:rPr>
        <w:t>ë</w:t>
      </w:r>
      <w:r w:rsidR="00283BD6" w:rsidRPr="00F01254">
        <w:rPr>
          <w:rFonts w:ascii="Times New Roman" w:hAnsi="Times New Roman" w:cs="Times New Roman"/>
          <w:b/>
          <w:bCs/>
          <w:color w:val="000000" w:themeColor="text1"/>
        </w:rPr>
        <w:t xml:space="preserve"> S</w:t>
      </w:r>
      <w:r w:rsidR="006E427B" w:rsidRPr="00F01254">
        <w:rPr>
          <w:rFonts w:ascii="Times New Roman" w:hAnsi="Times New Roman" w:cs="Times New Roman"/>
          <w:b/>
          <w:bCs/>
          <w:color w:val="000000" w:themeColor="text1"/>
        </w:rPr>
        <w:t>h</w:t>
      </w:r>
      <w:r w:rsidR="00283BD6" w:rsidRPr="00F01254">
        <w:rPr>
          <w:rFonts w:ascii="Times New Roman" w:hAnsi="Times New Roman" w:cs="Times New Roman"/>
          <w:b/>
          <w:bCs/>
          <w:color w:val="000000" w:themeColor="text1"/>
        </w:rPr>
        <w:t>qip</w:t>
      </w:r>
      <w:r w:rsidR="00A84B5B" w:rsidRPr="00F01254">
        <w:rPr>
          <w:rFonts w:ascii="Times New Roman" w:hAnsi="Times New Roman" w:cs="Times New Roman"/>
          <w:b/>
          <w:bCs/>
          <w:color w:val="000000" w:themeColor="text1"/>
        </w:rPr>
        <w:t>ë</w:t>
      </w:r>
      <w:r w:rsidR="00283BD6" w:rsidRPr="00F01254">
        <w:rPr>
          <w:rFonts w:ascii="Times New Roman" w:hAnsi="Times New Roman" w:cs="Times New Roman"/>
          <w:b/>
          <w:bCs/>
          <w:color w:val="000000" w:themeColor="text1"/>
        </w:rPr>
        <w:t>ri</w:t>
      </w:r>
      <w:r>
        <w:rPr>
          <w:rFonts w:ascii="Times New Roman" w:hAnsi="Times New Roman" w:cs="Times New Roman"/>
          <w:b/>
          <w:bCs/>
          <w:color w:val="000000" w:themeColor="text1"/>
        </w:rPr>
        <w:t>, menaxhimi i kufirit</w:t>
      </w:r>
      <w:bookmarkEnd w:id="12"/>
      <w:r>
        <w:rPr>
          <w:rFonts w:ascii="Times New Roman" w:hAnsi="Times New Roman" w:cs="Times New Roman"/>
          <w:b/>
          <w:bCs/>
          <w:color w:val="000000" w:themeColor="text1"/>
        </w:rPr>
        <w:t xml:space="preserve"> </w:t>
      </w:r>
    </w:p>
    <w:p w14:paraId="6C46DC2F" w14:textId="77777777" w:rsidR="00CD5E49" w:rsidRPr="00DD35AC" w:rsidRDefault="00CD5E49" w:rsidP="007249F6">
      <w:pPr>
        <w:pStyle w:val="Heading1"/>
        <w:spacing w:line="360" w:lineRule="auto"/>
        <w:ind w:left="0"/>
        <w:jc w:val="both"/>
        <w:rPr>
          <w:lang w:val="sq-AL"/>
        </w:rPr>
      </w:pPr>
    </w:p>
    <w:p w14:paraId="547BCD90" w14:textId="16026C83" w:rsidR="00F01254" w:rsidRPr="00785964" w:rsidRDefault="00F01254" w:rsidP="00785964">
      <w:pPr>
        <w:pStyle w:val="Heading1"/>
        <w:spacing w:line="360" w:lineRule="auto"/>
        <w:ind w:left="0"/>
        <w:jc w:val="both"/>
        <w:rPr>
          <w:lang w:val="sq-AL"/>
        </w:rPr>
      </w:pPr>
      <w:bookmarkStart w:id="13" w:name="_Toc206417379"/>
      <w:r w:rsidRPr="00DD35AC">
        <w:rPr>
          <w:lang w:val="sq-AL"/>
        </w:rPr>
        <w:t xml:space="preserve">7.3.1 </w:t>
      </w:r>
      <w:r w:rsidR="00BF7A13" w:rsidRPr="00DD35AC">
        <w:rPr>
          <w:lang w:val="sq-AL"/>
        </w:rPr>
        <w:t>T</w:t>
      </w:r>
      <w:r w:rsidR="00A84B5B" w:rsidRPr="00DD35AC">
        <w:rPr>
          <w:lang w:val="sq-AL"/>
        </w:rPr>
        <w:t>ë</w:t>
      </w:r>
      <w:r w:rsidR="00BF7A13" w:rsidRPr="00DD35AC">
        <w:rPr>
          <w:lang w:val="sq-AL"/>
        </w:rPr>
        <w:t xml:space="preserve"> huaj t</w:t>
      </w:r>
      <w:r w:rsidR="00A84B5B" w:rsidRPr="00DD35AC">
        <w:rPr>
          <w:lang w:val="sq-AL"/>
        </w:rPr>
        <w:t>ë</w:t>
      </w:r>
      <w:r w:rsidR="00BF7A13" w:rsidRPr="00DD35AC">
        <w:rPr>
          <w:lang w:val="sq-AL"/>
        </w:rPr>
        <w:t xml:space="preserve"> parregullt t</w:t>
      </w:r>
      <w:r w:rsidR="00A84B5B" w:rsidRPr="00DD35AC">
        <w:rPr>
          <w:lang w:val="sq-AL"/>
        </w:rPr>
        <w:t>ë</w:t>
      </w:r>
      <w:r w:rsidR="00BF7A13" w:rsidRPr="00DD35AC">
        <w:rPr>
          <w:lang w:val="sq-AL"/>
        </w:rPr>
        <w:t xml:space="preserve"> ndaluar</w:t>
      </w:r>
      <w:bookmarkEnd w:id="13"/>
    </w:p>
    <w:p w14:paraId="652FE804" w14:textId="09FEBCA5" w:rsidR="00F01254" w:rsidRPr="00DD35AC" w:rsidRDefault="00F01254" w:rsidP="007249F6">
      <w:pPr>
        <w:pStyle w:val="NormalWeb"/>
        <w:spacing w:line="360" w:lineRule="auto"/>
        <w:jc w:val="both"/>
      </w:pPr>
      <w:r>
        <w:t xml:space="preserve">Në rastin e Shqipërisë, flukset migratore janë të përqendruara në kufirin jugor me Greqinë. Migrantët </w:t>
      </w:r>
      <w:r w:rsidR="00D97A31">
        <w:t xml:space="preserve">priren të </w:t>
      </w:r>
      <w:r>
        <w:t xml:space="preserve">kalojnë drejt </w:t>
      </w:r>
      <w:r w:rsidR="00D97A31">
        <w:t xml:space="preserve">kufirit me </w:t>
      </w:r>
      <w:r>
        <w:t>Mali</w:t>
      </w:r>
      <w:r w:rsidR="00D97A31">
        <w:t xml:space="preserve">n e </w:t>
      </w:r>
      <w:r>
        <w:t xml:space="preserve"> Zi ose Kosovë</w:t>
      </w:r>
      <w:r w:rsidR="00D97A31">
        <w:t>n</w:t>
      </w:r>
      <w:r>
        <w:t xml:space="preserve">, me qëllim hyrjen në territoret e Bashkimit Evropian. Kjo ka bërë që Shqipëria të konsiderohet gjithnjë e më shumë një qendër strategjike </w:t>
      </w:r>
      <w:r w:rsidR="00D97A31">
        <w:t xml:space="preserve">për </w:t>
      </w:r>
      <w:r>
        <w:t>menaxhimin rajonal të migracionit</w:t>
      </w:r>
      <w:r w:rsidR="00D97A31">
        <w:rPr>
          <w:rStyle w:val="FootnoteReference"/>
        </w:rPr>
        <w:footnoteReference w:id="3"/>
      </w:r>
      <w:r w:rsidR="00D97A31">
        <w:t xml:space="preserve">. </w:t>
      </w:r>
    </w:p>
    <w:p w14:paraId="79E4DC08" w14:textId="4141B20A" w:rsidR="00F01254" w:rsidRDefault="00F01254" w:rsidP="007249F6">
      <w:pPr>
        <w:pStyle w:val="NormalWeb"/>
        <w:spacing w:line="360" w:lineRule="auto"/>
        <w:jc w:val="both"/>
      </w:pPr>
      <w:r>
        <w:t xml:space="preserve">Gjatë periudhës 2022–2024, Shqipëria </w:t>
      </w:r>
      <w:r w:rsidR="00D97A31">
        <w:t>shënoi</w:t>
      </w:r>
      <w:r>
        <w:t xml:space="preserve"> një ulje të ndjeshme prej 87.4% në numrin total të shtetasve të huaj të parregullt të ndaluar, duke reflektuar ndryshime të konsiderueshme në rrugët dhe intensitetin e lëvizjeve të parregullta përm</w:t>
      </w:r>
      <w:r w:rsidR="00D97A31">
        <w:t>es t</w:t>
      </w:r>
      <w:r>
        <w:t>erritorit shqiptar.</w:t>
      </w:r>
    </w:p>
    <w:p w14:paraId="42E64485" w14:textId="45708BDF" w:rsidR="00D97A31" w:rsidRPr="00D97A31" w:rsidRDefault="00D97A31" w:rsidP="007249F6">
      <w:pPr>
        <w:spacing w:before="100" w:beforeAutospacing="1" w:after="100" w:afterAutospacing="1" w:line="360" w:lineRule="auto"/>
        <w:jc w:val="both"/>
        <w:rPr>
          <w:rFonts w:eastAsia="Times New Roman" w:cs="Times New Roman"/>
          <w:szCs w:val="24"/>
          <w:lang w:eastAsia="sq-AL"/>
        </w:rPr>
      </w:pPr>
      <w:r w:rsidRPr="00BF7A13">
        <w:rPr>
          <w:rFonts w:eastAsia="Times New Roman" w:cs="Times New Roman"/>
          <w:szCs w:val="24"/>
          <w:lang w:eastAsia="sq-AL"/>
        </w:rPr>
        <w:t>Ndalimet në pikat e kalimit kufitar (PKK) ranë ndjeshëm nga 6,632 në vitin 2022 në vetëm 23 në vitin 2024</w:t>
      </w:r>
      <w:r w:rsidR="007249F6">
        <w:rPr>
          <w:rFonts w:eastAsia="Times New Roman" w:cs="Times New Roman"/>
          <w:szCs w:val="24"/>
          <w:lang w:eastAsia="sq-AL"/>
        </w:rPr>
        <w:t>,</w:t>
      </w:r>
      <w:r w:rsidRPr="00283BD6">
        <w:rPr>
          <w:rFonts w:eastAsia="Times New Roman" w:cs="Times New Roman"/>
          <w:szCs w:val="24"/>
          <w:lang w:eastAsia="sq-AL"/>
        </w:rPr>
        <w:t xml:space="preserve"> </w:t>
      </w:r>
      <w:r w:rsidR="007249F6">
        <w:rPr>
          <w:rFonts w:eastAsia="Times New Roman" w:cs="Times New Roman"/>
          <w:szCs w:val="24"/>
          <w:lang w:eastAsia="sq-AL"/>
        </w:rPr>
        <w:t xml:space="preserve">ndërsa </w:t>
      </w:r>
      <w:r w:rsidRPr="00283BD6">
        <w:rPr>
          <w:rFonts w:eastAsia="Times New Roman" w:cs="Times New Roman"/>
          <w:szCs w:val="24"/>
          <w:lang w:eastAsia="sq-AL"/>
        </w:rPr>
        <w:t>n</w:t>
      </w:r>
      <w:r w:rsidRPr="00BF7A13">
        <w:rPr>
          <w:rFonts w:eastAsia="Times New Roman" w:cs="Times New Roman"/>
          <w:szCs w:val="24"/>
          <w:lang w:eastAsia="sq-AL"/>
        </w:rPr>
        <w:t xml:space="preserve">dalimet në zonat kufitare u rritën ndjeshëm në 2023, duke kaluar nga 352 në 4,169 raste, përpara se të </w:t>
      </w:r>
      <w:r w:rsidR="007249F6">
        <w:rPr>
          <w:rFonts w:eastAsia="Times New Roman" w:cs="Times New Roman"/>
          <w:szCs w:val="24"/>
          <w:lang w:eastAsia="sq-AL"/>
        </w:rPr>
        <w:t xml:space="preserve">uleshin </w:t>
      </w:r>
      <w:r w:rsidRPr="00BF7A13">
        <w:rPr>
          <w:rFonts w:eastAsia="Times New Roman" w:cs="Times New Roman"/>
          <w:szCs w:val="24"/>
          <w:lang w:eastAsia="sq-AL"/>
        </w:rPr>
        <w:t>sërish në 1,254 në vitin 2024. Kjo rritje e përkohshme tregon intensifikim të përpjekjeve për kalime të paligjshme</w:t>
      </w:r>
      <w:r w:rsidRPr="00283BD6">
        <w:rPr>
          <w:rFonts w:eastAsia="Times New Roman" w:cs="Times New Roman"/>
          <w:szCs w:val="24"/>
          <w:lang w:eastAsia="sq-AL"/>
        </w:rPr>
        <w:t>.</w:t>
      </w:r>
    </w:p>
    <w:p w14:paraId="3B3D8EEF" w14:textId="2803ECE3" w:rsidR="00CD5E49" w:rsidRPr="000B2369" w:rsidRDefault="00D97A31" w:rsidP="00283BD6">
      <w:pPr>
        <w:spacing w:before="100" w:beforeAutospacing="1" w:after="100" w:afterAutospacing="1" w:line="360" w:lineRule="auto"/>
        <w:jc w:val="both"/>
        <w:rPr>
          <w:rFonts w:eastAsia="Times New Roman" w:cs="Times New Roman"/>
          <w:szCs w:val="24"/>
          <w:lang w:eastAsia="sq-AL"/>
        </w:rPr>
      </w:pPr>
      <w:r w:rsidRPr="00BF7A13">
        <w:rPr>
          <w:rFonts w:eastAsia="Times New Roman" w:cs="Times New Roman"/>
          <w:szCs w:val="24"/>
          <w:lang w:eastAsia="sq-AL"/>
        </w:rPr>
        <w:lastRenderedPageBreak/>
        <w:t xml:space="preserve">Ndalimet në territor kanë shënuar një rënie progresive (nga 5,232 në 2022 në 263 në 2024), çka sugjeron përmirësim të kapaciteteve të kontrollit kufitar dhe zbulim më </w:t>
      </w:r>
      <w:r w:rsidR="007249F6">
        <w:rPr>
          <w:rFonts w:eastAsia="Times New Roman" w:cs="Times New Roman"/>
          <w:szCs w:val="24"/>
          <w:lang w:eastAsia="sq-AL"/>
        </w:rPr>
        <w:t>të</w:t>
      </w:r>
      <w:r w:rsidRPr="00BF7A13">
        <w:rPr>
          <w:rFonts w:eastAsia="Times New Roman" w:cs="Times New Roman"/>
          <w:szCs w:val="24"/>
          <w:lang w:eastAsia="sq-AL"/>
        </w:rPr>
        <w:t xml:space="preserve"> hershëm </w:t>
      </w:r>
      <w:r w:rsidR="007249F6">
        <w:rPr>
          <w:rFonts w:eastAsia="Times New Roman" w:cs="Times New Roman"/>
          <w:szCs w:val="24"/>
          <w:lang w:eastAsia="sq-AL"/>
        </w:rPr>
        <w:t>të</w:t>
      </w:r>
      <w:r w:rsidRPr="00BF7A13">
        <w:rPr>
          <w:rFonts w:eastAsia="Times New Roman" w:cs="Times New Roman"/>
          <w:szCs w:val="24"/>
          <w:lang w:eastAsia="sq-AL"/>
        </w:rPr>
        <w:t xml:space="preserve"> hyrjeve të paligjshme.</w:t>
      </w:r>
    </w:p>
    <w:p w14:paraId="110ED2A9" w14:textId="460CE09A" w:rsidR="00CD5E49" w:rsidRPr="00CD5E49" w:rsidRDefault="00CD5E49" w:rsidP="00283BD6">
      <w:pPr>
        <w:spacing w:before="100" w:beforeAutospacing="1" w:after="100" w:afterAutospacing="1" w:line="360" w:lineRule="auto"/>
        <w:jc w:val="both"/>
        <w:rPr>
          <w:rFonts w:eastAsia="Times New Roman" w:cs="Times New Roman"/>
          <w:szCs w:val="24"/>
          <w:lang w:eastAsia="sq-AL"/>
        </w:rPr>
      </w:pPr>
      <w:r>
        <w:rPr>
          <w:rFonts w:eastAsia="Times New Roman" w:cs="Times New Roman"/>
          <w:b/>
          <w:bCs/>
          <w:szCs w:val="24"/>
          <w:lang w:eastAsia="sq-AL"/>
        </w:rPr>
        <w:t xml:space="preserve"> </w:t>
      </w:r>
      <w:r w:rsidR="00BF7A13" w:rsidRPr="00283BD6">
        <w:rPr>
          <w:rFonts w:eastAsia="Times New Roman" w:cs="Times New Roman"/>
          <w:b/>
          <w:bCs/>
          <w:szCs w:val="24"/>
          <w:lang w:eastAsia="sq-AL"/>
        </w:rPr>
        <w:t>Tabela</w:t>
      </w:r>
      <w:r w:rsidR="00D97A31">
        <w:rPr>
          <w:rFonts w:eastAsia="Times New Roman" w:cs="Times New Roman"/>
          <w:b/>
          <w:bCs/>
          <w:szCs w:val="24"/>
          <w:lang w:eastAsia="sq-AL"/>
        </w:rPr>
        <w:t xml:space="preserve"> 1. </w:t>
      </w:r>
      <w:r w:rsidR="008E650B" w:rsidRPr="00283BD6">
        <w:rPr>
          <w:rFonts w:cs="Times New Roman"/>
          <w:b/>
          <w:bCs/>
          <w:szCs w:val="24"/>
          <w:lang w:eastAsia="sq-AL"/>
        </w:rPr>
        <w:t>Të huajt e ndaluar (2022–2024)</w:t>
      </w:r>
    </w:p>
    <w:tbl>
      <w:tblPr>
        <w:tblStyle w:val="Tabelaethjesht11"/>
        <w:tblW w:w="8742" w:type="dxa"/>
        <w:tblInd w:w="108" w:type="dxa"/>
        <w:tblLook w:val="04A0" w:firstRow="1" w:lastRow="0" w:firstColumn="1" w:lastColumn="0" w:noHBand="0" w:noVBand="1"/>
      </w:tblPr>
      <w:tblGrid>
        <w:gridCol w:w="3589"/>
        <w:gridCol w:w="1489"/>
        <w:gridCol w:w="1183"/>
        <w:gridCol w:w="2481"/>
      </w:tblGrid>
      <w:tr w:rsidR="008E650B" w:rsidRPr="00C13A39" w14:paraId="0A7FB719" w14:textId="77777777" w:rsidTr="00CD5E4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89" w:type="dxa"/>
            <w:hideMark/>
          </w:tcPr>
          <w:p w14:paraId="1022F27E"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Vendndodhja</w:t>
            </w:r>
          </w:p>
        </w:tc>
        <w:tc>
          <w:tcPr>
            <w:tcW w:w="0" w:type="auto"/>
            <w:hideMark/>
          </w:tcPr>
          <w:p w14:paraId="27BD90B6"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2022</w:t>
            </w:r>
          </w:p>
        </w:tc>
        <w:tc>
          <w:tcPr>
            <w:tcW w:w="0" w:type="auto"/>
            <w:hideMark/>
          </w:tcPr>
          <w:p w14:paraId="2E654DCA"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2023</w:t>
            </w:r>
          </w:p>
        </w:tc>
        <w:tc>
          <w:tcPr>
            <w:tcW w:w="2481" w:type="dxa"/>
            <w:hideMark/>
          </w:tcPr>
          <w:p w14:paraId="7F6616A5"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2024</w:t>
            </w:r>
          </w:p>
        </w:tc>
      </w:tr>
      <w:tr w:rsidR="008E650B" w:rsidRPr="00C13A39" w14:paraId="0006A9D0" w14:textId="77777777" w:rsidTr="00CD5E4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89" w:type="dxa"/>
            <w:hideMark/>
          </w:tcPr>
          <w:p w14:paraId="609FF6FF"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Zona kufitare</w:t>
            </w:r>
          </w:p>
        </w:tc>
        <w:tc>
          <w:tcPr>
            <w:tcW w:w="0" w:type="auto"/>
            <w:hideMark/>
          </w:tcPr>
          <w:p w14:paraId="73D38853"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352</w:t>
            </w:r>
          </w:p>
        </w:tc>
        <w:tc>
          <w:tcPr>
            <w:tcW w:w="0" w:type="auto"/>
            <w:hideMark/>
          </w:tcPr>
          <w:p w14:paraId="1521C361"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4169</w:t>
            </w:r>
          </w:p>
        </w:tc>
        <w:tc>
          <w:tcPr>
            <w:tcW w:w="2481" w:type="dxa"/>
            <w:hideMark/>
          </w:tcPr>
          <w:p w14:paraId="4B511104"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1254</w:t>
            </w:r>
          </w:p>
        </w:tc>
      </w:tr>
      <w:tr w:rsidR="008E650B" w:rsidRPr="00C13A39" w14:paraId="2B8B991E" w14:textId="77777777" w:rsidTr="00CD5E49">
        <w:trPr>
          <w:trHeight w:val="322"/>
        </w:trPr>
        <w:tc>
          <w:tcPr>
            <w:cnfStyle w:val="001000000000" w:firstRow="0" w:lastRow="0" w:firstColumn="1" w:lastColumn="0" w:oddVBand="0" w:evenVBand="0" w:oddHBand="0" w:evenHBand="0" w:firstRowFirstColumn="0" w:firstRowLastColumn="0" w:lastRowFirstColumn="0" w:lastRowLastColumn="0"/>
            <w:tcW w:w="3589" w:type="dxa"/>
            <w:hideMark/>
          </w:tcPr>
          <w:p w14:paraId="1AAD3E7F"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Pika kalimi kufitar</w:t>
            </w:r>
          </w:p>
        </w:tc>
        <w:tc>
          <w:tcPr>
            <w:tcW w:w="0" w:type="auto"/>
            <w:hideMark/>
          </w:tcPr>
          <w:p w14:paraId="03434EE1"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6632</w:t>
            </w:r>
          </w:p>
        </w:tc>
        <w:tc>
          <w:tcPr>
            <w:tcW w:w="0" w:type="auto"/>
            <w:hideMark/>
          </w:tcPr>
          <w:p w14:paraId="4835CC79"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72</w:t>
            </w:r>
          </w:p>
        </w:tc>
        <w:tc>
          <w:tcPr>
            <w:tcW w:w="2481" w:type="dxa"/>
            <w:hideMark/>
          </w:tcPr>
          <w:p w14:paraId="52F21139"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23</w:t>
            </w:r>
          </w:p>
        </w:tc>
      </w:tr>
      <w:tr w:rsidR="008E650B" w:rsidRPr="00C13A39" w14:paraId="35F4E92A" w14:textId="77777777" w:rsidTr="00CD5E4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89" w:type="dxa"/>
            <w:hideMark/>
          </w:tcPr>
          <w:p w14:paraId="257DCC79"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Në territor</w:t>
            </w:r>
          </w:p>
        </w:tc>
        <w:tc>
          <w:tcPr>
            <w:tcW w:w="0" w:type="auto"/>
            <w:hideMark/>
          </w:tcPr>
          <w:p w14:paraId="6619F6C0"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5232</w:t>
            </w:r>
          </w:p>
        </w:tc>
        <w:tc>
          <w:tcPr>
            <w:tcW w:w="0" w:type="auto"/>
            <w:hideMark/>
          </w:tcPr>
          <w:p w14:paraId="0D1C17D1"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2389</w:t>
            </w:r>
          </w:p>
        </w:tc>
        <w:tc>
          <w:tcPr>
            <w:tcW w:w="2481" w:type="dxa"/>
            <w:hideMark/>
          </w:tcPr>
          <w:p w14:paraId="09CA6E44"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263</w:t>
            </w:r>
          </w:p>
        </w:tc>
      </w:tr>
      <w:tr w:rsidR="008E650B" w:rsidRPr="00C13A39" w14:paraId="2A6BFEE1" w14:textId="77777777" w:rsidTr="00CD5E49">
        <w:trPr>
          <w:trHeight w:val="322"/>
        </w:trPr>
        <w:tc>
          <w:tcPr>
            <w:cnfStyle w:val="001000000000" w:firstRow="0" w:lastRow="0" w:firstColumn="1" w:lastColumn="0" w:oddVBand="0" w:evenVBand="0" w:oddHBand="0" w:evenHBand="0" w:firstRowFirstColumn="0" w:firstRowLastColumn="0" w:lastRowFirstColumn="0" w:lastRowLastColumn="0"/>
            <w:tcW w:w="3589" w:type="dxa"/>
            <w:hideMark/>
          </w:tcPr>
          <w:p w14:paraId="0FA1CE85"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Gjithsej</w:t>
            </w:r>
          </w:p>
        </w:tc>
        <w:tc>
          <w:tcPr>
            <w:tcW w:w="0" w:type="auto"/>
            <w:hideMark/>
          </w:tcPr>
          <w:p w14:paraId="4D7C8B20"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12,216</w:t>
            </w:r>
          </w:p>
        </w:tc>
        <w:tc>
          <w:tcPr>
            <w:tcW w:w="0" w:type="auto"/>
            <w:hideMark/>
          </w:tcPr>
          <w:p w14:paraId="3DF2170D"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6630</w:t>
            </w:r>
          </w:p>
        </w:tc>
        <w:tc>
          <w:tcPr>
            <w:tcW w:w="2481" w:type="dxa"/>
            <w:hideMark/>
          </w:tcPr>
          <w:p w14:paraId="0B6B320E"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1540</w:t>
            </w:r>
          </w:p>
        </w:tc>
      </w:tr>
    </w:tbl>
    <w:p w14:paraId="66FD7336" w14:textId="2439D442" w:rsidR="005564DA" w:rsidRPr="007F680D" w:rsidRDefault="00CD5E49" w:rsidP="007249F6">
      <w:pPr>
        <w:spacing w:before="100" w:beforeAutospacing="1" w:after="100" w:afterAutospacing="1" w:line="360" w:lineRule="auto"/>
        <w:jc w:val="both"/>
        <w:rPr>
          <w:rFonts w:eastAsia="Times New Roman" w:cs="Times New Roman"/>
          <w:i/>
          <w:iCs/>
          <w:sz w:val="20"/>
          <w:szCs w:val="20"/>
          <w:lang w:eastAsia="sq-AL"/>
        </w:rPr>
      </w:pPr>
      <w:r>
        <w:rPr>
          <w:rFonts w:eastAsia="Times New Roman" w:cs="Times New Roman"/>
          <w:i/>
          <w:iCs/>
          <w:szCs w:val="24"/>
          <w:lang w:eastAsia="sq-AL"/>
        </w:rPr>
        <w:t xml:space="preserve">   </w:t>
      </w:r>
      <w:r w:rsidRPr="007249F6">
        <w:rPr>
          <w:rFonts w:eastAsia="Times New Roman" w:cs="Times New Roman"/>
          <w:i/>
          <w:iCs/>
          <w:sz w:val="20"/>
          <w:szCs w:val="20"/>
          <w:lang w:eastAsia="sq-AL"/>
        </w:rPr>
        <w:t>Burim</w:t>
      </w:r>
      <w:r w:rsidR="00125EC0" w:rsidRPr="007249F6">
        <w:rPr>
          <w:rFonts w:eastAsia="Times New Roman" w:cs="Times New Roman"/>
          <w:i/>
          <w:iCs/>
          <w:sz w:val="20"/>
          <w:szCs w:val="20"/>
          <w:lang w:eastAsia="sq-AL"/>
        </w:rPr>
        <w:t xml:space="preserve">i: </w:t>
      </w:r>
      <w:r w:rsidRPr="007249F6">
        <w:rPr>
          <w:rFonts w:eastAsia="Times New Roman" w:cs="Times New Roman"/>
          <w:i/>
          <w:iCs/>
          <w:sz w:val="20"/>
          <w:szCs w:val="20"/>
          <w:lang w:eastAsia="sq-AL"/>
        </w:rPr>
        <w:t>Departamenti për Kufirin dhe Migracionin</w:t>
      </w:r>
    </w:p>
    <w:p w14:paraId="22900A3F" w14:textId="2BF4CF96" w:rsidR="005564DA" w:rsidRDefault="00CD5E49" w:rsidP="005564DA">
      <w:pPr>
        <w:pStyle w:val="Heading1"/>
        <w:spacing w:line="360" w:lineRule="auto"/>
        <w:jc w:val="both"/>
        <w:rPr>
          <w:lang w:val="sq-AL"/>
        </w:rPr>
      </w:pPr>
      <w:bookmarkStart w:id="14" w:name="_Toc206417380"/>
      <w:r w:rsidRPr="00DD35AC">
        <w:rPr>
          <w:lang w:val="sq-AL"/>
        </w:rPr>
        <w:t xml:space="preserve">7.3.2 </w:t>
      </w:r>
      <w:r w:rsidR="00BF7A13" w:rsidRPr="00DD35AC">
        <w:rPr>
          <w:lang w:val="sq-AL"/>
        </w:rPr>
        <w:t>Zonat kryesore të presionit migrator</w:t>
      </w:r>
      <w:bookmarkEnd w:id="14"/>
    </w:p>
    <w:p w14:paraId="1CAB372D" w14:textId="77777777" w:rsidR="005564DA" w:rsidRPr="005564DA" w:rsidRDefault="005564DA" w:rsidP="005564DA">
      <w:pPr>
        <w:rPr>
          <w:lang w:eastAsia="en-GB"/>
        </w:rPr>
      </w:pPr>
    </w:p>
    <w:p w14:paraId="25F10243" w14:textId="0E88B3E4" w:rsidR="007249F6" w:rsidRPr="00283BD6" w:rsidRDefault="00CD5E49" w:rsidP="007249F6">
      <w:pPr>
        <w:spacing w:line="360" w:lineRule="auto"/>
        <w:jc w:val="both"/>
        <w:rPr>
          <w:rFonts w:eastAsia="Times New Roman" w:cs="Times New Roman"/>
          <w:szCs w:val="24"/>
          <w:lang w:eastAsia="sq-AL"/>
        </w:rPr>
      </w:pPr>
      <w:r>
        <w:t>Analiza gjeografike tregon se kufiri me Greqinë ka qenë vazhdimisht zon</w:t>
      </w:r>
      <w:r w:rsidR="00125EC0">
        <w:t>ë</w:t>
      </w:r>
      <w:r>
        <w:t xml:space="preserve"> me </w:t>
      </w:r>
      <w:r w:rsidR="00125EC0">
        <w:t>intensitet</w:t>
      </w:r>
      <w:r>
        <w:t xml:space="preserve"> më të lartë. Në vitin 2022, ky kufi përbënte mbi 84% të totalit të ndalimeve (10,281 raste). Në vitin 2024, </w:t>
      </w:r>
      <w:r w:rsidR="00125EC0">
        <w:t xml:space="preserve">ndonëse </w:t>
      </w:r>
      <w:r>
        <w:t>ndalimet u u</w:t>
      </w:r>
      <w:r w:rsidR="00125EC0">
        <w:t>lën</w:t>
      </w:r>
      <w:r>
        <w:t xml:space="preserve"> ndjeshëm në të gjitha zonat, kufiri me Greqinë mbeti segmenti më kritik, duke </w:t>
      </w:r>
      <w:r w:rsidR="00125EC0" w:rsidRPr="00BF7A13">
        <w:rPr>
          <w:rFonts w:eastAsia="Times New Roman" w:cs="Times New Roman"/>
          <w:szCs w:val="24"/>
          <w:lang w:eastAsia="sq-AL"/>
        </w:rPr>
        <w:t>përbërë sërish shumicën relative të rasteve</w:t>
      </w:r>
      <w:r w:rsidR="00125EC0">
        <w:t xml:space="preserve">. </w:t>
      </w:r>
      <w:r>
        <w:t>Kufiri me Malin e Zi dhe Kosovën ka shfaqur një rënie graduale, por ruan rëndësinë strategjike</w:t>
      </w:r>
      <w:r w:rsidR="007249F6">
        <w:t xml:space="preserve">, </w:t>
      </w:r>
      <w:r>
        <w:t>si një segment tran</w:t>
      </w:r>
      <w:r w:rsidR="007249F6">
        <w:t>z</w:t>
      </w:r>
      <w:r>
        <w:t xml:space="preserve">it drejt rajonit dhe Bashkimit Evropian. </w:t>
      </w:r>
      <w:r w:rsidR="00125EC0" w:rsidRPr="00BF7A13">
        <w:rPr>
          <w:rFonts w:eastAsia="Times New Roman" w:cs="Times New Roman"/>
          <w:szCs w:val="24"/>
          <w:lang w:eastAsia="sq-AL"/>
        </w:rPr>
        <w:t>Kufiri detar, ndonëse më pak i ngarkuar, kërkon monitorim të vazhdueshëm, sidomos për shkak të rritjes së përkohshme</w:t>
      </w:r>
      <w:r w:rsidR="00125EC0">
        <w:rPr>
          <w:rFonts w:eastAsia="Times New Roman" w:cs="Times New Roman"/>
          <w:szCs w:val="24"/>
          <w:lang w:eastAsia="sq-AL"/>
        </w:rPr>
        <w:t xml:space="preserve"> të shifrave</w:t>
      </w:r>
      <w:r w:rsidR="00125EC0" w:rsidRPr="00BF7A13">
        <w:rPr>
          <w:rFonts w:eastAsia="Times New Roman" w:cs="Times New Roman"/>
          <w:szCs w:val="24"/>
          <w:lang w:eastAsia="sq-AL"/>
        </w:rPr>
        <w:t xml:space="preserve"> në </w:t>
      </w:r>
      <w:r w:rsidR="00125EC0">
        <w:rPr>
          <w:rFonts w:eastAsia="Times New Roman" w:cs="Times New Roman"/>
          <w:szCs w:val="24"/>
          <w:lang w:eastAsia="sq-AL"/>
        </w:rPr>
        <w:t xml:space="preserve">vitin </w:t>
      </w:r>
      <w:r w:rsidR="00125EC0" w:rsidRPr="00BF7A13">
        <w:rPr>
          <w:rFonts w:eastAsia="Times New Roman" w:cs="Times New Roman"/>
          <w:szCs w:val="24"/>
          <w:lang w:eastAsia="sq-AL"/>
        </w:rPr>
        <w:t>2023.</w:t>
      </w:r>
    </w:p>
    <w:p w14:paraId="22C96D47" w14:textId="2471FDD5" w:rsidR="007249F6" w:rsidRPr="007249F6" w:rsidRDefault="00125EC0" w:rsidP="007249F6">
      <w:pPr>
        <w:spacing w:line="360" w:lineRule="auto"/>
        <w:jc w:val="both"/>
        <w:rPr>
          <w:rFonts w:cs="Times New Roman"/>
          <w:b/>
          <w:bCs/>
          <w:kern w:val="2"/>
          <w:szCs w:val="24"/>
          <w:lang w:eastAsia="sq-AL"/>
          <w14:ligatures w14:val="standardContextual"/>
        </w:rPr>
      </w:pPr>
      <w:r w:rsidRPr="00125EC0">
        <w:rPr>
          <w:rFonts w:eastAsia="Times New Roman" w:cs="Times New Roman"/>
          <w:b/>
          <w:bCs/>
          <w:szCs w:val="24"/>
          <w:lang w:eastAsia="sq-AL"/>
        </w:rPr>
        <w:t xml:space="preserve"> </w:t>
      </w:r>
      <w:r w:rsidR="00BF7A13" w:rsidRPr="00125EC0">
        <w:rPr>
          <w:rFonts w:eastAsia="Times New Roman" w:cs="Times New Roman"/>
          <w:b/>
          <w:bCs/>
          <w:szCs w:val="24"/>
          <w:lang w:eastAsia="sq-AL"/>
        </w:rPr>
        <w:t xml:space="preserve">Tabela </w:t>
      </w:r>
      <w:r w:rsidR="008E650B" w:rsidRPr="00125EC0">
        <w:rPr>
          <w:rFonts w:eastAsia="Times New Roman" w:cs="Times New Roman"/>
          <w:b/>
          <w:bCs/>
          <w:szCs w:val="24"/>
          <w:lang w:eastAsia="sq-AL"/>
        </w:rPr>
        <w:t>2</w:t>
      </w:r>
      <w:r w:rsidRPr="00125EC0">
        <w:rPr>
          <w:rFonts w:eastAsia="Times New Roman" w:cs="Times New Roman"/>
          <w:b/>
          <w:bCs/>
          <w:szCs w:val="24"/>
          <w:lang w:eastAsia="sq-AL"/>
        </w:rPr>
        <w:t xml:space="preserve">. </w:t>
      </w:r>
      <w:r w:rsidR="008E650B" w:rsidRPr="00125EC0">
        <w:rPr>
          <w:rFonts w:cs="Times New Roman"/>
          <w:b/>
          <w:bCs/>
          <w:kern w:val="2"/>
          <w:szCs w:val="24"/>
          <w:lang w:eastAsia="sq-AL"/>
          <w14:ligatures w14:val="standardContextual"/>
        </w:rPr>
        <w:t>Të huajt e ndaluar sipas zonës (2022–2024)</w:t>
      </w:r>
    </w:p>
    <w:tbl>
      <w:tblPr>
        <w:tblStyle w:val="Tabelaethjesht11"/>
        <w:tblW w:w="9037" w:type="dxa"/>
        <w:tblInd w:w="108" w:type="dxa"/>
        <w:tblLook w:val="04A0" w:firstRow="1" w:lastRow="0" w:firstColumn="1" w:lastColumn="0" w:noHBand="0" w:noVBand="1"/>
      </w:tblPr>
      <w:tblGrid>
        <w:gridCol w:w="5406"/>
        <w:gridCol w:w="1419"/>
        <w:gridCol w:w="1224"/>
        <w:gridCol w:w="988"/>
      </w:tblGrid>
      <w:tr w:rsidR="008E650B" w:rsidRPr="00C13A39" w14:paraId="0FFCF176" w14:textId="77777777" w:rsidTr="007249F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6" w:type="dxa"/>
            <w:hideMark/>
          </w:tcPr>
          <w:p w14:paraId="0CC0B3F8"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Zona</w:t>
            </w:r>
          </w:p>
        </w:tc>
        <w:tc>
          <w:tcPr>
            <w:tcW w:w="0" w:type="auto"/>
            <w:hideMark/>
          </w:tcPr>
          <w:p w14:paraId="57C4EA1D"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2022</w:t>
            </w:r>
          </w:p>
        </w:tc>
        <w:tc>
          <w:tcPr>
            <w:tcW w:w="0" w:type="auto"/>
            <w:hideMark/>
          </w:tcPr>
          <w:p w14:paraId="38563D24"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2023</w:t>
            </w:r>
          </w:p>
        </w:tc>
        <w:tc>
          <w:tcPr>
            <w:tcW w:w="988" w:type="dxa"/>
            <w:hideMark/>
          </w:tcPr>
          <w:p w14:paraId="5F74696A" w14:textId="77777777" w:rsidR="008E650B" w:rsidRPr="00C13A39" w:rsidRDefault="008E650B" w:rsidP="007249F6">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2024</w:t>
            </w:r>
          </w:p>
        </w:tc>
      </w:tr>
      <w:tr w:rsidR="008E650B" w:rsidRPr="00C13A39" w14:paraId="71562148" w14:textId="77777777" w:rsidTr="007249F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6" w:type="dxa"/>
            <w:hideMark/>
          </w:tcPr>
          <w:p w14:paraId="75C7E932"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Kufiri me Greqinë</w:t>
            </w:r>
          </w:p>
        </w:tc>
        <w:tc>
          <w:tcPr>
            <w:tcW w:w="0" w:type="auto"/>
            <w:hideMark/>
          </w:tcPr>
          <w:p w14:paraId="114A1F40"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10,281</w:t>
            </w:r>
          </w:p>
        </w:tc>
        <w:tc>
          <w:tcPr>
            <w:tcW w:w="0" w:type="auto"/>
            <w:hideMark/>
          </w:tcPr>
          <w:p w14:paraId="639D85EE" w14:textId="102FA4D4"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6</w:t>
            </w:r>
            <w:r w:rsidR="00EB007D">
              <w:rPr>
                <w:rFonts w:eastAsia="Times New Roman" w:cs="Times New Roman"/>
                <w:kern w:val="0"/>
                <w:szCs w:val="24"/>
                <w:lang w:eastAsia="sq-AL"/>
              </w:rPr>
              <w:t>,</w:t>
            </w:r>
            <w:r w:rsidRPr="00C13A39">
              <w:rPr>
                <w:rFonts w:eastAsia="Times New Roman" w:cs="Times New Roman"/>
                <w:kern w:val="0"/>
                <w:szCs w:val="24"/>
                <w:lang w:eastAsia="sq-AL"/>
              </w:rPr>
              <w:t>104</w:t>
            </w:r>
          </w:p>
        </w:tc>
        <w:tc>
          <w:tcPr>
            <w:tcW w:w="988" w:type="dxa"/>
            <w:hideMark/>
          </w:tcPr>
          <w:p w14:paraId="2D27F7B2" w14:textId="12835B0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w:t>
            </w:r>
            <w:r w:rsidR="00EB007D">
              <w:rPr>
                <w:rFonts w:eastAsia="Times New Roman" w:cs="Times New Roman"/>
                <w:kern w:val="0"/>
                <w:szCs w:val="24"/>
                <w:lang w:eastAsia="sq-AL"/>
              </w:rPr>
              <w:t>,</w:t>
            </w:r>
            <w:r w:rsidRPr="00C13A39">
              <w:rPr>
                <w:rFonts w:eastAsia="Times New Roman" w:cs="Times New Roman"/>
                <w:kern w:val="0"/>
                <w:szCs w:val="24"/>
                <w:lang w:eastAsia="sq-AL"/>
              </w:rPr>
              <w:t>278</w:t>
            </w:r>
          </w:p>
        </w:tc>
      </w:tr>
      <w:tr w:rsidR="008E650B" w:rsidRPr="00C13A39" w14:paraId="4D3AF3BC" w14:textId="77777777" w:rsidTr="007249F6">
        <w:trPr>
          <w:trHeight w:val="345"/>
        </w:trPr>
        <w:tc>
          <w:tcPr>
            <w:cnfStyle w:val="001000000000" w:firstRow="0" w:lastRow="0" w:firstColumn="1" w:lastColumn="0" w:oddVBand="0" w:evenVBand="0" w:oddHBand="0" w:evenHBand="0" w:firstRowFirstColumn="0" w:firstRowLastColumn="0" w:lastRowFirstColumn="0" w:lastRowLastColumn="0"/>
            <w:tcW w:w="5406" w:type="dxa"/>
            <w:hideMark/>
          </w:tcPr>
          <w:p w14:paraId="1047BB26"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Kufiri me Malin e Zi/Kosovën</w:t>
            </w:r>
          </w:p>
        </w:tc>
        <w:tc>
          <w:tcPr>
            <w:tcW w:w="0" w:type="auto"/>
            <w:hideMark/>
          </w:tcPr>
          <w:p w14:paraId="2AE35B2D" w14:textId="227BDA4A"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w:t>
            </w:r>
            <w:r w:rsidR="00EB007D">
              <w:rPr>
                <w:rFonts w:eastAsia="Times New Roman" w:cs="Times New Roman"/>
                <w:kern w:val="0"/>
                <w:szCs w:val="24"/>
                <w:lang w:eastAsia="sq-AL"/>
              </w:rPr>
              <w:t>,</w:t>
            </w:r>
            <w:r w:rsidRPr="00C13A39">
              <w:rPr>
                <w:rFonts w:eastAsia="Times New Roman" w:cs="Times New Roman"/>
                <w:kern w:val="0"/>
                <w:szCs w:val="24"/>
                <w:lang w:eastAsia="sq-AL"/>
              </w:rPr>
              <w:t>347</w:t>
            </w:r>
          </w:p>
        </w:tc>
        <w:tc>
          <w:tcPr>
            <w:tcW w:w="0" w:type="auto"/>
            <w:hideMark/>
          </w:tcPr>
          <w:p w14:paraId="6F2D93ED"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372</w:t>
            </w:r>
          </w:p>
        </w:tc>
        <w:tc>
          <w:tcPr>
            <w:tcW w:w="988" w:type="dxa"/>
            <w:hideMark/>
          </w:tcPr>
          <w:p w14:paraId="4290EF59"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190</w:t>
            </w:r>
          </w:p>
        </w:tc>
      </w:tr>
      <w:tr w:rsidR="008E650B" w:rsidRPr="00C13A39" w14:paraId="44F05E16" w14:textId="77777777" w:rsidTr="007249F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6" w:type="dxa"/>
            <w:hideMark/>
          </w:tcPr>
          <w:p w14:paraId="69A55B4C"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Brenda territorit</w:t>
            </w:r>
          </w:p>
        </w:tc>
        <w:tc>
          <w:tcPr>
            <w:tcW w:w="0" w:type="auto"/>
            <w:hideMark/>
          </w:tcPr>
          <w:p w14:paraId="07AC50F3"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519</w:t>
            </w:r>
          </w:p>
        </w:tc>
        <w:tc>
          <w:tcPr>
            <w:tcW w:w="0" w:type="auto"/>
            <w:hideMark/>
          </w:tcPr>
          <w:p w14:paraId="78AA21B0"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154</w:t>
            </w:r>
          </w:p>
        </w:tc>
        <w:tc>
          <w:tcPr>
            <w:tcW w:w="988" w:type="dxa"/>
            <w:hideMark/>
          </w:tcPr>
          <w:p w14:paraId="31DB4B9C" w14:textId="77777777" w:rsidR="008E650B" w:rsidRPr="00C13A39" w:rsidRDefault="008E650B" w:rsidP="007249F6">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72</w:t>
            </w:r>
          </w:p>
        </w:tc>
      </w:tr>
      <w:tr w:rsidR="008E650B" w:rsidRPr="00C13A39" w14:paraId="210EFF87" w14:textId="77777777" w:rsidTr="007249F6">
        <w:trPr>
          <w:trHeight w:val="345"/>
        </w:trPr>
        <w:tc>
          <w:tcPr>
            <w:cnfStyle w:val="001000000000" w:firstRow="0" w:lastRow="0" w:firstColumn="1" w:lastColumn="0" w:oddVBand="0" w:evenVBand="0" w:oddHBand="0" w:evenHBand="0" w:firstRowFirstColumn="0" w:firstRowLastColumn="0" w:lastRowFirstColumn="0" w:lastRowLastColumn="0"/>
            <w:tcW w:w="5406" w:type="dxa"/>
            <w:hideMark/>
          </w:tcPr>
          <w:p w14:paraId="54565798" w14:textId="77777777" w:rsidR="008E650B" w:rsidRPr="00C13A39" w:rsidRDefault="008E650B" w:rsidP="007249F6">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Kufiri detar</w:t>
            </w:r>
          </w:p>
        </w:tc>
        <w:tc>
          <w:tcPr>
            <w:tcW w:w="0" w:type="auto"/>
            <w:hideMark/>
          </w:tcPr>
          <w:p w14:paraId="0F6B47C0"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69</w:t>
            </w:r>
          </w:p>
        </w:tc>
        <w:tc>
          <w:tcPr>
            <w:tcW w:w="0" w:type="auto"/>
            <w:hideMark/>
          </w:tcPr>
          <w:p w14:paraId="21AC48F3"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103</w:t>
            </w:r>
          </w:p>
        </w:tc>
        <w:tc>
          <w:tcPr>
            <w:tcW w:w="988" w:type="dxa"/>
            <w:hideMark/>
          </w:tcPr>
          <w:p w14:paraId="69774E98" w14:textId="77777777" w:rsidR="008E650B" w:rsidRPr="00C13A39" w:rsidRDefault="008E650B" w:rsidP="007249F6">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21</w:t>
            </w:r>
          </w:p>
        </w:tc>
      </w:tr>
    </w:tbl>
    <w:p w14:paraId="3F28EF70" w14:textId="4CA287A8" w:rsidR="00CF2E6F" w:rsidRDefault="008E650B" w:rsidP="007F680D">
      <w:pPr>
        <w:spacing w:line="360" w:lineRule="auto"/>
        <w:rPr>
          <w:rFonts w:eastAsia="Times New Roman" w:cs="Times New Roman"/>
          <w:i/>
          <w:iCs/>
          <w:sz w:val="20"/>
          <w:szCs w:val="20"/>
          <w:lang w:eastAsia="sq-AL"/>
        </w:rPr>
      </w:pPr>
      <w:r w:rsidRPr="007249F6">
        <w:rPr>
          <w:rFonts w:eastAsia="Times New Roman" w:cs="Times New Roman"/>
          <w:i/>
          <w:iCs/>
          <w:sz w:val="20"/>
          <w:szCs w:val="20"/>
          <w:lang w:eastAsia="sq-AL"/>
        </w:rPr>
        <w:t>Burim</w:t>
      </w:r>
      <w:r w:rsidR="00125EC0" w:rsidRPr="007249F6">
        <w:rPr>
          <w:rFonts w:eastAsia="Times New Roman" w:cs="Times New Roman"/>
          <w:i/>
          <w:iCs/>
          <w:sz w:val="20"/>
          <w:szCs w:val="20"/>
          <w:lang w:eastAsia="sq-AL"/>
        </w:rPr>
        <w:t xml:space="preserve">i: </w:t>
      </w:r>
      <w:r w:rsidRPr="007249F6">
        <w:rPr>
          <w:rFonts w:eastAsia="Times New Roman" w:cs="Times New Roman"/>
          <w:i/>
          <w:iCs/>
          <w:sz w:val="20"/>
          <w:szCs w:val="20"/>
          <w:lang w:eastAsia="sq-AL"/>
        </w:rPr>
        <w:t>Departamenti p</w:t>
      </w:r>
      <w:r w:rsidR="00125EC0" w:rsidRPr="007249F6">
        <w:rPr>
          <w:rFonts w:eastAsia="Times New Roman" w:cs="Times New Roman"/>
          <w:i/>
          <w:iCs/>
          <w:sz w:val="20"/>
          <w:szCs w:val="20"/>
          <w:lang w:eastAsia="sq-AL"/>
        </w:rPr>
        <w:t>ë</w:t>
      </w:r>
      <w:r w:rsidRPr="007249F6">
        <w:rPr>
          <w:rFonts w:eastAsia="Times New Roman" w:cs="Times New Roman"/>
          <w:i/>
          <w:iCs/>
          <w:sz w:val="20"/>
          <w:szCs w:val="20"/>
          <w:lang w:eastAsia="sq-AL"/>
        </w:rPr>
        <w:t>r Kufirin dhe Migracionin</w:t>
      </w:r>
    </w:p>
    <w:p w14:paraId="0BDD7FD2" w14:textId="77777777" w:rsidR="007249F6" w:rsidRPr="007249F6" w:rsidRDefault="007249F6" w:rsidP="00125EC0">
      <w:pPr>
        <w:spacing w:line="360" w:lineRule="auto"/>
        <w:rPr>
          <w:rFonts w:eastAsia="Times New Roman" w:cs="Times New Roman"/>
          <w:i/>
          <w:iCs/>
          <w:sz w:val="20"/>
          <w:szCs w:val="20"/>
          <w:lang w:eastAsia="sq-AL"/>
        </w:rPr>
      </w:pPr>
    </w:p>
    <w:p w14:paraId="660944AD" w14:textId="59BAF7EF" w:rsidR="00BF7A13" w:rsidRPr="007F680D" w:rsidRDefault="00125EC0" w:rsidP="007F680D">
      <w:pPr>
        <w:pStyle w:val="Heading1"/>
        <w:spacing w:line="360" w:lineRule="auto"/>
        <w:jc w:val="both"/>
        <w:rPr>
          <w:lang w:val="sq-AL"/>
        </w:rPr>
      </w:pPr>
      <w:bookmarkStart w:id="15" w:name="_Toc206417381"/>
      <w:r w:rsidRPr="007F680D">
        <w:rPr>
          <w:lang w:val="sq-AL"/>
        </w:rPr>
        <w:lastRenderedPageBreak/>
        <w:t xml:space="preserve">7.3.3 </w:t>
      </w:r>
      <w:r w:rsidR="00BF7A13" w:rsidRPr="007F680D">
        <w:rPr>
          <w:lang w:val="sq-AL"/>
        </w:rPr>
        <w:t>Profilizimi i migrantëve të ndaluar sipas shtetësisë</w:t>
      </w:r>
      <w:bookmarkEnd w:id="15"/>
    </w:p>
    <w:p w14:paraId="2227A4BD" w14:textId="4480993D" w:rsidR="00BF7A13" w:rsidRPr="007F680D" w:rsidRDefault="00BF7A13" w:rsidP="007F680D">
      <w:pPr>
        <w:spacing w:before="100" w:beforeAutospacing="1" w:after="100" w:afterAutospacing="1" w:line="360" w:lineRule="auto"/>
        <w:jc w:val="both"/>
        <w:rPr>
          <w:rFonts w:eastAsia="Times New Roman" w:cs="Times New Roman"/>
          <w:szCs w:val="24"/>
          <w:lang w:eastAsia="sq-AL"/>
        </w:rPr>
      </w:pPr>
      <w:r w:rsidRPr="007F680D">
        <w:rPr>
          <w:rFonts w:eastAsia="Times New Roman" w:cs="Times New Roman"/>
          <w:szCs w:val="24"/>
          <w:lang w:eastAsia="sq-AL"/>
        </w:rPr>
        <w:t>Në vitin 2022, grupet më të mëdha t</w:t>
      </w:r>
      <w:r w:rsidR="00A84B5B" w:rsidRPr="007F680D">
        <w:rPr>
          <w:rFonts w:eastAsia="Times New Roman" w:cs="Times New Roman"/>
          <w:szCs w:val="24"/>
          <w:lang w:eastAsia="sq-AL"/>
        </w:rPr>
        <w:t>ë</w:t>
      </w:r>
      <w:r w:rsidRPr="007F680D">
        <w:rPr>
          <w:rFonts w:eastAsia="Times New Roman" w:cs="Times New Roman"/>
          <w:szCs w:val="24"/>
          <w:lang w:eastAsia="sq-AL"/>
        </w:rPr>
        <w:t xml:space="preserve"> t</w:t>
      </w:r>
      <w:r w:rsidR="00A84B5B" w:rsidRPr="007F680D">
        <w:rPr>
          <w:rFonts w:eastAsia="Times New Roman" w:cs="Times New Roman"/>
          <w:szCs w:val="24"/>
          <w:lang w:eastAsia="sq-AL"/>
        </w:rPr>
        <w:t>ë</w:t>
      </w:r>
      <w:r w:rsidRPr="007F680D">
        <w:rPr>
          <w:rFonts w:eastAsia="Times New Roman" w:cs="Times New Roman"/>
          <w:szCs w:val="24"/>
          <w:lang w:eastAsia="sq-AL"/>
        </w:rPr>
        <w:t xml:space="preserve"> h</w:t>
      </w:r>
      <w:r w:rsidR="00125EC0" w:rsidRPr="007F680D">
        <w:rPr>
          <w:rFonts w:eastAsia="Times New Roman" w:cs="Times New Roman"/>
          <w:szCs w:val="24"/>
          <w:lang w:eastAsia="sq-AL"/>
        </w:rPr>
        <w:t xml:space="preserve">uajve </w:t>
      </w:r>
      <w:r w:rsidRPr="007F680D">
        <w:rPr>
          <w:rFonts w:eastAsia="Times New Roman" w:cs="Times New Roman"/>
          <w:szCs w:val="24"/>
          <w:lang w:eastAsia="sq-AL"/>
        </w:rPr>
        <w:t>t</w:t>
      </w:r>
      <w:r w:rsidR="00A84B5B" w:rsidRPr="007F680D">
        <w:rPr>
          <w:rFonts w:eastAsia="Times New Roman" w:cs="Times New Roman"/>
          <w:szCs w:val="24"/>
          <w:lang w:eastAsia="sq-AL"/>
        </w:rPr>
        <w:t>ë</w:t>
      </w:r>
      <w:r w:rsidRPr="007F680D">
        <w:rPr>
          <w:rFonts w:eastAsia="Times New Roman" w:cs="Times New Roman"/>
          <w:szCs w:val="24"/>
          <w:lang w:eastAsia="sq-AL"/>
        </w:rPr>
        <w:t xml:space="preserve"> parregullt t</w:t>
      </w:r>
      <w:r w:rsidR="00A84B5B" w:rsidRPr="007F680D">
        <w:rPr>
          <w:rFonts w:eastAsia="Times New Roman" w:cs="Times New Roman"/>
          <w:szCs w:val="24"/>
          <w:lang w:eastAsia="sq-AL"/>
        </w:rPr>
        <w:t>ë</w:t>
      </w:r>
      <w:r w:rsidRPr="007F680D">
        <w:rPr>
          <w:rFonts w:eastAsia="Times New Roman" w:cs="Times New Roman"/>
          <w:szCs w:val="24"/>
          <w:lang w:eastAsia="sq-AL"/>
        </w:rPr>
        <w:t xml:space="preserve"> ndaluar ishin nga Siria, Bangladeshi dhe Afganistani. Nga viti 2023 deri në </w:t>
      </w:r>
      <w:r w:rsidR="00125EC0" w:rsidRPr="007F680D">
        <w:rPr>
          <w:rFonts w:eastAsia="Times New Roman" w:cs="Times New Roman"/>
          <w:szCs w:val="24"/>
          <w:lang w:eastAsia="sq-AL"/>
        </w:rPr>
        <w:t xml:space="preserve">vitin </w:t>
      </w:r>
      <w:r w:rsidRPr="007F680D">
        <w:rPr>
          <w:rFonts w:eastAsia="Times New Roman" w:cs="Times New Roman"/>
          <w:szCs w:val="24"/>
          <w:lang w:eastAsia="sq-AL"/>
        </w:rPr>
        <w:t xml:space="preserve">2024 ka </w:t>
      </w:r>
      <w:r w:rsidR="007F680D">
        <w:rPr>
          <w:rFonts w:eastAsia="Times New Roman" w:cs="Times New Roman"/>
          <w:szCs w:val="24"/>
          <w:lang w:eastAsia="sq-AL"/>
        </w:rPr>
        <w:t xml:space="preserve">patur </w:t>
      </w:r>
      <w:r w:rsidRPr="007F680D">
        <w:rPr>
          <w:rFonts w:eastAsia="Times New Roman" w:cs="Times New Roman"/>
          <w:szCs w:val="24"/>
          <w:lang w:eastAsia="sq-AL"/>
        </w:rPr>
        <w:t xml:space="preserve">ulje të ndjeshme të numrave nga këto vende, me një zhvendosje drejt shtetasve egjiptianë dhe nepalezë. Ky ndryshim </w:t>
      </w:r>
      <w:r w:rsidR="007F680D">
        <w:rPr>
          <w:rFonts w:eastAsia="Times New Roman" w:cs="Times New Roman"/>
          <w:szCs w:val="24"/>
          <w:lang w:eastAsia="sq-AL"/>
        </w:rPr>
        <w:t xml:space="preserve">reflekton mbi </w:t>
      </w:r>
      <w:r w:rsidRPr="007F680D">
        <w:rPr>
          <w:rFonts w:eastAsia="Times New Roman" w:cs="Times New Roman"/>
          <w:szCs w:val="24"/>
          <w:lang w:eastAsia="sq-AL"/>
        </w:rPr>
        <w:t xml:space="preserve"> diversifikim</w:t>
      </w:r>
      <w:r w:rsidR="007F680D">
        <w:rPr>
          <w:rFonts w:eastAsia="Times New Roman" w:cs="Times New Roman"/>
          <w:szCs w:val="24"/>
          <w:lang w:eastAsia="sq-AL"/>
        </w:rPr>
        <w:t>in</w:t>
      </w:r>
      <w:r w:rsidRPr="007F680D">
        <w:rPr>
          <w:rFonts w:eastAsia="Times New Roman" w:cs="Times New Roman"/>
          <w:szCs w:val="24"/>
          <w:lang w:eastAsia="sq-AL"/>
        </w:rPr>
        <w:t xml:space="preserve"> </w:t>
      </w:r>
      <w:r w:rsidR="007F680D">
        <w:rPr>
          <w:rFonts w:eastAsia="Times New Roman" w:cs="Times New Roman"/>
          <w:szCs w:val="24"/>
          <w:lang w:eastAsia="sq-AL"/>
        </w:rPr>
        <w:t>e</w:t>
      </w:r>
      <w:r w:rsidRPr="007F680D">
        <w:rPr>
          <w:rFonts w:eastAsia="Times New Roman" w:cs="Times New Roman"/>
          <w:szCs w:val="24"/>
          <w:lang w:eastAsia="sq-AL"/>
        </w:rPr>
        <w:t xml:space="preserve"> rrugëve të origjinës dhe ndoshta ndryshim në rrjetet e trafikimit apo kanalet e migracionit të parregullt</w:t>
      </w:r>
      <w:r w:rsidR="00125EC0" w:rsidRPr="007F680D">
        <w:rPr>
          <w:rFonts w:eastAsia="Times New Roman" w:cs="Times New Roman"/>
          <w:szCs w:val="24"/>
          <w:lang w:eastAsia="sq-AL"/>
        </w:rPr>
        <w:t xml:space="preserve"> që</w:t>
      </w:r>
      <w:r w:rsidRPr="007F680D">
        <w:rPr>
          <w:rFonts w:eastAsia="Times New Roman" w:cs="Times New Roman"/>
          <w:szCs w:val="24"/>
          <w:lang w:eastAsia="sq-AL"/>
        </w:rPr>
        <w:t xml:space="preserve"> përdoren.</w:t>
      </w:r>
    </w:p>
    <w:p w14:paraId="36DE99CF" w14:textId="6BA75BD9" w:rsidR="008E650B" w:rsidRPr="007F680D" w:rsidRDefault="008E650B" w:rsidP="007F680D">
      <w:pPr>
        <w:spacing w:before="100" w:beforeAutospacing="1" w:after="100" w:afterAutospacing="1" w:line="360" w:lineRule="auto"/>
        <w:rPr>
          <w:rFonts w:eastAsia="Times New Roman" w:cs="Times New Roman"/>
          <w:b/>
          <w:bCs/>
          <w:szCs w:val="24"/>
          <w:lang w:eastAsia="sq-AL"/>
        </w:rPr>
      </w:pPr>
      <w:r w:rsidRPr="007F680D">
        <w:rPr>
          <w:rFonts w:eastAsia="Times New Roman" w:cs="Times New Roman"/>
          <w:b/>
          <w:bCs/>
          <w:szCs w:val="24"/>
          <w:lang w:eastAsia="sq-AL"/>
        </w:rPr>
        <w:t>Tabela</w:t>
      </w:r>
      <w:r w:rsidR="00125EC0" w:rsidRPr="007F680D">
        <w:rPr>
          <w:rFonts w:eastAsia="Times New Roman" w:cs="Times New Roman"/>
          <w:b/>
          <w:bCs/>
          <w:szCs w:val="24"/>
          <w:lang w:eastAsia="sq-AL"/>
        </w:rPr>
        <w:t xml:space="preserve"> </w:t>
      </w:r>
      <w:r w:rsidRPr="007F680D">
        <w:rPr>
          <w:rFonts w:eastAsia="Times New Roman" w:cs="Times New Roman"/>
          <w:b/>
          <w:bCs/>
          <w:szCs w:val="24"/>
          <w:lang w:eastAsia="sq-AL"/>
        </w:rPr>
        <w:t>3</w:t>
      </w:r>
      <w:r w:rsidR="00125EC0" w:rsidRPr="007F680D">
        <w:rPr>
          <w:rFonts w:eastAsia="Times New Roman" w:cs="Times New Roman"/>
          <w:b/>
          <w:bCs/>
          <w:szCs w:val="24"/>
          <w:lang w:eastAsia="sq-AL"/>
        </w:rPr>
        <w:t xml:space="preserve">. </w:t>
      </w:r>
      <w:r w:rsidRPr="007F680D">
        <w:rPr>
          <w:rFonts w:eastAsia="Times New Roman" w:cs="Times New Roman"/>
          <w:b/>
          <w:bCs/>
          <w:szCs w:val="24"/>
          <w:lang w:eastAsia="sq-AL"/>
        </w:rPr>
        <w:t>T</w:t>
      </w:r>
      <w:r w:rsidR="00A84B5B" w:rsidRPr="007F680D">
        <w:rPr>
          <w:rFonts w:eastAsia="Times New Roman" w:cs="Times New Roman"/>
          <w:b/>
          <w:bCs/>
          <w:szCs w:val="24"/>
          <w:lang w:eastAsia="sq-AL"/>
        </w:rPr>
        <w:t>ë</w:t>
      </w:r>
      <w:r w:rsidRPr="007F680D">
        <w:rPr>
          <w:rFonts w:eastAsia="Times New Roman" w:cs="Times New Roman"/>
          <w:b/>
          <w:bCs/>
          <w:szCs w:val="24"/>
          <w:lang w:eastAsia="sq-AL"/>
        </w:rPr>
        <w:t xml:space="preserve"> ndaluar sipas shtet</w:t>
      </w:r>
      <w:r w:rsidR="00A84B5B" w:rsidRPr="007F680D">
        <w:rPr>
          <w:rFonts w:eastAsia="Times New Roman" w:cs="Times New Roman"/>
          <w:b/>
          <w:bCs/>
          <w:szCs w:val="24"/>
          <w:lang w:eastAsia="sq-AL"/>
        </w:rPr>
        <w:t>ë</w:t>
      </w:r>
      <w:r w:rsidRPr="007F680D">
        <w:rPr>
          <w:rFonts w:eastAsia="Times New Roman" w:cs="Times New Roman"/>
          <w:b/>
          <w:bCs/>
          <w:szCs w:val="24"/>
          <w:lang w:eastAsia="sq-AL"/>
        </w:rPr>
        <w:t>sis</w:t>
      </w:r>
      <w:r w:rsidR="00A84B5B" w:rsidRPr="007F680D">
        <w:rPr>
          <w:rFonts w:eastAsia="Times New Roman" w:cs="Times New Roman"/>
          <w:b/>
          <w:bCs/>
          <w:szCs w:val="24"/>
          <w:lang w:eastAsia="sq-AL"/>
        </w:rPr>
        <w:t>ë</w:t>
      </w:r>
    </w:p>
    <w:tbl>
      <w:tblPr>
        <w:tblStyle w:val="Tabelaethjesht11"/>
        <w:tblW w:w="9114" w:type="dxa"/>
        <w:tblLook w:val="04A0" w:firstRow="1" w:lastRow="0" w:firstColumn="1" w:lastColumn="0" w:noHBand="0" w:noVBand="1"/>
      </w:tblPr>
      <w:tblGrid>
        <w:gridCol w:w="3854"/>
        <w:gridCol w:w="1801"/>
        <w:gridCol w:w="1801"/>
        <w:gridCol w:w="1658"/>
      </w:tblGrid>
      <w:tr w:rsidR="008E650B" w:rsidRPr="008E650B" w14:paraId="06C2CC76" w14:textId="77777777" w:rsidTr="007F680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14BF7E15"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Shtetësia</w:t>
            </w:r>
          </w:p>
        </w:tc>
        <w:tc>
          <w:tcPr>
            <w:tcW w:w="0" w:type="auto"/>
            <w:hideMark/>
          </w:tcPr>
          <w:p w14:paraId="1154A3FA" w14:textId="77777777" w:rsidR="008E650B" w:rsidRPr="008E650B" w:rsidRDefault="008E650B" w:rsidP="007F680D">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2022</w:t>
            </w:r>
          </w:p>
        </w:tc>
        <w:tc>
          <w:tcPr>
            <w:tcW w:w="0" w:type="auto"/>
            <w:hideMark/>
          </w:tcPr>
          <w:p w14:paraId="77237812" w14:textId="77777777" w:rsidR="008E650B" w:rsidRPr="008E650B" w:rsidRDefault="008E650B" w:rsidP="007F680D">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2023</w:t>
            </w:r>
          </w:p>
        </w:tc>
        <w:tc>
          <w:tcPr>
            <w:tcW w:w="0" w:type="auto"/>
            <w:hideMark/>
          </w:tcPr>
          <w:p w14:paraId="26C24AF8" w14:textId="77777777" w:rsidR="008E650B" w:rsidRPr="008E650B" w:rsidRDefault="008E650B" w:rsidP="007F680D">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2024</w:t>
            </w:r>
          </w:p>
        </w:tc>
      </w:tr>
      <w:tr w:rsidR="008E650B" w:rsidRPr="008E650B" w14:paraId="7E8DE4F7" w14:textId="77777777" w:rsidTr="007F68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7A2A7F77"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Sirianë</w:t>
            </w:r>
          </w:p>
        </w:tc>
        <w:tc>
          <w:tcPr>
            <w:tcW w:w="0" w:type="auto"/>
            <w:hideMark/>
          </w:tcPr>
          <w:p w14:paraId="4B68E5B3"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5,314</w:t>
            </w:r>
          </w:p>
        </w:tc>
        <w:tc>
          <w:tcPr>
            <w:tcW w:w="0" w:type="auto"/>
            <w:hideMark/>
          </w:tcPr>
          <w:p w14:paraId="1240EC68"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1,305</w:t>
            </w:r>
          </w:p>
        </w:tc>
        <w:tc>
          <w:tcPr>
            <w:tcW w:w="0" w:type="auto"/>
            <w:hideMark/>
          </w:tcPr>
          <w:p w14:paraId="5FBA063B"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336</w:t>
            </w:r>
          </w:p>
        </w:tc>
      </w:tr>
      <w:tr w:rsidR="008E650B" w:rsidRPr="008E650B" w14:paraId="43338E2E" w14:textId="77777777" w:rsidTr="007F680D">
        <w:trPr>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2495C846"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Bangladeshas</w:t>
            </w:r>
          </w:p>
        </w:tc>
        <w:tc>
          <w:tcPr>
            <w:tcW w:w="0" w:type="auto"/>
            <w:hideMark/>
          </w:tcPr>
          <w:p w14:paraId="2130F8AD"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1,564</w:t>
            </w:r>
          </w:p>
        </w:tc>
        <w:tc>
          <w:tcPr>
            <w:tcW w:w="0" w:type="auto"/>
            <w:hideMark/>
          </w:tcPr>
          <w:p w14:paraId="6EC0D71E"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792</w:t>
            </w:r>
          </w:p>
        </w:tc>
        <w:tc>
          <w:tcPr>
            <w:tcW w:w="0" w:type="auto"/>
            <w:hideMark/>
          </w:tcPr>
          <w:p w14:paraId="770984AB"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r>
      <w:tr w:rsidR="008E650B" w:rsidRPr="008E650B" w14:paraId="2E52A309" w14:textId="77777777" w:rsidTr="007F68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2BE25081"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Afganë</w:t>
            </w:r>
          </w:p>
        </w:tc>
        <w:tc>
          <w:tcPr>
            <w:tcW w:w="0" w:type="auto"/>
            <w:hideMark/>
          </w:tcPr>
          <w:p w14:paraId="24373DE1"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1,325</w:t>
            </w:r>
          </w:p>
        </w:tc>
        <w:tc>
          <w:tcPr>
            <w:tcW w:w="0" w:type="auto"/>
            <w:hideMark/>
          </w:tcPr>
          <w:p w14:paraId="764DB27B"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1,610</w:t>
            </w:r>
          </w:p>
        </w:tc>
        <w:tc>
          <w:tcPr>
            <w:tcW w:w="0" w:type="auto"/>
            <w:hideMark/>
          </w:tcPr>
          <w:p w14:paraId="1DC51F68"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165</w:t>
            </w:r>
          </w:p>
        </w:tc>
      </w:tr>
      <w:tr w:rsidR="008E650B" w:rsidRPr="008E650B" w14:paraId="6F13B9A9" w14:textId="77777777" w:rsidTr="007F680D">
        <w:trPr>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33456A56"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Pakistanezë</w:t>
            </w:r>
          </w:p>
        </w:tc>
        <w:tc>
          <w:tcPr>
            <w:tcW w:w="0" w:type="auto"/>
            <w:hideMark/>
          </w:tcPr>
          <w:p w14:paraId="090D2576"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1,114</w:t>
            </w:r>
          </w:p>
        </w:tc>
        <w:tc>
          <w:tcPr>
            <w:tcW w:w="0" w:type="auto"/>
            <w:hideMark/>
          </w:tcPr>
          <w:p w14:paraId="5862C687"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969</w:t>
            </w:r>
          </w:p>
        </w:tc>
        <w:tc>
          <w:tcPr>
            <w:tcW w:w="0" w:type="auto"/>
            <w:hideMark/>
          </w:tcPr>
          <w:p w14:paraId="60671EC1"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287</w:t>
            </w:r>
          </w:p>
        </w:tc>
      </w:tr>
      <w:tr w:rsidR="008E650B" w:rsidRPr="008E650B" w14:paraId="3D1779FA" w14:textId="77777777" w:rsidTr="007F68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62C689A5"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Somalezë</w:t>
            </w:r>
          </w:p>
        </w:tc>
        <w:tc>
          <w:tcPr>
            <w:tcW w:w="0" w:type="auto"/>
            <w:hideMark/>
          </w:tcPr>
          <w:p w14:paraId="759B6584"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574</w:t>
            </w:r>
          </w:p>
        </w:tc>
        <w:tc>
          <w:tcPr>
            <w:tcW w:w="0" w:type="auto"/>
            <w:hideMark/>
          </w:tcPr>
          <w:p w14:paraId="65926C57"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c>
          <w:tcPr>
            <w:tcW w:w="0" w:type="auto"/>
            <w:hideMark/>
          </w:tcPr>
          <w:p w14:paraId="3D533B51"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r>
      <w:tr w:rsidR="008E650B" w:rsidRPr="008E650B" w14:paraId="3ADEF3D6" w14:textId="77777777" w:rsidTr="007F680D">
        <w:trPr>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48AF46B5"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Egjiptianë</w:t>
            </w:r>
          </w:p>
        </w:tc>
        <w:tc>
          <w:tcPr>
            <w:tcW w:w="0" w:type="auto"/>
            <w:hideMark/>
          </w:tcPr>
          <w:p w14:paraId="07387442"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c>
          <w:tcPr>
            <w:tcW w:w="0" w:type="auto"/>
            <w:hideMark/>
          </w:tcPr>
          <w:p w14:paraId="1BD0CE09"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c>
          <w:tcPr>
            <w:tcW w:w="0" w:type="auto"/>
            <w:hideMark/>
          </w:tcPr>
          <w:p w14:paraId="347D02BE" w14:textId="77777777" w:rsidR="008E650B" w:rsidRPr="008E650B" w:rsidRDefault="008E650B" w:rsidP="007F680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187</w:t>
            </w:r>
          </w:p>
        </w:tc>
      </w:tr>
      <w:tr w:rsidR="008E650B" w:rsidRPr="008E650B" w14:paraId="1117DEDB" w14:textId="77777777" w:rsidTr="007F68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163D3728" w14:textId="77777777" w:rsidR="008E650B" w:rsidRPr="008E650B" w:rsidRDefault="008E650B" w:rsidP="007F680D">
            <w:pPr>
              <w:spacing w:before="100" w:beforeAutospacing="1" w:after="100" w:afterAutospacing="1" w:line="360" w:lineRule="auto"/>
              <w:rPr>
                <w:rFonts w:eastAsia="Times New Roman" w:cs="Times New Roman"/>
                <w:szCs w:val="24"/>
                <w:lang w:eastAsia="sq-AL"/>
              </w:rPr>
            </w:pPr>
            <w:r w:rsidRPr="008E650B">
              <w:rPr>
                <w:rFonts w:eastAsia="Times New Roman" w:cs="Times New Roman"/>
                <w:szCs w:val="24"/>
                <w:lang w:eastAsia="sq-AL"/>
              </w:rPr>
              <w:t>Nepalezë</w:t>
            </w:r>
          </w:p>
        </w:tc>
        <w:tc>
          <w:tcPr>
            <w:tcW w:w="0" w:type="auto"/>
            <w:hideMark/>
          </w:tcPr>
          <w:p w14:paraId="4579A7E9"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c>
          <w:tcPr>
            <w:tcW w:w="0" w:type="auto"/>
            <w:hideMark/>
          </w:tcPr>
          <w:p w14:paraId="672B8031"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w:t>
            </w:r>
          </w:p>
        </w:tc>
        <w:tc>
          <w:tcPr>
            <w:tcW w:w="0" w:type="auto"/>
            <w:hideMark/>
          </w:tcPr>
          <w:p w14:paraId="0AE1BCE2" w14:textId="77777777" w:rsidR="008E650B" w:rsidRPr="008E650B" w:rsidRDefault="008E650B" w:rsidP="007F680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E650B">
              <w:rPr>
                <w:rFonts w:eastAsia="Times New Roman" w:cs="Times New Roman"/>
                <w:szCs w:val="24"/>
                <w:lang w:eastAsia="sq-AL"/>
              </w:rPr>
              <w:t>140</w:t>
            </w:r>
          </w:p>
        </w:tc>
      </w:tr>
    </w:tbl>
    <w:p w14:paraId="48E3171D" w14:textId="4AFA9BC3" w:rsidR="005564DA" w:rsidRPr="007F680D" w:rsidRDefault="008E650B" w:rsidP="00283BD6">
      <w:pPr>
        <w:spacing w:before="100" w:beforeAutospacing="1" w:after="100" w:afterAutospacing="1" w:line="360" w:lineRule="auto"/>
        <w:jc w:val="both"/>
        <w:rPr>
          <w:rFonts w:eastAsia="Times New Roman" w:cs="Times New Roman"/>
          <w:i/>
          <w:iCs/>
          <w:sz w:val="20"/>
          <w:szCs w:val="20"/>
          <w:lang w:eastAsia="sq-AL"/>
        </w:rPr>
      </w:pPr>
      <w:r w:rsidRPr="007F680D">
        <w:rPr>
          <w:rFonts w:eastAsia="Times New Roman" w:cs="Times New Roman"/>
          <w:i/>
          <w:iCs/>
          <w:sz w:val="20"/>
          <w:szCs w:val="20"/>
          <w:lang w:eastAsia="sq-AL"/>
        </w:rPr>
        <w:t>Burim</w:t>
      </w:r>
      <w:r w:rsidR="00125EC0" w:rsidRPr="007F680D">
        <w:rPr>
          <w:rFonts w:eastAsia="Times New Roman" w:cs="Times New Roman"/>
          <w:i/>
          <w:iCs/>
          <w:sz w:val="20"/>
          <w:szCs w:val="20"/>
          <w:lang w:eastAsia="sq-AL"/>
        </w:rPr>
        <w:t xml:space="preserve">i: </w:t>
      </w:r>
      <w:r w:rsidRPr="007F680D">
        <w:rPr>
          <w:rFonts w:eastAsia="Times New Roman" w:cs="Times New Roman"/>
          <w:i/>
          <w:iCs/>
          <w:sz w:val="20"/>
          <w:szCs w:val="20"/>
          <w:lang w:eastAsia="sq-AL"/>
        </w:rPr>
        <w:t>Departamenti p</w:t>
      </w:r>
      <w:r w:rsidR="00125EC0" w:rsidRPr="007F680D">
        <w:rPr>
          <w:rFonts w:eastAsia="Times New Roman" w:cs="Times New Roman"/>
          <w:i/>
          <w:iCs/>
          <w:sz w:val="20"/>
          <w:szCs w:val="20"/>
          <w:lang w:eastAsia="sq-AL"/>
        </w:rPr>
        <w:t>ë</w:t>
      </w:r>
      <w:r w:rsidRPr="007F680D">
        <w:rPr>
          <w:rFonts w:eastAsia="Times New Roman" w:cs="Times New Roman"/>
          <w:i/>
          <w:iCs/>
          <w:sz w:val="20"/>
          <w:szCs w:val="20"/>
          <w:lang w:eastAsia="sq-AL"/>
        </w:rPr>
        <w:t>r Kufirin dhe Migracionin</w:t>
      </w:r>
    </w:p>
    <w:p w14:paraId="11B998B3" w14:textId="44F94ECB" w:rsidR="007F680D" w:rsidRPr="002A3FE8" w:rsidRDefault="00125EC0" w:rsidP="002A3FE8">
      <w:pPr>
        <w:pStyle w:val="Heading1"/>
        <w:spacing w:line="360" w:lineRule="auto"/>
        <w:jc w:val="both"/>
        <w:rPr>
          <w:lang w:val="sq-AL"/>
        </w:rPr>
      </w:pPr>
      <w:bookmarkStart w:id="16" w:name="_Toc206417382"/>
      <w:r w:rsidRPr="00DD35AC">
        <w:rPr>
          <w:lang w:val="sq-AL"/>
        </w:rPr>
        <w:t xml:space="preserve">7.3.4 </w:t>
      </w:r>
      <w:r w:rsidR="00BF7A13" w:rsidRPr="00DD35AC">
        <w:rPr>
          <w:lang w:val="sq-AL"/>
        </w:rPr>
        <w:t>Refuzimet në hyrje</w:t>
      </w:r>
      <w:bookmarkEnd w:id="16"/>
      <w:r w:rsidR="00BF7A13" w:rsidRPr="00DD35AC">
        <w:rPr>
          <w:lang w:val="sq-AL"/>
        </w:rPr>
        <w:t xml:space="preserve"> </w:t>
      </w:r>
    </w:p>
    <w:p w14:paraId="2F6645E4" w14:textId="3F861EF9" w:rsidR="00BF7A13" w:rsidRPr="00283BD6" w:rsidRDefault="00BF7A13" w:rsidP="00283BD6">
      <w:pPr>
        <w:spacing w:before="100" w:beforeAutospacing="1" w:after="100" w:afterAutospacing="1" w:line="360" w:lineRule="auto"/>
        <w:jc w:val="both"/>
        <w:rPr>
          <w:rFonts w:eastAsia="Times New Roman" w:cs="Times New Roman"/>
          <w:szCs w:val="24"/>
          <w:lang w:eastAsia="sq-AL"/>
        </w:rPr>
      </w:pPr>
      <w:r w:rsidRPr="00BF7A13">
        <w:rPr>
          <w:rFonts w:eastAsia="Times New Roman" w:cs="Times New Roman"/>
          <w:szCs w:val="24"/>
          <w:lang w:eastAsia="sq-AL"/>
        </w:rPr>
        <w:t>Refuzimet në kufijt</w:t>
      </w:r>
      <w:r w:rsidR="007F680D">
        <w:rPr>
          <w:rFonts w:eastAsia="Times New Roman" w:cs="Times New Roman"/>
          <w:szCs w:val="24"/>
          <w:lang w:eastAsia="sq-AL"/>
        </w:rPr>
        <w:t>ë</w:t>
      </w:r>
      <w:r w:rsidRPr="00BF7A13">
        <w:rPr>
          <w:rFonts w:eastAsia="Times New Roman" w:cs="Times New Roman"/>
          <w:szCs w:val="24"/>
          <w:lang w:eastAsia="sq-AL"/>
        </w:rPr>
        <w:t xml:space="preserve"> ajror </w:t>
      </w:r>
      <w:r w:rsidR="00CF2E6F">
        <w:rPr>
          <w:rFonts w:eastAsia="Times New Roman" w:cs="Times New Roman"/>
          <w:szCs w:val="24"/>
          <w:lang w:eastAsia="sq-AL"/>
        </w:rPr>
        <w:t>dominonin</w:t>
      </w:r>
      <w:r w:rsidRPr="00BF7A13">
        <w:rPr>
          <w:rFonts w:eastAsia="Times New Roman" w:cs="Times New Roman"/>
          <w:szCs w:val="24"/>
          <w:lang w:eastAsia="sq-AL"/>
        </w:rPr>
        <w:t xml:space="preserve"> në vitin 2022 </w:t>
      </w:r>
      <w:r w:rsidR="00CF2E6F">
        <w:rPr>
          <w:rFonts w:eastAsia="Times New Roman" w:cs="Times New Roman"/>
          <w:szCs w:val="24"/>
          <w:lang w:eastAsia="sq-AL"/>
        </w:rPr>
        <w:t xml:space="preserve">me një total prej </w:t>
      </w:r>
      <w:r w:rsidRPr="00BF7A13">
        <w:rPr>
          <w:rFonts w:eastAsia="Times New Roman" w:cs="Times New Roman"/>
          <w:szCs w:val="24"/>
          <w:lang w:eastAsia="sq-AL"/>
        </w:rPr>
        <w:t>(2,166 raste</w:t>
      </w:r>
      <w:r w:rsidR="00CF2E6F">
        <w:rPr>
          <w:rFonts w:eastAsia="Times New Roman" w:cs="Times New Roman"/>
          <w:szCs w:val="24"/>
          <w:lang w:eastAsia="sq-AL"/>
        </w:rPr>
        <w:t>sh</w:t>
      </w:r>
      <w:r w:rsidRPr="00BF7A13">
        <w:rPr>
          <w:rFonts w:eastAsia="Times New Roman" w:cs="Times New Roman"/>
          <w:szCs w:val="24"/>
          <w:lang w:eastAsia="sq-AL"/>
        </w:rPr>
        <w:t xml:space="preserve">), por </w:t>
      </w:r>
      <w:r w:rsidR="00CF2E6F">
        <w:rPr>
          <w:rFonts w:eastAsia="Times New Roman" w:cs="Times New Roman"/>
          <w:szCs w:val="24"/>
          <w:lang w:eastAsia="sq-AL"/>
        </w:rPr>
        <w:t xml:space="preserve">pësuan një rënie </w:t>
      </w:r>
      <w:r w:rsidRPr="00BF7A13">
        <w:rPr>
          <w:rFonts w:eastAsia="Times New Roman" w:cs="Times New Roman"/>
          <w:szCs w:val="24"/>
          <w:lang w:eastAsia="sq-AL"/>
        </w:rPr>
        <w:t xml:space="preserve">me 76.4% në </w:t>
      </w:r>
      <w:r w:rsidR="00CF2E6F">
        <w:rPr>
          <w:rFonts w:eastAsia="Times New Roman" w:cs="Times New Roman"/>
          <w:szCs w:val="24"/>
          <w:lang w:eastAsia="sq-AL"/>
        </w:rPr>
        <w:t xml:space="preserve">vitin </w:t>
      </w:r>
      <w:r w:rsidRPr="00BF7A13">
        <w:rPr>
          <w:rFonts w:eastAsia="Times New Roman" w:cs="Times New Roman"/>
          <w:szCs w:val="24"/>
          <w:lang w:eastAsia="sq-AL"/>
        </w:rPr>
        <w:t>2024.</w:t>
      </w:r>
      <w:r w:rsidRPr="00283BD6">
        <w:rPr>
          <w:rFonts w:eastAsia="Times New Roman" w:cs="Times New Roman"/>
          <w:szCs w:val="24"/>
          <w:lang w:eastAsia="sq-AL"/>
        </w:rPr>
        <w:t xml:space="preserve"> Refuzimet n</w:t>
      </w:r>
      <w:r w:rsidR="00A84B5B">
        <w:rPr>
          <w:rFonts w:eastAsia="Times New Roman" w:cs="Times New Roman"/>
          <w:szCs w:val="24"/>
          <w:lang w:eastAsia="sq-AL"/>
        </w:rPr>
        <w:t>ë</w:t>
      </w:r>
      <w:r w:rsidRPr="00283BD6">
        <w:rPr>
          <w:rFonts w:eastAsia="Times New Roman" w:cs="Times New Roman"/>
          <w:szCs w:val="24"/>
          <w:lang w:eastAsia="sq-AL"/>
        </w:rPr>
        <w:t xml:space="preserve"> hyrje nga k</w:t>
      </w:r>
      <w:r w:rsidRPr="00BF7A13">
        <w:rPr>
          <w:rFonts w:eastAsia="Times New Roman" w:cs="Times New Roman"/>
          <w:szCs w:val="24"/>
          <w:lang w:eastAsia="sq-AL"/>
        </w:rPr>
        <w:t xml:space="preserve">ufijtë tokësor, </w:t>
      </w:r>
      <w:r w:rsidR="00CF2E6F">
        <w:rPr>
          <w:rFonts w:eastAsia="Times New Roman" w:cs="Times New Roman"/>
          <w:szCs w:val="24"/>
          <w:lang w:eastAsia="sq-AL"/>
        </w:rPr>
        <w:t>ndonëse</w:t>
      </w:r>
      <w:r w:rsidRPr="00BF7A13">
        <w:rPr>
          <w:rFonts w:eastAsia="Times New Roman" w:cs="Times New Roman"/>
          <w:szCs w:val="24"/>
          <w:lang w:eastAsia="sq-AL"/>
        </w:rPr>
        <w:t xml:space="preserve"> më pak të rëndësishëm në fillim, pësuan rritje të vazhdueshme, nga 11 raste në </w:t>
      </w:r>
      <w:r w:rsidR="00CF2E6F">
        <w:rPr>
          <w:rFonts w:eastAsia="Times New Roman" w:cs="Times New Roman"/>
          <w:szCs w:val="24"/>
          <w:lang w:eastAsia="sq-AL"/>
        </w:rPr>
        <w:t xml:space="preserve">vitin </w:t>
      </w:r>
      <w:r w:rsidRPr="00BF7A13">
        <w:rPr>
          <w:rFonts w:eastAsia="Times New Roman" w:cs="Times New Roman"/>
          <w:szCs w:val="24"/>
          <w:lang w:eastAsia="sq-AL"/>
        </w:rPr>
        <w:t xml:space="preserve">2022 në 174 </w:t>
      </w:r>
      <w:r w:rsidR="00CF2E6F">
        <w:rPr>
          <w:rFonts w:eastAsia="Times New Roman" w:cs="Times New Roman"/>
          <w:szCs w:val="24"/>
          <w:lang w:eastAsia="sq-AL"/>
        </w:rPr>
        <w:t xml:space="preserve">raste </w:t>
      </w:r>
      <w:r w:rsidRPr="00BF7A13">
        <w:rPr>
          <w:rFonts w:eastAsia="Times New Roman" w:cs="Times New Roman"/>
          <w:szCs w:val="24"/>
          <w:lang w:eastAsia="sq-AL"/>
        </w:rPr>
        <w:t xml:space="preserve">në </w:t>
      </w:r>
      <w:r w:rsidR="00CF2E6F">
        <w:rPr>
          <w:rFonts w:eastAsia="Times New Roman" w:cs="Times New Roman"/>
          <w:szCs w:val="24"/>
          <w:lang w:eastAsia="sq-AL"/>
        </w:rPr>
        <w:t xml:space="preserve">vitin </w:t>
      </w:r>
      <w:r w:rsidRPr="00BF7A13">
        <w:rPr>
          <w:rFonts w:eastAsia="Times New Roman" w:cs="Times New Roman"/>
          <w:szCs w:val="24"/>
          <w:lang w:eastAsia="sq-AL"/>
        </w:rPr>
        <w:t>2024. K</w:t>
      </w:r>
      <w:r w:rsidRPr="00283BD6">
        <w:rPr>
          <w:rFonts w:eastAsia="Times New Roman" w:cs="Times New Roman"/>
          <w:szCs w:val="24"/>
          <w:lang w:eastAsia="sq-AL"/>
        </w:rPr>
        <w:t>y fakt tregon</w:t>
      </w:r>
      <w:r w:rsidRPr="00BF7A13">
        <w:rPr>
          <w:rFonts w:eastAsia="Times New Roman" w:cs="Times New Roman"/>
          <w:szCs w:val="24"/>
          <w:lang w:eastAsia="sq-AL"/>
        </w:rPr>
        <w:t xml:space="preserve"> </w:t>
      </w:r>
      <w:r w:rsidR="00CF2E6F">
        <w:rPr>
          <w:rFonts w:eastAsia="Times New Roman" w:cs="Times New Roman"/>
          <w:szCs w:val="24"/>
          <w:lang w:eastAsia="sq-AL"/>
        </w:rPr>
        <w:t xml:space="preserve">shtimin e </w:t>
      </w:r>
      <w:r w:rsidRPr="00BF7A13">
        <w:rPr>
          <w:rFonts w:eastAsia="Times New Roman" w:cs="Times New Roman"/>
          <w:szCs w:val="24"/>
          <w:lang w:eastAsia="sq-AL"/>
        </w:rPr>
        <w:t xml:space="preserve"> përpjekjeve për të hyrë në territor përmes</w:t>
      </w:r>
      <w:r w:rsidR="00CF2E6F">
        <w:rPr>
          <w:rFonts w:eastAsia="Times New Roman" w:cs="Times New Roman"/>
          <w:szCs w:val="24"/>
          <w:lang w:eastAsia="sq-AL"/>
        </w:rPr>
        <w:t xml:space="preserve"> kufijve</w:t>
      </w:r>
      <w:r w:rsidRPr="00BF7A13">
        <w:rPr>
          <w:rFonts w:eastAsia="Times New Roman" w:cs="Times New Roman"/>
          <w:szCs w:val="24"/>
          <w:lang w:eastAsia="sq-AL"/>
        </w:rPr>
        <w:t xml:space="preserve"> tokë</w:t>
      </w:r>
      <w:r w:rsidR="00CF2E6F">
        <w:rPr>
          <w:rFonts w:eastAsia="Times New Roman" w:cs="Times New Roman"/>
          <w:szCs w:val="24"/>
          <w:lang w:eastAsia="sq-AL"/>
        </w:rPr>
        <w:t>sor</w:t>
      </w:r>
      <w:r w:rsidRPr="00BF7A13">
        <w:rPr>
          <w:rFonts w:eastAsia="Times New Roman" w:cs="Times New Roman"/>
          <w:szCs w:val="24"/>
          <w:lang w:eastAsia="sq-AL"/>
        </w:rPr>
        <w:t xml:space="preserve"> dhe nevojë</w:t>
      </w:r>
      <w:r w:rsidR="00CF2E6F">
        <w:rPr>
          <w:rFonts w:eastAsia="Times New Roman" w:cs="Times New Roman"/>
          <w:szCs w:val="24"/>
          <w:lang w:eastAsia="sq-AL"/>
        </w:rPr>
        <w:t xml:space="preserve">n </w:t>
      </w:r>
      <w:r w:rsidRPr="00BF7A13">
        <w:rPr>
          <w:rFonts w:eastAsia="Times New Roman" w:cs="Times New Roman"/>
          <w:szCs w:val="24"/>
          <w:lang w:eastAsia="sq-AL"/>
        </w:rPr>
        <w:t>për forcim të kontrolleve kufitare në këto pika.</w:t>
      </w:r>
      <w:r w:rsidRPr="00283BD6">
        <w:rPr>
          <w:rFonts w:eastAsia="Times New Roman" w:cs="Times New Roman"/>
          <w:szCs w:val="24"/>
          <w:lang w:eastAsia="sq-AL"/>
        </w:rPr>
        <w:t xml:space="preserve"> </w:t>
      </w:r>
    </w:p>
    <w:p w14:paraId="5D6B58BF" w14:textId="6077B1AB" w:rsidR="00BF7A13" w:rsidRPr="00283BD6" w:rsidRDefault="00BF7A13" w:rsidP="00283BD6">
      <w:pPr>
        <w:spacing w:before="100" w:beforeAutospacing="1" w:after="100" w:afterAutospacing="1" w:line="360" w:lineRule="auto"/>
        <w:jc w:val="both"/>
        <w:rPr>
          <w:rFonts w:eastAsia="Times New Roman" w:cs="Times New Roman"/>
          <w:b/>
          <w:bCs/>
          <w:szCs w:val="24"/>
          <w:lang w:eastAsia="sq-AL"/>
        </w:rPr>
      </w:pPr>
      <w:r w:rsidRPr="00283BD6">
        <w:rPr>
          <w:rFonts w:eastAsia="Times New Roman" w:cs="Times New Roman"/>
          <w:b/>
          <w:bCs/>
          <w:szCs w:val="24"/>
          <w:lang w:eastAsia="sq-AL"/>
        </w:rPr>
        <w:t>Tabela</w:t>
      </w:r>
      <w:r w:rsidR="00864D40" w:rsidRPr="00283BD6">
        <w:rPr>
          <w:rFonts w:eastAsia="Times New Roman" w:cs="Times New Roman"/>
          <w:b/>
          <w:bCs/>
          <w:szCs w:val="24"/>
          <w:lang w:eastAsia="sq-AL"/>
        </w:rPr>
        <w:t xml:space="preserve"> 4. Refuzimet n</w:t>
      </w:r>
      <w:r w:rsidR="00A84B5B">
        <w:rPr>
          <w:rFonts w:eastAsia="Times New Roman" w:cs="Times New Roman"/>
          <w:b/>
          <w:bCs/>
          <w:szCs w:val="24"/>
          <w:lang w:eastAsia="sq-AL"/>
        </w:rPr>
        <w:t>ë</w:t>
      </w:r>
      <w:r w:rsidR="00864D40" w:rsidRPr="00283BD6">
        <w:rPr>
          <w:rFonts w:eastAsia="Times New Roman" w:cs="Times New Roman"/>
          <w:b/>
          <w:bCs/>
          <w:szCs w:val="24"/>
          <w:lang w:eastAsia="sq-AL"/>
        </w:rPr>
        <w:t xml:space="preserve"> hyrje sipas PKK</w:t>
      </w:r>
    </w:p>
    <w:tbl>
      <w:tblPr>
        <w:tblStyle w:val="Tabelaethjesht11"/>
        <w:tblW w:w="8995" w:type="dxa"/>
        <w:tblLook w:val="04A0" w:firstRow="1" w:lastRow="0" w:firstColumn="1" w:lastColumn="0" w:noHBand="0" w:noVBand="1"/>
      </w:tblPr>
      <w:tblGrid>
        <w:gridCol w:w="3648"/>
        <w:gridCol w:w="1626"/>
        <w:gridCol w:w="1497"/>
        <w:gridCol w:w="2224"/>
      </w:tblGrid>
      <w:tr w:rsidR="00864D40" w:rsidRPr="00864D40" w14:paraId="28D55303" w14:textId="77777777" w:rsidTr="003F0EF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0FBE4F04" w14:textId="77777777" w:rsidR="00864D40" w:rsidRPr="00864D40" w:rsidRDefault="00864D40" w:rsidP="007F680D">
            <w:pPr>
              <w:spacing w:before="100" w:beforeAutospacing="1" w:after="100" w:afterAutospacing="1" w:line="360" w:lineRule="auto"/>
              <w:jc w:val="both"/>
              <w:rPr>
                <w:rFonts w:eastAsia="Times New Roman" w:cs="Times New Roman"/>
                <w:szCs w:val="24"/>
                <w:lang w:eastAsia="sq-AL"/>
              </w:rPr>
            </w:pPr>
            <w:r w:rsidRPr="00864D40">
              <w:rPr>
                <w:rFonts w:eastAsia="Times New Roman" w:cs="Times New Roman"/>
                <w:szCs w:val="24"/>
                <w:lang w:eastAsia="sq-AL"/>
              </w:rPr>
              <w:t>Lloji i PKK-së</w:t>
            </w:r>
          </w:p>
        </w:tc>
        <w:tc>
          <w:tcPr>
            <w:tcW w:w="0" w:type="auto"/>
            <w:hideMark/>
          </w:tcPr>
          <w:p w14:paraId="12EA148A" w14:textId="77777777" w:rsidR="00864D40" w:rsidRPr="00864D40" w:rsidRDefault="00864D40" w:rsidP="007F680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2022</w:t>
            </w:r>
          </w:p>
        </w:tc>
        <w:tc>
          <w:tcPr>
            <w:tcW w:w="0" w:type="auto"/>
            <w:hideMark/>
          </w:tcPr>
          <w:p w14:paraId="39229B92" w14:textId="77777777" w:rsidR="00864D40" w:rsidRPr="00864D40" w:rsidRDefault="00864D40" w:rsidP="007F680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2023</w:t>
            </w:r>
          </w:p>
        </w:tc>
        <w:tc>
          <w:tcPr>
            <w:tcW w:w="2224" w:type="dxa"/>
            <w:hideMark/>
          </w:tcPr>
          <w:p w14:paraId="7FB6F4AB" w14:textId="77777777" w:rsidR="00864D40" w:rsidRPr="00864D40" w:rsidRDefault="00864D40" w:rsidP="007F680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2024</w:t>
            </w:r>
          </w:p>
        </w:tc>
      </w:tr>
      <w:tr w:rsidR="00864D40" w:rsidRPr="00864D40" w14:paraId="414F3AE0" w14:textId="77777777" w:rsidTr="003F0E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1ADE5C8E" w14:textId="77777777" w:rsidR="00864D40" w:rsidRPr="00864D40" w:rsidRDefault="00864D40" w:rsidP="007F680D">
            <w:pPr>
              <w:spacing w:before="100" w:beforeAutospacing="1" w:after="100" w:afterAutospacing="1" w:line="360" w:lineRule="auto"/>
              <w:jc w:val="both"/>
              <w:rPr>
                <w:rFonts w:eastAsia="Times New Roman" w:cs="Times New Roman"/>
                <w:szCs w:val="24"/>
                <w:lang w:eastAsia="sq-AL"/>
              </w:rPr>
            </w:pPr>
            <w:r w:rsidRPr="00864D40">
              <w:rPr>
                <w:rFonts w:eastAsia="Times New Roman" w:cs="Times New Roman"/>
                <w:szCs w:val="24"/>
                <w:lang w:eastAsia="sq-AL"/>
              </w:rPr>
              <w:t>Tokësor</w:t>
            </w:r>
          </w:p>
        </w:tc>
        <w:tc>
          <w:tcPr>
            <w:tcW w:w="0" w:type="auto"/>
            <w:hideMark/>
          </w:tcPr>
          <w:p w14:paraId="5F916B7B"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11</w:t>
            </w:r>
          </w:p>
        </w:tc>
        <w:tc>
          <w:tcPr>
            <w:tcW w:w="0" w:type="auto"/>
            <w:hideMark/>
          </w:tcPr>
          <w:p w14:paraId="68D53ADA"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148</w:t>
            </w:r>
          </w:p>
        </w:tc>
        <w:tc>
          <w:tcPr>
            <w:tcW w:w="2224" w:type="dxa"/>
            <w:hideMark/>
          </w:tcPr>
          <w:p w14:paraId="573FAFFC"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174</w:t>
            </w:r>
          </w:p>
        </w:tc>
      </w:tr>
      <w:tr w:rsidR="00864D40" w:rsidRPr="00864D40" w14:paraId="196B0B90" w14:textId="77777777" w:rsidTr="003F0EF9">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17928589" w14:textId="77777777" w:rsidR="00864D40" w:rsidRPr="00864D40" w:rsidRDefault="00864D40" w:rsidP="007F680D">
            <w:pPr>
              <w:spacing w:before="100" w:beforeAutospacing="1" w:after="100" w:afterAutospacing="1" w:line="360" w:lineRule="auto"/>
              <w:jc w:val="both"/>
              <w:rPr>
                <w:rFonts w:eastAsia="Times New Roman" w:cs="Times New Roman"/>
                <w:szCs w:val="24"/>
                <w:lang w:eastAsia="sq-AL"/>
              </w:rPr>
            </w:pPr>
            <w:r w:rsidRPr="00864D40">
              <w:rPr>
                <w:rFonts w:eastAsia="Times New Roman" w:cs="Times New Roman"/>
                <w:szCs w:val="24"/>
                <w:lang w:eastAsia="sq-AL"/>
              </w:rPr>
              <w:lastRenderedPageBreak/>
              <w:t>Ajror</w:t>
            </w:r>
          </w:p>
        </w:tc>
        <w:tc>
          <w:tcPr>
            <w:tcW w:w="0" w:type="auto"/>
            <w:hideMark/>
          </w:tcPr>
          <w:p w14:paraId="6B198A4B"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2,166</w:t>
            </w:r>
          </w:p>
        </w:tc>
        <w:tc>
          <w:tcPr>
            <w:tcW w:w="0" w:type="auto"/>
            <w:hideMark/>
          </w:tcPr>
          <w:p w14:paraId="4DDB61EC"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647</w:t>
            </w:r>
          </w:p>
        </w:tc>
        <w:tc>
          <w:tcPr>
            <w:tcW w:w="2224" w:type="dxa"/>
            <w:hideMark/>
          </w:tcPr>
          <w:p w14:paraId="74486C2E"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510</w:t>
            </w:r>
          </w:p>
        </w:tc>
      </w:tr>
      <w:tr w:rsidR="00864D40" w:rsidRPr="00864D40" w14:paraId="4E2A780A" w14:textId="77777777" w:rsidTr="003F0E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3AA747B0" w14:textId="77777777" w:rsidR="00864D40" w:rsidRPr="00864D40" w:rsidRDefault="00864D40" w:rsidP="007F680D">
            <w:pPr>
              <w:spacing w:before="100" w:beforeAutospacing="1" w:after="100" w:afterAutospacing="1" w:line="360" w:lineRule="auto"/>
              <w:jc w:val="both"/>
              <w:rPr>
                <w:rFonts w:eastAsia="Times New Roman" w:cs="Times New Roman"/>
                <w:szCs w:val="24"/>
                <w:lang w:eastAsia="sq-AL"/>
              </w:rPr>
            </w:pPr>
            <w:r w:rsidRPr="00864D40">
              <w:rPr>
                <w:rFonts w:eastAsia="Times New Roman" w:cs="Times New Roman"/>
                <w:szCs w:val="24"/>
                <w:lang w:eastAsia="sq-AL"/>
              </w:rPr>
              <w:t>Detar</w:t>
            </w:r>
          </w:p>
        </w:tc>
        <w:tc>
          <w:tcPr>
            <w:tcW w:w="0" w:type="auto"/>
            <w:hideMark/>
          </w:tcPr>
          <w:p w14:paraId="3E760381"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7</w:t>
            </w:r>
          </w:p>
        </w:tc>
        <w:tc>
          <w:tcPr>
            <w:tcW w:w="0" w:type="auto"/>
            <w:hideMark/>
          </w:tcPr>
          <w:p w14:paraId="50713A2A"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w:t>
            </w:r>
          </w:p>
        </w:tc>
        <w:tc>
          <w:tcPr>
            <w:tcW w:w="2224" w:type="dxa"/>
            <w:hideMark/>
          </w:tcPr>
          <w:p w14:paraId="22D12FFB" w14:textId="77777777" w:rsidR="00864D40" w:rsidRPr="00864D40" w:rsidRDefault="00864D40" w:rsidP="007F680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12</w:t>
            </w:r>
          </w:p>
        </w:tc>
      </w:tr>
      <w:tr w:rsidR="00864D40" w:rsidRPr="00864D40" w14:paraId="6E4F6B03" w14:textId="77777777" w:rsidTr="003F0EF9">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4E4BF8E4" w14:textId="77777777" w:rsidR="00864D40" w:rsidRPr="00864D40" w:rsidRDefault="00864D40" w:rsidP="007F680D">
            <w:pPr>
              <w:spacing w:before="100" w:beforeAutospacing="1" w:after="100" w:afterAutospacing="1" w:line="360" w:lineRule="auto"/>
              <w:jc w:val="both"/>
              <w:rPr>
                <w:rFonts w:eastAsia="Times New Roman" w:cs="Times New Roman"/>
                <w:szCs w:val="24"/>
                <w:lang w:eastAsia="sq-AL"/>
              </w:rPr>
            </w:pPr>
            <w:r w:rsidRPr="00864D40">
              <w:rPr>
                <w:rFonts w:eastAsia="Times New Roman" w:cs="Times New Roman"/>
                <w:szCs w:val="24"/>
                <w:lang w:eastAsia="sq-AL"/>
              </w:rPr>
              <w:t>Gjithsej</w:t>
            </w:r>
          </w:p>
        </w:tc>
        <w:tc>
          <w:tcPr>
            <w:tcW w:w="0" w:type="auto"/>
            <w:hideMark/>
          </w:tcPr>
          <w:p w14:paraId="539813D3"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2,148</w:t>
            </w:r>
          </w:p>
        </w:tc>
        <w:tc>
          <w:tcPr>
            <w:tcW w:w="0" w:type="auto"/>
            <w:hideMark/>
          </w:tcPr>
          <w:p w14:paraId="0C3D6D0F"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816</w:t>
            </w:r>
          </w:p>
        </w:tc>
        <w:tc>
          <w:tcPr>
            <w:tcW w:w="2224" w:type="dxa"/>
            <w:hideMark/>
          </w:tcPr>
          <w:p w14:paraId="2B8D7F0A" w14:textId="77777777" w:rsidR="00864D40" w:rsidRPr="00864D40" w:rsidRDefault="00864D40" w:rsidP="007F680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696</w:t>
            </w:r>
          </w:p>
        </w:tc>
      </w:tr>
    </w:tbl>
    <w:p w14:paraId="2F8C800A" w14:textId="492FBBCB" w:rsidR="00864D40" w:rsidRPr="007F680D" w:rsidRDefault="00864D40" w:rsidP="00283BD6">
      <w:pPr>
        <w:spacing w:before="100" w:beforeAutospacing="1" w:after="100" w:afterAutospacing="1" w:line="360" w:lineRule="auto"/>
        <w:jc w:val="both"/>
        <w:rPr>
          <w:rFonts w:eastAsia="Times New Roman" w:cs="Times New Roman"/>
          <w:i/>
          <w:iCs/>
          <w:sz w:val="20"/>
          <w:szCs w:val="20"/>
          <w:lang w:eastAsia="sq-AL"/>
        </w:rPr>
      </w:pPr>
      <w:r w:rsidRPr="007F680D">
        <w:rPr>
          <w:rFonts w:eastAsia="Times New Roman" w:cs="Times New Roman"/>
          <w:i/>
          <w:iCs/>
          <w:sz w:val="20"/>
          <w:szCs w:val="20"/>
          <w:lang w:eastAsia="sq-AL"/>
        </w:rPr>
        <w:t>Burim</w:t>
      </w:r>
      <w:r w:rsidR="00CF2E6F" w:rsidRPr="007F680D">
        <w:rPr>
          <w:rFonts w:eastAsia="Times New Roman" w:cs="Times New Roman"/>
          <w:i/>
          <w:iCs/>
          <w:sz w:val="20"/>
          <w:szCs w:val="20"/>
          <w:lang w:eastAsia="sq-AL"/>
        </w:rPr>
        <w:t xml:space="preserve">i: </w:t>
      </w:r>
      <w:r w:rsidRPr="007F680D">
        <w:rPr>
          <w:rFonts w:eastAsia="Times New Roman" w:cs="Times New Roman"/>
          <w:i/>
          <w:iCs/>
          <w:sz w:val="20"/>
          <w:szCs w:val="20"/>
          <w:lang w:eastAsia="sq-AL"/>
        </w:rPr>
        <w:t xml:space="preserve">Departamenti </w:t>
      </w:r>
      <w:r w:rsidR="00CF2E6F" w:rsidRPr="007F680D">
        <w:rPr>
          <w:rFonts w:eastAsia="Times New Roman" w:cs="Times New Roman"/>
          <w:i/>
          <w:iCs/>
          <w:sz w:val="20"/>
          <w:szCs w:val="20"/>
          <w:lang w:eastAsia="sq-AL"/>
        </w:rPr>
        <w:t>për</w:t>
      </w:r>
      <w:r w:rsidRPr="007F680D">
        <w:rPr>
          <w:rFonts w:eastAsia="Times New Roman" w:cs="Times New Roman"/>
          <w:i/>
          <w:iCs/>
          <w:sz w:val="20"/>
          <w:szCs w:val="20"/>
          <w:lang w:eastAsia="sq-AL"/>
        </w:rPr>
        <w:t xml:space="preserve"> Kufirin dhe Migracionin</w:t>
      </w:r>
    </w:p>
    <w:p w14:paraId="0BB5CE91" w14:textId="21B984DA" w:rsidR="00864D40" w:rsidRPr="00BF7A13" w:rsidRDefault="00864D40" w:rsidP="007F680D">
      <w:pPr>
        <w:spacing w:before="100" w:beforeAutospacing="1" w:after="100" w:afterAutospacing="1" w:line="360" w:lineRule="auto"/>
        <w:jc w:val="both"/>
        <w:rPr>
          <w:rFonts w:eastAsia="Times New Roman" w:cs="Times New Roman"/>
          <w:szCs w:val="24"/>
          <w:lang w:eastAsia="sq-AL"/>
        </w:rPr>
      </w:pPr>
      <w:r w:rsidRPr="00283BD6">
        <w:rPr>
          <w:rFonts w:eastAsia="Times New Roman" w:cs="Times New Roman"/>
          <w:szCs w:val="24"/>
          <w:lang w:eastAsia="sq-AL"/>
        </w:rPr>
        <w:t xml:space="preserve">Në vitin 2022, mungesa e mjeteve financiare ishte shkaku kryesor i refuzimit të hyrjes (1,806 raste). Në </w:t>
      </w:r>
      <w:r w:rsidR="00CF2E6F">
        <w:rPr>
          <w:rFonts w:eastAsia="Times New Roman" w:cs="Times New Roman"/>
          <w:szCs w:val="24"/>
          <w:lang w:eastAsia="sq-AL"/>
        </w:rPr>
        <w:t xml:space="preserve">vitin </w:t>
      </w:r>
      <w:r w:rsidRPr="00283BD6">
        <w:rPr>
          <w:rFonts w:eastAsia="Times New Roman" w:cs="Times New Roman"/>
          <w:szCs w:val="24"/>
          <w:lang w:eastAsia="sq-AL"/>
        </w:rPr>
        <w:t>2023 dhe</w:t>
      </w:r>
      <w:r w:rsidR="00CF2E6F">
        <w:rPr>
          <w:rFonts w:eastAsia="Times New Roman" w:cs="Times New Roman"/>
          <w:szCs w:val="24"/>
          <w:lang w:eastAsia="sq-AL"/>
        </w:rPr>
        <w:t xml:space="preserve"> vitin </w:t>
      </w:r>
      <w:r w:rsidRPr="00283BD6">
        <w:rPr>
          <w:rFonts w:eastAsia="Times New Roman" w:cs="Times New Roman"/>
          <w:szCs w:val="24"/>
          <w:lang w:eastAsia="sq-AL"/>
        </w:rPr>
        <w:t>2024, problemet me dokumentacionin (</w:t>
      </w:r>
      <w:r w:rsidR="00CF2E6F">
        <w:rPr>
          <w:rFonts w:eastAsia="Times New Roman" w:cs="Times New Roman"/>
          <w:szCs w:val="24"/>
          <w:lang w:eastAsia="sq-AL"/>
        </w:rPr>
        <w:t xml:space="preserve">të tilla si: </w:t>
      </w:r>
      <w:r w:rsidRPr="00283BD6">
        <w:rPr>
          <w:rFonts w:eastAsia="Times New Roman" w:cs="Times New Roman"/>
          <w:szCs w:val="24"/>
          <w:lang w:eastAsia="sq-AL"/>
        </w:rPr>
        <w:t>dokumente të pavlefshme</w:t>
      </w:r>
      <w:r w:rsidR="00CF2E6F">
        <w:rPr>
          <w:rFonts w:eastAsia="Times New Roman" w:cs="Times New Roman"/>
          <w:szCs w:val="24"/>
          <w:lang w:eastAsia="sq-AL"/>
        </w:rPr>
        <w:t xml:space="preserve">, </w:t>
      </w:r>
      <w:r w:rsidRPr="00283BD6">
        <w:rPr>
          <w:rFonts w:eastAsia="Times New Roman" w:cs="Times New Roman"/>
          <w:szCs w:val="24"/>
          <w:lang w:eastAsia="sq-AL"/>
        </w:rPr>
        <w:t>mungesë vize) u bënë shkaqet kryesore</w:t>
      </w:r>
      <w:r w:rsidR="00CF2E6F">
        <w:rPr>
          <w:rFonts w:eastAsia="Times New Roman" w:cs="Times New Roman"/>
          <w:szCs w:val="24"/>
          <w:lang w:eastAsia="sq-AL"/>
        </w:rPr>
        <w:t xml:space="preserve"> të refuzimit të hyrjes,</w:t>
      </w:r>
      <w:r w:rsidRPr="00283BD6">
        <w:rPr>
          <w:rFonts w:eastAsia="Times New Roman" w:cs="Times New Roman"/>
          <w:szCs w:val="24"/>
          <w:lang w:eastAsia="sq-AL"/>
        </w:rPr>
        <w:t xml:space="preserve"> duke tejkaluar arsyet financiare. Ndërsa tejkalimi i afatit të qëndrimit </w:t>
      </w:r>
      <w:r w:rsidR="00CF2E6F">
        <w:rPr>
          <w:rFonts w:eastAsia="Times New Roman" w:cs="Times New Roman"/>
          <w:szCs w:val="24"/>
          <w:lang w:eastAsia="sq-AL"/>
        </w:rPr>
        <w:t xml:space="preserve">i cili përbënte </w:t>
      </w:r>
      <w:r w:rsidRPr="00283BD6">
        <w:rPr>
          <w:rFonts w:eastAsia="Times New Roman" w:cs="Times New Roman"/>
          <w:szCs w:val="24"/>
          <w:lang w:eastAsia="sq-AL"/>
        </w:rPr>
        <w:t xml:space="preserve">një shkak domethënës në </w:t>
      </w:r>
      <w:r w:rsidR="00CF2E6F">
        <w:rPr>
          <w:rFonts w:eastAsia="Times New Roman" w:cs="Times New Roman"/>
          <w:szCs w:val="24"/>
          <w:lang w:eastAsia="sq-AL"/>
        </w:rPr>
        <w:t xml:space="preserve">vitin </w:t>
      </w:r>
      <w:r w:rsidRPr="00283BD6">
        <w:rPr>
          <w:rFonts w:eastAsia="Times New Roman" w:cs="Times New Roman"/>
          <w:szCs w:val="24"/>
          <w:lang w:eastAsia="sq-AL"/>
        </w:rPr>
        <w:t xml:space="preserve">2022,  u eliminua si arsye </w:t>
      </w:r>
      <w:r w:rsidR="007F680D">
        <w:rPr>
          <w:rFonts w:eastAsia="Times New Roman" w:cs="Times New Roman"/>
          <w:szCs w:val="24"/>
          <w:lang w:eastAsia="sq-AL"/>
        </w:rPr>
        <w:t xml:space="preserve">për </w:t>
      </w:r>
      <w:r w:rsidRPr="00283BD6">
        <w:rPr>
          <w:rFonts w:eastAsia="Times New Roman" w:cs="Times New Roman"/>
          <w:szCs w:val="24"/>
          <w:lang w:eastAsia="sq-AL"/>
        </w:rPr>
        <w:t xml:space="preserve">dy vitet </w:t>
      </w:r>
      <w:r w:rsidR="00CF2E6F">
        <w:rPr>
          <w:rFonts w:eastAsia="Times New Roman" w:cs="Times New Roman"/>
          <w:szCs w:val="24"/>
          <w:lang w:eastAsia="sq-AL"/>
        </w:rPr>
        <w:t>e ardhshme</w:t>
      </w:r>
      <w:r w:rsidRPr="00283BD6">
        <w:rPr>
          <w:rFonts w:eastAsia="Times New Roman" w:cs="Times New Roman"/>
          <w:szCs w:val="24"/>
          <w:lang w:eastAsia="sq-AL"/>
        </w:rPr>
        <w:t>, si rezultat i përmirësimev</w:t>
      </w:r>
      <w:r w:rsidR="007F680D">
        <w:rPr>
          <w:rFonts w:eastAsia="Times New Roman" w:cs="Times New Roman"/>
          <w:szCs w:val="24"/>
          <w:lang w:eastAsia="sq-AL"/>
        </w:rPr>
        <w:t>e</w:t>
      </w:r>
      <w:r w:rsidRPr="00283BD6">
        <w:rPr>
          <w:rFonts w:eastAsia="Times New Roman" w:cs="Times New Roman"/>
          <w:szCs w:val="24"/>
          <w:lang w:eastAsia="sq-AL"/>
        </w:rPr>
        <w:t xml:space="preserve"> në menaxhimin e të dhënave dhe sistemit të kontrollit të qëndrimeve.</w:t>
      </w:r>
    </w:p>
    <w:p w14:paraId="0193F9CC" w14:textId="17F838D6" w:rsidR="00BF7A13" w:rsidRPr="00283BD6" w:rsidRDefault="00864D40" w:rsidP="007F680D">
      <w:pPr>
        <w:spacing w:after="0" w:line="360" w:lineRule="auto"/>
        <w:jc w:val="both"/>
        <w:rPr>
          <w:rFonts w:eastAsia="Times New Roman" w:cs="Times New Roman"/>
          <w:b/>
          <w:bCs/>
          <w:szCs w:val="24"/>
          <w:lang w:eastAsia="sq-AL"/>
        </w:rPr>
      </w:pPr>
      <w:r w:rsidRPr="00283BD6">
        <w:rPr>
          <w:rFonts w:eastAsia="Times New Roman" w:cs="Times New Roman"/>
          <w:b/>
          <w:bCs/>
          <w:szCs w:val="24"/>
          <w:lang w:eastAsia="sq-AL"/>
        </w:rPr>
        <w:t>Tabela 5.</w:t>
      </w:r>
      <w:r w:rsidRPr="00283BD6">
        <w:rPr>
          <w:rFonts w:cs="Times New Roman"/>
          <w:b/>
          <w:bCs/>
          <w:szCs w:val="24"/>
        </w:rPr>
        <w:t xml:space="preserve"> </w:t>
      </w:r>
      <w:r w:rsidRPr="00283BD6">
        <w:rPr>
          <w:rFonts w:eastAsia="Times New Roman" w:cs="Times New Roman"/>
          <w:b/>
          <w:bCs/>
          <w:szCs w:val="24"/>
          <w:lang w:eastAsia="sq-AL"/>
        </w:rPr>
        <w:t>Motivi i Refuzimit</w:t>
      </w:r>
    </w:p>
    <w:p w14:paraId="2ED424B6" w14:textId="77777777" w:rsidR="00864D40" w:rsidRPr="00BF7A13" w:rsidRDefault="00864D40" w:rsidP="00283BD6">
      <w:pPr>
        <w:spacing w:after="0" w:line="360" w:lineRule="auto"/>
        <w:jc w:val="both"/>
        <w:rPr>
          <w:rFonts w:eastAsia="Times New Roman" w:cs="Times New Roman"/>
          <w:szCs w:val="24"/>
          <w:lang w:eastAsia="sq-AL"/>
        </w:rPr>
      </w:pPr>
    </w:p>
    <w:tbl>
      <w:tblPr>
        <w:tblStyle w:val="Tabelaethjesht11"/>
        <w:tblW w:w="9204" w:type="dxa"/>
        <w:tblLook w:val="04A0" w:firstRow="1" w:lastRow="0" w:firstColumn="1" w:lastColumn="0" w:noHBand="0" w:noVBand="1"/>
      </w:tblPr>
      <w:tblGrid>
        <w:gridCol w:w="6340"/>
        <w:gridCol w:w="1008"/>
        <w:gridCol w:w="928"/>
        <w:gridCol w:w="928"/>
      </w:tblGrid>
      <w:tr w:rsidR="00864D40" w:rsidRPr="00864D40" w14:paraId="697DBE45" w14:textId="77777777" w:rsidTr="007F680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6ECA0B93"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Motivi i Refuzimit</w:t>
            </w:r>
          </w:p>
        </w:tc>
        <w:tc>
          <w:tcPr>
            <w:tcW w:w="0" w:type="auto"/>
            <w:hideMark/>
          </w:tcPr>
          <w:p w14:paraId="582AEC9A" w14:textId="77777777" w:rsidR="00864D40" w:rsidRPr="00864D40" w:rsidRDefault="00864D40" w:rsidP="007F68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2022</w:t>
            </w:r>
          </w:p>
        </w:tc>
        <w:tc>
          <w:tcPr>
            <w:tcW w:w="0" w:type="auto"/>
            <w:hideMark/>
          </w:tcPr>
          <w:p w14:paraId="01C3C6DC" w14:textId="77777777" w:rsidR="00864D40" w:rsidRPr="00864D40" w:rsidRDefault="00864D40" w:rsidP="007F68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2023</w:t>
            </w:r>
          </w:p>
        </w:tc>
        <w:tc>
          <w:tcPr>
            <w:tcW w:w="0" w:type="auto"/>
            <w:hideMark/>
          </w:tcPr>
          <w:p w14:paraId="4EB0A383" w14:textId="77777777" w:rsidR="00864D40" w:rsidRPr="00864D40" w:rsidRDefault="00864D40" w:rsidP="007F68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2024</w:t>
            </w:r>
          </w:p>
        </w:tc>
      </w:tr>
      <w:tr w:rsidR="00864D40" w:rsidRPr="00864D40" w14:paraId="2C867E57" w14:textId="77777777" w:rsidTr="007F68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17F93A34"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Dokumentacion i pavlefshëm / Mungesë vize</w:t>
            </w:r>
          </w:p>
        </w:tc>
        <w:tc>
          <w:tcPr>
            <w:tcW w:w="0" w:type="auto"/>
            <w:hideMark/>
          </w:tcPr>
          <w:p w14:paraId="4F3AAE43"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35</w:t>
            </w:r>
          </w:p>
        </w:tc>
        <w:tc>
          <w:tcPr>
            <w:tcW w:w="0" w:type="auto"/>
            <w:hideMark/>
          </w:tcPr>
          <w:p w14:paraId="193C2439"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133</w:t>
            </w:r>
          </w:p>
        </w:tc>
        <w:tc>
          <w:tcPr>
            <w:tcW w:w="0" w:type="auto"/>
            <w:hideMark/>
          </w:tcPr>
          <w:p w14:paraId="3346570E"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159</w:t>
            </w:r>
          </w:p>
        </w:tc>
      </w:tr>
      <w:tr w:rsidR="00864D40" w:rsidRPr="00864D40" w14:paraId="372708E0" w14:textId="77777777" w:rsidTr="007F680D">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3EA9A9AB"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Nuk ka vizë</w:t>
            </w:r>
          </w:p>
        </w:tc>
        <w:tc>
          <w:tcPr>
            <w:tcW w:w="0" w:type="auto"/>
            <w:hideMark/>
          </w:tcPr>
          <w:p w14:paraId="0DDEEBB4"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36</w:t>
            </w:r>
          </w:p>
        </w:tc>
        <w:tc>
          <w:tcPr>
            <w:tcW w:w="0" w:type="auto"/>
            <w:hideMark/>
          </w:tcPr>
          <w:p w14:paraId="3C04FF0E"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173</w:t>
            </w:r>
          </w:p>
        </w:tc>
        <w:tc>
          <w:tcPr>
            <w:tcW w:w="0" w:type="auto"/>
            <w:hideMark/>
          </w:tcPr>
          <w:p w14:paraId="26B98B70"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149</w:t>
            </w:r>
          </w:p>
        </w:tc>
      </w:tr>
      <w:tr w:rsidR="00864D40" w:rsidRPr="00864D40" w14:paraId="2E8E06A3" w14:textId="77777777" w:rsidTr="007F68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6F8C5443"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Tejkalim afati qëndrimi</w:t>
            </w:r>
          </w:p>
        </w:tc>
        <w:tc>
          <w:tcPr>
            <w:tcW w:w="0" w:type="auto"/>
            <w:hideMark/>
          </w:tcPr>
          <w:p w14:paraId="758974D7"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236</w:t>
            </w:r>
          </w:p>
        </w:tc>
        <w:tc>
          <w:tcPr>
            <w:tcW w:w="0" w:type="auto"/>
            <w:hideMark/>
          </w:tcPr>
          <w:p w14:paraId="35544887"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0</w:t>
            </w:r>
          </w:p>
        </w:tc>
        <w:tc>
          <w:tcPr>
            <w:tcW w:w="0" w:type="auto"/>
            <w:hideMark/>
          </w:tcPr>
          <w:p w14:paraId="7D6F3696"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0</w:t>
            </w:r>
          </w:p>
        </w:tc>
      </w:tr>
      <w:tr w:rsidR="00864D40" w:rsidRPr="00864D40" w14:paraId="31043C15" w14:textId="77777777" w:rsidTr="007F680D">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19A175A8"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Njoftim në sistem</w:t>
            </w:r>
          </w:p>
        </w:tc>
        <w:tc>
          <w:tcPr>
            <w:tcW w:w="0" w:type="auto"/>
            <w:hideMark/>
          </w:tcPr>
          <w:p w14:paraId="622B6AB9"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0</w:t>
            </w:r>
          </w:p>
        </w:tc>
        <w:tc>
          <w:tcPr>
            <w:tcW w:w="0" w:type="auto"/>
            <w:hideMark/>
          </w:tcPr>
          <w:p w14:paraId="36AA19FE"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0</w:t>
            </w:r>
          </w:p>
        </w:tc>
        <w:tc>
          <w:tcPr>
            <w:tcW w:w="0" w:type="auto"/>
            <w:hideMark/>
          </w:tcPr>
          <w:p w14:paraId="36B3F67F"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0</w:t>
            </w:r>
          </w:p>
        </w:tc>
      </w:tr>
      <w:tr w:rsidR="00864D40" w:rsidRPr="00864D40" w14:paraId="1E6D3051" w14:textId="77777777" w:rsidTr="007F68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0A81B238"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Mungesë e mjeteve financiare</w:t>
            </w:r>
          </w:p>
        </w:tc>
        <w:tc>
          <w:tcPr>
            <w:tcW w:w="0" w:type="auto"/>
            <w:hideMark/>
          </w:tcPr>
          <w:p w14:paraId="2C9ED7DA"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1,806</w:t>
            </w:r>
          </w:p>
        </w:tc>
        <w:tc>
          <w:tcPr>
            <w:tcW w:w="0" w:type="auto"/>
            <w:hideMark/>
          </w:tcPr>
          <w:p w14:paraId="64CB80F0"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308</w:t>
            </w:r>
          </w:p>
        </w:tc>
        <w:tc>
          <w:tcPr>
            <w:tcW w:w="0" w:type="auto"/>
            <w:hideMark/>
          </w:tcPr>
          <w:p w14:paraId="6E1E609C"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369</w:t>
            </w:r>
          </w:p>
        </w:tc>
      </w:tr>
      <w:tr w:rsidR="00864D40" w:rsidRPr="00864D40" w14:paraId="496250AA" w14:textId="77777777" w:rsidTr="007F680D">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5DE35FC7"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Nuk plotëson kushtet e qëndrimit në RSH</w:t>
            </w:r>
          </w:p>
        </w:tc>
        <w:tc>
          <w:tcPr>
            <w:tcW w:w="0" w:type="auto"/>
            <w:hideMark/>
          </w:tcPr>
          <w:p w14:paraId="76DE32A7"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35</w:t>
            </w:r>
          </w:p>
        </w:tc>
        <w:tc>
          <w:tcPr>
            <w:tcW w:w="0" w:type="auto"/>
            <w:hideMark/>
          </w:tcPr>
          <w:p w14:paraId="454A16F2"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8</w:t>
            </w:r>
          </w:p>
        </w:tc>
        <w:tc>
          <w:tcPr>
            <w:tcW w:w="0" w:type="auto"/>
            <w:hideMark/>
          </w:tcPr>
          <w:p w14:paraId="465F1981" w14:textId="77777777" w:rsidR="00864D40" w:rsidRPr="00864D40" w:rsidRDefault="00864D40" w:rsidP="007F68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19</w:t>
            </w:r>
          </w:p>
        </w:tc>
      </w:tr>
      <w:tr w:rsidR="00864D40" w:rsidRPr="00864D40" w14:paraId="1C800977" w14:textId="77777777" w:rsidTr="007F68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5BBD6BB0" w14:textId="77777777" w:rsidR="00864D40" w:rsidRPr="00864D40" w:rsidRDefault="00864D40" w:rsidP="007F680D">
            <w:pPr>
              <w:spacing w:after="0" w:line="360" w:lineRule="auto"/>
              <w:jc w:val="both"/>
              <w:rPr>
                <w:rFonts w:eastAsia="Times New Roman" w:cs="Times New Roman"/>
                <w:szCs w:val="24"/>
                <w:lang w:eastAsia="sq-AL"/>
              </w:rPr>
            </w:pPr>
            <w:r w:rsidRPr="00864D40">
              <w:rPr>
                <w:rFonts w:eastAsia="Times New Roman" w:cs="Times New Roman"/>
                <w:szCs w:val="24"/>
                <w:lang w:eastAsia="sq-AL"/>
              </w:rPr>
              <w:t>Të tjera</w:t>
            </w:r>
          </w:p>
        </w:tc>
        <w:tc>
          <w:tcPr>
            <w:tcW w:w="0" w:type="auto"/>
            <w:hideMark/>
          </w:tcPr>
          <w:p w14:paraId="0CD9284A"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2,148</w:t>
            </w:r>
          </w:p>
        </w:tc>
        <w:tc>
          <w:tcPr>
            <w:tcW w:w="0" w:type="auto"/>
            <w:hideMark/>
          </w:tcPr>
          <w:p w14:paraId="01EB6133"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74</w:t>
            </w:r>
          </w:p>
        </w:tc>
        <w:tc>
          <w:tcPr>
            <w:tcW w:w="0" w:type="auto"/>
            <w:hideMark/>
          </w:tcPr>
          <w:p w14:paraId="3DFC8B7D" w14:textId="77777777" w:rsidR="00864D40" w:rsidRPr="00864D40" w:rsidRDefault="00864D40" w:rsidP="007F68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864D40">
              <w:rPr>
                <w:rFonts w:eastAsia="Times New Roman" w:cs="Times New Roman"/>
                <w:szCs w:val="24"/>
                <w:lang w:eastAsia="sq-AL"/>
              </w:rPr>
              <w:t>120</w:t>
            </w:r>
          </w:p>
        </w:tc>
      </w:tr>
    </w:tbl>
    <w:p w14:paraId="7F392431" w14:textId="397C1831" w:rsidR="00CF2E6F" w:rsidRDefault="00CF2E6F" w:rsidP="00283BD6">
      <w:pPr>
        <w:spacing w:line="360" w:lineRule="auto"/>
        <w:jc w:val="both"/>
        <w:rPr>
          <w:rFonts w:cs="Times New Roman"/>
          <w:i/>
          <w:iCs/>
          <w:sz w:val="20"/>
          <w:szCs w:val="20"/>
          <w:lang w:eastAsia="sq-AL"/>
        </w:rPr>
      </w:pPr>
      <w:r w:rsidRPr="007F680D">
        <w:rPr>
          <w:rFonts w:cs="Times New Roman"/>
          <w:i/>
          <w:iCs/>
          <w:sz w:val="20"/>
          <w:szCs w:val="20"/>
          <w:lang w:eastAsia="sq-AL"/>
        </w:rPr>
        <w:t>Burimi: Departamenti për Kufirin dhe Migracioni</w:t>
      </w:r>
    </w:p>
    <w:p w14:paraId="324D14ED" w14:textId="77777777" w:rsidR="007F680D" w:rsidRDefault="007F680D" w:rsidP="00283BD6">
      <w:pPr>
        <w:spacing w:line="360" w:lineRule="auto"/>
        <w:jc w:val="both"/>
        <w:rPr>
          <w:rFonts w:cs="Times New Roman"/>
          <w:i/>
          <w:iCs/>
          <w:sz w:val="20"/>
          <w:szCs w:val="20"/>
          <w:lang w:eastAsia="sq-AL"/>
        </w:rPr>
      </w:pPr>
    </w:p>
    <w:p w14:paraId="42E63A05" w14:textId="77777777" w:rsidR="002A3FE8" w:rsidRDefault="002A3FE8" w:rsidP="00283BD6">
      <w:pPr>
        <w:spacing w:line="360" w:lineRule="auto"/>
        <w:jc w:val="both"/>
        <w:rPr>
          <w:rFonts w:cs="Times New Roman"/>
          <w:i/>
          <w:iCs/>
          <w:sz w:val="20"/>
          <w:szCs w:val="20"/>
          <w:lang w:eastAsia="sq-AL"/>
        </w:rPr>
      </w:pPr>
    </w:p>
    <w:p w14:paraId="3BA3E3B6" w14:textId="77777777" w:rsidR="002A3FE8" w:rsidRDefault="002A3FE8" w:rsidP="00283BD6">
      <w:pPr>
        <w:spacing w:line="360" w:lineRule="auto"/>
        <w:jc w:val="both"/>
        <w:rPr>
          <w:rFonts w:cs="Times New Roman"/>
          <w:i/>
          <w:iCs/>
          <w:sz w:val="20"/>
          <w:szCs w:val="20"/>
          <w:lang w:eastAsia="sq-AL"/>
        </w:rPr>
      </w:pPr>
    </w:p>
    <w:p w14:paraId="6D81DFBA" w14:textId="77777777" w:rsidR="002A3FE8" w:rsidRDefault="002A3FE8" w:rsidP="00283BD6">
      <w:pPr>
        <w:spacing w:line="360" w:lineRule="auto"/>
        <w:jc w:val="both"/>
        <w:rPr>
          <w:rFonts w:cs="Times New Roman"/>
          <w:i/>
          <w:iCs/>
          <w:sz w:val="20"/>
          <w:szCs w:val="20"/>
          <w:lang w:eastAsia="sq-AL"/>
        </w:rPr>
      </w:pPr>
    </w:p>
    <w:p w14:paraId="528E1CB9" w14:textId="77777777" w:rsidR="002A3FE8" w:rsidRDefault="002A3FE8" w:rsidP="00283BD6">
      <w:pPr>
        <w:spacing w:line="360" w:lineRule="auto"/>
        <w:jc w:val="both"/>
        <w:rPr>
          <w:rFonts w:cs="Times New Roman"/>
          <w:i/>
          <w:iCs/>
          <w:sz w:val="20"/>
          <w:szCs w:val="20"/>
          <w:lang w:eastAsia="sq-AL"/>
        </w:rPr>
      </w:pPr>
    </w:p>
    <w:p w14:paraId="4C88BC83" w14:textId="77777777" w:rsidR="002A3FE8" w:rsidRPr="007F680D" w:rsidRDefault="002A3FE8" w:rsidP="00283BD6">
      <w:pPr>
        <w:spacing w:line="360" w:lineRule="auto"/>
        <w:jc w:val="both"/>
        <w:rPr>
          <w:rFonts w:cs="Times New Roman"/>
          <w:i/>
          <w:iCs/>
          <w:sz w:val="20"/>
          <w:szCs w:val="20"/>
          <w:lang w:eastAsia="sq-AL"/>
        </w:rPr>
      </w:pPr>
    </w:p>
    <w:p w14:paraId="5625B92B" w14:textId="76099C4D" w:rsidR="007F680D" w:rsidRDefault="00DD35AC" w:rsidP="00785964">
      <w:pPr>
        <w:pStyle w:val="Heading1"/>
        <w:spacing w:line="360" w:lineRule="auto"/>
        <w:jc w:val="both"/>
        <w:rPr>
          <w:lang w:val="sq-AL"/>
        </w:rPr>
      </w:pPr>
      <w:bookmarkStart w:id="17" w:name="_Toc206417383"/>
      <w:r w:rsidRPr="00DD35AC">
        <w:rPr>
          <w:lang w:val="sq-AL"/>
        </w:rPr>
        <w:lastRenderedPageBreak/>
        <w:t xml:space="preserve">7.4 </w:t>
      </w:r>
      <w:r w:rsidR="00864D40" w:rsidRPr="00DD35AC">
        <w:rPr>
          <w:lang w:val="sq-AL"/>
        </w:rPr>
        <w:t>Mbrojtja Nd</w:t>
      </w:r>
      <w:r w:rsidR="00A84B5B" w:rsidRPr="00DD35AC">
        <w:rPr>
          <w:lang w:val="sq-AL"/>
        </w:rPr>
        <w:t>ë</w:t>
      </w:r>
      <w:r w:rsidR="00864D40" w:rsidRPr="00DD35AC">
        <w:rPr>
          <w:lang w:val="sq-AL"/>
        </w:rPr>
        <w:t>rkomb</w:t>
      </w:r>
      <w:r w:rsidR="00A84B5B" w:rsidRPr="00DD35AC">
        <w:rPr>
          <w:lang w:val="sq-AL"/>
        </w:rPr>
        <w:t>ë</w:t>
      </w:r>
      <w:r w:rsidR="00864D40" w:rsidRPr="00DD35AC">
        <w:rPr>
          <w:lang w:val="sq-AL"/>
        </w:rPr>
        <w:t>tare, Azili</w:t>
      </w:r>
      <w:bookmarkEnd w:id="17"/>
      <w:r w:rsidR="00864D40" w:rsidRPr="00DD35AC">
        <w:rPr>
          <w:lang w:val="sq-AL"/>
        </w:rPr>
        <w:t xml:space="preserve"> </w:t>
      </w:r>
    </w:p>
    <w:p w14:paraId="41620BD2" w14:textId="77777777" w:rsidR="00785964" w:rsidRPr="00785964" w:rsidRDefault="00785964" w:rsidP="00785964">
      <w:pPr>
        <w:rPr>
          <w:lang w:eastAsia="en-GB"/>
        </w:rPr>
      </w:pPr>
    </w:p>
    <w:p w14:paraId="1A42117A" w14:textId="126EFEC5" w:rsidR="00DD35AC" w:rsidRPr="007F680D" w:rsidRDefault="00DD35AC" w:rsidP="007F680D">
      <w:pPr>
        <w:pStyle w:val="Heading1"/>
        <w:spacing w:line="360" w:lineRule="auto"/>
        <w:jc w:val="both"/>
        <w:rPr>
          <w:lang w:val="sq-AL"/>
        </w:rPr>
      </w:pPr>
      <w:bookmarkStart w:id="18" w:name="_Toc206417384"/>
      <w:r w:rsidRPr="0010382E">
        <w:rPr>
          <w:lang w:val="sq-AL"/>
        </w:rPr>
        <w:t xml:space="preserve">7.4.1 </w:t>
      </w:r>
      <w:r w:rsidR="003F0EF9" w:rsidRPr="0010382E">
        <w:rPr>
          <w:lang w:val="sq-AL"/>
        </w:rPr>
        <w:t>Lloji i mbrojtjes 2022-2024</w:t>
      </w:r>
      <w:bookmarkEnd w:id="18"/>
      <w:r w:rsidR="003F0EF9" w:rsidRPr="0010382E">
        <w:rPr>
          <w:lang w:val="sq-AL"/>
        </w:rPr>
        <w:t xml:space="preserve"> </w:t>
      </w:r>
    </w:p>
    <w:p w14:paraId="078B1446" w14:textId="4B3817A7" w:rsidR="00864D40" w:rsidRPr="00F3630F" w:rsidRDefault="004846F0" w:rsidP="007F680D">
      <w:pPr>
        <w:pStyle w:val="NormalWeb"/>
        <w:spacing w:line="360" w:lineRule="auto"/>
        <w:jc w:val="both"/>
      </w:pPr>
      <w:r>
        <w:t xml:space="preserve">Referuar </w:t>
      </w:r>
      <w:r w:rsidR="00C13A39" w:rsidRPr="00C13A39">
        <w:t xml:space="preserve">të dhënave të Autoritetit Përgjegjës për Azilin dhe Refugjatët, gjatë periudhës 2022–2024 nuk është regjistruar asnjë rast dëbimi </w:t>
      </w:r>
      <w:r>
        <w:t>i</w:t>
      </w:r>
      <w:r w:rsidR="00C13A39" w:rsidRPr="00C13A39">
        <w:t xml:space="preserve"> shtetasve </w:t>
      </w:r>
      <w:r w:rsidR="007F680D">
        <w:t xml:space="preserve">që </w:t>
      </w:r>
      <w:r w:rsidR="00C13A39" w:rsidRPr="00C13A39">
        <w:t>kanë paraqitur kërkesë për azil ose kanë përfituar ndonjë formë mbrojtjeje ndërkombëtare.</w:t>
      </w:r>
      <w:r w:rsidR="00864D40" w:rsidRPr="00283BD6">
        <w:t xml:space="preserve"> </w:t>
      </w:r>
      <w:r>
        <w:t xml:space="preserve">Gjatë kësaj periudhe </w:t>
      </w:r>
      <w:r w:rsidR="00864D40" w:rsidRPr="00283BD6">
        <w:t xml:space="preserve">mbrojtja e përkohshme ka qenë forma mbizotëruese e mbrojtjes ndërkombëtare </w:t>
      </w:r>
      <w:r w:rsidR="00F3630F">
        <w:t xml:space="preserve">në </w:t>
      </w:r>
      <w:r>
        <w:t>Republik</w:t>
      </w:r>
      <w:r w:rsidR="00F3630F">
        <w:t>ën e S</w:t>
      </w:r>
      <w:r w:rsidR="00864D40" w:rsidRPr="00283BD6">
        <w:t>hqipëri</w:t>
      </w:r>
      <w:r>
        <w:t>së</w:t>
      </w:r>
      <w:r w:rsidR="00864D40" w:rsidRPr="00283BD6">
        <w:t xml:space="preserve">. </w:t>
      </w:r>
      <w:r w:rsidR="00F3630F">
        <w:t xml:space="preserve">Numri i rasteve ka shënuar një rritje të ndjeshme, nga 544 raste në vitin 2022, në 1,981 raste në vitin 2023, duke arritur në 4,079 raste në vitin 2024. </w:t>
      </w:r>
      <w:r w:rsidR="00864D40" w:rsidRPr="00283BD6">
        <w:t xml:space="preserve">Kjo rritje </w:t>
      </w:r>
      <w:r w:rsidR="00F3630F">
        <w:t>në shifra lidhet</w:t>
      </w:r>
      <w:r w:rsidR="00864D40" w:rsidRPr="00283BD6">
        <w:t xml:space="preserve"> drejtpërdrejt me flukset e shtetasve afganë që qëndrojnë përkohësisht në </w:t>
      </w:r>
      <w:r w:rsidR="00F3630F">
        <w:t xml:space="preserve">Republikën e </w:t>
      </w:r>
      <w:r w:rsidR="00864D40" w:rsidRPr="00283BD6">
        <w:t>Shqipëri</w:t>
      </w:r>
      <w:r w:rsidR="00F3630F">
        <w:t xml:space="preserve">së, </w:t>
      </w:r>
      <w:r w:rsidR="00864D40" w:rsidRPr="00283BD6">
        <w:t>baz</w:t>
      </w:r>
      <w:r w:rsidR="00F3630F">
        <w:t>uar në</w:t>
      </w:r>
      <w:r w:rsidR="00864D40" w:rsidRPr="00283BD6">
        <w:t xml:space="preserve"> vendime të Këshillit të Ministrave. </w:t>
      </w:r>
    </w:p>
    <w:p w14:paraId="5EED1C09" w14:textId="27F1D93D" w:rsidR="0003151A" w:rsidRDefault="0003151A" w:rsidP="007F680D">
      <w:pPr>
        <w:pStyle w:val="NormalWeb"/>
        <w:spacing w:line="360" w:lineRule="auto"/>
        <w:jc w:val="both"/>
      </w:pPr>
      <w:r w:rsidRPr="00F4037B">
        <w:rPr>
          <w:rStyle w:val="Strong"/>
          <w:b w:val="0"/>
          <w:bCs w:val="0"/>
        </w:rPr>
        <w:t xml:space="preserve">Për vitin 2025, </w:t>
      </w:r>
      <w:r w:rsidR="007F680D">
        <w:rPr>
          <w:rStyle w:val="Strong"/>
          <w:b w:val="0"/>
          <w:bCs w:val="0"/>
        </w:rPr>
        <w:t>një total prej</w:t>
      </w:r>
      <w:r w:rsidRPr="00F4037B">
        <w:rPr>
          <w:rStyle w:val="Strong"/>
          <w:b w:val="0"/>
          <w:bCs w:val="0"/>
        </w:rPr>
        <w:t xml:space="preserve"> 549 shtetas</w:t>
      </w:r>
      <w:r w:rsidR="007F680D">
        <w:rPr>
          <w:rStyle w:val="Strong"/>
          <w:b w:val="0"/>
          <w:bCs w:val="0"/>
        </w:rPr>
        <w:t>ish</w:t>
      </w:r>
      <w:r w:rsidRPr="00F4037B">
        <w:rPr>
          <w:rStyle w:val="Strong"/>
          <w:b w:val="0"/>
          <w:bCs w:val="0"/>
        </w:rPr>
        <w:t xml:space="preserve"> afganë qëndrojnë në Shqipëri dhe trajtohen në</w:t>
      </w:r>
      <w:r w:rsidRPr="0003151A">
        <w:rPr>
          <w:rStyle w:val="Strong"/>
        </w:rPr>
        <w:t xml:space="preserve"> </w:t>
      </w:r>
      <w:r w:rsidRPr="0003151A">
        <w:t>përputhje me standardet e mbrojtjes së përkohshme.</w:t>
      </w:r>
      <w:r>
        <w:rPr>
          <w:rStyle w:val="Strong"/>
        </w:rPr>
        <w:t xml:space="preserve"> </w:t>
      </w:r>
      <w:r>
        <w:t>Gjatë së njëjtës periudhë, numri i individëve që kanë përfituar Mbrojtje të Përkohshme ka mbetur relativisht i qëndrueshëm. Përfituesit janë shtetas të këtyre kombësive:</w:t>
      </w:r>
    </w:p>
    <w:tbl>
      <w:tblPr>
        <w:tblStyle w:val="Tabelaethjesht11"/>
        <w:tblW w:w="9317" w:type="dxa"/>
        <w:tblLook w:val="04A0" w:firstRow="1" w:lastRow="0" w:firstColumn="1" w:lastColumn="0" w:noHBand="0" w:noVBand="1"/>
      </w:tblPr>
      <w:tblGrid>
        <w:gridCol w:w="1942"/>
        <w:gridCol w:w="1970"/>
        <w:gridCol w:w="1995"/>
        <w:gridCol w:w="1957"/>
        <w:gridCol w:w="1453"/>
      </w:tblGrid>
      <w:tr w:rsidR="009B28C9" w14:paraId="0F99AB75" w14:textId="37CD5EC6" w:rsidTr="0017370D">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42" w:type="dxa"/>
          </w:tcPr>
          <w:p w14:paraId="3D96FCC6" w14:textId="1D656755" w:rsidR="009B28C9" w:rsidRDefault="009B28C9" w:rsidP="007F680D">
            <w:pPr>
              <w:pStyle w:val="NormalWeb"/>
              <w:spacing w:line="360" w:lineRule="auto"/>
              <w:jc w:val="both"/>
            </w:pPr>
            <w:r>
              <w:t>Viti</w:t>
            </w:r>
          </w:p>
        </w:tc>
        <w:tc>
          <w:tcPr>
            <w:tcW w:w="7375" w:type="dxa"/>
            <w:gridSpan w:val="4"/>
          </w:tcPr>
          <w:p w14:paraId="5CB9A40D" w14:textId="4CA5801C" w:rsidR="009B28C9" w:rsidRDefault="009B28C9" w:rsidP="007F680D">
            <w:pPr>
              <w:spacing w:after="160" w:line="360" w:lineRule="auto"/>
              <w:jc w:val="both"/>
              <w:cnfStyle w:val="100000000000" w:firstRow="1" w:lastRow="0" w:firstColumn="0" w:lastColumn="0" w:oddVBand="0" w:evenVBand="0" w:oddHBand="0" w:evenHBand="0" w:firstRowFirstColumn="0" w:firstRowLastColumn="0" w:lastRowFirstColumn="0" w:lastRowLastColumn="0"/>
            </w:pPr>
            <w:r>
              <w:t>Kombësia</w:t>
            </w:r>
          </w:p>
        </w:tc>
      </w:tr>
      <w:tr w:rsidR="009B28C9" w14:paraId="5857965B" w14:textId="3FAFF9BA" w:rsidTr="0017370D">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942" w:type="dxa"/>
          </w:tcPr>
          <w:p w14:paraId="155354D7" w14:textId="7BA94ED5" w:rsidR="009B28C9" w:rsidRDefault="009B28C9" w:rsidP="007F680D">
            <w:pPr>
              <w:pStyle w:val="NormalWeb"/>
              <w:spacing w:line="360" w:lineRule="auto"/>
              <w:jc w:val="both"/>
            </w:pPr>
            <w:r>
              <w:t>2022</w:t>
            </w:r>
          </w:p>
        </w:tc>
        <w:tc>
          <w:tcPr>
            <w:tcW w:w="1970" w:type="dxa"/>
          </w:tcPr>
          <w:p w14:paraId="38EA6B76" w14:textId="57CB8243" w:rsidR="009B28C9" w:rsidRDefault="009B28C9" w:rsidP="007F680D">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2 shtetas sirianë</w:t>
            </w:r>
          </w:p>
        </w:tc>
        <w:tc>
          <w:tcPr>
            <w:tcW w:w="1995" w:type="dxa"/>
          </w:tcPr>
          <w:p w14:paraId="14295FEB" w14:textId="1355A5EF" w:rsidR="009B28C9" w:rsidRDefault="009B28C9" w:rsidP="005564DA">
            <w:pPr>
              <w:pStyle w:val="NormalWeb"/>
              <w:spacing w:line="360" w:lineRule="auto"/>
              <w:cnfStyle w:val="000000100000" w:firstRow="0" w:lastRow="0" w:firstColumn="0" w:lastColumn="0" w:oddVBand="0" w:evenVBand="0" w:oddHBand="1" w:evenHBand="0" w:firstRowFirstColumn="0" w:firstRowLastColumn="0" w:lastRowFirstColumn="0" w:lastRowLastColumn="0"/>
            </w:pPr>
            <w:r>
              <w:t>6 shtetas egjiptianë</w:t>
            </w:r>
          </w:p>
        </w:tc>
        <w:tc>
          <w:tcPr>
            <w:tcW w:w="1957" w:type="dxa"/>
          </w:tcPr>
          <w:p w14:paraId="125169E1" w14:textId="6B25986F" w:rsidR="009B28C9" w:rsidRDefault="009B28C9" w:rsidP="0003151A">
            <w:pPr>
              <w:pStyle w:val="NormalWeb"/>
              <w:spacing w:line="360" w:lineRule="auto"/>
              <w:jc w:val="both"/>
              <w:cnfStyle w:val="000000100000" w:firstRow="0" w:lastRow="0" w:firstColumn="0" w:lastColumn="0" w:oddVBand="0" w:evenVBand="0" w:oddHBand="1" w:evenHBand="0" w:firstRowFirstColumn="0" w:firstRowLastColumn="0" w:lastRowFirstColumn="0" w:lastRowLastColumn="0"/>
            </w:pPr>
            <w:r>
              <w:t>10 shtetas afganë</w:t>
            </w:r>
          </w:p>
        </w:tc>
        <w:tc>
          <w:tcPr>
            <w:tcW w:w="1451" w:type="dxa"/>
          </w:tcPr>
          <w:p w14:paraId="5D0C3155" w14:textId="73D51A58" w:rsidR="009B28C9" w:rsidRDefault="009B28C9">
            <w:pPr>
              <w:spacing w:after="160" w:line="259" w:lineRule="auto"/>
              <w:cnfStyle w:val="000000100000" w:firstRow="0" w:lastRow="0" w:firstColumn="0" w:lastColumn="0" w:oddVBand="0" w:evenVBand="0" w:oddHBand="1" w:evenHBand="0" w:firstRowFirstColumn="0" w:firstRowLastColumn="0" w:lastRowFirstColumn="0" w:lastRowLastColumn="0"/>
            </w:pPr>
            <w:r>
              <w:t>3 shtetas tunizianë</w:t>
            </w:r>
          </w:p>
        </w:tc>
      </w:tr>
      <w:tr w:rsidR="009B28C9" w14:paraId="21784A54" w14:textId="7A2F66DB" w:rsidTr="0017370D">
        <w:trPr>
          <w:trHeight w:val="697"/>
        </w:trPr>
        <w:tc>
          <w:tcPr>
            <w:cnfStyle w:val="001000000000" w:firstRow="0" w:lastRow="0" w:firstColumn="1" w:lastColumn="0" w:oddVBand="0" w:evenVBand="0" w:oddHBand="0" w:evenHBand="0" w:firstRowFirstColumn="0" w:firstRowLastColumn="0" w:lastRowFirstColumn="0" w:lastRowLastColumn="0"/>
            <w:tcW w:w="1942" w:type="dxa"/>
          </w:tcPr>
          <w:p w14:paraId="3330150C" w14:textId="6CB3DB0B" w:rsidR="009B28C9" w:rsidRDefault="009B28C9" w:rsidP="007F680D">
            <w:pPr>
              <w:pStyle w:val="NormalWeb"/>
              <w:spacing w:line="360" w:lineRule="auto"/>
              <w:jc w:val="both"/>
            </w:pPr>
            <w:r>
              <w:t>2023</w:t>
            </w:r>
          </w:p>
        </w:tc>
        <w:tc>
          <w:tcPr>
            <w:tcW w:w="1970" w:type="dxa"/>
          </w:tcPr>
          <w:p w14:paraId="56A44E17" w14:textId="35512646" w:rsidR="009B28C9" w:rsidRDefault="009B28C9" w:rsidP="007F680D">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5 shtetas irakianë</w:t>
            </w:r>
          </w:p>
        </w:tc>
        <w:tc>
          <w:tcPr>
            <w:tcW w:w="1995" w:type="dxa"/>
          </w:tcPr>
          <w:p w14:paraId="7854B54C" w14:textId="1653CE5D" w:rsidR="009B28C9" w:rsidRDefault="009B28C9" w:rsidP="007F680D">
            <w:pPr>
              <w:pStyle w:val="NormalWeb"/>
              <w:spacing w:line="360" w:lineRule="auto"/>
              <w:cnfStyle w:val="000000000000" w:firstRow="0" w:lastRow="0" w:firstColumn="0" w:lastColumn="0" w:oddVBand="0" w:evenVBand="0" w:oddHBand="0" w:evenHBand="0" w:firstRowFirstColumn="0" w:firstRowLastColumn="0" w:lastRowFirstColumn="0" w:lastRowLastColumn="0"/>
            </w:pPr>
            <w:r>
              <w:t>2</w:t>
            </w:r>
            <w:r w:rsidR="007F680D">
              <w:t xml:space="preserve"> </w:t>
            </w:r>
            <w:r>
              <w:t>shtetas</w:t>
            </w:r>
            <w:r w:rsidR="00467DF1">
              <w:t xml:space="preserve"> </w:t>
            </w:r>
            <w:r>
              <w:t>palestinezë</w:t>
            </w:r>
          </w:p>
        </w:tc>
        <w:tc>
          <w:tcPr>
            <w:tcW w:w="1957" w:type="dxa"/>
          </w:tcPr>
          <w:p w14:paraId="64BC28DB" w14:textId="66674A62" w:rsidR="009B28C9" w:rsidRDefault="009B28C9" w:rsidP="0003151A">
            <w:pPr>
              <w:pStyle w:val="NormalWeb"/>
              <w:spacing w:line="360" w:lineRule="auto"/>
              <w:jc w:val="both"/>
              <w:cnfStyle w:val="000000000000" w:firstRow="0" w:lastRow="0" w:firstColumn="0" w:lastColumn="0" w:oddVBand="0" w:evenVBand="0" w:oddHBand="0" w:evenHBand="0" w:firstRowFirstColumn="0" w:firstRowLastColumn="0" w:lastRowFirstColumn="0" w:lastRowLastColumn="0"/>
            </w:pPr>
            <w:r>
              <w:t>2 shtetas sirianë</w:t>
            </w:r>
          </w:p>
        </w:tc>
        <w:tc>
          <w:tcPr>
            <w:tcW w:w="1451" w:type="dxa"/>
          </w:tcPr>
          <w:p w14:paraId="0789E862" w14:textId="769342A7" w:rsidR="009B28C9" w:rsidRDefault="009B28C9">
            <w:pPr>
              <w:spacing w:after="160" w:line="259" w:lineRule="auto"/>
              <w:cnfStyle w:val="000000000000" w:firstRow="0" w:lastRow="0" w:firstColumn="0" w:lastColumn="0" w:oddVBand="0" w:evenVBand="0" w:oddHBand="0" w:evenHBand="0" w:firstRowFirstColumn="0" w:firstRowLastColumn="0" w:lastRowFirstColumn="0" w:lastRowLastColumn="0"/>
            </w:pPr>
            <w:r>
              <w:t>1 shtetas egjiptian</w:t>
            </w:r>
          </w:p>
        </w:tc>
      </w:tr>
      <w:tr w:rsidR="009B28C9" w14:paraId="7EF282CE" w14:textId="50A49EA3" w:rsidTr="0017370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42" w:type="dxa"/>
          </w:tcPr>
          <w:p w14:paraId="1EC83A28" w14:textId="5905EBE9" w:rsidR="009B28C9" w:rsidRDefault="009B28C9" w:rsidP="007F680D">
            <w:pPr>
              <w:pStyle w:val="NormalWeb"/>
              <w:spacing w:line="360" w:lineRule="auto"/>
              <w:jc w:val="both"/>
            </w:pPr>
            <w:r>
              <w:t>2024</w:t>
            </w:r>
          </w:p>
        </w:tc>
        <w:tc>
          <w:tcPr>
            <w:tcW w:w="7375" w:type="dxa"/>
            <w:gridSpan w:val="4"/>
          </w:tcPr>
          <w:p w14:paraId="5666C568" w14:textId="4216FF1B" w:rsidR="009B28C9" w:rsidRDefault="009B28C9" w:rsidP="007F680D">
            <w:pPr>
              <w:spacing w:after="160" w:line="360" w:lineRule="auto"/>
              <w:jc w:val="both"/>
              <w:cnfStyle w:val="000000100000" w:firstRow="0" w:lastRow="0" w:firstColumn="0" w:lastColumn="0" w:oddVBand="0" w:evenVBand="0" w:oddHBand="1" w:evenHBand="0" w:firstRowFirstColumn="0" w:firstRowLastColumn="0" w:lastRowFirstColumn="0" w:lastRowLastColumn="0"/>
            </w:pPr>
            <w:r>
              <w:t>14 shtetas sirianë kanë përfituar Mbrojtje të Përkohshme.</w:t>
            </w:r>
          </w:p>
        </w:tc>
      </w:tr>
    </w:tbl>
    <w:p w14:paraId="010689CC" w14:textId="74673293" w:rsidR="00F4037B" w:rsidRPr="007F680D" w:rsidRDefault="00F4037B" w:rsidP="0003151A">
      <w:pPr>
        <w:pStyle w:val="NormalWeb"/>
        <w:spacing w:line="360" w:lineRule="auto"/>
        <w:jc w:val="both"/>
        <w:rPr>
          <w:i/>
          <w:iCs/>
          <w:sz w:val="20"/>
          <w:szCs w:val="20"/>
        </w:rPr>
      </w:pPr>
      <w:r w:rsidRPr="007F680D">
        <w:rPr>
          <w:i/>
          <w:iCs/>
          <w:sz w:val="20"/>
          <w:szCs w:val="20"/>
        </w:rPr>
        <w:t xml:space="preserve">Burimi: </w:t>
      </w:r>
      <w:r w:rsidR="000A3B54" w:rsidRPr="007F680D">
        <w:rPr>
          <w:i/>
          <w:iCs/>
          <w:sz w:val="20"/>
          <w:szCs w:val="20"/>
        </w:rPr>
        <w:t>Ministria e</w:t>
      </w:r>
      <w:r w:rsidR="007F7EE7">
        <w:rPr>
          <w:i/>
          <w:iCs/>
          <w:sz w:val="20"/>
          <w:szCs w:val="20"/>
        </w:rPr>
        <w:t xml:space="preserve"> Punëve të</w:t>
      </w:r>
      <w:r w:rsidR="000A3B54" w:rsidRPr="007F680D">
        <w:rPr>
          <w:i/>
          <w:iCs/>
          <w:sz w:val="20"/>
          <w:szCs w:val="20"/>
        </w:rPr>
        <w:t xml:space="preserve"> Brendshme, Autoriteti Kombëtar i Azilit</w:t>
      </w:r>
    </w:p>
    <w:p w14:paraId="25BCDB09" w14:textId="3A76F7A0" w:rsidR="0003151A" w:rsidRDefault="0003151A" w:rsidP="0017370D">
      <w:pPr>
        <w:pStyle w:val="NormalWeb"/>
        <w:spacing w:line="360" w:lineRule="auto"/>
        <w:jc w:val="both"/>
      </w:pPr>
      <w:r>
        <w:t xml:space="preserve">Statusi i refugjatit është dhënë vetëm një herë, </w:t>
      </w:r>
      <w:r w:rsidRPr="00F4037B">
        <w:t>në vitin 2024</w:t>
      </w:r>
      <w:r w:rsidRPr="009B28C9">
        <w:rPr>
          <w:b/>
          <w:bCs/>
        </w:rPr>
        <w:t>,</w:t>
      </w:r>
      <w:r>
        <w:t xml:space="preserve"> për një shtetas kamboxhian.</w:t>
      </w:r>
    </w:p>
    <w:p w14:paraId="0A061D3B" w14:textId="7879F513" w:rsidR="00B02B19" w:rsidRPr="00F4037B" w:rsidRDefault="00F4037B" w:rsidP="0017370D">
      <w:pPr>
        <w:pStyle w:val="NormalWeb"/>
        <w:spacing w:line="360" w:lineRule="auto"/>
        <w:jc w:val="both"/>
      </w:pPr>
      <w:r w:rsidRPr="00F4037B">
        <w:t xml:space="preserve">Referuar aplikimeve </w:t>
      </w:r>
      <w:r w:rsidR="0003151A" w:rsidRPr="00F4037B">
        <w:t xml:space="preserve">për Mbrojtje të Përkohshme, </w:t>
      </w:r>
      <w:r w:rsidRPr="00F4037B">
        <w:t>në total</w:t>
      </w:r>
      <w:r w:rsidR="0003151A" w:rsidRPr="00F4037B">
        <w:t xml:space="preserve"> </w:t>
      </w:r>
      <w:r w:rsidR="0003151A" w:rsidRPr="00F4037B">
        <w:rPr>
          <w:rStyle w:val="Strong"/>
          <w:b w:val="0"/>
          <w:bCs w:val="0"/>
        </w:rPr>
        <w:t>9,470 shtetas afganë</w:t>
      </w:r>
      <w:r w:rsidR="0003151A" w:rsidRPr="00F4037B">
        <w:t xml:space="preserve"> kanë tërhequr aplikimet e tyre</w:t>
      </w:r>
      <w:r w:rsidRPr="00F4037B">
        <w:t xml:space="preserve">. </w:t>
      </w:r>
      <w:r w:rsidR="0003151A" w:rsidRPr="00F4037B">
        <w:rPr>
          <w:rStyle w:val="Strong"/>
          <w:b w:val="0"/>
          <w:bCs w:val="0"/>
        </w:rPr>
        <w:t xml:space="preserve">Autoriteti </w:t>
      </w:r>
      <w:r w:rsidRPr="00F4037B">
        <w:rPr>
          <w:rStyle w:val="Strong"/>
          <w:b w:val="0"/>
          <w:bCs w:val="0"/>
        </w:rPr>
        <w:t xml:space="preserve">Përgjegjës për </w:t>
      </w:r>
      <w:r w:rsidR="0003151A" w:rsidRPr="00F4037B">
        <w:rPr>
          <w:rStyle w:val="Strong"/>
          <w:b w:val="0"/>
          <w:bCs w:val="0"/>
        </w:rPr>
        <w:t>Azili</w:t>
      </w:r>
      <w:r w:rsidRPr="00F4037B">
        <w:rPr>
          <w:rStyle w:val="Strong"/>
          <w:b w:val="0"/>
          <w:bCs w:val="0"/>
        </w:rPr>
        <w:t xml:space="preserve">n dhe Refugjatët </w:t>
      </w:r>
      <w:r w:rsidR="0003151A" w:rsidRPr="00F4037B">
        <w:t>ka lëshuar</w:t>
      </w:r>
      <w:r w:rsidR="0003151A" w:rsidRPr="00F4037B">
        <w:rPr>
          <w:b/>
          <w:bCs/>
        </w:rPr>
        <w:t xml:space="preserve"> </w:t>
      </w:r>
      <w:r w:rsidR="0003151A" w:rsidRPr="00F4037B">
        <w:rPr>
          <w:rStyle w:val="Strong"/>
          <w:b w:val="0"/>
          <w:bCs w:val="0"/>
        </w:rPr>
        <w:t xml:space="preserve">7,565 vendime për </w:t>
      </w:r>
      <w:r w:rsidR="0003151A" w:rsidRPr="00F4037B">
        <w:rPr>
          <w:rStyle w:val="Strong"/>
          <w:b w:val="0"/>
          <w:bCs w:val="0"/>
        </w:rPr>
        <w:lastRenderedPageBreak/>
        <w:t>përfundimin e Mbrojtjes së Përkohshme</w:t>
      </w:r>
      <w:r w:rsidR="0003151A" w:rsidRPr="00F4037B">
        <w:t xml:space="preserve">. Aktualisht, </w:t>
      </w:r>
      <w:r w:rsidR="0003151A" w:rsidRPr="00F4037B">
        <w:rPr>
          <w:rStyle w:val="Strong"/>
          <w:b w:val="0"/>
          <w:bCs w:val="0"/>
        </w:rPr>
        <w:t>549 shtetas afganë</w:t>
      </w:r>
      <w:r w:rsidR="0003151A" w:rsidRPr="00F4037B">
        <w:rPr>
          <w:b/>
          <w:bCs/>
        </w:rPr>
        <w:t xml:space="preserve"> </w:t>
      </w:r>
      <w:r w:rsidRPr="00F4037B">
        <w:t xml:space="preserve">kanë </w:t>
      </w:r>
      <w:r w:rsidR="0003151A" w:rsidRPr="00F4037B">
        <w:t xml:space="preserve">një vendim aktiv për Mbrojtje të Përkohshme në </w:t>
      </w:r>
      <w:r w:rsidRPr="00F4037B">
        <w:t xml:space="preserve">Republikën e </w:t>
      </w:r>
      <w:r w:rsidR="0003151A" w:rsidRPr="00F4037B">
        <w:t>Shqipëri</w:t>
      </w:r>
      <w:r w:rsidRPr="00F4037B">
        <w:t>s</w:t>
      </w:r>
      <w:r w:rsidR="00B02B19">
        <w:t xml:space="preserve">ë. </w:t>
      </w:r>
    </w:p>
    <w:p w14:paraId="64C4A4B4" w14:textId="6906F30D" w:rsidR="00B02B19" w:rsidRPr="00B02B19" w:rsidRDefault="00B02B19" w:rsidP="0017370D">
      <w:pPr>
        <w:spacing w:line="360" w:lineRule="auto"/>
        <w:jc w:val="both"/>
      </w:pPr>
      <w:r>
        <w:rPr>
          <w:rStyle w:val="Strong"/>
          <w:b w:val="0"/>
          <w:bCs w:val="0"/>
        </w:rPr>
        <w:t xml:space="preserve">Për </w:t>
      </w:r>
      <w:r w:rsidRPr="00B02B19">
        <w:rPr>
          <w:rStyle w:val="Strong"/>
          <w:b w:val="0"/>
          <w:bCs w:val="0"/>
        </w:rPr>
        <w:t>periudhë</w:t>
      </w:r>
      <w:r>
        <w:rPr>
          <w:rStyle w:val="Strong"/>
          <w:b w:val="0"/>
          <w:bCs w:val="0"/>
        </w:rPr>
        <w:t>n</w:t>
      </w:r>
      <w:r w:rsidRPr="00B02B19">
        <w:rPr>
          <w:rStyle w:val="Strong"/>
          <w:b w:val="0"/>
          <w:bCs w:val="0"/>
        </w:rPr>
        <w:t xml:space="preserve"> 2022–2024, në Shqipëri janë regjistruar gjithsej 490 kërkesa për </w:t>
      </w:r>
      <w:r w:rsidR="003062F5">
        <w:rPr>
          <w:rStyle w:val="Strong"/>
          <w:b w:val="0"/>
          <w:bCs w:val="0"/>
        </w:rPr>
        <w:t>M</w:t>
      </w:r>
      <w:r w:rsidRPr="00B02B19">
        <w:rPr>
          <w:rStyle w:val="Strong"/>
          <w:b w:val="0"/>
          <w:bCs w:val="0"/>
        </w:rPr>
        <w:t xml:space="preserve">brojtje </w:t>
      </w:r>
      <w:r w:rsidR="003062F5">
        <w:rPr>
          <w:rStyle w:val="Strong"/>
          <w:b w:val="0"/>
          <w:bCs w:val="0"/>
        </w:rPr>
        <w:t>Nd</w:t>
      </w:r>
      <w:r w:rsidRPr="00B02B19">
        <w:rPr>
          <w:rStyle w:val="Strong"/>
          <w:b w:val="0"/>
          <w:bCs w:val="0"/>
        </w:rPr>
        <w:t xml:space="preserve">ërkombëtare (MN), me </w:t>
      </w:r>
      <w:r>
        <w:t>tendenc</w:t>
      </w:r>
      <w:r w:rsidR="003062F5">
        <w:t>a</w:t>
      </w:r>
      <w:r>
        <w:t xml:space="preserve"> të paqëndrueshme vjetore:</w:t>
      </w:r>
    </w:p>
    <w:p w14:paraId="66EF8619" w14:textId="27186224" w:rsidR="00B02B19" w:rsidRPr="00B02B19" w:rsidRDefault="003062F5" w:rsidP="0017370D">
      <w:pPr>
        <w:spacing w:line="360" w:lineRule="auto"/>
        <w:jc w:val="both"/>
      </w:pPr>
      <w:r w:rsidRPr="0017370D">
        <w:rPr>
          <w:rStyle w:val="Strong"/>
        </w:rPr>
        <w:t xml:space="preserve">Në vitin </w:t>
      </w:r>
      <w:r w:rsidR="00B02B19" w:rsidRPr="0017370D">
        <w:rPr>
          <w:rStyle w:val="Strong"/>
        </w:rPr>
        <w:t>2022</w:t>
      </w:r>
      <w:r w:rsidRPr="0017370D">
        <w:t>,</w:t>
      </w:r>
      <w:r>
        <w:t xml:space="preserve"> j</w:t>
      </w:r>
      <w:r w:rsidR="00B02B19" w:rsidRPr="00B02B19">
        <w:t xml:space="preserve">anë paraqitur </w:t>
      </w:r>
      <w:r w:rsidR="00B02B19" w:rsidRPr="0017370D">
        <w:rPr>
          <w:b/>
          <w:bCs/>
        </w:rPr>
        <w:t>125 kërkesa;</w:t>
      </w:r>
    </w:p>
    <w:p w14:paraId="0DF85ED4" w14:textId="65DEE46B" w:rsidR="00B02B19" w:rsidRPr="00B02B19" w:rsidRDefault="003062F5" w:rsidP="0017370D">
      <w:pPr>
        <w:spacing w:line="360" w:lineRule="auto"/>
        <w:jc w:val="both"/>
      </w:pPr>
      <w:r w:rsidRPr="0017370D">
        <w:rPr>
          <w:rStyle w:val="Strong"/>
        </w:rPr>
        <w:t xml:space="preserve">Në vitin </w:t>
      </w:r>
      <w:r w:rsidR="00B02B19" w:rsidRPr="0017370D">
        <w:rPr>
          <w:rStyle w:val="Strong"/>
        </w:rPr>
        <w:t>2023</w:t>
      </w:r>
      <w:r w:rsidRPr="0017370D">
        <w:t>,</w:t>
      </w:r>
      <w:r>
        <w:t xml:space="preserve"> </w:t>
      </w:r>
      <w:r w:rsidR="00B02B19" w:rsidRPr="00B02B19">
        <w:t xml:space="preserve">janë paraqitur </w:t>
      </w:r>
      <w:r w:rsidR="00B02B19" w:rsidRPr="0017370D">
        <w:rPr>
          <w:b/>
          <w:bCs/>
        </w:rPr>
        <w:t>261 kërkesa;</w:t>
      </w:r>
    </w:p>
    <w:p w14:paraId="06F09E07" w14:textId="7494CE45" w:rsidR="00B02B19" w:rsidRDefault="003062F5" w:rsidP="0017370D">
      <w:pPr>
        <w:spacing w:line="360" w:lineRule="auto"/>
        <w:jc w:val="both"/>
      </w:pPr>
      <w:r w:rsidRPr="0017370D">
        <w:rPr>
          <w:rStyle w:val="Strong"/>
        </w:rPr>
        <w:t xml:space="preserve">Në vitin </w:t>
      </w:r>
      <w:r w:rsidR="00B02B19" w:rsidRPr="0017370D">
        <w:rPr>
          <w:rStyle w:val="Strong"/>
        </w:rPr>
        <w:t>2024</w:t>
      </w:r>
      <w:r>
        <w:t xml:space="preserve">, </w:t>
      </w:r>
      <w:r w:rsidR="00B02B19" w:rsidRPr="00B02B19">
        <w:t xml:space="preserve">janë paraqitur </w:t>
      </w:r>
      <w:r w:rsidR="00B02B19" w:rsidRPr="0017370D">
        <w:rPr>
          <w:b/>
          <w:bCs/>
        </w:rPr>
        <w:t>104 kërkesa.</w:t>
      </w:r>
    </w:p>
    <w:p w14:paraId="18CC3843" w14:textId="33F1D536" w:rsidR="003062F5" w:rsidRPr="003062F5" w:rsidRDefault="003062F5" w:rsidP="0017370D">
      <w:pPr>
        <w:spacing w:line="360" w:lineRule="auto"/>
        <w:jc w:val="both"/>
        <w:rPr>
          <w:b/>
          <w:bCs/>
        </w:rPr>
      </w:pPr>
      <w:r w:rsidRPr="003062F5">
        <w:rPr>
          <w:rStyle w:val="Strong"/>
          <w:b w:val="0"/>
          <w:bCs w:val="0"/>
        </w:rPr>
        <w:t xml:space="preserve">Gjatë periudhës 2022–2024, numri i personave që kanë përfituar </w:t>
      </w:r>
      <w:r>
        <w:rPr>
          <w:rStyle w:val="Strong"/>
          <w:b w:val="0"/>
          <w:bCs w:val="0"/>
        </w:rPr>
        <w:t xml:space="preserve">një nga format e </w:t>
      </w:r>
      <w:r w:rsidRPr="003062F5">
        <w:rPr>
          <w:rStyle w:val="Strong"/>
          <w:b w:val="0"/>
          <w:bCs w:val="0"/>
        </w:rPr>
        <w:t>mbrojtj</w:t>
      </w:r>
      <w:r>
        <w:rPr>
          <w:rStyle w:val="Strong"/>
          <w:b w:val="0"/>
          <w:bCs w:val="0"/>
        </w:rPr>
        <w:t>es</w:t>
      </w:r>
      <w:r w:rsidRPr="003062F5">
        <w:rPr>
          <w:rStyle w:val="Strong"/>
          <w:b w:val="0"/>
          <w:bCs w:val="0"/>
        </w:rPr>
        <w:t xml:space="preserve"> </w:t>
      </w:r>
      <w:r>
        <w:rPr>
          <w:rStyle w:val="Strong"/>
          <w:b w:val="0"/>
          <w:bCs w:val="0"/>
        </w:rPr>
        <w:t xml:space="preserve">është </w:t>
      </w:r>
      <w:r w:rsidRPr="003062F5">
        <w:rPr>
          <w:rStyle w:val="Strong"/>
          <w:b w:val="0"/>
          <w:bCs w:val="0"/>
        </w:rPr>
        <w:t>rritur ndjeshëm.</w:t>
      </w:r>
    </w:p>
    <w:p w14:paraId="6D9721F4" w14:textId="4B4F55E5" w:rsidR="003062F5" w:rsidRPr="003062F5" w:rsidRDefault="003062F5" w:rsidP="0017370D">
      <w:pPr>
        <w:spacing w:line="360" w:lineRule="auto"/>
        <w:jc w:val="both"/>
        <w:rPr>
          <w:b/>
          <w:bCs/>
        </w:rPr>
      </w:pPr>
      <w:r w:rsidRPr="003062F5">
        <w:rPr>
          <w:rStyle w:val="Strong"/>
          <w:b w:val="0"/>
          <w:bCs w:val="0"/>
        </w:rPr>
        <w:t>Në vitin 2022</w:t>
      </w:r>
      <w:r w:rsidRPr="003062F5">
        <w:rPr>
          <w:b/>
          <w:bCs/>
        </w:rPr>
        <w:t xml:space="preserve">, </w:t>
      </w:r>
      <w:r w:rsidRPr="003062F5">
        <w:t xml:space="preserve">gjithsej </w:t>
      </w:r>
      <w:r w:rsidRPr="003062F5">
        <w:rPr>
          <w:rStyle w:val="Strong"/>
          <w:b w:val="0"/>
          <w:bCs w:val="0"/>
        </w:rPr>
        <w:t>568 persona</w:t>
      </w:r>
      <w:r w:rsidRPr="003062F5">
        <w:rPr>
          <w:b/>
          <w:bCs/>
        </w:rPr>
        <w:t xml:space="preserve"> </w:t>
      </w:r>
      <w:r w:rsidRPr="003062F5">
        <w:t xml:space="preserve">kanë përfituar një formë mbrojtjeje, </w:t>
      </w:r>
      <w:r w:rsidR="000A3B54">
        <w:t xml:space="preserve">ku </w:t>
      </w:r>
      <w:r w:rsidRPr="003062F5">
        <w:rPr>
          <w:rStyle w:val="Strong"/>
          <w:b w:val="0"/>
          <w:bCs w:val="0"/>
        </w:rPr>
        <w:t>544</w:t>
      </w:r>
      <w:r w:rsidRPr="003062F5">
        <w:t xml:space="preserve"> kanë përfituar </w:t>
      </w:r>
      <w:r w:rsidRPr="003062F5">
        <w:rPr>
          <w:rStyle w:val="Strong"/>
          <w:b w:val="0"/>
          <w:bCs w:val="0"/>
        </w:rPr>
        <w:t>Mbrojtje të Përkohshme</w:t>
      </w:r>
      <w:r w:rsidRPr="003062F5">
        <w:rPr>
          <w:b/>
          <w:bCs/>
        </w:rPr>
        <w:t>,</w:t>
      </w:r>
      <w:r w:rsidRPr="003062F5">
        <w:t xml:space="preserve"> ndërsa </w:t>
      </w:r>
      <w:r w:rsidRPr="003062F5">
        <w:rPr>
          <w:rStyle w:val="Strong"/>
          <w:b w:val="0"/>
          <w:bCs w:val="0"/>
        </w:rPr>
        <w:t>24</w:t>
      </w:r>
      <w:r w:rsidRPr="003062F5">
        <w:rPr>
          <w:b/>
          <w:bCs/>
        </w:rPr>
        <w:t xml:space="preserve"> </w:t>
      </w:r>
      <w:r w:rsidRPr="003062F5">
        <w:t>kanë përfituar</w:t>
      </w:r>
      <w:r w:rsidRPr="003062F5">
        <w:rPr>
          <w:b/>
          <w:bCs/>
        </w:rPr>
        <w:t xml:space="preserve"> </w:t>
      </w:r>
      <w:r w:rsidRPr="003062F5">
        <w:rPr>
          <w:rStyle w:val="Strong"/>
          <w:b w:val="0"/>
          <w:bCs w:val="0"/>
        </w:rPr>
        <w:t>Mbrojtje Plotësuese</w:t>
      </w:r>
      <w:r w:rsidRPr="003062F5">
        <w:rPr>
          <w:b/>
          <w:bCs/>
        </w:rPr>
        <w:t>.</w:t>
      </w:r>
    </w:p>
    <w:p w14:paraId="59FE6FA5" w14:textId="33D25E96" w:rsidR="003062F5" w:rsidRPr="003062F5" w:rsidRDefault="003062F5" w:rsidP="0017370D">
      <w:pPr>
        <w:spacing w:line="360" w:lineRule="auto"/>
        <w:jc w:val="both"/>
      </w:pPr>
      <w:r w:rsidRPr="003062F5">
        <w:rPr>
          <w:rStyle w:val="Strong"/>
          <w:b w:val="0"/>
          <w:bCs w:val="0"/>
        </w:rPr>
        <w:t>Në vitin 2023</w:t>
      </w:r>
      <w:r w:rsidRPr="003062F5">
        <w:rPr>
          <w:b/>
          <w:bCs/>
        </w:rPr>
        <w:t xml:space="preserve">, </w:t>
      </w:r>
      <w:r w:rsidRPr="003062F5">
        <w:t>numri total i përfituesve është rritur në</w:t>
      </w:r>
      <w:r w:rsidRPr="003062F5">
        <w:rPr>
          <w:b/>
          <w:bCs/>
        </w:rPr>
        <w:t xml:space="preserve"> </w:t>
      </w:r>
      <w:r w:rsidRPr="003062F5">
        <w:rPr>
          <w:rStyle w:val="Strong"/>
          <w:b w:val="0"/>
          <w:bCs w:val="0"/>
        </w:rPr>
        <w:t>1,995</w:t>
      </w:r>
      <w:r w:rsidRPr="003062F5">
        <w:rPr>
          <w:b/>
          <w:bCs/>
        </w:rPr>
        <w:t xml:space="preserve">, </w:t>
      </w:r>
      <w:r w:rsidRPr="003062F5">
        <w:t xml:space="preserve">ku </w:t>
      </w:r>
      <w:r w:rsidRPr="003062F5">
        <w:rPr>
          <w:rStyle w:val="Strong"/>
          <w:b w:val="0"/>
          <w:bCs w:val="0"/>
        </w:rPr>
        <w:t>Mbrojtja e Përkohshme</w:t>
      </w:r>
      <w:r w:rsidRPr="003062F5">
        <w:rPr>
          <w:b/>
          <w:bCs/>
        </w:rPr>
        <w:t xml:space="preserve"> </w:t>
      </w:r>
      <w:r>
        <w:t xml:space="preserve">përbën </w:t>
      </w:r>
      <w:r w:rsidRPr="003062F5">
        <w:t xml:space="preserve">sërish shumicën </w:t>
      </w:r>
      <w:r w:rsidRPr="000A3B54">
        <w:t xml:space="preserve">dërrmuese </w:t>
      </w:r>
      <w:r w:rsidRPr="000A3B54">
        <w:rPr>
          <w:b/>
          <w:bCs/>
        </w:rPr>
        <w:t>(</w:t>
      </w:r>
      <w:r w:rsidRPr="000A3B54">
        <w:rPr>
          <w:rStyle w:val="Strong"/>
          <w:b w:val="0"/>
          <w:bCs w:val="0"/>
        </w:rPr>
        <w:t>1,981 raste</w:t>
      </w:r>
      <w:r w:rsidRPr="000A3B54">
        <w:rPr>
          <w:b/>
          <w:bCs/>
        </w:rPr>
        <w:t>),</w:t>
      </w:r>
      <w:r w:rsidRPr="003062F5">
        <w:rPr>
          <w:b/>
          <w:bCs/>
        </w:rPr>
        <w:t xml:space="preserve"> </w:t>
      </w:r>
      <w:r w:rsidRPr="003062F5">
        <w:t xml:space="preserve">ndërsa </w:t>
      </w:r>
      <w:r w:rsidRPr="003062F5">
        <w:rPr>
          <w:rStyle w:val="Strong"/>
          <w:b w:val="0"/>
          <w:bCs w:val="0"/>
        </w:rPr>
        <w:t>14 individë</w:t>
      </w:r>
      <w:r w:rsidRPr="003062F5">
        <w:rPr>
          <w:b/>
          <w:bCs/>
        </w:rPr>
        <w:t xml:space="preserve"> </w:t>
      </w:r>
      <w:r w:rsidRPr="003062F5">
        <w:t xml:space="preserve">kanë përfituar </w:t>
      </w:r>
      <w:r w:rsidRPr="003062F5">
        <w:rPr>
          <w:rStyle w:val="Strong"/>
          <w:b w:val="0"/>
          <w:bCs w:val="0"/>
        </w:rPr>
        <w:t>Mbrojtje Plotësuese</w:t>
      </w:r>
      <w:r w:rsidRPr="003062F5">
        <w:rPr>
          <w:b/>
          <w:bCs/>
        </w:rPr>
        <w:t>.</w:t>
      </w:r>
    </w:p>
    <w:p w14:paraId="110DFD43" w14:textId="3D9EFD0C" w:rsidR="003062F5" w:rsidRPr="003062F5" w:rsidRDefault="003062F5" w:rsidP="0017370D">
      <w:pPr>
        <w:spacing w:line="360" w:lineRule="auto"/>
        <w:jc w:val="both"/>
        <w:rPr>
          <w:b/>
          <w:bCs/>
        </w:rPr>
      </w:pPr>
      <w:r w:rsidRPr="003062F5">
        <w:rPr>
          <w:rStyle w:val="Strong"/>
          <w:b w:val="0"/>
          <w:bCs w:val="0"/>
        </w:rPr>
        <w:t>Në vitin 2024</w:t>
      </w:r>
      <w:r w:rsidRPr="003062F5">
        <w:rPr>
          <w:b/>
          <w:bCs/>
        </w:rPr>
        <w:t xml:space="preserve">, </w:t>
      </w:r>
      <w:r w:rsidRPr="003062F5">
        <w:t xml:space="preserve">numri i përgjithshëm i përfituesve është rritur </w:t>
      </w:r>
      <w:r w:rsidR="000A3B54">
        <w:t xml:space="preserve">në </w:t>
      </w:r>
      <w:r w:rsidRPr="003062F5">
        <w:rPr>
          <w:rStyle w:val="Strong"/>
          <w:b w:val="0"/>
          <w:bCs w:val="0"/>
        </w:rPr>
        <w:t>4,096</w:t>
      </w:r>
      <w:r w:rsidRPr="003062F5">
        <w:rPr>
          <w:b/>
          <w:bCs/>
        </w:rPr>
        <w:t xml:space="preserve">, </w:t>
      </w:r>
      <w:r w:rsidR="000A3B54">
        <w:t xml:space="preserve">ku </w:t>
      </w:r>
      <w:r w:rsidRPr="003062F5">
        <w:rPr>
          <w:rStyle w:val="Strong"/>
          <w:b w:val="0"/>
          <w:bCs w:val="0"/>
        </w:rPr>
        <w:t xml:space="preserve">4,079 raste </w:t>
      </w:r>
      <w:r w:rsidR="000A3B54">
        <w:rPr>
          <w:rStyle w:val="Strong"/>
          <w:b w:val="0"/>
          <w:bCs w:val="0"/>
        </w:rPr>
        <w:t xml:space="preserve">janë me </w:t>
      </w:r>
      <w:r w:rsidRPr="003062F5">
        <w:rPr>
          <w:rStyle w:val="Strong"/>
          <w:b w:val="0"/>
          <w:bCs w:val="0"/>
        </w:rPr>
        <w:t>Mbrojtje</w:t>
      </w:r>
      <w:r w:rsidR="000A3B54">
        <w:rPr>
          <w:rStyle w:val="Strong"/>
          <w:b w:val="0"/>
          <w:bCs w:val="0"/>
        </w:rPr>
        <w:t xml:space="preserve"> të </w:t>
      </w:r>
      <w:r w:rsidRPr="003062F5">
        <w:rPr>
          <w:rStyle w:val="Strong"/>
          <w:b w:val="0"/>
          <w:bCs w:val="0"/>
        </w:rPr>
        <w:t>Përkohshme</w:t>
      </w:r>
      <w:r w:rsidRPr="003062F5">
        <w:rPr>
          <w:b/>
          <w:bCs/>
        </w:rPr>
        <w:t xml:space="preserve">, </w:t>
      </w:r>
      <w:r w:rsidRPr="003062F5">
        <w:rPr>
          <w:rStyle w:val="Strong"/>
          <w:b w:val="0"/>
          <w:bCs w:val="0"/>
        </w:rPr>
        <w:t xml:space="preserve">16 raste </w:t>
      </w:r>
      <w:r w:rsidR="000A3B54">
        <w:rPr>
          <w:rStyle w:val="Strong"/>
          <w:b w:val="0"/>
          <w:bCs w:val="0"/>
        </w:rPr>
        <w:t xml:space="preserve">me </w:t>
      </w:r>
      <w:r w:rsidRPr="003062F5">
        <w:rPr>
          <w:rStyle w:val="Strong"/>
          <w:b w:val="0"/>
          <w:bCs w:val="0"/>
        </w:rPr>
        <w:t>Mbrojtje</w:t>
      </w:r>
      <w:r w:rsidR="000A3B54">
        <w:rPr>
          <w:rStyle w:val="Strong"/>
          <w:b w:val="0"/>
          <w:bCs w:val="0"/>
        </w:rPr>
        <w:t xml:space="preserve"> </w:t>
      </w:r>
      <w:r w:rsidRPr="003062F5">
        <w:rPr>
          <w:rStyle w:val="Strong"/>
          <w:b w:val="0"/>
          <w:bCs w:val="0"/>
        </w:rPr>
        <w:t>Plotësuese</w:t>
      </w:r>
      <w:r w:rsidRPr="003062F5">
        <w:rPr>
          <w:b/>
          <w:bCs/>
        </w:rPr>
        <w:t xml:space="preserve"> </w:t>
      </w:r>
      <w:r w:rsidRPr="003062F5">
        <w:t>dhe</w:t>
      </w:r>
      <w:r w:rsidRPr="003062F5">
        <w:rPr>
          <w:b/>
          <w:bCs/>
        </w:rPr>
        <w:t xml:space="preserve"> </w:t>
      </w:r>
      <w:r w:rsidRPr="003062F5">
        <w:rPr>
          <w:rStyle w:val="Strong"/>
          <w:b w:val="0"/>
          <w:bCs w:val="0"/>
        </w:rPr>
        <w:t xml:space="preserve">1 rast </w:t>
      </w:r>
      <w:r w:rsidR="000A3B54">
        <w:rPr>
          <w:rStyle w:val="Strong"/>
          <w:b w:val="0"/>
          <w:bCs w:val="0"/>
        </w:rPr>
        <w:t>i</w:t>
      </w:r>
      <w:r w:rsidRPr="003062F5">
        <w:rPr>
          <w:rStyle w:val="Strong"/>
          <w:b w:val="0"/>
          <w:bCs w:val="0"/>
        </w:rPr>
        <w:t xml:space="preserve"> dhënies së Statusit të Refugjatit</w:t>
      </w:r>
      <w:r w:rsidRPr="003062F5">
        <w:rPr>
          <w:b/>
          <w:bCs/>
        </w:rPr>
        <w:t>.</w:t>
      </w:r>
    </w:p>
    <w:p w14:paraId="0205ECCB" w14:textId="045C176F" w:rsidR="00B02B19" w:rsidRPr="000A3B54" w:rsidRDefault="000A3B54" w:rsidP="0017370D">
      <w:pPr>
        <w:spacing w:line="360" w:lineRule="auto"/>
        <w:jc w:val="both"/>
      </w:pPr>
      <w:r w:rsidRPr="00B02B19">
        <w:t xml:space="preserve">Gjatë gjithë kësaj periudhe, </w:t>
      </w:r>
      <w:r w:rsidRPr="00B02B19">
        <w:rPr>
          <w:rStyle w:val="Strong"/>
          <w:b w:val="0"/>
          <w:bCs w:val="0"/>
        </w:rPr>
        <w:t>Mbrojtja e Përkohshme</w:t>
      </w:r>
      <w:r>
        <w:rPr>
          <w:rStyle w:val="Strong"/>
          <w:b w:val="0"/>
          <w:bCs w:val="0"/>
        </w:rPr>
        <w:t xml:space="preserve"> ka q</w:t>
      </w:r>
      <w:r w:rsidR="0017370D">
        <w:rPr>
          <w:rStyle w:val="Strong"/>
          <w:b w:val="0"/>
          <w:bCs w:val="0"/>
        </w:rPr>
        <w:t>e</w:t>
      </w:r>
      <w:r>
        <w:rPr>
          <w:rStyle w:val="Strong"/>
          <w:b w:val="0"/>
          <w:bCs w:val="0"/>
        </w:rPr>
        <w:t xml:space="preserve">në forma </w:t>
      </w:r>
      <w:r w:rsidRPr="00B02B19">
        <w:rPr>
          <w:rStyle w:val="Strong"/>
          <w:b w:val="0"/>
          <w:bCs w:val="0"/>
        </w:rPr>
        <w:t xml:space="preserve">mbizotëruese </w:t>
      </w:r>
      <w:r>
        <w:rPr>
          <w:rStyle w:val="Strong"/>
          <w:b w:val="0"/>
          <w:bCs w:val="0"/>
        </w:rPr>
        <w:t xml:space="preserve">e </w:t>
      </w:r>
      <w:r w:rsidRPr="00B02B19">
        <w:rPr>
          <w:rStyle w:val="Strong"/>
          <w:b w:val="0"/>
          <w:bCs w:val="0"/>
        </w:rPr>
        <w:t>mbrojtjes</w:t>
      </w:r>
      <w:r>
        <w:rPr>
          <w:rStyle w:val="Strong"/>
          <w:b w:val="0"/>
          <w:bCs w:val="0"/>
        </w:rPr>
        <w:t xml:space="preserve"> në Republikën e Shqipërisë, </w:t>
      </w:r>
      <w:r w:rsidRPr="00B02B19">
        <w:t xml:space="preserve">ndërkohë që </w:t>
      </w:r>
      <w:r w:rsidRPr="00B02B19">
        <w:rPr>
          <w:rStyle w:val="Strong"/>
          <w:b w:val="0"/>
          <w:bCs w:val="0"/>
        </w:rPr>
        <w:t xml:space="preserve">Mbrojtja Plotësuese ka </w:t>
      </w:r>
      <w:r>
        <w:rPr>
          <w:rStyle w:val="Strong"/>
          <w:b w:val="0"/>
          <w:bCs w:val="0"/>
        </w:rPr>
        <w:t>q</w:t>
      </w:r>
      <w:r w:rsidR="0017370D">
        <w:rPr>
          <w:rStyle w:val="Strong"/>
          <w:b w:val="0"/>
          <w:bCs w:val="0"/>
        </w:rPr>
        <w:t>e</w:t>
      </w:r>
      <w:r>
        <w:rPr>
          <w:rStyle w:val="Strong"/>
          <w:b w:val="0"/>
          <w:bCs w:val="0"/>
        </w:rPr>
        <w:t>në</w:t>
      </w:r>
      <w:r w:rsidRPr="00B02B19">
        <w:rPr>
          <w:rStyle w:val="Strong"/>
          <w:b w:val="0"/>
          <w:bCs w:val="0"/>
        </w:rPr>
        <w:t xml:space="preserve"> në nivele relativisht të qëndrueshme</w:t>
      </w:r>
      <w:r w:rsidRPr="00B02B19">
        <w:t xml:space="preserve">, dhe </w:t>
      </w:r>
      <w:r w:rsidRPr="00B02B19">
        <w:rPr>
          <w:rStyle w:val="Strong"/>
          <w:b w:val="0"/>
          <w:bCs w:val="0"/>
        </w:rPr>
        <w:t xml:space="preserve">dhënia e Statusit të Refugjatit ka qenë </w:t>
      </w:r>
      <w:r>
        <w:rPr>
          <w:rStyle w:val="Strong"/>
          <w:b w:val="0"/>
          <w:bCs w:val="0"/>
        </w:rPr>
        <w:t xml:space="preserve">më e </w:t>
      </w:r>
      <w:r w:rsidRPr="00B02B19">
        <w:rPr>
          <w:rStyle w:val="Strong"/>
          <w:b w:val="0"/>
          <w:bCs w:val="0"/>
        </w:rPr>
        <w:t>rrallë</w:t>
      </w:r>
      <w:r w:rsidRPr="00B02B19">
        <w:t>.</w:t>
      </w:r>
    </w:p>
    <w:p w14:paraId="69759FCD" w14:textId="63DDBB5E" w:rsidR="00B02B19" w:rsidRPr="0017370D" w:rsidRDefault="00B02B19" w:rsidP="00283BD6">
      <w:pPr>
        <w:spacing w:after="160" w:line="360" w:lineRule="auto"/>
        <w:jc w:val="both"/>
        <w:rPr>
          <w:rFonts w:cs="Times New Roman"/>
          <w:b/>
          <w:bCs/>
          <w:kern w:val="2"/>
          <w:szCs w:val="24"/>
          <w:lang w:eastAsia="sq-AL"/>
          <w14:ligatures w14:val="standardContextual"/>
        </w:rPr>
      </w:pPr>
      <w:r w:rsidRPr="0017370D">
        <w:rPr>
          <w:rFonts w:cs="Times New Roman"/>
          <w:b/>
          <w:bCs/>
          <w:kern w:val="2"/>
          <w:szCs w:val="24"/>
          <w:lang w:eastAsia="sq-AL"/>
          <w14:ligatures w14:val="standardContextual"/>
        </w:rPr>
        <w:t>Tabela 6. Dinamika e mbrojtjes ndërkombëtare (2022–2024)</w:t>
      </w:r>
    </w:p>
    <w:tbl>
      <w:tblPr>
        <w:tblStyle w:val="Tabelaethjesht11"/>
        <w:tblW w:w="9011" w:type="dxa"/>
        <w:tblInd w:w="85" w:type="dxa"/>
        <w:tblLook w:val="04A0" w:firstRow="1" w:lastRow="0" w:firstColumn="1" w:lastColumn="0" w:noHBand="0" w:noVBand="1"/>
      </w:tblPr>
      <w:tblGrid>
        <w:gridCol w:w="4997"/>
        <w:gridCol w:w="1338"/>
        <w:gridCol w:w="1338"/>
        <w:gridCol w:w="1338"/>
      </w:tblGrid>
      <w:tr w:rsidR="00C13A39" w:rsidRPr="00C13A39" w14:paraId="11FF7F86" w14:textId="77777777" w:rsidTr="0017370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997" w:type="dxa"/>
            <w:hideMark/>
          </w:tcPr>
          <w:p w14:paraId="5436B0F2"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Lloji i mbrojtjes</w:t>
            </w:r>
          </w:p>
        </w:tc>
        <w:tc>
          <w:tcPr>
            <w:tcW w:w="0" w:type="auto"/>
            <w:hideMark/>
          </w:tcPr>
          <w:p w14:paraId="512F2222"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2022</w:t>
            </w:r>
          </w:p>
        </w:tc>
        <w:tc>
          <w:tcPr>
            <w:tcW w:w="0" w:type="auto"/>
            <w:hideMark/>
          </w:tcPr>
          <w:p w14:paraId="183D539C"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2023</w:t>
            </w:r>
          </w:p>
        </w:tc>
        <w:tc>
          <w:tcPr>
            <w:tcW w:w="0" w:type="auto"/>
            <w:hideMark/>
          </w:tcPr>
          <w:p w14:paraId="03BD58AC"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2024</w:t>
            </w:r>
          </w:p>
        </w:tc>
      </w:tr>
      <w:tr w:rsidR="00C13A39" w:rsidRPr="00C13A39" w14:paraId="3A0A6BD0" w14:textId="77777777" w:rsidTr="0017370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997" w:type="dxa"/>
            <w:hideMark/>
          </w:tcPr>
          <w:p w14:paraId="11CC04A2"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Refugjat</w:t>
            </w:r>
          </w:p>
        </w:tc>
        <w:tc>
          <w:tcPr>
            <w:tcW w:w="0" w:type="auto"/>
            <w:hideMark/>
          </w:tcPr>
          <w:p w14:paraId="5ADA833B"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0BE95A1C"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12329853"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w:t>
            </w:r>
          </w:p>
        </w:tc>
      </w:tr>
      <w:tr w:rsidR="00C13A39" w:rsidRPr="00C13A39" w14:paraId="72F378D8" w14:textId="77777777" w:rsidTr="0017370D">
        <w:trPr>
          <w:trHeight w:val="296"/>
        </w:trPr>
        <w:tc>
          <w:tcPr>
            <w:cnfStyle w:val="001000000000" w:firstRow="0" w:lastRow="0" w:firstColumn="1" w:lastColumn="0" w:oddVBand="0" w:evenVBand="0" w:oddHBand="0" w:evenHBand="0" w:firstRowFirstColumn="0" w:firstRowLastColumn="0" w:lastRowFirstColumn="0" w:lastRowLastColumn="0"/>
            <w:tcW w:w="4997" w:type="dxa"/>
            <w:hideMark/>
          </w:tcPr>
          <w:p w14:paraId="3CD6E53A"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Mbrojtje plotësuese</w:t>
            </w:r>
          </w:p>
        </w:tc>
        <w:tc>
          <w:tcPr>
            <w:tcW w:w="0" w:type="auto"/>
            <w:hideMark/>
          </w:tcPr>
          <w:p w14:paraId="1B24B3AB"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24</w:t>
            </w:r>
          </w:p>
        </w:tc>
        <w:tc>
          <w:tcPr>
            <w:tcW w:w="0" w:type="auto"/>
            <w:hideMark/>
          </w:tcPr>
          <w:p w14:paraId="6A0D798A"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14</w:t>
            </w:r>
          </w:p>
        </w:tc>
        <w:tc>
          <w:tcPr>
            <w:tcW w:w="0" w:type="auto"/>
            <w:hideMark/>
          </w:tcPr>
          <w:p w14:paraId="21FC9BD8"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16</w:t>
            </w:r>
          </w:p>
        </w:tc>
      </w:tr>
      <w:tr w:rsidR="00C13A39" w:rsidRPr="00C13A39" w14:paraId="16CBE89E" w14:textId="77777777" w:rsidTr="0017370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997" w:type="dxa"/>
            <w:hideMark/>
          </w:tcPr>
          <w:p w14:paraId="016FEC56"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Mbrojtje e përkohshme</w:t>
            </w:r>
          </w:p>
        </w:tc>
        <w:tc>
          <w:tcPr>
            <w:tcW w:w="0" w:type="auto"/>
            <w:hideMark/>
          </w:tcPr>
          <w:p w14:paraId="3DCA4814"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544</w:t>
            </w:r>
          </w:p>
        </w:tc>
        <w:tc>
          <w:tcPr>
            <w:tcW w:w="0" w:type="auto"/>
            <w:hideMark/>
          </w:tcPr>
          <w:p w14:paraId="143C00E2"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1981</w:t>
            </w:r>
          </w:p>
        </w:tc>
        <w:tc>
          <w:tcPr>
            <w:tcW w:w="0" w:type="auto"/>
            <w:hideMark/>
          </w:tcPr>
          <w:p w14:paraId="5CFAA655"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4079</w:t>
            </w:r>
          </w:p>
        </w:tc>
      </w:tr>
      <w:tr w:rsidR="00C13A39" w:rsidRPr="00C13A39" w14:paraId="15EB6A7C" w14:textId="77777777" w:rsidTr="0017370D">
        <w:trPr>
          <w:trHeight w:val="296"/>
        </w:trPr>
        <w:tc>
          <w:tcPr>
            <w:cnfStyle w:val="001000000000" w:firstRow="0" w:lastRow="0" w:firstColumn="1" w:lastColumn="0" w:oddVBand="0" w:evenVBand="0" w:oddHBand="0" w:evenHBand="0" w:firstRowFirstColumn="0" w:firstRowLastColumn="0" w:lastRowFirstColumn="0" w:lastRowLastColumn="0"/>
            <w:tcW w:w="4997" w:type="dxa"/>
            <w:hideMark/>
          </w:tcPr>
          <w:p w14:paraId="27A7B1CB"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Gjithsej</w:t>
            </w:r>
          </w:p>
        </w:tc>
        <w:tc>
          <w:tcPr>
            <w:tcW w:w="0" w:type="auto"/>
            <w:hideMark/>
          </w:tcPr>
          <w:p w14:paraId="675C7BA8"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568</w:t>
            </w:r>
          </w:p>
        </w:tc>
        <w:tc>
          <w:tcPr>
            <w:tcW w:w="0" w:type="auto"/>
            <w:hideMark/>
          </w:tcPr>
          <w:p w14:paraId="6200BDBC"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1995</w:t>
            </w:r>
          </w:p>
        </w:tc>
        <w:tc>
          <w:tcPr>
            <w:tcW w:w="0" w:type="auto"/>
            <w:hideMark/>
          </w:tcPr>
          <w:p w14:paraId="517BD01B"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4096</w:t>
            </w:r>
          </w:p>
        </w:tc>
      </w:tr>
    </w:tbl>
    <w:p w14:paraId="30C3DFAE" w14:textId="17301864" w:rsidR="00990AF2" w:rsidRPr="00990AF2" w:rsidRDefault="003F0EF9" w:rsidP="00990AF2">
      <w:pPr>
        <w:spacing w:after="160" w:line="360" w:lineRule="auto"/>
        <w:jc w:val="both"/>
        <w:rPr>
          <w:rFonts w:cs="Times New Roman"/>
          <w:i/>
          <w:iCs/>
          <w:kern w:val="2"/>
          <w:szCs w:val="24"/>
          <w:lang w:eastAsia="sq-AL"/>
          <w14:ligatures w14:val="standardContextual"/>
        </w:rPr>
      </w:pPr>
      <w:r w:rsidRPr="00283BD6">
        <w:rPr>
          <w:rFonts w:cs="Times New Roman"/>
          <w:i/>
          <w:iCs/>
          <w:kern w:val="2"/>
          <w:szCs w:val="24"/>
          <w:lang w:eastAsia="sq-AL"/>
          <w14:ligatures w14:val="standardContextual"/>
        </w:rPr>
        <w:t xml:space="preserve"> </w:t>
      </w:r>
      <w:r w:rsidRPr="0017370D">
        <w:rPr>
          <w:rFonts w:cs="Times New Roman"/>
          <w:i/>
          <w:iCs/>
          <w:kern w:val="2"/>
          <w:sz w:val="20"/>
          <w:szCs w:val="20"/>
          <w:lang w:eastAsia="sq-AL"/>
          <w14:ligatures w14:val="standardContextual"/>
        </w:rPr>
        <w:t>Burimi</w:t>
      </w:r>
      <w:r w:rsidR="000A3B54" w:rsidRPr="0017370D">
        <w:rPr>
          <w:rFonts w:cs="Times New Roman"/>
          <w:i/>
          <w:iCs/>
          <w:kern w:val="2"/>
          <w:sz w:val="20"/>
          <w:szCs w:val="20"/>
          <w:lang w:eastAsia="sq-AL"/>
          <w14:ligatures w14:val="standardContextual"/>
        </w:rPr>
        <w:t>:</w:t>
      </w:r>
      <w:r w:rsidRPr="0017370D">
        <w:rPr>
          <w:rFonts w:cs="Times New Roman"/>
          <w:i/>
          <w:iCs/>
          <w:kern w:val="2"/>
          <w:sz w:val="20"/>
          <w:szCs w:val="20"/>
          <w:lang w:eastAsia="sq-AL"/>
          <w14:ligatures w14:val="standardContextual"/>
        </w:rPr>
        <w:t xml:space="preserve"> Ministria e </w:t>
      </w:r>
      <w:r w:rsidR="007F7EE7">
        <w:rPr>
          <w:rFonts w:cs="Times New Roman"/>
          <w:i/>
          <w:iCs/>
          <w:kern w:val="2"/>
          <w:sz w:val="20"/>
          <w:szCs w:val="20"/>
          <w:lang w:eastAsia="sq-AL"/>
          <w14:ligatures w14:val="standardContextual"/>
        </w:rPr>
        <w:t xml:space="preserve">Punëve të </w:t>
      </w:r>
      <w:r w:rsidRPr="0017370D">
        <w:rPr>
          <w:rFonts w:cs="Times New Roman"/>
          <w:i/>
          <w:iCs/>
          <w:kern w:val="2"/>
          <w:sz w:val="20"/>
          <w:szCs w:val="20"/>
          <w:lang w:eastAsia="sq-AL"/>
          <w14:ligatures w14:val="standardContextual"/>
        </w:rPr>
        <w:t>Brendshme</w:t>
      </w:r>
      <w:r w:rsidR="000A3B54" w:rsidRPr="0017370D">
        <w:rPr>
          <w:rFonts w:cs="Times New Roman"/>
          <w:i/>
          <w:iCs/>
          <w:kern w:val="2"/>
          <w:sz w:val="20"/>
          <w:szCs w:val="20"/>
          <w:lang w:eastAsia="sq-AL"/>
          <w14:ligatures w14:val="standardContextual"/>
        </w:rPr>
        <w:t xml:space="preserve">, </w:t>
      </w:r>
      <w:r w:rsidRPr="0017370D">
        <w:rPr>
          <w:rFonts w:cs="Times New Roman"/>
          <w:i/>
          <w:iCs/>
          <w:kern w:val="2"/>
          <w:sz w:val="20"/>
          <w:szCs w:val="20"/>
          <w:lang w:eastAsia="sq-AL"/>
          <w14:ligatures w14:val="standardContextual"/>
        </w:rPr>
        <w:t>Autoriteti Komb</w:t>
      </w:r>
      <w:r w:rsidR="00A84B5B" w:rsidRPr="0017370D">
        <w:rPr>
          <w:rFonts w:cs="Times New Roman"/>
          <w:i/>
          <w:iCs/>
          <w:kern w:val="2"/>
          <w:sz w:val="20"/>
          <w:szCs w:val="20"/>
          <w:lang w:eastAsia="sq-AL"/>
          <w14:ligatures w14:val="standardContextual"/>
        </w:rPr>
        <w:t>ë</w:t>
      </w:r>
      <w:r w:rsidRPr="0017370D">
        <w:rPr>
          <w:rFonts w:cs="Times New Roman"/>
          <w:i/>
          <w:iCs/>
          <w:kern w:val="2"/>
          <w:sz w:val="20"/>
          <w:szCs w:val="20"/>
          <w:lang w:eastAsia="sq-AL"/>
          <w14:ligatures w14:val="standardContextual"/>
        </w:rPr>
        <w:t xml:space="preserve">tar i Azilit </w:t>
      </w:r>
    </w:p>
    <w:p w14:paraId="6D340205" w14:textId="350649F7" w:rsidR="00990AF2" w:rsidRPr="00990AF2" w:rsidRDefault="00990AF2" w:rsidP="0017370D">
      <w:pPr>
        <w:spacing w:line="360" w:lineRule="auto"/>
        <w:jc w:val="both"/>
        <w:rPr>
          <w:b/>
          <w:bCs/>
        </w:rPr>
      </w:pPr>
      <w:r w:rsidRPr="00990AF2">
        <w:rPr>
          <w:rStyle w:val="Strong"/>
          <w:b w:val="0"/>
          <w:bCs w:val="0"/>
        </w:rPr>
        <w:lastRenderedPageBreak/>
        <w:t>Në lidhje me vendimet përfundimtare në procedurat e Mbrojtjes Ndërkombëtare, gjatë vitit 2022 janë regjistruar gjithsej 36 vendime, të cilat janë ndarë në mënyrë të barabartë ndërmjet pezullimeve dhe përfundimeve të procedurave.</w:t>
      </w:r>
    </w:p>
    <w:p w14:paraId="632EF3B1" w14:textId="672E3A4F" w:rsidR="00FF6C3A" w:rsidRPr="0017370D" w:rsidRDefault="00990AF2" w:rsidP="0017370D">
      <w:pPr>
        <w:spacing w:line="360" w:lineRule="auto"/>
        <w:jc w:val="both"/>
      </w:pPr>
      <w:r w:rsidRPr="00283BD6">
        <w:rPr>
          <w:rFonts w:cs="Times New Roman"/>
          <w:kern w:val="2"/>
          <w:szCs w:val="24"/>
          <w:lang w:eastAsia="sq-AL"/>
          <w14:ligatures w14:val="standardContextual"/>
        </w:rPr>
        <w:t xml:space="preserve">Viti 2023 shënoi një rënie të ndjeshme të numrit të vendimeve (14 gjithsej), me dy raste refuzimi. Në vitin 2024, </w:t>
      </w:r>
      <w:r w:rsidR="000536AE">
        <w:rPr>
          <w:rFonts w:cs="Times New Roman"/>
          <w:kern w:val="2"/>
          <w:szCs w:val="24"/>
          <w:lang w:eastAsia="sq-AL"/>
          <w14:ligatures w14:val="standardContextual"/>
        </w:rPr>
        <w:t xml:space="preserve"> shifrat (për vendimet) </w:t>
      </w:r>
      <w:r w:rsidRPr="00283BD6">
        <w:rPr>
          <w:rFonts w:cs="Times New Roman"/>
          <w:kern w:val="2"/>
          <w:szCs w:val="24"/>
          <w:lang w:eastAsia="sq-AL"/>
          <w14:ligatures w14:val="standardContextual"/>
        </w:rPr>
        <w:t>u rritën në 28 dhe për herë të parë u shfaqën raste të humbjes së statusit (6 raste).</w:t>
      </w:r>
      <w:r>
        <w:rPr>
          <w:rStyle w:val="Strong"/>
          <w:b w:val="0"/>
          <w:bCs w:val="0"/>
        </w:rPr>
        <w:t xml:space="preserve"> </w:t>
      </w:r>
      <w:r w:rsidRPr="00990AF2">
        <w:rPr>
          <w:rStyle w:val="Strong"/>
          <w:b w:val="0"/>
          <w:bCs w:val="0"/>
        </w:rPr>
        <w:t>Gjatë periudhës trevjeçare</w:t>
      </w:r>
      <w:r w:rsidRPr="00990AF2">
        <w:rPr>
          <w:b/>
          <w:bCs/>
        </w:rPr>
        <w:t xml:space="preserve">, </w:t>
      </w:r>
      <w:r w:rsidRPr="00990AF2">
        <w:rPr>
          <w:rStyle w:val="Strong"/>
          <w:b w:val="0"/>
          <w:bCs w:val="0"/>
        </w:rPr>
        <w:t>pezullimi i procedurës</w:t>
      </w:r>
      <w:r w:rsidRPr="00990AF2">
        <w:rPr>
          <w:b/>
          <w:bCs/>
        </w:rPr>
        <w:t xml:space="preserve"> </w:t>
      </w:r>
      <w:r w:rsidRPr="00990AF2">
        <w:t>ka qenë forma më e shpeshtë e përfundimit të saj.</w:t>
      </w:r>
    </w:p>
    <w:p w14:paraId="4F97D5A8" w14:textId="2D5D9436" w:rsidR="0030481E" w:rsidRPr="00C13A39" w:rsidRDefault="0030481E" w:rsidP="0017370D">
      <w:pPr>
        <w:spacing w:after="160" w:line="360" w:lineRule="auto"/>
        <w:jc w:val="both"/>
        <w:rPr>
          <w:rFonts w:cs="Times New Roman"/>
          <w:b/>
          <w:bCs/>
          <w:kern w:val="2"/>
          <w:szCs w:val="24"/>
          <w:lang w:eastAsia="sq-AL"/>
          <w14:ligatures w14:val="standardContextual"/>
        </w:rPr>
      </w:pPr>
      <w:r w:rsidRPr="00283BD6">
        <w:rPr>
          <w:rFonts w:cs="Times New Roman"/>
          <w:b/>
          <w:bCs/>
          <w:kern w:val="2"/>
          <w:szCs w:val="24"/>
          <w:lang w:eastAsia="sq-AL"/>
          <w14:ligatures w14:val="standardContextual"/>
        </w:rPr>
        <w:t xml:space="preserve">Tabela 7. Vendimet </w:t>
      </w:r>
    </w:p>
    <w:tbl>
      <w:tblPr>
        <w:tblStyle w:val="Tabelaethjesht11"/>
        <w:tblW w:w="8688" w:type="dxa"/>
        <w:tblInd w:w="108" w:type="dxa"/>
        <w:tblLook w:val="04A0" w:firstRow="1" w:lastRow="0" w:firstColumn="1" w:lastColumn="0" w:noHBand="0" w:noVBand="1"/>
      </w:tblPr>
      <w:tblGrid>
        <w:gridCol w:w="3969"/>
        <w:gridCol w:w="1573"/>
        <w:gridCol w:w="1573"/>
        <w:gridCol w:w="1573"/>
      </w:tblGrid>
      <w:tr w:rsidR="00C13A39" w:rsidRPr="00C13A39" w14:paraId="234E7BD7" w14:textId="77777777" w:rsidTr="0017370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969" w:type="dxa"/>
            <w:hideMark/>
          </w:tcPr>
          <w:p w14:paraId="7E07CB3D"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Lloji i vendimit</w:t>
            </w:r>
          </w:p>
        </w:tc>
        <w:tc>
          <w:tcPr>
            <w:tcW w:w="0" w:type="auto"/>
            <w:hideMark/>
          </w:tcPr>
          <w:p w14:paraId="0C0CD6A1"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2022</w:t>
            </w:r>
          </w:p>
        </w:tc>
        <w:tc>
          <w:tcPr>
            <w:tcW w:w="0" w:type="auto"/>
            <w:hideMark/>
          </w:tcPr>
          <w:p w14:paraId="63928E84"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2023</w:t>
            </w:r>
          </w:p>
        </w:tc>
        <w:tc>
          <w:tcPr>
            <w:tcW w:w="0" w:type="auto"/>
            <w:hideMark/>
          </w:tcPr>
          <w:p w14:paraId="0872485B" w14:textId="77777777" w:rsidR="00C13A39" w:rsidRPr="00C13A39" w:rsidRDefault="00C13A39" w:rsidP="0017370D">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2024</w:t>
            </w:r>
          </w:p>
        </w:tc>
      </w:tr>
      <w:tr w:rsidR="00C13A39" w:rsidRPr="00C13A39" w14:paraId="4DB04D34" w14:textId="77777777" w:rsidTr="0017370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4F1A41A"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Refuzime</w:t>
            </w:r>
          </w:p>
        </w:tc>
        <w:tc>
          <w:tcPr>
            <w:tcW w:w="0" w:type="auto"/>
            <w:hideMark/>
          </w:tcPr>
          <w:p w14:paraId="15312761"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19C074FB"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w:t>
            </w:r>
          </w:p>
        </w:tc>
        <w:tc>
          <w:tcPr>
            <w:tcW w:w="0" w:type="auto"/>
            <w:hideMark/>
          </w:tcPr>
          <w:p w14:paraId="07547244"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3</w:t>
            </w:r>
          </w:p>
        </w:tc>
      </w:tr>
      <w:tr w:rsidR="00C13A39" w:rsidRPr="00C13A39" w14:paraId="6710B7CE" w14:textId="77777777" w:rsidTr="0017370D">
        <w:trPr>
          <w:trHeight w:val="355"/>
        </w:trPr>
        <w:tc>
          <w:tcPr>
            <w:cnfStyle w:val="001000000000" w:firstRow="0" w:lastRow="0" w:firstColumn="1" w:lastColumn="0" w:oddVBand="0" w:evenVBand="0" w:oddHBand="0" w:evenHBand="0" w:firstRowFirstColumn="0" w:firstRowLastColumn="0" w:lastRowFirstColumn="0" w:lastRowLastColumn="0"/>
            <w:tcW w:w="3969" w:type="dxa"/>
            <w:hideMark/>
          </w:tcPr>
          <w:p w14:paraId="7F8EAE0F"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Revokime</w:t>
            </w:r>
          </w:p>
        </w:tc>
        <w:tc>
          <w:tcPr>
            <w:tcW w:w="0" w:type="auto"/>
            <w:hideMark/>
          </w:tcPr>
          <w:p w14:paraId="1FB8846A"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04BC9FDE"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534DB474"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r>
      <w:tr w:rsidR="00C13A39" w:rsidRPr="00C13A39" w14:paraId="63DD809F" w14:textId="77777777" w:rsidTr="0017370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969" w:type="dxa"/>
            <w:hideMark/>
          </w:tcPr>
          <w:p w14:paraId="076848BC"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Pushime</w:t>
            </w:r>
          </w:p>
        </w:tc>
        <w:tc>
          <w:tcPr>
            <w:tcW w:w="0" w:type="auto"/>
            <w:hideMark/>
          </w:tcPr>
          <w:p w14:paraId="46BB012E"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18</w:t>
            </w:r>
          </w:p>
        </w:tc>
        <w:tc>
          <w:tcPr>
            <w:tcW w:w="0" w:type="auto"/>
            <w:hideMark/>
          </w:tcPr>
          <w:p w14:paraId="0F2913FC"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12</w:t>
            </w:r>
          </w:p>
        </w:tc>
        <w:tc>
          <w:tcPr>
            <w:tcW w:w="0" w:type="auto"/>
            <w:hideMark/>
          </w:tcPr>
          <w:p w14:paraId="35F06EF5"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10</w:t>
            </w:r>
          </w:p>
        </w:tc>
      </w:tr>
      <w:tr w:rsidR="00C13A39" w:rsidRPr="00C13A39" w14:paraId="0620B9BE" w14:textId="77777777" w:rsidTr="0017370D">
        <w:trPr>
          <w:trHeight w:val="245"/>
        </w:trPr>
        <w:tc>
          <w:tcPr>
            <w:cnfStyle w:val="001000000000" w:firstRow="0" w:lastRow="0" w:firstColumn="1" w:lastColumn="0" w:oddVBand="0" w:evenVBand="0" w:oddHBand="0" w:evenHBand="0" w:firstRowFirstColumn="0" w:firstRowLastColumn="0" w:lastRowFirstColumn="0" w:lastRowLastColumn="0"/>
            <w:tcW w:w="3969" w:type="dxa"/>
            <w:hideMark/>
          </w:tcPr>
          <w:p w14:paraId="439C48E0"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Ndërprerje</w:t>
            </w:r>
          </w:p>
        </w:tc>
        <w:tc>
          <w:tcPr>
            <w:tcW w:w="0" w:type="auto"/>
            <w:hideMark/>
          </w:tcPr>
          <w:p w14:paraId="5DA48F8B"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18</w:t>
            </w:r>
          </w:p>
        </w:tc>
        <w:tc>
          <w:tcPr>
            <w:tcW w:w="0" w:type="auto"/>
            <w:hideMark/>
          </w:tcPr>
          <w:p w14:paraId="0D239CFE"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2A4A796B"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9</w:t>
            </w:r>
          </w:p>
        </w:tc>
      </w:tr>
      <w:tr w:rsidR="00C13A39" w:rsidRPr="00C13A39" w14:paraId="5C18C5EB" w14:textId="77777777" w:rsidTr="0017370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969" w:type="dxa"/>
            <w:hideMark/>
          </w:tcPr>
          <w:p w14:paraId="30826685"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Humbje statusi</w:t>
            </w:r>
          </w:p>
        </w:tc>
        <w:tc>
          <w:tcPr>
            <w:tcW w:w="0" w:type="auto"/>
            <w:hideMark/>
          </w:tcPr>
          <w:p w14:paraId="15A3D483"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491C510C"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0</w:t>
            </w:r>
          </w:p>
        </w:tc>
        <w:tc>
          <w:tcPr>
            <w:tcW w:w="0" w:type="auto"/>
            <w:hideMark/>
          </w:tcPr>
          <w:p w14:paraId="5E5E20AF" w14:textId="77777777" w:rsidR="00C13A39" w:rsidRPr="00C13A39" w:rsidRDefault="00C13A39" w:rsidP="0017370D">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6</w:t>
            </w:r>
          </w:p>
        </w:tc>
      </w:tr>
      <w:tr w:rsidR="00C13A39" w:rsidRPr="00C13A39" w14:paraId="7AB2742D" w14:textId="77777777" w:rsidTr="0017370D">
        <w:trPr>
          <w:trHeight w:val="71"/>
        </w:trPr>
        <w:tc>
          <w:tcPr>
            <w:cnfStyle w:val="001000000000" w:firstRow="0" w:lastRow="0" w:firstColumn="1" w:lastColumn="0" w:oddVBand="0" w:evenVBand="0" w:oddHBand="0" w:evenHBand="0" w:firstRowFirstColumn="0" w:firstRowLastColumn="0" w:lastRowFirstColumn="0" w:lastRowLastColumn="0"/>
            <w:tcW w:w="3969" w:type="dxa"/>
            <w:hideMark/>
          </w:tcPr>
          <w:p w14:paraId="3D6DBB3D" w14:textId="77777777" w:rsidR="00C13A39" w:rsidRPr="00C13A39" w:rsidRDefault="00C13A39" w:rsidP="0017370D">
            <w:pPr>
              <w:spacing w:after="0" w:line="360" w:lineRule="auto"/>
              <w:jc w:val="both"/>
              <w:rPr>
                <w:rFonts w:eastAsia="Times New Roman" w:cs="Times New Roman"/>
                <w:b w:val="0"/>
                <w:bCs w:val="0"/>
                <w:kern w:val="0"/>
                <w:szCs w:val="24"/>
                <w:lang w:eastAsia="sq-AL"/>
              </w:rPr>
            </w:pPr>
            <w:r w:rsidRPr="00C13A39">
              <w:rPr>
                <w:rFonts w:eastAsia="Times New Roman" w:cs="Times New Roman"/>
                <w:b w:val="0"/>
                <w:bCs w:val="0"/>
                <w:kern w:val="0"/>
                <w:szCs w:val="24"/>
                <w:lang w:eastAsia="sq-AL"/>
              </w:rPr>
              <w:t>Gjithsej</w:t>
            </w:r>
          </w:p>
        </w:tc>
        <w:tc>
          <w:tcPr>
            <w:tcW w:w="0" w:type="auto"/>
            <w:hideMark/>
          </w:tcPr>
          <w:p w14:paraId="35B4D818"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36</w:t>
            </w:r>
          </w:p>
        </w:tc>
        <w:tc>
          <w:tcPr>
            <w:tcW w:w="0" w:type="auto"/>
            <w:hideMark/>
          </w:tcPr>
          <w:p w14:paraId="75D2EEC0"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14</w:t>
            </w:r>
          </w:p>
        </w:tc>
        <w:tc>
          <w:tcPr>
            <w:tcW w:w="0" w:type="auto"/>
            <w:hideMark/>
          </w:tcPr>
          <w:p w14:paraId="381E3A61" w14:textId="77777777" w:rsidR="00C13A39" w:rsidRPr="00C13A39" w:rsidRDefault="00C13A39" w:rsidP="0017370D">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Cs w:val="24"/>
                <w:lang w:eastAsia="sq-AL"/>
              </w:rPr>
            </w:pPr>
            <w:r w:rsidRPr="00C13A39">
              <w:rPr>
                <w:rFonts w:eastAsia="Times New Roman" w:cs="Times New Roman"/>
                <w:kern w:val="0"/>
                <w:szCs w:val="24"/>
                <w:lang w:eastAsia="sq-AL"/>
              </w:rPr>
              <w:t>28</w:t>
            </w:r>
          </w:p>
        </w:tc>
      </w:tr>
    </w:tbl>
    <w:p w14:paraId="062E08AF" w14:textId="0AEA843B" w:rsidR="002A3FE8" w:rsidRDefault="000536AE" w:rsidP="000536AE">
      <w:pPr>
        <w:spacing w:line="360" w:lineRule="auto"/>
        <w:jc w:val="both"/>
        <w:rPr>
          <w:rFonts w:cs="Times New Roman"/>
          <w:i/>
          <w:iCs/>
          <w:sz w:val="20"/>
          <w:szCs w:val="20"/>
        </w:rPr>
      </w:pPr>
      <w:r>
        <w:rPr>
          <w:rFonts w:cs="Times New Roman"/>
          <w:i/>
          <w:iCs/>
          <w:szCs w:val="24"/>
        </w:rPr>
        <w:t xml:space="preserve"> </w:t>
      </w:r>
      <w:r w:rsidR="003F0EF9" w:rsidRPr="0017370D">
        <w:rPr>
          <w:rFonts w:cs="Times New Roman"/>
          <w:i/>
          <w:iCs/>
          <w:sz w:val="20"/>
          <w:szCs w:val="20"/>
        </w:rPr>
        <w:t>Burimi</w:t>
      </w:r>
      <w:r w:rsidRPr="0017370D">
        <w:rPr>
          <w:rFonts w:cs="Times New Roman"/>
          <w:i/>
          <w:iCs/>
          <w:sz w:val="20"/>
          <w:szCs w:val="20"/>
        </w:rPr>
        <w:t xml:space="preserve">: </w:t>
      </w:r>
      <w:r w:rsidR="003F0EF9" w:rsidRPr="0017370D">
        <w:rPr>
          <w:rFonts w:cs="Times New Roman"/>
          <w:i/>
          <w:iCs/>
          <w:sz w:val="20"/>
          <w:szCs w:val="20"/>
        </w:rPr>
        <w:t>Ministria e</w:t>
      </w:r>
      <w:r w:rsidR="007F7EE7">
        <w:rPr>
          <w:rFonts w:cs="Times New Roman"/>
          <w:i/>
          <w:iCs/>
          <w:sz w:val="20"/>
          <w:szCs w:val="20"/>
        </w:rPr>
        <w:t xml:space="preserve"> Punëve të</w:t>
      </w:r>
      <w:r w:rsidR="003F0EF9" w:rsidRPr="0017370D">
        <w:rPr>
          <w:rFonts w:cs="Times New Roman"/>
          <w:i/>
          <w:iCs/>
          <w:sz w:val="20"/>
          <w:szCs w:val="20"/>
        </w:rPr>
        <w:t xml:space="preserve"> Brendshme</w:t>
      </w:r>
      <w:r w:rsidR="007F7EE7">
        <w:rPr>
          <w:rFonts w:cs="Times New Roman"/>
          <w:i/>
          <w:iCs/>
          <w:sz w:val="20"/>
          <w:szCs w:val="20"/>
        </w:rPr>
        <w:t xml:space="preserve">, </w:t>
      </w:r>
      <w:r w:rsidR="003F0EF9" w:rsidRPr="0017370D">
        <w:rPr>
          <w:rFonts w:cs="Times New Roman"/>
          <w:i/>
          <w:iCs/>
          <w:sz w:val="20"/>
          <w:szCs w:val="20"/>
        </w:rPr>
        <w:t>Autoriteti Komb</w:t>
      </w:r>
      <w:r w:rsidR="00A84B5B" w:rsidRPr="0017370D">
        <w:rPr>
          <w:rFonts w:cs="Times New Roman"/>
          <w:i/>
          <w:iCs/>
          <w:sz w:val="20"/>
          <w:szCs w:val="20"/>
        </w:rPr>
        <w:t>ë</w:t>
      </w:r>
      <w:r w:rsidR="003F0EF9" w:rsidRPr="0017370D">
        <w:rPr>
          <w:rFonts w:cs="Times New Roman"/>
          <w:i/>
          <w:iCs/>
          <w:sz w:val="20"/>
          <w:szCs w:val="20"/>
        </w:rPr>
        <w:t>tar i Azilit</w:t>
      </w:r>
    </w:p>
    <w:p w14:paraId="732B1803" w14:textId="77777777" w:rsidR="002A3FE8" w:rsidRPr="002A3FE8" w:rsidRDefault="002A3FE8" w:rsidP="000536AE">
      <w:pPr>
        <w:spacing w:line="360" w:lineRule="auto"/>
        <w:jc w:val="both"/>
        <w:rPr>
          <w:rFonts w:cs="Times New Roman"/>
          <w:i/>
          <w:iCs/>
          <w:sz w:val="20"/>
          <w:szCs w:val="20"/>
        </w:rPr>
      </w:pPr>
    </w:p>
    <w:p w14:paraId="3E9B16A8" w14:textId="1C2BAAEA" w:rsidR="000536AE" w:rsidRPr="002A3FE8" w:rsidRDefault="000536AE" w:rsidP="002A3FE8">
      <w:pPr>
        <w:pStyle w:val="Heading1"/>
        <w:spacing w:line="360" w:lineRule="auto"/>
        <w:jc w:val="both"/>
        <w:rPr>
          <w:lang w:val="sq-AL"/>
        </w:rPr>
      </w:pPr>
      <w:bookmarkStart w:id="19" w:name="_Toc206417385"/>
      <w:r w:rsidRPr="000536AE">
        <w:rPr>
          <w:lang w:val="sq-AL"/>
        </w:rPr>
        <w:t xml:space="preserve">7.4.2 </w:t>
      </w:r>
      <w:r w:rsidR="00A65B6E" w:rsidRPr="000536AE">
        <w:rPr>
          <w:lang w:val="sq-AL"/>
        </w:rPr>
        <w:t>Sistemi i pritjes</w:t>
      </w:r>
      <w:bookmarkEnd w:id="19"/>
      <w:r w:rsidR="00A65B6E" w:rsidRPr="000536AE">
        <w:rPr>
          <w:lang w:val="sq-AL"/>
        </w:rPr>
        <w:t xml:space="preserve"> </w:t>
      </w:r>
    </w:p>
    <w:p w14:paraId="4E48D587" w14:textId="6F2BDE50" w:rsidR="0030481E" w:rsidRPr="00283BD6" w:rsidRDefault="00A65B6E" w:rsidP="0017370D">
      <w:pPr>
        <w:spacing w:line="360" w:lineRule="auto"/>
        <w:jc w:val="both"/>
        <w:rPr>
          <w:rFonts w:cs="Times New Roman"/>
          <w:szCs w:val="24"/>
        </w:rPr>
      </w:pPr>
      <w:r w:rsidRPr="00283BD6">
        <w:rPr>
          <w:rFonts w:cs="Times New Roman"/>
          <w:szCs w:val="24"/>
        </w:rPr>
        <w:t>Kapacitetet pritëse të Shqipërisë për përballimin e flukseve migratore janë të përqendruara në disa zona specifike të vendit</w:t>
      </w:r>
      <w:r w:rsidR="000536AE">
        <w:rPr>
          <w:rFonts w:cs="Times New Roman"/>
          <w:szCs w:val="24"/>
        </w:rPr>
        <w:t xml:space="preserve">, duke mos ofruar në këtë mënyrë </w:t>
      </w:r>
      <w:r w:rsidRPr="00283BD6">
        <w:rPr>
          <w:rFonts w:cs="Times New Roman"/>
          <w:szCs w:val="24"/>
        </w:rPr>
        <w:t xml:space="preserve">një mbulim të balancuar territorial. </w:t>
      </w:r>
      <w:r w:rsidR="0030481E" w:rsidRPr="00283BD6">
        <w:rPr>
          <w:rFonts w:cs="Times New Roman"/>
          <w:szCs w:val="24"/>
        </w:rPr>
        <w:t xml:space="preserve">Në aspektin gjeografik, strukturat pritëse janë të përqendruara në jug dhe qendër të vendit (Tiranë, Gjirokastër, Korçë), ndërkohë që zonat veriore mbeten të pambuluara me struktura specifike për menaxhimin e flukseve migratore. Kjo përbën një </w:t>
      </w:r>
      <w:r w:rsidR="00211A43">
        <w:rPr>
          <w:rFonts w:cs="Times New Roman"/>
          <w:szCs w:val="24"/>
        </w:rPr>
        <w:t>hendek thelbësor</w:t>
      </w:r>
      <w:r w:rsidR="0030481E" w:rsidRPr="00283BD6">
        <w:rPr>
          <w:rFonts w:cs="Times New Roman"/>
          <w:szCs w:val="24"/>
        </w:rPr>
        <w:t xml:space="preserve"> duke marrë parasysh se kufijt</w:t>
      </w:r>
      <w:r w:rsidR="0017370D">
        <w:rPr>
          <w:rFonts w:cs="Times New Roman"/>
          <w:szCs w:val="24"/>
        </w:rPr>
        <w:t xml:space="preserve">ë </w:t>
      </w:r>
      <w:r w:rsidR="0030481E" w:rsidRPr="00283BD6">
        <w:rPr>
          <w:rFonts w:cs="Times New Roman"/>
          <w:szCs w:val="24"/>
        </w:rPr>
        <w:t>me Kosovën dhe Malin e Zi</w:t>
      </w:r>
      <w:r w:rsidR="00211A43">
        <w:rPr>
          <w:rFonts w:cs="Times New Roman"/>
          <w:szCs w:val="24"/>
        </w:rPr>
        <w:t xml:space="preserve">, </w:t>
      </w:r>
      <w:r w:rsidR="0030481E" w:rsidRPr="00283BD6">
        <w:rPr>
          <w:rFonts w:cs="Times New Roman"/>
          <w:szCs w:val="24"/>
        </w:rPr>
        <w:t>përbëjnë pik</w:t>
      </w:r>
      <w:r w:rsidR="00211A43">
        <w:rPr>
          <w:rFonts w:cs="Times New Roman"/>
          <w:szCs w:val="24"/>
        </w:rPr>
        <w:t xml:space="preserve">a </w:t>
      </w:r>
      <w:r w:rsidR="00211A43">
        <w:t xml:space="preserve">potenciale hyrjesh të papritura </w:t>
      </w:r>
      <w:r w:rsidR="0030481E" w:rsidRPr="00283BD6">
        <w:rPr>
          <w:rFonts w:cs="Times New Roman"/>
          <w:szCs w:val="24"/>
        </w:rPr>
        <w:t>në rast të një krize rajonale apo ndërkombëtare.</w:t>
      </w:r>
    </w:p>
    <w:p w14:paraId="1FA9ECA2" w14:textId="21C89ED9" w:rsidR="00A65B6E" w:rsidRPr="00283BD6" w:rsidRDefault="00A65B6E" w:rsidP="0017370D">
      <w:pPr>
        <w:spacing w:line="360" w:lineRule="auto"/>
        <w:jc w:val="both"/>
        <w:rPr>
          <w:rFonts w:cs="Times New Roman"/>
          <w:szCs w:val="24"/>
        </w:rPr>
      </w:pPr>
      <w:r w:rsidRPr="00283BD6">
        <w:rPr>
          <w:rFonts w:cs="Times New Roman"/>
          <w:szCs w:val="24"/>
        </w:rPr>
        <w:t xml:space="preserve">Në qendër të këtij sistemi qëndron </w:t>
      </w:r>
      <w:r w:rsidRPr="00283BD6">
        <w:rPr>
          <w:rFonts w:cs="Times New Roman"/>
          <w:b/>
          <w:bCs/>
          <w:szCs w:val="24"/>
        </w:rPr>
        <w:t>Qendra e Pritjes për Azil</w:t>
      </w:r>
      <w:r w:rsidR="00211A43">
        <w:rPr>
          <w:rFonts w:cs="Times New Roman"/>
          <w:b/>
          <w:bCs/>
          <w:szCs w:val="24"/>
        </w:rPr>
        <w:t xml:space="preserve">in </w:t>
      </w:r>
      <w:r w:rsidRPr="00283BD6">
        <w:rPr>
          <w:rFonts w:cs="Times New Roman"/>
          <w:b/>
          <w:bCs/>
          <w:szCs w:val="24"/>
        </w:rPr>
        <w:t>në Tiranë</w:t>
      </w:r>
      <w:r w:rsidRPr="00283BD6">
        <w:rPr>
          <w:rFonts w:cs="Times New Roman"/>
          <w:szCs w:val="24"/>
        </w:rPr>
        <w:t xml:space="preserve">, e cila është struktura e vetme për akomodimin e personave </w:t>
      </w:r>
      <w:r w:rsidR="00211A43">
        <w:rPr>
          <w:rFonts w:cs="Times New Roman"/>
          <w:szCs w:val="24"/>
        </w:rPr>
        <w:t>të cilët</w:t>
      </w:r>
      <w:r w:rsidRPr="00283BD6">
        <w:rPr>
          <w:rFonts w:cs="Times New Roman"/>
          <w:szCs w:val="24"/>
        </w:rPr>
        <w:t xml:space="preserve"> kërkojnë mbrojtje ndërkombëtare. </w:t>
      </w:r>
    </w:p>
    <w:p w14:paraId="767DCF7B" w14:textId="208B4483" w:rsidR="00A65B6E" w:rsidRPr="00283BD6" w:rsidRDefault="00A65B6E" w:rsidP="0017370D">
      <w:pPr>
        <w:spacing w:line="360" w:lineRule="auto"/>
        <w:jc w:val="both"/>
        <w:rPr>
          <w:rFonts w:cs="Times New Roman"/>
          <w:szCs w:val="24"/>
        </w:rPr>
      </w:pPr>
      <w:r w:rsidRPr="00283BD6">
        <w:rPr>
          <w:rFonts w:cs="Times New Roman"/>
          <w:szCs w:val="24"/>
        </w:rPr>
        <w:lastRenderedPageBreak/>
        <w:t>Me një kapacitet prej 250 personash dhe e rinovuar në vitin 2022 në përputhje me standardet ndërkombëtare, kjo qendër ofron kushtet bazë për jetesë dhe mbështetje për ri</w:t>
      </w:r>
      <w:r w:rsidR="0017370D">
        <w:rPr>
          <w:rFonts w:cs="Times New Roman"/>
          <w:szCs w:val="24"/>
        </w:rPr>
        <w:t>-</w:t>
      </w:r>
      <w:r w:rsidRPr="00283BD6">
        <w:rPr>
          <w:rFonts w:cs="Times New Roman"/>
          <w:szCs w:val="24"/>
        </w:rPr>
        <w:t xml:space="preserve">integrimin e personave </w:t>
      </w:r>
      <w:r w:rsidR="00211A43">
        <w:rPr>
          <w:rFonts w:cs="Times New Roman"/>
          <w:szCs w:val="24"/>
        </w:rPr>
        <w:t xml:space="preserve">të cilët </w:t>
      </w:r>
      <w:r w:rsidRPr="00283BD6">
        <w:rPr>
          <w:rFonts w:cs="Times New Roman"/>
          <w:szCs w:val="24"/>
        </w:rPr>
        <w:t xml:space="preserve">fitojnë statusin e mbrojtjes. </w:t>
      </w:r>
      <w:r w:rsidR="00211A43">
        <w:rPr>
          <w:rFonts w:cs="Times New Roman"/>
          <w:szCs w:val="24"/>
        </w:rPr>
        <w:t>Kjo Qendër</w:t>
      </w:r>
      <w:r w:rsidRPr="00283BD6">
        <w:rPr>
          <w:rFonts w:cs="Times New Roman"/>
          <w:szCs w:val="24"/>
        </w:rPr>
        <w:t xml:space="preserve"> funksionon në varësi të Ministrit të</w:t>
      </w:r>
      <w:r w:rsidR="00ED24AB">
        <w:rPr>
          <w:rFonts w:cs="Times New Roman"/>
          <w:szCs w:val="24"/>
        </w:rPr>
        <w:t xml:space="preserve"> Punëve të Brendshme</w:t>
      </w:r>
      <w:r w:rsidRPr="00283BD6">
        <w:rPr>
          <w:rFonts w:cs="Times New Roman"/>
          <w:szCs w:val="24"/>
        </w:rPr>
        <w:t xml:space="preserve"> dhe bashkëpunon ngushtë</w:t>
      </w:r>
      <w:r w:rsidR="00211A43">
        <w:rPr>
          <w:rFonts w:cs="Times New Roman"/>
          <w:szCs w:val="24"/>
        </w:rPr>
        <w:t xml:space="preserve">sisht </w:t>
      </w:r>
      <w:r w:rsidRPr="00283BD6">
        <w:rPr>
          <w:rFonts w:cs="Times New Roman"/>
          <w:szCs w:val="24"/>
        </w:rPr>
        <w:t xml:space="preserve">me organizata ndërkombëtare, kryesisht UNHCR. </w:t>
      </w:r>
    </w:p>
    <w:p w14:paraId="7CDE63E5" w14:textId="3388F2F7" w:rsidR="00A65B6E" w:rsidRDefault="00211A43" w:rsidP="00632EE7">
      <w:pPr>
        <w:spacing w:line="360" w:lineRule="auto"/>
        <w:jc w:val="both"/>
        <w:rPr>
          <w:rFonts w:cs="Times New Roman"/>
          <w:szCs w:val="24"/>
        </w:rPr>
      </w:pPr>
      <w:r>
        <w:rPr>
          <w:rFonts w:cs="Times New Roman"/>
          <w:szCs w:val="24"/>
        </w:rPr>
        <w:t xml:space="preserve">Në Republikën e Shqipërisë, ekzistojnë dhe </w:t>
      </w:r>
      <w:r w:rsidR="00A65B6E" w:rsidRPr="00211A43">
        <w:rPr>
          <w:rFonts w:cs="Times New Roman"/>
          <w:szCs w:val="24"/>
        </w:rPr>
        <w:t>funksionojnë dhe qendrat</w:t>
      </w:r>
      <w:r>
        <w:rPr>
          <w:rFonts w:cs="Times New Roman"/>
          <w:szCs w:val="24"/>
        </w:rPr>
        <w:t xml:space="preserve"> e </w:t>
      </w:r>
      <w:r w:rsidR="00A65B6E" w:rsidRPr="00211A43">
        <w:rPr>
          <w:rFonts w:cs="Times New Roman"/>
          <w:szCs w:val="24"/>
        </w:rPr>
        <w:t>regjistrimit dhe akomodimit të përkohshëm,</w:t>
      </w:r>
      <w:r w:rsidR="00A65B6E" w:rsidRPr="00283BD6">
        <w:rPr>
          <w:rFonts w:cs="Times New Roman"/>
          <w:szCs w:val="24"/>
        </w:rPr>
        <w:t xml:space="preserve"> të vendosura në jug të vendit: në G</w:t>
      </w:r>
      <w:r>
        <w:rPr>
          <w:rFonts w:cs="Times New Roman"/>
          <w:szCs w:val="24"/>
        </w:rPr>
        <w:t>ër</w:t>
      </w:r>
      <w:r w:rsidR="00A65B6E" w:rsidRPr="00283BD6">
        <w:rPr>
          <w:rFonts w:cs="Times New Roman"/>
          <w:szCs w:val="24"/>
        </w:rPr>
        <w:t>hot dhe Kakavijë të Gjirokastrës, dhe në Ka</w:t>
      </w:r>
      <w:r>
        <w:rPr>
          <w:rFonts w:cs="Times New Roman"/>
          <w:szCs w:val="24"/>
        </w:rPr>
        <w:t>p</w:t>
      </w:r>
      <w:r w:rsidR="00A65B6E" w:rsidRPr="00283BD6">
        <w:rPr>
          <w:rFonts w:cs="Times New Roman"/>
          <w:szCs w:val="24"/>
        </w:rPr>
        <w:t xml:space="preserve">shticë të Korçës. Këto qendra </w:t>
      </w:r>
      <w:r>
        <w:rPr>
          <w:rFonts w:cs="Times New Roman"/>
          <w:szCs w:val="24"/>
        </w:rPr>
        <w:t>funksionojnë</w:t>
      </w:r>
      <w:r w:rsidR="00A65B6E" w:rsidRPr="00283BD6">
        <w:rPr>
          <w:rFonts w:cs="Times New Roman"/>
          <w:szCs w:val="24"/>
        </w:rPr>
        <w:t xml:space="preserve"> për ndalimin dhe përzgjedhjen e migrantëve të parregullt</w:t>
      </w:r>
      <w:r>
        <w:rPr>
          <w:rFonts w:cs="Times New Roman"/>
          <w:szCs w:val="24"/>
        </w:rPr>
        <w:t xml:space="preserve"> (procesi screening),</w:t>
      </w:r>
      <w:r w:rsidR="00A65B6E" w:rsidRPr="00283BD6">
        <w:rPr>
          <w:rFonts w:cs="Times New Roman"/>
          <w:szCs w:val="24"/>
        </w:rPr>
        <w:t xml:space="preserve"> me një kohëzgjatje maksimale akomodimi prej 10 orësh. </w:t>
      </w:r>
      <w:r>
        <w:rPr>
          <w:rFonts w:cs="Times New Roman"/>
          <w:szCs w:val="24"/>
        </w:rPr>
        <w:t xml:space="preserve">Këto Qendra </w:t>
      </w:r>
      <w:r w:rsidR="00A65B6E" w:rsidRPr="00283BD6">
        <w:rPr>
          <w:rFonts w:cs="Times New Roman"/>
          <w:szCs w:val="24"/>
        </w:rPr>
        <w:t xml:space="preserve"> luajnë një rol të rëndësishëm në procesin fillestar të menaxhimit të hyrjeve</w:t>
      </w:r>
      <w:r>
        <w:rPr>
          <w:rFonts w:cs="Times New Roman"/>
          <w:szCs w:val="24"/>
        </w:rPr>
        <w:t xml:space="preserve"> në territorin shqiptar. </w:t>
      </w:r>
    </w:p>
    <w:p w14:paraId="75F99731" w14:textId="77777777" w:rsidR="004A06BB" w:rsidRPr="00632EE7" w:rsidRDefault="004A06BB" w:rsidP="00632EE7">
      <w:pPr>
        <w:pStyle w:val="NormalWeb"/>
        <w:spacing w:line="360" w:lineRule="auto"/>
        <w:jc w:val="both"/>
        <w:rPr>
          <w:b/>
          <w:bCs/>
        </w:rPr>
      </w:pPr>
      <w:r w:rsidRPr="00632EE7">
        <w:rPr>
          <w:rStyle w:val="Strong"/>
          <w:b w:val="0"/>
          <w:bCs w:val="0"/>
        </w:rPr>
        <w:t>Në kuadër të Strategjisë Kombëtare për Migracionin 2024–2026, deri në vitin 2026 do të ngrihet një Qendër Pritëse për Fëmijët e Huaj të Pashoqëruar.</w:t>
      </w:r>
    </w:p>
    <w:p w14:paraId="032A2EA9" w14:textId="61D2E865" w:rsidR="004A06BB" w:rsidRDefault="004A06BB" w:rsidP="00632EE7">
      <w:pPr>
        <w:pStyle w:val="NormalWeb"/>
        <w:spacing w:line="360" w:lineRule="auto"/>
        <w:jc w:val="both"/>
      </w:pPr>
      <w:r>
        <w:t>Kjo qendër do të ofrojë strehim, si dhe të gjitha shërbimet e nevojshme psiko</w:t>
      </w:r>
      <w:r w:rsidR="00632EE7">
        <w:t>-</w:t>
      </w:r>
      <w:r>
        <w:t xml:space="preserve">sociale dhe mjekësore, për deri në </w:t>
      </w:r>
      <w:r>
        <w:rPr>
          <w:rStyle w:val="Strong"/>
        </w:rPr>
        <w:t>26 fëmijë</w:t>
      </w:r>
      <w:r>
        <w:t xml:space="preserve">. Qendra do të financohet nga </w:t>
      </w:r>
      <w:r w:rsidRPr="004A06BB">
        <w:rPr>
          <w:rStyle w:val="Strong"/>
          <w:b w:val="0"/>
          <w:bCs w:val="0"/>
        </w:rPr>
        <w:t>Bashkimi Evropian</w:t>
      </w:r>
      <w:r>
        <w:t xml:space="preserve"> dhe do të zbatohet në partneritet të plotë me organizata ndërkombëtare si </w:t>
      </w:r>
      <w:r w:rsidRPr="004A06BB">
        <w:rPr>
          <w:rStyle w:val="Strong"/>
          <w:b w:val="0"/>
          <w:bCs w:val="0"/>
        </w:rPr>
        <w:t>IOM</w:t>
      </w:r>
      <w:r w:rsidRPr="004A06BB">
        <w:rPr>
          <w:b/>
          <w:bCs/>
        </w:rPr>
        <w:t xml:space="preserve"> </w:t>
      </w:r>
      <w:r>
        <w:t xml:space="preserve">dhe </w:t>
      </w:r>
      <w:r w:rsidRPr="004A06BB">
        <w:rPr>
          <w:rStyle w:val="Strong"/>
          <w:b w:val="0"/>
          <w:bCs w:val="0"/>
        </w:rPr>
        <w:t>UNHCR</w:t>
      </w:r>
      <w:r w:rsidRPr="004A06BB">
        <w:rPr>
          <w:b/>
          <w:bCs/>
        </w:rPr>
        <w:t>.</w:t>
      </w:r>
    </w:p>
    <w:p w14:paraId="027A5B00" w14:textId="49015A28" w:rsidR="00211A43" w:rsidRDefault="004A06BB" w:rsidP="00632EE7">
      <w:pPr>
        <w:pStyle w:val="NormalWeb"/>
        <w:spacing w:line="360" w:lineRule="auto"/>
        <w:jc w:val="both"/>
      </w:pPr>
      <w:r>
        <w:t>D</w:t>
      </w:r>
      <w:r w:rsidR="00632EE7">
        <w:t>eri në bërjen funksionale të kësaj Qendre</w:t>
      </w:r>
      <w:r>
        <w:t xml:space="preserve">, </w:t>
      </w:r>
      <w:r>
        <w:rPr>
          <w:rStyle w:val="Strong"/>
        </w:rPr>
        <w:t>Ministria e</w:t>
      </w:r>
      <w:r w:rsidR="007F7EE7">
        <w:rPr>
          <w:rStyle w:val="Strong"/>
        </w:rPr>
        <w:t xml:space="preserve"> Punëve të</w:t>
      </w:r>
      <w:r>
        <w:rPr>
          <w:rStyle w:val="Strong"/>
        </w:rPr>
        <w:t xml:space="preserve"> Brendshme</w:t>
      </w:r>
      <w:r>
        <w:t xml:space="preserve"> dhe </w:t>
      </w:r>
      <w:r>
        <w:rPr>
          <w:rStyle w:val="Strong"/>
        </w:rPr>
        <w:t>Ministria e Shëndetësisë dhe M</w:t>
      </w:r>
      <w:r w:rsidR="00895018">
        <w:rPr>
          <w:rStyle w:val="Strong"/>
        </w:rPr>
        <w:t>irëqenies</w:t>
      </w:r>
      <w:r>
        <w:rPr>
          <w:rStyle w:val="Strong"/>
        </w:rPr>
        <w:t xml:space="preserve"> Sociale</w:t>
      </w:r>
      <w:r>
        <w:t xml:space="preserve"> do të bashkëpunojnë </w:t>
      </w:r>
      <w:r w:rsidR="00632EE7">
        <w:t>ngushtësisë</w:t>
      </w:r>
      <w:r>
        <w:t xml:space="preserve"> për të ofruar shërbime për këtë kategori nëpërmjet një </w:t>
      </w:r>
      <w:r w:rsidRPr="004A06BB">
        <w:rPr>
          <w:rStyle w:val="Strong"/>
          <w:b w:val="0"/>
          <w:bCs w:val="0"/>
        </w:rPr>
        <w:t>O</w:t>
      </w:r>
      <w:r>
        <w:rPr>
          <w:rStyle w:val="Strong"/>
          <w:b w:val="0"/>
          <w:bCs w:val="0"/>
        </w:rPr>
        <w:t>rganizate Jo-Qeveritare t</w:t>
      </w:r>
      <w:r w:rsidRPr="004A06BB">
        <w:rPr>
          <w:rStyle w:val="Strong"/>
          <w:b w:val="0"/>
          <w:bCs w:val="0"/>
        </w:rPr>
        <w:t>ë specializuar</w:t>
      </w:r>
      <w:r w:rsidRPr="004A06BB">
        <w:rPr>
          <w:b/>
          <w:bCs/>
        </w:rPr>
        <w:t>,</w:t>
      </w:r>
      <w:r>
        <w:t xml:space="preserve"> bazuar në </w:t>
      </w:r>
      <w:r>
        <w:rPr>
          <w:rStyle w:val="Strong"/>
        </w:rPr>
        <w:t>Procedurat Standarde të Operimit</w:t>
      </w:r>
      <w:r>
        <w:t xml:space="preserve"> (SOP).</w:t>
      </w:r>
    </w:p>
    <w:p w14:paraId="2B8E5217" w14:textId="02C551B3" w:rsidR="000536AE" w:rsidRPr="000536AE" w:rsidRDefault="000536AE" w:rsidP="00632EE7">
      <w:pPr>
        <w:spacing w:line="360" w:lineRule="auto"/>
        <w:jc w:val="both"/>
        <w:rPr>
          <w:rFonts w:cs="Times New Roman"/>
          <w:b/>
          <w:bCs/>
          <w:szCs w:val="24"/>
        </w:rPr>
      </w:pPr>
      <w:r w:rsidRPr="000536AE">
        <w:rPr>
          <w:rFonts w:cs="Times New Roman"/>
          <w:b/>
          <w:bCs/>
          <w:szCs w:val="24"/>
        </w:rPr>
        <w:t>Tabela 8. Qendrat Pritëse</w:t>
      </w:r>
    </w:p>
    <w:tbl>
      <w:tblPr>
        <w:tblStyle w:val="Tabelaethjesht11"/>
        <w:tblW w:w="9500" w:type="dxa"/>
        <w:tblLook w:val="04A0" w:firstRow="1" w:lastRow="0" w:firstColumn="1" w:lastColumn="0" w:noHBand="0" w:noVBand="1"/>
      </w:tblPr>
      <w:tblGrid>
        <w:gridCol w:w="2139"/>
        <w:gridCol w:w="1595"/>
        <w:gridCol w:w="2722"/>
        <w:gridCol w:w="3044"/>
      </w:tblGrid>
      <w:tr w:rsidR="00A65B6E" w:rsidRPr="00A65B6E" w14:paraId="055860EB" w14:textId="77777777" w:rsidTr="004A06BB">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7A486497" w14:textId="77777777" w:rsidR="00A65B6E" w:rsidRPr="00A65B6E" w:rsidRDefault="00A65B6E" w:rsidP="00632EE7">
            <w:pPr>
              <w:spacing w:after="0" w:line="360" w:lineRule="auto"/>
              <w:jc w:val="both"/>
              <w:rPr>
                <w:rFonts w:eastAsia="Times New Roman" w:cs="Times New Roman"/>
                <w:szCs w:val="24"/>
                <w:lang w:eastAsia="sq-AL"/>
              </w:rPr>
            </w:pPr>
            <w:r w:rsidRPr="00A65B6E">
              <w:rPr>
                <w:rFonts w:eastAsia="Times New Roman" w:cs="Times New Roman"/>
                <w:szCs w:val="24"/>
                <w:lang w:eastAsia="sq-AL"/>
              </w:rPr>
              <w:t>Qendra</w:t>
            </w:r>
          </w:p>
        </w:tc>
        <w:tc>
          <w:tcPr>
            <w:tcW w:w="0" w:type="auto"/>
            <w:hideMark/>
          </w:tcPr>
          <w:p w14:paraId="464800F9" w14:textId="77777777" w:rsidR="00A65B6E" w:rsidRPr="00A65B6E" w:rsidRDefault="00A65B6E" w:rsidP="00632EE7">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Vendndodhja</w:t>
            </w:r>
          </w:p>
        </w:tc>
        <w:tc>
          <w:tcPr>
            <w:tcW w:w="0" w:type="auto"/>
            <w:hideMark/>
          </w:tcPr>
          <w:p w14:paraId="535A1DB5" w14:textId="77777777" w:rsidR="00A65B6E" w:rsidRPr="00A65B6E" w:rsidRDefault="00A65B6E" w:rsidP="00632EE7">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Kapaciteti</w:t>
            </w:r>
          </w:p>
        </w:tc>
        <w:tc>
          <w:tcPr>
            <w:tcW w:w="0" w:type="auto"/>
            <w:hideMark/>
          </w:tcPr>
          <w:p w14:paraId="43328D02" w14:textId="0E2CBBD0" w:rsidR="00A65B6E" w:rsidRPr="00A65B6E" w:rsidRDefault="003A4EBE" w:rsidP="00632EE7">
            <w:pPr>
              <w:spacing w:after="0"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sq-AL"/>
              </w:rPr>
            </w:pPr>
            <w:r>
              <w:rPr>
                <w:rFonts w:eastAsia="Times New Roman" w:cs="Times New Roman"/>
                <w:szCs w:val="24"/>
                <w:lang w:eastAsia="sq-AL"/>
              </w:rPr>
              <w:t xml:space="preserve">Kontatime </w:t>
            </w:r>
          </w:p>
        </w:tc>
      </w:tr>
      <w:tr w:rsidR="00A65B6E" w:rsidRPr="00A65B6E" w14:paraId="13199E90" w14:textId="77777777" w:rsidTr="004A06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hideMark/>
          </w:tcPr>
          <w:p w14:paraId="2A8ACD05" w14:textId="2354C91C" w:rsidR="00A65B6E" w:rsidRPr="00A65B6E" w:rsidRDefault="00A65B6E" w:rsidP="00632EE7">
            <w:pPr>
              <w:spacing w:after="0" w:line="360" w:lineRule="auto"/>
              <w:jc w:val="both"/>
              <w:rPr>
                <w:rFonts w:eastAsia="Times New Roman" w:cs="Times New Roman"/>
                <w:szCs w:val="24"/>
                <w:lang w:eastAsia="sq-AL"/>
              </w:rPr>
            </w:pPr>
            <w:r w:rsidRPr="00A65B6E">
              <w:rPr>
                <w:rFonts w:eastAsia="Times New Roman" w:cs="Times New Roman"/>
                <w:szCs w:val="24"/>
                <w:lang w:eastAsia="sq-AL"/>
              </w:rPr>
              <w:t>G</w:t>
            </w:r>
            <w:r w:rsidR="004A06BB">
              <w:rPr>
                <w:rFonts w:eastAsia="Times New Roman" w:cs="Times New Roman"/>
                <w:szCs w:val="24"/>
                <w:lang w:eastAsia="sq-AL"/>
              </w:rPr>
              <w:t>e</w:t>
            </w:r>
            <w:r w:rsidRPr="00A65B6E">
              <w:rPr>
                <w:rFonts w:eastAsia="Times New Roman" w:cs="Times New Roman"/>
                <w:szCs w:val="24"/>
                <w:lang w:eastAsia="sq-AL"/>
              </w:rPr>
              <w:t>rhot</w:t>
            </w:r>
          </w:p>
        </w:tc>
        <w:tc>
          <w:tcPr>
            <w:tcW w:w="0" w:type="auto"/>
            <w:hideMark/>
          </w:tcPr>
          <w:p w14:paraId="29E814C1"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Gjirokastër</w:t>
            </w:r>
          </w:p>
        </w:tc>
        <w:tc>
          <w:tcPr>
            <w:tcW w:w="0" w:type="auto"/>
            <w:hideMark/>
          </w:tcPr>
          <w:p w14:paraId="47710515"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60 persona</w:t>
            </w:r>
          </w:p>
        </w:tc>
        <w:tc>
          <w:tcPr>
            <w:tcW w:w="0" w:type="auto"/>
            <w:hideMark/>
          </w:tcPr>
          <w:p w14:paraId="55DCCFB8"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Zonë kufitare jugore</w:t>
            </w:r>
          </w:p>
        </w:tc>
      </w:tr>
      <w:tr w:rsidR="00A65B6E" w:rsidRPr="00A65B6E" w14:paraId="174D626C" w14:textId="77777777" w:rsidTr="004A06BB">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58E4B02F" w14:textId="77777777" w:rsidR="00A65B6E" w:rsidRPr="00A65B6E" w:rsidRDefault="00A65B6E" w:rsidP="00632EE7">
            <w:pPr>
              <w:spacing w:after="0" w:line="360" w:lineRule="auto"/>
              <w:jc w:val="both"/>
              <w:rPr>
                <w:rFonts w:eastAsia="Times New Roman" w:cs="Times New Roman"/>
                <w:szCs w:val="24"/>
                <w:lang w:eastAsia="sq-AL"/>
              </w:rPr>
            </w:pPr>
            <w:r w:rsidRPr="00A65B6E">
              <w:rPr>
                <w:rFonts w:eastAsia="Times New Roman" w:cs="Times New Roman"/>
                <w:szCs w:val="24"/>
                <w:lang w:eastAsia="sq-AL"/>
              </w:rPr>
              <w:t>Kakavijë</w:t>
            </w:r>
          </w:p>
        </w:tc>
        <w:tc>
          <w:tcPr>
            <w:tcW w:w="0" w:type="auto"/>
            <w:hideMark/>
          </w:tcPr>
          <w:p w14:paraId="5847EBEA" w14:textId="77777777" w:rsidR="00A65B6E" w:rsidRPr="00A65B6E" w:rsidRDefault="00A65B6E" w:rsidP="00632EE7">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Gjirokastër</w:t>
            </w:r>
          </w:p>
        </w:tc>
        <w:tc>
          <w:tcPr>
            <w:tcW w:w="0" w:type="auto"/>
            <w:hideMark/>
          </w:tcPr>
          <w:p w14:paraId="5A325EFA" w14:textId="77777777" w:rsidR="00A65B6E" w:rsidRPr="00A65B6E" w:rsidRDefault="00A65B6E" w:rsidP="00632EE7">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32 persona</w:t>
            </w:r>
          </w:p>
        </w:tc>
        <w:tc>
          <w:tcPr>
            <w:tcW w:w="0" w:type="auto"/>
            <w:hideMark/>
          </w:tcPr>
          <w:p w14:paraId="59727708" w14:textId="77777777" w:rsidR="00A65B6E" w:rsidRPr="00A65B6E" w:rsidRDefault="00A65B6E" w:rsidP="00632EE7">
            <w:pPr>
              <w:spacing w:after="0"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Ambient 10-orësh</w:t>
            </w:r>
          </w:p>
        </w:tc>
      </w:tr>
      <w:tr w:rsidR="00A65B6E" w:rsidRPr="00A65B6E" w14:paraId="219EAF86" w14:textId="77777777" w:rsidTr="004A06BB">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0" w:type="auto"/>
            <w:hideMark/>
          </w:tcPr>
          <w:p w14:paraId="0EC58E06" w14:textId="77777777" w:rsidR="00A65B6E" w:rsidRPr="00A65B6E" w:rsidRDefault="00A65B6E" w:rsidP="00632EE7">
            <w:pPr>
              <w:spacing w:after="0" w:line="360" w:lineRule="auto"/>
              <w:jc w:val="both"/>
              <w:rPr>
                <w:rFonts w:eastAsia="Times New Roman" w:cs="Times New Roman"/>
                <w:szCs w:val="24"/>
                <w:lang w:eastAsia="sq-AL"/>
              </w:rPr>
            </w:pPr>
            <w:r w:rsidRPr="00A65B6E">
              <w:rPr>
                <w:rFonts w:eastAsia="Times New Roman" w:cs="Times New Roman"/>
                <w:szCs w:val="24"/>
                <w:lang w:eastAsia="sq-AL"/>
              </w:rPr>
              <w:t>Kashticë (Kapshticë)</w:t>
            </w:r>
          </w:p>
        </w:tc>
        <w:tc>
          <w:tcPr>
            <w:tcW w:w="0" w:type="auto"/>
            <w:hideMark/>
          </w:tcPr>
          <w:p w14:paraId="4BE625EA"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Korçë</w:t>
            </w:r>
          </w:p>
        </w:tc>
        <w:tc>
          <w:tcPr>
            <w:tcW w:w="0" w:type="auto"/>
            <w:hideMark/>
          </w:tcPr>
          <w:p w14:paraId="57496284"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118 persona (110 + 8 në PKK)</w:t>
            </w:r>
          </w:p>
        </w:tc>
        <w:tc>
          <w:tcPr>
            <w:tcW w:w="0" w:type="auto"/>
            <w:hideMark/>
          </w:tcPr>
          <w:p w14:paraId="355539FF" w14:textId="77777777" w:rsidR="00A65B6E" w:rsidRPr="00A65B6E" w:rsidRDefault="00A65B6E" w:rsidP="00632EE7">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sq-AL"/>
              </w:rPr>
            </w:pPr>
            <w:r w:rsidRPr="00A65B6E">
              <w:rPr>
                <w:rFonts w:eastAsia="Times New Roman" w:cs="Times New Roman"/>
                <w:szCs w:val="24"/>
                <w:lang w:eastAsia="sq-AL"/>
              </w:rPr>
              <w:t>Shërbim për përzgjedhje të shpejtë</w:t>
            </w:r>
          </w:p>
        </w:tc>
      </w:tr>
    </w:tbl>
    <w:p w14:paraId="737F6D64" w14:textId="2368A185" w:rsidR="00A65B6E" w:rsidRPr="00632EE7" w:rsidRDefault="000536AE" w:rsidP="00283BD6">
      <w:pPr>
        <w:spacing w:line="360" w:lineRule="auto"/>
        <w:jc w:val="both"/>
        <w:rPr>
          <w:rFonts w:cs="Times New Roman"/>
          <w:sz w:val="20"/>
          <w:szCs w:val="20"/>
        </w:rPr>
      </w:pPr>
      <w:r w:rsidRPr="00EB007D">
        <w:rPr>
          <w:rFonts w:cs="Times New Roman"/>
          <w:sz w:val="20"/>
          <w:szCs w:val="20"/>
        </w:rPr>
        <w:t xml:space="preserve">Burimi: </w:t>
      </w:r>
      <w:r w:rsidR="00EF5FE2" w:rsidRPr="00EB007D">
        <w:rPr>
          <w:rFonts w:cs="Times New Roman"/>
          <w:sz w:val="20"/>
          <w:szCs w:val="20"/>
        </w:rPr>
        <w:t>Departamenti</w:t>
      </w:r>
      <w:r w:rsidR="00EF5FE2" w:rsidRPr="00EF5FE2">
        <w:rPr>
          <w:rFonts w:cs="Times New Roman"/>
          <w:sz w:val="20"/>
          <w:szCs w:val="20"/>
        </w:rPr>
        <w:t xml:space="preserve"> për Kufirin dhe Migracionin</w:t>
      </w:r>
    </w:p>
    <w:p w14:paraId="7DF3CE07" w14:textId="7D719381" w:rsidR="005522B1" w:rsidRDefault="00A65B6E" w:rsidP="002A3FE8">
      <w:pPr>
        <w:spacing w:line="360" w:lineRule="auto"/>
        <w:jc w:val="both"/>
        <w:rPr>
          <w:rFonts w:cs="Times New Roman"/>
          <w:szCs w:val="24"/>
        </w:rPr>
      </w:pPr>
      <w:r w:rsidRPr="00283BD6">
        <w:rPr>
          <w:rFonts w:cs="Times New Roman"/>
          <w:szCs w:val="24"/>
        </w:rPr>
        <w:lastRenderedPageBreak/>
        <w:t xml:space="preserve">Ndërkohë, e vetmja qendër </w:t>
      </w:r>
      <w:r w:rsidRPr="00632EE7">
        <w:rPr>
          <w:rFonts w:cs="Times New Roman"/>
          <w:szCs w:val="24"/>
        </w:rPr>
        <w:t xml:space="preserve">e mbyllur për </w:t>
      </w:r>
      <w:r w:rsidR="003A4EBE" w:rsidRPr="00632EE7">
        <w:rPr>
          <w:rFonts w:cs="Times New Roman"/>
          <w:szCs w:val="24"/>
        </w:rPr>
        <w:t>i</w:t>
      </w:r>
      <w:r w:rsidRPr="00632EE7">
        <w:rPr>
          <w:rFonts w:cs="Times New Roman"/>
          <w:szCs w:val="24"/>
        </w:rPr>
        <w:t>migrantët e parregullt ndodhet në Karreç, nën menaxhimin e Policisë së Shtetit</w:t>
      </w:r>
      <w:r w:rsidRPr="00283BD6">
        <w:rPr>
          <w:rFonts w:cs="Times New Roman"/>
          <w:szCs w:val="24"/>
        </w:rPr>
        <w:t xml:space="preserve">, me një kapacitet prej 100 shtretërish. Kjo strukturë përdoret për mbajtjen e përkohshme të të huajve që ndalohen deri në përfundimin e procedurave për identifikim ose dëbim. </w:t>
      </w:r>
    </w:p>
    <w:p w14:paraId="6C297E7F" w14:textId="77777777" w:rsidR="00785964" w:rsidRDefault="00785964" w:rsidP="002A3FE8">
      <w:pPr>
        <w:spacing w:line="360" w:lineRule="auto"/>
        <w:jc w:val="both"/>
        <w:rPr>
          <w:rFonts w:cs="Times New Roman"/>
          <w:szCs w:val="24"/>
        </w:rPr>
      </w:pPr>
    </w:p>
    <w:p w14:paraId="10A44EC1" w14:textId="77777777" w:rsidR="00785964" w:rsidRDefault="00785964" w:rsidP="002A3FE8">
      <w:pPr>
        <w:spacing w:line="360" w:lineRule="auto"/>
        <w:jc w:val="both"/>
        <w:rPr>
          <w:rFonts w:cs="Times New Roman"/>
          <w:szCs w:val="24"/>
        </w:rPr>
      </w:pPr>
    </w:p>
    <w:p w14:paraId="3D798C8B" w14:textId="77777777" w:rsidR="00785964" w:rsidRDefault="00785964" w:rsidP="002A3FE8">
      <w:pPr>
        <w:spacing w:line="360" w:lineRule="auto"/>
        <w:jc w:val="both"/>
        <w:rPr>
          <w:rFonts w:cs="Times New Roman"/>
          <w:szCs w:val="24"/>
        </w:rPr>
      </w:pPr>
    </w:p>
    <w:p w14:paraId="6163A139" w14:textId="77777777" w:rsidR="00785964" w:rsidRDefault="00785964" w:rsidP="002A3FE8">
      <w:pPr>
        <w:spacing w:line="360" w:lineRule="auto"/>
        <w:jc w:val="both"/>
        <w:rPr>
          <w:rFonts w:cs="Times New Roman"/>
          <w:szCs w:val="24"/>
        </w:rPr>
      </w:pPr>
    </w:p>
    <w:p w14:paraId="26CF7BE6" w14:textId="77777777" w:rsidR="00785964" w:rsidRDefault="00785964" w:rsidP="002A3FE8">
      <w:pPr>
        <w:spacing w:line="360" w:lineRule="auto"/>
        <w:jc w:val="both"/>
        <w:rPr>
          <w:rFonts w:cs="Times New Roman"/>
          <w:szCs w:val="24"/>
        </w:rPr>
      </w:pPr>
    </w:p>
    <w:p w14:paraId="303D3CF9" w14:textId="77777777" w:rsidR="00785964" w:rsidRDefault="00785964" w:rsidP="002A3FE8">
      <w:pPr>
        <w:spacing w:line="360" w:lineRule="auto"/>
        <w:jc w:val="both"/>
        <w:rPr>
          <w:rFonts w:cs="Times New Roman"/>
          <w:szCs w:val="24"/>
        </w:rPr>
      </w:pPr>
    </w:p>
    <w:p w14:paraId="76674D07" w14:textId="77777777" w:rsidR="00785964" w:rsidRDefault="00785964" w:rsidP="002A3FE8">
      <w:pPr>
        <w:spacing w:line="360" w:lineRule="auto"/>
        <w:jc w:val="both"/>
        <w:rPr>
          <w:rFonts w:cs="Times New Roman"/>
          <w:szCs w:val="24"/>
        </w:rPr>
      </w:pPr>
    </w:p>
    <w:p w14:paraId="58B2D91D" w14:textId="77777777" w:rsidR="00785964" w:rsidRDefault="00785964" w:rsidP="002A3FE8">
      <w:pPr>
        <w:spacing w:line="360" w:lineRule="auto"/>
        <w:jc w:val="both"/>
        <w:rPr>
          <w:rFonts w:cs="Times New Roman"/>
          <w:szCs w:val="24"/>
        </w:rPr>
      </w:pPr>
    </w:p>
    <w:p w14:paraId="0115D389" w14:textId="77777777" w:rsidR="00785964" w:rsidRDefault="00785964" w:rsidP="002A3FE8">
      <w:pPr>
        <w:spacing w:line="360" w:lineRule="auto"/>
        <w:jc w:val="both"/>
        <w:rPr>
          <w:rFonts w:cs="Times New Roman"/>
          <w:szCs w:val="24"/>
        </w:rPr>
      </w:pPr>
    </w:p>
    <w:p w14:paraId="5FDC0537" w14:textId="77777777" w:rsidR="00785964" w:rsidRDefault="00785964" w:rsidP="002A3FE8">
      <w:pPr>
        <w:spacing w:line="360" w:lineRule="auto"/>
        <w:jc w:val="both"/>
        <w:rPr>
          <w:rFonts w:cs="Times New Roman"/>
          <w:szCs w:val="24"/>
        </w:rPr>
      </w:pPr>
    </w:p>
    <w:p w14:paraId="7C4BF3B1" w14:textId="77777777" w:rsidR="00785964" w:rsidRDefault="00785964" w:rsidP="002A3FE8">
      <w:pPr>
        <w:spacing w:line="360" w:lineRule="auto"/>
        <w:jc w:val="both"/>
        <w:rPr>
          <w:rFonts w:cs="Times New Roman"/>
          <w:szCs w:val="24"/>
        </w:rPr>
      </w:pPr>
    </w:p>
    <w:p w14:paraId="46D74E61" w14:textId="77777777" w:rsidR="00785964" w:rsidRDefault="00785964" w:rsidP="002A3FE8">
      <w:pPr>
        <w:spacing w:line="360" w:lineRule="auto"/>
        <w:jc w:val="both"/>
        <w:rPr>
          <w:rFonts w:cs="Times New Roman"/>
          <w:szCs w:val="24"/>
        </w:rPr>
      </w:pPr>
    </w:p>
    <w:p w14:paraId="4EDB798E" w14:textId="77777777" w:rsidR="00785964" w:rsidRDefault="00785964" w:rsidP="002A3FE8">
      <w:pPr>
        <w:spacing w:line="360" w:lineRule="auto"/>
        <w:jc w:val="both"/>
        <w:rPr>
          <w:rFonts w:cs="Times New Roman"/>
          <w:szCs w:val="24"/>
        </w:rPr>
      </w:pPr>
    </w:p>
    <w:p w14:paraId="1713BAE8" w14:textId="77777777" w:rsidR="00785964" w:rsidRDefault="00785964" w:rsidP="002A3FE8">
      <w:pPr>
        <w:spacing w:line="360" w:lineRule="auto"/>
        <w:jc w:val="both"/>
        <w:rPr>
          <w:rFonts w:cs="Times New Roman"/>
          <w:szCs w:val="24"/>
        </w:rPr>
      </w:pPr>
    </w:p>
    <w:p w14:paraId="0338CF4D" w14:textId="77777777" w:rsidR="00785964" w:rsidRDefault="00785964" w:rsidP="002A3FE8">
      <w:pPr>
        <w:spacing w:line="360" w:lineRule="auto"/>
        <w:jc w:val="both"/>
        <w:rPr>
          <w:rFonts w:cs="Times New Roman"/>
          <w:szCs w:val="24"/>
        </w:rPr>
      </w:pPr>
    </w:p>
    <w:p w14:paraId="521BF06C" w14:textId="77777777" w:rsidR="00785964" w:rsidRDefault="00785964" w:rsidP="002A3FE8">
      <w:pPr>
        <w:spacing w:line="360" w:lineRule="auto"/>
        <w:jc w:val="both"/>
        <w:rPr>
          <w:rFonts w:cs="Times New Roman"/>
          <w:szCs w:val="24"/>
        </w:rPr>
      </w:pPr>
    </w:p>
    <w:p w14:paraId="2ECFDD03" w14:textId="77777777" w:rsidR="00785964" w:rsidRDefault="00785964" w:rsidP="002A3FE8">
      <w:pPr>
        <w:spacing w:line="360" w:lineRule="auto"/>
        <w:jc w:val="both"/>
        <w:rPr>
          <w:rFonts w:cs="Times New Roman"/>
          <w:szCs w:val="24"/>
        </w:rPr>
      </w:pPr>
    </w:p>
    <w:p w14:paraId="227B15B0" w14:textId="77777777" w:rsidR="00785964" w:rsidRPr="002A3FE8" w:rsidRDefault="00785964" w:rsidP="002A3FE8">
      <w:pPr>
        <w:spacing w:line="360" w:lineRule="auto"/>
        <w:jc w:val="both"/>
        <w:rPr>
          <w:rFonts w:cs="Times New Roman"/>
          <w:szCs w:val="24"/>
        </w:rPr>
      </w:pPr>
    </w:p>
    <w:p w14:paraId="7BB99AEB" w14:textId="5184C069" w:rsidR="00BC1B31" w:rsidRPr="00632EE7" w:rsidRDefault="00BC1B31" w:rsidP="00B84656">
      <w:pPr>
        <w:pStyle w:val="Heading1"/>
        <w:spacing w:line="360" w:lineRule="auto"/>
        <w:ind w:left="0"/>
        <w:jc w:val="both"/>
        <w:rPr>
          <w:lang w:val="sq-AL"/>
        </w:rPr>
      </w:pPr>
      <w:bookmarkStart w:id="20" w:name="_Toc206417386"/>
      <w:r w:rsidRPr="00BC1B31">
        <w:rPr>
          <w:lang w:val="sq-AL"/>
        </w:rPr>
        <w:lastRenderedPageBreak/>
        <w:t>7.4.3 Kapacitetet</w:t>
      </w:r>
      <w:bookmarkEnd w:id="20"/>
      <w:r w:rsidRPr="00BC1B31">
        <w:rPr>
          <w:lang w:val="sq-AL"/>
        </w:rPr>
        <w:t xml:space="preserve"> </w:t>
      </w:r>
    </w:p>
    <w:p w14:paraId="10D6BD4A" w14:textId="6EF94D7B" w:rsidR="003F0EF9" w:rsidRPr="00C95072" w:rsidRDefault="003F0EF9" w:rsidP="00632EE7">
      <w:pPr>
        <w:spacing w:after="160" w:line="360" w:lineRule="auto"/>
        <w:jc w:val="both"/>
        <w:rPr>
          <w:rFonts w:cs="Times New Roman"/>
          <w:kern w:val="2"/>
          <w:szCs w:val="24"/>
          <w14:ligatures w14:val="standardContextual"/>
        </w:rPr>
      </w:pPr>
      <w:r w:rsidRPr="00C95072">
        <w:rPr>
          <w:rFonts w:cs="Times New Roman"/>
          <w:b/>
          <w:bCs/>
          <w:i/>
          <w:iCs/>
          <w:kern w:val="2"/>
          <w:szCs w:val="24"/>
          <w14:ligatures w14:val="standardContextual"/>
        </w:rPr>
        <w:t>Kapacitetet ekzistuese ndërinstitucionale për përballimin e flukseve migratore për një reagim</w:t>
      </w:r>
      <w:r w:rsidR="00BC1B31" w:rsidRPr="00C95072">
        <w:rPr>
          <w:rFonts w:cs="Times New Roman"/>
          <w:b/>
          <w:bCs/>
          <w:i/>
          <w:iCs/>
          <w:kern w:val="2"/>
          <w:szCs w:val="24"/>
          <w14:ligatures w14:val="standardContextual"/>
        </w:rPr>
        <w:t xml:space="preserve">/ përgjigje </w:t>
      </w:r>
      <w:r w:rsidRPr="00C95072">
        <w:rPr>
          <w:rFonts w:cs="Times New Roman"/>
          <w:b/>
          <w:bCs/>
          <w:i/>
          <w:iCs/>
          <w:kern w:val="2"/>
          <w:szCs w:val="24"/>
          <w14:ligatures w14:val="standardContextual"/>
        </w:rPr>
        <w:t>të koordinuar në rast emergjence</w:t>
      </w:r>
      <w:r w:rsidRPr="00C95072">
        <w:rPr>
          <w:rFonts w:cs="Times New Roman"/>
          <w:kern w:val="2"/>
          <w:szCs w:val="24"/>
          <w14:ligatures w14:val="standardContextual"/>
        </w:rPr>
        <w:t>.</w:t>
      </w:r>
    </w:p>
    <w:tbl>
      <w:tblPr>
        <w:tblStyle w:val="Tabelaethjesht11"/>
        <w:tblW w:w="10541" w:type="dxa"/>
        <w:tblLook w:val="04A0" w:firstRow="1" w:lastRow="0" w:firstColumn="1" w:lastColumn="0" w:noHBand="0" w:noVBand="1"/>
      </w:tblPr>
      <w:tblGrid>
        <w:gridCol w:w="2150"/>
        <w:gridCol w:w="1843"/>
        <w:gridCol w:w="2513"/>
        <w:gridCol w:w="1938"/>
        <w:gridCol w:w="2097"/>
      </w:tblGrid>
      <w:tr w:rsidR="005C7E10" w:rsidRPr="00C95072" w14:paraId="58EFD098" w14:textId="77777777" w:rsidTr="000431DA">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980" w:type="dxa"/>
            <w:hideMark/>
          </w:tcPr>
          <w:p w14:paraId="192883D8" w14:textId="77777777" w:rsidR="003F0EF9" w:rsidRPr="00C95072" w:rsidRDefault="003F0EF9" w:rsidP="00632EE7">
            <w:pPr>
              <w:spacing w:line="360" w:lineRule="auto"/>
              <w:rPr>
                <w:rFonts w:cs="Times New Roman"/>
                <w:szCs w:val="24"/>
              </w:rPr>
            </w:pPr>
            <w:r w:rsidRPr="00C95072">
              <w:rPr>
                <w:rFonts w:cs="Times New Roman"/>
                <w:szCs w:val="24"/>
              </w:rPr>
              <w:t>Komponenti</w:t>
            </w:r>
          </w:p>
        </w:tc>
        <w:tc>
          <w:tcPr>
            <w:tcW w:w="1843" w:type="dxa"/>
            <w:hideMark/>
          </w:tcPr>
          <w:p w14:paraId="4256C5A4" w14:textId="2DEA9DEB" w:rsidR="003F0EF9" w:rsidRPr="00C95072" w:rsidRDefault="003F0EF9" w:rsidP="00632EE7">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C95072">
              <w:rPr>
                <w:rFonts w:cs="Times New Roman"/>
                <w:szCs w:val="24"/>
              </w:rPr>
              <w:t>Institucioni</w:t>
            </w:r>
            <w:r w:rsidR="00E74491" w:rsidRPr="00C95072">
              <w:rPr>
                <w:rFonts w:cs="Times New Roman"/>
                <w:szCs w:val="24"/>
              </w:rPr>
              <w:t xml:space="preserve"> </w:t>
            </w:r>
            <w:r w:rsidRPr="00C95072">
              <w:rPr>
                <w:rFonts w:cs="Times New Roman"/>
                <w:szCs w:val="24"/>
              </w:rPr>
              <w:t>përgjegjës</w:t>
            </w:r>
          </w:p>
        </w:tc>
        <w:tc>
          <w:tcPr>
            <w:tcW w:w="2513" w:type="dxa"/>
            <w:hideMark/>
          </w:tcPr>
          <w:p w14:paraId="15E90C0F" w14:textId="03BC6077" w:rsidR="003F0EF9" w:rsidRPr="00C95072" w:rsidRDefault="003F0EF9" w:rsidP="00632EE7">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C95072">
              <w:rPr>
                <w:rFonts w:cs="Times New Roman"/>
                <w:szCs w:val="24"/>
              </w:rPr>
              <w:t>Kapacitete</w:t>
            </w:r>
            <w:r w:rsidR="00E74491" w:rsidRPr="00C95072">
              <w:rPr>
                <w:rFonts w:cs="Times New Roman"/>
                <w:szCs w:val="24"/>
              </w:rPr>
              <w:t>t e</w:t>
            </w:r>
            <w:r w:rsidRPr="00C95072">
              <w:rPr>
                <w:rFonts w:cs="Times New Roman"/>
                <w:szCs w:val="24"/>
              </w:rPr>
              <w:t>kzistues</w:t>
            </w:r>
            <w:r w:rsidR="00E74491" w:rsidRPr="00C95072">
              <w:rPr>
                <w:rFonts w:cs="Times New Roman"/>
                <w:szCs w:val="24"/>
              </w:rPr>
              <w:t>e (</w:t>
            </w:r>
            <w:r w:rsidR="00721E96" w:rsidRPr="00C95072">
              <w:rPr>
                <w:rFonts w:cs="Times New Roman"/>
                <w:szCs w:val="24"/>
              </w:rPr>
              <w:t xml:space="preserve">burime </w:t>
            </w:r>
            <w:r w:rsidR="00C34C15" w:rsidRPr="00C95072">
              <w:rPr>
                <w:rFonts w:cs="Times New Roman"/>
                <w:szCs w:val="24"/>
              </w:rPr>
              <w:t>njerëzor</w:t>
            </w:r>
            <w:r w:rsidR="00E74491" w:rsidRPr="00C95072">
              <w:rPr>
                <w:rFonts w:cs="Times New Roman"/>
                <w:szCs w:val="24"/>
              </w:rPr>
              <w:t>e</w:t>
            </w:r>
            <w:r w:rsidR="00721E96" w:rsidRPr="00C95072">
              <w:rPr>
                <w:rFonts w:cs="Times New Roman"/>
                <w:szCs w:val="24"/>
              </w:rPr>
              <w:t xml:space="preserve"> dhe </w:t>
            </w:r>
            <w:r w:rsidR="003A4EBE" w:rsidRPr="00C95072">
              <w:rPr>
                <w:rFonts w:cs="Times New Roman"/>
                <w:szCs w:val="24"/>
              </w:rPr>
              <w:t>infrastruktur</w:t>
            </w:r>
            <w:r w:rsidR="00E74491" w:rsidRPr="00C95072">
              <w:rPr>
                <w:rFonts w:cs="Times New Roman"/>
                <w:szCs w:val="24"/>
              </w:rPr>
              <w:t>ë)</w:t>
            </w:r>
          </w:p>
        </w:tc>
        <w:tc>
          <w:tcPr>
            <w:tcW w:w="0" w:type="auto"/>
            <w:hideMark/>
          </w:tcPr>
          <w:p w14:paraId="28804902" w14:textId="5E421FD7" w:rsidR="003F0EF9" w:rsidRPr="00C95072" w:rsidRDefault="003F0EF9" w:rsidP="00632EE7">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C95072">
              <w:rPr>
                <w:rFonts w:cs="Times New Roman"/>
                <w:szCs w:val="24"/>
              </w:rPr>
              <w:t>Nevo</w:t>
            </w:r>
            <w:r w:rsidR="00E74491" w:rsidRPr="00C95072">
              <w:rPr>
                <w:rFonts w:cs="Times New Roman"/>
                <w:szCs w:val="24"/>
              </w:rPr>
              <w:t xml:space="preserve">jat </w:t>
            </w:r>
            <w:r w:rsidRPr="00C95072">
              <w:rPr>
                <w:rFonts w:cs="Times New Roman"/>
                <w:szCs w:val="24"/>
              </w:rPr>
              <w:t>në emergjencë</w:t>
            </w:r>
          </w:p>
        </w:tc>
        <w:tc>
          <w:tcPr>
            <w:tcW w:w="0" w:type="auto"/>
            <w:hideMark/>
          </w:tcPr>
          <w:p w14:paraId="5C7D95FC" w14:textId="77777777" w:rsidR="003F0EF9" w:rsidRPr="00C95072" w:rsidRDefault="003F0EF9" w:rsidP="00632EE7">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C95072">
              <w:rPr>
                <w:rFonts w:cs="Times New Roman"/>
                <w:szCs w:val="24"/>
              </w:rPr>
              <w:t>Gap/Nevojë Prioritare</w:t>
            </w:r>
          </w:p>
        </w:tc>
      </w:tr>
      <w:tr w:rsidR="005C7E10" w:rsidRPr="00C95072" w14:paraId="067F71E2" w14:textId="77777777" w:rsidTr="000431DA">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980" w:type="dxa"/>
            <w:hideMark/>
          </w:tcPr>
          <w:p w14:paraId="03222E37" w14:textId="77777777" w:rsidR="003F0EF9" w:rsidRPr="00C95072" w:rsidRDefault="003F0EF9" w:rsidP="00632EE7">
            <w:pPr>
              <w:spacing w:line="360" w:lineRule="auto"/>
              <w:rPr>
                <w:rFonts w:cs="Times New Roman"/>
                <w:b w:val="0"/>
                <w:bCs w:val="0"/>
                <w:szCs w:val="24"/>
              </w:rPr>
            </w:pPr>
            <w:r w:rsidRPr="00C95072">
              <w:rPr>
                <w:rFonts w:cs="Times New Roman"/>
                <w:b w:val="0"/>
                <w:bCs w:val="0"/>
                <w:szCs w:val="24"/>
              </w:rPr>
              <w:t>Regjistrimi dhe kontrolli kufitar</w:t>
            </w:r>
          </w:p>
        </w:tc>
        <w:tc>
          <w:tcPr>
            <w:tcW w:w="1843" w:type="dxa"/>
            <w:hideMark/>
          </w:tcPr>
          <w:p w14:paraId="63B8D9E5" w14:textId="77777777" w:rsidR="00E74491" w:rsidRPr="00C95072" w:rsidRDefault="003F0EF9"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Fonts w:cs="Times New Roman"/>
                <w:szCs w:val="24"/>
              </w:rPr>
              <w:t>DKM</w:t>
            </w:r>
          </w:p>
          <w:p w14:paraId="5153A309" w14:textId="36BBF528" w:rsidR="003F0EF9" w:rsidRPr="00C95072" w:rsidRDefault="003F0EF9"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Fonts w:cs="Times New Roman"/>
                <w:szCs w:val="24"/>
              </w:rPr>
              <w:t>PSH</w:t>
            </w:r>
          </w:p>
        </w:tc>
        <w:tc>
          <w:tcPr>
            <w:tcW w:w="2513" w:type="dxa"/>
          </w:tcPr>
          <w:p w14:paraId="10A26CD0" w14:textId="45990ED8" w:rsidR="003F0EF9" w:rsidRPr="00C95072" w:rsidRDefault="00E74491"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Fonts w:cs="Times New Roman"/>
                <w:szCs w:val="24"/>
              </w:rPr>
              <w:t>613 punonjës policie në strukturat vendore të policisë së kufirit dhe migracionit, të cilët kryejnë regjistrimin, përzgjedhjen dhe mbikëqyrjen.</w:t>
            </w:r>
          </w:p>
        </w:tc>
        <w:tc>
          <w:tcPr>
            <w:tcW w:w="0" w:type="auto"/>
            <w:hideMark/>
          </w:tcPr>
          <w:p w14:paraId="42351831" w14:textId="702645EC" w:rsidR="003F0EF9" w:rsidRPr="00C95072" w:rsidRDefault="00E74491"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Style w:val="Strong"/>
                <w:rFonts w:cs="Times New Roman"/>
                <w:b w:val="0"/>
                <w:bCs w:val="0"/>
                <w:szCs w:val="24"/>
              </w:rPr>
              <w:t>300 punonjës shtesë nga institucionet e përfshira në proces.</w:t>
            </w:r>
            <w:r w:rsidRPr="00C95072">
              <w:rPr>
                <w:rFonts w:cs="Times New Roman"/>
                <w:szCs w:val="24"/>
              </w:rPr>
              <w:br/>
            </w:r>
            <w:r w:rsidRPr="00C95072">
              <w:rPr>
                <w:rStyle w:val="Strong"/>
                <w:rFonts w:cs="Times New Roman"/>
                <w:b w:val="0"/>
                <w:bCs w:val="0"/>
                <w:szCs w:val="24"/>
              </w:rPr>
              <w:t xml:space="preserve">FA dhe Partnerët Ndërkombëtar. </w:t>
            </w:r>
          </w:p>
        </w:tc>
        <w:tc>
          <w:tcPr>
            <w:tcW w:w="0" w:type="auto"/>
            <w:hideMark/>
          </w:tcPr>
          <w:p w14:paraId="09EDE539" w14:textId="5D249E52" w:rsidR="003F0EF9" w:rsidRPr="00632EE7" w:rsidRDefault="00E74491"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Style w:val="Strong"/>
                <w:rFonts w:cs="Times New Roman"/>
                <w:b w:val="0"/>
                <w:bCs w:val="0"/>
                <w:szCs w:val="24"/>
              </w:rPr>
              <w:t>Trajni</w:t>
            </w:r>
            <w:r w:rsidR="00632EE7">
              <w:rPr>
                <w:rStyle w:val="Strong"/>
                <w:rFonts w:cs="Times New Roman"/>
                <w:b w:val="0"/>
                <w:bCs w:val="0"/>
                <w:szCs w:val="24"/>
              </w:rPr>
              <w:t>m</w:t>
            </w:r>
            <w:r w:rsidRPr="00C95072">
              <w:rPr>
                <w:rStyle w:val="Strong"/>
                <w:rFonts w:cs="Times New Roman"/>
                <w:b w:val="0"/>
                <w:bCs w:val="0"/>
                <w:szCs w:val="24"/>
              </w:rPr>
              <w:t>;</w:t>
            </w:r>
            <w:r w:rsidRPr="00C95072">
              <w:rPr>
                <w:rFonts w:cs="Times New Roman"/>
                <w:b/>
                <w:bCs/>
                <w:szCs w:val="24"/>
              </w:rPr>
              <w:br/>
            </w:r>
            <w:r w:rsidRPr="00C95072">
              <w:rPr>
                <w:rStyle w:val="Strong"/>
                <w:rFonts w:cs="Times New Roman"/>
                <w:b w:val="0"/>
                <w:bCs w:val="0"/>
                <w:szCs w:val="24"/>
              </w:rPr>
              <w:t>Logjistikë: automjete, pajisje kompjuterike, materiale zyre, etj.</w:t>
            </w:r>
          </w:p>
        </w:tc>
      </w:tr>
      <w:tr w:rsidR="005C7E10" w:rsidRPr="00C95072" w14:paraId="5EF11965" w14:textId="77777777" w:rsidTr="000431DA">
        <w:trPr>
          <w:trHeight w:val="1454"/>
        </w:trPr>
        <w:tc>
          <w:tcPr>
            <w:cnfStyle w:val="001000000000" w:firstRow="0" w:lastRow="0" w:firstColumn="1" w:lastColumn="0" w:oddVBand="0" w:evenVBand="0" w:oddHBand="0" w:evenHBand="0" w:firstRowFirstColumn="0" w:firstRowLastColumn="0" w:lastRowFirstColumn="0" w:lastRowLastColumn="0"/>
            <w:tcW w:w="1980" w:type="dxa"/>
            <w:hideMark/>
          </w:tcPr>
          <w:p w14:paraId="6240AB17" w14:textId="692147FE" w:rsidR="003F0EF9" w:rsidRPr="00C95072" w:rsidRDefault="00721E96" w:rsidP="00632EE7">
            <w:pPr>
              <w:spacing w:after="160" w:line="360" w:lineRule="auto"/>
              <w:rPr>
                <w:rFonts w:cs="Times New Roman"/>
                <w:b w:val="0"/>
                <w:bCs w:val="0"/>
                <w:kern w:val="0"/>
                <w:szCs w:val="24"/>
              </w:rPr>
            </w:pPr>
            <w:r w:rsidRPr="00C95072">
              <w:rPr>
                <w:rFonts w:cs="Times New Roman"/>
                <w:b w:val="0"/>
                <w:bCs w:val="0"/>
                <w:kern w:val="0"/>
                <w:szCs w:val="24"/>
              </w:rPr>
              <w:t xml:space="preserve">Akomodimi </w:t>
            </w:r>
            <w:r w:rsidR="003A4EBE" w:rsidRPr="00C95072">
              <w:rPr>
                <w:rFonts w:cs="Times New Roman"/>
                <w:b w:val="0"/>
                <w:bCs w:val="0"/>
                <w:kern w:val="0"/>
                <w:szCs w:val="24"/>
              </w:rPr>
              <w:t>i p</w:t>
            </w:r>
            <w:r w:rsidR="006E427B" w:rsidRPr="00C95072">
              <w:rPr>
                <w:rFonts w:cs="Times New Roman"/>
                <w:b w:val="0"/>
                <w:bCs w:val="0"/>
                <w:kern w:val="0"/>
                <w:szCs w:val="24"/>
              </w:rPr>
              <w:t>ë</w:t>
            </w:r>
            <w:r w:rsidR="003A4EBE" w:rsidRPr="00C95072">
              <w:rPr>
                <w:rFonts w:cs="Times New Roman"/>
                <w:b w:val="0"/>
                <w:bCs w:val="0"/>
                <w:kern w:val="0"/>
                <w:szCs w:val="24"/>
              </w:rPr>
              <w:t>rkohsh</w:t>
            </w:r>
            <w:r w:rsidR="006E427B" w:rsidRPr="00C95072">
              <w:rPr>
                <w:rFonts w:cs="Times New Roman"/>
                <w:b w:val="0"/>
                <w:bCs w:val="0"/>
                <w:kern w:val="0"/>
                <w:szCs w:val="24"/>
              </w:rPr>
              <w:t>ë</w:t>
            </w:r>
            <w:r w:rsidR="003A4EBE" w:rsidRPr="00C95072">
              <w:rPr>
                <w:rFonts w:cs="Times New Roman"/>
                <w:b w:val="0"/>
                <w:bCs w:val="0"/>
                <w:kern w:val="0"/>
                <w:szCs w:val="24"/>
              </w:rPr>
              <w:t xml:space="preserve">m </w:t>
            </w:r>
          </w:p>
        </w:tc>
        <w:tc>
          <w:tcPr>
            <w:tcW w:w="1843" w:type="dxa"/>
            <w:hideMark/>
          </w:tcPr>
          <w:p w14:paraId="65F06FD7" w14:textId="32620E4D" w:rsidR="003F0EF9" w:rsidRPr="00C95072" w:rsidRDefault="003A4EBE"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kern w:val="0"/>
                <w:szCs w:val="24"/>
              </w:rPr>
              <w:t>DKM</w:t>
            </w:r>
          </w:p>
        </w:tc>
        <w:tc>
          <w:tcPr>
            <w:tcW w:w="2513" w:type="dxa"/>
          </w:tcPr>
          <w:p w14:paraId="06ECEB6F" w14:textId="77777777" w:rsidR="00E74491" w:rsidRPr="00C95072" w:rsidRDefault="00E74491" w:rsidP="00632EE7">
            <w:pPr>
              <w:pStyle w:val="NormalWeb"/>
              <w:spacing w:line="360" w:lineRule="auto"/>
              <w:cnfStyle w:val="000000000000" w:firstRow="0" w:lastRow="0" w:firstColumn="0" w:lastColumn="0" w:oddVBand="0" w:evenVBand="0" w:oddHBand="0" w:evenHBand="0" w:firstRowFirstColumn="0" w:firstRowLastColumn="0" w:lastRowFirstColumn="0" w:lastRowLastColumn="0"/>
              <w:rPr>
                <w:b/>
                <w:bCs/>
              </w:rPr>
            </w:pPr>
            <w:r w:rsidRPr="00C95072">
              <w:rPr>
                <w:rStyle w:val="Strong"/>
                <w:b w:val="0"/>
                <w:bCs w:val="0"/>
              </w:rPr>
              <w:t>Strehim i përkohshëm për 386 persona (kapacitet ekzistues).</w:t>
            </w:r>
          </w:p>
          <w:p w14:paraId="53FF66D1" w14:textId="1D8C8615" w:rsidR="003F0EF9" w:rsidRPr="00C95072" w:rsidRDefault="003F0EF9"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p>
        </w:tc>
        <w:tc>
          <w:tcPr>
            <w:tcW w:w="0" w:type="auto"/>
            <w:hideMark/>
          </w:tcPr>
          <w:p w14:paraId="0818465B" w14:textId="62EE8C2C" w:rsidR="003F0EF9" w:rsidRPr="00C95072" w:rsidRDefault="00E74491"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szCs w:val="24"/>
              </w:rPr>
              <w:t>Strehim i përkohshëm për 900 persona.</w:t>
            </w:r>
          </w:p>
        </w:tc>
        <w:tc>
          <w:tcPr>
            <w:tcW w:w="0" w:type="auto"/>
            <w:hideMark/>
          </w:tcPr>
          <w:p w14:paraId="264FD026" w14:textId="673EE4EA" w:rsidR="003F0EF9" w:rsidRPr="00C95072" w:rsidRDefault="00E74491"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szCs w:val="24"/>
              </w:rPr>
              <w:t>Krijimi i 3 qendrave emergjente të strehimit (kampe në qarqet</w:t>
            </w:r>
            <w:r w:rsidR="00BF3AA2" w:rsidRPr="00C95072">
              <w:rPr>
                <w:rFonts w:cs="Times New Roman"/>
                <w:szCs w:val="24"/>
              </w:rPr>
              <w:t xml:space="preserve"> </w:t>
            </w:r>
            <w:r w:rsidRPr="00C95072">
              <w:rPr>
                <w:rFonts w:cs="Times New Roman"/>
                <w:szCs w:val="24"/>
              </w:rPr>
              <w:t>Gjirokastër, Korçë dhe Vlorë).</w:t>
            </w:r>
          </w:p>
        </w:tc>
      </w:tr>
      <w:tr w:rsidR="005C7E10" w:rsidRPr="00C95072" w14:paraId="30544D1B" w14:textId="77777777" w:rsidTr="000431DA">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980" w:type="dxa"/>
          </w:tcPr>
          <w:p w14:paraId="196045FE" w14:textId="6FE710EF" w:rsidR="003A4EBE" w:rsidRPr="00C95072" w:rsidRDefault="000431DA" w:rsidP="00632EE7">
            <w:pPr>
              <w:spacing w:after="160" w:line="360" w:lineRule="auto"/>
              <w:rPr>
                <w:rFonts w:cs="Times New Roman"/>
                <w:b w:val="0"/>
                <w:bCs w:val="0"/>
                <w:szCs w:val="24"/>
              </w:rPr>
            </w:pPr>
            <w:r w:rsidRPr="00C95072">
              <w:rPr>
                <w:rFonts w:cs="Times New Roman"/>
                <w:b w:val="0"/>
                <w:bCs w:val="0"/>
                <w:szCs w:val="24"/>
              </w:rPr>
              <w:t>Strehimi në Qendrën e Pritjes për Azilkërkues (QPA)</w:t>
            </w:r>
          </w:p>
        </w:tc>
        <w:tc>
          <w:tcPr>
            <w:tcW w:w="1843" w:type="dxa"/>
          </w:tcPr>
          <w:p w14:paraId="1D69D4C0" w14:textId="0B477976" w:rsidR="003A4EBE" w:rsidRPr="00C95072" w:rsidRDefault="00C34C15"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Fonts w:cs="Times New Roman"/>
                <w:szCs w:val="24"/>
              </w:rPr>
              <w:t>M</w:t>
            </w:r>
            <w:r w:rsidR="007F7EE7">
              <w:rPr>
                <w:rFonts w:cs="Times New Roman"/>
                <w:szCs w:val="24"/>
              </w:rPr>
              <w:t>P</w:t>
            </w:r>
            <w:r w:rsidRPr="00C95072">
              <w:rPr>
                <w:rFonts w:cs="Times New Roman"/>
                <w:szCs w:val="24"/>
              </w:rPr>
              <w:t>B</w:t>
            </w:r>
          </w:p>
        </w:tc>
        <w:tc>
          <w:tcPr>
            <w:tcW w:w="2513" w:type="dxa"/>
          </w:tcPr>
          <w:p w14:paraId="00139B6D" w14:textId="60DA9E4E" w:rsidR="003A4EBE" w:rsidRPr="00C95072" w:rsidRDefault="00BF3AA2"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Style w:val="Strong"/>
                <w:rFonts w:cs="Times New Roman"/>
                <w:b w:val="0"/>
                <w:bCs w:val="0"/>
                <w:szCs w:val="24"/>
              </w:rPr>
              <w:t>Burimet njerëzore:</w:t>
            </w:r>
            <w:r w:rsidRPr="00C95072">
              <w:rPr>
                <w:rFonts w:cs="Times New Roman"/>
                <w:b/>
                <w:bCs/>
                <w:szCs w:val="24"/>
              </w:rPr>
              <w:t xml:space="preserve"> </w:t>
            </w:r>
            <w:r w:rsidRPr="00C95072">
              <w:rPr>
                <w:rFonts w:cs="Times New Roman"/>
                <w:szCs w:val="24"/>
              </w:rPr>
              <w:t>15 punonjës (3 në Sektorin e Mbështetjes së Azilkërkuesve).</w:t>
            </w:r>
            <w:r w:rsidRPr="00C95072">
              <w:rPr>
                <w:rFonts w:cs="Times New Roman"/>
                <w:szCs w:val="24"/>
              </w:rPr>
              <w:br/>
            </w:r>
            <w:r w:rsidRPr="00C95072">
              <w:rPr>
                <w:rStyle w:val="Strong"/>
                <w:rFonts w:cs="Times New Roman"/>
                <w:b w:val="0"/>
                <w:bCs w:val="0"/>
                <w:szCs w:val="24"/>
              </w:rPr>
              <w:t>Kapaciteti i shtretërve:</w:t>
            </w:r>
            <w:r w:rsidRPr="00C95072">
              <w:rPr>
                <w:rFonts w:cs="Times New Roman"/>
                <w:szCs w:val="24"/>
              </w:rPr>
              <w:t xml:space="preserve"> 220</w:t>
            </w:r>
          </w:p>
        </w:tc>
        <w:tc>
          <w:tcPr>
            <w:tcW w:w="0" w:type="auto"/>
          </w:tcPr>
          <w:p w14:paraId="0B3E57A1" w14:textId="2D793FB0" w:rsidR="003A4EBE" w:rsidRPr="00C95072" w:rsidRDefault="00BF3AA2" w:rsidP="00632EE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Style w:val="Strong"/>
                <w:rFonts w:cs="Times New Roman"/>
                <w:b w:val="0"/>
                <w:bCs w:val="0"/>
                <w:szCs w:val="24"/>
              </w:rPr>
              <w:t>Shtim i stafit me 7 punonjës:</w:t>
            </w:r>
            <w:r w:rsidRPr="00C95072">
              <w:rPr>
                <w:rFonts w:cs="Times New Roman"/>
                <w:szCs w:val="24"/>
              </w:rPr>
              <w:br/>
              <w:t xml:space="preserve">1 përkthyes, 2 punonjës socialë, 1 punonjës pastrimi, 1 punonjës mirëmbajtjeje, 1 </w:t>
            </w:r>
            <w:r w:rsidRPr="00C95072">
              <w:rPr>
                <w:rFonts w:cs="Times New Roman"/>
                <w:szCs w:val="24"/>
              </w:rPr>
              <w:lastRenderedPageBreak/>
              <w:t>psikolog, 1 infermier.</w:t>
            </w:r>
          </w:p>
        </w:tc>
        <w:tc>
          <w:tcPr>
            <w:tcW w:w="0" w:type="auto"/>
          </w:tcPr>
          <w:p w14:paraId="71B46359" w14:textId="710FA31B" w:rsidR="003A4EBE" w:rsidRPr="00C95072" w:rsidRDefault="00BF3AA2"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C95072">
              <w:rPr>
                <w:rFonts w:cs="Times New Roman"/>
                <w:szCs w:val="24"/>
              </w:rPr>
              <w:lastRenderedPageBreak/>
              <w:t>Shtim i stafit, trajnim i stafit, logjistik</w:t>
            </w:r>
            <w:r w:rsidR="00632EE7">
              <w:rPr>
                <w:rFonts w:cs="Times New Roman"/>
                <w:szCs w:val="24"/>
              </w:rPr>
              <w:t>ë</w:t>
            </w:r>
            <w:r w:rsidRPr="00C95072">
              <w:rPr>
                <w:rFonts w:cs="Times New Roman"/>
                <w:szCs w:val="24"/>
              </w:rPr>
              <w:t xml:space="preserve"> shtesë.</w:t>
            </w:r>
          </w:p>
        </w:tc>
      </w:tr>
      <w:tr w:rsidR="0031027A" w:rsidRPr="00C95072" w14:paraId="5027C565" w14:textId="77777777" w:rsidTr="000431DA">
        <w:trPr>
          <w:trHeight w:val="807"/>
        </w:trPr>
        <w:tc>
          <w:tcPr>
            <w:cnfStyle w:val="001000000000" w:firstRow="0" w:lastRow="0" w:firstColumn="1" w:lastColumn="0" w:oddVBand="0" w:evenVBand="0" w:oddHBand="0" w:evenHBand="0" w:firstRowFirstColumn="0" w:firstRowLastColumn="0" w:lastRowFirstColumn="0" w:lastRowLastColumn="0"/>
            <w:tcW w:w="1980" w:type="dxa"/>
          </w:tcPr>
          <w:p w14:paraId="0EFAC958" w14:textId="5313B52D" w:rsidR="00BF3AA2" w:rsidRPr="00C95072" w:rsidRDefault="00BF3AA2" w:rsidP="00632EE7">
            <w:pPr>
              <w:spacing w:after="160" w:line="360" w:lineRule="auto"/>
              <w:rPr>
                <w:rFonts w:cs="Times New Roman"/>
                <w:b w:val="0"/>
                <w:bCs w:val="0"/>
                <w:szCs w:val="24"/>
              </w:rPr>
            </w:pPr>
            <w:r w:rsidRPr="00C95072">
              <w:rPr>
                <w:rFonts w:cs="Times New Roman"/>
                <w:b w:val="0"/>
                <w:bCs w:val="0"/>
                <w:szCs w:val="24"/>
              </w:rPr>
              <w:lastRenderedPageBreak/>
              <w:t>Mbrojtja Ndërkombëtare (Regjistrim, Shqyrtim/Intervistat Personale dhe</w:t>
            </w:r>
            <w:r w:rsidR="00E40B81">
              <w:rPr>
                <w:rFonts w:cs="Times New Roman"/>
                <w:b w:val="0"/>
                <w:bCs w:val="0"/>
                <w:szCs w:val="24"/>
              </w:rPr>
              <w:t xml:space="preserve"> dhënia</w:t>
            </w:r>
            <w:r w:rsidRPr="00C95072">
              <w:rPr>
                <w:rFonts w:cs="Times New Roman"/>
                <w:b w:val="0"/>
                <w:bCs w:val="0"/>
                <w:szCs w:val="24"/>
              </w:rPr>
              <w:t xml:space="preserve"> e Vendimit.</w:t>
            </w:r>
          </w:p>
        </w:tc>
        <w:tc>
          <w:tcPr>
            <w:tcW w:w="1843" w:type="dxa"/>
          </w:tcPr>
          <w:p w14:paraId="460AEEAA" w14:textId="500B6594" w:rsidR="00BF3AA2" w:rsidRPr="00C95072" w:rsidRDefault="00BF3AA2"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C95072">
              <w:rPr>
                <w:rFonts w:cs="Times New Roman"/>
                <w:szCs w:val="24"/>
              </w:rPr>
              <w:t>M</w:t>
            </w:r>
            <w:r w:rsidR="007F7EE7">
              <w:rPr>
                <w:rFonts w:cs="Times New Roman"/>
                <w:szCs w:val="24"/>
              </w:rPr>
              <w:t>P</w:t>
            </w:r>
            <w:r w:rsidRPr="00C95072">
              <w:rPr>
                <w:rFonts w:cs="Times New Roman"/>
                <w:szCs w:val="24"/>
              </w:rPr>
              <w:t>B</w:t>
            </w:r>
          </w:p>
        </w:tc>
        <w:tc>
          <w:tcPr>
            <w:tcW w:w="2513" w:type="dxa"/>
          </w:tcPr>
          <w:p w14:paraId="2C72C45A" w14:textId="7F6DBD4E" w:rsidR="00BF3AA2" w:rsidRPr="00C95072" w:rsidRDefault="00213A62" w:rsidP="00632EE7">
            <w:pPr>
              <w:spacing w:line="360" w:lineRule="auto"/>
              <w:cnfStyle w:val="000000000000" w:firstRow="0" w:lastRow="0" w:firstColumn="0" w:lastColumn="0" w:oddVBand="0" w:evenVBand="0" w:oddHBand="0" w:evenHBand="0" w:firstRowFirstColumn="0" w:firstRowLastColumn="0" w:lastRowFirstColumn="0" w:lastRowLastColumn="0"/>
              <w:rPr>
                <w:rStyle w:val="Strong"/>
                <w:rFonts w:cs="Times New Roman"/>
                <w:b w:val="0"/>
                <w:bCs w:val="0"/>
                <w:szCs w:val="24"/>
              </w:rPr>
            </w:pPr>
            <w:r w:rsidRPr="00C95072">
              <w:rPr>
                <w:rStyle w:val="Strong"/>
                <w:rFonts w:cs="Times New Roman"/>
                <w:b w:val="0"/>
                <w:bCs w:val="0"/>
                <w:szCs w:val="24"/>
              </w:rPr>
              <w:t xml:space="preserve">3 zyrtar/ specialist çështjesh;  </w:t>
            </w:r>
            <w:r w:rsidRPr="00C95072">
              <w:rPr>
                <w:rFonts w:cs="Times New Roman"/>
                <w:b/>
                <w:bCs/>
                <w:szCs w:val="24"/>
              </w:rPr>
              <w:br/>
            </w:r>
            <w:r w:rsidRPr="00C95072">
              <w:rPr>
                <w:rStyle w:val="Strong"/>
                <w:rFonts w:cs="Times New Roman"/>
                <w:b w:val="0"/>
                <w:bCs w:val="0"/>
                <w:szCs w:val="24"/>
              </w:rPr>
              <w:t xml:space="preserve">1 Shef Sektori – menaxher dhe zyrtar çështjesh; </w:t>
            </w:r>
            <w:r w:rsidRPr="00C95072">
              <w:rPr>
                <w:rFonts w:cs="Times New Roman"/>
                <w:b/>
                <w:bCs/>
                <w:szCs w:val="24"/>
              </w:rPr>
              <w:br/>
            </w:r>
            <w:r w:rsidR="00632EE7" w:rsidRPr="00C95072">
              <w:rPr>
                <w:rStyle w:val="Strong"/>
                <w:rFonts w:cs="Times New Roman"/>
                <w:b w:val="0"/>
                <w:bCs w:val="0"/>
                <w:szCs w:val="24"/>
              </w:rPr>
              <w:t>Ambientet</w:t>
            </w:r>
            <w:r w:rsidRPr="00C95072">
              <w:rPr>
                <w:rStyle w:val="Strong"/>
                <w:rFonts w:cs="Times New Roman"/>
                <w:b w:val="0"/>
                <w:bCs w:val="0"/>
                <w:szCs w:val="24"/>
              </w:rPr>
              <w:t xml:space="preserve"> kryesore të Autoritetit të Azilit në qendër të qytetit; </w:t>
            </w:r>
            <w:r w:rsidRPr="00C95072">
              <w:rPr>
                <w:rFonts w:cs="Times New Roman"/>
                <w:b/>
                <w:bCs/>
                <w:szCs w:val="24"/>
              </w:rPr>
              <w:br/>
            </w:r>
            <w:r w:rsidRPr="00C95072">
              <w:rPr>
                <w:rStyle w:val="Strong"/>
                <w:rFonts w:cs="Times New Roman"/>
                <w:b w:val="0"/>
                <w:bCs w:val="0"/>
                <w:szCs w:val="24"/>
              </w:rPr>
              <w:t xml:space="preserve">Arkiv i sigurt për ruajtjen e dosjeve dhe të dhënave personale; </w:t>
            </w:r>
            <w:r w:rsidRPr="00C95072">
              <w:rPr>
                <w:rFonts w:cs="Times New Roman"/>
                <w:b/>
                <w:bCs/>
                <w:szCs w:val="24"/>
              </w:rPr>
              <w:br/>
            </w:r>
            <w:r w:rsidRPr="00C95072">
              <w:rPr>
                <w:rStyle w:val="Strong"/>
                <w:rFonts w:cs="Times New Roman"/>
                <w:b w:val="0"/>
                <w:bCs w:val="0"/>
                <w:szCs w:val="24"/>
              </w:rPr>
              <w:t xml:space="preserve">Pajisje IT (kompjuter, printer, sistem menaxhimi çështjesh); </w:t>
            </w:r>
            <w:r w:rsidRPr="00C95072">
              <w:rPr>
                <w:rFonts w:cs="Times New Roman"/>
                <w:b/>
                <w:bCs/>
                <w:szCs w:val="24"/>
              </w:rPr>
              <w:br/>
            </w:r>
            <w:r w:rsidRPr="00C95072">
              <w:rPr>
                <w:rStyle w:val="Strong"/>
                <w:rFonts w:cs="Times New Roman"/>
                <w:b w:val="0"/>
                <w:bCs w:val="0"/>
                <w:szCs w:val="24"/>
              </w:rPr>
              <w:t xml:space="preserve">Sallë takimesh për koordinim dhe trajnim. </w:t>
            </w:r>
          </w:p>
        </w:tc>
        <w:tc>
          <w:tcPr>
            <w:tcW w:w="0" w:type="auto"/>
          </w:tcPr>
          <w:p w14:paraId="5D36D909" w14:textId="77777777" w:rsidR="00213A62" w:rsidRPr="00C95072" w:rsidRDefault="00213A62" w:rsidP="00632EE7">
            <w:pPr>
              <w:spacing w:line="360" w:lineRule="auto"/>
              <w:cnfStyle w:val="000000000000" w:firstRow="0" w:lastRow="0" w:firstColumn="0" w:lastColumn="0" w:oddVBand="0" w:evenVBand="0" w:oddHBand="0" w:evenHBand="0" w:firstRowFirstColumn="0" w:firstRowLastColumn="0" w:lastRowFirstColumn="0" w:lastRowLastColumn="0"/>
              <w:rPr>
                <w:rStyle w:val="Strong"/>
                <w:rFonts w:cs="Times New Roman"/>
                <w:b w:val="0"/>
                <w:bCs w:val="0"/>
                <w:szCs w:val="24"/>
              </w:rPr>
            </w:pPr>
            <w:r w:rsidRPr="00C95072">
              <w:rPr>
                <w:rStyle w:val="Strong"/>
                <w:rFonts w:cs="Times New Roman"/>
                <w:b w:val="0"/>
                <w:bCs w:val="0"/>
                <w:szCs w:val="24"/>
              </w:rPr>
              <w:t>2 zyra të përkohshme ose</w:t>
            </w:r>
            <w:r w:rsidRPr="00C95072">
              <w:rPr>
                <w:rStyle w:val="Strong"/>
                <w:rFonts w:cs="Times New Roman"/>
                <w:szCs w:val="24"/>
              </w:rPr>
              <w:t xml:space="preserve"> </w:t>
            </w:r>
            <w:r w:rsidRPr="00C95072">
              <w:rPr>
                <w:rStyle w:val="Strong"/>
                <w:rFonts w:cs="Times New Roman"/>
                <w:b w:val="0"/>
                <w:bCs w:val="0"/>
                <w:szCs w:val="24"/>
              </w:rPr>
              <w:t xml:space="preserve">hapësira për stafin shtesë; </w:t>
            </w:r>
            <w:r w:rsidRPr="00C95072">
              <w:rPr>
                <w:rFonts w:cs="Times New Roman"/>
                <w:b/>
                <w:bCs/>
                <w:szCs w:val="24"/>
              </w:rPr>
              <w:br/>
            </w:r>
            <w:r w:rsidRPr="00C95072">
              <w:rPr>
                <w:rStyle w:val="Strong"/>
                <w:rFonts w:cs="Times New Roman"/>
                <w:b w:val="0"/>
                <w:bCs w:val="0"/>
                <w:szCs w:val="24"/>
              </w:rPr>
              <w:t xml:space="preserve">2 zyrtarë COI; </w:t>
            </w:r>
            <w:r w:rsidRPr="00C95072">
              <w:rPr>
                <w:rFonts w:cs="Times New Roman"/>
                <w:b/>
                <w:bCs/>
                <w:szCs w:val="24"/>
              </w:rPr>
              <w:br/>
            </w:r>
            <w:r w:rsidRPr="00C95072">
              <w:rPr>
                <w:rStyle w:val="Strong"/>
                <w:rFonts w:cs="Times New Roman"/>
                <w:b w:val="0"/>
                <w:bCs w:val="0"/>
                <w:szCs w:val="24"/>
              </w:rPr>
              <w:t xml:space="preserve">Dhoma të posaçme për intervistat me pajisjet e nevojshme; </w:t>
            </w:r>
            <w:r w:rsidRPr="00C95072">
              <w:rPr>
                <w:rFonts w:cs="Times New Roman"/>
                <w:b/>
                <w:bCs/>
                <w:szCs w:val="24"/>
              </w:rPr>
              <w:br/>
            </w:r>
            <w:r w:rsidRPr="00C95072">
              <w:rPr>
                <w:rStyle w:val="Strong"/>
                <w:rFonts w:cs="Times New Roman"/>
                <w:b w:val="0"/>
                <w:bCs w:val="0"/>
                <w:szCs w:val="24"/>
              </w:rPr>
              <w:t xml:space="preserve">Dhoma të lëvizshme ose të parapërgatitura për intervista; </w:t>
            </w:r>
            <w:r w:rsidRPr="00C95072">
              <w:rPr>
                <w:rFonts w:cs="Times New Roman"/>
                <w:b/>
                <w:bCs/>
                <w:szCs w:val="24"/>
              </w:rPr>
              <w:br/>
            </w:r>
            <w:r w:rsidRPr="00C95072">
              <w:rPr>
                <w:rStyle w:val="Strong"/>
                <w:rFonts w:cs="Times New Roman"/>
                <w:b w:val="0"/>
                <w:bCs w:val="0"/>
                <w:szCs w:val="24"/>
              </w:rPr>
              <w:t xml:space="preserve">Shtimi i sigurisë për ruajtjen e dosjeve dhe provave; </w:t>
            </w:r>
          </w:p>
          <w:p w14:paraId="26173DED" w14:textId="34479CB2" w:rsidR="00213A62" w:rsidRPr="00C95072" w:rsidRDefault="00213A62" w:rsidP="00632EE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C95072">
              <w:rPr>
                <w:rStyle w:val="Strong"/>
                <w:rFonts w:cs="Times New Roman"/>
                <w:b w:val="0"/>
                <w:bCs w:val="0"/>
                <w:szCs w:val="24"/>
              </w:rPr>
              <w:t>Pajisje IT rezervë (laptop, tablet, printer portativ);</w:t>
            </w:r>
            <w:r w:rsidRPr="00C95072">
              <w:rPr>
                <w:rFonts w:cs="Times New Roman"/>
                <w:b/>
                <w:bCs/>
                <w:szCs w:val="24"/>
              </w:rPr>
              <w:br/>
            </w:r>
            <w:r w:rsidRPr="00C95072">
              <w:rPr>
                <w:rStyle w:val="Strong"/>
                <w:rFonts w:cs="Times New Roman"/>
                <w:b w:val="0"/>
                <w:bCs w:val="0"/>
                <w:szCs w:val="24"/>
              </w:rPr>
              <w:t xml:space="preserve">Nënshkrimi i një marrëveshjeje bashkëpunimi me Ministrinë e Drejtësisë për sigurimin e përkthyesve të </w:t>
            </w:r>
            <w:r w:rsidRPr="00C95072">
              <w:rPr>
                <w:rStyle w:val="Strong"/>
                <w:rFonts w:cs="Times New Roman"/>
                <w:b w:val="0"/>
                <w:bCs w:val="0"/>
                <w:szCs w:val="24"/>
              </w:rPr>
              <w:lastRenderedPageBreak/>
              <w:t>licencuar gjyqësorë, përveç përkthyesve aktualë të angazhuar nga RMSA;</w:t>
            </w:r>
            <w:r w:rsidRPr="00C95072">
              <w:rPr>
                <w:rFonts w:cs="Times New Roman"/>
                <w:b/>
                <w:bCs/>
                <w:szCs w:val="24"/>
              </w:rPr>
              <w:br/>
            </w:r>
            <w:r w:rsidRPr="00C95072">
              <w:rPr>
                <w:rStyle w:val="Strong"/>
                <w:rFonts w:cs="Times New Roman"/>
                <w:b w:val="0"/>
                <w:bCs w:val="0"/>
                <w:szCs w:val="24"/>
              </w:rPr>
              <w:t>Qasje në pajisje për përkthim për gjuhët m</w:t>
            </w:r>
            <w:r w:rsidR="005C7E10" w:rsidRPr="00C95072">
              <w:rPr>
                <w:rStyle w:val="Strong"/>
                <w:rFonts w:cs="Times New Roman"/>
                <w:b w:val="0"/>
                <w:bCs w:val="0"/>
                <w:szCs w:val="24"/>
              </w:rPr>
              <w:t>ë të shpeshta;</w:t>
            </w:r>
            <w:r w:rsidRPr="00C95072">
              <w:rPr>
                <w:rFonts w:cs="Times New Roman"/>
                <w:b/>
                <w:bCs/>
                <w:szCs w:val="24"/>
              </w:rPr>
              <w:br/>
            </w:r>
            <w:r w:rsidRPr="00C95072">
              <w:rPr>
                <w:rStyle w:val="Strong"/>
                <w:rFonts w:cs="Times New Roman"/>
                <w:b w:val="0"/>
                <w:bCs w:val="0"/>
                <w:szCs w:val="24"/>
              </w:rPr>
              <w:t xml:space="preserve">Mjetet e transportit për stafin për në/drejt vendndodhjeve në terren. </w:t>
            </w:r>
          </w:p>
          <w:p w14:paraId="49E38D4E" w14:textId="58D24F5D" w:rsidR="00213A62" w:rsidRPr="00C95072" w:rsidRDefault="00213A62" w:rsidP="00632EE7">
            <w:pPr>
              <w:spacing w:line="360" w:lineRule="auto"/>
              <w:cnfStyle w:val="000000000000" w:firstRow="0" w:lastRow="0" w:firstColumn="0" w:lastColumn="0" w:oddVBand="0" w:evenVBand="0" w:oddHBand="0" w:evenHBand="0" w:firstRowFirstColumn="0" w:firstRowLastColumn="0" w:lastRowFirstColumn="0" w:lastRowLastColumn="0"/>
              <w:rPr>
                <w:rStyle w:val="Strong"/>
                <w:rFonts w:cs="Times New Roman"/>
                <w:b w:val="0"/>
                <w:bCs w:val="0"/>
                <w:szCs w:val="24"/>
              </w:rPr>
            </w:pPr>
          </w:p>
        </w:tc>
        <w:tc>
          <w:tcPr>
            <w:tcW w:w="0" w:type="auto"/>
          </w:tcPr>
          <w:p w14:paraId="1D20C8FB" w14:textId="30045378" w:rsidR="005C7E10" w:rsidRPr="00C95072" w:rsidRDefault="005C7E10" w:rsidP="00632EE7">
            <w:pPr>
              <w:pStyle w:val="NormalWeb"/>
              <w:spacing w:line="360" w:lineRule="auto"/>
              <w:cnfStyle w:val="000000000000" w:firstRow="0" w:lastRow="0" w:firstColumn="0" w:lastColumn="0" w:oddVBand="0" w:evenVBand="0" w:oddHBand="0" w:evenHBand="0" w:firstRowFirstColumn="0" w:firstRowLastColumn="0" w:lastRowFirstColumn="0" w:lastRowLastColumn="0"/>
              <w:rPr>
                <w:rStyle w:val="Strong"/>
                <w:b w:val="0"/>
                <w:bCs w:val="0"/>
              </w:rPr>
            </w:pPr>
            <w:r w:rsidRPr="00C95072">
              <w:rPr>
                <w:rStyle w:val="Strong"/>
                <w:b w:val="0"/>
                <w:bCs w:val="0"/>
              </w:rPr>
              <w:lastRenderedPageBreak/>
              <w:t>2 zyrtar/ specialist shtesë çështjesh për të përballuar rritjen e numrit të rasteve gjatë emergjencave;</w:t>
            </w:r>
            <w:r w:rsidRPr="00C95072">
              <w:br/>
            </w:r>
            <w:r w:rsidRPr="00C95072">
              <w:rPr>
                <w:rStyle w:val="Strong"/>
                <w:b w:val="0"/>
                <w:bCs w:val="0"/>
              </w:rPr>
              <w:t>Staf i specializuar për grupet e cenueshme (p.sh., të miturit, viktimat e trafikimit);</w:t>
            </w:r>
            <w:r w:rsidRPr="00C95072">
              <w:br/>
            </w:r>
            <w:r w:rsidRPr="00C95072">
              <w:rPr>
                <w:rStyle w:val="Strong"/>
                <w:b w:val="0"/>
                <w:bCs w:val="0"/>
              </w:rPr>
              <w:t>Përkthyes të dedikuar për gjuhë të rralla – FA dhe Partnerët Ndërkombëtar</w:t>
            </w:r>
            <w:r w:rsidR="0031027A" w:rsidRPr="00C95072">
              <w:rPr>
                <w:rStyle w:val="Strong"/>
                <w:b w:val="0"/>
                <w:bCs w:val="0"/>
              </w:rPr>
              <w:t>;</w:t>
            </w:r>
            <w:r w:rsidRPr="00C95072">
              <w:br/>
            </w:r>
            <w:r w:rsidRPr="00C95072">
              <w:rPr>
                <w:rStyle w:val="Strong"/>
                <w:b w:val="0"/>
                <w:bCs w:val="0"/>
              </w:rPr>
              <w:t xml:space="preserve">Krijimi i një regjistri kombëtar të përkthyesve të kualifikuar për procedurat e azilit – FA dhe Partnerët Ndërkombëtar; </w:t>
            </w:r>
          </w:p>
          <w:p w14:paraId="59C80332" w14:textId="46ABDE25" w:rsidR="005C7E10" w:rsidRPr="00C95072" w:rsidRDefault="005C7E10" w:rsidP="00632EE7">
            <w:pPr>
              <w:pStyle w:val="NormalWeb"/>
              <w:spacing w:line="360" w:lineRule="auto"/>
              <w:cnfStyle w:val="000000000000" w:firstRow="0" w:lastRow="0" w:firstColumn="0" w:lastColumn="0" w:oddVBand="0" w:evenVBand="0" w:oddHBand="0" w:evenHBand="0" w:firstRowFirstColumn="0" w:firstRowLastColumn="0" w:lastRowFirstColumn="0" w:lastRowLastColumn="0"/>
              <w:rPr>
                <w:rStyle w:val="Strong"/>
                <w:b w:val="0"/>
                <w:bCs w:val="0"/>
              </w:rPr>
            </w:pPr>
            <w:r w:rsidRPr="00C95072">
              <w:rPr>
                <w:rStyle w:val="Strong"/>
                <w:b w:val="0"/>
                <w:bCs w:val="0"/>
              </w:rPr>
              <w:t xml:space="preserve">Dhoma shtesë për intervista për të shmangur vonesat gjatë periudhave të ngarkuara – FA </w:t>
            </w:r>
            <w:r w:rsidRPr="00C95072">
              <w:rPr>
                <w:rStyle w:val="Strong"/>
                <w:b w:val="0"/>
                <w:bCs w:val="0"/>
              </w:rPr>
              <w:lastRenderedPageBreak/>
              <w:t>dhe Partnerët Ndërkombëtar;</w:t>
            </w:r>
            <w:r w:rsidRPr="00C95072">
              <w:br/>
            </w:r>
            <w:r w:rsidRPr="00C95072">
              <w:rPr>
                <w:rStyle w:val="Strong"/>
                <w:b w:val="0"/>
                <w:bCs w:val="0"/>
              </w:rPr>
              <w:t>Sistem i sigurt digjital për arkivim dhe rikthim më të shpejtë të të dhënave;</w:t>
            </w:r>
            <w:r w:rsidRPr="00C95072">
              <w:br/>
            </w:r>
            <w:r w:rsidRPr="00C95072">
              <w:rPr>
                <w:rStyle w:val="Strong"/>
                <w:b w:val="0"/>
                <w:bCs w:val="0"/>
              </w:rPr>
              <w:t xml:space="preserve">Njësi mobile ose struktura të përkohshme për kapacitet shtesë – </w:t>
            </w:r>
            <w:r w:rsidRPr="001534DD">
              <w:rPr>
                <w:rStyle w:val="Strong"/>
                <w:b w:val="0"/>
                <w:bCs w:val="0"/>
              </w:rPr>
              <w:t>FA dhe Partnerët Ndërkombëtar;</w:t>
            </w:r>
            <w:r w:rsidRPr="00C95072">
              <w:br/>
            </w:r>
            <w:r w:rsidRPr="00C95072">
              <w:rPr>
                <w:rStyle w:val="Strong"/>
                <w:b w:val="0"/>
                <w:bCs w:val="0"/>
              </w:rPr>
              <w:t>Server rezervë IT dhe sisteme sigurie të të dhënave për të garantuar vazhdimësinë gjatë ndërprerjeve – FA dhe Partnerët Ndërkombëtarë;</w:t>
            </w:r>
            <w:r w:rsidRPr="00C95072">
              <w:br/>
            </w:r>
            <w:r w:rsidRPr="00C95072">
              <w:rPr>
                <w:rStyle w:val="Strong"/>
                <w:b w:val="0"/>
                <w:bCs w:val="0"/>
              </w:rPr>
              <w:t xml:space="preserve">Përmirësim i ambienteve të pritjes për aplikuesit-FA dhe Partnerët Ndërkombëtar. </w:t>
            </w:r>
          </w:p>
          <w:p w14:paraId="3CB33316" w14:textId="77777777" w:rsidR="005C7E10" w:rsidRPr="00C95072" w:rsidRDefault="005C7E10" w:rsidP="00632EE7">
            <w:pPr>
              <w:pStyle w:val="NormalWeb"/>
              <w:spacing w:line="360" w:lineRule="auto"/>
              <w:cnfStyle w:val="000000000000" w:firstRow="0" w:lastRow="0" w:firstColumn="0" w:lastColumn="0" w:oddVBand="0" w:evenVBand="0" w:oddHBand="0" w:evenHBand="0" w:firstRowFirstColumn="0" w:firstRowLastColumn="0" w:lastRowFirstColumn="0" w:lastRowLastColumn="0"/>
            </w:pPr>
          </w:p>
          <w:p w14:paraId="39B0D6A8" w14:textId="77777777" w:rsidR="00BF3AA2" w:rsidRPr="00C95072" w:rsidRDefault="00BF3AA2"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5C7E10" w:rsidRPr="00C95072" w14:paraId="441F46BA" w14:textId="77777777" w:rsidTr="000431DA">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980" w:type="dxa"/>
            <w:hideMark/>
          </w:tcPr>
          <w:p w14:paraId="62681E7E" w14:textId="569AB917" w:rsidR="003F0EF9" w:rsidRPr="00C95072" w:rsidRDefault="003F0EF9" w:rsidP="00632EE7">
            <w:pPr>
              <w:spacing w:after="160" w:line="360" w:lineRule="auto"/>
              <w:rPr>
                <w:rFonts w:cs="Times New Roman"/>
                <w:b w:val="0"/>
                <w:bCs w:val="0"/>
                <w:kern w:val="0"/>
                <w:szCs w:val="24"/>
              </w:rPr>
            </w:pPr>
            <w:r w:rsidRPr="00C95072">
              <w:rPr>
                <w:rFonts w:cs="Times New Roman"/>
                <w:b w:val="0"/>
                <w:bCs w:val="0"/>
                <w:kern w:val="0"/>
                <w:szCs w:val="24"/>
              </w:rPr>
              <w:lastRenderedPageBreak/>
              <w:t>Shërbimet shëndetësore</w:t>
            </w:r>
            <w:r w:rsidR="003A4EBE" w:rsidRPr="00C95072">
              <w:rPr>
                <w:rFonts w:cs="Times New Roman"/>
                <w:b w:val="0"/>
                <w:bCs w:val="0"/>
                <w:kern w:val="0"/>
                <w:szCs w:val="24"/>
              </w:rPr>
              <w:t xml:space="preserve"> </w:t>
            </w:r>
          </w:p>
        </w:tc>
        <w:tc>
          <w:tcPr>
            <w:tcW w:w="1843" w:type="dxa"/>
            <w:hideMark/>
          </w:tcPr>
          <w:p w14:paraId="4F66A9B4" w14:textId="5F161D8D" w:rsidR="003F0EF9" w:rsidRPr="00C95072" w:rsidRDefault="0031027A"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C95072">
              <w:rPr>
                <w:rFonts w:cs="Times New Roman"/>
                <w:kern w:val="0"/>
                <w:szCs w:val="24"/>
              </w:rPr>
              <w:t>M</w:t>
            </w:r>
            <w:r w:rsidRPr="00C95072">
              <w:rPr>
                <w:rFonts w:cs="Times New Roman"/>
                <w:szCs w:val="24"/>
              </w:rPr>
              <w:t>SHMS</w:t>
            </w:r>
          </w:p>
        </w:tc>
        <w:tc>
          <w:tcPr>
            <w:tcW w:w="2513" w:type="dxa"/>
          </w:tcPr>
          <w:p w14:paraId="617B4799" w14:textId="0C04C7A1" w:rsidR="0031027A" w:rsidRPr="00C95072" w:rsidRDefault="0031027A" w:rsidP="00632EE7">
            <w:pPr>
              <w:pStyle w:val="NormalWeb"/>
              <w:spacing w:line="360" w:lineRule="auto"/>
              <w:cnfStyle w:val="000000100000" w:firstRow="0" w:lastRow="0" w:firstColumn="0" w:lastColumn="0" w:oddVBand="0" w:evenVBand="0" w:oddHBand="1" w:evenHBand="0" w:firstRowFirstColumn="0" w:firstRowLastColumn="0" w:lastRowFirstColumn="0" w:lastRowLastColumn="0"/>
              <w:rPr>
                <w:b/>
                <w:bCs/>
              </w:rPr>
            </w:pPr>
            <w:r w:rsidRPr="00C95072">
              <w:rPr>
                <w:rStyle w:val="Strong"/>
                <w:b w:val="0"/>
                <w:bCs w:val="0"/>
              </w:rPr>
              <w:t xml:space="preserve">Institucionet shëndetësore lokale dhe rajonale që zbatojnë sistemin e referimit. </w:t>
            </w:r>
          </w:p>
          <w:p w14:paraId="308947BE" w14:textId="33009066" w:rsidR="003F0EF9" w:rsidRPr="00C95072" w:rsidRDefault="003F0EF9"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kern w:val="0"/>
                <w:szCs w:val="24"/>
              </w:rPr>
            </w:pPr>
          </w:p>
        </w:tc>
        <w:tc>
          <w:tcPr>
            <w:tcW w:w="0" w:type="auto"/>
            <w:hideMark/>
          </w:tcPr>
          <w:p w14:paraId="1D920656" w14:textId="7796E91F" w:rsidR="003F0EF9" w:rsidRPr="00C95072" w:rsidRDefault="0031027A"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b/>
                <w:bCs/>
                <w:kern w:val="0"/>
                <w:szCs w:val="24"/>
              </w:rPr>
            </w:pPr>
            <w:r w:rsidRPr="00C95072">
              <w:rPr>
                <w:rStyle w:val="Strong"/>
                <w:rFonts w:cs="Times New Roman"/>
                <w:b w:val="0"/>
                <w:bCs w:val="0"/>
                <w:szCs w:val="24"/>
              </w:rPr>
              <w:t>36 punonjës mjekësorë dhe 6 epidemiologë;</w:t>
            </w:r>
            <w:r w:rsidRPr="00C95072">
              <w:rPr>
                <w:rFonts w:cs="Times New Roman"/>
                <w:b/>
                <w:bCs/>
                <w:szCs w:val="24"/>
              </w:rPr>
              <w:br/>
            </w:r>
            <w:r w:rsidRPr="00C95072">
              <w:rPr>
                <w:rStyle w:val="Strong"/>
                <w:rFonts w:cs="Times New Roman"/>
                <w:b w:val="0"/>
                <w:bCs w:val="0"/>
                <w:szCs w:val="24"/>
              </w:rPr>
              <w:t>3 autoambulanca në dispozicion për referime emergjente.</w:t>
            </w:r>
          </w:p>
        </w:tc>
        <w:tc>
          <w:tcPr>
            <w:tcW w:w="0" w:type="auto"/>
            <w:hideMark/>
          </w:tcPr>
          <w:p w14:paraId="0609E192" w14:textId="1B11DAE9" w:rsidR="003F0EF9" w:rsidRPr="00C95072" w:rsidRDefault="0031027A" w:rsidP="00632EE7">
            <w:pPr>
              <w:spacing w:after="160" w:line="360" w:lineRule="auto"/>
              <w:cnfStyle w:val="000000100000" w:firstRow="0" w:lastRow="0" w:firstColumn="0" w:lastColumn="0" w:oddVBand="0" w:evenVBand="0" w:oddHBand="1" w:evenHBand="0" w:firstRowFirstColumn="0" w:firstRowLastColumn="0" w:lastRowFirstColumn="0" w:lastRowLastColumn="0"/>
              <w:rPr>
                <w:rFonts w:cs="Times New Roman"/>
                <w:b/>
                <w:bCs/>
                <w:kern w:val="0"/>
                <w:szCs w:val="24"/>
              </w:rPr>
            </w:pPr>
            <w:r w:rsidRPr="00C95072">
              <w:rPr>
                <w:rStyle w:val="Strong"/>
                <w:rFonts w:cs="Times New Roman"/>
                <w:b w:val="0"/>
                <w:bCs w:val="0"/>
                <w:szCs w:val="24"/>
              </w:rPr>
              <w:t>Trajnim i stafit të institucioneve shëndetësore spitalore për trajtimin e migrantëve, me fokus në njohjen e faktorëve social, gjuhësor dhe kulturor që ndikojnë në qasjen dhe përvojën e migrantëve me shërbimet shëndetësore;</w:t>
            </w:r>
            <w:r w:rsidRPr="00C95072">
              <w:rPr>
                <w:rFonts w:cs="Times New Roman"/>
                <w:b/>
                <w:bCs/>
                <w:szCs w:val="24"/>
              </w:rPr>
              <w:br/>
            </w:r>
            <w:r w:rsidRPr="00C95072">
              <w:rPr>
                <w:rStyle w:val="Strong"/>
                <w:rFonts w:cs="Times New Roman"/>
                <w:b w:val="0"/>
                <w:bCs w:val="0"/>
                <w:szCs w:val="24"/>
              </w:rPr>
              <w:t>3 dhoma të dedikuara për veprimtari mjekësore (1 për çdo qendër);</w:t>
            </w:r>
            <w:r w:rsidRPr="00C95072">
              <w:rPr>
                <w:rFonts w:cs="Times New Roman"/>
                <w:b/>
                <w:bCs/>
                <w:szCs w:val="24"/>
              </w:rPr>
              <w:br/>
            </w:r>
            <w:r w:rsidRPr="00C95072">
              <w:rPr>
                <w:rStyle w:val="Strong"/>
                <w:rFonts w:cs="Times New Roman"/>
                <w:b w:val="0"/>
                <w:bCs w:val="0"/>
                <w:szCs w:val="24"/>
              </w:rPr>
              <w:t xml:space="preserve">Logjistikë: medikamente dhe furnizime mjekësore për 3 qendra të përkohshme emergjente pritjeje. </w:t>
            </w:r>
          </w:p>
        </w:tc>
      </w:tr>
      <w:tr w:rsidR="00213A62" w:rsidRPr="00C95072" w14:paraId="1651782D" w14:textId="77777777" w:rsidTr="000431DA">
        <w:trPr>
          <w:trHeight w:val="1130"/>
        </w:trPr>
        <w:tc>
          <w:tcPr>
            <w:cnfStyle w:val="001000000000" w:firstRow="0" w:lastRow="0" w:firstColumn="1" w:lastColumn="0" w:oddVBand="0" w:evenVBand="0" w:oddHBand="0" w:evenHBand="0" w:firstRowFirstColumn="0" w:firstRowLastColumn="0" w:lastRowFirstColumn="0" w:lastRowLastColumn="0"/>
            <w:tcW w:w="1980" w:type="dxa"/>
            <w:hideMark/>
          </w:tcPr>
          <w:p w14:paraId="7EE9193F" w14:textId="3E0A0FE4" w:rsidR="003F0EF9" w:rsidRPr="00C95072" w:rsidRDefault="00822955" w:rsidP="00632EE7">
            <w:pPr>
              <w:spacing w:after="160" w:line="360" w:lineRule="auto"/>
              <w:rPr>
                <w:rFonts w:cs="Times New Roman"/>
                <w:b w:val="0"/>
                <w:bCs w:val="0"/>
                <w:kern w:val="0"/>
                <w:szCs w:val="24"/>
              </w:rPr>
            </w:pPr>
            <w:r w:rsidRPr="00C95072">
              <w:rPr>
                <w:rFonts w:cs="Times New Roman"/>
                <w:b w:val="0"/>
                <w:bCs w:val="0"/>
                <w:kern w:val="0"/>
                <w:szCs w:val="24"/>
              </w:rPr>
              <w:t>S</w:t>
            </w:r>
            <w:r w:rsidRPr="00C95072">
              <w:rPr>
                <w:rFonts w:cs="Times New Roman"/>
                <w:b w:val="0"/>
                <w:bCs w:val="0"/>
                <w:szCs w:val="24"/>
              </w:rPr>
              <w:t>hërbimet sociale</w:t>
            </w:r>
          </w:p>
        </w:tc>
        <w:tc>
          <w:tcPr>
            <w:tcW w:w="1843" w:type="dxa"/>
            <w:hideMark/>
          </w:tcPr>
          <w:p w14:paraId="69C34235" w14:textId="77777777" w:rsidR="003F0EF9" w:rsidRPr="00C95072" w:rsidRDefault="0031027A"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kern w:val="0"/>
                <w:szCs w:val="24"/>
              </w:rPr>
              <w:t>MSHMS</w:t>
            </w:r>
          </w:p>
          <w:p w14:paraId="0695ACA3" w14:textId="77777777" w:rsidR="0031027A" w:rsidRPr="00C95072" w:rsidRDefault="0031027A"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kern w:val="0"/>
                <w:szCs w:val="24"/>
              </w:rPr>
              <w:t>ASHMDF</w:t>
            </w:r>
          </w:p>
          <w:p w14:paraId="1B0E6EF1" w14:textId="77777777" w:rsidR="0031027A" w:rsidRPr="00C95072" w:rsidRDefault="0031027A"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kern w:val="0"/>
                <w:szCs w:val="24"/>
              </w:rPr>
              <w:lastRenderedPageBreak/>
              <w:t>SHSSH</w:t>
            </w:r>
          </w:p>
          <w:p w14:paraId="53AFBF9F" w14:textId="77777777" w:rsidR="0031027A" w:rsidRDefault="0031027A"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kern w:val="0"/>
                <w:szCs w:val="24"/>
              </w:rPr>
              <w:t>OJQ</w:t>
            </w:r>
          </w:p>
          <w:p w14:paraId="4F7A7142" w14:textId="199FC4D4" w:rsidR="00190AEF" w:rsidRPr="00C95072" w:rsidRDefault="00190AEF"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Pr>
                <w:rFonts w:cs="Times New Roman"/>
                <w:kern w:val="0"/>
                <w:szCs w:val="24"/>
              </w:rPr>
              <w:t>Bashkitë</w:t>
            </w:r>
          </w:p>
        </w:tc>
        <w:tc>
          <w:tcPr>
            <w:tcW w:w="2513" w:type="dxa"/>
          </w:tcPr>
          <w:p w14:paraId="2757D60F" w14:textId="38578214" w:rsidR="003F0EF9" w:rsidRPr="00C95072" w:rsidRDefault="0031027A"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szCs w:val="24"/>
              </w:rPr>
              <w:lastRenderedPageBreak/>
              <w:t>24 punonjës psiko-</w:t>
            </w:r>
            <w:r w:rsidRPr="00EB007D">
              <w:rPr>
                <w:rFonts w:cs="Times New Roman"/>
                <w:szCs w:val="24"/>
              </w:rPr>
              <w:t>social(</w:t>
            </w:r>
            <w:r w:rsidR="004077ED" w:rsidRPr="00EB007D">
              <w:rPr>
                <w:rFonts w:cs="Times New Roman"/>
                <w:szCs w:val="24"/>
              </w:rPr>
              <w:t>PMF</w:t>
            </w:r>
            <w:r w:rsidRPr="00EB007D">
              <w:rPr>
                <w:rFonts w:cs="Times New Roman"/>
                <w:szCs w:val="24"/>
              </w:rPr>
              <w:t>) nga</w:t>
            </w:r>
            <w:r w:rsidRPr="00C95072">
              <w:rPr>
                <w:rFonts w:cs="Times New Roman"/>
                <w:szCs w:val="24"/>
              </w:rPr>
              <w:t xml:space="preserve"> tre bashki: Gjirokastër (7), </w:t>
            </w:r>
            <w:r w:rsidRPr="00C95072">
              <w:rPr>
                <w:rFonts w:cs="Times New Roman"/>
                <w:szCs w:val="24"/>
              </w:rPr>
              <w:lastRenderedPageBreak/>
              <w:t>Vlorë (10), Korçë (7) + 3 punonjës psiko-social shtesë – gjithsej 27 punonjës psiko-social.</w:t>
            </w:r>
          </w:p>
        </w:tc>
        <w:tc>
          <w:tcPr>
            <w:tcW w:w="0" w:type="auto"/>
            <w:hideMark/>
          </w:tcPr>
          <w:p w14:paraId="6FBBB232" w14:textId="1026064C" w:rsidR="003F0EF9" w:rsidRPr="00C95072" w:rsidRDefault="004077ED"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C95072">
              <w:rPr>
                <w:rFonts w:cs="Times New Roman"/>
                <w:szCs w:val="24"/>
              </w:rPr>
              <w:lastRenderedPageBreak/>
              <w:t xml:space="preserve">Në kushte krize kërkohen gjithsej 66 punonjës </w:t>
            </w:r>
            <w:r w:rsidRPr="00C95072">
              <w:rPr>
                <w:rFonts w:cs="Times New Roman"/>
                <w:szCs w:val="24"/>
              </w:rPr>
              <w:lastRenderedPageBreak/>
              <w:t>psikosocial; aktualisht janë në dispozicion 27, duke lënë një mungesë prej 39 punonjësish (23 punonjës socialë dhe 16 psikologë).</w:t>
            </w:r>
          </w:p>
        </w:tc>
        <w:tc>
          <w:tcPr>
            <w:tcW w:w="0" w:type="auto"/>
            <w:hideMark/>
          </w:tcPr>
          <w:p w14:paraId="0EB02393" w14:textId="6593A6EF" w:rsidR="003F0EF9" w:rsidRPr="00C95072" w:rsidRDefault="00C95072" w:rsidP="00632EE7">
            <w:pPr>
              <w:spacing w:after="160" w:line="360" w:lineRule="auto"/>
              <w:cnfStyle w:val="000000000000" w:firstRow="0" w:lastRow="0" w:firstColumn="0" w:lastColumn="0" w:oddVBand="0" w:evenVBand="0" w:oddHBand="0" w:evenHBand="0" w:firstRowFirstColumn="0" w:firstRowLastColumn="0" w:lastRowFirstColumn="0" w:lastRowLastColumn="0"/>
              <w:rPr>
                <w:rFonts w:cs="Times New Roman"/>
                <w:b/>
                <w:bCs/>
                <w:kern w:val="0"/>
                <w:szCs w:val="24"/>
              </w:rPr>
            </w:pPr>
            <w:r w:rsidRPr="00C95072">
              <w:rPr>
                <w:rStyle w:val="Strong"/>
                <w:rFonts w:cs="Times New Roman"/>
                <w:b w:val="0"/>
                <w:bCs w:val="0"/>
                <w:szCs w:val="24"/>
              </w:rPr>
              <w:lastRenderedPageBreak/>
              <w:t xml:space="preserve">Shtim i stafit dhe trajnimet, sipas përshkrimit në </w:t>
            </w:r>
            <w:r w:rsidRPr="00C95072">
              <w:rPr>
                <w:rStyle w:val="Strong"/>
                <w:rFonts w:cs="Times New Roman"/>
                <w:b w:val="0"/>
                <w:bCs w:val="0"/>
                <w:szCs w:val="24"/>
              </w:rPr>
              <w:lastRenderedPageBreak/>
              <w:t>kolonën 4 (duke iu referuar dokumentit tuaj të planifikimit);</w:t>
            </w:r>
            <w:r w:rsidRPr="00C95072">
              <w:rPr>
                <w:rFonts w:cs="Times New Roman"/>
                <w:b/>
                <w:bCs/>
                <w:szCs w:val="24"/>
              </w:rPr>
              <w:br/>
            </w:r>
            <w:r w:rsidRPr="00C95072">
              <w:rPr>
                <w:rStyle w:val="Strong"/>
                <w:rFonts w:cs="Times New Roman"/>
                <w:b w:val="0"/>
                <w:bCs w:val="0"/>
                <w:szCs w:val="24"/>
              </w:rPr>
              <w:t xml:space="preserve">Rritje e kapacitetit të shtretërve në 2 qendra kombëtare për viktimat e dhunës dhe trafikimit, si dhe në 3 strehëza të mbështetura nga </w:t>
            </w:r>
            <w:r w:rsidRPr="005106B1">
              <w:rPr>
                <w:rStyle w:val="Strong"/>
                <w:rFonts w:cs="Times New Roman"/>
                <w:b w:val="0"/>
                <w:bCs w:val="0"/>
                <w:szCs w:val="24"/>
                <w:highlight w:val="green"/>
              </w:rPr>
              <w:t>FS</w:t>
            </w:r>
            <w:r w:rsidRPr="00C95072">
              <w:rPr>
                <w:rStyle w:val="Strong"/>
                <w:rFonts w:cs="Times New Roman"/>
                <w:b w:val="0"/>
                <w:bCs w:val="0"/>
                <w:szCs w:val="24"/>
              </w:rPr>
              <w:t xml:space="preserve">, të dedikuara ekskluzivisht për rastet që kanë përfituar statusin VT/VMT. </w:t>
            </w:r>
          </w:p>
        </w:tc>
      </w:tr>
    </w:tbl>
    <w:p w14:paraId="61A15B31" w14:textId="77777777" w:rsidR="00A876FA" w:rsidRPr="00283BD6" w:rsidRDefault="00A876FA" w:rsidP="00632EE7">
      <w:pPr>
        <w:pStyle w:val="CommentText"/>
        <w:spacing w:line="360" w:lineRule="auto"/>
        <w:jc w:val="both"/>
        <w:rPr>
          <w:rFonts w:cs="Times New Roman"/>
          <w:sz w:val="24"/>
          <w:szCs w:val="24"/>
        </w:rPr>
      </w:pPr>
    </w:p>
    <w:p w14:paraId="40AF3B81" w14:textId="77777777" w:rsidR="00D07F56" w:rsidRDefault="00D07F56" w:rsidP="001534DD">
      <w:pPr>
        <w:pStyle w:val="Heading1"/>
        <w:ind w:left="0"/>
        <w:rPr>
          <w:lang w:val="sq-AL"/>
        </w:rPr>
      </w:pPr>
    </w:p>
    <w:p w14:paraId="284F9BC8" w14:textId="77777777" w:rsidR="001534DD" w:rsidRDefault="001534DD" w:rsidP="001534DD">
      <w:pPr>
        <w:rPr>
          <w:lang w:eastAsia="en-GB"/>
        </w:rPr>
      </w:pPr>
    </w:p>
    <w:p w14:paraId="6191076F" w14:textId="77777777" w:rsidR="001534DD" w:rsidRDefault="001534DD" w:rsidP="001534DD">
      <w:pPr>
        <w:rPr>
          <w:lang w:eastAsia="en-GB"/>
        </w:rPr>
      </w:pPr>
    </w:p>
    <w:p w14:paraId="3D684ED7" w14:textId="77777777" w:rsidR="001534DD" w:rsidRDefault="001534DD" w:rsidP="001534DD">
      <w:pPr>
        <w:rPr>
          <w:lang w:eastAsia="en-GB"/>
        </w:rPr>
      </w:pPr>
    </w:p>
    <w:p w14:paraId="28BBFDDC" w14:textId="77777777" w:rsidR="00785964" w:rsidRDefault="00785964" w:rsidP="001534DD">
      <w:pPr>
        <w:rPr>
          <w:lang w:eastAsia="en-GB"/>
        </w:rPr>
      </w:pPr>
    </w:p>
    <w:p w14:paraId="2948DB00" w14:textId="77777777" w:rsidR="00785964" w:rsidRDefault="00785964" w:rsidP="001534DD">
      <w:pPr>
        <w:rPr>
          <w:lang w:eastAsia="en-GB"/>
        </w:rPr>
      </w:pPr>
    </w:p>
    <w:p w14:paraId="6ED71E73" w14:textId="77777777" w:rsidR="00785964" w:rsidRDefault="00785964" w:rsidP="001534DD">
      <w:pPr>
        <w:rPr>
          <w:lang w:eastAsia="en-GB"/>
        </w:rPr>
      </w:pPr>
    </w:p>
    <w:p w14:paraId="29338C01" w14:textId="77777777" w:rsidR="00785964" w:rsidRDefault="00785964" w:rsidP="001534DD">
      <w:pPr>
        <w:rPr>
          <w:lang w:eastAsia="en-GB"/>
        </w:rPr>
      </w:pPr>
    </w:p>
    <w:p w14:paraId="378BB51C" w14:textId="77777777" w:rsidR="00785964" w:rsidRDefault="00785964" w:rsidP="001534DD">
      <w:pPr>
        <w:rPr>
          <w:lang w:eastAsia="en-GB"/>
        </w:rPr>
      </w:pPr>
    </w:p>
    <w:p w14:paraId="31BBF1B4" w14:textId="77777777" w:rsidR="00D07F56" w:rsidRDefault="00D07F56" w:rsidP="002A3FE8">
      <w:pPr>
        <w:pStyle w:val="Heading1"/>
        <w:ind w:left="0"/>
        <w:rPr>
          <w:lang w:val="sq-AL"/>
        </w:rPr>
      </w:pPr>
    </w:p>
    <w:p w14:paraId="4922B031" w14:textId="77777777" w:rsidR="007F7EE7" w:rsidRPr="007F7EE7" w:rsidRDefault="007F7EE7" w:rsidP="007F7EE7">
      <w:pPr>
        <w:rPr>
          <w:lang w:eastAsia="en-GB"/>
        </w:rPr>
      </w:pPr>
    </w:p>
    <w:p w14:paraId="50700CE6" w14:textId="0DE1979B" w:rsidR="00D07F56" w:rsidRPr="001534DD" w:rsidRDefault="00A876FA" w:rsidP="001534DD">
      <w:pPr>
        <w:pStyle w:val="Heading1"/>
        <w:spacing w:line="360" w:lineRule="auto"/>
        <w:jc w:val="both"/>
        <w:rPr>
          <w:szCs w:val="24"/>
          <w:lang w:val="sq-AL"/>
        </w:rPr>
      </w:pPr>
      <w:bookmarkStart w:id="21" w:name="_Toc206417387"/>
      <w:r w:rsidRPr="001534DD">
        <w:rPr>
          <w:lang w:val="sq-AL"/>
        </w:rPr>
        <w:lastRenderedPageBreak/>
        <w:t>7</w:t>
      </w:r>
      <w:r w:rsidR="00C13A39" w:rsidRPr="001534DD">
        <w:rPr>
          <w:lang w:val="sq-AL"/>
        </w:rPr>
        <w:t xml:space="preserve">.5 </w:t>
      </w:r>
      <w:r w:rsidR="00283BD6" w:rsidRPr="001534DD">
        <w:rPr>
          <w:szCs w:val="24"/>
          <w:lang w:val="sq-AL"/>
        </w:rPr>
        <w:t>Tregues</w:t>
      </w:r>
      <w:r w:rsidRPr="001534DD">
        <w:rPr>
          <w:szCs w:val="24"/>
          <w:lang w:val="sq-AL"/>
        </w:rPr>
        <w:t>it p</w:t>
      </w:r>
      <w:r w:rsidR="00283BD6" w:rsidRPr="001534DD">
        <w:rPr>
          <w:szCs w:val="24"/>
          <w:lang w:val="sq-AL"/>
        </w:rPr>
        <w:t>aralajmër</w:t>
      </w:r>
      <w:r w:rsidRPr="001534DD">
        <w:rPr>
          <w:szCs w:val="24"/>
          <w:lang w:val="sq-AL"/>
        </w:rPr>
        <w:t>ues të he</w:t>
      </w:r>
      <w:r w:rsidR="00283BD6" w:rsidRPr="001534DD">
        <w:rPr>
          <w:szCs w:val="24"/>
          <w:lang w:val="sq-AL"/>
        </w:rPr>
        <w:t xml:space="preserve">rshëm </w:t>
      </w:r>
      <w:r w:rsidR="00D07F56" w:rsidRPr="001534DD">
        <w:rPr>
          <w:szCs w:val="24"/>
          <w:lang w:val="sq-AL"/>
        </w:rPr>
        <w:t>dhe pragjet përkatëse</w:t>
      </w:r>
      <w:bookmarkEnd w:id="21"/>
    </w:p>
    <w:p w14:paraId="7BF9B645" w14:textId="53535D92" w:rsidR="006650BB" w:rsidRPr="001534DD" w:rsidRDefault="006650BB" w:rsidP="001534DD">
      <w:pPr>
        <w:spacing w:line="360" w:lineRule="auto"/>
        <w:jc w:val="both"/>
        <w:rPr>
          <w:rFonts w:cs="Times New Roman"/>
          <w:szCs w:val="24"/>
        </w:rPr>
      </w:pPr>
      <w:r w:rsidRPr="001534DD">
        <w:rPr>
          <w:rFonts w:cs="Times New Roman"/>
          <w:b/>
          <w:bCs/>
          <w:i/>
          <w:iCs/>
          <w:kern w:val="2"/>
          <w:szCs w:val="24"/>
          <w14:ligatures w14:val="standardContextual"/>
        </w:rPr>
        <w:t>Treguesi i paralajmërimit të hershëm</w:t>
      </w:r>
      <w:r w:rsidR="003C52D5" w:rsidRPr="001534DD">
        <w:rPr>
          <w:rFonts w:cs="Times New Roman"/>
          <w:b/>
          <w:bCs/>
          <w:i/>
          <w:iCs/>
          <w:kern w:val="2"/>
          <w:szCs w:val="24"/>
          <w14:ligatures w14:val="standardContextual"/>
        </w:rPr>
        <w:t xml:space="preserve"> dhe pragjet </w:t>
      </w:r>
    </w:p>
    <w:tbl>
      <w:tblPr>
        <w:tblStyle w:val="Rrjetaetabelseelur1"/>
        <w:tblW w:w="10888" w:type="dxa"/>
        <w:tblInd w:w="-545" w:type="dxa"/>
        <w:tblLayout w:type="fixed"/>
        <w:tblLook w:val="04A0" w:firstRow="1" w:lastRow="0" w:firstColumn="1" w:lastColumn="0" w:noHBand="0" w:noVBand="1"/>
      </w:tblPr>
      <w:tblGrid>
        <w:gridCol w:w="966"/>
        <w:gridCol w:w="3827"/>
        <w:gridCol w:w="1417"/>
        <w:gridCol w:w="1560"/>
        <w:gridCol w:w="1559"/>
        <w:gridCol w:w="1559"/>
      </w:tblGrid>
      <w:tr w:rsidR="003C52D5" w:rsidRPr="001534DD" w14:paraId="5FB84766" w14:textId="77777777" w:rsidTr="00EB007D">
        <w:trPr>
          <w:trHeight w:val="772"/>
        </w:trPr>
        <w:tc>
          <w:tcPr>
            <w:tcW w:w="966" w:type="dxa"/>
            <w:shd w:val="clear" w:color="auto" w:fill="D9E2F3" w:themeFill="accent1" w:themeFillTint="33"/>
          </w:tcPr>
          <w:p w14:paraId="1C05761F" w14:textId="77777777" w:rsidR="003C52D5" w:rsidRPr="001534DD" w:rsidRDefault="003C52D5" w:rsidP="001534DD">
            <w:pPr>
              <w:tabs>
                <w:tab w:val="left" w:pos="7938"/>
              </w:tabs>
              <w:spacing w:line="360" w:lineRule="auto"/>
              <w:jc w:val="both"/>
              <w:rPr>
                <w:rFonts w:eastAsia="Verdana" w:cs="Times New Roman"/>
                <w:szCs w:val="24"/>
              </w:rPr>
            </w:pPr>
            <w:bookmarkStart w:id="22" w:name="_Hlk166840696"/>
          </w:p>
        </w:tc>
        <w:tc>
          <w:tcPr>
            <w:tcW w:w="3827" w:type="dxa"/>
            <w:shd w:val="clear" w:color="auto" w:fill="D9E2F3" w:themeFill="accent1" w:themeFillTint="33"/>
          </w:tcPr>
          <w:p w14:paraId="18913697" w14:textId="77777777" w:rsidR="003C52D5" w:rsidRPr="001534DD" w:rsidRDefault="003C52D5" w:rsidP="001534DD">
            <w:pPr>
              <w:spacing w:after="0" w:line="360" w:lineRule="auto"/>
              <w:jc w:val="both"/>
              <w:rPr>
                <w:rFonts w:cs="Times New Roman"/>
                <w:szCs w:val="24"/>
              </w:rPr>
            </w:pPr>
          </w:p>
        </w:tc>
        <w:tc>
          <w:tcPr>
            <w:tcW w:w="1417" w:type="dxa"/>
            <w:shd w:val="clear" w:color="auto" w:fill="D9E2F3" w:themeFill="accent1" w:themeFillTint="33"/>
          </w:tcPr>
          <w:p w14:paraId="15E80298" w14:textId="77777777" w:rsidR="003C52D5" w:rsidRPr="001534DD" w:rsidRDefault="003C52D5" w:rsidP="001534DD">
            <w:pPr>
              <w:spacing w:after="0" w:line="360" w:lineRule="auto"/>
              <w:rPr>
                <w:rFonts w:cs="Times New Roman"/>
                <w:b/>
                <w:bCs/>
                <w:color w:val="00B050"/>
                <w:szCs w:val="24"/>
              </w:rPr>
            </w:pPr>
            <w:r w:rsidRPr="001534DD">
              <w:rPr>
                <w:rFonts w:cs="Times New Roman"/>
                <w:szCs w:val="24"/>
              </w:rPr>
              <w:t>Vlera e pranueshme</w:t>
            </w:r>
          </w:p>
          <w:p w14:paraId="00B83C7E" w14:textId="77777777" w:rsidR="003C52D5" w:rsidRPr="001534DD" w:rsidRDefault="003C52D5" w:rsidP="001534DD">
            <w:pPr>
              <w:spacing w:after="0" w:line="360" w:lineRule="auto"/>
              <w:rPr>
                <w:rFonts w:cs="Times New Roman"/>
                <w:color w:val="00B050"/>
                <w:szCs w:val="24"/>
              </w:rPr>
            </w:pPr>
          </w:p>
          <w:p w14:paraId="36F554E3" w14:textId="5DCB1DE7" w:rsidR="003C52D5" w:rsidRPr="00EB007D" w:rsidRDefault="003C52D5" w:rsidP="001534DD">
            <w:pPr>
              <w:spacing w:after="0" w:line="360" w:lineRule="auto"/>
              <w:rPr>
                <w:rFonts w:cs="Times New Roman"/>
                <w:b/>
                <w:szCs w:val="24"/>
              </w:rPr>
            </w:pPr>
            <w:r w:rsidRPr="00EB007D">
              <w:rPr>
                <w:rFonts w:cs="Times New Roman"/>
                <w:b/>
                <w:color w:val="00B050"/>
                <w:szCs w:val="24"/>
              </w:rPr>
              <w:t xml:space="preserve">SKENARI </w:t>
            </w:r>
            <w:r w:rsidR="00C71CC9" w:rsidRPr="00EB007D">
              <w:rPr>
                <w:rFonts w:cs="Times New Roman"/>
                <w:b/>
                <w:color w:val="00B050"/>
                <w:szCs w:val="24"/>
              </w:rPr>
              <w:t xml:space="preserve"> JESHIL</w:t>
            </w:r>
          </w:p>
        </w:tc>
        <w:tc>
          <w:tcPr>
            <w:tcW w:w="1560" w:type="dxa"/>
            <w:shd w:val="clear" w:color="auto" w:fill="D9E2F3" w:themeFill="accent1" w:themeFillTint="33"/>
          </w:tcPr>
          <w:p w14:paraId="7CC65B42" w14:textId="77777777" w:rsidR="003C52D5" w:rsidRPr="001534DD" w:rsidRDefault="003C52D5" w:rsidP="001534DD">
            <w:pPr>
              <w:spacing w:after="0" w:line="360" w:lineRule="auto"/>
              <w:rPr>
                <w:rFonts w:cs="Times New Roman"/>
                <w:b/>
                <w:bCs/>
                <w:szCs w:val="24"/>
              </w:rPr>
            </w:pPr>
            <w:r w:rsidRPr="001534DD">
              <w:rPr>
                <w:rFonts w:cs="Times New Roman"/>
                <w:szCs w:val="24"/>
              </w:rPr>
              <w:t>Pragu për thirrjen e masave parandaluese</w:t>
            </w:r>
          </w:p>
          <w:p w14:paraId="60A7F3A0" w14:textId="77777777" w:rsidR="003C52D5" w:rsidRPr="00EB007D" w:rsidRDefault="003C52D5" w:rsidP="001534DD">
            <w:pPr>
              <w:spacing w:after="0" w:line="360" w:lineRule="auto"/>
              <w:rPr>
                <w:rFonts w:cs="Times New Roman"/>
                <w:b/>
                <w:color w:val="FFFF00"/>
                <w:szCs w:val="24"/>
              </w:rPr>
            </w:pPr>
            <w:r w:rsidRPr="00EB007D">
              <w:rPr>
                <w:rFonts w:cs="Times New Roman"/>
                <w:b/>
                <w:color w:val="FFFF00"/>
                <w:szCs w:val="24"/>
              </w:rPr>
              <w:t>SKENARI I VERDHË</w:t>
            </w:r>
          </w:p>
        </w:tc>
        <w:tc>
          <w:tcPr>
            <w:tcW w:w="1559" w:type="dxa"/>
            <w:shd w:val="clear" w:color="auto" w:fill="D9E2F3" w:themeFill="accent1" w:themeFillTint="33"/>
          </w:tcPr>
          <w:p w14:paraId="263A3CAF" w14:textId="77777777" w:rsidR="003C52D5" w:rsidRPr="001534DD" w:rsidRDefault="003C52D5" w:rsidP="001534DD">
            <w:pPr>
              <w:spacing w:after="0" w:line="360" w:lineRule="auto"/>
              <w:rPr>
                <w:rFonts w:cs="Times New Roman"/>
                <w:b/>
                <w:bCs/>
                <w:szCs w:val="24"/>
              </w:rPr>
            </w:pPr>
            <w:r w:rsidRPr="001534DD">
              <w:rPr>
                <w:rFonts w:cs="Times New Roman"/>
                <w:szCs w:val="24"/>
              </w:rPr>
              <w:t>Pragu për thirrjen e masave që përmbajnë</w:t>
            </w:r>
          </w:p>
          <w:p w14:paraId="2336CD35" w14:textId="77777777" w:rsidR="003C52D5" w:rsidRPr="00EB007D" w:rsidRDefault="003C52D5" w:rsidP="001534DD">
            <w:pPr>
              <w:spacing w:after="0" w:line="360" w:lineRule="auto"/>
              <w:rPr>
                <w:rFonts w:cs="Times New Roman"/>
                <w:b/>
                <w:color w:val="FFC000"/>
                <w:szCs w:val="24"/>
              </w:rPr>
            </w:pPr>
            <w:r w:rsidRPr="00EB007D">
              <w:rPr>
                <w:rFonts w:cs="Times New Roman"/>
                <w:b/>
                <w:color w:val="FFC000"/>
                <w:szCs w:val="24"/>
              </w:rPr>
              <w:t>SKENARI PORTOKALLI</w:t>
            </w:r>
          </w:p>
        </w:tc>
        <w:tc>
          <w:tcPr>
            <w:tcW w:w="1559" w:type="dxa"/>
            <w:shd w:val="clear" w:color="auto" w:fill="D9E2F3" w:themeFill="accent1" w:themeFillTint="33"/>
          </w:tcPr>
          <w:p w14:paraId="086B369C" w14:textId="77777777" w:rsidR="003C52D5" w:rsidRPr="001534DD" w:rsidRDefault="003C52D5" w:rsidP="001534DD">
            <w:pPr>
              <w:spacing w:after="0" w:line="360" w:lineRule="auto"/>
              <w:rPr>
                <w:rFonts w:cs="Times New Roman"/>
                <w:b/>
                <w:bCs/>
                <w:szCs w:val="24"/>
              </w:rPr>
            </w:pPr>
            <w:r w:rsidRPr="001534DD">
              <w:rPr>
                <w:rFonts w:cs="Times New Roman"/>
                <w:szCs w:val="24"/>
              </w:rPr>
              <w:t>Pragu për thirrjen e përgjigjes ndaj një krize</w:t>
            </w:r>
          </w:p>
          <w:p w14:paraId="141AB5AC" w14:textId="77777777" w:rsidR="003C52D5" w:rsidRPr="00EB007D" w:rsidRDefault="003C52D5" w:rsidP="001534DD">
            <w:pPr>
              <w:spacing w:after="0" w:line="360" w:lineRule="auto"/>
              <w:rPr>
                <w:rFonts w:cs="Times New Roman"/>
                <w:b/>
                <w:szCs w:val="24"/>
              </w:rPr>
            </w:pPr>
            <w:r w:rsidRPr="00EB007D">
              <w:rPr>
                <w:rFonts w:cs="Times New Roman"/>
                <w:b/>
                <w:color w:val="FF0000"/>
                <w:szCs w:val="24"/>
              </w:rPr>
              <w:t>SKENARI I KUQ</w:t>
            </w:r>
          </w:p>
        </w:tc>
      </w:tr>
      <w:tr w:rsidR="003C52D5" w:rsidRPr="001534DD" w14:paraId="4E351FDF" w14:textId="77777777" w:rsidTr="00D07F56">
        <w:trPr>
          <w:trHeight w:val="223"/>
        </w:trPr>
        <w:tc>
          <w:tcPr>
            <w:tcW w:w="10888" w:type="dxa"/>
            <w:gridSpan w:val="6"/>
          </w:tcPr>
          <w:p w14:paraId="3B97EB92" w14:textId="6B2B3438" w:rsidR="003C52D5" w:rsidRPr="001534DD" w:rsidRDefault="003C52D5" w:rsidP="001534DD">
            <w:pPr>
              <w:spacing w:after="0" w:line="360" w:lineRule="auto"/>
              <w:jc w:val="both"/>
              <w:rPr>
                <w:rFonts w:cs="Times New Roman"/>
                <w:b/>
                <w:bCs/>
                <w:szCs w:val="24"/>
              </w:rPr>
            </w:pPr>
            <w:r w:rsidRPr="001534DD">
              <w:rPr>
                <w:rFonts w:cs="Times New Roman"/>
                <w:b/>
                <w:bCs/>
                <w:szCs w:val="24"/>
              </w:rPr>
              <w:t>Menaxhimi i Kufirit/ Departamenti p</w:t>
            </w:r>
            <w:r w:rsidR="001534DD">
              <w:rPr>
                <w:rFonts w:cs="Times New Roman"/>
                <w:b/>
                <w:bCs/>
                <w:szCs w:val="24"/>
              </w:rPr>
              <w:t>ë</w:t>
            </w:r>
            <w:r w:rsidRPr="001534DD">
              <w:rPr>
                <w:rFonts w:cs="Times New Roman"/>
                <w:b/>
                <w:bCs/>
                <w:szCs w:val="24"/>
              </w:rPr>
              <w:t xml:space="preserve">r Kufirin dhe Migracionin </w:t>
            </w:r>
          </w:p>
        </w:tc>
      </w:tr>
      <w:tr w:rsidR="00482242" w:rsidRPr="001534DD" w14:paraId="15ADC5B7" w14:textId="77777777" w:rsidTr="00D07F56">
        <w:trPr>
          <w:trHeight w:val="430"/>
        </w:trPr>
        <w:tc>
          <w:tcPr>
            <w:tcW w:w="966" w:type="dxa"/>
          </w:tcPr>
          <w:p w14:paraId="67149410" w14:textId="77777777" w:rsidR="00482242" w:rsidRPr="001534DD" w:rsidRDefault="00482242" w:rsidP="001534DD">
            <w:pPr>
              <w:spacing w:after="0" w:line="360" w:lineRule="auto"/>
              <w:jc w:val="both"/>
              <w:rPr>
                <w:rFonts w:eastAsia="Verdana" w:cs="Times New Roman"/>
                <w:szCs w:val="24"/>
              </w:rPr>
            </w:pPr>
            <w:bookmarkStart w:id="23" w:name="_Toc175648500"/>
            <w:r w:rsidRPr="001534DD">
              <w:rPr>
                <w:rFonts w:eastAsia="Verdana" w:cs="Times New Roman"/>
                <w:szCs w:val="24"/>
              </w:rPr>
              <w:t>1</w:t>
            </w:r>
            <w:bookmarkEnd w:id="23"/>
            <w:r w:rsidRPr="001534DD">
              <w:rPr>
                <w:rFonts w:eastAsia="Verdana" w:cs="Times New Roman"/>
                <w:szCs w:val="24"/>
              </w:rPr>
              <w:t>.</w:t>
            </w:r>
          </w:p>
        </w:tc>
        <w:tc>
          <w:tcPr>
            <w:tcW w:w="3827" w:type="dxa"/>
          </w:tcPr>
          <w:p w14:paraId="1B8112CA" w14:textId="7A5BF6E9"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 xml:space="preserve">Numri i imigrantëve  të parregullt të kapur në  javë </w:t>
            </w:r>
          </w:p>
        </w:tc>
        <w:tc>
          <w:tcPr>
            <w:tcW w:w="1417" w:type="dxa"/>
          </w:tcPr>
          <w:p w14:paraId="41BA9537" w14:textId="2EDE2E6C" w:rsidR="00482242" w:rsidRPr="001534DD" w:rsidRDefault="00482242" w:rsidP="001534DD">
            <w:pPr>
              <w:spacing w:after="0" w:line="360" w:lineRule="auto"/>
              <w:jc w:val="both"/>
              <w:rPr>
                <w:rFonts w:eastAsia="Verdana" w:cs="Times New Roman"/>
                <w:szCs w:val="24"/>
              </w:rPr>
            </w:pPr>
            <w:r w:rsidRPr="001534DD">
              <w:rPr>
                <w:rFonts w:cs="Times New Roman"/>
                <w:szCs w:val="24"/>
              </w:rPr>
              <w:t>100</w:t>
            </w:r>
          </w:p>
        </w:tc>
        <w:tc>
          <w:tcPr>
            <w:tcW w:w="1560" w:type="dxa"/>
          </w:tcPr>
          <w:p w14:paraId="2DFB43E9" w14:textId="1CA7AC7E" w:rsidR="00482242" w:rsidRPr="001534DD" w:rsidRDefault="00482242" w:rsidP="001534DD">
            <w:pPr>
              <w:spacing w:line="360" w:lineRule="auto"/>
              <w:jc w:val="both"/>
              <w:rPr>
                <w:rFonts w:eastAsia="Verdana" w:cs="Times New Roman"/>
                <w:szCs w:val="24"/>
              </w:rPr>
            </w:pPr>
            <w:r w:rsidRPr="001534DD">
              <w:rPr>
                <w:rFonts w:cs="Times New Roman"/>
                <w:szCs w:val="24"/>
              </w:rPr>
              <w:t>200</w:t>
            </w:r>
          </w:p>
        </w:tc>
        <w:tc>
          <w:tcPr>
            <w:tcW w:w="1559" w:type="dxa"/>
          </w:tcPr>
          <w:p w14:paraId="1B690ED3" w14:textId="67912DA5" w:rsidR="00482242" w:rsidRPr="001534DD" w:rsidRDefault="00482242" w:rsidP="001534DD">
            <w:pPr>
              <w:spacing w:after="0" w:line="360" w:lineRule="auto"/>
              <w:jc w:val="both"/>
              <w:rPr>
                <w:rFonts w:eastAsia="Verdana" w:cs="Times New Roman"/>
                <w:szCs w:val="24"/>
              </w:rPr>
            </w:pPr>
            <w:r w:rsidRPr="001534DD">
              <w:rPr>
                <w:rFonts w:cs="Times New Roman"/>
                <w:szCs w:val="24"/>
              </w:rPr>
              <w:t>375</w:t>
            </w:r>
          </w:p>
        </w:tc>
        <w:tc>
          <w:tcPr>
            <w:tcW w:w="1559" w:type="dxa"/>
          </w:tcPr>
          <w:p w14:paraId="286A6B94" w14:textId="479104E8" w:rsidR="00482242" w:rsidRPr="001534DD" w:rsidRDefault="00482242" w:rsidP="001534DD">
            <w:pPr>
              <w:spacing w:after="0" w:line="360" w:lineRule="auto"/>
              <w:jc w:val="both"/>
              <w:rPr>
                <w:rFonts w:eastAsia="Verdana" w:cs="Times New Roman"/>
                <w:szCs w:val="24"/>
              </w:rPr>
            </w:pPr>
            <w:r w:rsidRPr="001534DD">
              <w:rPr>
                <w:rFonts w:cs="Times New Roman"/>
                <w:szCs w:val="24"/>
              </w:rPr>
              <w:t>700</w:t>
            </w:r>
          </w:p>
        </w:tc>
      </w:tr>
      <w:tr w:rsidR="00482242" w:rsidRPr="001534DD" w14:paraId="33FC63E1" w14:textId="77777777" w:rsidTr="00D07F56">
        <w:trPr>
          <w:trHeight w:val="430"/>
        </w:trPr>
        <w:tc>
          <w:tcPr>
            <w:tcW w:w="966" w:type="dxa"/>
          </w:tcPr>
          <w:p w14:paraId="4686B2C1"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2.</w:t>
            </w:r>
          </w:p>
        </w:tc>
        <w:tc>
          <w:tcPr>
            <w:tcW w:w="3827" w:type="dxa"/>
          </w:tcPr>
          <w:p w14:paraId="38847593" w14:textId="696C49E6"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imigrantëve  të parregullt të kapur në kufirin tokësor me Maqedoninë e Veriut</w:t>
            </w:r>
            <w:r w:rsidR="00D07F56" w:rsidRPr="001534DD">
              <w:rPr>
                <w:rFonts w:eastAsia="Verdana" w:cs="Times New Roman"/>
                <w:szCs w:val="24"/>
              </w:rPr>
              <w:t xml:space="preserve">, </w:t>
            </w:r>
            <w:r w:rsidRPr="001534DD">
              <w:rPr>
                <w:rFonts w:eastAsia="Verdana" w:cs="Times New Roman"/>
                <w:szCs w:val="24"/>
              </w:rPr>
              <w:t>në javë.</w:t>
            </w:r>
          </w:p>
        </w:tc>
        <w:tc>
          <w:tcPr>
            <w:tcW w:w="1417" w:type="dxa"/>
          </w:tcPr>
          <w:p w14:paraId="4C9F4B9D" w14:textId="21761CB0" w:rsidR="00482242" w:rsidRPr="001534DD" w:rsidRDefault="00482242" w:rsidP="001534DD">
            <w:pPr>
              <w:spacing w:after="0" w:line="360" w:lineRule="auto"/>
              <w:jc w:val="both"/>
              <w:rPr>
                <w:rFonts w:eastAsia="Verdana" w:cs="Times New Roman"/>
                <w:color w:val="C00000"/>
                <w:szCs w:val="24"/>
              </w:rPr>
            </w:pPr>
            <w:r w:rsidRPr="001534DD">
              <w:rPr>
                <w:rFonts w:cs="Times New Roman"/>
                <w:szCs w:val="24"/>
              </w:rPr>
              <w:t>2</w:t>
            </w:r>
          </w:p>
        </w:tc>
        <w:tc>
          <w:tcPr>
            <w:tcW w:w="1560" w:type="dxa"/>
          </w:tcPr>
          <w:p w14:paraId="16249D41" w14:textId="4B374EB3" w:rsidR="00482242" w:rsidRPr="001534DD" w:rsidRDefault="00482242" w:rsidP="001534DD">
            <w:pPr>
              <w:spacing w:line="360" w:lineRule="auto"/>
              <w:jc w:val="both"/>
              <w:rPr>
                <w:rFonts w:eastAsia="Verdana" w:cs="Times New Roman"/>
                <w:color w:val="C00000"/>
                <w:szCs w:val="24"/>
              </w:rPr>
            </w:pPr>
            <w:r w:rsidRPr="001534DD">
              <w:rPr>
                <w:rFonts w:cs="Times New Roman"/>
                <w:szCs w:val="24"/>
              </w:rPr>
              <w:t>4</w:t>
            </w:r>
          </w:p>
        </w:tc>
        <w:tc>
          <w:tcPr>
            <w:tcW w:w="1559" w:type="dxa"/>
          </w:tcPr>
          <w:p w14:paraId="15B18A93" w14:textId="23D2FCCD" w:rsidR="00482242" w:rsidRPr="001534DD" w:rsidRDefault="00482242" w:rsidP="001534DD">
            <w:pPr>
              <w:spacing w:after="0" w:line="360" w:lineRule="auto"/>
              <w:jc w:val="both"/>
              <w:rPr>
                <w:rFonts w:eastAsia="Verdana" w:cs="Times New Roman"/>
                <w:szCs w:val="24"/>
              </w:rPr>
            </w:pPr>
            <w:r w:rsidRPr="001534DD">
              <w:rPr>
                <w:rFonts w:cs="Times New Roman"/>
                <w:szCs w:val="24"/>
              </w:rPr>
              <w:t>8</w:t>
            </w:r>
          </w:p>
        </w:tc>
        <w:tc>
          <w:tcPr>
            <w:tcW w:w="1559" w:type="dxa"/>
          </w:tcPr>
          <w:p w14:paraId="571DF993" w14:textId="7038FACB" w:rsidR="00482242" w:rsidRPr="001534DD" w:rsidRDefault="00482242" w:rsidP="001534DD">
            <w:pPr>
              <w:spacing w:after="0" w:line="360" w:lineRule="auto"/>
              <w:jc w:val="both"/>
              <w:rPr>
                <w:rFonts w:eastAsia="Verdana" w:cs="Times New Roman"/>
                <w:szCs w:val="24"/>
              </w:rPr>
            </w:pPr>
            <w:r w:rsidRPr="001534DD">
              <w:rPr>
                <w:rFonts w:cs="Times New Roman"/>
                <w:szCs w:val="24"/>
              </w:rPr>
              <w:t>16</w:t>
            </w:r>
          </w:p>
        </w:tc>
      </w:tr>
      <w:tr w:rsidR="00482242" w:rsidRPr="001534DD" w14:paraId="6D0629DD" w14:textId="77777777" w:rsidTr="00D07F56">
        <w:trPr>
          <w:trHeight w:val="443"/>
        </w:trPr>
        <w:tc>
          <w:tcPr>
            <w:tcW w:w="966" w:type="dxa"/>
          </w:tcPr>
          <w:p w14:paraId="749082A8"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3.</w:t>
            </w:r>
          </w:p>
        </w:tc>
        <w:tc>
          <w:tcPr>
            <w:tcW w:w="3827" w:type="dxa"/>
          </w:tcPr>
          <w:p w14:paraId="66F151A7" w14:textId="1A5088F2"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imigrantëve  të parregullt të kapur në kufirin  tokësor  me Malin e Zi</w:t>
            </w:r>
            <w:r w:rsidR="00D07F56" w:rsidRPr="001534DD">
              <w:rPr>
                <w:rFonts w:eastAsia="Verdana" w:cs="Times New Roman"/>
                <w:szCs w:val="24"/>
              </w:rPr>
              <w:t>, n</w:t>
            </w:r>
            <w:r w:rsidRPr="001534DD">
              <w:rPr>
                <w:rFonts w:eastAsia="Verdana" w:cs="Times New Roman"/>
                <w:szCs w:val="24"/>
              </w:rPr>
              <w:t>ë javë.</w:t>
            </w:r>
          </w:p>
        </w:tc>
        <w:tc>
          <w:tcPr>
            <w:tcW w:w="1417" w:type="dxa"/>
          </w:tcPr>
          <w:p w14:paraId="52D65FCA" w14:textId="54FA3209" w:rsidR="00482242" w:rsidRPr="001534DD" w:rsidRDefault="00482242" w:rsidP="001534DD">
            <w:pPr>
              <w:spacing w:after="0" w:line="360" w:lineRule="auto"/>
              <w:jc w:val="both"/>
              <w:rPr>
                <w:rFonts w:eastAsia="Verdana" w:cs="Times New Roman"/>
                <w:szCs w:val="24"/>
              </w:rPr>
            </w:pPr>
            <w:r w:rsidRPr="001534DD">
              <w:rPr>
                <w:rFonts w:cs="Times New Roman"/>
                <w:szCs w:val="24"/>
              </w:rPr>
              <w:t>29</w:t>
            </w:r>
          </w:p>
        </w:tc>
        <w:tc>
          <w:tcPr>
            <w:tcW w:w="1560" w:type="dxa"/>
          </w:tcPr>
          <w:p w14:paraId="0525A659" w14:textId="1D5E5984" w:rsidR="00482242" w:rsidRPr="001534DD" w:rsidRDefault="00482242" w:rsidP="001534DD">
            <w:pPr>
              <w:spacing w:after="0" w:line="360" w:lineRule="auto"/>
              <w:jc w:val="both"/>
              <w:rPr>
                <w:rFonts w:eastAsia="Verdana" w:cs="Times New Roman"/>
                <w:szCs w:val="24"/>
              </w:rPr>
            </w:pPr>
            <w:r w:rsidRPr="001534DD">
              <w:rPr>
                <w:rFonts w:cs="Times New Roman"/>
                <w:szCs w:val="24"/>
              </w:rPr>
              <w:t>58</w:t>
            </w:r>
          </w:p>
        </w:tc>
        <w:tc>
          <w:tcPr>
            <w:tcW w:w="1559" w:type="dxa"/>
          </w:tcPr>
          <w:p w14:paraId="106B4F45" w14:textId="479CD30D" w:rsidR="00482242" w:rsidRPr="001534DD" w:rsidRDefault="00482242" w:rsidP="001534DD">
            <w:pPr>
              <w:spacing w:after="0" w:line="360" w:lineRule="auto"/>
              <w:jc w:val="both"/>
              <w:rPr>
                <w:rFonts w:eastAsia="Verdana" w:cs="Times New Roman"/>
                <w:szCs w:val="24"/>
              </w:rPr>
            </w:pPr>
            <w:r w:rsidRPr="001534DD">
              <w:rPr>
                <w:rFonts w:cs="Times New Roman"/>
                <w:szCs w:val="24"/>
              </w:rPr>
              <w:t>105</w:t>
            </w:r>
          </w:p>
        </w:tc>
        <w:tc>
          <w:tcPr>
            <w:tcW w:w="1559" w:type="dxa"/>
          </w:tcPr>
          <w:p w14:paraId="7FCCC09C" w14:textId="6659791B" w:rsidR="00482242" w:rsidRPr="001534DD" w:rsidRDefault="00482242" w:rsidP="001534DD">
            <w:pPr>
              <w:spacing w:after="0" w:line="360" w:lineRule="auto"/>
              <w:jc w:val="both"/>
              <w:rPr>
                <w:rFonts w:eastAsia="Verdana" w:cs="Times New Roman"/>
                <w:szCs w:val="24"/>
              </w:rPr>
            </w:pPr>
            <w:r w:rsidRPr="001534DD">
              <w:rPr>
                <w:rFonts w:cs="Times New Roman"/>
                <w:szCs w:val="24"/>
              </w:rPr>
              <w:t>200</w:t>
            </w:r>
          </w:p>
        </w:tc>
      </w:tr>
      <w:tr w:rsidR="00482242" w:rsidRPr="001534DD" w14:paraId="726A11B0" w14:textId="77777777" w:rsidTr="00D07F56">
        <w:trPr>
          <w:trHeight w:val="443"/>
        </w:trPr>
        <w:tc>
          <w:tcPr>
            <w:tcW w:w="966" w:type="dxa"/>
          </w:tcPr>
          <w:p w14:paraId="2080F39B"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4.</w:t>
            </w:r>
          </w:p>
        </w:tc>
        <w:tc>
          <w:tcPr>
            <w:tcW w:w="3827" w:type="dxa"/>
          </w:tcPr>
          <w:p w14:paraId="0E0E3F94" w14:textId="7364BB68"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imigrantëve  të parregullt të kapur në kufirin tokësor  me Greqinë</w:t>
            </w:r>
            <w:r w:rsidR="00D07F56" w:rsidRPr="001534DD">
              <w:rPr>
                <w:rFonts w:eastAsia="Verdana" w:cs="Times New Roman"/>
                <w:szCs w:val="24"/>
              </w:rPr>
              <w:t xml:space="preserve">, </w:t>
            </w:r>
            <w:r w:rsidRPr="001534DD">
              <w:rPr>
                <w:rFonts w:eastAsia="Verdana" w:cs="Times New Roman"/>
                <w:szCs w:val="24"/>
              </w:rPr>
              <w:t>në javë.</w:t>
            </w:r>
          </w:p>
        </w:tc>
        <w:tc>
          <w:tcPr>
            <w:tcW w:w="1417" w:type="dxa"/>
          </w:tcPr>
          <w:p w14:paraId="53A9C211" w14:textId="1187E36B" w:rsidR="00482242" w:rsidRPr="001534DD" w:rsidRDefault="00482242" w:rsidP="001534DD">
            <w:pPr>
              <w:spacing w:after="0" w:line="360" w:lineRule="auto"/>
              <w:jc w:val="both"/>
              <w:rPr>
                <w:rFonts w:eastAsia="Verdana" w:cs="Times New Roman"/>
                <w:szCs w:val="24"/>
              </w:rPr>
            </w:pPr>
            <w:r w:rsidRPr="001534DD">
              <w:rPr>
                <w:rFonts w:cs="Times New Roman"/>
                <w:szCs w:val="24"/>
              </w:rPr>
              <w:t>53</w:t>
            </w:r>
          </w:p>
        </w:tc>
        <w:tc>
          <w:tcPr>
            <w:tcW w:w="1560" w:type="dxa"/>
          </w:tcPr>
          <w:p w14:paraId="3286F3F2" w14:textId="252C34D9" w:rsidR="00482242" w:rsidRPr="001534DD" w:rsidRDefault="00482242" w:rsidP="001534DD">
            <w:pPr>
              <w:spacing w:after="0" w:line="360" w:lineRule="auto"/>
              <w:jc w:val="both"/>
              <w:rPr>
                <w:rFonts w:eastAsia="Verdana" w:cs="Times New Roman"/>
                <w:szCs w:val="24"/>
              </w:rPr>
            </w:pPr>
            <w:r w:rsidRPr="001534DD">
              <w:rPr>
                <w:rFonts w:cs="Times New Roman"/>
                <w:szCs w:val="24"/>
              </w:rPr>
              <w:t>104</w:t>
            </w:r>
          </w:p>
        </w:tc>
        <w:tc>
          <w:tcPr>
            <w:tcW w:w="1559" w:type="dxa"/>
          </w:tcPr>
          <w:p w14:paraId="7E4968B9" w14:textId="2BF42C6B" w:rsidR="00482242" w:rsidRPr="001534DD" w:rsidRDefault="00482242" w:rsidP="001534DD">
            <w:pPr>
              <w:spacing w:after="0" w:line="360" w:lineRule="auto"/>
              <w:jc w:val="both"/>
              <w:rPr>
                <w:rFonts w:eastAsia="Verdana" w:cs="Times New Roman"/>
                <w:szCs w:val="24"/>
              </w:rPr>
            </w:pPr>
            <w:r w:rsidRPr="001534DD">
              <w:rPr>
                <w:rFonts w:cs="Times New Roman"/>
                <w:szCs w:val="24"/>
              </w:rPr>
              <w:t>194</w:t>
            </w:r>
          </w:p>
        </w:tc>
        <w:tc>
          <w:tcPr>
            <w:tcW w:w="1559" w:type="dxa"/>
          </w:tcPr>
          <w:p w14:paraId="61436AEE" w14:textId="5158D891" w:rsidR="00482242" w:rsidRPr="001534DD" w:rsidRDefault="00482242" w:rsidP="001534DD">
            <w:pPr>
              <w:spacing w:after="0" w:line="360" w:lineRule="auto"/>
              <w:jc w:val="both"/>
              <w:rPr>
                <w:rFonts w:eastAsia="Verdana" w:cs="Times New Roman"/>
                <w:szCs w:val="24"/>
              </w:rPr>
            </w:pPr>
            <w:r w:rsidRPr="001534DD">
              <w:rPr>
                <w:rFonts w:cs="Times New Roman"/>
                <w:szCs w:val="24"/>
              </w:rPr>
              <w:t>378</w:t>
            </w:r>
          </w:p>
        </w:tc>
      </w:tr>
      <w:tr w:rsidR="00482242" w:rsidRPr="001534DD" w14:paraId="122FA6ED" w14:textId="77777777" w:rsidTr="00D07F56">
        <w:trPr>
          <w:trHeight w:val="443"/>
        </w:trPr>
        <w:tc>
          <w:tcPr>
            <w:tcW w:w="966" w:type="dxa"/>
          </w:tcPr>
          <w:p w14:paraId="6A3575FC"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5.</w:t>
            </w:r>
          </w:p>
        </w:tc>
        <w:tc>
          <w:tcPr>
            <w:tcW w:w="3827" w:type="dxa"/>
          </w:tcPr>
          <w:p w14:paraId="1FFC37DD" w14:textId="2C5E184D"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imigrant</w:t>
            </w:r>
            <w:r w:rsidR="00D07F56" w:rsidRPr="001534DD">
              <w:rPr>
                <w:rFonts w:eastAsia="Verdana" w:cs="Times New Roman"/>
                <w:szCs w:val="24"/>
              </w:rPr>
              <w:t>ë</w:t>
            </w:r>
            <w:r w:rsidRPr="001534DD">
              <w:rPr>
                <w:rFonts w:eastAsia="Verdana" w:cs="Times New Roman"/>
                <w:szCs w:val="24"/>
              </w:rPr>
              <w:t>ve  t</w:t>
            </w:r>
            <w:r w:rsidR="00D07F56" w:rsidRPr="001534DD">
              <w:rPr>
                <w:rFonts w:eastAsia="Verdana" w:cs="Times New Roman"/>
                <w:szCs w:val="24"/>
              </w:rPr>
              <w:t>ë</w:t>
            </w:r>
            <w:r w:rsidRPr="001534DD">
              <w:rPr>
                <w:rFonts w:eastAsia="Verdana" w:cs="Times New Roman"/>
                <w:szCs w:val="24"/>
              </w:rPr>
              <w:t xml:space="preserve"> parregullt  t</w:t>
            </w:r>
            <w:r w:rsidR="00D07F56" w:rsidRPr="001534DD">
              <w:rPr>
                <w:rFonts w:eastAsia="Verdana" w:cs="Times New Roman"/>
                <w:szCs w:val="24"/>
              </w:rPr>
              <w:t>ë</w:t>
            </w:r>
            <w:r w:rsidRPr="001534DD">
              <w:rPr>
                <w:rFonts w:eastAsia="Verdana" w:cs="Times New Roman"/>
                <w:szCs w:val="24"/>
              </w:rPr>
              <w:t xml:space="preserve"> kapur në kufirin  tok</w:t>
            </w:r>
            <w:r w:rsidR="00D07F56" w:rsidRPr="001534DD">
              <w:rPr>
                <w:rFonts w:eastAsia="Verdana" w:cs="Times New Roman"/>
                <w:szCs w:val="24"/>
              </w:rPr>
              <w:t>ë</w:t>
            </w:r>
            <w:r w:rsidRPr="001534DD">
              <w:rPr>
                <w:rFonts w:eastAsia="Verdana" w:cs="Times New Roman"/>
                <w:szCs w:val="24"/>
              </w:rPr>
              <w:t>sor me  Kosov</w:t>
            </w:r>
            <w:r w:rsidR="00D07F56" w:rsidRPr="001534DD">
              <w:rPr>
                <w:rFonts w:eastAsia="Verdana" w:cs="Times New Roman"/>
                <w:szCs w:val="24"/>
              </w:rPr>
              <w:t>ë</w:t>
            </w:r>
            <w:r w:rsidRPr="001534DD">
              <w:rPr>
                <w:rFonts w:eastAsia="Verdana" w:cs="Times New Roman"/>
                <w:szCs w:val="24"/>
              </w:rPr>
              <w:t>n</w:t>
            </w:r>
            <w:r w:rsidR="00D07F56" w:rsidRPr="001534DD">
              <w:rPr>
                <w:rFonts w:eastAsia="Verdana" w:cs="Times New Roman"/>
                <w:szCs w:val="24"/>
              </w:rPr>
              <w:t>, në javë.</w:t>
            </w:r>
          </w:p>
        </w:tc>
        <w:tc>
          <w:tcPr>
            <w:tcW w:w="1417" w:type="dxa"/>
          </w:tcPr>
          <w:p w14:paraId="29F7E1AB" w14:textId="58790865" w:rsidR="00482242" w:rsidRPr="001534DD" w:rsidRDefault="00482242" w:rsidP="001534DD">
            <w:pPr>
              <w:spacing w:after="0" w:line="360" w:lineRule="auto"/>
              <w:jc w:val="both"/>
              <w:rPr>
                <w:rFonts w:eastAsia="Verdana" w:cs="Times New Roman"/>
                <w:szCs w:val="24"/>
              </w:rPr>
            </w:pPr>
            <w:r w:rsidRPr="001534DD">
              <w:rPr>
                <w:rFonts w:cs="Times New Roman"/>
                <w:szCs w:val="24"/>
              </w:rPr>
              <w:t>4</w:t>
            </w:r>
          </w:p>
        </w:tc>
        <w:tc>
          <w:tcPr>
            <w:tcW w:w="1560" w:type="dxa"/>
          </w:tcPr>
          <w:p w14:paraId="2599226F" w14:textId="3643DCBD" w:rsidR="00482242" w:rsidRPr="001534DD" w:rsidRDefault="00482242" w:rsidP="001534DD">
            <w:pPr>
              <w:spacing w:after="0" w:line="360" w:lineRule="auto"/>
              <w:jc w:val="both"/>
              <w:rPr>
                <w:rFonts w:eastAsia="Verdana" w:cs="Times New Roman"/>
                <w:szCs w:val="24"/>
              </w:rPr>
            </w:pPr>
            <w:r w:rsidRPr="001534DD">
              <w:rPr>
                <w:rFonts w:cs="Times New Roman"/>
                <w:szCs w:val="24"/>
              </w:rPr>
              <w:t>10</w:t>
            </w:r>
          </w:p>
        </w:tc>
        <w:tc>
          <w:tcPr>
            <w:tcW w:w="1559" w:type="dxa"/>
          </w:tcPr>
          <w:p w14:paraId="7ECAB079" w14:textId="64781487" w:rsidR="00482242" w:rsidRPr="001534DD" w:rsidRDefault="00482242" w:rsidP="001534DD">
            <w:pPr>
              <w:spacing w:after="0" w:line="360" w:lineRule="auto"/>
              <w:jc w:val="both"/>
              <w:rPr>
                <w:rFonts w:eastAsia="Verdana" w:cs="Times New Roman"/>
                <w:szCs w:val="24"/>
              </w:rPr>
            </w:pPr>
            <w:r w:rsidRPr="001534DD">
              <w:rPr>
                <w:rFonts w:cs="Times New Roman"/>
                <w:szCs w:val="24"/>
              </w:rPr>
              <w:t>20</w:t>
            </w:r>
          </w:p>
        </w:tc>
        <w:tc>
          <w:tcPr>
            <w:tcW w:w="1559" w:type="dxa"/>
          </w:tcPr>
          <w:p w14:paraId="40E0FBFB" w14:textId="6DB85F06" w:rsidR="00482242" w:rsidRPr="001534DD" w:rsidRDefault="00482242" w:rsidP="001534DD">
            <w:pPr>
              <w:spacing w:after="0" w:line="360" w:lineRule="auto"/>
              <w:jc w:val="both"/>
              <w:rPr>
                <w:rFonts w:eastAsia="Verdana" w:cs="Times New Roman"/>
                <w:szCs w:val="24"/>
              </w:rPr>
            </w:pPr>
            <w:r w:rsidRPr="001534DD">
              <w:rPr>
                <w:rFonts w:cs="Times New Roman"/>
                <w:szCs w:val="24"/>
              </w:rPr>
              <w:t>30</w:t>
            </w:r>
          </w:p>
        </w:tc>
      </w:tr>
      <w:tr w:rsidR="00482242" w:rsidRPr="001534DD" w14:paraId="09D0C10E" w14:textId="77777777" w:rsidTr="00D07F56">
        <w:trPr>
          <w:trHeight w:val="443"/>
        </w:trPr>
        <w:tc>
          <w:tcPr>
            <w:tcW w:w="966" w:type="dxa"/>
          </w:tcPr>
          <w:p w14:paraId="4923844D"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6.</w:t>
            </w:r>
          </w:p>
        </w:tc>
        <w:tc>
          <w:tcPr>
            <w:tcW w:w="3827" w:type="dxa"/>
          </w:tcPr>
          <w:p w14:paraId="72974C45" w14:textId="068F3EE2"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imigrant</w:t>
            </w:r>
            <w:r w:rsidR="00D07F56" w:rsidRPr="001534DD">
              <w:rPr>
                <w:rFonts w:eastAsia="Verdana" w:cs="Times New Roman"/>
                <w:szCs w:val="24"/>
              </w:rPr>
              <w:t>ë</w:t>
            </w:r>
            <w:r w:rsidRPr="001534DD">
              <w:rPr>
                <w:rFonts w:eastAsia="Verdana" w:cs="Times New Roman"/>
                <w:szCs w:val="24"/>
              </w:rPr>
              <w:t>ve  t</w:t>
            </w:r>
            <w:r w:rsidR="00D07F56" w:rsidRPr="001534DD">
              <w:rPr>
                <w:rFonts w:eastAsia="Verdana" w:cs="Times New Roman"/>
                <w:szCs w:val="24"/>
              </w:rPr>
              <w:t>ë</w:t>
            </w:r>
            <w:r w:rsidRPr="001534DD">
              <w:rPr>
                <w:rFonts w:eastAsia="Verdana" w:cs="Times New Roman"/>
                <w:szCs w:val="24"/>
              </w:rPr>
              <w:t xml:space="preserve"> parregullt  t</w:t>
            </w:r>
            <w:r w:rsidR="00D07F56" w:rsidRPr="001534DD">
              <w:rPr>
                <w:rFonts w:eastAsia="Verdana" w:cs="Times New Roman"/>
                <w:szCs w:val="24"/>
              </w:rPr>
              <w:t xml:space="preserve">ë </w:t>
            </w:r>
            <w:r w:rsidRPr="001534DD">
              <w:rPr>
                <w:rFonts w:eastAsia="Verdana" w:cs="Times New Roman"/>
                <w:szCs w:val="24"/>
              </w:rPr>
              <w:t>kapur në kufirin  detar</w:t>
            </w:r>
            <w:r w:rsidR="00D07F56" w:rsidRPr="001534DD">
              <w:rPr>
                <w:rFonts w:eastAsia="Verdana" w:cs="Times New Roman"/>
                <w:szCs w:val="24"/>
              </w:rPr>
              <w:t>, në javë.</w:t>
            </w:r>
          </w:p>
        </w:tc>
        <w:tc>
          <w:tcPr>
            <w:tcW w:w="1417" w:type="dxa"/>
          </w:tcPr>
          <w:p w14:paraId="3155EC27" w14:textId="55225D2B" w:rsidR="00482242" w:rsidRPr="001534DD" w:rsidRDefault="00482242" w:rsidP="001534DD">
            <w:pPr>
              <w:spacing w:after="0" w:line="360" w:lineRule="auto"/>
              <w:jc w:val="both"/>
              <w:rPr>
                <w:rFonts w:eastAsia="Verdana" w:cs="Times New Roman"/>
                <w:szCs w:val="24"/>
              </w:rPr>
            </w:pPr>
            <w:r w:rsidRPr="001534DD">
              <w:rPr>
                <w:rFonts w:cs="Times New Roman"/>
                <w:szCs w:val="24"/>
              </w:rPr>
              <w:t>2</w:t>
            </w:r>
          </w:p>
        </w:tc>
        <w:tc>
          <w:tcPr>
            <w:tcW w:w="1560" w:type="dxa"/>
          </w:tcPr>
          <w:p w14:paraId="48515C06" w14:textId="225D1B5B" w:rsidR="00482242" w:rsidRPr="001534DD" w:rsidRDefault="00482242" w:rsidP="001534DD">
            <w:pPr>
              <w:spacing w:after="0" w:line="360" w:lineRule="auto"/>
              <w:jc w:val="both"/>
              <w:rPr>
                <w:rFonts w:eastAsia="Verdana" w:cs="Times New Roman"/>
                <w:szCs w:val="24"/>
              </w:rPr>
            </w:pPr>
            <w:r w:rsidRPr="001534DD">
              <w:rPr>
                <w:rFonts w:cs="Times New Roman"/>
                <w:szCs w:val="24"/>
              </w:rPr>
              <w:t>4</w:t>
            </w:r>
          </w:p>
        </w:tc>
        <w:tc>
          <w:tcPr>
            <w:tcW w:w="1559" w:type="dxa"/>
          </w:tcPr>
          <w:p w14:paraId="7444336F" w14:textId="68EF38A4" w:rsidR="00482242" w:rsidRPr="001534DD" w:rsidRDefault="00482242" w:rsidP="001534DD">
            <w:pPr>
              <w:spacing w:after="0" w:line="360" w:lineRule="auto"/>
              <w:jc w:val="both"/>
              <w:rPr>
                <w:rFonts w:eastAsia="Verdana" w:cs="Times New Roman"/>
                <w:szCs w:val="24"/>
              </w:rPr>
            </w:pPr>
            <w:r w:rsidRPr="001534DD">
              <w:rPr>
                <w:rFonts w:cs="Times New Roman"/>
                <w:szCs w:val="24"/>
              </w:rPr>
              <w:t>8</w:t>
            </w:r>
          </w:p>
        </w:tc>
        <w:tc>
          <w:tcPr>
            <w:tcW w:w="1559" w:type="dxa"/>
          </w:tcPr>
          <w:p w14:paraId="777620AF" w14:textId="3C5CC977" w:rsidR="00482242" w:rsidRPr="001534DD" w:rsidRDefault="00482242" w:rsidP="001534DD">
            <w:pPr>
              <w:spacing w:after="0" w:line="360" w:lineRule="auto"/>
              <w:jc w:val="both"/>
              <w:rPr>
                <w:rFonts w:eastAsia="Verdana" w:cs="Times New Roman"/>
                <w:szCs w:val="24"/>
              </w:rPr>
            </w:pPr>
            <w:r w:rsidRPr="001534DD">
              <w:rPr>
                <w:rFonts w:cs="Times New Roman"/>
                <w:szCs w:val="24"/>
              </w:rPr>
              <w:t>16</w:t>
            </w:r>
          </w:p>
        </w:tc>
      </w:tr>
      <w:tr w:rsidR="00482242" w:rsidRPr="001534DD" w14:paraId="19F29B77" w14:textId="77777777" w:rsidTr="00D07F56">
        <w:trPr>
          <w:trHeight w:val="443"/>
        </w:trPr>
        <w:tc>
          <w:tcPr>
            <w:tcW w:w="966" w:type="dxa"/>
          </w:tcPr>
          <w:p w14:paraId="288AE3B8" w14:textId="77777777"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7.</w:t>
            </w:r>
          </w:p>
        </w:tc>
        <w:tc>
          <w:tcPr>
            <w:tcW w:w="3827" w:type="dxa"/>
          </w:tcPr>
          <w:p w14:paraId="734ED512" w14:textId="68E48F51" w:rsidR="00482242" w:rsidRPr="001534DD" w:rsidRDefault="00482242" w:rsidP="001534DD">
            <w:pPr>
              <w:spacing w:after="0" w:line="360" w:lineRule="auto"/>
              <w:jc w:val="both"/>
              <w:rPr>
                <w:rFonts w:eastAsia="Verdana" w:cs="Times New Roman"/>
                <w:szCs w:val="24"/>
              </w:rPr>
            </w:pPr>
            <w:r w:rsidRPr="001534DD">
              <w:rPr>
                <w:rFonts w:eastAsia="Verdana" w:cs="Times New Roman"/>
                <w:szCs w:val="24"/>
              </w:rPr>
              <w:t>Numri  i  migrant</w:t>
            </w:r>
            <w:r w:rsidR="00D07F56" w:rsidRPr="001534DD">
              <w:rPr>
                <w:rFonts w:eastAsia="Verdana" w:cs="Times New Roman"/>
                <w:szCs w:val="24"/>
              </w:rPr>
              <w:t>ë</w:t>
            </w:r>
            <w:r w:rsidRPr="001534DD">
              <w:rPr>
                <w:rFonts w:eastAsia="Verdana" w:cs="Times New Roman"/>
                <w:szCs w:val="24"/>
              </w:rPr>
              <w:t>ve  t</w:t>
            </w:r>
            <w:r w:rsidR="00D07F56" w:rsidRPr="001534DD">
              <w:rPr>
                <w:rFonts w:eastAsia="Verdana" w:cs="Times New Roman"/>
                <w:szCs w:val="24"/>
              </w:rPr>
              <w:t>ë</w:t>
            </w:r>
            <w:r w:rsidRPr="001534DD">
              <w:rPr>
                <w:rFonts w:eastAsia="Verdana" w:cs="Times New Roman"/>
                <w:szCs w:val="24"/>
              </w:rPr>
              <w:t xml:space="preserve">  parregullt  t</w:t>
            </w:r>
            <w:r w:rsidR="00D07F56" w:rsidRPr="001534DD">
              <w:rPr>
                <w:rFonts w:eastAsia="Verdana" w:cs="Times New Roman"/>
                <w:szCs w:val="24"/>
              </w:rPr>
              <w:t>ë</w:t>
            </w:r>
            <w:r w:rsidRPr="001534DD">
              <w:rPr>
                <w:rFonts w:eastAsia="Verdana" w:cs="Times New Roman"/>
                <w:szCs w:val="24"/>
              </w:rPr>
              <w:t xml:space="preserve"> kapur </w:t>
            </w:r>
            <w:r w:rsidR="00D07F56" w:rsidRPr="001534DD">
              <w:rPr>
                <w:rFonts w:eastAsia="Verdana" w:cs="Times New Roman"/>
                <w:szCs w:val="24"/>
              </w:rPr>
              <w:t xml:space="preserve">në </w:t>
            </w:r>
            <w:r w:rsidRPr="001534DD">
              <w:rPr>
                <w:rFonts w:eastAsia="Verdana" w:cs="Times New Roman"/>
                <w:szCs w:val="24"/>
              </w:rPr>
              <w:t>territor</w:t>
            </w:r>
            <w:r w:rsidR="00D07F56" w:rsidRPr="001534DD">
              <w:rPr>
                <w:rFonts w:eastAsia="Verdana" w:cs="Times New Roman"/>
                <w:szCs w:val="24"/>
              </w:rPr>
              <w:t>, në javë.</w:t>
            </w:r>
          </w:p>
        </w:tc>
        <w:tc>
          <w:tcPr>
            <w:tcW w:w="1417" w:type="dxa"/>
          </w:tcPr>
          <w:p w14:paraId="3250FB77" w14:textId="4EA9A48F" w:rsidR="00482242" w:rsidRPr="001534DD" w:rsidRDefault="00482242" w:rsidP="001534DD">
            <w:pPr>
              <w:spacing w:after="0" w:line="360" w:lineRule="auto"/>
              <w:jc w:val="both"/>
              <w:rPr>
                <w:rFonts w:eastAsia="Verdana" w:cs="Times New Roman"/>
                <w:szCs w:val="24"/>
              </w:rPr>
            </w:pPr>
            <w:r w:rsidRPr="001534DD">
              <w:rPr>
                <w:rFonts w:cs="Times New Roman"/>
                <w:szCs w:val="24"/>
              </w:rPr>
              <w:t>10</w:t>
            </w:r>
          </w:p>
        </w:tc>
        <w:tc>
          <w:tcPr>
            <w:tcW w:w="1560" w:type="dxa"/>
          </w:tcPr>
          <w:p w14:paraId="67CBDBAB" w14:textId="5D1AE2FB" w:rsidR="00482242" w:rsidRPr="001534DD" w:rsidRDefault="00482242" w:rsidP="001534DD">
            <w:pPr>
              <w:spacing w:after="0" w:line="360" w:lineRule="auto"/>
              <w:jc w:val="both"/>
              <w:rPr>
                <w:rFonts w:eastAsia="Verdana" w:cs="Times New Roman"/>
                <w:szCs w:val="24"/>
              </w:rPr>
            </w:pPr>
            <w:r w:rsidRPr="001534DD">
              <w:rPr>
                <w:rFonts w:cs="Times New Roman"/>
                <w:szCs w:val="24"/>
              </w:rPr>
              <w:t>20</w:t>
            </w:r>
          </w:p>
        </w:tc>
        <w:tc>
          <w:tcPr>
            <w:tcW w:w="1559" w:type="dxa"/>
          </w:tcPr>
          <w:p w14:paraId="12B72E5A" w14:textId="6B8299A3" w:rsidR="00482242" w:rsidRPr="001534DD" w:rsidRDefault="00482242" w:rsidP="001534DD">
            <w:pPr>
              <w:spacing w:after="0" w:line="360" w:lineRule="auto"/>
              <w:jc w:val="both"/>
              <w:rPr>
                <w:rFonts w:eastAsia="Verdana" w:cs="Times New Roman"/>
                <w:szCs w:val="24"/>
              </w:rPr>
            </w:pPr>
            <w:r w:rsidRPr="001534DD">
              <w:rPr>
                <w:rFonts w:cs="Times New Roman"/>
                <w:szCs w:val="24"/>
              </w:rPr>
              <w:t>40</w:t>
            </w:r>
          </w:p>
        </w:tc>
        <w:tc>
          <w:tcPr>
            <w:tcW w:w="1559" w:type="dxa"/>
          </w:tcPr>
          <w:p w14:paraId="1879F682" w14:textId="0C4CF5FC" w:rsidR="00482242" w:rsidRPr="001534DD" w:rsidRDefault="00482242" w:rsidP="001534DD">
            <w:pPr>
              <w:spacing w:after="0" w:line="360" w:lineRule="auto"/>
              <w:jc w:val="both"/>
              <w:rPr>
                <w:rFonts w:eastAsia="Verdana" w:cs="Times New Roman"/>
                <w:szCs w:val="24"/>
              </w:rPr>
            </w:pPr>
            <w:r w:rsidRPr="001534DD">
              <w:rPr>
                <w:rFonts w:cs="Times New Roman"/>
                <w:szCs w:val="24"/>
              </w:rPr>
              <w:t>60</w:t>
            </w:r>
          </w:p>
        </w:tc>
      </w:tr>
      <w:tr w:rsidR="003C52D5" w:rsidRPr="001534DD" w14:paraId="45515606" w14:textId="77777777" w:rsidTr="00D07F56">
        <w:trPr>
          <w:trHeight w:val="443"/>
        </w:trPr>
        <w:tc>
          <w:tcPr>
            <w:tcW w:w="966" w:type="dxa"/>
          </w:tcPr>
          <w:p w14:paraId="0B42ED97"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8</w:t>
            </w:r>
          </w:p>
        </w:tc>
        <w:tc>
          <w:tcPr>
            <w:tcW w:w="3827" w:type="dxa"/>
          </w:tcPr>
          <w:p w14:paraId="21A166AA"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Numri i refuzimeve të hyrjes në javë.</w:t>
            </w:r>
          </w:p>
        </w:tc>
        <w:tc>
          <w:tcPr>
            <w:tcW w:w="1417" w:type="dxa"/>
          </w:tcPr>
          <w:p w14:paraId="47EC5310"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15</w:t>
            </w:r>
          </w:p>
        </w:tc>
        <w:tc>
          <w:tcPr>
            <w:tcW w:w="1560" w:type="dxa"/>
          </w:tcPr>
          <w:p w14:paraId="503B5558"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25</w:t>
            </w:r>
          </w:p>
        </w:tc>
        <w:tc>
          <w:tcPr>
            <w:tcW w:w="1559" w:type="dxa"/>
          </w:tcPr>
          <w:p w14:paraId="0F45E438"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45</w:t>
            </w:r>
          </w:p>
        </w:tc>
        <w:tc>
          <w:tcPr>
            <w:tcW w:w="1559" w:type="dxa"/>
          </w:tcPr>
          <w:p w14:paraId="0750E441"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110</w:t>
            </w:r>
          </w:p>
        </w:tc>
      </w:tr>
      <w:tr w:rsidR="003C52D5" w:rsidRPr="001534DD" w14:paraId="1C4399FE" w14:textId="77777777" w:rsidTr="00D07F56">
        <w:trPr>
          <w:trHeight w:val="430"/>
        </w:trPr>
        <w:tc>
          <w:tcPr>
            <w:tcW w:w="966" w:type="dxa"/>
          </w:tcPr>
          <w:p w14:paraId="5C5DF7CC"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lastRenderedPageBreak/>
              <w:t>9.</w:t>
            </w:r>
          </w:p>
        </w:tc>
        <w:tc>
          <w:tcPr>
            <w:tcW w:w="3827" w:type="dxa"/>
          </w:tcPr>
          <w:p w14:paraId="1BF8423A" w14:textId="77777777" w:rsidR="003C52D5" w:rsidRPr="001534DD" w:rsidRDefault="003C52D5" w:rsidP="001534DD">
            <w:pPr>
              <w:spacing w:after="0" w:line="360" w:lineRule="auto"/>
              <w:jc w:val="both"/>
              <w:rPr>
                <w:rFonts w:cs="Times New Roman"/>
                <w:szCs w:val="24"/>
              </w:rPr>
            </w:pPr>
            <w:r w:rsidRPr="001534DD">
              <w:rPr>
                <w:rFonts w:eastAsia="Verdana" w:cs="Times New Roman"/>
                <w:szCs w:val="24"/>
              </w:rPr>
              <w:t>Numri i migrantë të parregullt që aplikojnë për azil në javë.</w:t>
            </w:r>
          </w:p>
        </w:tc>
        <w:tc>
          <w:tcPr>
            <w:tcW w:w="1417" w:type="dxa"/>
          </w:tcPr>
          <w:p w14:paraId="1E115AE1" w14:textId="0A8D47ED" w:rsidR="003C52D5" w:rsidRPr="001534DD" w:rsidRDefault="00482242" w:rsidP="001534DD">
            <w:pPr>
              <w:spacing w:after="0" w:line="360" w:lineRule="auto"/>
              <w:jc w:val="both"/>
              <w:rPr>
                <w:rFonts w:cs="Times New Roman"/>
                <w:szCs w:val="24"/>
              </w:rPr>
            </w:pPr>
            <w:r w:rsidRPr="001534DD">
              <w:rPr>
                <w:rFonts w:cs="Times New Roman"/>
                <w:szCs w:val="24"/>
              </w:rPr>
              <w:t>20</w:t>
            </w:r>
          </w:p>
        </w:tc>
        <w:tc>
          <w:tcPr>
            <w:tcW w:w="1560" w:type="dxa"/>
          </w:tcPr>
          <w:p w14:paraId="1AD818DF" w14:textId="6F893C46" w:rsidR="003C52D5" w:rsidRPr="001534DD" w:rsidRDefault="00482242" w:rsidP="001534DD">
            <w:pPr>
              <w:spacing w:after="0" w:line="360" w:lineRule="auto"/>
              <w:jc w:val="both"/>
              <w:rPr>
                <w:rFonts w:cs="Times New Roman"/>
                <w:szCs w:val="24"/>
              </w:rPr>
            </w:pPr>
            <w:r w:rsidRPr="001534DD">
              <w:rPr>
                <w:rFonts w:cs="Times New Roman"/>
                <w:szCs w:val="24"/>
              </w:rPr>
              <w:t>40</w:t>
            </w:r>
          </w:p>
        </w:tc>
        <w:tc>
          <w:tcPr>
            <w:tcW w:w="1559" w:type="dxa"/>
          </w:tcPr>
          <w:p w14:paraId="6F3EE027" w14:textId="2A7672CF" w:rsidR="003C52D5" w:rsidRPr="001534DD" w:rsidRDefault="00482242" w:rsidP="001534DD">
            <w:pPr>
              <w:spacing w:after="0" w:line="360" w:lineRule="auto"/>
              <w:jc w:val="both"/>
              <w:rPr>
                <w:rFonts w:cs="Times New Roman"/>
                <w:szCs w:val="24"/>
              </w:rPr>
            </w:pPr>
            <w:r w:rsidRPr="001534DD">
              <w:rPr>
                <w:rFonts w:cs="Times New Roman"/>
                <w:szCs w:val="24"/>
              </w:rPr>
              <w:t>75</w:t>
            </w:r>
          </w:p>
        </w:tc>
        <w:tc>
          <w:tcPr>
            <w:tcW w:w="1559" w:type="dxa"/>
          </w:tcPr>
          <w:p w14:paraId="5A2A1A66" w14:textId="56C5352E" w:rsidR="003C52D5" w:rsidRPr="001534DD" w:rsidRDefault="00482242" w:rsidP="001534DD">
            <w:pPr>
              <w:spacing w:after="0" w:line="360" w:lineRule="auto"/>
              <w:jc w:val="both"/>
              <w:rPr>
                <w:rFonts w:cs="Times New Roman"/>
                <w:szCs w:val="24"/>
              </w:rPr>
            </w:pPr>
            <w:r w:rsidRPr="001534DD">
              <w:rPr>
                <w:rFonts w:cs="Times New Roman"/>
                <w:szCs w:val="24"/>
              </w:rPr>
              <w:t>140</w:t>
            </w:r>
          </w:p>
        </w:tc>
      </w:tr>
      <w:tr w:rsidR="003C52D5" w:rsidRPr="001534DD" w14:paraId="1617FDF7" w14:textId="77777777" w:rsidTr="00D07F56">
        <w:trPr>
          <w:trHeight w:val="430"/>
        </w:trPr>
        <w:tc>
          <w:tcPr>
            <w:tcW w:w="966" w:type="dxa"/>
          </w:tcPr>
          <w:p w14:paraId="68775E11"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10.</w:t>
            </w:r>
          </w:p>
        </w:tc>
        <w:tc>
          <w:tcPr>
            <w:tcW w:w="3827" w:type="dxa"/>
          </w:tcPr>
          <w:p w14:paraId="4660A63D" w14:textId="6CF473FD" w:rsidR="003C52D5" w:rsidRPr="001534DD" w:rsidRDefault="00D07F56" w:rsidP="001534DD">
            <w:pPr>
              <w:spacing w:after="0" w:line="360" w:lineRule="auto"/>
              <w:jc w:val="both"/>
              <w:rPr>
                <w:rFonts w:eastAsia="Verdana" w:cs="Times New Roman"/>
                <w:szCs w:val="24"/>
              </w:rPr>
            </w:pPr>
            <w:r w:rsidRPr="001534DD">
              <w:rPr>
                <w:rFonts w:eastAsia="Verdana" w:cs="Times New Roman"/>
                <w:szCs w:val="24"/>
              </w:rPr>
              <w:t>Përqindja e</w:t>
            </w:r>
            <w:r w:rsidR="003C52D5" w:rsidRPr="001534DD">
              <w:rPr>
                <w:rFonts w:eastAsia="Verdana" w:cs="Times New Roman"/>
                <w:szCs w:val="24"/>
              </w:rPr>
              <w:t xml:space="preserve"> të miturve të huaj të pashoqëruar në jave </w:t>
            </w:r>
          </w:p>
        </w:tc>
        <w:tc>
          <w:tcPr>
            <w:tcW w:w="1417" w:type="dxa"/>
          </w:tcPr>
          <w:p w14:paraId="04D659DD" w14:textId="77777777" w:rsidR="003C52D5" w:rsidRPr="001534DD" w:rsidRDefault="003C52D5" w:rsidP="001534DD">
            <w:pPr>
              <w:spacing w:after="0" w:line="360" w:lineRule="auto"/>
              <w:jc w:val="both"/>
              <w:rPr>
                <w:rFonts w:cs="Times New Roman"/>
                <w:szCs w:val="24"/>
              </w:rPr>
            </w:pPr>
            <w:r w:rsidRPr="001534DD">
              <w:rPr>
                <w:rFonts w:cs="Times New Roman"/>
                <w:szCs w:val="24"/>
              </w:rPr>
              <w:t>4%</w:t>
            </w:r>
          </w:p>
        </w:tc>
        <w:tc>
          <w:tcPr>
            <w:tcW w:w="1560" w:type="dxa"/>
          </w:tcPr>
          <w:p w14:paraId="2E4235BF" w14:textId="77777777" w:rsidR="003C52D5" w:rsidRPr="001534DD" w:rsidRDefault="003C52D5" w:rsidP="001534DD">
            <w:pPr>
              <w:spacing w:after="0" w:line="360" w:lineRule="auto"/>
              <w:jc w:val="both"/>
              <w:rPr>
                <w:rFonts w:cs="Times New Roman"/>
                <w:szCs w:val="24"/>
              </w:rPr>
            </w:pPr>
            <w:r w:rsidRPr="001534DD">
              <w:rPr>
                <w:rFonts w:cs="Times New Roman"/>
                <w:szCs w:val="24"/>
              </w:rPr>
              <w:t>4%</w:t>
            </w:r>
          </w:p>
        </w:tc>
        <w:tc>
          <w:tcPr>
            <w:tcW w:w="1559" w:type="dxa"/>
          </w:tcPr>
          <w:p w14:paraId="3D14BEA6" w14:textId="77777777" w:rsidR="003C52D5" w:rsidRPr="001534DD" w:rsidRDefault="003C52D5" w:rsidP="001534DD">
            <w:pPr>
              <w:spacing w:after="0" w:line="360" w:lineRule="auto"/>
              <w:jc w:val="both"/>
              <w:rPr>
                <w:rFonts w:cs="Times New Roman"/>
                <w:szCs w:val="24"/>
              </w:rPr>
            </w:pPr>
            <w:r w:rsidRPr="001534DD">
              <w:rPr>
                <w:rFonts w:cs="Times New Roman"/>
                <w:szCs w:val="24"/>
              </w:rPr>
              <w:t xml:space="preserve"> 4%</w:t>
            </w:r>
          </w:p>
        </w:tc>
        <w:tc>
          <w:tcPr>
            <w:tcW w:w="1559" w:type="dxa"/>
          </w:tcPr>
          <w:p w14:paraId="5FE2AD1C" w14:textId="77777777" w:rsidR="003C52D5" w:rsidRPr="001534DD" w:rsidRDefault="003C52D5" w:rsidP="001534DD">
            <w:pPr>
              <w:spacing w:after="0" w:line="360" w:lineRule="auto"/>
              <w:jc w:val="both"/>
              <w:rPr>
                <w:rFonts w:cs="Times New Roman"/>
                <w:szCs w:val="24"/>
              </w:rPr>
            </w:pPr>
            <w:r w:rsidRPr="001534DD">
              <w:rPr>
                <w:rFonts w:cs="Times New Roman"/>
                <w:szCs w:val="24"/>
              </w:rPr>
              <w:t>4%</w:t>
            </w:r>
          </w:p>
        </w:tc>
      </w:tr>
      <w:tr w:rsidR="003C52D5" w:rsidRPr="001534DD" w14:paraId="307F50D2" w14:textId="77777777" w:rsidTr="00D07F56">
        <w:trPr>
          <w:trHeight w:val="207"/>
        </w:trPr>
        <w:tc>
          <w:tcPr>
            <w:tcW w:w="10888" w:type="dxa"/>
            <w:gridSpan w:val="6"/>
          </w:tcPr>
          <w:p w14:paraId="3176AAB3" w14:textId="77777777" w:rsidR="003C52D5" w:rsidRPr="001534DD" w:rsidRDefault="003C52D5" w:rsidP="001534DD">
            <w:pPr>
              <w:spacing w:after="0" w:line="360" w:lineRule="auto"/>
              <w:jc w:val="both"/>
              <w:rPr>
                <w:rFonts w:eastAsia="Calibri" w:cs="Times New Roman"/>
                <w:b/>
                <w:bCs/>
                <w:color w:val="FF0000"/>
                <w:szCs w:val="24"/>
              </w:rPr>
            </w:pPr>
            <w:bookmarkStart w:id="24" w:name="_Toc175648530"/>
            <w:r w:rsidRPr="001534DD">
              <w:rPr>
                <w:rFonts w:eastAsia="Calibri" w:cs="Times New Roman"/>
                <w:b/>
                <w:bCs/>
                <w:color w:val="000000" w:themeColor="text1"/>
                <w:szCs w:val="24"/>
              </w:rPr>
              <w:t>Pritja</w:t>
            </w:r>
            <w:bookmarkEnd w:id="24"/>
          </w:p>
        </w:tc>
      </w:tr>
      <w:tr w:rsidR="003C52D5" w:rsidRPr="001534DD" w14:paraId="6D99BD3B" w14:textId="77777777" w:rsidTr="00D07F56">
        <w:trPr>
          <w:trHeight w:val="207"/>
        </w:trPr>
        <w:tc>
          <w:tcPr>
            <w:tcW w:w="966" w:type="dxa"/>
          </w:tcPr>
          <w:p w14:paraId="1F4C602F" w14:textId="77777777" w:rsidR="003C52D5" w:rsidRPr="001534DD" w:rsidRDefault="003C52D5" w:rsidP="001534DD">
            <w:pPr>
              <w:spacing w:after="0" w:line="360" w:lineRule="auto"/>
              <w:jc w:val="both"/>
              <w:rPr>
                <w:rFonts w:eastAsia="Verdana" w:cs="Times New Roman"/>
                <w:szCs w:val="24"/>
              </w:rPr>
            </w:pPr>
            <w:bookmarkStart w:id="25" w:name="_Toc175648531"/>
            <w:r w:rsidRPr="001534DD">
              <w:rPr>
                <w:rFonts w:eastAsia="Verdana" w:cs="Times New Roman"/>
                <w:szCs w:val="24"/>
              </w:rPr>
              <w:t>1</w:t>
            </w:r>
            <w:bookmarkEnd w:id="25"/>
          </w:p>
        </w:tc>
        <w:tc>
          <w:tcPr>
            <w:tcW w:w="3827" w:type="dxa"/>
          </w:tcPr>
          <w:p w14:paraId="5012A106" w14:textId="6F89B42D" w:rsidR="003C52D5" w:rsidRPr="001534DD" w:rsidRDefault="003C52D5" w:rsidP="001534DD">
            <w:pPr>
              <w:spacing w:after="0" w:line="360" w:lineRule="auto"/>
              <w:jc w:val="both"/>
              <w:rPr>
                <w:rFonts w:eastAsia="Verdana" w:cs="Times New Roman"/>
                <w:color w:val="000000" w:themeColor="text1"/>
                <w:szCs w:val="24"/>
              </w:rPr>
            </w:pPr>
            <w:bookmarkStart w:id="26" w:name="_Toc175648532"/>
            <w:r w:rsidRPr="001534DD">
              <w:rPr>
                <w:rFonts w:eastAsia="Verdana" w:cs="Times New Roman"/>
                <w:color w:val="000000" w:themeColor="text1"/>
                <w:szCs w:val="24"/>
              </w:rPr>
              <w:t>Numri i migrant</w:t>
            </w:r>
            <w:r w:rsidR="00E01C09" w:rsidRPr="001534DD">
              <w:rPr>
                <w:rFonts w:eastAsia="Verdana" w:cs="Times New Roman"/>
                <w:color w:val="000000" w:themeColor="text1"/>
                <w:szCs w:val="24"/>
              </w:rPr>
              <w:t>ë</w:t>
            </w:r>
            <w:r w:rsidRPr="001534DD">
              <w:rPr>
                <w:rFonts w:eastAsia="Verdana" w:cs="Times New Roman"/>
                <w:color w:val="000000" w:themeColor="text1"/>
                <w:szCs w:val="24"/>
              </w:rPr>
              <w:t>ve në nevojë për pritje</w:t>
            </w:r>
            <w:bookmarkEnd w:id="26"/>
            <w:r w:rsidRPr="001534DD">
              <w:rPr>
                <w:rFonts w:eastAsia="Verdana" w:cs="Times New Roman"/>
                <w:color w:val="000000" w:themeColor="text1"/>
                <w:szCs w:val="24"/>
              </w:rPr>
              <w:t>/akomodim</w:t>
            </w:r>
            <w:r w:rsidR="00E01C09" w:rsidRPr="001534DD">
              <w:rPr>
                <w:rFonts w:eastAsia="Verdana" w:cs="Times New Roman"/>
                <w:color w:val="000000" w:themeColor="text1"/>
                <w:szCs w:val="24"/>
              </w:rPr>
              <w:t>, në javë.</w:t>
            </w:r>
          </w:p>
        </w:tc>
        <w:tc>
          <w:tcPr>
            <w:tcW w:w="1417" w:type="dxa"/>
          </w:tcPr>
          <w:p w14:paraId="75B834A0"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100</w:t>
            </w:r>
          </w:p>
        </w:tc>
        <w:tc>
          <w:tcPr>
            <w:tcW w:w="1560" w:type="dxa"/>
          </w:tcPr>
          <w:p w14:paraId="36C7C8F9"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 xml:space="preserve"> 200</w:t>
            </w:r>
          </w:p>
        </w:tc>
        <w:tc>
          <w:tcPr>
            <w:tcW w:w="1559" w:type="dxa"/>
          </w:tcPr>
          <w:p w14:paraId="2975D332"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 xml:space="preserve"> 375</w:t>
            </w:r>
          </w:p>
        </w:tc>
        <w:tc>
          <w:tcPr>
            <w:tcW w:w="1559" w:type="dxa"/>
          </w:tcPr>
          <w:p w14:paraId="2833FDBB"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700</w:t>
            </w:r>
          </w:p>
        </w:tc>
      </w:tr>
      <w:tr w:rsidR="003C52D5" w:rsidRPr="001534DD" w14:paraId="3E14B991" w14:textId="77777777" w:rsidTr="00D07F56">
        <w:trPr>
          <w:trHeight w:val="446"/>
        </w:trPr>
        <w:tc>
          <w:tcPr>
            <w:tcW w:w="966" w:type="dxa"/>
          </w:tcPr>
          <w:p w14:paraId="3DFD7985" w14:textId="77777777" w:rsidR="003C52D5" w:rsidRPr="001534DD" w:rsidRDefault="003C52D5" w:rsidP="001534DD">
            <w:pPr>
              <w:spacing w:after="0" w:line="360" w:lineRule="auto"/>
              <w:jc w:val="both"/>
              <w:rPr>
                <w:rFonts w:eastAsia="Verdana" w:cs="Times New Roman"/>
                <w:szCs w:val="24"/>
              </w:rPr>
            </w:pPr>
            <w:bookmarkStart w:id="27" w:name="_Toc175648537"/>
            <w:r w:rsidRPr="001534DD">
              <w:rPr>
                <w:rFonts w:eastAsia="Verdana" w:cs="Times New Roman"/>
                <w:szCs w:val="24"/>
              </w:rPr>
              <w:t>2</w:t>
            </w:r>
            <w:bookmarkEnd w:id="27"/>
          </w:p>
        </w:tc>
        <w:tc>
          <w:tcPr>
            <w:tcW w:w="3827" w:type="dxa"/>
          </w:tcPr>
          <w:p w14:paraId="402BAB2C" w14:textId="49EE40D2" w:rsidR="003C52D5" w:rsidRPr="001534DD" w:rsidRDefault="003C52D5" w:rsidP="001534DD">
            <w:pPr>
              <w:spacing w:after="0" w:line="360" w:lineRule="auto"/>
              <w:jc w:val="both"/>
              <w:rPr>
                <w:rFonts w:eastAsia="Verdana" w:cs="Times New Roman"/>
                <w:szCs w:val="24"/>
              </w:rPr>
            </w:pPr>
            <w:bookmarkStart w:id="28" w:name="_Toc175648538"/>
            <w:r w:rsidRPr="001534DD">
              <w:rPr>
                <w:rFonts w:cs="Times New Roman"/>
                <w:szCs w:val="24"/>
              </w:rPr>
              <w:t>Numri i migrant</w:t>
            </w:r>
            <w:r w:rsidR="00E01C09" w:rsidRPr="001534DD">
              <w:rPr>
                <w:rFonts w:cs="Times New Roman"/>
                <w:szCs w:val="24"/>
              </w:rPr>
              <w:t>ë</w:t>
            </w:r>
            <w:r w:rsidRPr="001534DD">
              <w:rPr>
                <w:rFonts w:cs="Times New Roman"/>
                <w:szCs w:val="24"/>
              </w:rPr>
              <w:t>ve q</w:t>
            </w:r>
            <w:r w:rsidR="006E427B" w:rsidRPr="001534DD">
              <w:rPr>
                <w:rFonts w:cs="Times New Roman"/>
                <w:szCs w:val="24"/>
              </w:rPr>
              <w:t>ë</w:t>
            </w:r>
            <w:r w:rsidRPr="001534DD">
              <w:rPr>
                <w:rFonts w:cs="Times New Roman"/>
                <w:szCs w:val="24"/>
              </w:rPr>
              <w:t xml:space="preserve">  </w:t>
            </w:r>
            <w:r w:rsidR="00E01C09" w:rsidRPr="001534DD">
              <w:rPr>
                <w:rFonts w:cs="Times New Roman"/>
                <w:szCs w:val="24"/>
              </w:rPr>
              <w:t>a</w:t>
            </w:r>
            <w:r w:rsidRPr="001534DD">
              <w:rPr>
                <w:rFonts w:cs="Times New Roman"/>
                <w:szCs w:val="24"/>
              </w:rPr>
              <w:t>komodohen  n</w:t>
            </w:r>
            <w:r w:rsidR="006E427B" w:rsidRPr="001534DD">
              <w:rPr>
                <w:rFonts w:cs="Times New Roman"/>
                <w:szCs w:val="24"/>
              </w:rPr>
              <w:t>ë</w:t>
            </w:r>
            <w:r w:rsidRPr="001534DD">
              <w:rPr>
                <w:rFonts w:cs="Times New Roman"/>
                <w:szCs w:val="24"/>
              </w:rPr>
              <w:t xml:space="preserve">  Qendrat e P</w:t>
            </w:r>
            <w:r w:rsidR="006E427B" w:rsidRPr="001534DD">
              <w:rPr>
                <w:rFonts w:cs="Times New Roman"/>
                <w:szCs w:val="24"/>
              </w:rPr>
              <w:t>ë</w:t>
            </w:r>
            <w:r w:rsidRPr="001534DD">
              <w:rPr>
                <w:rFonts w:cs="Times New Roman"/>
                <w:szCs w:val="24"/>
              </w:rPr>
              <w:t>rkohshme t</w:t>
            </w:r>
            <w:r w:rsidR="006E427B" w:rsidRPr="001534DD">
              <w:rPr>
                <w:rFonts w:cs="Times New Roman"/>
                <w:szCs w:val="24"/>
              </w:rPr>
              <w:t>ë</w:t>
            </w:r>
            <w:r w:rsidRPr="001534DD">
              <w:rPr>
                <w:rFonts w:cs="Times New Roman"/>
                <w:szCs w:val="24"/>
              </w:rPr>
              <w:t xml:space="preserve"> Pritjes për Migrant</w:t>
            </w:r>
            <w:bookmarkEnd w:id="28"/>
            <w:r w:rsidRPr="001534DD">
              <w:rPr>
                <w:rFonts w:cs="Times New Roman"/>
                <w:szCs w:val="24"/>
              </w:rPr>
              <w:t>ë</w:t>
            </w:r>
            <w:r w:rsidR="00E01C09" w:rsidRPr="001534DD">
              <w:rPr>
                <w:rFonts w:cs="Times New Roman"/>
                <w:szCs w:val="24"/>
              </w:rPr>
              <w:t xml:space="preserve">, në javë. </w:t>
            </w:r>
          </w:p>
        </w:tc>
        <w:tc>
          <w:tcPr>
            <w:tcW w:w="1417" w:type="dxa"/>
          </w:tcPr>
          <w:p w14:paraId="6652983D"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100</w:t>
            </w:r>
          </w:p>
        </w:tc>
        <w:tc>
          <w:tcPr>
            <w:tcW w:w="1560" w:type="dxa"/>
          </w:tcPr>
          <w:p w14:paraId="09A75386"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200</w:t>
            </w:r>
          </w:p>
        </w:tc>
        <w:tc>
          <w:tcPr>
            <w:tcW w:w="1559" w:type="dxa"/>
          </w:tcPr>
          <w:p w14:paraId="733BFCB7"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375</w:t>
            </w:r>
          </w:p>
        </w:tc>
        <w:tc>
          <w:tcPr>
            <w:tcW w:w="1559" w:type="dxa"/>
          </w:tcPr>
          <w:p w14:paraId="5F5AEBCB"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700</w:t>
            </w:r>
          </w:p>
        </w:tc>
      </w:tr>
      <w:tr w:rsidR="003C52D5" w:rsidRPr="001534DD" w14:paraId="28D78412" w14:textId="77777777" w:rsidTr="00FA4D2A">
        <w:trPr>
          <w:trHeight w:val="446"/>
        </w:trPr>
        <w:tc>
          <w:tcPr>
            <w:tcW w:w="966" w:type="dxa"/>
          </w:tcPr>
          <w:p w14:paraId="3C1FBBF4"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3</w:t>
            </w:r>
          </w:p>
        </w:tc>
        <w:tc>
          <w:tcPr>
            <w:tcW w:w="3827" w:type="dxa"/>
          </w:tcPr>
          <w:p w14:paraId="287A5609" w14:textId="68A2054C" w:rsidR="003C52D5" w:rsidRPr="001534DD" w:rsidRDefault="003C52D5" w:rsidP="001534DD">
            <w:pPr>
              <w:spacing w:after="0" w:line="360" w:lineRule="auto"/>
              <w:jc w:val="both"/>
              <w:rPr>
                <w:rFonts w:cs="Times New Roman"/>
                <w:szCs w:val="24"/>
              </w:rPr>
            </w:pPr>
            <w:r w:rsidRPr="001534DD">
              <w:rPr>
                <w:rFonts w:cs="Times New Roman"/>
                <w:szCs w:val="24"/>
              </w:rPr>
              <w:t xml:space="preserve">Numri i </w:t>
            </w:r>
            <w:r w:rsidR="00482242" w:rsidRPr="001534DD">
              <w:rPr>
                <w:rFonts w:cs="Times New Roman"/>
                <w:szCs w:val="24"/>
              </w:rPr>
              <w:t>imigrant</w:t>
            </w:r>
            <w:r w:rsidR="006E427B" w:rsidRPr="001534DD">
              <w:rPr>
                <w:rFonts w:cs="Times New Roman"/>
                <w:szCs w:val="24"/>
              </w:rPr>
              <w:t>ë</w:t>
            </w:r>
            <w:r w:rsidR="00482242" w:rsidRPr="001534DD">
              <w:rPr>
                <w:rFonts w:cs="Times New Roman"/>
                <w:szCs w:val="24"/>
              </w:rPr>
              <w:t>ve</w:t>
            </w:r>
            <w:r w:rsidRPr="001534DD">
              <w:rPr>
                <w:rFonts w:cs="Times New Roman"/>
                <w:szCs w:val="24"/>
              </w:rPr>
              <w:t xml:space="preserve"> q</w:t>
            </w:r>
            <w:r w:rsidR="006E427B" w:rsidRPr="001534DD">
              <w:rPr>
                <w:rFonts w:cs="Times New Roman"/>
                <w:szCs w:val="24"/>
              </w:rPr>
              <w:t>ë</w:t>
            </w:r>
            <w:r w:rsidRPr="001534DD">
              <w:rPr>
                <w:rFonts w:cs="Times New Roman"/>
                <w:szCs w:val="24"/>
              </w:rPr>
              <w:t xml:space="preserve"> vendosen  në Qendr</w:t>
            </w:r>
            <w:r w:rsidR="00E01C09" w:rsidRPr="001534DD">
              <w:rPr>
                <w:rFonts w:cs="Times New Roman"/>
                <w:szCs w:val="24"/>
              </w:rPr>
              <w:t>ë</w:t>
            </w:r>
            <w:r w:rsidRPr="001534DD">
              <w:rPr>
                <w:rFonts w:cs="Times New Roman"/>
                <w:szCs w:val="24"/>
              </w:rPr>
              <w:t>n e Mbyllur p</w:t>
            </w:r>
            <w:r w:rsidR="00E01C09" w:rsidRPr="001534DD">
              <w:rPr>
                <w:rFonts w:cs="Times New Roman"/>
                <w:szCs w:val="24"/>
              </w:rPr>
              <w:t>ë</w:t>
            </w:r>
            <w:r w:rsidRPr="001534DD">
              <w:rPr>
                <w:rFonts w:cs="Times New Roman"/>
                <w:szCs w:val="24"/>
              </w:rPr>
              <w:t>r t</w:t>
            </w:r>
            <w:r w:rsidR="00E01C09" w:rsidRPr="001534DD">
              <w:rPr>
                <w:rFonts w:cs="Times New Roman"/>
                <w:szCs w:val="24"/>
              </w:rPr>
              <w:t>ë</w:t>
            </w:r>
            <w:r w:rsidRPr="001534DD">
              <w:rPr>
                <w:rFonts w:cs="Times New Roman"/>
                <w:szCs w:val="24"/>
              </w:rPr>
              <w:t xml:space="preserve"> Huajt</w:t>
            </w:r>
            <w:r w:rsidR="00E01C09" w:rsidRPr="001534DD">
              <w:rPr>
                <w:rFonts w:cs="Times New Roman"/>
                <w:szCs w:val="24"/>
              </w:rPr>
              <w:t>, në javë.</w:t>
            </w:r>
            <w:r w:rsidRPr="001534DD">
              <w:rPr>
                <w:rFonts w:cs="Times New Roman"/>
                <w:szCs w:val="24"/>
              </w:rPr>
              <w:t xml:space="preserve"> </w:t>
            </w:r>
          </w:p>
        </w:tc>
        <w:tc>
          <w:tcPr>
            <w:tcW w:w="1417" w:type="dxa"/>
          </w:tcPr>
          <w:p w14:paraId="78435B4D"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 xml:space="preserve">6 </w:t>
            </w:r>
          </w:p>
        </w:tc>
        <w:tc>
          <w:tcPr>
            <w:tcW w:w="1560" w:type="dxa"/>
          </w:tcPr>
          <w:p w14:paraId="4B12967A"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10</w:t>
            </w:r>
          </w:p>
        </w:tc>
        <w:tc>
          <w:tcPr>
            <w:tcW w:w="1559" w:type="dxa"/>
          </w:tcPr>
          <w:p w14:paraId="2323A9C1"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 xml:space="preserve">  15 </w:t>
            </w:r>
          </w:p>
        </w:tc>
        <w:tc>
          <w:tcPr>
            <w:tcW w:w="1559" w:type="dxa"/>
          </w:tcPr>
          <w:p w14:paraId="2A340604" w14:textId="77777777" w:rsidR="003C52D5" w:rsidRPr="001534DD" w:rsidRDefault="003C52D5" w:rsidP="001534DD">
            <w:pPr>
              <w:spacing w:after="0" w:line="360" w:lineRule="auto"/>
              <w:jc w:val="both"/>
              <w:rPr>
                <w:rFonts w:eastAsia="Calibri" w:cs="Times New Roman"/>
                <w:color w:val="000000" w:themeColor="text1"/>
                <w:szCs w:val="24"/>
              </w:rPr>
            </w:pPr>
            <w:r w:rsidRPr="001534DD">
              <w:rPr>
                <w:rFonts w:eastAsia="Calibri" w:cs="Times New Roman"/>
                <w:color w:val="000000" w:themeColor="text1"/>
                <w:szCs w:val="24"/>
              </w:rPr>
              <w:t>25+</w:t>
            </w:r>
          </w:p>
        </w:tc>
      </w:tr>
      <w:tr w:rsidR="003C52D5" w:rsidRPr="001534DD" w14:paraId="13A8D4CA" w14:textId="77777777" w:rsidTr="00FA4D2A">
        <w:trPr>
          <w:trHeight w:val="207"/>
        </w:trPr>
        <w:tc>
          <w:tcPr>
            <w:tcW w:w="966" w:type="dxa"/>
          </w:tcPr>
          <w:p w14:paraId="6EF27E5A" w14:textId="77777777" w:rsidR="003C52D5" w:rsidRPr="001534DD" w:rsidRDefault="003C52D5" w:rsidP="001534DD">
            <w:pPr>
              <w:spacing w:after="0" w:line="360" w:lineRule="auto"/>
              <w:jc w:val="both"/>
              <w:rPr>
                <w:rFonts w:eastAsia="Verdana" w:cs="Times New Roman"/>
                <w:szCs w:val="24"/>
                <w:highlight w:val="yellow"/>
              </w:rPr>
            </w:pPr>
            <w:r w:rsidRPr="001534DD">
              <w:rPr>
                <w:rFonts w:eastAsia="Verdana" w:cs="Times New Roman"/>
                <w:szCs w:val="24"/>
              </w:rPr>
              <w:t>4</w:t>
            </w:r>
          </w:p>
        </w:tc>
        <w:tc>
          <w:tcPr>
            <w:tcW w:w="3827" w:type="dxa"/>
          </w:tcPr>
          <w:p w14:paraId="67E63E66" w14:textId="412D3AD5" w:rsidR="003C52D5" w:rsidRPr="001534DD" w:rsidRDefault="003C52D5" w:rsidP="001534DD">
            <w:pPr>
              <w:spacing w:after="0" w:line="360" w:lineRule="auto"/>
              <w:jc w:val="both"/>
              <w:rPr>
                <w:rFonts w:eastAsia="Verdana" w:cs="Times New Roman"/>
                <w:szCs w:val="24"/>
              </w:rPr>
            </w:pPr>
            <w:bookmarkStart w:id="29" w:name="_Toc175648544"/>
            <w:r w:rsidRPr="001534DD">
              <w:rPr>
                <w:rFonts w:cs="Times New Roman"/>
                <w:szCs w:val="24"/>
              </w:rPr>
              <w:t xml:space="preserve">Numri </w:t>
            </w:r>
            <w:r w:rsidRPr="001534DD">
              <w:rPr>
                <w:rFonts w:cs="Times New Roman"/>
                <w:color w:val="000000" w:themeColor="text1"/>
                <w:szCs w:val="24"/>
              </w:rPr>
              <w:t xml:space="preserve">i </w:t>
            </w:r>
            <w:r w:rsidR="004523DF" w:rsidRPr="001534DD">
              <w:rPr>
                <w:rFonts w:cs="Times New Roman"/>
                <w:color w:val="000000" w:themeColor="text1"/>
                <w:szCs w:val="24"/>
              </w:rPr>
              <w:t xml:space="preserve"> </w:t>
            </w:r>
            <w:r w:rsidR="00482242" w:rsidRPr="001534DD">
              <w:rPr>
                <w:rFonts w:cs="Times New Roman"/>
                <w:color w:val="000000" w:themeColor="text1"/>
                <w:szCs w:val="24"/>
              </w:rPr>
              <w:t>azilk</w:t>
            </w:r>
            <w:r w:rsidR="006E427B" w:rsidRPr="001534DD">
              <w:rPr>
                <w:rFonts w:cs="Times New Roman"/>
                <w:color w:val="000000" w:themeColor="text1"/>
                <w:szCs w:val="24"/>
              </w:rPr>
              <w:t>ë</w:t>
            </w:r>
            <w:r w:rsidR="00482242" w:rsidRPr="001534DD">
              <w:rPr>
                <w:rFonts w:cs="Times New Roman"/>
                <w:color w:val="000000" w:themeColor="text1"/>
                <w:szCs w:val="24"/>
              </w:rPr>
              <w:t xml:space="preserve">rkuesve </w:t>
            </w:r>
            <w:r w:rsidRPr="001534DD">
              <w:rPr>
                <w:rFonts w:cs="Times New Roman"/>
                <w:szCs w:val="24"/>
              </w:rPr>
              <w:t xml:space="preserve">që vendosen në Qendrën </w:t>
            </w:r>
            <w:r w:rsidR="00E01C09" w:rsidRPr="001534DD">
              <w:rPr>
                <w:rFonts w:cs="Times New Roman"/>
                <w:szCs w:val="24"/>
              </w:rPr>
              <w:t>Pritëse të</w:t>
            </w:r>
            <w:r w:rsidRPr="001534DD">
              <w:rPr>
                <w:rFonts w:cs="Times New Roman"/>
                <w:szCs w:val="24"/>
              </w:rPr>
              <w:t xml:space="preserve"> Azilit</w:t>
            </w:r>
            <w:r w:rsidR="00E01C09" w:rsidRPr="001534DD">
              <w:rPr>
                <w:rFonts w:cs="Times New Roman"/>
                <w:szCs w:val="24"/>
              </w:rPr>
              <w:t xml:space="preserve"> (QPA), </w:t>
            </w:r>
            <w:r w:rsidRPr="001534DD">
              <w:rPr>
                <w:rFonts w:cs="Times New Roman"/>
                <w:szCs w:val="24"/>
              </w:rPr>
              <w:t>në javë</w:t>
            </w:r>
            <w:bookmarkEnd w:id="29"/>
            <w:r w:rsidRPr="001534DD">
              <w:rPr>
                <w:rFonts w:cs="Times New Roman"/>
                <w:szCs w:val="24"/>
              </w:rPr>
              <w:t>.</w:t>
            </w:r>
          </w:p>
        </w:tc>
        <w:tc>
          <w:tcPr>
            <w:tcW w:w="1417" w:type="dxa"/>
          </w:tcPr>
          <w:p w14:paraId="06F4CB11"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20</w:t>
            </w:r>
          </w:p>
        </w:tc>
        <w:tc>
          <w:tcPr>
            <w:tcW w:w="1560" w:type="dxa"/>
          </w:tcPr>
          <w:p w14:paraId="781EEFE3"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40</w:t>
            </w:r>
          </w:p>
        </w:tc>
        <w:tc>
          <w:tcPr>
            <w:tcW w:w="1559" w:type="dxa"/>
          </w:tcPr>
          <w:p w14:paraId="55E5D7D1"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75</w:t>
            </w:r>
          </w:p>
        </w:tc>
        <w:tc>
          <w:tcPr>
            <w:tcW w:w="1559" w:type="dxa"/>
          </w:tcPr>
          <w:p w14:paraId="6D954C9B"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250 +</w:t>
            </w:r>
          </w:p>
        </w:tc>
      </w:tr>
      <w:tr w:rsidR="003C52D5" w:rsidRPr="001534DD" w14:paraId="0F13A9ED" w14:textId="77777777" w:rsidTr="00FA4D2A">
        <w:trPr>
          <w:trHeight w:val="207"/>
        </w:trPr>
        <w:tc>
          <w:tcPr>
            <w:tcW w:w="966" w:type="dxa"/>
          </w:tcPr>
          <w:p w14:paraId="4EF8143C" w14:textId="77777777" w:rsidR="003C52D5" w:rsidRPr="001534DD" w:rsidRDefault="003C52D5" w:rsidP="001534DD">
            <w:pPr>
              <w:spacing w:after="0" w:line="360" w:lineRule="auto"/>
              <w:jc w:val="both"/>
              <w:rPr>
                <w:rFonts w:eastAsia="Verdana" w:cs="Times New Roman"/>
                <w:szCs w:val="24"/>
              </w:rPr>
            </w:pPr>
            <w:r w:rsidRPr="001534DD">
              <w:rPr>
                <w:rFonts w:eastAsia="Verdana" w:cs="Times New Roman"/>
                <w:szCs w:val="24"/>
              </w:rPr>
              <w:t>5</w:t>
            </w:r>
            <w:r w:rsidRPr="001534DD">
              <w:rPr>
                <w:rFonts w:eastAsia="Verdana" w:cs="Times New Roman"/>
                <w:color w:val="EE0000"/>
                <w:szCs w:val="24"/>
              </w:rPr>
              <w:t>.</w:t>
            </w:r>
          </w:p>
        </w:tc>
        <w:tc>
          <w:tcPr>
            <w:tcW w:w="3827" w:type="dxa"/>
          </w:tcPr>
          <w:p w14:paraId="1E2D2D3F" w14:textId="77777777" w:rsidR="003C52D5" w:rsidRPr="001534DD" w:rsidRDefault="003C52D5" w:rsidP="001534DD">
            <w:pPr>
              <w:spacing w:after="0" w:line="360" w:lineRule="auto"/>
              <w:jc w:val="both"/>
              <w:rPr>
                <w:rFonts w:cs="Times New Roman"/>
                <w:szCs w:val="24"/>
              </w:rPr>
            </w:pPr>
            <w:bookmarkStart w:id="30" w:name="_Toc175648562"/>
            <w:r w:rsidRPr="001534DD">
              <w:rPr>
                <w:rFonts w:cs="Times New Roman"/>
                <w:szCs w:val="24"/>
              </w:rPr>
              <w:t xml:space="preserve">Ditët mesatare të qëndrimit në </w:t>
            </w:r>
            <w:bookmarkEnd w:id="30"/>
            <w:r w:rsidRPr="001534DD">
              <w:rPr>
                <w:rFonts w:cs="Times New Roman"/>
                <w:szCs w:val="24"/>
              </w:rPr>
              <w:t xml:space="preserve">QPA </w:t>
            </w:r>
          </w:p>
        </w:tc>
        <w:tc>
          <w:tcPr>
            <w:tcW w:w="1417" w:type="dxa"/>
          </w:tcPr>
          <w:p w14:paraId="462D8F7F"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10</w:t>
            </w:r>
          </w:p>
        </w:tc>
        <w:tc>
          <w:tcPr>
            <w:tcW w:w="1560" w:type="dxa"/>
          </w:tcPr>
          <w:p w14:paraId="5CE6CB29" w14:textId="61EAA008" w:rsidR="003C52D5" w:rsidRPr="00FA4D2A" w:rsidRDefault="004523DF" w:rsidP="001534DD">
            <w:pPr>
              <w:spacing w:after="0" w:line="360" w:lineRule="auto"/>
              <w:jc w:val="both"/>
              <w:rPr>
                <w:rFonts w:eastAsia="Calibri" w:cs="Times New Roman"/>
                <w:szCs w:val="24"/>
              </w:rPr>
            </w:pPr>
            <w:r w:rsidRPr="00FA4D2A">
              <w:rPr>
                <w:rFonts w:eastAsia="Calibri" w:cs="Times New Roman"/>
                <w:szCs w:val="24"/>
              </w:rPr>
              <w:t>20</w:t>
            </w:r>
          </w:p>
        </w:tc>
        <w:tc>
          <w:tcPr>
            <w:tcW w:w="1559" w:type="dxa"/>
          </w:tcPr>
          <w:p w14:paraId="1D0CBD70" w14:textId="39E0096E" w:rsidR="003C52D5" w:rsidRPr="00FA4D2A" w:rsidRDefault="004523DF" w:rsidP="001534DD">
            <w:pPr>
              <w:spacing w:after="0" w:line="360" w:lineRule="auto"/>
              <w:jc w:val="both"/>
              <w:rPr>
                <w:rFonts w:eastAsia="Calibri" w:cs="Times New Roman"/>
                <w:szCs w:val="24"/>
              </w:rPr>
            </w:pPr>
            <w:r w:rsidRPr="00FA4D2A">
              <w:rPr>
                <w:rFonts w:eastAsia="Calibri" w:cs="Times New Roman"/>
                <w:szCs w:val="24"/>
              </w:rPr>
              <w:t>40</w:t>
            </w:r>
          </w:p>
        </w:tc>
        <w:tc>
          <w:tcPr>
            <w:tcW w:w="1559" w:type="dxa"/>
          </w:tcPr>
          <w:p w14:paraId="0CCC277D" w14:textId="07C8FC12" w:rsidR="003C52D5" w:rsidRPr="00FA4D2A" w:rsidRDefault="004523DF" w:rsidP="001534DD">
            <w:pPr>
              <w:spacing w:after="0" w:line="360" w:lineRule="auto"/>
              <w:jc w:val="both"/>
              <w:rPr>
                <w:rFonts w:eastAsia="Calibri" w:cs="Times New Roman"/>
                <w:szCs w:val="24"/>
              </w:rPr>
            </w:pPr>
            <w:r w:rsidRPr="00FA4D2A">
              <w:rPr>
                <w:rFonts w:eastAsia="Calibri" w:cs="Times New Roman"/>
                <w:szCs w:val="24"/>
              </w:rPr>
              <w:t>60</w:t>
            </w:r>
          </w:p>
        </w:tc>
      </w:tr>
      <w:tr w:rsidR="003C52D5" w:rsidRPr="001534DD" w14:paraId="130E7BB6" w14:textId="77777777" w:rsidTr="00FA4D2A">
        <w:trPr>
          <w:trHeight w:val="223"/>
        </w:trPr>
        <w:tc>
          <w:tcPr>
            <w:tcW w:w="10888" w:type="dxa"/>
            <w:gridSpan w:val="6"/>
          </w:tcPr>
          <w:p w14:paraId="006A8F77" w14:textId="77777777" w:rsidR="003C52D5" w:rsidRPr="00FA4D2A" w:rsidRDefault="003C52D5" w:rsidP="001534DD">
            <w:pPr>
              <w:spacing w:after="0" w:line="360" w:lineRule="auto"/>
              <w:jc w:val="both"/>
              <w:rPr>
                <w:rFonts w:cs="Times New Roman"/>
                <w:b/>
                <w:bCs/>
                <w:szCs w:val="24"/>
              </w:rPr>
            </w:pPr>
            <w:r w:rsidRPr="00FA4D2A">
              <w:rPr>
                <w:rFonts w:cs="Times New Roman"/>
                <w:b/>
                <w:bCs/>
                <w:szCs w:val="24"/>
              </w:rPr>
              <w:t xml:space="preserve">Azili </w:t>
            </w:r>
          </w:p>
        </w:tc>
      </w:tr>
      <w:tr w:rsidR="003C52D5" w:rsidRPr="001534DD" w14:paraId="617B0429" w14:textId="77777777" w:rsidTr="00FA4D2A">
        <w:trPr>
          <w:trHeight w:val="207"/>
        </w:trPr>
        <w:tc>
          <w:tcPr>
            <w:tcW w:w="966" w:type="dxa"/>
          </w:tcPr>
          <w:p w14:paraId="2DACA06E" w14:textId="77777777" w:rsidR="003C52D5" w:rsidRPr="001534DD" w:rsidRDefault="003C52D5" w:rsidP="001534DD">
            <w:pPr>
              <w:spacing w:after="0" w:line="360" w:lineRule="auto"/>
              <w:jc w:val="both"/>
              <w:rPr>
                <w:rFonts w:eastAsia="Verdana" w:cs="Times New Roman"/>
                <w:color w:val="000000" w:themeColor="text1"/>
                <w:szCs w:val="24"/>
              </w:rPr>
            </w:pPr>
            <w:bookmarkStart w:id="31" w:name="_Toc175648568"/>
            <w:r w:rsidRPr="001534DD">
              <w:rPr>
                <w:rFonts w:eastAsia="Verdana" w:cs="Times New Roman"/>
                <w:color w:val="000000" w:themeColor="text1"/>
                <w:szCs w:val="24"/>
              </w:rPr>
              <w:t>1</w:t>
            </w:r>
            <w:bookmarkEnd w:id="31"/>
          </w:p>
        </w:tc>
        <w:tc>
          <w:tcPr>
            <w:tcW w:w="3827" w:type="dxa"/>
          </w:tcPr>
          <w:p w14:paraId="52935A7D" w14:textId="1B3366E4" w:rsidR="003C52D5" w:rsidRPr="001534DD" w:rsidRDefault="003C52D5" w:rsidP="001534DD">
            <w:pPr>
              <w:spacing w:after="0" w:line="360" w:lineRule="auto"/>
              <w:jc w:val="both"/>
              <w:rPr>
                <w:rFonts w:cs="Times New Roman"/>
                <w:szCs w:val="24"/>
              </w:rPr>
            </w:pPr>
            <w:bookmarkStart w:id="32" w:name="_Toc175648569"/>
            <w:r w:rsidRPr="001534DD">
              <w:rPr>
                <w:rFonts w:cs="Times New Roman"/>
                <w:szCs w:val="24"/>
              </w:rPr>
              <w:t>Numri i aplikuesve për mbrojtje ndëkombëtare</w:t>
            </w:r>
            <w:r w:rsidR="00E01C09" w:rsidRPr="001534DD">
              <w:rPr>
                <w:rFonts w:cs="Times New Roman"/>
                <w:szCs w:val="24"/>
              </w:rPr>
              <w:t xml:space="preserve">, </w:t>
            </w:r>
            <w:r w:rsidRPr="001534DD">
              <w:rPr>
                <w:rFonts w:cs="Times New Roman"/>
                <w:szCs w:val="24"/>
              </w:rPr>
              <w:t>në javë</w:t>
            </w:r>
            <w:bookmarkEnd w:id="32"/>
            <w:r w:rsidRPr="001534DD">
              <w:rPr>
                <w:rFonts w:cs="Times New Roman"/>
                <w:szCs w:val="24"/>
              </w:rPr>
              <w:t>.</w:t>
            </w:r>
          </w:p>
        </w:tc>
        <w:tc>
          <w:tcPr>
            <w:tcW w:w="1417" w:type="dxa"/>
          </w:tcPr>
          <w:p w14:paraId="7A034A48"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5</w:t>
            </w:r>
          </w:p>
        </w:tc>
        <w:tc>
          <w:tcPr>
            <w:tcW w:w="1560" w:type="dxa"/>
          </w:tcPr>
          <w:p w14:paraId="6B459EA5"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10</w:t>
            </w:r>
          </w:p>
        </w:tc>
        <w:tc>
          <w:tcPr>
            <w:tcW w:w="1559" w:type="dxa"/>
          </w:tcPr>
          <w:p w14:paraId="68E40EC2"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30</w:t>
            </w:r>
          </w:p>
        </w:tc>
        <w:tc>
          <w:tcPr>
            <w:tcW w:w="1559" w:type="dxa"/>
          </w:tcPr>
          <w:p w14:paraId="10171B32" w14:textId="77777777" w:rsidR="003C52D5" w:rsidRPr="00FA4D2A" w:rsidRDefault="003C52D5" w:rsidP="001534DD">
            <w:pPr>
              <w:spacing w:after="0" w:line="360" w:lineRule="auto"/>
              <w:jc w:val="both"/>
              <w:rPr>
                <w:rFonts w:eastAsia="Calibri" w:cs="Times New Roman"/>
                <w:szCs w:val="24"/>
              </w:rPr>
            </w:pPr>
            <w:r w:rsidRPr="00FA4D2A">
              <w:rPr>
                <w:rFonts w:eastAsia="Calibri" w:cs="Times New Roman"/>
                <w:szCs w:val="24"/>
              </w:rPr>
              <w:t>60</w:t>
            </w:r>
          </w:p>
        </w:tc>
      </w:tr>
      <w:tr w:rsidR="003C52D5" w:rsidRPr="001534DD" w14:paraId="2C1A963F" w14:textId="77777777" w:rsidTr="00FA4D2A">
        <w:trPr>
          <w:trHeight w:val="430"/>
        </w:trPr>
        <w:tc>
          <w:tcPr>
            <w:tcW w:w="966" w:type="dxa"/>
          </w:tcPr>
          <w:p w14:paraId="475B7F2C" w14:textId="77777777" w:rsidR="003C52D5" w:rsidRPr="001534DD" w:rsidRDefault="003C52D5" w:rsidP="001534DD">
            <w:pPr>
              <w:spacing w:after="0" w:line="360" w:lineRule="auto"/>
              <w:jc w:val="both"/>
              <w:rPr>
                <w:rFonts w:eastAsia="Verdana" w:cs="Times New Roman"/>
                <w:color w:val="000000" w:themeColor="text1"/>
                <w:szCs w:val="24"/>
              </w:rPr>
            </w:pPr>
            <w:bookmarkStart w:id="33" w:name="_Toc175648574"/>
            <w:r w:rsidRPr="001534DD">
              <w:rPr>
                <w:rFonts w:eastAsia="Verdana" w:cs="Times New Roman"/>
                <w:color w:val="000000" w:themeColor="text1"/>
                <w:szCs w:val="24"/>
              </w:rPr>
              <w:t>2</w:t>
            </w:r>
            <w:bookmarkEnd w:id="33"/>
          </w:p>
        </w:tc>
        <w:tc>
          <w:tcPr>
            <w:tcW w:w="3827" w:type="dxa"/>
          </w:tcPr>
          <w:p w14:paraId="1C2A9281" w14:textId="021BAE0F" w:rsidR="003C52D5" w:rsidRPr="001534DD" w:rsidRDefault="003C52D5" w:rsidP="001534DD">
            <w:pPr>
              <w:spacing w:after="0" w:line="360" w:lineRule="auto"/>
              <w:jc w:val="both"/>
              <w:rPr>
                <w:rFonts w:cs="Times New Roman"/>
                <w:szCs w:val="24"/>
              </w:rPr>
            </w:pPr>
            <w:bookmarkStart w:id="34" w:name="_Toc175648575"/>
            <w:r w:rsidRPr="001534DD">
              <w:rPr>
                <w:rFonts w:cs="Times New Roman"/>
                <w:szCs w:val="24"/>
              </w:rPr>
              <w:t>Numri i vendim</w:t>
            </w:r>
            <w:r w:rsidR="00E40B81" w:rsidRPr="001534DD">
              <w:rPr>
                <w:rFonts w:cs="Times New Roman"/>
                <w:szCs w:val="24"/>
              </w:rPr>
              <w:t xml:space="preserve">eve </w:t>
            </w:r>
            <w:r w:rsidRPr="001534DD">
              <w:rPr>
                <w:rFonts w:cs="Times New Roman"/>
                <w:szCs w:val="24"/>
              </w:rPr>
              <w:t>për kërkesën për azil (intervistë personale + vendim) i hartuar në javë</w:t>
            </w:r>
            <w:bookmarkEnd w:id="34"/>
            <w:r w:rsidRPr="001534DD">
              <w:rPr>
                <w:rFonts w:cs="Times New Roman"/>
                <w:szCs w:val="24"/>
              </w:rPr>
              <w:t>.</w:t>
            </w:r>
          </w:p>
        </w:tc>
        <w:tc>
          <w:tcPr>
            <w:tcW w:w="1417" w:type="dxa"/>
          </w:tcPr>
          <w:p w14:paraId="28431856" w14:textId="77777777" w:rsidR="003C52D5" w:rsidRPr="00FA4D2A" w:rsidRDefault="003C52D5" w:rsidP="001534DD">
            <w:pPr>
              <w:spacing w:after="0" w:line="360" w:lineRule="auto"/>
              <w:jc w:val="both"/>
              <w:rPr>
                <w:rFonts w:cs="Times New Roman"/>
                <w:szCs w:val="24"/>
              </w:rPr>
            </w:pPr>
            <w:r w:rsidRPr="00FA4D2A">
              <w:rPr>
                <w:rFonts w:cs="Times New Roman"/>
                <w:szCs w:val="24"/>
              </w:rPr>
              <w:t>2</w:t>
            </w:r>
          </w:p>
        </w:tc>
        <w:tc>
          <w:tcPr>
            <w:tcW w:w="1560" w:type="dxa"/>
          </w:tcPr>
          <w:p w14:paraId="31095AEF" w14:textId="77777777" w:rsidR="003C52D5" w:rsidRPr="00FA4D2A" w:rsidRDefault="003C52D5" w:rsidP="001534DD">
            <w:pPr>
              <w:spacing w:after="0" w:line="360" w:lineRule="auto"/>
              <w:jc w:val="both"/>
              <w:rPr>
                <w:rFonts w:cs="Times New Roman"/>
                <w:szCs w:val="24"/>
              </w:rPr>
            </w:pPr>
            <w:r w:rsidRPr="00FA4D2A">
              <w:rPr>
                <w:rFonts w:cs="Times New Roman"/>
                <w:szCs w:val="24"/>
              </w:rPr>
              <w:t>4</w:t>
            </w:r>
          </w:p>
        </w:tc>
        <w:tc>
          <w:tcPr>
            <w:tcW w:w="1559" w:type="dxa"/>
          </w:tcPr>
          <w:p w14:paraId="4EF2456F" w14:textId="77777777" w:rsidR="003C52D5" w:rsidRPr="00FA4D2A" w:rsidRDefault="003C52D5" w:rsidP="001534DD">
            <w:pPr>
              <w:spacing w:after="0" w:line="360" w:lineRule="auto"/>
              <w:jc w:val="both"/>
              <w:rPr>
                <w:rFonts w:cs="Times New Roman"/>
                <w:szCs w:val="24"/>
              </w:rPr>
            </w:pPr>
            <w:r w:rsidRPr="00FA4D2A">
              <w:rPr>
                <w:rFonts w:cs="Times New Roman"/>
                <w:szCs w:val="24"/>
              </w:rPr>
              <w:t>12</w:t>
            </w:r>
          </w:p>
        </w:tc>
        <w:tc>
          <w:tcPr>
            <w:tcW w:w="1559" w:type="dxa"/>
          </w:tcPr>
          <w:p w14:paraId="3F5E9F85" w14:textId="77777777" w:rsidR="003C52D5" w:rsidRPr="00FA4D2A" w:rsidRDefault="003C52D5" w:rsidP="001534DD">
            <w:pPr>
              <w:spacing w:after="0" w:line="360" w:lineRule="auto"/>
              <w:jc w:val="both"/>
              <w:rPr>
                <w:rFonts w:cs="Times New Roman"/>
                <w:szCs w:val="24"/>
              </w:rPr>
            </w:pPr>
            <w:r w:rsidRPr="00FA4D2A">
              <w:rPr>
                <w:rFonts w:cs="Times New Roman"/>
                <w:szCs w:val="24"/>
              </w:rPr>
              <w:t>20-25</w:t>
            </w:r>
          </w:p>
        </w:tc>
      </w:tr>
      <w:bookmarkEnd w:id="22"/>
    </w:tbl>
    <w:p w14:paraId="7C1482EC" w14:textId="77777777" w:rsidR="003C52D5" w:rsidRPr="001534DD" w:rsidRDefault="003C52D5" w:rsidP="001534DD">
      <w:pPr>
        <w:pStyle w:val="CommentText"/>
        <w:spacing w:line="360" w:lineRule="auto"/>
        <w:jc w:val="both"/>
        <w:rPr>
          <w:rFonts w:cs="Times New Roman"/>
          <w:sz w:val="24"/>
          <w:szCs w:val="24"/>
        </w:rPr>
      </w:pPr>
    </w:p>
    <w:p w14:paraId="3C23D339" w14:textId="77777777" w:rsidR="005522B1" w:rsidRPr="001534DD" w:rsidRDefault="005522B1" w:rsidP="001534DD">
      <w:pPr>
        <w:pStyle w:val="CommentText"/>
        <w:spacing w:line="360" w:lineRule="auto"/>
        <w:jc w:val="both"/>
        <w:rPr>
          <w:rFonts w:cs="Times New Roman"/>
          <w:sz w:val="24"/>
          <w:szCs w:val="24"/>
        </w:rPr>
      </w:pPr>
    </w:p>
    <w:p w14:paraId="364EDB66" w14:textId="77777777" w:rsidR="005522B1" w:rsidRPr="001534DD" w:rsidRDefault="005522B1" w:rsidP="001534DD">
      <w:pPr>
        <w:pStyle w:val="CommentText"/>
        <w:spacing w:line="360" w:lineRule="auto"/>
        <w:jc w:val="both"/>
        <w:rPr>
          <w:rFonts w:cs="Times New Roman"/>
          <w:sz w:val="24"/>
          <w:szCs w:val="24"/>
        </w:rPr>
      </w:pPr>
    </w:p>
    <w:p w14:paraId="5F1871E0" w14:textId="77777777" w:rsidR="005522B1" w:rsidRDefault="005522B1" w:rsidP="00283BD6">
      <w:pPr>
        <w:pStyle w:val="CommentText"/>
        <w:spacing w:line="360" w:lineRule="auto"/>
        <w:jc w:val="both"/>
        <w:rPr>
          <w:rFonts w:cs="Times New Roman"/>
          <w:sz w:val="24"/>
          <w:szCs w:val="24"/>
        </w:rPr>
      </w:pPr>
    </w:p>
    <w:p w14:paraId="76D5CD10" w14:textId="77777777" w:rsidR="0010382E" w:rsidRDefault="0010382E" w:rsidP="001534DD">
      <w:pPr>
        <w:pStyle w:val="Heading1"/>
        <w:ind w:left="0"/>
      </w:pPr>
    </w:p>
    <w:p w14:paraId="4C1ADDA6" w14:textId="77777777" w:rsidR="007F7EE7" w:rsidRPr="007F7EE7" w:rsidRDefault="007F7EE7" w:rsidP="007F7EE7">
      <w:pPr>
        <w:rPr>
          <w:lang w:val="en-GB" w:eastAsia="en-GB"/>
        </w:rPr>
      </w:pPr>
    </w:p>
    <w:p w14:paraId="0328D654" w14:textId="30A993FD" w:rsidR="0010382E" w:rsidRPr="001534DD" w:rsidRDefault="00B84656" w:rsidP="001534DD">
      <w:pPr>
        <w:pStyle w:val="Heading1"/>
        <w:spacing w:line="360" w:lineRule="auto"/>
        <w:jc w:val="both"/>
        <w:rPr>
          <w:lang w:val="sq-AL"/>
        </w:rPr>
      </w:pPr>
      <w:bookmarkStart w:id="35" w:name="_Toc206417388"/>
      <w:r>
        <w:rPr>
          <w:lang w:val="sq-AL"/>
        </w:rPr>
        <w:lastRenderedPageBreak/>
        <w:t xml:space="preserve">SEKSIONI </w:t>
      </w:r>
      <w:r w:rsidR="0010382E" w:rsidRPr="001534DD">
        <w:rPr>
          <w:lang w:val="sq-AL"/>
        </w:rPr>
        <w:t>8. Qeverisja – reagimi, koordinimi dhe menaxhimi i emergjencave në flukse të papritura migratore</w:t>
      </w:r>
      <w:bookmarkEnd w:id="35"/>
      <w:r w:rsidR="0010382E" w:rsidRPr="001534DD">
        <w:rPr>
          <w:lang w:val="sq-AL"/>
        </w:rPr>
        <w:t xml:space="preserve"> </w:t>
      </w:r>
    </w:p>
    <w:p w14:paraId="0CF1BEC6" w14:textId="0BD7288A" w:rsidR="00F27620" w:rsidRPr="001534DD" w:rsidRDefault="0010382E" w:rsidP="001534DD">
      <w:pPr>
        <w:spacing w:before="100" w:beforeAutospacing="1" w:after="100" w:afterAutospacing="1" w:line="360" w:lineRule="auto"/>
        <w:jc w:val="both"/>
        <w:rPr>
          <w:rFonts w:eastAsia="Times New Roman" w:cs="Times New Roman"/>
          <w:szCs w:val="24"/>
          <w:lang w:eastAsia="sq-AL"/>
        </w:rPr>
      </w:pPr>
      <w:r w:rsidRPr="001534DD">
        <w:rPr>
          <w:rFonts w:eastAsia="Times New Roman" w:cs="Times New Roman"/>
          <w:szCs w:val="24"/>
          <w:lang w:eastAsia="sq-AL"/>
        </w:rPr>
        <w:t xml:space="preserve">Përballja me flukse të papritura migratore kërkon një </w:t>
      </w:r>
      <w:r w:rsidR="007A48FF" w:rsidRPr="001534DD">
        <w:rPr>
          <w:rFonts w:eastAsia="Times New Roman" w:cs="Times New Roman"/>
          <w:szCs w:val="24"/>
          <w:lang w:eastAsia="sq-AL"/>
        </w:rPr>
        <w:t>kuadër</w:t>
      </w:r>
      <w:r w:rsidRPr="001534DD">
        <w:rPr>
          <w:rFonts w:eastAsia="Times New Roman" w:cs="Times New Roman"/>
          <w:szCs w:val="24"/>
          <w:lang w:eastAsia="sq-AL"/>
        </w:rPr>
        <w:t xml:space="preserve"> të </w:t>
      </w:r>
      <w:r w:rsidR="007A48FF" w:rsidRPr="001534DD">
        <w:rPr>
          <w:rFonts w:eastAsia="Times New Roman" w:cs="Times New Roman"/>
          <w:szCs w:val="24"/>
          <w:lang w:eastAsia="sq-AL"/>
        </w:rPr>
        <w:t xml:space="preserve">fortë </w:t>
      </w:r>
      <w:r w:rsidRPr="001534DD">
        <w:rPr>
          <w:rFonts w:eastAsia="Times New Roman" w:cs="Times New Roman"/>
          <w:szCs w:val="24"/>
          <w:lang w:eastAsia="sq-AL"/>
        </w:rPr>
        <w:t>qeverisës</w:t>
      </w:r>
      <w:r w:rsidR="007A48FF" w:rsidRPr="001534DD">
        <w:rPr>
          <w:rFonts w:eastAsia="Times New Roman" w:cs="Times New Roman"/>
          <w:szCs w:val="24"/>
          <w:lang w:eastAsia="sq-AL"/>
        </w:rPr>
        <w:t xml:space="preserve"> </w:t>
      </w:r>
      <w:r w:rsidRPr="001534DD">
        <w:rPr>
          <w:rFonts w:eastAsia="Times New Roman" w:cs="Times New Roman"/>
          <w:szCs w:val="24"/>
          <w:lang w:eastAsia="sq-AL"/>
        </w:rPr>
        <w:t xml:space="preserve">dhe një sistem të mirë-koordinuar ndërinstitucional, </w:t>
      </w:r>
      <w:r w:rsidR="007A48FF" w:rsidRPr="001534DD">
        <w:rPr>
          <w:rFonts w:eastAsia="Times New Roman" w:cs="Times New Roman"/>
          <w:szCs w:val="24"/>
          <w:lang w:eastAsia="sq-AL"/>
        </w:rPr>
        <w:t>të</w:t>
      </w:r>
      <w:r w:rsidRPr="001534DD">
        <w:rPr>
          <w:rFonts w:eastAsia="Times New Roman" w:cs="Times New Roman"/>
          <w:szCs w:val="24"/>
          <w:lang w:eastAsia="sq-AL"/>
        </w:rPr>
        <w:t xml:space="preserve"> aftë për të garantuar një </w:t>
      </w:r>
      <w:r w:rsidR="00070BBA" w:rsidRPr="001534DD">
        <w:rPr>
          <w:rFonts w:eastAsia="Times New Roman" w:cs="Times New Roman"/>
          <w:szCs w:val="24"/>
          <w:lang w:eastAsia="sq-AL"/>
        </w:rPr>
        <w:t>përgjigje</w:t>
      </w:r>
      <w:r w:rsidRPr="001534DD">
        <w:rPr>
          <w:rFonts w:eastAsia="Times New Roman" w:cs="Times New Roman"/>
          <w:szCs w:val="24"/>
          <w:lang w:eastAsia="sq-AL"/>
        </w:rPr>
        <w:t xml:space="preserve"> të shpejtë</w:t>
      </w:r>
      <w:r w:rsidR="007A48FF" w:rsidRPr="001534DD">
        <w:rPr>
          <w:rFonts w:eastAsia="Times New Roman" w:cs="Times New Roman"/>
          <w:szCs w:val="24"/>
          <w:lang w:eastAsia="sq-AL"/>
        </w:rPr>
        <w:t xml:space="preserve"> dhe </w:t>
      </w:r>
      <w:r w:rsidRPr="001534DD">
        <w:rPr>
          <w:rFonts w:eastAsia="Times New Roman" w:cs="Times New Roman"/>
          <w:szCs w:val="24"/>
          <w:lang w:eastAsia="sq-AL"/>
        </w:rPr>
        <w:t>gjithëpërfshirës</w:t>
      </w:r>
      <w:r w:rsidR="00070BBA" w:rsidRPr="001534DD">
        <w:rPr>
          <w:rFonts w:eastAsia="Times New Roman" w:cs="Times New Roman"/>
          <w:szCs w:val="24"/>
          <w:lang w:eastAsia="sq-AL"/>
        </w:rPr>
        <w:t>e</w:t>
      </w:r>
      <w:r w:rsidR="007A48FF" w:rsidRPr="001534DD">
        <w:rPr>
          <w:rFonts w:eastAsia="Times New Roman" w:cs="Times New Roman"/>
          <w:szCs w:val="24"/>
          <w:lang w:eastAsia="sq-AL"/>
        </w:rPr>
        <w:t xml:space="preserve">, </w:t>
      </w:r>
      <w:r w:rsidRPr="001534DD">
        <w:rPr>
          <w:rFonts w:eastAsia="Times New Roman" w:cs="Times New Roman"/>
          <w:szCs w:val="24"/>
          <w:lang w:eastAsia="sq-AL"/>
        </w:rPr>
        <w:t>të bazuar në mbrojtjen e të drejtave të njeriut. Plani Ndërinstitucional për Menaxhimin e Flukseve Masive</w:t>
      </w:r>
      <w:r w:rsidR="001534DD" w:rsidRPr="001534DD">
        <w:rPr>
          <w:rFonts w:eastAsia="Times New Roman" w:cs="Times New Roman"/>
          <w:szCs w:val="24"/>
          <w:lang w:eastAsia="sq-AL"/>
        </w:rPr>
        <w:t xml:space="preserve"> Migratore</w:t>
      </w:r>
      <w:r w:rsidRPr="001534DD">
        <w:rPr>
          <w:rFonts w:eastAsia="Times New Roman" w:cs="Times New Roman"/>
          <w:szCs w:val="24"/>
          <w:lang w:eastAsia="sq-AL"/>
        </w:rPr>
        <w:t xml:space="preserve"> në Shqipëri </w:t>
      </w:r>
      <w:r w:rsidR="007A48FF" w:rsidRPr="001534DD">
        <w:rPr>
          <w:rFonts w:eastAsia="Times New Roman" w:cs="Times New Roman"/>
          <w:szCs w:val="24"/>
          <w:lang w:eastAsia="sq-AL"/>
        </w:rPr>
        <w:t>është krijuar</w:t>
      </w:r>
      <w:r w:rsidRPr="001534DD">
        <w:rPr>
          <w:rFonts w:eastAsia="Times New Roman" w:cs="Times New Roman"/>
          <w:szCs w:val="24"/>
          <w:lang w:eastAsia="sq-AL"/>
        </w:rPr>
        <w:t xml:space="preserve"> mbi parimet e </w:t>
      </w:r>
      <w:r w:rsidRPr="001534DD">
        <w:rPr>
          <w:rFonts w:eastAsia="Times New Roman" w:cs="Times New Roman"/>
          <w:b/>
          <w:bCs/>
          <w:szCs w:val="24"/>
          <w:lang w:eastAsia="sq-AL"/>
        </w:rPr>
        <w:t>ndarjes së qartë të përgjegjësive</w:t>
      </w:r>
      <w:r w:rsidRPr="001534DD">
        <w:rPr>
          <w:rFonts w:eastAsia="Times New Roman" w:cs="Times New Roman"/>
          <w:szCs w:val="24"/>
          <w:lang w:eastAsia="sq-AL"/>
        </w:rPr>
        <w:t xml:space="preserve">, </w:t>
      </w:r>
      <w:r w:rsidRPr="001534DD">
        <w:rPr>
          <w:rFonts w:eastAsia="Times New Roman" w:cs="Times New Roman"/>
          <w:b/>
          <w:bCs/>
          <w:szCs w:val="24"/>
          <w:lang w:eastAsia="sq-AL"/>
        </w:rPr>
        <w:t>udhëheqjes së qëndrueshme qendrore</w:t>
      </w:r>
      <w:r w:rsidRPr="001534DD">
        <w:rPr>
          <w:rFonts w:eastAsia="Times New Roman" w:cs="Times New Roman"/>
          <w:szCs w:val="24"/>
          <w:lang w:eastAsia="sq-AL"/>
        </w:rPr>
        <w:t xml:space="preserve">, dhe </w:t>
      </w:r>
      <w:r w:rsidRPr="001534DD">
        <w:rPr>
          <w:rFonts w:eastAsia="Times New Roman" w:cs="Times New Roman"/>
          <w:b/>
          <w:bCs/>
          <w:szCs w:val="24"/>
          <w:lang w:eastAsia="sq-AL"/>
        </w:rPr>
        <w:t>bashkëpunimit të ngushtë ndërkombëtar dhe vendor</w:t>
      </w:r>
      <w:r w:rsidRPr="001534DD">
        <w:rPr>
          <w:rFonts w:eastAsia="Times New Roman" w:cs="Times New Roman"/>
          <w:szCs w:val="24"/>
          <w:lang w:eastAsia="sq-AL"/>
        </w:rPr>
        <w:t>.</w:t>
      </w:r>
    </w:p>
    <w:p w14:paraId="28A3EEB8" w14:textId="6930DFD9" w:rsidR="007A48FF" w:rsidRPr="001534DD" w:rsidRDefault="007A48FF" w:rsidP="001534DD">
      <w:pPr>
        <w:pStyle w:val="Heading1"/>
        <w:spacing w:line="360" w:lineRule="auto"/>
        <w:jc w:val="both"/>
        <w:rPr>
          <w:lang w:val="sq-AL"/>
        </w:rPr>
      </w:pPr>
      <w:bookmarkStart w:id="36" w:name="_Toc206417389"/>
      <w:r w:rsidRPr="001534DD">
        <w:rPr>
          <w:lang w:val="sq-AL"/>
        </w:rPr>
        <w:t xml:space="preserve">8.1 Kuadri </w:t>
      </w:r>
      <w:r w:rsidR="00C969A1">
        <w:rPr>
          <w:lang w:val="sq-AL"/>
        </w:rPr>
        <w:t>I</w:t>
      </w:r>
      <w:r w:rsidRPr="001534DD">
        <w:rPr>
          <w:lang w:val="sq-AL"/>
        </w:rPr>
        <w:t>nstitucional dhe funksionet kryesore</w:t>
      </w:r>
      <w:bookmarkEnd w:id="36"/>
    </w:p>
    <w:p w14:paraId="1C4B09BE" w14:textId="3EDB0C76" w:rsidR="009C182D" w:rsidRPr="001534DD" w:rsidRDefault="007A48FF" w:rsidP="001534DD">
      <w:pPr>
        <w:spacing w:before="100" w:beforeAutospacing="1" w:after="100" w:afterAutospacing="1" w:line="360" w:lineRule="auto"/>
        <w:jc w:val="both"/>
        <w:rPr>
          <w:rFonts w:eastAsia="Times New Roman" w:cs="Times New Roman"/>
          <w:szCs w:val="24"/>
          <w:lang w:eastAsia="sq-AL"/>
        </w:rPr>
      </w:pPr>
      <w:r w:rsidRPr="001534DD">
        <w:rPr>
          <w:rFonts w:eastAsia="Times New Roman" w:cs="Times New Roman"/>
          <w:b/>
          <w:bCs/>
          <w:szCs w:val="24"/>
          <w:lang w:eastAsia="sq-AL"/>
        </w:rPr>
        <w:t xml:space="preserve">Ministria e </w:t>
      </w:r>
      <w:r w:rsidR="007F7EE7">
        <w:rPr>
          <w:rFonts w:eastAsia="Times New Roman" w:cs="Times New Roman"/>
          <w:b/>
          <w:bCs/>
          <w:szCs w:val="24"/>
          <w:lang w:eastAsia="sq-AL"/>
        </w:rPr>
        <w:t xml:space="preserve">Punëve të </w:t>
      </w:r>
      <w:r w:rsidRPr="001534DD">
        <w:rPr>
          <w:rFonts w:eastAsia="Times New Roman" w:cs="Times New Roman"/>
          <w:b/>
          <w:bCs/>
          <w:szCs w:val="24"/>
          <w:lang w:eastAsia="sq-AL"/>
        </w:rPr>
        <w:t>Brendshme (M</w:t>
      </w:r>
      <w:r w:rsidR="007F7EE7">
        <w:rPr>
          <w:rFonts w:eastAsia="Times New Roman" w:cs="Times New Roman"/>
          <w:b/>
          <w:bCs/>
          <w:szCs w:val="24"/>
          <w:lang w:eastAsia="sq-AL"/>
        </w:rPr>
        <w:t>P</w:t>
      </w:r>
      <w:r w:rsidRPr="001534DD">
        <w:rPr>
          <w:rFonts w:eastAsia="Times New Roman" w:cs="Times New Roman"/>
          <w:b/>
          <w:bCs/>
          <w:szCs w:val="24"/>
          <w:lang w:eastAsia="sq-AL"/>
        </w:rPr>
        <w:t>B)</w:t>
      </w:r>
      <w:r w:rsidRPr="001534DD">
        <w:rPr>
          <w:rFonts w:eastAsia="Times New Roman" w:cs="Times New Roman"/>
          <w:szCs w:val="24"/>
          <w:lang w:eastAsia="sq-AL"/>
        </w:rPr>
        <w:t xml:space="preserve"> është autoriteti udhëheqës për menaxhimin e kufijve në procesin e përpunimit të të dhënave për regjistrimin e migrantëve dhe azilkërkuesve. Nëpërmjet garantimit të funksionimit të strukturave në pikat hyrëse, koordinon identifikimin e rasteve që kërkojnë mbrojtje ndërkombëtare dhe drejton shkëmbimin ndër</w:t>
      </w:r>
      <w:r w:rsidR="009C182D" w:rsidRPr="001534DD">
        <w:rPr>
          <w:rFonts w:eastAsia="Times New Roman" w:cs="Times New Roman"/>
          <w:szCs w:val="24"/>
          <w:lang w:eastAsia="sq-AL"/>
        </w:rPr>
        <w:t>i</w:t>
      </w:r>
      <w:r w:rsidRPr="001534DD">
        <w:rPr>
          <w:rFonts w:eastAsia="Times New Roman" w:cs="Times New Roman"/>
          <w:szCs w:val="24"/>
          <w:lang w:eastAsia="sq-AL"/>
        </w:rPr>
        <w:t xml:space="preserve">nstitucional të informacionit operacional me të gjithë institucionet që janë përgjegjëse </w:t>
      </w:r>
      <w:r w:rsidR="001534DD" w:rsidRPr="001534DD">
        <w:rPr>
          <w:rFonts w:eastAsia="Times New Roman" w:cs="Times New Roman"/>
          <w:szCs w:val="24"/>
          <w:lang w:eastAsia="sq-AL"/>
        </w:rPr>
        <w:t>për</w:t>
      </w:r>
      <w:r w:rsidRPr="001534DD">
        <w:rPr>
          <w:rFonts w:eastAsia="Times New Roman" w:cs="Times New Roman"/>
          <w:szCs w:val="24"/>
          <w:lang w:eastAsia="sq-AL"/>
        </w:rPr>
        <w:t xml:space="preserve"> zbatimin e Planit të Kontigjencës</w:t>
      </w:r>
      <w:r w:rsidR="009C182D" w:rsidRPr="001534DD">
        <w:rPr>
          <w:rFonts w:eastAsia="Times New Roman" w:cs="Times New Roman"/>
          <w:szCs w:val="24"/>
          <w:lang w:eastAsia="sq-AL"/>
        </w:rPr>
        <w:t xml:space="preserve">. Nëpërmjet </w:t>
      </w:r>
      <w:r w:rsidRPr="001534DD">
        <w:rPr>
          <w:rFonts w:eastAsia="Times New Roman" w:cs="Times New Roman"/>
          <w:b/>
          <w:bCs/>
          <w:szCs w:val="24"/>
          <w:lang w:eastAsia="sq-AL"/>
        </w:rPr>
        <w:t>Drejtorisë së Përgjithshme të Policisë së Shtetit</w:t>
      </w:r>
      <w:r w:rsidRPr="001534DD">
        <w:rPr>
          <w:rFonts w:eastAsia="Times New Roman" w:cs="Times New Roman"/>
          <w:szCs w:val="24"/>
          <w:lang w:eastAsia="sq-AL"/>
        </w:rPr>
        <w:t xml:space="preserve"> dhe </w:t>
      </w:r>
      <w:r w:rsidR="003F381B" w:rsidRPr="001534DD">
        <w:rPr>
          <w:rFonts w:eastAsia="Times New Roman" w:cs="Times New Roman"/>
          <w:b/>
          <w:bCs/>
          <w:szCs w:val="24"/>
          <w:lang w:eastAsia="sq-AL"/>
        </w:rPr>
        <w:t>Departamentit</w:t>
      </w:r>
      <w:r w:rsidRPr="001534DD">
        <w:rPr>
          <w:rFonts w:eastAsia="Times New Roman" w:cs="Times New Roman"/>
          <w:b/>
          <w:bCs/>
          <w:szCs w:val="24"/>
          <w:lang w:eastAsia="sq-AL"/>
        </w:rPr>
        <w:t xml:space="preserve"> për Kufirin dhe Migracionin</w:t>
      </w:r>
      <w:r w:rsidR="003F381B">
        <w:rPr>
          <w:rFonts w:eastAsia="Times New Roman" w:cs="Times New Roman"/>
          <w:szCs w:val="24"/>
          <w:lang w:eastAsia="sq-AL"/>
        </w:rPr>
        <w:t xml:space="preserve">, </w:t>
      </w:r>
      <w:r w:rsidRPr="001534DD">
        <w:rPr>
          <w:rFonts w:eastAsia="Times New Roman" w:cs="Times New Roman"/>
          <w:szCs w:val="24"/>
          <w:lang w:eastAsia="sq-AL"/>
        </w:rPr>
        <w:t>M</w:t>
      </w:r>
      <w:r w:rsidR="007F7EE7">
        <w:rPr>
          <w:rFonts w:eastAsia="Times New Roman" w:cs="Times New Roman"/>
          <w:szCs w:val="24"/>
          <w:lang w:eastAsia="sq-AL"/>
        </w:rPr>
        <w:t>P</w:t>
      </w:r>
      <w:r w:rsidRPr="001534DD">
        <w:rPr>
          <w:rFonts w:eastAsia="Times New Roman" w:cs="Times New Roman"/>
          <w:szCs w:val="24"/>
          <w:lang w:eastAsia="sq-AL"/>
        </w:rPr>
        <w:t>B siguron ruajtjen e rendit publik, koordin</w:t>
      </w:r>
      <w:r w:rsidR="009C182D" w:rsidRPr="001534DD">
        <w:rPr>
          <w:rFonts w:eastAsia="Times New Roman" w:cs="Times New Roman"/>
          <w:szCs w:val="24"/>
          <w:lang w:eastAsia="sq-AL"/>
        </w:rPr>
        <w:t>on</w:t>
      </w:r>
      <w:r w:rsidRPr="001534DD">
        <w:rPr>
          <w:rFonts w:eastAsia="Times New Roman" w:cs="Times New Roman"/>
          <w:szCs w:val="24"/>
          <w:lang w:eastAsia="sq-AL"/>
        </w:rPr>
        <w:t xml:space="preserve"> menaxhimi</w:t>
      </w:r>
      <w:r w:rsidR="009C182D" w:rsidRPr="001534DD">
        <w:rPr>
          <w:rFonts w:eastAsia="Times New Roman" w:cs="Times New Roman"/>
          <w:szCs w:val="24"/>
          <w:lang w:eastAsia="sq-AL"/>
        </w:rPr>
        <w:t xml:space="preserve">n e </w:t>
      </w:r>
      <w:r w:rsidRPr="001534DD">
        <w:rPr>
          <w:rFonts w:eastAsia="Times New Roman" w:cs="Times New Roman"/>
          <w:szCs w:val="24"/>
          <w:lang w:eastAsia="sq-AL"/>
        </w:rPr>
        <w:t>flukseve migratore n</w:t>
      </w:r>
      <w:r w:rsidR="009C182D" w:rsidRPr="001534DD">
        <w:rPr>
          <w:rFonts w:eastAsia="Times New Roman" w:cs="Times New Roman"/>
          <w:szCs w:val="24"/>
          <w:lang w:eastAsia="sq-AL"/>
        </w:rPr>
        <w:t xml:space="preserve">ë </w:t>
      </w:r>
      <w:r w:rsidRPr="001534DD">
        <w:rPr>
          <w:rFonts w:eastAsia="Times New Roman" w:cs="Times New Roman"/>
          <w:szCs w:val="24"/>
          <w:lang w:eastAsia="sq-AL"/>
        </w:rPr>
        <w:t xml:space="preserve">kufi dhe </w:t>
      </w:r>
      <w:r w:rsidR="009C182D" w:rsidRPr="001534DD">
        <w:rPr>
          <w:rFonts w:eastAsia="Times New Roman" w:cs="Times New Roman"/>
          <w:szCs w:val="24"/>
          <w:lang w:eastAsia="sq-AL"/>
        </w:rPr>
        <w:t>brenda</w:t>
      </w:r>
      <w:r w:rsidRPr="001534DD">
        <w:rPr>
          <w:rFonts w:eastAsia="Times New Roman" w:cs="Times New Roman"/>
          <w:szCs w:val="24"/>
          <w:lang w:eastAsia="sq-AL"/>
        </w:rPr>
        <w:t xml:space="preserve"> territor</w:t>
      </w:r>
      <w:r w:rsidR="009C182D" w:rsidRPr="001534DD">
        <w:rPr>
          <w:rFonts w:eastAsia="Times New Roman" w:cs="Times New Roman"/>
          <w:szCs w:val="24"/>
          <w:lang w:eastAsia="sq-AL"/>
        </w:rPr>
        <w:t xml:space="preserve">it, si </w:t>
      </w:r>
      <w:r w:rsidRPr="001534DD">
        <w:rPr>
          <w:rFonts w:eastAsia="Times New Roman" w:cs="Times New Roman"/>
          <w:szCs w:val="24"/>
          <w:lang w:eastAsia="sq-AL"/>
        </w:rPr>
        <w:t xml:space="preserve">dhe </w:t>
      </w:r>
      <w:r w:rsidR="009C182D" w:rsidRPr="001534DD">
        <w:rPr>
          <w:rFonts w:eastAsia="Times New Roman" w:cs="Times New Roman"/>
          <w:szCs w:val="24"/>
          <w:lang w:eastAsia="sq-AL"/>
        </w:rPr>
        <w:t xml:space="preserve">transmeton </w:t>
      </w:r>
      <w:r w:rsidRPr="001534DD">
        <w:rPr>
          <w:rFonts w:eastAsia="Times New Roman" w:cs="Times New Roman"/>
          <w:szCs w:val="24"/>
          <w:lang w:eastAsia="sq-AL"/>
        </w:rPr>
        <w:t>inform</w:t>
      </w:r>
      <w:r w:rsidR="009C182D" w:rsidRPr="001534DD">
        <w:rPr>
          <w:rFonts w:eastAsia="Times New Roman" w:cs="Times New Roman"/>
          <w:szCs w:val="24"/>
          <w:lang w:eastAsia="sq-AL"/>
        </w:rPr>
        <w:t>acionin</w:t>
      </w:r>
      <w:r w:rsidRPr="001534DD">
        <w:rPr>
          <w:rFonts w:eastAsia="Times New Roman" w:cs="Times New Roman"/>
          <w:szCs w:val="24"/>
          <w:lang w:eastAsia="sq-AL"/>
        </w:rPr>
        <w:t xml:space="preserve"> </w:t>
      </w:r>
      <w:r w:rsidR="009C182D" w:rsidRPr="001534DD">
        <w:rPr>
          <w:rFonts w:eastAsia="Times New Roman" w:cs="Times New Roman"/>
          <w:szCs w:val="24"/>
          <w:lang w:eastAsia="sq-AL"/>
        </w:rPr>
        <w:t xml:space="preserve">tek të </w:t>
      </w:r>
      <w:r w:rsidRPr="001534DD">
        <w:rPr>
          <w:rFonts w:eastAsia="Times New Roman" w:cs="Times New Roman"/>
          <w:szCs w:val="24"/>
          <w:lang w:eastAsia="sq-AL"/>
        </w:rPr>
        <w:t>gjithë aktorë</w:t>
      </w:r>
      <w:r w:rsidR="001534DD">
        <w:rPr>
          <w:rFonts w:eastAsia="Times New Roman" w:cs="Times New Roman"/>
          <w:szCs w:val="24"/>
          <w:lang w:eastAsia="sq-AL"/>
        </w:rPr>
        <w:t>t</w:t>
      </w:r>
      <w:r w:rsidRPr="001534DD">
        <w:rPr>
          <w:rFonts w:eastAsia="Times New Roman" w:cs="Times New Roman"/>
          <w:szCs w:val="24"/>
          <w:lang w:eastAsia="sq-AL"/>
        </w:rPr>
        <w:t xml:space="preserve"> </w:t>
      </w:r>
      <w:r w:rsidR="009C182D" w:rsidRPr="001534DD">
        <w:rPr>
          <w:rFonts w:eastAsia="Times New Roman" w:cs="Times New Roman"/>
          <w:szCs w:val="24"/>
          <w:lang w:eastAsia="sq-AL"/>
        </w:rPr>
        <w:t>përkatës</w:t>
      </w:r>
      <w:r w:rsidR="001534DD">
        <w:rPr>
          <w:rFonts w:eastAsia="Times New Roman" w:cs="Times New Roman"/>
          <w:szCs w:val="24"/>
          <w:lang w:eastAsia="sq-AL"/>
        </w:rPr>
        <w:t xml:space="preserve"> dhe publikut të gjerë. </w:t>
      </w:r>
      <w:r w:rsidRPr="001534DD">
        <w:rPr>
          <w:rFonts w:eastAsia="Times New Roman" w:cs="Times New Roman"/>
          <w:szCs w:val="24"/>
          <w:lang w:eastAsia="sq-AL"/>
        </w:rPr>
        <w:t>Po ashtu</w:t>
      </w:r>
      <w:r w:rsidR="009C182D" w:rsidRPr="001534DD">
        <w:rPr>
          <w:rFonts w:eastAsia="Times New Roman" w:cs="Times New Roman"/>
          <w:szCs w:val="24"/>
          <w:lang w:eastAsia="sq-AL"/>
        </w:rPr>
        <w:t>, k</w:t>
      </w:r>
      <w:r w:rsidRPr="001534DD">
        <w:rPr>
          <w:rFonts w:eastAsia="Times New Roman" w:cs="Times New Roman"/>
          <w:szCs w:val="24"/>
          <w:lang w:eastAsia="sq-AL"/>
        </w:rPr>
        <w:t xml:space="preserve">oordinon dhe drejton procesin e </w:t>
      </w:r>
      <w:r w:rsidR="001534DD" w:rsidRPr="001534DD">
        <w:rPr>
          <w:rFonts w:eastAsia="Times New Roman" w:cs="Times New Roman"/>
          <w:szCs w:val="24"/>
          <w:lang w:eastAsia="sq-AL"/>
        </w:rPr>
        <w:t>azil kërkimit</w:t>
      </w:r>
      <w:r w:rsidR="009C182D" w:rsidRPr="001534DD">
        <w:rPr>
          <w:rFonts w:eastAsia="Times New Roman" w:cs="Times New Roman"/>
          <w:szCs w:val="24"/>
          <w:lang w:eastAsia="sq-AL"/>
        </w:rPr>
        <w:t>,</w:t>
      </w:r>
      <w:r w:rsidRPr="001534DD">
        <w:rPr>
          <w:rFonts w:eastAsia="Times New Roman" w:cs="Times New Roman"/>
          <w:szCs w:val="24"/>
          <w:lang w:eastAsia="sq-AL"/>
        </w:rPr>
        <w:t xml:space="preserve"> mbrojtjes </w:t>
      </w:r>
      <w:r w:rsidR="009C182D" w:rsidRPr="001534DD">
        <w:rPr>
          <w:rFonts w:eastAsia="Times New Roman" w:cs="Times New Roman"/>
          <w:szCs w:val="24"/>
          <w:lang w:eastAsia="sq-AL"/>
        </w:rPr>
        <w:t>ndë</w:t>
      </w:r>
      <w:r w:rsidRPr="001534DD">
        <w:rPr>
          <w:rFonts w:eastAsia="Times New Roman" w:cs="Times New Roman"/>
          <w:szCs w:val="24"/>
          <w:lang w:eastAsia="sq-AL"/>
        </w:rPr>
        <w:t>rkombëtare dhe akomodimin n</w:t>
      </w:r>
      <w:r w:rsidR="009C182D" w:rsidRPr="001534DD">
        <w:rPr>
          <w:rFonts w:eastAsia="Times New Roman" w:cs="Times New Roman"/>
          <w:szCs w:val="24"/>
          <w:lang w:eastAsia="sq-AL"/>
        </w:rPr>
        <w:t xml:space="preserve">ë </w:t>
      </w:r>
      <w:r w:rsidRPr="001534DD">
        <w:rPr>
          <w:rFonts w:eastAsia="Times New Roman" w:cs="Times New Roman"/>
          <w:szCs w:val="24"/>
          <w:lang w:eastAsia="sq-AL"/>
        </w:rPr>
        <w:t>Q</w:t>
      </w:r>
      <w:r w:rsidR="009C182D" w:rsidRPr="001534DD">
        <w:rPr>
          <w:rFonts w:eastAsia="Times New Roman" w:cs="Times New Roman"/>
          <w:szCs w:val="24"/>
          <w:lang w:eastAsia="sq-AL"/>
        </w:rPr>
        <w:t xml:space="preserve">endrën e Pritjes </w:t>
      </w:r>
      <w:r w:rsidR="00243657" w:rsidRPr="001534DD">
        <w:rPr>
          <w:rFonts w:eastAsia="Times New Roman" w:cs="Times New Roman"/>
          <w:szCs w:val="24"/>
          <w:lang w:eastAsia="sq-AL"/>
        </w:rPr>
        <w:t>për Azil, të</w:t>
      </w:r>
      <w:r w:rsidRPr="001534DD">
        <w:rPr>
          <w:rFonts w:eastAsia="Times New Roman" w:cs="Times New Roman"/>
          <w:szCs w:val="24"/>
          <w:lang w:eastAsia="sq-AL"/>
        </w:rPr>
        <w:t xml:space="preserve"> migrantëve </w:t>
      </w:r>
      <w:r w:rsidR="009C182D" w:rsidRPr="001534DD">
        <w:rPr>
          <w:rFonts w:eastAsia="Times New Roman" w:cs="Times New Roman"/>
          <w:szCs w:val="24"/>
          <w:lang w:eastAsia="sq-AL"/>
        </w:rPr>
        <w:t>kërkues</w:t>
      </w:r>
      <w:r w:rsidRPr="001534DD">
        <w:rPr>
          <w:rFonts w:eastAsia="Times New Roman" w:cs="Times New Roman"/>
          <w:szCs w:val="24"/>
          <w:lang w:eastAsia="sq-AL"/>
        </w:rPr>
        <w:t xml:space="preserve"> të mbrojtjes ndërkombëtare. </w:t>
      </w:r>
    </w:p>
    <w:p w14:paraId="1E91CEB9" w14:textId="492588A9" w:rsidR="007A48FF" w:rsidRPr="00F473A2" w:rsidRDefault="007A48FF" w:rsidP="0032043A">
      <w:p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szCs w:val="24"/>
          <w:lang w:eastAsia="sq-AL"/>
        </w:rPr>
        <w:t>M</w:t>
      </w:r>
      <w:r w:rsidR="009C182D">
        <w:rPr>
          <w:rFonts w:eastAsia="Times New Roman" w:cs="Times New Roman"/>
          <w:szCs w:val="24"/>
          <w:lang w:eastAsia="sq-AL"/>
        </w:rPr>
        <w:t>inistria e</w:t>
      </w:r>
      <w:r w:rsidR="003F381B">
        <w:rPr>
          <w:rFonts w:eastAsia="Times New Roman" w:cs="Times New Roman"/>
          <w:szCs w:val="24"/>
          <w:lang w:eastAsia="sq-AL"/>
        </w:rPr>
        <w:t xml:space="preserve"> Punëve të </w:t>
      </w:r>
      <w:r w:rsidR="009C182D">
        <w:rPr>
          <w:rFonts w:eastAsia="Times New Roman" w:cs="Times New Roman"/>
          <w:szCs w:val="24"/>
          <w:lang w:eastAsia="sq-AL"/>
        </w:rPr>
        <w:t xml:space="preserve"> Brendshme,</w:t>
      </w:r>
      <w:r w:rsidRPr="00F473A2">
        <w:rPr>
          <w:rFonts w:eastAsia="Times New Roman" w:cs="Times New Roman"/>
          <w:szCs w:val="24"/>
          <w:lang w:eastAsia="sq-AL"/>
        </w:rPr>
        <w:t xml:space="preserve"> </w:t>
      </w:r>
      <w:r w:rsidR="0032043A" w:rsidRPr="00F473A2">
        <w:rPr>
          <w:rFonts w:eastAsia="Times New Roman" w:cs="Times New Roman"/>
          <w:szCs w:val="24"/>
          <w:lang w:eastAsia="sq-AL"/>
        </w:rPr>
        <w:t>nëpërmjet</w:t>
      </w:r>
      <w:r w:rsidRPr="00F473A2">
        <w:rPr>
          <w:rFonts w:eastAsia="Times New Roman" w:cs="Times New Roman"/>
          <w:szCs w:val="24"/>
          <w:lang w:eastAsia="sq-AL"/>
        </w:rPr>
        <w:t xml:space="preserve"> </w:t>
      </w:r>
      <w:r w:rsidRPr="00F757C9">
        <w:rPr>
          <w:rFonts w:eastAsia="Times New Roman" w:cs="Times New Roman"/>
          <w:b/>
          <w:bCs/>
          <w:szCs w:val="24"/>
          <w:lang w:eastAsia="sq-AL"/>
        </w:rPr>
        <w:t xml:space="preserve">Ministrit të </w:t>
      </w:r>
      <w:r w:rsidR="007F7EE7">
        <w:rPr>
          <w:rFonts w:eastAsia="Times New Roman" w:cs="Times New Roman"/>
          <w:b/>
          <w:bCs/>
          <w:szCs w:val="24"/>
          <w:lang w:eastAsia="sq-AL"/>
        </w:rPr>
        <w:t xml:space="preserve">Punëve të </w:t>
      </w:r>
      <w:r w:rsidRPr="00F757C9">
        <w:rPr>
          <w:rFonts w:eastAsia="Times New Roman" w:cs="Times New Roman"/>
          <w:b/>
          <w:bCs/>
          <w:szCs w:val="24"/>
          <w:lang w:eastAsia="sq-AL"/>
        </w:rPr>
        <w:t>Brends</w:t>
      </w:r>
      <w:r w:rsidR="007F7EE7">
        <w:rPr>
          <w:rFonts w:eastAsia="Times New Roman" w:cs="Times New Roman"/>
          <w:b/>
          <w:bCs/>
          <w:szCs w:val="24"/>
          <w:lang w:eastAsia="sq-AL"/>
        </w:rPr>
        <w:t>hme</w:t>
      </w:r>
      <w:r w:rsidRPr="00F473A2">
        <w:rPr>
          <w:rFonts w:eastAsia="Times New Roman" w:cs="Times New Roman"/>
          <w:szCs w:val="24"/>
          <w:lang w:eastAsia="sq-AL"/>
        </w:rPr>
        <w:t xml:space="preserve"> aktivizon skenarin portokalli dhe skenarin e kuq, harton urdhrin e kryeministrit për ngr</w:t>
      </w:r>
      <w:r w:rsidR="009C182D">
        <w:rPr>
          <w:rFonts w:eastAsia="Times New Roman" w:cs="Times New Roman"/>
          <w:szCs w:val="24"/>
          <w:lang w:eastAsia="sq-AL"/>
        </w:rPr>
        <w:t xml:space="preserve">itjen </w:t>
      </w:r>
      <w:r w:rsidRPr="00F473A2">
        <w:rPr>
          <w:rFonts w:eastAsia="Times New Roman" w:cs="Times New Roman"/>
          <w:szCs w:val="24"/>
          <w:lang w:eastAsia="sq-AL"/>
        </w:rPr>
        <w:t>e Task</w:t>
      </w:r>
      <w:r w:rsidR="0032043A">
        <w:rPr>
          <w:rFonts w:eastAsia="Times New Roman" w:cs="Times New Roman"/>
          <w:szCs w:val="24"/>
          <w:lang w:eastAsia="sq-AL"/>
        </w:rPr>
        <w:t>-</w:t>
      </w:r>
      <w:r w:rsidRPr="00F473A2">
        <w:rPr>
          <w:rFonts w:eastAsia="Times New Roman" w:cs="Times New Roman"/>
          <w:szCs w:val="24"/>
          <w:lang w:eastAsia="sq-AL"/>
        </w:rPr>
        <w:t>Forc</w:t>
      </w:r>
      <w:r w:rsidR="009C182D">
        <w:rPr>
          <w:rFonts w:eastAsia="Times New Roman" w:cs="Times New Roman"/>
          <w:szCs w:val="24"/>
          <w:lang w:eastAsia="sq-AL"/>
        </w:rPr>
        <w:t>ë</w:t>
      </w:r>
      <w:r w:rsidRPr="00F473A2">
        <w:rPr>
          <w:rFonts w:eastAsia="Times New Roman" w:cs="Times New Roman"/>
          <w:szCs w:val="24"/>
          <w:lang w:eastAsia="sq-AL"/>
        </w:rPr>
        <w:t>s</w:t>
      </w:r>
      <w:r w:rsidR="00B64B16">
        <w:rPr>
          <w:rFonts w:eastAsia="Times New Roman" w:cs="Times New Roman"/>
          <w:szCs w:val="24"/>
          <w:lang w:eastAsia="sq-AL"/>
        </w:rPr>
        <w:t xml:space="preserve"> </w:t>
      </w:r>
      <w:r w:rsidR="00243657" w:rsidRPr="001534DD">
        <w:rPr>
          <w:rFonts w:eastAsia="Times New Roman" w:cs="Times New Roman"/>
          <w:szCs w:val="24"/>
          <w:lang w:eastAsia="sq-AL"/>
        </w:rPr>
        <w:t>Nd</w:t>
      </w:r>
      <w:r w:rsidR="009C182D" w:rsidRPr="001534DD">
        <w:rPr>
          <w:rFonts w:eastAsia="Times New Roman" w:cs="Times New Roman"/>
          <w:szCs w:val="24"/>
          <w:lang w:eastAsia="sq-AL"/>
        </w:rPr>
        <w:t>ër</w:t>
      </w:r>
      <w:r w:rsidR="00243657" w:rsidRPr="001534DD">
        <w:rPr>
          <w:rFonts w:eastAsia="Times New Roman" w:cs="Times New Roman"/>
          <w:szCs w:val="24"/>
          <w:lang w:eastAsia="sq-AL"/>
        </w:rPr>
        <w:t>i</w:t>
      </w:r>
      <w:r w:rsidRPr="001534DD">
        <w:rPr>
          <w:rFonts w:eastAsia="Times New Roman" w:cs="Times New Roman"/>
          <w:szCs w:val="24"/>
          <w:lang w:eastAsia="sq-AL"/>
        </w:rPr>
        <w:t>n</w:t>
      </w:r>
      <w:r w:rsidR="009C182D" w:rsidRPr="001534DD">
        <w:rPr>
          <w:rFonts w:eastAsia="Times New Roman" w:cs="Times New Roman"/>
          <w:szCs w:val="24"/>
          <w:lang w:eastAsia="sq-AL"/>
        </w:rPr>
        <w:t>s</w:t>
      </w:r>
      <w:r w:rsidRPr="001534DD">
        <w:rPr>
          <w:rFonts w:eastAsia="Times New Roman" w:cs="Times New Roman"/>
          <w:szCs w:val="24"/>
          <w:lang w:eastAsia="sq-AL"/>
        </w:rPr>
        <w:t>titucionale</w:t>
      </w:r>
      <w:r w:rsidR="00243657" w:rsidRPr="001534DD">
        <w:rPr>
          <w:rFonts w:eastAsia="Times New Roman" w:cs="Times New Roman"/>
          <w:szCs w:val="24"/>
          <w:lang w:eastAsia="sq-AL"/>
        </w:rPr>
        <w:t>,</w:t>
      </w:r>
      <w:r w:rsidR="00243657">
        <w:rPr>
          <w:rFonts w:eastAsia="Times New Roman" w:cs="Times New Roman"/>
          <w:szCs w:val="24"/>
          <w:lang w:eastAsia="sq-AL"/>
        </w:rPr>
        <w:t xml:space="preserve"> </w:t>
      </w:r>
      <w:r w:rsidRPr="00F473A2">
        <w:rPr>
          <w:rFonts w:eastAsia="Times New Roman" w:cs="Times New Roman"/>
          <w:szCs w:val="24"/>
          <w:lang w:eastAsia="sq-AL"/>
        </w:rPr>
        <w:t>Qendrë</w:t>
      </w:r>
      <w:r w:rsidR="00243657">
        <w:rPr>
          <w:rFonts w:eastAsia="Times New Roman" w:cs="Times New Roman"/>
          <w:szCs w:val="24"/>
          <w:lang w:eastAsia="sq-AL"/>
        </w:rPr>
        <w:t xml:space="preserve">s </w:t>
      </w:r>
      <w:r w:rsidRPr="00F473A2">
        <w:rPr>
          <w:rFonts w:eastAsia="Times New Roman" w:cs="Times New Roman"/>
          <w:szCs w:val="24"/>
          <w:lang w:eastAsia="sq-AL"/>
        </w:rPr>
        <w:t>Komb</w:t>
      </w:r>
      <w:r>
        <w:rPr>
          <w:rFonts w:eastAsia="Times New Roman" w:cs="Times New Roman"/>
          <w:szCs w:val="24"/>
          <w:lang w:eastAsia="sq-AL"/>
        </w:rPr>
        <w:t>ë</w:t>
      </w:r>
      <w:r w:rsidRPr="00F473A2">
        <w:rPr>
          <w:rFonts w:eastAsia="Times New Roman" w:cs="Times New Roman"/>
          <w:szCs w:val="24"/>
          <w:lang w:eastAsia="sq-AL"/>
        </w:rPr>
        <w:t>tare për Menaxhimin e Krizës Migratore (QKKM)</w:t>
      </w:r>
      <w:r w:rsidR="00243657">
        <w:rPr>
          <w:rFonts w:eastAsia="Times New Roman" w:cs="Times New Roman"/>
          <w:szCs w:val="24"/>
          <w:lang w:eastAsia="sq-AL"/>
        </w:rPr>
        <w:t xml:space="preserve">, si dhe Task-Forcën Operacionale </w:t>
      </w:r>
      <w:r w:rsidR="0032043A">
        <w:rPr>
          <w:rFonts w:eastAsia="Times New Roman" w:cs="Times New Roman"/>
          <w:szCs w:val="24"/>
          <w:lang w:eastAsia="sq-AL"/>
        </w:rPr>
        <w:t>Vendore</w:t>
      </w:r>
      <w:r w:rsidR="00243657">
        <w:rPr>
          <w:rFonts w:eastAsia="Times New Roman" w:cs="Times New Roman"/>
          <w:szCs w:val="24"/>
          <w:lang w:eastAsia="sq-AL"/>
        </w:rPr>
        <w:t xml:space="preserve">. </w:t>
      </w:r>
      <w:r w:rsidRPr="00F473A2">
        <w:rPr>
          <w:rFonts w:eastAsia="Times New Roman" w:cs="Times New Roman"/>
          <w:szCs w:val="24"/>
          <w:lang w:eastAsia="sq-AL"/>
        </w:rPr>
        <w:t>M</w:t>
      </w:r>
      <w:r w:rsidR="003F381B">
        <w:rPr>
          <w:rFonts w:eastAsia="Times New Roman" w:cs="Times New Roman"/>
          <w:szCs w:val="24"/>
          <w:lang w:eastAsia="sq-AL"/>
        </w:rPr>
        <w:t>P</w:t>
      </w:r>
      <w:r w:rsidRPr="00F473A2">
        <w:rPr>
          <w:rFonts w:eastAsia="Times New Roman" w:cs="Times New Roman"/>
          <w:szCs w:val="24"/>
          <w:lang w:eastAsia="sq-AL"/>
        </w:rPr>
        <w:t xml:space="preserve">B është </w:t>
      </w:r>
      <w:r w:rsidR="009C182D">
        <w:rPr>
          <w:rFonts w:eastAsia="Times New Roman" w:cs="Times New Roman"/>
          <w:szCs w:val="24"/>
          <w:lang w:eastAsia="sq-AL"/>
        </w:rPr>
        <w:t xml:space="preserve">gjithashtu përgjegjëse </w:t>
      </w:r>
      <w:r w:rsidRPr="00F473A2">
        <w:rPr>
          <w:rFonts w:eastAsia="Times New Roman" w:cs="Times New Roman"/>
          <w:szCs w:val="24"/>
          <w:lang w:eastAsia="sq-AL"/>
        </w:rPr>
        <w:t>për organizimin operacional dhe logjistik të funksionimit të QKKM.</w:t>
      </w:r>
      <w:r w:rsidRPr="00F473A2">
        <w:rPr>
          <w:rFonts w:eastAsia="Times New Roman" w:cs="Times New Roman"/>
          <w:szCs w:val="24"/>
          <w:lang w:eastAsia="sq-AL"/>
        </w:rPr>
        <w:tab/>
      </w:r>
    </w:p>
    <w:p w14:paraId="077FC199" w14:textId="0D58E932" w:rsidR="007A48FF" w:rsidRPr="00F473A2" w:rsidRDefault="007A48FF" w:rsidP="0032043A">
      <w:pPr>
        <w:spacing w:before="100" w:beforeAutospacing="1" w:after="100" w:afterAutospacing="1" w:line="360" w:lineRule="auto"/>
        <w:jc w:val="both"/>
        <w:rPr>
          <w:rFonts w:eastAsia="Times New Roman" w:cs="Times New Roman"/>
          <w:szCs w:val="24"/>
          <w:lang w:eastAsia="sq-AL"/>
        </w:rPr>
      </w:pPr>
      <w:r w:rsidRPr="001E4035">
        <w:rPr>
          <w:rFonts w:eastAsia="Times New Roman" w:cs="Times New Roman"/>
          <w:b/>
          <w:bCs/>
          <w:szCs w:val="24"/>
          <w:lang w:eastAsia="sq-AL"/>
        </w:rPr>
        <w:t>Ministria e Mbrojtjes</w:t>
      </w:r>
      <w:r>
        <w:rPr>
          <w:rFonts w:eastAsia="Times New Roman" w:cs="Times New Roman"/>
          <w:szCs w:val="24"/>
          <w:lang w:eastAsia="sq-AL"/>
        </w:rPr>
        <w:t xml:space="preserve"> </w:t>
      </w:r>
      <w:r w:rsidRPr="0051404F">
        <w:rPr>
          <w:rFonts w:eastAsia="Times New Roman" w:cs="Times New Roman"/>
          <w:b/>
          <w:bCs/>
          <w:szCs w:val="24"/>
          <w:lang w:eastAsia="sq-AL"/>
        </w:rPr>
        <w:t>(M</w:t>
      </w:r>
      <w:r w:rsidR="00243657">
        <w:rPr>
          <w:rFonts w:eastAsia="Times New Roman" w:cs="Times New Roman"/>
          <w:b/>
          <w:bCs/>
          <w:szCs w:val="24"/>
          <w:lang w:eastAsia="sq-AL"/>
        </w:rPr>
        <w:t>B</w:t>
      </w:r>
      <w:r w:rsidRPr="0051404F">
        <w:rPr>
          <w:rFonts w:eastAsia="Times New Roman" w:cs="Times New Roman"/>
          <w:b/>
          <w:bCs/>
          <w:szCs w:val="24"/>
          <w:lang w:eastAsia="sq-AL"/>
        </w:rPr>
        <w:t>)</w:t>
      </w:r>
      <w:r w:rsidRPr="001E4035">
        <w:rPr>
          <w:rFonts w:eastAsia="Times New Roman" w:cs="Times New Roman"/>
          <w:szCs w:val="24"/>
          <w:lang w:eastAsia="sq-AL"/>
        </w:rPr>
        <w:t xml:space="preserve"> </w:t>
      </w:r>
      <w:r w:rsidRPr="00F473A2">
        <w:rPr>
          <w:rFonts w:eastAsia="Times New Roman" w:cs="Times New Roman"/>
          <w:szCs w:val="24"/>
          <w:lang w:eastAsia="sq-AL"/>
        </w:rPr>
        <w:t>nëpërmjet</w:t>
      </w:r>
      <w:r w:rsidR="00F757C9">
        <w:rPr>
          <w:rFonts w:eastAsia="Times New Roman" w:cs="Times New Roman"/>
          <w:szCs w:val="24"/>
          <w:lang w:eastAsia="sq-AL"/>
        </w:rPr>
        <w:t xml:space="preserve"> </w:t>
      </w:r>
      <w:r w:rsidRPr="00F473A2">
        <w:rPr>
          <w:rFonts w:eastAsia="Times New Roman" w:cs="Times New Roman"/>
          <w:b/>
          <w:bCs/>
          <w:szCs w:val="24"/>
          <w:lang w:eastAsia="sq-AL"/>
        </w:rPr>
        <w:t>Forcave të Armatosura (FA) dhe Drejtorisë së Rezervave Materiale të Shtetit</w:t>
      </w:r>
      <w:r w:rsidRPr="00F473A2">
        <w:rPr>
          <w:rFonts w:eastAsia="Times New Roman" w:cs="Times New Roman"/>
          <w:szCs w:val="24"/>
          <w:lang w:eastAsia="sq-AL"/>
        </w:rPr>
        <w:t xml:space="preserve">, </w:t>
      </w:r>
      <w:r w:rsidR="00F757C9">
        <w:rPr>
          <w:rFonts w:eastAsia="Times New Roman" w:cs="Times New Roman"/>
          <w:szCs w:val="24"/>
          <w:lang w:eastAsia="sq-AL"/>
        </w:rPr>
        <w:t xml:space="preserve">luan një </w:t>
      </w:r>
      <w:r w:rsidRPr="00F473A2">
        <w:rPr>
          <w:rFonts w:eastAsia="Times New Roman" w:cs="Times New Roman"/>
          <w:szCs w:val="24"/>
          <w:lang w:eastAsia="sq-AL"/>
        </w:rPr>
        <w:t>rol kyç në mbështetjen logjistike dhe humanitare të operacioneve</w:t>
      </w:r>
      <w:r w:rsidR="00F757C9">
        <w:rPr>
          <w:rFonts w:eastAsia="Times New Roman" w:cs="Times New Roman"/>
          <w:szCs w:val="24"/>
          <w:lang w:eastAsia="sq-AL"/>
        </w:rPr>
        <w:t>, gjatë</w:t>
      </w:r>
      <w:r w:rsidRPr="00F473A2">
        <w:rPr>
          <w:rFonts w:eastAsia="Times New Roman" w:cs="Times New Roman"/>
          <w:szCs w:val="24"/>
          <w:lang w:eastAsia="sq-AL"/>
        </w:rPr>
        <w:t xml:space="preserve"> aktivizimi</w:t>
      </w:r>
      <w:r w:rsidR="00F757C9">
        <w:rPr>
          <w:rFonts w:eastAsia="Times New Roman" w:cs="Times New Roman"/>
          <w:szCs w:val="24"/>
          <w:lang w:eastAsia="sq-AL"/>
        </w:rPr>
        <w:t xml:space="preserve">t të </w:t>
      </w:r>
      <w:r w:rsidRPr="00F473A2">
        <w:rPr>
          <w:rFonts w:eastAsia="Times New Roman" w:cs="Times New Roman"/>
          <w:szCs w:val="24"/>
          <w:lang w:eastAsia="sq-AL"/>
        </w:rPr>
        <w:t xml:space="preserve">skenarit portokalli dhe skenarit të kuq duke mbështetur </w:t>
      </w:r>
      <w:r w:rsidR="00F757C9">
        <w:rPr>
          <w:rFonts w:eastAsia="Times New Roman" w:cs="Times New Roman"/>
          <w:szCs w:val="24"/>
          <w:lang w:eastAsia="sq-AL"/>
        </w:rPr>
        <w:t xml:space="preserve">në: </w:t>
      </w:r>
    </w:p>
    <w:p w14:paraId="4B32CD31" w14:textId="6F45189B" w:rsidR="007A48FF" w:rsidRPr="00F473A2" w:rsidRDefault="007A48FF" w:rsidP="0032043A">
      <w:pPr>
        <w:numPr>
          <w:ilvl w:val="0"/>
          <w:numId w:val="3"/>
        </w:num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szCs w:val="24"/>
          <w:lang w:eastAsia="sq-AL"/>
        </w:rPr>
        <w:lastRenderedPageBreak/>
        <w:t xml:space="preserve">Ngritjen e strukturave të përkohshme të strehimit (tenda, </w:t>
      </w:r>
      <w:r w:rsidR="0032043A" w:rsidRPr="00F473A2">
        <w:rPr>
          <w:rFonts w:eastAsia="Times New Roman" w:cs="Times New Roman"/>
          <w:szCs w:val="24"/>
          <w:lang w:eastAsia="sq-AL"/>
        </w:rPr>
        <w:t>kontejnerë</w:t>
      </w:r>
      <w:r w:rsidRPr="00F473A2">
        <w:rPr>
          <w:rFonts w:eastAsia="Times New Roman" w:cs="Times New Roman"/>
          <w:szCs w:val="24"/>
          <w:lang w:eastAsia="sq-AL"/>
        </w:rPr>
        <w:t>, njësi mobile</w:t>
      </w:r>
      <w:r w:rsidR="00F757C9">
        <w:rPr>
          <w:rFonts w:eastAsia="Times New Roman" w:cs="Times New Roman"/>
          <w:szCs w:val="24"/>
          <w:lang w:eastAsia="sq-AL"/>
        </w:rPr>
        <w:t xml:space="preserve">/të </w:t>
      </w:r>
      <w:r w:rsidR="0032043A">
        <w:rPr>
          <w:rFonts w:eastAsia="Times New Roman" w:cs="Times New Roman"/>
          <w:szCs w:val="24"/>
          <w:lang w:eastAsia="sq-AL"/>
        </w:rPr>
        <w:t xml:space="preserve">lëvizshme) </w:t>
      </w:r>
      <w:r w:rsidR="00F757C9">
        <w:rPr>
          <w:rFonts w:eastAsia="Times New Roman" w:cs="Times New Roman"/>
          <w:szCs w:val="24"/>
          <w:lang w:eastAsia="sq-AL"/>
        </w:rPr>
        <w:t xml:space="preserve">pranë zonave kufitare </w:t>
      </w:r>
      <w:r w:rsidRPr="00F473A2">
        <w:rPr>
          <w:rFonts w:eastAsia="Times New Roman" w:cs="Times New Roman"/>
          <w:szCs w:val="24"/>
          <w:lang w:eastAsia="sq-AL"/>
        </w:rPr>
        <w:t>apo rajone</w:t>
      </w:r>
      <w:r w:rsidR="00F757C9">
        <w:rPr>
          <w:rFonts w:eastAsia="Times New Roman" w:cs="Times New Roman"/>
          <w:szCs w:val="24"/>
          <w:lang w:eastAsia="sq-AL"/>
        </w:rPr>
        <w:t>ve</w:t>
      </w:r>
      <w:r w:rsidRPr="00F473A2">
        <w:rPr>
          <w:rFonts w:eastAsia="Times New Roman" w:cs="Times New Roman"/>
          <w:szCs w:val="24"/>
          <w:lang w:eastAsia="sq-AL"/>
        </w:rPr>
        <w:t xml:space="preserve"> pritës</w:t>
      </w:r>
      <w:r w:rsidR="00F757C9">
        <w:rPr>
          <w:rFonts w:eastAsia="Times New Roman" w:cs="Times New Roman"/>
          <w:szCs w:val="24"/>
          <w:lang w:eastAsia="sq-AL"/>
        </w:rPr>
        <w:t>e;</w:t>
      </w:r>
    </w:p>
    <w:p w14:paraId="76F6BCFF" w14:textId="1BF22A8C" w:rsidR="007A48FF" w:rsidRPr="00F473A2" w:rsidRDefault="007A48FF" w:rsidP="0032043A">
      <w:pPr>
        <w:numPr>
          <w:ilvl w:val="0"/>
          <w:numId w:val="3"/>
        </w:num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szCs w:val="24"/>
          <w:lang w:eastAsia="sq-AL"/>
        </w:rPr>
        <w:t>Transporti</w:t>
      </w:r>
      <w:r w:rsidR="00F757C9">
        <w:rPr>
          <w:rFonts w:eastAsia="Times New Roman" w:cs="Times New Roman"/>
          <w:szCs w:val="24"/>
          <w:lang w:eastAsia="sq-AL"/>
        </w:rPr>
        <w:t xml:space="preserve">n </w:t>
      </w:r>
      <w:r w:rsidRPr="00F473A2">
        <w:rPr>
          <w:rFonts w:eastAsia="Times New Roman" w:cs="Times New Roman"/>
          <w:szCs w:val="24"/>
          <w:lang w:eastAsia="sq-AL"/>
        </w:rPr>
        <w:t>dhe shpërndarj</w:t>
      </w:r>
      <w:r w:rsidR="00F757C9">
        <w:rPr>
          <w:rFonts w:eastAsia="Times New Roman" w:cs="Times New Roman"/>
          <w:szCs w:val="24"/>
          <w:lang w:eastAsia="sq-AL"/>
        </w:rPr>
        <w:t xml:space="preserve">en </w:t>
      </w:r>
      <w:r w:rsidRPr="00F473A2">
        <w:rPr>
          <w:rFonts w:eastAsia="Times New Roman" w:cs="Times New Roman"/>
          <w:szCs w:val="24"/>
          <w:lang w:eastAsia="sq-AL"/>
        </w:rPr>
        <w:t xml:space="preserve">e ndihmave humanitare, </w:t>
      </w:r>
      <w:r w:rsidR="00571E5E">
        <w:rPr>
          <w:rFonts w:eastAsia="Times New Roman" w:cs="Times New Roman"/>
          <w:szCs w:val="24"/>
          <w:lang w:eastAsia="sq-AL"/>
        </w:rPr>
        <w:t xml:space="preserve">duke </w:t>
      </w:r>
      <w:r w:rsidRPr="00F473A2">
        <w:rPr>
          <w:rFonts w:eastAsia="Times New Roman" w:cs="Times New Roman"/>
          <w:szCs w:val="24"/>
          <w:lang w:eastAsia="sq-AL"/>
        </w:rPr>
        <w:t xml:space="preserve">përfshirë </w:t>
      </w:r>
      <w:r w:rsidR="00571E5E">
        <w:rPr>
          <w:rFonts w:eastAsia="Times New Roman" w:cs="Times New Roman"/>
          <w:szCs w:val="24"/>
          <w:lang w:eastAsia="sq-AL"/>
        </w:rPr>
        <w:t xml:space="preserve">dhe ndihmat </w:t>
      </w:r>
      <w:r w:rsidRPr="00F473A2">
        <w:rPr>
          <w:rFonts w:eastAsia="Times New Roman" w:cs="Times New Roman"/>
          <w:szCs w:val="24"/>
          <w:lang w:eastAsia="sq-AL"/>
        </w:rPr>
        <w:t>ushqimor</w:t>
      </w:r>
      <w:r w:rsidR="00571E5E">
        <w:rPr>
          <w:rFonts w:eastAsia="Times New Roman" w:cs="Times New Roman"/>
          <w:szCs w:val="24"/>
          <w:lang w:eastAsia="sq-AL"/>
        </w:rPr>
        <w:t xml:space="preserve">e dhe </w:t>
      </w:r>
      <w:r w:rsidRPr="00F473A2">
        <w:rPr>
          <w:rFonts w:eastAsia="Times New Roman" w:cs="Times New Roman"/>
          <w:szCs w:val="24"/>
          <w:lang w:eastAsia="sq-AL"/>
        </w:rPr>
        <w:t>jo-ushqimor</w:t>
      </w:r>
      <w:r w:rsidR="00571E5E">
        <w:rPr>
          <w:rFonts w:eastAsia="Times New Roman" w:cs="Times New Roman"/>
          <w:szCs w:val="24"/>
          <w:lang w:eastAsia="sq-AL"/>
        </w:rPr>
        <w:t>e, nëpërmjet kapaciteteve</w:t>
      </w:r>
      <w:r w:rsidRPr="00F473A2">
        <w:rPr>
          <w:rFonts w:eastAsia="Times New Roman" w:cs="Times New Roman"/>
          <w:szCs w:val="24"/>
          <w:lang w:eastAsia="sq-AL"/>
        </w:rPr>
        <w:t xml:space="preserve"> </w:t>
      </w:r>
      <w:r w:rsidR="00571E5E">
        <w:rPr>
          <w:rFonts w:eastAsia="Times New Roman" w:cs="Times New Roman"/>
          <w:szCs w:val="24"/>
          <w:lang w:eastAsia="sq-AL"/>
        </w:rPr>
        <w:t xml:space="preserve">logjistike </w:t>
      </w:r>
      <w:r w:rsidRPr="00F473A2">
        <w:rPr>
          <w:rFonts w:eastAsia="Times New Roman" w:cs="Times New Roman"/>
          <w:szCs w:val="24"/>
          <w:lang w:eastAsia="sq-AL"/>
        </w:rPr>
        <w:t>ushtarake</w:t>
      </w:r>
      <w:r w:rsidR="0032043A">
        <w:rPr>
          <w:rFonts w:eastAsia="Times New Roman" w:cs="Times New Roman"/>
          <w:szCs w:val="24"/>
          <w:lang w:eastAsia="sq-AL"/>
        </w:rPr>
        <w:t>,</w:t>
      </w:r>
      <w:r w:rsidR="00571E5E">
        <w:rPr>
          <w:rFonts w:eastAsia="Times New Roman" w:cs="Times New Roman"/>
          <w:szCs w:val="24"/>
          <w:lang w:eastAsia="sq-AL"/>
        </w:rPr>
        <w:t xml:space="preserve"> </w:t>
      </w:r>
      <w:r w:rsidRPr="00F473A2">
        <w:rPr>
          <w:rFonts w:eastAsia="Times New Roman" w:cs="Times New Roman"/>
          <w:szCs w:val="24"/>
          <w:lang w:eastAsia="sq-AL"/>
        </w:rPr>
        <w:t>në ras</w:t>
      </w:r>
      <w:r w:rsidR="00571E5E">
        <w:rPr>
          <w:rFonts w:eastAsia="Times New Roman" w:cs="Times New Roman"/>
          <w:szCs w:val="24"/>
          <w:lang w:eastAsia="sq-AL"/>
        </w:rPr>
        <w:t>tet e</w:t>
      </w:r>
      <w:r w:rsidRPr="00F473A2">
        <w:rPr>
          <w:rFonts w:eastAsia="Times New Roman" w:cs="Times New Roman"/>
          <w:szCs w:val="24"/>
          <w:lang w:eastAsia="sq-AL"/>
        </w:rPr>
        <w:t xml:space="preserve"> mungesës së kapaciteteve civile</w:t>
      </w:r>
      <w:r w:rsidR="00571E5E">
        <w:rPr>
          <w:rFonts w:eastAsia="Times New Roman" w:cs="Times New Roman"/>
          <w:szCs w:val="24"/>
          <w:lang w:eastAsia="sq-AL"/>
        </w:rPr>
        <w:t>;</w:t>
      </w:r>
    </w:p>
    <w:p w14:paraId="72BD6790" w14:textId="421F217C" w:rsidR="007A48FF" w:rsidRPr="00F473A2" w:rsidRDefault="007A48FF" w:rsidP="0032043A">
      <w:pPr>
        <w:numPr>
          <w:ilvl w:val="0"/>
          <w:numId w:val="3"/>
        </w:num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szCs w:val="24"/>
          <w:lang w:eastAsia="sq-AL"/>
        </w:rPr>
        <w:t>Pjesëmarrj</w:t>
      </w:r>
      <w:r w:rsidR="00571E5E">
        <w:rPr>
          <w:rFonts w:eastAsia="Times New Roman" w:cs="Times New Roman"/>
          <w:szCs w:val="24"/>
          <w:lang w:eastAsia="sq-AL"/>
        </w:rPr>
        <w:t>en</w:t>
      </w:r>
      <w:r w:rsidRPr="00F473A2">
        <w:rPr>
          <w:rFonts w:eastAsia="Times New Roman" w:cs="Times New Roman"/>
          <w:szCs w:val="24"/>
          <w:lang w:eastAsia="sq-AL"/>
        </w:rPr>
        <w:t xml:space="preserve"> në operacione sigurie, në </w:t>
      </w:r>
      <w:r w:rsidR="00571E5E">
        <w:rPr>
          <w:rFonts w:eastAsia="Times New Roman" w:cs="Times New Roman"/>
          <w:szCs w:val="24"/>
          <w:lang w:eastAsia="sq-AL"/>
        </w:rPr>
        <w:t xml:space="preserve">bashkëpunim </w:t>
      </w:r>
      <w:r w:rsidRPr="00F473A2">
        <w:rPr>
          <w:rFonts w:eastAsia="Times New Roman" w:cs="Times New Roman"/>
          <w:szCs w:val="24"/>
          <w:lang w:eastAsia="sq-AL"/>
        </w:rPr>
        <w:t xml:space="preserve">me Policinë e Shtetit, për mbrojtjen e perimetrit në kampet e përpunimit/strehimit, </w:t>
      </w:r>
      <w:r w:rsidR="00571E5E">
        <w:rPr>
          <w:rFonts w:eastAsia="Times New Roman" w:cs="Times New Roman"/>
          <w:szCs w:val="24"/>
          <w:lang w:eastAsia="sq-AL"/>
        </w:rPr>
        <w:t>në përputhje me legjislacionin në fuqi;</w:t>
      </w:r>
    </w:p>
    <w:p w14:paraId="1D818DBD" w14:textId="09E5AC48" w:rsidR="00F757C9" w:rsidRPr="00571E5E" w:rsidRDefault="007A48FF" w:rsidP="0032043A">
      <w:pPr>
        <w:numPr>
          <w:ilvl w:val="0"/>
          <w:numId w:val="3"/>
        </w:num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szCs w:val="24"/>
          <w:lang w:eastAsia="sq-AL"/>
        </w:rPr>
        <w:t>Mobilizimi</w:t>
      </w:r>
      <w:r w:rsidR="00571E5E">
        <w:rPr>
          <w:rFonts w:eastAsia="Times New Roman" w:cs="Times New Roman"/>
          <w:szCs w:val="24"/>
          <w:lang w:eastAsia="sq-AL"/>
        </w:rPr>
        <w:t xml:space="preserve">n e </w:t>
      </w:r>
      <w:r w:rsidRPr="00F473A2">
        <w:rPr>
          <w:rFonts w:eastAsia="Times New Roman" w:cs="Times New Roman"/>
          <w:szCs w:val="24"/>
          <w:lang w:eastAsia="sq-AL"/>
        </w:rPr>
        <w:t xml:space="preserve">kapaciteteve rezervë të emergjencës, </w:t>
      </w:r>
      <w:r w:rsidR="00571E5E">
        <w:rPr>
          <w:rFonts w:eastAsia="Times New Roman" w:cs="Times New Roman"/>
          <w:szCs w:val="24"/>
          <w:lang w:eastAsia="sq-AL"/>
        </w:rPr>
        <w:t xml:space="preserve">duke </w:t>
      </w:r>
      <w:r w:rsidRPr="00F473A2">
        <w:rPr>
          <w:rFonts w:eastAsia="Times New Roman" w:cs="Times New Roman"/>
          <w:szCs w:val="24"/>
          <w:lang w:eastAsia="sq-AL"/>
        </w:rPr>
        <w:t xml:space="preserve">përfshirë </w:t>
      </w:r>
      <w:r w:rsidRPr="0032043A">
        <w:rPr>
          <w:rFonts w:eastAsia="Times New Roman" w:cs="Times New Roman"/>
          <w:szCs w:val="24"/>
          <w:lang w:eastAsia="sq-AL"/>
        </w:rPr>
        <w:t>depozitat</w:t>
      </w:r>
      <w:r w:rsidR="00571E5E" w:rsidRPr="0032043A">
        <w:rPr>
          <w:rFonts w:eastAsia="Times New Roman" w:cs="Times New Roman"/>
          <w:szCs w:val="24"/>
          <w:lang w:eastAsia="sq-AL"/>
        </w:rPr>
        <w:t>/</w:t>
      </w:r>
      <w:r w:rsidR="0032043A">
        <w:rPr>
          <w:rFonts w:eastAsia="Times New Roman" w:cs="Times New Roman"/>
          <w:szCs w:val="24"/>
          <w:lang w:eastAsia="sq-AL"/>
        </w:rPr>
        <w:t xml:space="preserve"> </w:t>
      </w:r>
      <w:r w:rsidR="00571E5E" w:rsidRPr="0032043A">
        <w:rPr>
          <w:rFonts w:eastAsia="Times New Roman" w:cs="Times New Roman"/>
          <w:szCs w:val="24"/>
          <w:lang w:eastAsia="sq-AL"/>
        </w:rPr>
        <w:t>depot</w:t>
      </w:r>
      <w:r w:rsidRPr="00F473A2">
        <w:rPr>
          <w:rFonts w:eastAsia="Times New Roman" w:cs="Times New Roman"/>
          <w:szCs w:val="24"/>
          <w:lang w:eastAsia="sq-AL"/>
        </w:rPr>
        <w:t xml:space="preserve"> </w:t>
      </w:r>
      <w:r w:rsidR="00571E5E">
        <w:rPr>
          <w:rFonts w:eastAsia="Times New Roman" w:cs="Times New Roman"/>
          <w:szCs w:val="24"/>
          <w:lang w:eastAsia="sq-AL"/>
        </w:rPr>
        <w:t xml:space="preserve">e </w:t>
      </w:r>
      <w:r w:rsidRPr="00F473A2">
        <w:rPr>
          <w:rFonts w:eastAsia="Times New Roman" w:cs="Times New Roman"/>
          <w:szCs w:val="24"/>
          <w:lang w:eastAsia="sq-AL"/>
        </w:rPr>
        <w:t>ndihmave dhe mbështetjen</w:t>
      </w:r>
      <w:r w:rsidR="00571E5E">
        <w:rPr>
          <w:rFonts w:eastAsia="Times New Roman" w:cs="Times New Roman"/>
          <w:szCs w:val="24"/>
          <w:lang w:eastAsia="sq-AL"/>
        </w:rPr>
        <w:t xml:space="preserve"> </w:t>
      </w:r>
      <w:r w:rsidRPr="00F473A2">
        <w:rPr>
          <w:rFonts w:eastAsia="Times New Roman" w:cs="Times New Roman"/>
          <w:szCs w:val="24"/>
          <w:lang w:eastAsia="sq-AL"/>
        </w:rPr>
        <w:t xml:space="preserve">mjekësore në terren, në bashkëpunim me </w:t>
      </w:r>
      <w:r w:rsidR="00571E5E">
        <w:rPr>
          <w:rFonts w:eastAsia="Times New Roman" w:cs="Times New Roman"/>
          <w:szCs w:val="24"/>
          <w:lang w:eastAsia="sq-AL"/>
        </w:rPr>
        <w:t>Ministr</w:t>
      </w:r>
      <w:r w:rsidR="00FA4D2A">
        <w:rPr>
          <w:rFonts w:eastAsia="Times New Roman" w:cs="Times New Roman"/>
          <w:szCs w:val="24"/>
          <w:lang w:eastAsia="sq-AL"/>
        </w:rPr>
        <w:t>inë e Shëndetësisë dhe Mirëqenies</w:t>
      </w:r>
      <w:r w:rsidR="00571E5E">
        <w:rPr>
          <w:rFonts w:eastAsia="Times New Roman" w:cs="Times New Roman"/>
          <w:szCs w:val="24"/>
          <w:lang w:eastAsia="sq-AL"/>
        </w:rPr>
        <w:t xml:space="preserve"> Sociale (MSHMS). </w:t>
      </w:r>
    </w:p>
    <w:p w14:paraId="5B86526D" w14:textId="7D30C33B" w:rsidR="007A48FF" w:rsidRDefault="007A48FF" w:rsidP="0032043A">
      <w:pPr>
        <w:spacing w:before="100" w:beforeAutospacing="1" w:after="100" w:afterAutospacing="1" w:line="360" w:lineRule="auto"/>
        <w:jc w:val="both"/>
        <w:rPr>
          <w:rFonts w:eastAsia="Times New Roman" w:cs="Times New Roman"/>
          <w:szCs w:val="24"/>
          <w:lang w:eastAsia="sq-AL"/>
        </w:rPr>
      </w:pPr>
      <w:r w:rsidRPr="00F473A2">
        <w:rPr>
          <w:rFonts w:eastAsia="Times New Roman" w:cs="Times New Roman"/>
          <w:b/>
          <w:bCs/>
          <w:szCs w:val="24"/>
          <w:lang w:eastAsia="sq-AL"/>
        </w:rPr>
        <w:t>Agjencia Kombëtare e Mbrojtjes Civile (AKMC)</w:t>
      </w:r>
      <w:r w:rsidRPr="003D25D6">
        <w:t xml:space="preserve"> </w:t>
      </w:r>
      <w:r w:rsidRPr="003D25D6">
        <w:rPr>
          <w:rFonts w:eastAsia="Times New Roman" w:cs="Times New Roman"/>
          <w:szCs w:val="24"/>
          <w:lang w:eastAsia="sq-AL"/>
        </w:rPr>
        <w:t>ushtron autoritet koordinues, bashkërendues, drejtues, teknik, mbikëqyrës dhe kontrollues në fushën e zvogëlimit të riskut nga fatkeqësitë dhe mbrojtjen civile</w:t>
      </w:r>
      <w:r w:rsidR="003B5923">
        <w:rPr>
          <w:rFonts w:eastAsia="Times New Roman" w:cs="Times New Roman"/>
          <w:szCs w:val="24"/>
          <w:lang w:eastAsia="sq-AL"/>
        </w:rPr>
        <w:t xml:space="preserve">, </w:t>
      </w:r>
      <w:r>
        <w:rPr>
          <w:rFonts w:eastAsia="Times New Roman" w:cs="Times New Roman"/>
          <w:szCs w:val="24"/>
          <w:lang w:eastAsia="sq-AL"/>
        </w:rPr>
        <w:t xml:space="preserve">si dhe </w:t>
      </w:r>
      <w:r w:rsidRPr="003D25D6">
        <w:rPr>
          <w:rFonts w:eastAsia="Times New Roman" w:cs="Times New Roman"/>
          <w:szCs w:val="24"/>
          <w:lang w:eastAsia="sq-AL"/>
        </w:rPr>
        <w:t xml:space="preserve">koordinon në mënyrë të përqendruar shpërndarjen e kapaciteteve logjistike dhe njerëzore, të caktuara për përballimin e emergjencave civile apo të fatkeqësive. </w:t>
      </w:r>
    </w:p>
    <w:p w14:paraId="1588C5F6" w14:textId="3C9C3C55" w:rsidR="00070BBA" w:rsidRDefault="007A48FF" w:rsidP="0032043A">
      <w:pPr>
        <w:pStyle w:val="NormalWeb"/>
        <w:spacing w:line="360" w:lineRule="auto"/>
        <w:jc w:val="both"/>
      </w:pPr>
      <w:r w:rsidRPr="001E4035">
        <w:rPr>
          <w:b/>
          <w:bCs/>
        </w:rPr>
        <w:t>Ministria e Shëndetësisë dhe M</w:t>
      </w:r>
      <w:r w:rsidR="00895018">
        <w:rPr>
          <w:b/>
          <w:bCs/>
        </w:rPr>
        <w:t>irëqenies</w:t>
      </w:r>
      <w:r w:rsidRPr="001E4035">
        <w:rPr>
          <w:b/>
          <w:bCs/>
        </w:rPr>
        <w:t xml:space="preserve"> Sociale (MSHMS)</w:t>
      </w:r>
      <w:r w:rsidRPr="001E4035">
        <w:t xml:space="preserve"> </w:t>
      </w:r>
      <w:r w:rsidRPr="00DB3560">
        <w:t>ka një rol të rëndësishëm në planifikimin dhe koordinimin e përgjigjes shëndetësor</w:t>
      </w:r>
      <w:r w:rsidR="007D78B7">
        <w:t xml:space="preserve">e ndaj flukseve migratore. Nëpërmjet sigurimit të </w:t>
      </w:r>
      <w:r w:rsidRPr="00DB3560">
        <w:t>shërbime</w:t>
      </w:r>
      <w:r w:rsidR="007D78B7">
        <w:t>ve</w:t>
      </w:r>
      <w:r w:rsidRPr="00DB3560">
        <w:t xml:space="preserve"> shëndetësore bazë dhe </w:t>
      </w:r>
      <w:r w:rsidR="00070BBA">
        <w:t>ato t</w:t>
      </w:r>
      <w:r w:rsidRPr="00DB3560">
        <w:t>ë urgjencës për migrantët, refugjatët dhe azilkërkuesit</w:t>
      </w:r>
      <w:r w:rsidR="00576C49">
        <w:t xml:space="preserve">, </w:t>
      </w:r>
      <w:r w:rsidRPr="00DB3560">
        <w:t>si dhe mbikëqyr</w:t>
      </w:r>
      <w:r w:rsidR="0032043A">
        <w:t>ë</w:t>
      </w:r>
      <w:r w:rsidR="00576C49">
        <w:t xml:space="preserve"> e</w:t>
      </w:r>
      <w:r w:rsidRPr="00DB3560">
        <w:t>pidemiologj</w:t>
      </w:r>
      <w:r w:rsidR="00576C49">
        <w:t xml:space="preserve">inë </w:t>
      </w:r>
      <w:r w:rsidRPr="00DB3560">
        <w:t>dhe menaxhim</w:t>
      </w:r>
      <w:r w:rsidR="00576C49">
        <w:t>in e</w:t>
      </w:r>
      <w:r w:rsidR="007D78B7">
        <w:t xml:space="preserve"> ngjarjeve epidemiologjike</w:t>
      </w:r>
      <w:r w:rsidRPr="00DB3560">
        <w:t xml:space="preserve"> në flukset migratore, </w:t>
      </w:r>
      <w:r>
        <w:t>si</w:t>
      </w:r>
      <w:r w:rsidRPr="00DB3560">
        <w:t xml:space="preserve">pas </w:t>
      </w:r>
      <w:r w:rsidR="0032043A" w:rsidRPr="00DB3560">
        <w:t>kuadrit</w:t>
      </w:r>
      <w:r w:rsidRPr="00DB3560">
        <w:t xml:space="preserve"> rregullator në fuqi</w:t>
      </w:r>
      <w:r w:rsidR="00070BBA">
        <w:t>, nëpërmjet strukturave të saj (OSHKSH, QKUM, ISHP, ISHSH).</w:t>
      </w:r>
    </w:p>
    <w:p w14:paraId="0A1E9266" w14:textId="11E0F6F5" w:rsidR="00576C49" w:rsidRPr="00070BBA" w:rsidRDefault="007D78B7" w:rsidP="0032043A">
      <w:pPr>
        <w:spacing w:before="100" w:beforeAutospacing="1" w:after="100" w:afterAutospacing="1" w:line="360" w:lineRule="auto"/>
        <w:jc w:val="both"/>
        <w:rPr>
          <w:rFonts w:eastAsia="Times New Roman" w:cs="Times New Roman"/>
          <w:szCs w:val="24"/>
          <w:lang w:eastAsia="sq-AL"/>
        </w:rPr>
      </w:pPr>
      <w:r w:rsidRPr="007D78B7">
        <w:rPr>
          <w:rFonts w:eastAsia="Times New Roman" w:cs="Times New Roman"/>
          <w:szCs w:val="24"/>
          <w:lang w:eastAsia="sq-AL"/>
        </w:rPr>
        <w:t xml:space="preserve">Në fushën e mbrojtjes sociale, MSHMS-ja luan një rol qendror në hartimin dhe koordinimin e politikave për ofrimin e kujdesit social ndaj grupeve vulnerabël brenda flukseve migratore, sipas përcaktimeve të ligjit në fuqi të shërbimeve sociale dhe standardeve të shërbimeve sociale. Përfitojnë shërbime shtetasit e huaj me leje qëndrimi në Shqipëri, vetëm në rastet kur një i huaj ka marrë statusin e azilit, apo që gëzon mbrojtje ndërkombëtare me vendim të autoritetit përgjegjës për azilin dhe refugjatët. </w:t>
      </w:r>
    </w:p>
    <w:p w14:paraId="51E3100C" w14:textId="20DC53B8" w:rsidR="00576C49" w:rsidRPr="00070BBA" w:rsidRDefault="00576C49" w:rsidP="0032043A">
      <w:pPr>
        <w:pStyle w:val="NormalWeb"/>
        <w:spacing w:line="360" w:lineRule="auto"/>
        <w:jc w:val="both"/>
        <w:rPr>
          <w:b/>
          <w:bCs/>
        </w:rPr>
      </w:pPr>
      <w:r w:rsidRPr="00070BBA">
        <w:rPr>
          <w:rStyle w:val="Strong"/>
          <w:b w:val="0"/>
          <w:bCs w:val="0"/>
        </w:rPr>
        <w:t>Menaxhimi i suksesshëm i fluks</w:t>
      </w:r>
      <w:r w:rsidR="00070BBA">
        <w:rPr>
          <w:rStyle w:val="Strong"/>
          <w:b w:val="0"/>
          <w:bCs w:val="0"/>
        </w:rPr>
        <w:t xml:space="preserve">eve </w:t>
      </w:r>
      <w:r w:rsidRPr="00070BBA">
        <w:rPr>
          <w:rStyle w:val="Strong"/>
          <w:b w:val="0"/>
          <w:bCs w:val="0"/>
        </w:rPr>
        <w:t>migrator</w:t>
      </w:r>
      <w:r w:rsidR="00070BBA">
        <w:rPr>
          <w:rStyle w:val="Strong"/>
          <w:b w:val="0"/>
          <w:bCs w:val="0"/>
        </w:rPr>
        <w:t xml:space="preserve">e </w:t>
      </w:r>
      <w:r w:rsidRPr="00070BBA">
        <w:rPr>
          <w:rStyle w:val="Strong"/>
          <w:b w:val="0"/>
          <w:bCs w:val="0"/>
        </w:rPr>
        <w:t>kërkon pjesëmarrjen aktive të:</w:t>
      </w:r>
    </w:p>
    <w:p w14:paraId="0EEB70A8" w14:textId="77777777" w:rsidR="00576C49" w:rsidRDefault="00576C49" w:rsidP="00B251EE">
      <w:pPr>
        <w:pStyle w:val="NormalWeb"/>
        <w:numPr>
          <w:ilvl w:val="0"/>
          <w:numId w:val="9"/>
        </w:numPr>
        <w:spacing w:line="360" w:lineRule="auto"/>
        <w:jc w:val="both"/>
      </w:pPr>
      <w:r>
        <w:rPr>
          <w:rStyle w:val="Strong"/>
        </w:rPr>
        <w:lastRenderedPageBreak/>
        <w:t>Bashkive</w:t>
      </w:r>
      <w:r>
        <w:t>, në ofrimin e shërbimeve sociale, orientimin e komuniteteve vendore dhe aktivizimin e strukturave emergjente në nivel vendor;</w:t>
      </w:r>
    </w:p>
    <w:p w14:paraId="044D756C" w14:textId="77777777" w:rsidR="0019404A" w:rsidRDefault="00576C49" w:rsidP="00B251EE">
      <w:pPr>
        <w:pStyle w:val="NormalWeb"/>
        <w:numPr>
          <w:ilvl w:val="0"/>
          <w:numId w:val="9"/>
        </w:numPr>
        <w:spacing w:line="360" w:lineRule="auto"/>
        <w:jc w:val="both"/>
      </w:pPr>
      <w:r>
        <w:rPr>
          <w:rStyle w:val="Strong"/>
        </w:rPr>
        <w:t>Organizatave të Shoqërisë Civile (O</w:t>
      </w:r>
      <w:r w:rsidR="00070BBA">
        <w:rPr>
          <w:rStyle w:val="Strong"/>
        </w:rPr>
        <w:t>SHC</w:t>
      </w:r>
      <w:r>
        <w:rPr>
          <w:rStyle w:val="Strong"/>
        </w:rPr>
        <w:t>)</w:t>
      </w:r>
      <w:r>
        <w:t>, në ofrimin e ndihmës ligjore, psikologjike dhe sociale, veçanërisht për grupet vulnerabël</w:t>
      </w:r>
      <w:r w:rsidR="0019404A">
        <w:t>;</w:t>
      </w:r>
    </w:p>
    <w:p w14:paraId="530B7496" w14:textId="1D96E342" w:rsidR="00C969A1" w:rsidRPr="0019404A" w:rsidRDefault="007A48FF" w:rsidP="00B251EE">
      <w:pPr>
        <w:pStyle w:val="NormalWeb"/>
        <w:numPr>
          <w:ilvl w:val="0"/>
          <w:numId w:val="9"/>
        </w:numPr>
        <w:spacing w:line="360" w:lineRule="auto"/>
        <w:jc w:val="both"/>
      </w:pPr>
      <w:r w:rsidRPr="0019404A">
        <w:rPr>
          <w:b/>
          <w:bCs/>
        </w:rPr>
        <w:t>Organizatave ndërkombëtare</w:t>
      </w:r>
      <w:r w:rsidR="0019404A">
        <w:t xml:space="preserve">, </w:t>
      </w:r>
      <w:r w:rsidRPr="0019404A">
        <w:t>si IOM, UNHCR, UNICEF,</w:t>
      </w:r>
      <w:r w:rsidR="00C36D05">
        <w:t xml:space="preserve"> OBSH</w:t>
      </w:r>
      <w:r w:rsidR="0019404A">
        <w:t xml:space="preserve"> në </w:t>
      </w:r>
      <w:r w:rsidRPr="0019404A">
        <w:t>mbështe</w:t>
      </w:r>
      <w:r w:rsidR="0019404A">
        <w:t>tjen e o</w:t>
      </w:r>
      <w:r w:rsidRPr="0019404A">
        <w:t>peracione</w:t>
      </w:r>
      <w:r w:rsidR="0019404A">
        <w:t>ve</w:t>
      </w:r>
      <w:r w:rsidRPr="0019404A">
        <w:t xml:space="preserve"> në terren, ofr</w:t>
      </w:r>
      <w:r w:rsidR="0019404A">
        <w:t>imin e</w:t>
      </w:r>
      <w:r w:rsidRPr="0019404A">
        <w:t xml:space="preserve"> ndihma teknike dhe materiale</w:t>
      </w:r>
      <w:r w:rsidR="0019404A">
        <w:t xml:space="preserve">, si dhe </w:t>
      </w:r>
      <w:r w:rsidRPr="0019404A">
        <w:t>në mbrojtjen e të drejtave të migrantëve dhe azilkërkuesve.</w:t>
      </w:r>
    </w:p>
    <w:p w14:paraId="40B9B554" w14:textId="2CD8C78E" w:rsidR="007A48FF" w:rsidRPr="00AE24D9" w:rsidRDefault="00AE24D9" w:rsidP="0032043A">
      <w:pPr>
        <w:pStyle w:val="Heading1"/>
        <w:spacing w:line="360" w:lineRule="auto"/>
        <w:jc w:val="both"/>
        <w:rPr>
          <w:lang w:val="sq-AL"/>
        </w:rPr>
      </w:pPr>
      <w:bookmarkStart w:id="37" w:name="_Toc206417390"/>
      <w:r w:rsidRPr="00AE24D9">
        <w:rPr>
          <w:lang w:val="sq-AL"/>
        </w:rPr>
        <w:t>8</w:t>
      </w:r>
      <w:r w:rsidR="007A48FF" w:rsidRPr="00AE24D9">
        <w:rPr>
          <w:lang w:val="sq-AL"/>
        </w:rPr>
        <w:t xml:space="preserve">.2. Mekanizmi i </w:t>
      </w:r>
      <w:r w:rsidRPr="00AE24D9">
        <w:rPr>
          <w:lang w:val="sq-AL"/>
        </w:rPr>
        <w:t>k</w:t>
      </w:r>
      <w:r w:rsidR="007A48FF" w:rsidRPr="00AE24D9">
        <w:rPr>
          <w:lang w:val="sq-AL"/>
        </w:rPr>
        <w:t xml:space="preserve">oordinimit dhe </w:t>
      </w:r>
      <w:r w:rsidRPr="00AE24D9">
        <w:rPr>
          <w:lang w:val="sq-AL"/>
        </w:rPr>
        <w:t>k</w:t>
      </w:r>
      <w:r w:rsidR="007A48FF" w:rsidRPr="00AE24D9">
        <w:rPr>
          <w:lang w:val="sq-AL"/>
        </w:rPr>
        <w:t>omunikimit</w:t>
      </w:r>
      <w:bookmarkEnd w:id="37"/>
    </w:p>
    <w:p w14:paraId="7833FFC1" w14:textId="2461C702" w:rsidR="00AE24D9" w:rsidRDefault="007A48FF" w:rsidP="0032043A">
      <w:pPr>
        <w:pStyle w:val="NormalWeb"/>
        <w:spacing w:line="360" w:lineRule="auto"/>
        <w:jc w:val="both"/>
      </w:pPr>
      <w:bookmarkStart w:id="38" w:name="_Hlk201746704"/>
      <w:r w:rsidRPr="00FF2FF9">
        <w:t xml:space="preserve">Në kuadër të Planit të Kontigjencës për Menaxhimin e Flukseve Migratore, për të garantuar një përgjigje të koordinuar dhe të përshkallëzuar </w:t>
      </w:r>
      <w:r w:rsidR="00AE24D9">
        <w:t xml:space="preserve">në rast se treguesit tejkalojnë skenarin e verdhë dhe aktivizojnë skenarin portokalli, parashikohet aktivizimi i Task-Forcës Ndërinstitucionale për Menaxhimin e Flukseve Migratore, Qendrës Kombëtare për Menaxhimin e Krizës Migratore dhe Task-Forcës Operacionale </w:t>
      </w:r>
      <w:r w:rsidR="00841785">
        <w:t xml:space="preserve">Vendore </w:t>
      </w:r>
      <w:r w:rsidR="00AE24D9">
        <w:t>(</w:t>
      </w:r>
      <w:r w:rsidR="00841785">
        <w:t>TFOV</w:t>
      </w:r>
      <w:r w:rsidR="00AE24D9">
        <w:t>), me urdhër të Kryeministrit të Republikës së Shqipërisë.</w:t>
      </w:r>
    </w:p>
    <w:p w14:paraId="30E9C76C" w14:textId="4D2E9049" w:rsidR="007A48FF" w:rsidRPr="00FF2FF9" w:rsidRDefault="007A48FF" w:rsidP="0032043A">
      <w:pPr>
        <w:pStyle w:val="NormalWeb"/>
        <w:spacing w:line="360" w:lineRule="auto"/>
        <w:jc w:val="both"/>
      </w:pPr>
      <w:r w:rsidRPr="00FF2FF9">
        <w:t>Task</w:t>
      </w:r>
      <w:r w:rsidR="00DC0485">
        <w:t>-Forca Ndë</w:t>
      </w:r>
      <w:r w:rsidRPr="00FF2FF9">
        <w:t>rinstitucionale përfaqëson një mekanizëm të nivelit të lartë vendimmarrës</w:t>
      </w:r>
      <w:r w:rsidR="00DC0485">
        <w:t xml:space="preserve">, </w:t>
      </w:r>
      <w:r w:rsidRPr="00FF2FF9">
        <w:t xml:space="preserve">i cili </w:t>
      </w:r>
      <w:r w:rsidRPr="00FF2FF9">
        <w:rPr>
          <w:rStyle w:val="Strong"/>
          <w:b w:val="0"/>
          <w:bCs w:val="0"/>
        </w:rPr>
        <w:t>drejtohet nga Ministri i</w:t>
      </w:r>
      <w:r w:rsidR="007F7EE7">
        <w:rPr>
          <w:rStyle w:val="Strong"/>
          <w:b w:val="0"/>
          <w:bCs w:val="0"/>
        </w:rPr>
        <w:t xml:space="preserve"> Punëve të</w:t>
      </w:r>
      <w:r w:rsidRPr="00FF2FF9">
        <w:rPr>
          <w:rStyle w:val="Strong"/>
          <w:b w:val="0"/>
          <w:bCs w:val="0"/>
        </w:rPr>
        <w:t xml:space="preserve"> Brendsh</w:t>
      </w:r>
      <w:r w:rsidR="007F7EE7">
        <w:rPr>
          <w:rStyle w:val="Strong"/>
          <w:b w:val="0"/>
          <w:bCs w:val="0"/>
        </w:rPr>
        <w:t>me</w:t>
      </w:r>
      <w:r w:rsidRPr="00FF2FF9">
        <w:t xml:space="preserve"> </w:t>
      </w:r>
      <w:r w:rsidR="00DC0485">
        <w:t xml:space="preserve">dhe ka në përbërje anëtarë, </w:t>
      </w:r>
      <w:r w:rsidRPr="00FF2FF9">
        <w:t xml:space="preserve">si më poshtë: </w:t>
      </w:r>
      <w:bookmarkEnd w:id="38"/>
    </w:p>
    <w:p w14:paraId="13944923" w14:textId="4D9627C2" w:rsidR="007A48FF" w:rsidRPr="00FF2FF9" w:rsidRDefault="007A48FF" w:rsidP="00B251EE">
      <w:pPr>
        <w:pStyle w:val="NormalWeb"/>
        <w:numPr>
          <w:ilvl w:val="0"/>
          <w:numId w:val="7"/>
        </w:numPr>
        <w:spacing w:line="360" w:lineRule="auto"/>
        <w:jc w:val="both"/>
      </w:pPr>
      <w:r w:rsidRPr="00FF2FF9">
        <w:rPr>
          <w:rStyle w:val="Strong"/>
          <w:b w:val="0"/>
          <w:bCs w:val="0"/>
        </w:rPr>
        <w:t>Minis</w:t>
      </w:r>
      <w:r w:rsidR="005D1504">
        <w:rPr>
          <w:rStyle w:val="Strong"/>
          <w:b w:val="0"/>
          <w:bCs w:val="0"/>
        </w:rPr>
        <w:t>tri i Shëndetësisë dhe Mirëqenies</w:t>
      </w:r>
      <w:r w:rsidRPr="00FF2FF9">
        <w:rPr>
          <w:rStyle w:val="Strong"/>
          <w:b w:val="0"/>
          <w:bCs w:val="0"/>
        </w:rPr>
        <w:t xml:space="preserve"> Sociale</w:t>
      </w:r>
    </w:p>
    <w:p w14:paraId="3AC68175" w14:textId="77777777" w:rsidR="007A48FF" w:rsidRPr="00FF2FF9" w:rsidRDefault="007A48FF" w:rsidP="00B251EE">
      <w:pPr>
        <w:pStyle w:val="NormalWeb"/>
        <w:numPr>
          <w:ilvl w:val="0"/>
          <w:numId w:val="7"/>
        </w:numPr>
        <w:spacing w:line="360" w:lineRule="auto"/>
        <w:jc w:val="both"/>
      </w:pPr>
      <w:r w:rsidRPr="00FF2FF9">
        <w:rPr>
          <w:rStyle w:val="Strong"/>
          <w:b w:val="0"/>
          <w:bCs w:val="0"/>
        </w:rPr>
        <w:t>Ministri i Financave</w:t>
      </w:r>
    </w:p>
    <w:p w14:paraId="6C6132C1" w14:textId="3D7E05E6" w:rsidR="007A48FF" w:rsidRPr="00FF2FF9" w:rsidRDefault="007A48FF" w:rsidP="00B251EE">
      <w:pPr>
        <w:pStyle w:val="NormalWeb"/>
        <w:numPr>
          <w:ilvl w:val="0"/>
          <w:numId w:val="7"/>
        </w:numPr>
        <w:spacing w:line="360" w:lineRule="auto"/>
        <w:jc w:val="both"/>
      </w:pPr>
      <w:r w:rsidRPr="00FF2FF9">
        <w:rPr>
          <w:rStyle w:val="Strong"/>
          <w:b w:val="0"/>
          <w:bCs w:val="0"/>
        </w:rPr>
        <w:t>Ministri i Mbrojtjes</w:t>
      </w:r>
    </w:p>
    <w:p w14:paraId="67E4FA5D" w14:textId="77777777" w:rsidR="007A48FF" w:rsidRPr="00FF2FF9" w:rsidRDefault="007A48FF" w:rsidP="00B251EE">
      <w:pPr>
        <w:pStyle w:val="NormalWeb"/>
        <w:numPr>
          <w:ilvl w:val="0"/>
          <w:numId w:val="7"/>
        </w:numPr>
        <w:spacing w:line="360" w:lineRule="auto"/>
        <w:jc w:val="both"/>
      </w:pPr>
      <w:r w:rsidRPr="00FF2FF9">
        <w:rPr>
          <w:rStyle w:val="Strong"/>
          <w:b w:val="0"/>
          <w:bCs w:val="0"/>
        </w:rPr>
        <w:t>Ministri për Evropën dhe Punët e Jashtme</w:t>
      </w:r>
    </w:p>
    <w:p w14:paraId="5665C356" w14:textId="77777777" w:rsidR="007A48FF" w:rsidRPr="00FF2FF9" w:rsidRDefault="007A48FF" w:rsidP="00B251EE">
      <w:pPr>
        <w:pStyle w:val="NormalWeb"/>
        <w:numPr>
          <w:ilvl w:val="0"/>
          <w:numId w:val="7"/>
        </w:numPr>
        <w:spacing w:line="360" w:lineRule="auto"/>
        <w:jc w:val="both"/>
        <w:rPr>
          <w:rStyle w:val="Strong"/>
          <w:b w:val="0"/>
          <w:bCs w:val="0"/>
        </w:rPr>
      </w:pPr>
      <w:r w:rsidRPr="00FF2FF9">
        <w:rPr>
          <w:rStyle w:val="Strong"/>
          <w:b w:val="0"/>
          <w:bCs w:val="0"/>
        </w:rPr>
        <w:t>Ministri i Infrastrukturës dhe Energjisë</w:t>
      </w:r>
    </w:p>
    <w:p w14:paraId="19039642" w14:textId="703DA0D0" w:rsidR="007A48FF" w:rsidRPr="00FF2FF9" w:rsidRDefault="007A48FF" w:rsidP="00B251EE">
      <w:pPr>
        <w:pStyle w:val="NormalWeb"/>
        <w:numPr>
          <w:ilvl w:val="0"/>
          <w:numId w:val="7"/>
        </w:numPr>
        <w:spacing w:line="360" w:lineRule="auto"/>
        <w:jc w:val="both"/>
      </w:pPr>
      <w:r w:rsidRPr="00FF2FF9">
        <w:rPr>
          <w:rStyle w:val="Strong"/>
          <w:b w:val="0"/>
          <w:bCs w:val="0"/>
        </w:rPr>
        <w:t xml:space="preserve">Ministri </w:t>
      </w:r>
      <w:r w:rsidR="007F7EE7">
        <w:rPr>
          <w:rStyle w:val="Strong"/>
          <w:b w:val="0"/>
          <w:bCs w:val="0"/>
        </w:rPr>
        <w:t xml:space="preserve">i Shtetit për </w:t>
      </w:r>
      <w:r w:rsidRPr="00FF2FF9">
        <w:rPr>
          <w:rStyle w:val="Strong"/>
          <w:b w:val="0"/>
          <w:bCs w:val="0"/>
        </w:rPr>
        <w:t>Pushteti</w:t>
      </w:r>
      <w:r w:rsidR="007F7EE7">
        <w:rPr>
          <w:rStyle w:val="Strong"/>
          <w:b w:val="0"/>
          <w:bCs w:val="0"/>
        </w:rPr>
        <w:t xml:space="preserve">n </w:t>
      </w:r>
      <w:r w:rsidRPr="00FF2FF9">
        <w:rPr>
          <w:rStyle w:val="Strong"/>
          <w:b w:val="0"/>
          <w:bCs w:val="0"/>
        </w:rPr>
        <w:t>Vendor</w:t>
      </w:r>
    </w:p>
    <w:p w14:paraId="50262A6F" w14:textId="3607A6EE" w:rsidR="00AE24D9" w:rsidRPr="00FF2FF9" w:rsidRDefault="007A48FF" w:rsidP="00B251EE">
      <w:pPr>
        <w:pStyle w:val="NormalWeb"/>
        <w:numPr>
          <w:ilvl w:val="0"/>
          <w:numId w:val="7"/>
        </w:numPr>
        <w:spacing w:line="360" w:lineRule="auto"/>
        <w:jc w:val="both"/>
      </w:pPr>
      <w:r w:rsidRPr="00FF2FF9">
        <w:rPr>
          <w:rStyle w:val="Strong"/>
          <w:b w:val="0"/>
          <w:bCs w:val="0"/>
        </w:rPr>
        <w:t>Drejtori i Shërbimit Informativ të Shtetit</w:t>
      </w:r>
    </w:p>
    <w:p w14:paraId="009C5132" w14:textId="0A81C177" w:rsidR="007A48FF" w:rsidRDefault="007A48FF" w:rsidP="0032043A">
      <w:pPr>
        <w:pStyle w:val="NormalWeb"/>
        <w:spacing w:line="360" w:lineRule="auto"/>
        <w:jc w:val="both"/>
      </w:pPr>
      <w:r w:rsidRPr="00FF2FF9">
        <w:t>Kjo Task</w:t>
      </w:r>
      <w:r w:rsidR="00DC0485">
        <w:t xml:space="preserve">- Forcë </w:t>
      </w:r>
      <w:r w:rsidRPr="00FF2FF9">
        <w:t>përbën organin kryesor strategjik që mbikëqyr</w:t>
      </w:r>
      <w:r w:rsidR="00831434">
        <w:t>ë</w:t>
      </w:r>
      <w:r w:rsidRPr="00FF2FF9">
        <w:t xml:space="preserve"> dhe udhëheq përgjigjen në situatat e përshkallëzuara</w:t>
      </w:r>
      <w:r w:rsidR="00DC0485">
        <w:t xml:space="preserve">, </w:t>
      </w:r>
      <w:r w:rsidRPr="00FF2FF9">
        <w:t>nga skenari portokalli në skenarin e kuq, duke garantuar ndërveprim të drejtpërdrejtë ndërmjet institucioneve vendimmarrëse dhe strukturave zbatuese në terren.</w:t>
      </w:r>
    </w:p>
    <w:p w14:paraId="07E39DE5" w14:textId="13332E4F" w:rsidR="007A48FF" w:rsidRDefault="007A48FF" w:rsidP="0032043A">
      <w:pPr>
        <w:pStyle w:val="NormalWeb"/>
        <w:spacing w:line="360" w:lineRule="auto"/>
        <w:jc w:val="both"/>
      </w:pPr>
      <w:r>
        <w:lastRenderedPageBreak/>
        <w:t>Task</w:t>
      </w:r>
      <w:r w:rsidR="00DC0485">
        <w:t xml:space="preserve">-Forca mbështetet </w:t>
      </w:r>
      <w:r>
        <w:t>nga Sekretariati teknik, n</w:t>
      </w:r>
      <w:r w:rsidR="00DC0485">
        <w:t>ë</w:t>
      </w:r>
      <w:r>
        <w:t xml:space="preserve"> përbërjen e të cilit janë përfaqësue</w:t>
      </w:r>
      <w:r w:rsidR="00DC0485">
        <w:t xml:space="preserve">s </w:t>
      </w:r>
      <w:r>
        <w:t>teknik nga të gjitha</w:t>
      </w:r>
      <w:r w:rsidR="00DC0485">
        <w:t xml:space="preserve"> institucionet</w:t>
      </w:r>
      <w:r>
        <w:t xml:space="preserve"> </w:t>
      </w:r>
      <w:r w:rsidR="00DC0485">
        <w:t>e përfshira</w:t>
      </w:r>
      <w:r w:rsidR="00831434">
        <w:t xml:space="preserve">, si dhe raporton në mënyrë periodike, çdo javë tek Kryeministri i Republikës së Shqipërisë. </w:t>
      </w:r>
    </w:p>
    <w:p w14:paraId="1E1685B8" w14:textId="32B9D83F" w:rsidR="005F3606" w:rsidRPr="005F3606" w:rsidRDefault="007A48FF" w:rsidP="0032043A">
      <w:pPr>
        <w:spacing w:after="160" w:line="360" w:lineRule="auto"/>
        <w:jc w:val="both"/>
      </w:pPr>
      <w:r w:rsidRPr="00FF2FF9">
        <w:rPr>
          <w:b/>
          <w:bCs/>
        </w:rPr>
        <w:t>Q</w:t>
      </w:r>
      <w:r>
        <w:rPr>
          <w:b/>
          <w:bCs/>
        </w:rPr>
        <w:t>e</w:t>
      </w:r>
      <w:r w:rsidRPr="00FF2FF9">
        <w:rPr>
          <w:b/>
          <w:bCs/>
        </w:rPr>
        <w:t>ndra Kombëtare për Menaxhimin e Krizës Migratore</w:t>
      </w:r>
      <w:r>
        <w:t xml:space="preserve"> (QKKM)</w:t>
      </w:r>
      <w:r w:rsidRPr="00FF2FF9">
        <w:t xml:space="preserve"> </w:t>
      </w:r>
      <w:r w:rsidR="00DC0485">
        <w:t xml:space="preserve">është </w:t>
      </w:r>
      <w:r w:rsidRPr="00FF2FF9">
        <w:t>parashikuar për t’u ngritur në kuadër të skenarit portokalli</w:t>
      </w:r>
      <w:r w:rsidR="009270FC">
        <w:t xml:space="preserve"> </w:t>
      </w:r>
      <w:r w:rsidR="00DC0485">
        <w:t xml:space="preserve">dhe do të </w:t>
      </w:r>
      <w:r w:rsidRPr="00FF2FF9">
        <w:t>funksiono</w:t>
      </w:r>
      <w:r w:rsidR="00DC0485">
        <w:t>jë</w:t>
      </w:r>
      <w:r w:rsidRPr="00FF2FF9">
        <w:t xml:space="preserve"> si një strukturë operacionale e përkohshme, </w:t>
      </w:r>
      <w:r w:rsidR="00DC0485">
        <w:t xml:space="preserve">e </w:t>
      </w:r>
      <w:r w:rsidRPr="00FF2FF9">
        <w:t>vendosur pranë Ministrisë së Brendshme</w:t>
      </w:r>
      <w:r w:rsidR="00DC0485">
        <w:t>,</w:t>
      </w:r>
      <w:r w:rsidRPr="00FF2FF9">
        <w:t xml:space="preserve"> </w:t>
      </w:r>
      <w:r w:rsidR="00DB1602">
        <w:t xml:space="preserve">me </w:t>
      </w:r>
      <w:r w:rsidRPr="00FF2FF9">
        <w:t xml:space="preserve">një rol kyç në koordinimin taktik dhe menaxhimin </w:t>
      </w:r>
      <w:r w:rsidR="00DB1602">
        <w:t>e përditshëm t</w:t>
      </w:r>
      <w:r w:rsidRPr="00FF2FF9">
        <w:t>ë situatës së krijuar nga flukset e përshkallëzuara migratore.</w:t>
      </w:r>
    </w:p>
    <w:p w14:paraId="5547183C" w14:textId="519F20A7" w:rsidR="007A48FF" w:rsidRDefault="005F3606" w:rsidP="0032043A">
      <w:pPr>
        <w:pStyle w:val="NormalWeb"/>
        <w:spacing w:line="360" w:lineRule="auto"/>
        <w:jc w:val="both"/>
      </w:pPr>
      <w:r>
        <w:t>Q</w:t>
      </w:r>
      <w:r w:rsidR="007A48FF" w:rsidRPr="00FF2FF9">
        <w:t>end</w:t>
      </w:r>
      <w:r>
        <w:t xml:space="preserve">ra </w:t>
      </w:r>
      <w:r w:rsidR="007A48FF" w:rsidRPr="00FF2FF9">
        <w:t xml:space="preserve">drejtohet nga Drejtori i Përgjithshëm i Policisë së Shtetit ose nga Drejtori i Departamentit për Kufirin </w:t>
      </w:r>
      <w:r w:rsidR="007A48FF" w:rsidRPr="00C513C0">
        <w:t>dhe Migracionin, në varësi të natyrës dhe intensitetit të situatës</w:t>
      </w:r>
      <w:r w:rsidRPr="00C513C0">
        <w:t xml:space="preserve"> migratore. </w:t>
      </w:r>
      <w:r w:rsidR="007A48FF" w:rsidRPr="00C513C0">
        <w:t>Në përbërje të Qendrës</w:t>
      </w:r>
      <w:r w:rsidR="009270FC" w:rsidRPr="00C513C0">
        <w:t xml:space="preserve">, </w:t>
      </w:r>
      <w:r w:rsidR="009270FC" w:rsidRPr="00C513C0">
        <w:rPr>
          <w:color w:val="000000" w:themeColor="text1"/>
        </w:rPr>
        <w:t>janë dhe nëpunës</w:t>
      </w:r>
      <w:r w:rsidR="00B64B16" w:rsidRPr="00C513C0">
        <w:rPr>
          <w:color w:val="000000" w:themeColor="text1"/>
        </w:rPr>
        <w:t>it</w:t>
      </w:r>
      <w:r w:rsidR="009270FC" w:rsidRPr="00C513C0">
        <w:rPr>
          <w:color w:val="000000" w:themeColor="text1"/>
        </w:rPr>
        <w:t xml:space="preserve"> </w:t>
      </w:r>
      <w:r w:rsidR="00B64B16" w:rsidRPr="00C513C0">
        <w:rPr>
          <w:color w:val="000000" w:themeColor="text1"/>
        </w:rPr>
        <w:t>e</w:t>
      </w:r>
      <w:r w:rsidR="00EF5FE2" w:rsidRPr="00C513C0">
        <w:rPr>
          <w:color w:val="000000" w:themeColor="text1"/>
        </w:rPr>
        <w:t xml:space="preserve"> nivelit t</w:t>
      </w:r>
      <w:r w:rsidR="007F7EE7" w:rsidRPr="00C513C0">
        <w:rPr>
          <w:color w:val="000000" w:themeColor="text1"/>
        </w:rPr>
        <w:t>ë</w:t>
      </w:r>
      <w:r w:rsidR="00EF5FE2" w:rsidRPr="00C513C0">
        <w:rPr>
          <w:color w:val="000000" w:themeColor="text1"/>
        </w:rPr>
        <w:t xml:space="preserve"> lart</w:t>
      </w:r>
      <w:r w:rsidR="007F7EE7" w:rsidRPr="00C513C0">
        <w:rPr>
          <w:color w:val="000000" w:themeColor="text1"/>
        </w:rPr>
        <w:t>ë</w:t>
      </w:r>
      <w:r w:rsidR="00EF5FE2" w:rsidRPr="00C513C0">
        <w:rPr>
          <w:color w:val="000000" w:themeColor="text1"/>
        </w:rPr>
        <w:t xml:space="preserve"> dhe te mesëm drejtues </w:t>
      </w:r>
      <w:r w:rsidR="007A48FF" w:rsidRPr="00C513C0">
        <w:rPr>
          <w:color w:val="000000" w:themeColor="text1"/>
        </w:rPr>
        <w:t xml:space="preserve">të </w:t>
      </w:r>
      <w:r w:rsidR="007A48FF" w:rsidRPr="00C513C0">
        <w:t>nominuar nga Ministrat</w:t>
      </w:r>
      <w:r w:rsidR="009270FC" w:rsidRPr="00C513C0">
        <w:t xml:space="preserve"> përkatës, </w:t>
      </w:r>
      <w:r w:rsidR="007A48FF" w:rsidRPr="00C513C0">
        <w:t>anëtar</w:t>
      </w:r>
      <w:r w:rsidR="007F7EE7" w:rsidRPr="00C513C0">
        <w:t>ë</w:t>
      </w:r>
      <w:r w:rsidR="009270FC" w:rsidRPr="00C513C0">
        <w:t xml:space="preserve"> të</w:t>
      </w:r>
      <w:r w:rsidR="007A48FF" w:rsidRPr="00C513C0">
        <w:t xml:space="preserve"> </w:t>
      </w:r>
      <w:r w:rsidR="009270FC" w:rsidRPr="00C513C0">
        <w:t>Task-Forcës Nd</w:t>
      </w:r>
      <w:r w:rsidR="007A48FF" w:rsidRPr="00C513C0">
        <w:t>ëri</w:t>
      </w:r>
      <w:r w:rsidR="009270FC" w:rsidRPr="00C513C0">
        <w:t xml:space="preserve">nstitucionale, si dhe do të ftohen dhe </w:t>
      </w:r>
      <w:r w:rsidR="007A48FF" w:rsidRPr="00C513C0">
        <w:t>partner</w:t>
      </w:r>
      <w:r w:rsidR="009270FC" w:rsidRPr="00C513C0">
        <w:t xml:space="preserve">ët </w:t>
      </w:r>
      <w:r w:rsidR="007A48FF" w:rsidRPr="00C513C0">
        <w:t>ndërkombëtar</w:t>
      </w:r>
      <w:r w:rsidR="009270FC" w:rsidRPr="00C513C0">
        <w:t xml:space="preserve"> mbështetës</w:t>
      </w:r>
      <w:r w:rsidR="00E407DF" w:rsidRPr="00C513C0">
        <w:t xml:space="preserve"> në këtë proces.</w:t>
      </w:r>
      <w:r w:rsidR="00E407DF">
        <w:t xml:space="preserve"> </w:t>
      </w:r>
    </w:p>
    <w:p w14:paraId="23798EF7" w14:textId="463DC4EC" w:rsidR="007A48FF" w:rsidRPr="00FF2FF9" w:rsidRDefault="007A48FF" w:rsidP="0032043A">
      <w:pPr>
        <w:pStyle w:val="NormalWeb"/>
        <w:spacing w:line="360" w:lineRule="auto"/>
        <w:jc w:val="both"/>
      </w:pPr>
      <w:r w:rsidRPr="00FF2FF9">
        <w:t xml:space="preserve">Qendra ka për detyrë të menaxhojë dhe koordinojë në kohë reale </w:t>
      </w:r>
      <w:r w:rsidR="009270FC">
        <w:t>përgjigjen</w:t>
      </w:r>
      <w:r w:rsidRPr="00FF2FF9">
        <w:t xml:space="preserve"> institucional</w:t>
      </w:r>
      <w:r w:rsidR="009270FC">
        <w:t xml:space="preserve">e, </w:t>
      </w:r>
      <w:r w:rsidRPr="00FF2FF9">
        <w:t xml:space="preserve">të </w:t>
      </w:r>
      <w:r w:rsidR="009270FC">
        <w:t>monitorojë</w:t>
      </w:r>
      <w:r w:rsidRPr="00FF2FF9">
        <w:t xml:space="preserve"> lëvizjen dhe shpërndarjen e migrantëve, të mbikëqyr</w:t>
      </w:r>
      <w:r w:rsidR="009270FC">
        <w:t>ë</w:t>
      </w:r>
      <w:r w:rsidRPr="00FF2FF9">
        <w:t xml:space="preserve"> kapacitetet e akomodimit dhe trajtimit të</w:t>
      </w:r>
      <w:r w:rsidR="009270FC">
        <w:t xml:space="preserve"> migrantëve,</w:t>
      </w:r>
      <w:r w:rsidRPr="00FF2FF9">
        <w:t xml:space="preserve"> të </w:t>
      </w:r>
      <w:r w:rsidR="009270FC">
        <w:t>siguroj</w:t>
      </w:r>
      <w:r w:rsidRPr="00FF2FF9">
        <w:t xml:space="preserve"> </w:t>
      </w:r>
      <w:r w:rsidR="009270FC">
        <w:t xml:space="preserve">transmetimin dhe shpërndarjen e </w:t>
      </w:r>
      <w:r w:rsidRPr="00FF2FF9">
        <w:t xml:space="preserve">informacionit </w:t>
      </w:r>
      <w:r w:rsidR="00E407DF">
        <w:t xml:space="preserve">ndërmjet </w:t>
      </w:r>
      <w:r w:rsidRPr="00FF2FF9">
        <w:t>institucioneve, si dhe të identifikojë nevojat për ndërhyrje të menjëhershme logjistike apo njerëzore.</w:t>
      </w:r>
    </w:p>
    <w:p w14:paraId="19008A52" w14:textId="4812E630" w:rsidR="00607076" w:rsidRDefault="00607076" w:rsidP="0032043A">
      <w:pPr>
        <w:pStyle w:val="NormalWeb"/>
        <w:spacing w:line="360" w:lineRule="auto"/>
        <w:jc w:val="both"/>
      </w:pPr>
      <w:r>
        <w:t>Qendra përgatit dhe transmeton raporte operacionale çdo 24 orë</w:t>
      </w:r>
      <w:r w:rsidR="001E747D">
        <w:t xml:space="preserve"> ose </w:t>
      </w:r>
      <w:r>
        <w:t xml:space="preserve">sipas nevojës, </w:t>
      </w:r>
      <w:r w:rsidR="001E747D">
        <w:t>pranë</w:t>
      </w:r>
      <w:r>
        <w:t xml:space="preserve"> Task-Forcën Ndërinstitucionale, duke e informuar </w:t>
      </w:r>
      <w:r w:rsidR="001E747D">
        <w:t xml:space="preserve">atë </w:t>
      </w:r>
      <w:r>
        <w:t xml:space="preserve">për situatën në terren, problemet, nevojat dhe progresin e masave të ndërmarra. Kjo marrëdhënie dinamike </w:t>
      </w:r>
      <w:r w:rsidR="001E747D">
        <w:t xml:space="preserve">ndërmjet </w:t>
      </w:r>
      <w:r>
        <w:t xml:space="preserve">Qendrës dhe Task-Forcës siguron që vendimmarrja strategjike në nivel të lartë të mbështetet në të dhëna të sakta, të gjeneruara </w:t>
      </w:r>
      <w:r w:rsidR="001E747D">
        <w:t>në terren</w:t>
      </w:r>
      <w:r w:rsidR="006F7CF9">
        <w:t xml:space="preserve"> në kohë reale, si dhe </w:t>
      </w:r>
      <w:r w:rsidR="001E747D">
        <w:t xml:space="preserve">mundëson </w:t>
      </w:r>
      <w:r>
        <w:t>mobiliz</w:t>
      </w:r>
      <w:r w:rsidR="001E747D">
        <w:t>imin e</w:t>
      </w:r>
      <w:r w:rsidR="006F7CF9">
        <w:t xml:space="preserve"> koordinuar të</w:t>
      </w:r>
      <w:r w:rsidR="001E747D">
        <w:t xml:space="preserve"> të gjitha burimeve</w:t>
      </w:r>
      <w:r>
        <w:t xml:space="preserve"> për menaxhimin efektiv të krizës migratore.</w:t>
      </w:r>
    </w:p>
    <w:p w14:paraId="44C73538" w14:textId="57747544" w:rsidR="00607076" w:rsidRDefault="00607076" w:rsidP="0032043A">
      <w:pPr>
        <w:pStyle w:val="NormalWeb"/>
        <w:spacing w:line="360" w:lineRule="auto"/>
        <w:jc w:val="both"/>
      </w:pPr>
      <w:r>
        <w:t xml:space="preserve">Qendra garanton </w:t>
      </w:r>
      <w:r w:rsidR="001E747D">
        <w:t>shkëmbimin</w:t>
      </w:r>
      <w:r>
        <w:t xml:space="preserve"> në kohë reale të informacionit dhe bashkëpunimin e menjëhershëm</w:t>
      </w:r>
      <w:r w:rsidR="001E747D">
        <w:t xml:space="preserve"> me </w:t>
      </w:r>
      <w:r>
        <w:t>të gjitha autoritete</w:t>
      </w:r>
      <w:r w:rsidR="001E747D">
        <w:t xml:space="preserve">t </w:t>
      </w:r>
      <w:r>
        <w:t>kombëtare dhe lokale përgjegjëse për mbikëqyrjen e kufijve</w:t>
      </w:r>
      <w:r w:rsidR="001E747D">
        <w:t xml:space="preserve"> në vend </w:t>
      </w:r>
      <w:r>
        <w:t xml:space="preserve">me qendrat kombëtare të koordinimit të vendeve të tjera, si dhe me Agjencinë Evropiane të Kufirit dhe Rojeve Bregdetare. Ajo </w:t>
      </w:r>
      <w:r w:rsidR="006F7CF9">
        <w:t>kontribuon</w:t>
      </w:r>
      <w:r>
        <w:t xml:space="preserve"> në vlerësimin e rregullt të ndikimeve kombëtare të aktiviteteve të mbikëqyrjes së kufijve, si dhe përgatit dhe menaxhon raporte </w:t>
      </w:r>
      <w:r w:rsidR="006F7CF9">
        <w:t xml:space="preserve">mbi </w:t>
      </w:r>
      <w:r>
        <w:t xml:space="preserve">situatën e sigurisë </w:t>
      </w:r>
      <w:r>
        <w:lastRenderedPageBreak/>
        <w:t>së kufirit në nivel kombëtar, rajonal dhe evropian, të cilat mund të kenë ndikim potencial mbi sigurinë e kufirit kombëtar.</w:t>
      </w:r>
    </w:p>
    <w:p w14:paraId="6B3753D1" w14:textId="1C3ECBBC" w:rsidR="00DB1602" w:rsidRPr="00FF2FF9" w:rsidRDefault="00607076" w:rsidP="006F7CF9">
      <w:pPr>
        <w:pStyle w:val="NormalWeb"/>
        <w:spacing w:line="360" w:lineRule="auto"/>
        <w:jc w:val="both"/>
      </w:pPr>
      <w:r>
        <w:t>Gjithashtu, Qendra mbështet planifikimin dhe zbatimin e aktiviteteve të mbikëqyrjes së kufijve, koordinon zbatimin e sistemit kombëtar të mbikëqyrjes së kufijve, dhe kontribuon në vlerësimin e vazhdueshëm të efekteve të mbikëqyrjes së kufijve në nivel kombëtar.</w:t>
      </w:r>
    </w:p>
    <w:p w14:paraId="6874F1D6" w14:textId="62F6F87D" w:rsidR="007A48FF" w:rsidRPr="00FF2FF9" w:rsidRDefault="007A48FF" w:rsidP="006F7CF9">
      <w:pPr>
        <w:pStyle w:val="NormalWeb"/>
        <w:spacing w:line="360" w:lineRule="auto"/>
        <w:jc w:val="both"/>
        <w:rPr>
          <w:b/>
          <w:bCs/>
        </w:rPr>
      </w:pPr>
      <w:r w:rsidRPr="00FF2FF9">
        <w:rPr>
          <w:b/>
          <w:bCs/>
        </w:rPr>
        <w:t>Task</w:t>
      </w:r>
      <w:r w:rsidR="006F7CF9">
        <w:rPr>
          <w:b/>
          <w:bCs/>
        </w:rPr>
        <w:t>-</w:t>
      </w:r>
      <w:r w:rsidRPr="00FF2FF9">
        <w:rPr>
          <w:b/>
          <w:bCs/>
        </w:rPr>
        <w:t>Forcat Operacionale Vendore  për Menaxhimin e Flukseve Migratore</w:t>
      </w:r>
    </w:p>
    <w:p w14:paraId="696E8FF5" w14:textId="383AF013" w:rsidR="007A48FF" w:rsidRPr="00FF2FF9" w:rsidRDefault="007A48FF" w:rsidP="006F7CF9">
      <w:pPr>
        <w:pStyle w:val="NormalWeb"/>
        <w:spacing w:line="360" w:lineRule="auto"/>
        <w:jc w:val="both"/>
      </w:pPr>
      <w:r w:rsidRPr="00FF2FF9">
        <w:t>Me aktivizimin e Task</w:t>
      </w:r>
      <w:r w:rsidR="006F7CF9">
        <w:t>-</w:t>
      </w:r>
      <w:r w:rsidRPr="00FF2FF9">
        <w:t>Forcës Ndërinstitucionale, në të njëjtën kohë aktivizohe</w:t>
      </w:r>
      <w:r w:rsidR="00841785">
        <w:t xml:space="preserve">n </w:t>
      </w:r>
      <w:r w:rsidRPr="00FF2FF9">
        <w:t>edhe Task</w:t>
      </w:r>
      <w:r w:rsidR="00841785">
        <w:t>-</w:t>
      </w:r>
      <w:r w:rsidRPr="00FF2FF9">
        <w:t>Forcat operacionale Vendore</w:t>
      </w:r>
      <w:r w:rsidR="00841785">
        <w:t xml:space="preserve">, </w:t>
      </w:r>
      <w:r w:rsidRPr="00FF2FF9">
        <w:t xml:space="preserve">për Menaxhimin e Flukseve Migratore, të cilat funksionojnë në </w:t>
      </w:r>
      <w:r w:rsidR="00841785">
        <w:t xml:space="preserve">nivel </w:t>
      </w:r>
      <w:r w:rsidRPr="00FF2FF9">
        <w:t>qark</w:t>
      </w:r>
      <w:r w:rsidR="00841785">
        <w:t xml:space="preserve">u </w:t>
      </w:r>
      <w:r w:rsidRPr="00FF2FF9">
        <w:t>nën drejtimin e Prefektit</w:t>
      </w:r>
      <w:r w:rsidR="00841785">
        <w:t xml:space="preserve">. </w:t>
      </w:r>
    </w:p>
    <w:p w14:paraId="51959573" w14:textId="7EB0D9D4" w:rsidR="007A48FF" w:rsidRPr="00FF2FF9" w:rsidRDefault="007A48FF" w:rsidP="006F7CF9">
      <w:pPr>
        <w:pStyle w:val="NormalWeb"/>
        <w:spacing w:line="360" w:lineRule="auto"/>
        <w:jc w:val="both"/>
      </w:pPr>
      <w:r w:rsidRPr="00931689">
        <w:rPr>
          <w:b/>
          <w:bCs/>
        </w:rPr>
        <w:t>Task</w:t>
      </w:r>
      <w:r w:rsidR="006F7CF9">
        <w:rPr>
          <w:b/>
          <w:bCs/>
        </w:rPr>
        <w:t>-</w:t>
      </w:r>
      <w:r w:rsidRPr="00931689">
        <w:rPr>
          <w:b/>
          <w:bCs/>
        </w:rPr>
        <w:t>Forca Operacionale Vendore</w:t>
      </w:r>
      <w:r w:rsidR="00841785" w:rsidRPr="00931689">
        <w:rPr>
          <w:b/>
          <w:bCs/>
        </w:rPr>
        <w:t>,</w:t>
      </w:r>
      <w:r w:rsidR="00841785">
        <w:t xml:space="preserve"> </w:t>
      </w:r>
      <w:r w:rsidRPr="00FF2FF9">
        <w:t xml:space="preserve">përbën mekanizmin kryesor të koordinimit </w:t>
      </w:r>
      <w:r w:rsidR="00841785">
        <w:t xml:space="preserve">në nivel </w:t>
      </w:r>
      <w:r w:rsidRPr="00FF2FF9">
        <w:t xml:space="preserve">lokal dhe </w:t>
      </w:r>
      <w:r w:rsidR="00841785">
        <w:t xml:space="preserve">ngarkohet me: </w:t>
      </w:r>
    </w:p>
    <w:p w14:paraId="729348BF" w14:textId="77777777" w:rsidR="007A48FF" w:rsidRPr="00FF2FF9" w:rsidRDefault="007A48FF" w:rsidP="00B251EE">
      <w:pPr>
        <w:pStyle w:val="NormalWeb"/>
        <w:numPr>
          <w:ilvl w:val="0"/>
          <w:numId w:val="5"/>
        </w:numPr>
        <w:spacing w:line="360" w:lineRule="auto"/>
        <w:jc w:val="both"/>
      </w:pPr>
      <w:r w:rsidRPr="00FF2FF9">
        <w:t>Zbatimin e masave të planifikuara në nivel vendor, në përputhje me Planin e Kontigjencës dhe udhëzimet përkatëse të nivelit qendror;</w:t>
      </w:r>
    </w:p>
    <w:p w14:paraId="175ABDC7" w14:textId="77777777" w:rsidR="007A48FF" w:rsidRPr="00FF2FF9" w:rsidRDefault="007A48FF" w:rsidP="00B251EE">
      <w:pPr>
        <w:pStyle w:val="NormalWeb"/>
        <w:numPr>
          <w:ilvl w:val="0"/>
          <w:numId w:val="5"/>
        </w:numPr>
        <w:spacing w:line="360" w:lineRule="auto"/>
        <w:jc w:val="both"/>
      </w:pPr>
      <w:r w:rsidRPr="00FF2FF9">
        <w:t>Koordinimin ndërinstitucional dhe ndërsektorial, ndërmjet strukturave të pushtetit vendor, institucioneve shtetërore lokale dhe aktorëve të tjerë të përfshirë në menaxhimin e situatës së krijuar nga flukset migratore;</w:t>
      </w:r>
    </w:p>
    <w:p w14:paraId="52788EB3" w14:textId="094CE9FB" w:rsidR="00841785" w:rsidRPr="00FF2FF9" w:rsidRDefault="007A48FF" w:rsidP="00B251EE">
      <w:pPr>
        <w:pStyle w:val="NormalWeb"/>
        <w:numPr>
          <w:ilvl w:val="0"/>
          <w:numId w:val="5"/>
        </w:numPr>
        <w:spacing w:line="360" w:lineRule="auto"/>
        <w:jc w:val="both"/>
      </w:pPr>
      <w:r w:rsidRPr="00FF2FF9">
        <w:t>Sigurimin e menaxhimit efektiv</w:t>
      </w:r>
      <w:r w:rsidR="00931689">
        <w:t xml:space="preserve"> në</w:t>
      </w:r>
      <w:r w:rsidRPr="00FF2FF9">
        <w:t xml:space="preserve"> terren, </w:t>
      </w:r>
      <w:r w:rsidR="006F7CF9">
        <w:t>nëpërmjet</w:t>
      </w:r>
      <w:r w:rsidRPr="00FF2FF9">
        <w:t xml:space="preserve"> mbikëqyrjes së zbatimit të detyrave dhe ndërhyrjeve, në përputhje me udhëzimet e Qendrës Kombëtare për Menaxhimin e Krizës Migratore dhe vendimmarrjet e Task</w:t>
      </w:r>
      <w:r w:rsidR="006F7CF9">
        <w:t>-</w:t>
      </w:r>
      <w:r w:rsidRPr="00FF2FF9">
        <w:t>Forcës Ndërinstitucionale.</w:t>
      </w:r>
    </w:p>
    <w:p w14:paraId="23853A6C" w14:textId="46D7B6AC" w:rsidR="006F7CF9" w:rsidRPr="00FF2FF9" w:rsidRDefault="007A48FF" w:rsidP="006F7CF9">
      <w:pPr>
        <w:pStyle w:val="NormalWeb"/>
        <w:spacing w:line="360" w:lineRule="auto"/>
        <w:jc w:val="both"/>
      </w:pPr>
      <w:r w:rsidRPr="00FF2FF9">
        <w:t>Task</w:t>
      </w:r>
      <w:r w:rsidR="006F7CF9">
        <w:t>-</w:t>
      </w:r>
      <w:r w:rsidRPr="00FF2FF9">
        <w:t xml:space="preserve">Forca Vendore për Menaxhimin e Flukseve Migratore përbëhet nga përfaqësues të nivelit drejtues të institucioneve kryesore në </w:t>
      </w:r>
      <w:r w:rsidR="00931689">
        <w:t>nivel</w:t>
      </w:r>
      <w:r w:rsidRPr="00FF2FF9">
        <w:t xml:space="preserve"> </w:t>
      </w:r>
      <w:r w:rsidR="00931689">
        <w:t>qarku</w:t>
      </w:r>
      <w:r w:rsidRPr="00FF2FF9">
        <w:t>, duke përfshirë</w:t>
      </w:r>
      <w:r w:rsidR="006F7CF9">
        <w:t>:</w:t>
      </w:r>
    </w:p>
    <w:p w14:paraId="1C490EFD" w14:textId="15C61285" w:rsidR="007A48FF" w:rsidRPr="00FF2FF9" w:rsidRDefault="007A48FF" w:rsidP="00B251EE">
      <w:pPr>
        <w:pStyle w:val="NormalWeb"/>
        <w:numPr>
          <w:ilvl w:val="0"/>
          <w:numId w:val="6"/>
        </w:numPr>
        <w:spacing w:line="360" w:lineRule="auto"/>
        <w:jc w:val="both"/>
      </w:pPr>
      <w:r w:rsidRPr="00FF2FF9">
        <w:t>Kryetarët e Bashkive në territorin e qarkut</w:t>
      </w:r>
    </w:p>
    <w:p w14:paraId="39D0CCA3" w14:textId="6AC12532" w:rsidR="007A48FF" w:rsidRPr="00FF2FF9" w:rsidRDefault="007A48FF" w:rsidP="00B251EE">
      <w:pPr>
        <w:pStyle w:val="NormalWeb"/>
        <w:numPr>
          <w:ilvl w:val="0"/>
          <w:numId w:val="6"/>
        </w:numPr>
        <w:spacing w:line="360" w:lineRule="auto"/>
        <w:jc w:val="both"/>
      </w:pPr>
      <w:r w:rsidRPr="00FF2FF9">
        <w:t>Drejtori Vendor i Policisë së Shtetit</w:t>
      </w:r>
    </w:p>
    <w:p w14:paraId="1A47630E" w14:textId="7D091485" w:rsidR="007A48FF" w:rsidRPr="00FF2FF9" w:rsidRDefault="007A48FF" w:rsidP="00B251EE">
      <w:pPr>
        <w:pStyle w:val="NormalWeb"/>
        <w:numPr>
          <w:ilvl w:val="0"/>
          <w:numId w:val="6"/>
        </w:numPr>
        <w:spacing w:line="360" w:lineRule="auto"/>
        <w:jc w:val="both"/>
      </w:pPr>
      <w:r w:rsidRPr="00FF2FF9">
        <w:t>Drejtoria Rajonale e Operatorit t</w:t>
      </w:r>
      <w:r w:rsidR="00931689">
        <w:t xml:space="preserve">ë </w:t>
      </w:r>
      <w:r w:rsidRPr="00FF2FF9">
        <w:t>Sh</w:t>
      </w:r>
      <w:r w:rsidR="00931689">
        <w:t>ë</w:t>
      </w:r>
      <w:r w:rsidRPr="00FF2FF9">
        <w:t>rbimeve t</w:t>
      </w:r>
      <w:r w:rsidR="00931689">
        <w:t xml:space="preserve">ë </w:t>
      </w:r>
      <w:r w:rsidRPr="00FF2FF9">
        <w:t>Kujdesit Sh</w:t>
      </w:r>
      <w:r w:rsidR="00931689">
        <w:t>ë</w:t>
      </w:r>
      <w:r w:rsidRPr="00FF2FF9">
        <w:t>ndet</w:t>
      </w:r>
      <w:r w:rsidR="00931689">
        <w:t>ës</w:t>
      </w:r>
      <w:r w:rsidRPr="00FF2FF9">
        <w:t>or</w:t>
      </w:r>
      <w:r w:rsidR="00153295">
        <w:t xml:space="preserve">, </w:t>
      </w:r>
      <w:r w:rsidRPr="00FF2FF9">
        <w:t>Nj</w:t>
      </w:r>
      <w:r w:rsidR="00153295">
        <w:t>ë</w:t>
      </w:r>
      <w:r w:rsidRPr="00FF2FF9">
        <w:t xml:space="preserve">sitë vendore </w:t>
      </w:r>
      <w:r w:rsidR="00C8197A">
        <w:t>të kujdesit shëndetësor</w:t>
      </w:r>
    </w:p>
    <w:p w14:paraId="503F1CB9" w14:textId="469111F2" w:rsidR="00931689" w:rsidRPr="00FF2FF9" w:rsidRDefault="007A48FF" w:rsidP="00B251EE">
      <w:pPr>
        <w:pStyle w:val="NormalWeb"/>
        <w:numPr>
          <w:ilvl w:val="0"/>
          <w:numId w:val="6"/>
        </w:numPr>
        <w:spacing w:line="360" w:lineRule="auto"/>
        <w:jc w:val="both"/>
      </w:pPr>
      <w:r w:rsidRPr="00FF2FF9">
        <w:t>Qendra Rajonale e  Mbrojtjes Civile</w:t>
      </w:r>
    </w:p>
    <w:p w14:paraId="5974A8DD" w14:textId="466A4E0D" w:rsidR="007A48FF" w:rsidRPr="00FF2FF9" w:rsidRDefault="007A48FF" w:rsidP="00B251EE">
      <w:pPr>
        <w:pStyle w:val="NormalWeb"/>
        <w:numPr>
          <w:ilvl w:val="0"/>
          <w:numId w:val="6"/>
        </w:numPr>
        <w:spacing w:line="360" w:lineRule="auto"/>
        <w:jc w:val="both"/>
      </w:pPr>
      <w:r w:rsidRPr="00FF2FF9">
        <w:lastRenderedPageBreak/>
        <w:t>Drejtori Rajonal i Shërbimeve Social Shtetëror</w:t>
      </w:r>
    </w:p>
    <w:p w14:paraId="6B7F1ADF" w14:textId="22AE5A2C" w:rsidR="007A48FF" w:rsidRPr="00FF2FF9" w:rsidRDefault="007A48FF" w:rsidP="00B251EE">
      <w:pPr>
        <w:pStyle w:val="NormalWeb"/>
        <w:numPr>
          <w:ilvl w:val="0"/>
          <w:numId w:val="6"/>
        </w:numPr>
        <w:spacing w:line="360" w:lineRule="auto"/>
        <w:jc w:val="both"/>
      </w:pPr>
      <w:r w:rsidRPr="00FF2FF9">
        <w:t>Drejtori i Drejtorisë Vendore për Kufirin dhe Migracionit</w:t>
      </w:r>
    </w:p>
    <w:p w14:paraId="468B04A2" w14:textId="5574FF1C" w:rsidR="00F27620" w:rsidRDefault="007A48FF" w:rsidP="005600F5">
      <w:pPr>
        <w:pStyle w:val="NormalWeb"/>
        <w:spacing w:line="360" w:lineRule="auto"/>
        <w:jc w:val="both"/>
      </w:pPr>
      <w:r w:rsidRPr="00FF2FF9">
        <w:t>Task</w:t>
      </w:r>
      <w:r w:rsidR="006F7CF9">
        <w:t>-</w:t>
      </w:r>
      <w:r w:rsidRPr="00FF2FF9">
        <w:t xml:space="preserve">Forca </w:t>
      </w:r>
      <w:r>
        <w:t xml:space="preserve">Operacionale </w:t>
      </w:r>
      <w:r w:rsidRPr="00FF2FF9">
        <w:t xml:space="preserve">Vendore zhvillon takime </w:t>
      </w:r>
      <w:r w:rsidR="00931689">
        <w:t>periodike</w:t>
      </w:r>
      <w:r w:rsidR="00153295">
        <w:t>, g</w:t>
      </w:r>
      <w:r w:rsidRPr="00FF2FF9">
        <w:t>jatë periudhës së emergjencës</w:t>
      </w:r>
      <w:r w:rsidR="00931689">
        <w:t xml:space="preserve"> dhe </w:t>
      </w:r>
      <w:r w:rsidRPr="00FF2FF9">
        <w:t xml:space="preserve">raporton </w:t>
      </w:r>
      <w:r>
        <w:t>ç</w:t>
      </w:r>
      <w:r w:rsidRPr="00FF2FF9">
        <w:t xml:space="preserve">do 24 orë </w:t>
      </w:r>
      <w:r w:rsidR="00931689">
        <w:t>pranë</w:t>
      </w:r>
      <w:r w:rsidRPr="00FF2FF9">
        <w:t xml:space="preserve"> </w:t>
      </w:r>
      <w:r>
        <w:t xml:space="preserve">QKKM </w:t>
      </w:r>
      <w:r w:rsidR="00931689">
        <w:t>mbi</w:t>
      </w:r>
      <w:r w:rsidRPr="00FF2FF9">
        <w:t xml:space="preserve"> ecurinë e zbatimit të masave</w:t>
      </w:r>
      <w:r w:rsidR="00931689">
        <w:t>, si dhe</w:t>
      </w:r>
      <w:r w:rsidRPr="00FF2FF9">
        <w:t xml:space="preserve"> rekomandon nevoja specifike për mbështetje shtesë, bazuar në vlerësim</w:t>
      </w:r>
      <w:r w:rsidR="00931689">
        <w:t>et e situatës në</w:t>
      </w:r>
      <w:r w:rsidRPr="00FF2FF9">
        <w:t xml:space="preserve"> terren</w:t>
      </w:r>
      <w:r w:rsidR="00931689">
        <w:t>.</w:t>
      </w:r>
    </w:p>
    <w:p w14:paraId="44E0C3CA" w14:textId="77777777" w:rsidR="002A3FE8" w:rsidRDefault="002A3FE8" w:rsidP="006F7CF9">
      <w:pPr>
        <w:pStyle w:val="CommentText"/>
        <w:spacing w:line="360" w:lineRule="auto"/>
        <w:jc w:val="both"/>
        <w:rPr>
          <w:rFonts w:cs="Times New Roman"/>
          <w:sz w:val="24"/>
          <w:szCs w:val="24"/>
        </w:rPr>
      </w:pPr>
    </w:p>
    <w:p w14:paraId="5FCCF145" w14:textId="77777777" w:rsidR="002A3FE8" w:rsidRDefault="002A3FE8" w:rsidP="006F7CF9">
      <w:pPr>
        <w:pStyle w:val="CommentText"/>
        <w:spacing w:line="360" w:lineRule="auto"/>
        <w:jc w:val="both"/>
        <w:rPr>
          <w:rFonts w:cs="Times New Roman"/>
          <w:sz w:val="24"/>
          <w:szCs w:val="24"/>
        </w:rPr>
      </w:pPr>
    </w:p>
    <w:p w14:paraId="78E1428A" w14:textId="75F7B7E2" w:rsidR="00C8197A" w:rsidRPr="00012DE3" w:rsidRDefault="002C3CAF" w:rsidP="006F7CF9">
      <w:pPr>
        <w:pStyle w:val="Heading1"/>
        <w:spacing w:line="360" w:lineRule="auto"/>
        <w:jc w:val="both"/>
        <w:rPr>
          <w:lang w:val="de-CH"/>
        </w:rPr>
      </w:pPr>
      <w:bookmarkStart w:id="39" w:name="_Toc206263642"/>
      <w:bookmarkStart w:id="40" w:name="_Toc206266823"/>
      <w:bookmarkStart w:id="41" w:name="_Toc206417391"/>
      <w:r w:rsidRPr="00012DE3">
        <w:rPr>
          <w:lang w:val="de-CH"/>
        </w:rPr>
        <w:t xml:space="preserve">8.3 </w:t>
      </w:r>
      <w:r w:rsidR="00C8197A" w:rsidRPr="00012DE3">
        <w:rPr>
          <w:lang w:val="de-CH"/>
        </w:rPr>
        <w:t xml:space="preserve">Mekanizmi i </w:t>
      </w:r>
      <w:r w:rsidR="00C969A1">
        <w:rPr>
          <w:lang w:val="de-CH"/>
        </w:rPr>
        <w:t>k</w:t>
      </w:r>
      <w:r w:rsidR="00C8197A" w:rsidRPr="00012DE3">
        <w:rPr>
          <w:lang w:val="de-CH"/>
        </w:rPr>
        <w:t xml:space="preserve">oordinimit dhe </w:t>
      </w:r>
      <w:r w:rsidR="00C969A1">
        <w:rPr>
          <w:lang w:val="de-CH"/>
        </w:rPr>
        <w:t>k</w:t>
      </w:r>
      <w:r w:rsidR="00C8197A" w:rsidRPr="00012DE3">
        <w:rPr>
          <w:lang w:val="de-CH"/>
        </w:rPr>
        <w:t xml:space="preserve">omunikimit në </w:t>
      </w:r>
      <w:r w:rsidR="00C969A1">
        <w:rPr>
          <w:lang w:val="de-CH"/>
        </w:rPr>
        <w:t>s</w:t>
      </w:r>
      <w:r w:rsidR="00C8197A" w:rsidRPr="00012DE3">
        <w:rPr>
          <w:lang w:val="de-CH"/>
        </w:rPr>
        <w:t>kenar</w:t>
      </w:r>
      <w:r w:rsidR="00831434" w:rsidRPr="00012DE3">
        <w:rPr>
          <w:lang w:val="de-CH"/>
        </w:rPr>
        <w:t>in</w:t>
      </w:r>
      <w:r w:rsidR="00C8197A" w:rsidRPr="00012DE3">
        <w:rPr>
          <w:lang w:val="de-CH"/>
        </w:rPr>
        <w:t xml:space="preserve"> </w:t>
      </w:r>
      <w:r w:rsidR="00C969A1">
        <w:rPr>
          <w:lang w:val="de-CH"/>
        </w:rPr>
        <w:t>P</w:t>
      </w:r>
      <w:r w:rsidR="00C8197A" w:rsidRPr="00012DE3">
        <w:rPr>
          <w:lang w:val="de-CH"/>
        </w:rPr>
        <w:t>ortokalli dhe të Kuq</w:t>
      </w:r>
      <w:bookmarkEnd w:id="39"/>
      <w:bookmarkEnd w:id="40"/>
      <w:bookmarkEnd w:id="41"/>
    </w:p>
    <w:p w14:paraId="12D5205F" w14:textId="77777777" w:rsidR="00C8197A" w:rsidRDefault="00C8197A" w:rsidP="00C8197A"/>
    <w:p w14:paraId="73D0A113" w14:textId="77777777" w:rsidR="00C8197A" w:rsidRPr="00C8197A" w:rsidRDefault="00C8197A" w:rsidP="00C8197A"/>
    <w:p w14:paraId="4DD62BFF" w14:textId="236AF15B" w:rsidR="00C8197A" w:rsidRDefault="00C8197A" w:rsidP="00283BD6">
      <w:pPr>
        <w:pStyle w:val="CommentText"/>
        <w:spacing w:line="360" w:lineRule="auto"/>
        <w:jc w:val="both"/>
        <w:rPr>
          <w:rFonts w:cs="Times New Roman"/>
          <w:sz w:val="24"/>
          <w:szCs w:val="24"/>
        </w:rPr>
      </w:pPr>
      <w:r>
        <w:rPr>
          <w:noProof/>
          <w:lang w:val="en-US"/>
        </w:rPr>
        <w:drawing>
          <wp:inline distT="0" distB="0" distL="0" distR="0" wp14:anchorId="2691C5FF" wp14:editId="177D1B5B">
            <wp:extent cx="6634510" cy="3742202"/>
            <wp:effectExtent l="0" t="0" r="0" b="0"/>
            <wp:docPr id="73332640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C98E3A7" w14:textId="77777777" w:rsidR="00937853" w:rsidRDefault="00937853" w:rsidP="00283BD6">
      <w:pPr>
        <w:pStyle w:val="CommentText"/>
        <w:spacing w:line="360" w:lineRule="auto"/>
        <w:jc w:val="both"/>
        <w:rPr>
          <w:rFonts w:cs="Times New Roman"/>
          <w:sz w:val="24"/>
          <w:szCs w:val="24"/>
        </w:rPr>
      </w:pPr>
    </w:p>
    <w:p w14:paraId="33060DAD" w14:textId="77777777" w:rsidR="005600F5" w:rsidRDefault="005600F5" w:rsidP="00283BD6">
      <w:pPr>
        <w:pStyle w:val="CommentText"/>
        <w:spacing w:line="360" w:lineRule="auto"/>
        <w:jc w:val="both"/>
        <w:rPr>
          <w:rFonts w:cs="Times New Roman"/>
          <w:sz w:val="24"/>
          <w:szCs w:val="24"/>
        </w:rPr>
      </w:pPr>
    </w:p>
    <w:p w14:paraId="71BB6E79" w14:textId="77777777" w:rsidR="005600F5" w:rsidRDefault="005600F5" w:rsidP="00283BD6">
      <w:pPr>
        <w:pStyle w:val="CommentText"/>
        <w:spacing w:line="360" w:lineRule="auto"/>
        <w:jc w:val="both"/>
        <w:rPr>
          <w:rFonts w:cs="Times New Roman"/>
          <w:sz w:val="24"/>
          <w:szCs w:val="24"/>
        </w:rPr>
      </w:pPr>
    </w:p>
    <w:p w14:paraId="1E442CA4" w14:textId="15E65438" w:rsidR="003C52D5" w:rsidRPr="00470A3B" w:rsidRDefault="00937853" w:rsidP="006F7CF9">
      <w:pPr>
        <w:pStyle w:val="Heading1"/>
        <w:spacing w:line="360" w:lineRule="auto"/>
        <w:jc w:val="both"/>
        <w:rPr>
          <w:lang w:val="it-IT"/>
        </w:rPr>
      </w:pPr>
      <w:bookmarkStart w:id="42" w:name="_Toc206417392"/>
      <w:r w:rsidRPr="00470A3B">
        <w:rPr>
          <w:lang w:val="it-IT"/>
        </w:rPr>
        <w:t>8.</w:t>
      </w:r>
      <w:r w:rsidR="000D2376" w:rsidRPr="00470A3B">
        <w:rPr>
          <w:lang w:val="it-IT"/>
        </w:rPr>
        <w:t>4</w:t>
      </w:r>
      <w:r w:rsidRPr="00470A3B">
        <w:rPr>
          <w:lang w:val="it-IT"/>
        </w:rPr>
        <w:t xml:space="preserve"> </w:t>
      </w:r>
      <w:r w:rsidR="003C52D5" w:rsidRPr="00470A3B">
        <w:rPr>
          <w:lang w:val="it-IT"/>
        </w:rPr>
        <w:t>Monitorimi i treguesve t</w:t>
      </w:r>
      <w:r w:rsidRPr="00470A3B">
        <w:rPr>
          <w:lang w:val="it-IT"/>
        </w:rPr>
        <w:t>ë</w:t>
      </w:r>
      <w:r w:rsidR="003C52D5" w:rsidRPr="00470A3B">
        <w:rPr>
          <w:lang w:val="it-IT"/>
        </w:rPr>
        <w:t xml:space="preserve"> hersh</w:t>
      </w:r>
      <w:r w:rsidR="005522B1" w:rsidRPr="00470A3B">
        <w:rPr>
          <w:lang w:val="it-IT"/>
        </w:rPr>
        <w:t>ë</w:t>
      </w:r>
      <w:r w:rsidR="003C52D5" w:rsidRPr="00470A3B">
        <w:rPr>
          <w:lang w:val="it-IT"/>
        </w:rPr>
        <w:t>m, pragjet dhe ak</w:t>
      </w:r>
      <w:r w:rsidR="009B35B3" w:rsidRPr="00470A3B">
        <w:rPr>
          <w:lang w:val="it-IT"/>
        </w:rPr>
        <w:t>ti</w:t>
      </w:r>
      <w:r w:rsidR="003C52D5" w:rsidRPr="00470A3B">
        <w:rPr>
          <w:lang w:val="it-IT"/>
        </w:rPr>
        <w:t>vizimi i skenar</w:t>
      </w:r>
      <w:r w:rsidR="008A4787" w:rsidRPr="00470A3B">
        <w:rPr>
          <w:lang w:val="it-IT"/>
        </w:rPr>
        <w:t>ë</w:t>
      </w:r>
      <w:r w:rsidR="003C52D5" w:rsidRPr="00470A3B">
        <w:rPr>
          <w:lang w:val="it-IT"/>
        </w:rPr>
        <w:t>ve</w:t>
      </w:r>
      <w:bookmarkEnd w:id="42"/>
    </w:p>
    <w:p w14:paraId="1713B144" w14:textId="77777777" w:rsidR="00F469AF" w:rsidRPr="00470A3B" w:rsidRDefault="00F469AF" w:rsidP="00F469AF">
      <w:pPr>
        <w:rPr>
          <w:lang w:val="it-IT" w:eastAsia="en-GB"/>
        </w:rPr>
      </w:pPr>
    </w:p>
    <w:tbl>
      <w:tblPr>
        <w:tblStyle w:val="GridTable4-Accent11"/>
        <w:tblW w:w="11732" w:type="dxa"/>
        <w:tblInd w:w="-998" w:type="dxa"/>
        <w:tblLayout w:type="fixed"/>
        <w:tblLook w:val="04A0" w:firstRow="1" w:lastRow="0" w:firstColumn="1" w:lastColumn="0" w:noHBand="0" w:noVBand="1"/>
      </w:tblPr>
      <w:tblGrid>
        <w:gridCol w:w="1847"/>
        <w:gridCol w:w="1374"/>
        <w:gridCol w:w="1267"/>
        <w:gridCol w:w="1545"/>
        <w:gridCol w:w="1640"/>
        <w:gridCol w:w="1303"/>
        <w:gridCol w:w="45"/>
        <w:gridCol w:w="1403"/>
        <w:gridCol w:w="1308"/>
      </w:tblGrid>
      <w:tr w:rsidR="004D6F97" w:rsidRPr="006F7CF9" w14:paraId="3B8477E9" w14:textId="77777777" w:rsidTr="00F40906">
        <w:trPr>
          <w:cnfStyle w:val="100000000000" w:firstRow="1" w:lastRow="0" w:firstColumn="0" w:lastColumn="0" w:oddVBand="0" w:evenVBand="0" w:oddHBand="0" w:evenHBand="0" w:firstRowFirstColumn="0" w:firstRowLastColumn="0" w:lastRowFirstColumn="0" w:lastRowLastColumn="0"/>
          <w:trHeight w:val="2991"/>
        </w:trPr>
        <w:tc>
          <w:tcPr>
            <w:cnfStyle w:val="001000000000" w:firstRow="0" w:lastRow="0" w:firstColumn="1" w:lastColumn="0" w:oddVBand="0" w:evenVBand="0" w:oddHBand="0" w:evenHBand="0" w:firstRowFirstColumn="0" w:firstRowLastColumn="0" w:lastRowFirstColumn="0" w:lastRowLastColumn="0"/>
            <w:tcW w:w="1847" w:type="dxa"/>
          </w:tcPr>
          <w:p w14:paraId="29F99B52" w14:textId="174A9A06" w:rsidR="00F469AF" w:rsidRPr="006F7CF9" w:rsidRDefault="00F469AF" w:rsidP="006F7CF9">
            <w:pPr>
              <w:spacing w:line="240" w:lineRule="auto"/>
              <w:rPr>
                <w:rFonts w:cs="Times New Roman"/>
                <w:sz w:val="22"/>
                <w:lang w:val="en-GB" w:eastAsia="en-GB"/>
              </w:rPr>
            </w:pPr>
            <w:r w:rsidRPr="006F7CF9">
              <w:rPr>
                <w:rFonts w:cs="Times New Roman"/>
                <w:sz w:val="22"/>
                <w:lang w:val="en-GB" w:eastAsia="en-GB"/>
              </w:rPr>
              <w:t>Nivelet e Skenarëve</w:t>
            </w:r>
          </w:p>
        </w:tc>
        <w:tc>
          <w:tcPr>
            <w:tcW w:w="1374" w:type="dxa"/>
          </w:tcPr>
          <w:p w14:paraId="67C85807" w14:textId="32056854"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Kush monitoro?</w:t>
            </w:r>
          </w:p>
        </w:tc>
        <w:tc>
          <w:tcPr>
            <w:tcW w:w="1267" w:type="dxa"/>
          </w:tcPr>
          <w:p w14:paraId="0BE5EA13" w14:textId="4A42CFC6"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Kush Vlerëson?</w:t>
            </w:r>
          </w:p>
        </w:tc>
        <w:tc>
          <w:tcPr>
            <w:tcW w:w="1545" w:type="dxa"/>
          </w:tcPr>
          <w:p w14:paraId="0E51931A" w14:textId="13A2359B"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Kush ndërmerr veprime të menjëhershm</w:t>
            </w:r>
            <w:r w:rsidR="00E9296F" w:rsidRPr="006F7CF9">
              <w:rPr>
                <w:rFonts w:cs="Times New Roman"/>
                <w:sz w:val="22"/>
                <w:lang w:val="en-GB" w:eastAsia="en-GB"/>
              </w:rPr>
              <w:t>e</w:t>
            </w:r>
            <w:r w:rsidRPr="006F7CF9">
              <w:rPr>
                <w:rFonts w:cs="Times New Roman"/>
                <w:sz w:val="22"/>
                <w:lang w:val="en-GB" w:eastAsia="en-GB"/>
              </w:rPr>
              <w:t>?</w:t>
            </w:r>
          </w:p>
        </w:tc>
        <w:tc>
          <w:tcPr>
            <w:tcW w:w="1640" w:type="dxa"/>
          </w:tcPr>
          <w:p w14:paraId="6A8508C3" w14:textId="32D4151E"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Kush raporton për arritjen e nivelit të skenarit?</w:t>
            </w:r>
          </w:p>
        </w:tc>
        <w:tc>
          <w:tcPr>
            <w:tcW w:w="1348" w:type="dxa"/>
            <w:gridSpan w:val="2"/>
          </w:tcPr>
          <w:p w14:paraId="0CAE0326" w14:textId="485A3CD3"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Kush aktivizon mekanizmi?</w:t>
            </w:r>
          </w:p>
        </w:tc>
        <w:tc>
          <w:tcPr>
            <w:tcW w:w="1403" w:type="dxa"/>
          </w:tcPr>
          <w:p w14:paraId="0ABB8846" w14:textId="3B6613DA" w:rsidR="00F469AF" w:rsidRPr="006F7CF9" w:rsidRDefault="006F335F"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lang w:val="de-CH" w:eastAsia="en-GB"/>
              </w:rPr>
              <w:t>Kush ekzekuton veprimet</w:t>
            </w:r>
            <w:r w:rsidR="004D6F97" w:rsidRPr="006F7CF9">
              <w:rPr>
                <w:rFonts w:cs="Times New Roman"/>
                <w:sz w:val="22"/>
                <w:lang w:val="de-CH" w:eastAsia="en-GB"/>
              </w:rPr>
              <w:t xml:space="preserve"> pas aktivizimit</w:t>
            </w:r>
            <w:r w:rsidR="00E9296F" w:rsidRPr="006F7CF9">
              <w:rPr>
                <w:rFonts w:cs="Times New Roman"/>
                <w:sz w:val="22"/>
                <w:lang w:val="de-CH" w:eastAsia="en-GB"/>
              </w:rPr>
              <w:t xml:space="preserve"> të mekanizmit</w:t>
            </w:r>
            <w:r w:rsidR="004D6F97" w:rsidRPr="006F7CF9">
              <w:rPr>
                <w:rFonts w:cs="Times New Roman"/>
                <w:sz w:val="22"/>
                <w:lang w:val="de-CH" w:eastAsia="en-GB"/>
              </w:rPr>
              <w:t>?</w:t>
            </w:r>
          </w:p>
        </w:tc>
        <w:tc>
          <w:tcPr>
            <w:tcW w:w="1308" w:type="dxa"/>
          </w:tcPr>
          <w:p w14:paraId="57679323" w14:textId="2E298B5A" w:rsidR="00F469AF" w:rsidRPr="006F7CF9" w:rsidRDefault="004D6F97" w:rsidP="006F7CF9">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lang w:val="de-CH" w:eastAsia="en-GB"/>
              </w:rPr>
              <w:t>Kush raporton mbi rezultatet?</w:t>
            </w:r>
          </w:p>
        </w:tc>
      </w:tr>
      <w:tr w:rsidR="004D6F97" w:rsidRPr="006F7CF9" w14:paraId="6D809C17" w14:textId="77777777" w:rsidTr="00F40906">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847" w:type="dxa"/>
          </w:tcPr>
          <w:p w14:paraId="63F90972" w14:textId="59746D79" w:rsidR="00F469AF" w:rsidRPr="006F7CF9" w:rsidRDefault="00F469AF" w:rsidP="006F7CF9">
            <w:pPr>
              <w:spacing w:line="240" w:lineRule="auto"/>
              <w:rPr>
                <w:rFonts w:cs="Times New Roman"/>
                <w:sz w:val="22"/>
                <w:lang w:val="en-GB" w:eastAsia="en-GB"/>
              </w:rPr>
            </w:pPr>
            <w:r w:rsidRPr="006F7CF9">
              <w:rPr>
                <w:rFonts w:cs="Times New Roman"/>
                <w:sz w:val="22"/>
                <w:lang w:val="en-GB" w:eastAsia="en-GB"/>
              </w:rPr>
              <w:t>Jeshil (Normal)</w:t>
            </w:r>
          </w:p>
        </w:tc>
        <w:tc>
          <w:tcPr>
            <w:tcW w:w="1374" w:type="dxa"/>
          </w:tcPr>
          <w:p w14:paraId="63EC5884" w14:textId="4BD50D23" w:rsidR="00F469AF" w:rsidRPr="006F7CF9" w:rsidRDefault="00E9296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eastAsia="en-GB"/>
              </w:rPr>
            </w:pPr>
            <w:r w:rsidRPr="006F7CF9">
              <w:rPr>
                <w:rFonts w:cs="Times New Roman"/>
                <w:sz w:val="22"/>
              </w:rPr>
              <w:t>Sektori i Analizës së Riskut dhe Statistikave (DKM)</w:t>
            </w:r>
          </w:p>
        </w:tc>
        <w:tc>
          <w:tcPr>
            <w:tcW w:w="1267" w:type="dxa"/>
          </w:tcPr>
          <w:p w14:paraId="7D0CB4B0" w14:textId="69ED94ED" w:rsidR="00F469AF" w:rsidRPr="00470A3B" w:rsidRDefault="00E9296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Drejtori i Departamentit për Kufirin dhe Migracionin</w:t>
            </w:r>
          </w:p>
        </w:tc>
        <w:tc>
          <w:tcPr>
            <w:tcW w:w="1545" w:type="dxa"/>
          </w:tcPr>
          <w:p w14:paraId="6B7CC3FD" w14:textId="3F169945" w:rsidR="00F469AF" w:rsidRPr="00470A3B" w:rsidRDefault="00E9296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 (Pa veprime shtesë, vetëm monitorim)</w:t>
            </w:r>
          </w:p>
        </w:tc>
        <w:tc>
          <w:tcPr>
            <w:tcW w:w="1640" w:type="dxa"/>
          </w:tcPr>
          <w:p w14:paraId="2C77AB16" w14:textId="577FEB5E" w:rsidR="00F469AF" w:rsidRPr="00470A3B" w:rsidRDefault="00E9296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Drejtori i Departamentit për Kufirin dhe Migracionin</w:t>
            </w:r>
          </w:p>
        </w:tc>
        <w:tc>
          <w:tcPr>
            <w:tcW w:w="1303" w:type="dxa"/>
          </w:tcPr>
          <w:p w14:paraId="05EB2D4F" w14:textId="6E907C05" w:rsidR="00F469AF" w:rsidRPr="00470A3B" w:rsidRDefault="00E9296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 (Asnjë mekanizëm nuk është aktivizuar)</w:t>
            </w:r>
          </w:p>
        </w:tc>
        <w:tc>
          <w:tcPr>
            <w:tcW w:w="1448" w:type="dxa"/>
            <w:gridSpan w:val="2"/>
          </w:tcPr>
          <w:p w14:paraId="2A35D9A9" w14:textId="721B3CEE" w:rsidR="00F469AF" w:rsidRPr="00470A3B" w:rsidRDefault="0050717B"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 (Asnjë mekanizëm nuk është aktivizuar)</w:t>
            </w:r>
          </w:p>
        </w:tc>
        <w:tc>
          <w:tcPr>
            <w:tcW w:w="1308" w:type="dxa"/>
          </w:tcPr>
          <w:p w14:paraId="6EEBF771" w14:textId="79463C9A" w:rsidR="00F469AF" w:rsidRPr="00470A3B" w:rsidRDefault="0050717B"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 (Nuk ka raportim formal të rezultateve; vazhdon monitorimi i rregullt)</w:t>
            </w:r>
          </w:p>
        </w:tc>
      </w:tr>
      <w:tr w:rsidR="004D6F97" w:rsidRPr="006F7CF9" w14:paraId="527185A3" w14:textId="77777777" w:rsidTr="00F40906">
        <w:trPr>
          <w:trHeight w:val="2065"/>
        </w:trPr>
        <w:tc>
          <w:tcPr>
            <w:cnfStyle w:val="001000000000" w:firstRow="0" w:lastRow="0" w:firstColumn="1" w:lastColumn="0" w:oddVBand="0" w:evenVBand="0" w:oddHBand="0" w:evenHBand="0" w:firstRowFirstColumn="0" w:firstRowLastColumn="0" w:lastRowFirstColumn="0" w:lastRowLastColumn="0"/>
            <w:tcW w:w="1847" w:type="dxa"/>
          </w:tcPr>
          <w:p w14:paraId="79F109B9" w14:textId="382E939E" w:rsidR="00F469AF" w:rsidRPr="00470A3B" w:rsidRDefault="00F469AF" w:rsidP="006F7CF9">
            <w:pPr>
              <w:spacing w:line="240" w:lineRule="auto"/>
              <w:rPr>
                <w:rFonts w:cs="Times New Roman"/>
                <w:sz w:val="22"/>
                <w:lang w:val="it-IT" w:eastAsia="en-GB"/>
              </w:rPr>
            </w:pPr>
            <w:r w:rsidRPr="006F7CF9">
              <w:rPr>
                <w:rFonts w:cs="Times New Roman"/>
                <w:sz w:val="22"/>
              </w:rPr>
              <w:t>I Verdhë (Masa Parandaluese dhe Kontrolluese)</w:t>
            </w:r>
          </w:p>
        </w:tc>
        <w:tc>
          <w:tcPr>
            <w:tcW w:w="1374" w:type="dxa"/>
          </w:tcPr>
          <w:p w14:paraId="2F0F09A6" w14:textId="4E6D772E"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rPr>
              <w:t>Sektori i Analizës së Riskut dhe Statistikave (DKM)</w:t>
            </w:r>
          </w:p>
        </w:tc>
        <w:tc>
          <w:tcPr>
            <w:tcW w:w="1267" w:type="dxa"/>
          </w:tcPr>
          <w:p w14:paraId="6EF2007D" w14:textId="47AE16CC"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en-US" w:eastAsia="en-GB"/>
              </w:rPr>
            </w:pPr>
            <w:r w:rsidRPr="006F7CF9">
              <w:rPr>
                <w:rFonts w:cs="Times New Roman"/>
                <w:sz w:val="22"/>
              </w:rPr>
              <w:t>Drejtori i Përgjithshëm i Policisë së Shtetit</w:t>
            </w:r>
          </w:p>
        </w:tc>
        <w:tc>
          <w:tcPr>
            <w:tcW w:w="1545" w:type="dxa"/>
          </w:tcPr>
          <w:p w14:paraId="7592B050" w14:textId="77777777" w:rsidR="00F40906" w:rsidRPr="006F7CF9" w:rsidRDefault="00F40906" w:rsidP="006F7CF9">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6F7CF9">
              <w:rPr>
                <w:sz w:val="22"/>
                <w:szCs w:val="22"/>
              </w:rPr>
              <w:t xml:space="preserve">Departamenti i Kufirit dhe Migracionit / </w:t>
            </w:r>
          </w:p>
          <w:p w14:paraId="122432D5" w14:textId="6EBB5EB1" w:rsidR="00F40906" w:rsidRPr="006F7CF9" w:rsidRDefault="00F40906" w:rsidP="006F7CF9">
            <w:pPr>
              <w:pStyle w:val="NormalWeb"/>
              <w:cnfStyle w:val="000000000000" w:firstRow="0" w:lastRow="0" w:firstColumn="0" w:lastColumn="0" w:oddVBand="0" w:evenVBand="0" w:oddHBand="0" w:evenHBand="0" w:firstRowFirstColumn="0" w:firstRowLastColumn="0" w:lastRowFirstColumn="0" w:lastRowLastColumn="0"/>
              <w:rPr>
                <w:sz w:val="22"/>
                <w:szCs w:val="22"/>
              </w:rPr>
            </w:pPr>
            <w:r w:rsidRPr="006F7CF9">
              <w:rPr>
                <w:sz w:val="22"/>
                <w:szCs w:val="22"/>
              </w:rPr>
              <w:t>Njësitë teknike të Ministrisë së</w:t>
            </w:r>
            <w:r w:rsidR="003F381B">
              <w:rPr>
                <w:sz w:val="22"/>
                <w:szCs w:val="22"/>
              </w:rPr>
              <w:t xml:space="preserve"> Punëve të</w:t>
            </w:r>
            <w:r w:rsidRPr="006F7CF9">
              <w:rPr>
                <w:sz w:val="22"/>
                <w:szCs w:val="22"/>
              </w:rPr>
              <w:t xml:space="preserve"> Brendshme</w:t>
            </w:r>
          </w:p>
          <w:p w14:paraId="5509BDC9" w14:textId="77777777" w:rsidR="00F469AF" w:rsidRPr="006F7CF9" w:rsidRDefault="00F469A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en-GB"/>
              </w:rPr>
            </w:pPr>
          </w:p>
        </w:tc>
        <w:tc>
          <w:tcPr>
            <w:tcW w:w="1640" w:type="dxa"/>
          </w:tcPr>
          <w:p w14:paraId="71C2A3F4" w14:textId="17538E22"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en-GB"/>
              </w:rPr>
            </w:pPr>
            <w:r w:rsidRPr="006F7CF9">
              <w:rPr>
                <w:rFonts w:cs="Times New Roman"/>
                <w:sz w:val="22"/>
              </w:rPr>
              <w:t>Drejtori i Përgjithshëm i Policisë së Shtetit</w:t>
            </w:r>
          </w:p>
        </w:tc>
        <w:tc>
          <w:tcPr>
            <w:tcW w:w="1303" w:type="dxa"/>
          </w:tcPr>
          <w:p w14:paraId="5318C2F9" w14:textId="7D864502"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en-GB"/>
              </w:rPr>
            </w:pPr>
            <w:r w:rsidRPr="006F7CF9">
              <w:rPr>
                <w:rFonts w:cs="Times New Roman"/>
                <w:sz w:val="22"/>
              </w:rPr>
              <w:t xml:space="preserve">Nivel i lartë udhëheqës i Policisë së Shtetit / Ministrisë së </w:t>
            </w:r>
            <w:r w:rsidR="003F381B">
              <w:rPr>
                <w:rFonts w:cs="Times New Roman"/>
                <w:sz w:val="22"/>
              </w:rPr>
              <w:t xml:space="preserve">Punëve të </w:t>
            </w:r>
            <w:r w:rsidRPr="006F7CF9">
              <w:rPr>
                <w:rFonts w:cs="Times New Roman"/>
                <w:sz w:val="22"/>
              </w:rPr>
              <w:t>Brendshme</w:t>
            </w:r>
          </w:p>
        </w:tc>
        <w:tc>
          <w:tcPr>
            <w:tcW w:w="1448" w:type="dxa"/>
            <w:gridSpan w:val="2"/>
          </w:tcPr>
          <w:p w14:paraId="77FCA38B" w14:textId="2D764495"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en-GB"/>
              </w:rPr>
            </w:pPr>
            <w:r w:rsidRPr="006F7CF9">
              <w:rPr>
                <w:rFonts w:cs="Times New Roman"/>
                <w:sz w:val="22"/>
              </w:rPr>
              <w:t xml:space="preserve">Departamenti i Kufirit dhe Migracionit / Njësitë teknike të Ministrisë së </w:t>
            </w:r>
            <w:r w:rsidR="003F381B">
              <w:rPr>
                <w:rFonts w:cs="Times New Roman"/>
                <w:sz w:val="22"/>
              </w:rPr>
              <w:t xml:space="preserve">Punëve të </w:t>
            </w:r>
            <w:r w:rsidRPr="006F7CF9">
              <w:rPr>
                <w:rFonts w:cs="Times New Roman"/>
                <w:sz w:val="22"/>
              </w:rPr>
              <w:t>Brendshme</w:t>
            </w:r>
          </w:p>
        </w:tc>
        <w:tc>
          <w:tcPr>
            <w:tcW w:w="1308" w:type="dxa"/>
          </w:tcPr>
          <w:p w14:paraId="321B0A93" w14:textId="5593C667" w:rsidR="00F469AF" w:rsidRPr="006F7CF9" w:rsidRDefault="00F40906"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en-GB"/>
              </w:rPr>
            </w:pPr>
            <w:r w:rsidRPr="006F7CF9">
              <w:rPr>
                <w:rFonts w:cs="Times New Roman"/>
                <w:sz w:val="22"/>
              </w:rPr>
              <w:t>Drejtori i Përgjithshëm i Policisë së Shtetit</w:t>
            </w:r>
          </w:p>
        </w:tc>
      </w:tr>
      <w:tr w:rsidR="004D6F97" w:rsidRPr="006F7CF9" w14:paraId="311BC92A" w14:textId="77777777" w:rsidTr="00F40906">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1847" w:type="dxa"/>
          </w:tcPr>
          <w:p w14:paraId="6820AF0E" w14:textId="7E97DDE6" w:rsidR="00F469AF" w:rsidRPr="006F7CF9" w:rsidRDefault="00961335" w:rsidP="006F7CF9">
            <w:pPr>
              <w:spacing w:line="240" w:lineRule="auto"/>
              <w:rPr>
                <w:rFonts w:cs="Times New Roman"/>
                <w:sz w:val="22"/>
                <w:lang w:val="de-CH" w:eastAsia="en-GB"/>
              </w:rPr>
            </w:pPr>
            <w:r w:rsidRPr="006F7CF9">
              <w:rPr>
                <w:rFonts w:cs="Times New Roman"/>
                <w:sz w:val="22"/>
                <w:lang w:val="de-CH" w:eastAsia="en-GB"/>
              </w:rPr>
              <w:t>Portokalli (</w:t>
            </w:r>
            <w:r w:rsidRPr="006F7CF9">
              <w:rPr>
                <w:rFonts w:cs="Times New Roman"/>
                <w:sz w:val="22"/>
              </w:rPr>
              <w:t>Përshkallëzim, Përgjigje Operacionale e Koordinuar)</w:t>
            </w:r>
          </w:p>
        </w:tc>
        <w:tc>
          <w:tcPr>
            <w:tcW w:w="1374" w:type="dxa"/>
          </w:tcPr>
          <w:p w14:paraId="48E89B0E" w14:textId="22737AB7" w:rsidR="00F469AF" w:rsidRPr="006F7CF9" w:rsidRDefault="00F40906"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eastAsia="en-GB"/>
              </w:rPr>
            </w:pPr>
            <w:r w:rsidRPr="006F7CF9">
              <w:rPr>
                <w:rFonts w:cs="Times New Roman"/>
                <w:sz w:val="22"/>
              </w:rPr>
              <w:t>Sektori i Analizës së Riskut dhe Statistikave (DKM) / monitoron dhe raporton çdo ditë tek drejtori i DKM-së</w:t>
            </w:r>
          </w:p>
        </w:tc>
        <w:tc>
          <w:tcPr>
            <w:tcW w:w="1267" w:type="dxa"/>
          </w:tcPr>
          <w:p w14:paraId="1E91424D" w14:textId="251B82BC" w:rsidR="00F469AF" w:rsidRPr="006F7CF9" w:rsidRDefault="00F40906"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rPr>
              <w:t>Drejtori i Përgjithshëm i Policisë së Shtetit</w:t>
            </w:r>
          </w:p>
        </w:tc>
        <w:tc>
          <w:tcPr>
            <w:tcW w:w="1545" w:type="dxa"/>
          </w:tcPr>
          <w:p w14:paraId="45A9521F" w14:textId="1BAA79B3" w:rsidR="00F469AF" w:rsidRPr="00470A3B" w:rsidRDefault="00F40906"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it-IT" w:eastAsia="en-GB"/>
              </w:rPr>
            </w:pPr>
            <w:r w:rsidRPr="006F7CF9">
              <w:rPr>
                <w:rFonts w:cs="Times New Roman"/>
                <w:sz w:val="22"/>
              </w:rPr>
              <w:t>Departamenti për Kufirin dhe Migracionin, Policia e Shtetit / Ministria e Shëndetësisë dhe M</w:t>
            </w:r>
            <w:r w:rsidR="00895018">
              <w:rPr>
                <w:rFonts w:cs="Times New Roman"/>
                <w:sz w:val="22"/>
              </w:rPr>
              <w:t>irëqenies</w:t>
            </w:r>
            <w:r w:rsidRPr="006F7CF9">
              <w:rPr>
                <w:rFonts w:cs="Times New Roman"/>
                <w:sz w:val="22"/>
              </w:rPr>
              <w:t xml:space="preserve"> Sociale / Ministria e Mbrojtjes</w:t>
            </w:r>
            <w:r w:rsidRPr="006F7CF9">
              <w:rPr>
                <w:rFonts w:cs="Times New Roman"/>
                <w:sz w:val="22"/>
              </w:rPr>
              <w:br/>
            </w:r>
            <w:r w:rsidRPr="006F7CF9">
              <w:rPr>
                <w:rFonts w:cs="Times New Roman"/>
                <w:sz w:val="22"/>
              </w:rPr>
              <w:lastRenderedPageBreak/>
              <w:t>Ministritë e tjera përkatëse</w:t>
            </w:r>
          </w:p>
        </w:tc>
        <w:tc>
          <w:tcPr>
            <w:tcW w:w="1640" w:type="dxa"/>
          </w:tcPr>
          <w:p w14:paraId="0BC05A6A" w14:textId="37CB9A13" w:rsidR="00F469AF" w:rsidRPr="006F7CF9" w:rsidRDefault="00F40906"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rPr>
              <w:lastRenderedPageBreak/>
              <w:t>Drejtori i Përgjithshëm i Policisë së Shtetit</w:t>
            </w:r>
          </w:p>
        </w:tc>
        <w:tc>
          <w:tcPr>
            <w:tcW w:w="1303" w:type="dxa"/>
          </w:tcPr>
          <w:p w14:paraId="6D593E3E" w14:textId="44AC562F" w:rsidR="00F469AF" w:rsidRPr="006F7CF9" w:rsidRDefault="00F40906"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lang w:val="en-US" w:eastAsia="en-GB"/>
              </w:rPr>
              <w:t xml:space="preserve">Ministria e </w:t>
            </w:r>
            <w:r w:rsidR="003F381B">
              <w:rPr>
                <w:rFonts w:cs="Times New Roman"/>
                <w:sz w:val="22"/>
                <w:lang w:val="en-US" w:eastAsia="en-GB"/>
              </w:rPr>
              <w:t xml:space="preserve">Punëve të </w:t>
            </w:r>
            <w:r w:rsidRPr="006F7CF9">
              <w:rPr>
                <w:rFonts w:cs="Times New Roman"/>
                <w:sz w:val="22"/>
                <w:lang w:val="en-US" w:eastAsia="en-GB"/>
              </w:rPr>
              <w:t xml:space="preserve">Brendshme </w:t>
            </w:r>
          </w:p>
        </w:tc>
        <w:tc>
          <w:tcPr>
            <w:tcW w:w="1448" w:type="dxa"/>
            <w:gridSpan w:val="2"/>
          </w:tcPr>
          <w:p w14:paraId="4D2F1C7F" w14:textId="77777777" w:rsidR="00F469AF" w:rsidRPr="006F7CF9" w:rsidRDefault="001306B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lang w:val="en-US" w:eastAsia="en-GB"/>
              </w:rPr>
              <w:t>Task-Forca Ndërinstitucionale</w:t>
            </w:r>
          </w:p>
          <w:p w14:paraId="7388F6FB" w14:textId="77777777" w:rsidR="001306BF" w:rsidRPr="006F7CF9" w:rsidRDefault="001306B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lang w:val="en-US" w:eastAsia="en-GB"/>
              </w:rPr>
              <w:t>Task-Forcat Operacionale Vendore</w:t>
            </w:r>
          </w:p>
          <w:p w14:paraId="13B5B109" w14:textId="01B0D81A" w:rsidR="001306BF" w:rsidRPr="006F7CF9" w:rsidRDefault="001306B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eastAsia="en-GB"/>
              </w:rPr>
            </w:pPr>
            <w:r w:rsidRPr="006F7CF9">
              <w:rPr>
                <w:rFonts w:cs="Times New Roman"/>
                <w:sz w:val="22"/>
                <w:lang w:val="de-CH" w:eastAsia="en-GB"/>
              </w:rPr>
              <w:t xml:space="preserve">Qendra Kombëtare e Menaxhimit të Krizave Migratore </w:t>
            </w:r>
          </w:p>
        </w:tc>
        <w:tc>
          <w:tcPr>
            <w:tcW w:w="1308" w:type="dxa"/>
          </w:tcPr>
          <w:p w14:paraId="3C5557F3" w14:textId="30B06650" w:rsidR="00F469AF" w:rsidRPr="006F7CF9" w:rsidRDefault="001306BF" w:rsidP="006F7CF9">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en-US" w:eastAsia="en-GB"/>
              </w:rPr>
            </w:pPr>
            <w:r w:rsidRPr="006F7CF9">
              <w:rPr>
                <w:rFonts w:cs="Times New Roman"/>
                <w:sz w:val="22"/>
                <w:lang w:val="en-US" w:eastAsia="en-GB"/>
              </w:rPr>
              <w:t xml:space="preserve">Task-Forca Operacionale Vendore </w:t>
            </w:r>
            <w:r w:rsidRPr="006F7CF9">
              <w:rPr>
                <w:rFonts w:cs="Times New Roman"/>
                <w:noProof/>
                <w:sz w:val="22"/>
              </w:rPr>
              <w:t>→Task- Forca Ndërinstitucionale→QKMKM</w:t>
            </w:r>
          </w:p>
        </w:tc>
      </w:tr>
      <w:tr w:rsidR="004D6F97" w:rsidRPr="006F7CF9" w14:paraId="41A13F4B" w14:textId="639CB155" w:rsidTr="00F40906">
        <w:trPr>
          <w:trHeight w:val="154"/>
        </w:trPr>
        <w:tc>
          <w:tcPr>
            <w:cnfStyle w:val="001000000000" w:firstRow="0" w:lastRow="0" w:firstColumn="1" w:lastColumn="0" w:oddVBand="0" w:evenVBand="0" w:oddHBand="0" w:evenHBand="0" w:firstRowFirstColumn="0" w:firstRowLastColumn="0" w:lastRowFirstColumn="0" w:lastRowLastColumn="0"/>
            <w:tcW w:w="1847" w:type="dxa"/>
          </w:tcPr>
          <w:p w14:paraId="163D1D7F" w14:textId="0CA1EF4E" w:rsidR="00F469AF" w:rsidRPr="00470A3B" w:rsidRDefault="00961335" w:rsidP="006F7CF9">
            <w:pPr>
              <w:spacing w:line="240" w:lineRule="auto"/>
              <w:rPr>
                <w:rFonts w:cs="Times New Roman"/>
                <w:sz w:val="22"/>
                <w:lang w:val="it-IT" w:eastAsia="en-GB"/>
              </w:rPr>
            </w:pPr>
            <w:r w:rsidRPr="00470A3B">
              <w:rPr>
                <w:rFonts w:cs="Times New Roman"/>
                <w:sz w:val="22"/>
                <w:lang w:val="it-IT" w:eastAsia="en-GB"/>
              </w:rPr>
              <w:lastRenderedPageBreak/>
              <w:t>I Kuq (</w:t>
            </w:r>
            <w:r w:rsidRPr="006F7CF9">
              <w:rPr>
                <w:rFonts w:cs="Times New Roman"/>
                <w:sz w:val="22"/>
              </w:rPr>
              <w:t>Krizë e Plotë, Sistemi nën Presion të Rëndë)</w:t>
            </w:r>
          </w:p>
        </w:tc>
        <w:tc>
          <w:tcPr>
            <w:tcW w:w="1374" w:type="dxa"/>
          </w:tcPr>
          <w:p w14:paraId="227E4BBF" w14:textId="18697AC2" w:rsidR="00F469AF" w:rsidRPr="00470A3B"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it-IT" w:eastAsia="en-GB"/>
              </w:rPr>
            </w:pPr>
            <w:r w:rsidRPr="00470A3B">
              <w:rPr>
                <w:rFonts w:cs="Times New Roman"/>
                <w:sz w:val="22"/>
                <w:lang w:val="it-IT" w:eastAsia="en-GB"/>
              </w:rPr>
              <w:t xml:space="preserve">Departamenti për Kufirin dhe migracionin </w:t>
            </w:r>
          </w:p>
        </w:tc>
        <w:tc>
          <w:tcPr>
            <w:tcW w:w="1267" w:type="dxa"/>
          </w:tcPr>
          <w:p w14:paraId="3D352D5B" w14:textId="2C22CC53"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en-GB" w:eastAsia="en-GB"/>
              </w:rPr>
            </w:pPr>
            <w:r w:rsidRPr="006F7CF9">
              <w:rPr>
                <w:rFonts w:cs="Times New Roman"/>
                <w:sz w:val="22"/>
                <w:lang w:val="en-GB" w:eastAsia="en-GB"/>
              </w:rPr>
              <w:t>QKMKM</w:t>
            </w:r>
          </w:p>
        </w:tc>
        <w:tc>
          <w:tcPr>
            <w:tcW w:w="1545" w:type="dxa"/>
          </w:tcPr>
          <w:p w14:paraId="3608DDA0" w14:textId="4DF55089"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rPr>
              <w:t>Të gjitha strukturat operacionale në terren koordinohen nga Task-Forca Operacionale Vendore</w:t>
            </w:r>
          </w:p>
        </w:tc>
        <w:tc>
          <w:tcPr>
            <w:tcW w:w="1640" w:type="dxa"/>
          </w:tcPr>
          <w:p w14:paraId="0A5C9824" w14:textId="57E134A0"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lang w:val="de-CH" w:eastAsia="en-GB"/>
              </w:rPr>
              <w:t>QKMKM</w:t>
            </w:r>
          </w:p>
        </w:tc>
        <w:tc>
          <w:tcPr>
            <w:tcW w:w="1303" w:type="dxa"/>
          </w:tcPr>
          <w:p w14:paraId="2A6163C5" w14:textId="45265342"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lang w:val="de-CH" w:eastAsia="en-GB"/>
              </w:rPr>
              <w:t>Task-Forca Ndërinstitucionale</w:t>
            </w:r>
          </w:p>
        </w:tc>
        <w:tc>
          <w:tcPr>
            <w:tcW w:w="1448" w:type="dxa"/>
            <w:gridSpan w:val="2"/>
          </w:tcPr>
          <w:p w14:paraId="4C3063B4" w14:textId="54DD3388"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rPr>
              <w:t xml:space="preserve">Të gjitha institucionet përgjegjëse sipas Planit të Kontigjencës+ masat shtesë të ndërmarra nga Task-Forca </w:t>
            </w:r>
          </w:p>
        </w:tc>
        <w:tc>
          <w:tcPr>
            <w:tcW w:w="1308" w:type="dxa"/>
          </w:tcPr>
          <w:p w14:paraId="0D4BEC43" w14:textId="36E2CAEB" w:rsidR="00F469AF" w:rsidRPr="006F7CF9" w:rsidRDefault="001306BF" w:rsidP="006F7CF9">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eastAsia="en-GB"/>
              </w:rPr>
            </w:pPr>
            <w:r w:rsidRPr="006F7CF9">
              <w:rPr>
                <w:rFonts w:cs="Times New Roman"/>
                <w:sz w:val="22"/>
              </w:rPr>
              <w:t>Task-Forca Operacionale Vendore &amp; Qendra Kombëtare për Menaxhimin e Krizave Migratore (QKMKM) → Sekretariati i Task-Forcës Ndërinstitucionale</w:t>
            </w:r>
          </w:p>
        </w:tc>
      </w:tr>
    </w:tbl>
    <w:p w14:paraId="50FF89CF" w14:textId="2F61F3EA" w:rsidR="00937853" w:rsidRPr="006F7CF9" w:rsidRDefault="00937853" w:rsidP="006F7CF9">
      <w:pPr>
        <w:spacing w:line="240" w:lineRule="auto"/>
        <w:rPr>
          <w:rFonts w:cs="Times New Roman"/>
          <w:sz w:val="22"/>
          <w:lang w:val="de-CH" w:eastAsia="en-GB"/>
        </w:rPr>
      </w:pPr>
    </w:p>
    <w:p w14:paraId="60981615" w14:textId="77777777" w:rsidR="000D2376" w:rsidRPr="006F7CF9" w:rsidRDefault="000D2376" w:rsidP="006F7CF9">
      <w:pPr>
        <w:pStyle w:val="Heading1"/>
        <w:ind w:left="0"/>
        <w:rPr>
          <w:sz w:val="22"/>
          <w:szCs w:val="22"/>
          <w:lang w:val="de-CH"/>
        </w:rPr>
      </w:pPr>
    </w:p>
    <w:p w14:paraId="5E915B2A" w14:textId="77777777" w:rsidR="000D2376" w:rsidRPr="006F7CF9" w:rsidRDefault="000D2376" w:rsidP="006F7CF9">
      <w:pPr>
        <w:pStyle w:val="Heading1"/>
        <w:ind w:left="0"/>
        <w:rPr>
          <w:sz w:val="22"/>
          <w:szCs w:val="22"/>
          <w:lang w:val="de-CH"/>
        </w:rPr>
      </w:pPr>
    </w:p>
    <w:p w14:paraId="720FB80B" w14:textId="77777777" w:rsidR="005522B1" w:rsidRPr="006F7CF9" w:rsidRDefault="005522B1" w:rsidP="006F7CF9">
      <w:pPr>
        <w:spacing w:line="240" w:lineRule="auto"/>
        <w:rPr>
          <w:rFonts w:cs="Times New Roman"/>
          <w:szCs w:val="24"/>
          <w:lang w:val="de-CH" w:eastAsia="en-GB"/>
        </w:rPr>
      </w:pPr>
    </w:p>
    <w:p w14:paraId="0954C914" w14:textId="77777777" w:rsidR="005522B1" w:rsidRDefault="005522B1" w:rsidP="005522B1">
      <w:pPr>
        <w:rPr>
          <w:lang w:val="de-CH" w:eastAsia="en-GB"/>
        </w:rPr>
      </w:pPr>
    </w:p>
    <w:p w14:paraId="28C3D43D" w14:textId="77777777" w:rsidR="005522B1" w:rsidRDefault="005522B1" w:rsidP="005522B1">
      <w:pPr>
        <w:rPr>
          <w:lang w:val="de-CH" w:eastAsia="en-GB"/>
        </w:rPr>
      </w:pPr>
    </w:p>
    <w:p w14:paraId="740F8DAF" w14:textId="77777777" w:rsidR="005522B1" w:rsidRDefault="005522B1" w:rsidP="005522B1">
      <w:pPr>
        <w:rPr>
          <w:lang w:val="de-CH" w:eastAsia="en-GB"/>
        </w:rPr>
      </w:pPr>
    </w:p>
    <w:p w14:paraId="14D3C039" w14:textId="77777777" w:rsidR="005522B1" w:rsidRDefault="005522B1" w:rsidP="005522B1">
      <w:pPr>
        <w:rPr>
          <w:lang w:val="de-CH" w:eastAsia="en-GB"/>
        </w:rPr>
      </w:pPr>
    </w:p>
    <w:p w14:paraId="0723CCB5" w14:textId="77777777" w:rsidR="005522B1" w:rsidRDefault="005522B1" w:rsidP="005522B1">
      <w:pPr>
        <w:rPr>
          <w:lang w:val="de-CH" w:eastAsia="en-GB"/>
        </w:rPr>
      </w:pPr>
    </w:p>
    <w:p w14:paraId="2014CAE8" w14:textId="77777777" w:rsidR="005522B1" w:rsidRDefault="005522B1" w:rsidP="005522B1">
      <w:pPr>
        <w:rPr>
          <w:lang w:val="de-CH" w:eastAsia="en-GB"/>
        </w:rPr>
      </w:pPr>
    </w:p>
    <w:p w14:paraId="4A8EAAB8" w14:textId="77777777" w:rsidR="005522B1" w:rsidRDefault="005522B1" w:rsidP="005522B1">
      <w:pPr>
        <w:rPr>
          <w:lang w:val="de-CH" w:eastAsia="en-GB"/>
        </w:rPr>
      </w:pPr>
    </w:p>
    <w:p w14:paraId="2ED3852F" w14:textId="77777777" w:rsidR="005522B1" w:rsidRDefault="005522B1" w:rsidP="005522B1">
      <w:pPr>
        <w:rPr>
          <w:lang w:val="de-CH" w:eastAsia="en-GB"/>
        </w:rPr>
      </w:pPr>
    </w:p>
    <w:p w14:paraId="7375288B" w14:textId="77777777" w:rsidR="003F381B" w:rsidRPr="005522B1" w:rsidRDefault="003F381B" w:rsidP="005522B1">
      <w:pPr>
        <w:rPr>
          <w:lang w:val="de-CH" w:eastAsia="en-GB"/>
        </w:rPr>
      </w:pPr>
    </w:p>
    <w:p w14:paraId="3D3A1B9C" w14:textId="77777777" w:rsidR="000D2376" w:rsidRPr="00012DE3" w:rsidRDefault="000D2376" w:rsidP="000D2376">
      <w:pPr>
        <w:pStyle w:val="Heading1"/>
        <w:ind w:left="0"/>
        <w:rPr>
          <w:lang w:val="de-CH"/>
        </w:rPr>
      </w:pPr>
    </w:p>
    <w:p w14:paraId="484050FA" w14:textId="521DB176" w:rsidR="000D2376" w:rsidRPr="00012DE3" w:rsidRDefault="00B84656" w:rsidP="006F7CF9">
      <w:pPr>
        <w:pStyle w:val="Heading1"/>
        <w:spacing w:line="360" w:lineRule="auto"/>
        <w:jc w:val="both"/>
        <w:rPr>
          <w:lang w:val="de-CH"/>
        </w:rPr>
      </w:pPr>
      <w:bookmarkStart w:id="43" w:name="_Toc206417393"/>
      <w:r>
        <w:rPr>
          <w:lang w:val="de-CH"/>
        </w:rPr>
        <w:lastRenderedPageBreak/>
        <w:t xml:space="preserve">SEKSIONI </w:t>
      </w:r>
      <w:r w:rsidR="000D2376" w:rsidRPr="00012DE3">
        <w:rPr>
          <w:lang w:val="de-CH"/>
        </w:rPr>
        <w:t>9.</w:t>
      </w:r>
      <w:r w:rsidR="00515862" w:rsidRPr="00012DE3">
        <w:rPr>
          <w:lang w:val="de-CH"/>
        </w:rPr>
        <w:t>Plani i përgjigjes</w:t>
      </w:r>
      <w:bookmarkEnd w:id="43"/>
    </w:p>
    <w:p w14:paraId="570A30D1" w14:textId="2FA7FE48" w:rsidR="000D2376" w:rsidRDefault="000D2376" w:rsidP="006F7CF9">
      <w:pPr>
        <w:pStyle w:val="NormalWeb"/>
        <w:spacing w:line="360" w:lineRule="auto"/>
        <w:jc w:val="both"/>
      </w:pPr>
      <w:r>
        <w:t>Plani operacional përbëhet nga katër momente të integruara të proceseve të punës (workflow), si më poshtë:</w:t>
      </w:r>
    </w:p>
    <w:p w14:paraId="3CFF9360" w14:textId="6F5A0C8F" w:rsidR="000D2376" w:rsidRDefault="000D2376" w:rsidP="00B251EE">
      <w:pPr>
        <w:pStyle w:val="NormalWeb"/>
        <w:numPr>
          <w:ilvl w:val="0"/>
          <w:numId w:val="10"/>
        </w:numPr>
        <w:spacing w:line="360" w:lineRule="auto"/>
        <w:jc w:val="both"/>
      </w:pPr>
      <w:r>
        <w:t>Procesi në Pikat e Hyrjes;</w:t>
      </w:r>
    </w:p>
    <w:p w14:paraId="33C58E5C" w14:textId="77777777" w:rsidR="000D2376" w:rsidRDefault="000D2376" w:rsidP="00B251EE">
      <w:pPr>
        <w:pStyle w:val="NormalWeb"/>
        <w:numPr>
          <w:ilvl w:val="0"/>
          <w:numId w:val="10"/>
        </w:numPr>
        <w:spacing w:line="360" w:lineRule="auto"/>
        <w:jc w:val="both"/>
      </w:pPr>
      <w:r>
        <w:t>Procesi i Përpunimit të Mëtejshëm,</w:t>
      </w:r>
    </w:p>
    <w:p w14:paraId="3CF33A03" w14:textId="2CA02F82" w:rsidR="000D2376" w:rsidRDefault="000D2376" w:rsidP="00B251EE">
      <w:pPr>
        <w:pStyle w:val="NormalWeb"/>
        <w:numPr>
          <w:ilvl w:val="0"/>
          <w:numId w:val="10"/>
        </w:numPr>
        <w:spacing w:line="360" w:lineRule="auto"/>
        <w:jc w:val="both"/>
      </w:pPr>
      <w:r>
        <w:t xml:space="preserve">Procesi brenda Vendit, </w:t>
      </w:r>
      <w:r w:rsidR="00B64B16">
        <w:t xml:space="preserve">si </w:t>
      </w:r>
      <w:r>
        <w:t>dhe</w:t>
      </w:r>
    </w:p>
    <w:p w14:paraId="5A054FB8" w14:textId="6C8F0089" w:rsidR="000D2376" w:rsidRDefault="000D2376" w:rsidP="00B251EE">
      <w:pPr>
        <w:pStyle w:val="NormalWeb"/>
        <w:numPr>
          <w:ilvl w:val="0"/>
          <w:numId w:val="10"/>
        </w:numPr>
        <w:spacing w:line="360" w:lineRule="auto"/>
        <w:jc w:val="both"/>
      </w:pPr>
      <w:r>
        <w:t>Procesi në Pikat e Daljes.</w:t>
      </w:r>
    </w:p>
    <w:p w14:paraId="058C05D3" w14:textId="32923A3F" w:rsidR="00AD0834" w:rsidRDefault="000D2376" w:rsidP="006F7CF9">
      <w:pPr>
        <w:pStyle w:val="NormalWeb"/>
        <w:spacing w:line="360" w:lineRule="auto"/>
        <w:jc w:val="both"/>
      </w:pPr>
      <w:r>
        <w:t xml:space="preserve">Të gjitha proceset e </w:t>
      </w:r>
      <w:r w:rsidR="003F381B">
        <w:t>sipërpërmendura</w:t>
      </w:r>
      <w:r>
        <w:t xml:space="preserve"> do të shoqërohen në vijim</w:t>
      </w:r>
      <w:r w:rsidR="006F7CF9">
        <w:t xml:space="preserve"> nga n</w:t>
      </w:r>
      <w:r>
        <w:t xml:space="preserve">jë përshkrim </w:t>
      </w:r>
      <w:r w:rsidR="006F7CF9">
        <w:t>i</w:t>
      </w:r>
      <w:r>
        <w:t xml:space="preserve"> përgjithshëm </w:t>
      </w:r>
      <w:r w:rsidR="006F7CF9">
        <w:t>i</w:t>
      </w:r>
      <w:r>
        <w:t xml:space="preserve"> aktiviteteve kryesore të përgatitjes dhe përgjigjes, duke ofruar në këtë mënyrë kuadrin e përgjithshëm për planin e emergjencës. </w:t>
      </w:r>
    </w:p>
    <w:p w14:paraId="7C0FAFDA" w14:textId="4598B30B" w:rsidR="006F7CF9" w:rsidRDefault="00AD0834" w:rsidP="006F7CF9">
      <w:pPr>
        <w:pStyle w:val="NormalWeb"/>
        <w:rPr>
          <w:b/>
          <w:bCs/>
        </w:rPr>
      </w:pPr>
      <w:r>
        <w:rPr>
          <w:b/>
          <w:bCs/>
        </w:rPr>
        <w:t>P</w:t>
      </w:r>
      <w:r w:rsidRPr="00AB4337">
        <w:rPr>
          <w:b/>
          <w:bCs/>
        </w:rPr>
        <w:t xml:space="preserve">rocesi i përgjithshëm i punës/ </w:t>
      </w:r>
      <w:r w:rsidR="00AB4337" w:rsidRPr="00AB4337">
        <w:rPr>
          <w:b/>
          <w:bCs/>
        </w:rPr>
        <w:t>Work</w:t>
      </w:r>
      <w:r>
        <w:rPr>
          <w:b/>
          <w:bCs/>
        </w:rPr>
        <w:t>-</w:t>
      </w:r>
      <w:r w:rsidR="00AB4337" w:rsidRPr="00AB4337">
        <w:rPr>
          <w:b/>
          <w:bCs/>
        </w:rPr>
        <w:t>Flow 1: Pikat e Kalimit Kufitar</w:t>
      </w:r>
    </w:p>
    <w:p w14:paraId="148A1395" w14:textId="502A2664" w:rsidR="00F9242F" w:rsidRPr="00DD22C7" w:rsidRDefault="00F9242F" w:rsidP="006F7CF9">
      <w:pPr>
        <w:pStyle w:val="NormalWeb"/>
        <w:rPr>
          <w:b/>
          <w:bCs/>
        </w:rPr>
      </w:pPr>
      <w:r w:rsidRPr="00A1306E">
        <w:rPr>
          <w:b/>
          <w:bCs/>
          <w:noProof/>
          <w:lang w:val="en-US" w:eastAsia="en-US"/>
        </w:rPr>
        <mc:AlternateContent>
          <mc:Choice Requires="wps">
            <w:drawing>
              <wp:anchor distT="0" distB="0" distL="114300" distR="114300" simplePos="0" relativeHeight="251664384" behindDoc="0" locked="0" layoutInCell="1" allowOverlap="1" wp14:anchorId="08AFFD82" wp14:editId="79855AD3">
                <wp:simplePos x="0" y="0"/>
                <wp:positionH relativeFrom="column">
                  <wp:posOffset>4601534</wp:posOffset>
                </wp:positionH>
                <wp:positionV relativeFrom="paragraph">
                  <wp:posOffset>941291</wp:posOffset>
                </wp:positionV>
                <wp:extent cx="2067" cy="686981"/>
                <wp:effectExtent l="0" t="0" r="23495" b="24765"/>
                <wp:wrapNone/>
                <wp:docPr id="1346311153" name="Straight Connector 4"/>
                <wp:cNvGraphicFramePr/>
                <a:graphic xmlns:a="http://schemas.openxmlformats.org/drawingml/2006/main">
                  <a:graphicData uri="http://schemas.microsoft.com/office/word/2010/wordprocessingShape">
                    <wps:wsp>
                      <wps:cNvCnPr/>
                      <wps:spPr>
                        <a:xfrm>
                          <a:off x="0" y="0"/>
                          <a:ext cx="2067" cy="6869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ECC998C"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35pt,74.1pt" to="362.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" strokecolor="#4472c4 [3204]" strokeweight="1pt">
                <v:stroke joinstyle="miter"/>
              </v:line>
            </w:pict>
          </mc:Fallback>
        </mc:AlternateContent>
      </w:r>
    </w:p>
    <w:tbl>
      <w:tblPr>
        <w:tblW w:w="10250" w:type="dxa"/>
        <w:tblLook w:val="04A0" w:firstRow="1" w:lastRow="0" w:firstColumn="1" w:lastColumn="0" w:noHBand="0" w:noVBand="1"/>
      </w:tblPr>
      <w:tblGrid>
        <w:gridCol w:w="10250"/>
      </w:tblGrid>
      <w:tr w:rsidR="00F9242F" w:rsidRPr="006F7CF9" w14:paraId="65BE6F74" w14:textId="77777777" w:rsidTr="00F9242F">
        <w:trPr>
          <w:trHeight w:val="1256"/>
        </w:trPr>
        <w:tc>
          <w:tcPr>
            <w:tcW w:w="10250" w:type="dxa"/>
            <w:shd w:val="clear" w:color="auto" w:fill="D9E2F3"/>
          </w:tcPr>
          <w:p w14:paraId="101DFC65" w14:textId="77777777" w:rsidR="00F9242F" w:rsidRPr="006F7CF9" w:rsidRDefault="00F9242F" w:rsidP="006F7CF9">
            <w:pPr>
              <w:pStyle w:val="NormalWeb"/>
              <w:rPr>
                <w:b/>
                <w:bCs/>
                <w:noProof/>
                <w:sz w:val="20"/>
                <w:szCs w:val="20"/>
              </w:rPr>
            </w:pPr>
            <w:r w:rsidRPr="006F7CF9">
              <w:rPr>
                <w:b/>
                <w:bCs/>
                <w:noProof/>
                <w:sz w:val="20"/>
                <w:szCs w:val="20"/>
                <w:lang w:val="en-US" w:eastAsia="en-US"/>
              </w:rPr>
              <mc:AlternateContent>
                <mc:Choice Requires="wps">
                  <w:drawing>
                    <wp:anchor distT="0" distB="0" distL="114300" distR="114300" simplePos="0" relativeHeight="251663360" behindDoc="0" locked="0" layoutInCell="1" allowOverlap="1" wp14:anchorId="3ED14F81" wp14:editId="26FF6B50">
                      <wp:simplePos x="0" y="0"/>
                      <wp:positionH relativeFrom="column">
                        <wp:posOffset>3663448</wp:posOffset>
                      </wp:positionH>
                      <wp:positionV relativeFrom="paragraph">
                        <wp:posOffset>34703</wp:posOffset>
                      </wp:positionV>
                      <wp:extent cx="2105246" cy="574159"/>
                      <wp:effectExtent l="0" t="0" r="28575" b="16510"/>
                      <wp:wrapNone/>
                      <wp:docPr id="1071803854" name="Rounded Rectangle 2"/>
                      <wp:cNvGraphicFramePr/>
                      <a:graphic xmlns:a="http://schemas.openxmlformats.org/drawingml/2006/main">
                        <a:graphicData uri="http://schemas.microsoft.com/office/word/2010/wordprocessingShape">
                          <wps:wsp>
                            <wps:cNvSpPr/>
                            <wps:spPr>
                              <a:xfrm>
                                <a:off x="0" y="0"/>
                                <a:ext cx="2105246" cy="574159"/>
                              </a:xfrm>
                              <a:prstGeom prst="roundRect">
                                <a:avLst/>
                              </a:prstGeom>
                              <a:solidFill>
                                <a:schemeClr val="accent1"/>
                              </a:solidFill>
                              <a:ln>
                                <a:solidFill>
                                  <a:schemeClr val="tx2">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6FAA14A0" w14:textId="77777777" w:rsidR="00B84656" w:rsidRPr="00AD0834" w:rsidRDefault="00B84656" w:rsidP="00B251EE">
                                  <w:pPr>
                                    <w:pStyle w:val="ListParagraph"/>
                                    <w:numPr>
                                      <w:ilvl w:val="0"/>
                                      <w:numId w:val="11"/>
                                    </w:numPr>
                                    <w:jc w:val="center"/>
                                    <w:rPr>
                                      <w:rFonts w:ascii="Times New Roman" w:hAnsi="Times New Roman" w:cs="Times New Roman"/>
                                      <w:sz w:val="20"/>
                                      <w:szCs w:val="20"/>
                                      <w:lang w:val="de-CH"/>
                                    </w:rPr>
                                  </w:pPr>
                                  <w:r w:rsidRPr="00AD0834">
                                    <w:rPr>
                                      <w:rFonts w:ascii="Times New Roman" w:hAnsi="Times New Roman" w:cs="Times New Roman"/>
                                      <w:sz w:val="20"/>
                                      <w:szCs w:val="20"/>
                                      <w:lang w:val="de-CH"/>
                                    </w:rPr>
                                    <w:t xml:space="preserve">Kufiri Blu dhe Jeshil </w:t>
                                  </w:r>
                                </w:p>
                                <w:p w14:paraId="6AE62646" w14:textId="77777777" w:rsidR="00B84656" w:rsidRPr="006F7CF9" w:rsidRDefault="00B84656" w:rsidP="006F7CF9">
                                  <w:pPr>
                                    <w:ind w:left="360"/>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ED14F81" id="Rounded Rectangle 2" o:spid="_x0000_s1028" style="position:absolute;margin-left:288.45pt;margin-top:2.75pt;width:165.75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" fillcolor="#4472c4 [3204]" strokecolor="#d5dce4 [671]" strokeweight=".5pt">
                      <v:stroke joinstyle="miter"/>
                      <v:textbox>
                        <w:txbxContent>
                          <w:p w14:paraId="6FAA14A0" w14:textId="77777777" w:rsidR="00B84656" w:rsidRPr="00AD0834" w:rsidRDefault="00B84656" w:rsidP="00B251EE">
                            <w:pPr>
                              <w:pStyle w:val="ListParagraph"/>
                              <w:numPr>
                                <w:ilvl w:val="0"/>
                                <w:numId w:val="11"/>
                              </w:numPr>
                              <w:jc w:val="center"/>
                              <w:rPr>
                                <w:rFonts w:ascii="Times New Roman" w:hAnsi="Times New Roman" w:cs="Times New Roman"/>
                                <w:sz w:val="20"/>
                                <w:szCs w:val="20"/>
                                <w:lang w:val="de-CH"/>
                              </w:rPr>
                            </w:pPr>
                            <w:r w:rsidRPr="00AD0834">
                              <w:rPr>
                                <w:rFonts w:ascii="Times New Roman" w:hAnsi="Times New Roman" w:cs="Times New Roman"/>
                                <w:sz w:val="20"/>
                                <w:szCs w:val="20"/>
                                <w:lang w:val="de-CH"/>
                              </w:rPr>
                              <w:t xml:space="preserve">Kufiri Blu dhe Jeshil </w:t>
                            </w:r>
                          </w:p>
                          <w:p w14:paraId="6AE62646" w14:textId="77777777" w:rsidR="00B84656" w:rsidRPr="006F7CF9" w:rsidRDefault="00B84656" w:rsidP="006F7CF9">
                            <w:pPr>
                              <w:ind w:left="360"/>
                              <w:rPr>
                                <w:lang w:val="de-CH"/>
                              </w:rPr>
                            </w:pPr>
                          </w:p>
                        </w:txbxContent>
                      </v:textbox>
                    </v:roundrect>
                  </w:pict>
                </mc:Fallback>
              </mc:AlternateContent>
            </w:r>
            <w:r w:rsidRPr="006F7CF9">
              <w:rPr>
                <w:b/>
                <w:bCs/>
                <w:sz w:val="20"/>
                <w:szCs w:val="20"/>
              </w:rPr>
              <w:t>Nevojat:</w:t>
            </w:r>
            <w:r w:rsidRPr="006F7CF9">
              <w:rPr>
                <w:sz w:val="20"/>
                <w:szCs w:val="20"/>
              </w:rPr>
              <w:t xml:space="preserve"> Mbikëqyrja Kufitare duhet të rritet. </w:t>
            </w:r>
            <w:r w:rsidRPr="006F7CF9">
              <w:rPr>
                <w:b/>
                <w:bCs/>
                <w:noProof/>
                <w:sz w:val="20"/>
                <w:szCs w:val="20"/>
              </w:rPr>
              <w:t xml:space="preserve"> </w:t>
            </w:r>
          </w:p>
          <w:p w14:paraId="69686A2F" w14:textId="2F1331F0" w:rsidR="00F9242F" w:rsidRPr="006F7CF9" w:rsidRDefault="00F9242F" w:rsidP="006F7CF9">
            <w:pPr>
              <w:pStyle w:val="NormalWeb"/>
              <w:rPr>
                <w:b/>
                <w:bCs/>
                <w:color w:val="FFFFFF"/>
                <w:sz w:val="20"/>
                <w:szCs w:val="20"/>
              </w:rPr>
            </w:pPr>
            <w:r w:rsidRPr="006F7CF9">
              <w:rPr>
                <w:sz w:val="20"/>
                <w:szCs w:val="20"/>
              </w:rPr>
              <w:t xml:space="preserve">Në kufirin Blu, Roja Bregdetare duhet të jetë                                                                                                                           </w:t>
            </w:r>
            <w:r w:rsidR="006F7CF9">
              <w:rPr>
                <w:sz w:val="20"/>
                <w:szCs w:val="20"/>
              </w:rPr>
              <w:t xml:space="preserve">            </w:t>
            </w:r>
            <w:r w:rsidRPr="006F7CF9">
              <w:rPr>
                <w:sz w:val="20"/>
                <w:szCs w:val="20"/>
              </w:rPr>
              <w:t xml:space="preserve"> e përgatitur për </w:t>
            </w:r>
            <w:r w:rsidR="003F381B" w:rsidRPr="006F7CF9">
              <w:rPr>
                <w:sz w:val="20"/>
                <w:szCs w:val="20"/>
              </w:rPr>
              <w:t>operacione</w:t>
            </w:r>
            <w:r w:rsidRPr="006F7CF9">
              <w:rPr>
                <w:sz w:val="20"/>
                <w:szCs w:val="20"/>
              </w:rPr>
              <w:t xml:space="preserve"> kërkim-shpëtimi.</w:t>
            </w:r>
          </w:p>
        </w:tc>
      </w:tr>
    </w:tbl>
    <w:p w14:paraId="55C6A1EF" w14:textId="37A24C0E" w:rsidR="00F9242F" w:rsidRPr="006F7CF9" w:rsidRDefault="00F9242F"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66432" behindDoc="0" locked="0" layoutInCell="1" allowOverlap="1" wp14:anchorId="3164E259" wp14:editId="7648BE1F">
                <wp:simplePos x="0" y="0"/>
                <wp:positionH relativeFrom="column">
                  <wp:posOffset>4603898</wp:posOffset>
                </wp:positionH>
                <wp:positionV relativeFrom="paragraph">
                  <wp:posOffset>1140371</wp:posOffset>
                </wp:positionV>
                <wp:extent cx="2201" cy="1180214"/>
                <wp:effectExtent l="0" t="0" r="23495" b="13970"/>
                <wp:wrapNone/>
                <wp:docPr id="699486180" name="Straight Connector 6"/>
                <wp:cNvGraphicFramePr/>
                <a:graphic xmlns:a="http://schemas.openxmlformats.org/drawingml/2006/main">
                  <a:graphicData uri="http://schemas.microsoft.com/office/word/2010/wordprocessingShape">
                    <wps:wsp>
                      <wps:cNvCnPr/>
                      <wps:spPr>
                        <a:xfrm>
                          <a:off x="0" y="0"/>
                          <a:ext cx="2201" cy="118021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203B9A" id="Straight Connector 6"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5pt,89.8pt" to="362.6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" strokecolor="#4472c4 [3204]" strokeweight="1pt">
                <v:stroke joinstyle="miter"/>
              </v:line>
            </w:pict>
          </mc:Fallback>
        </mc:AlternateContent>
      </w:r>
    </w:p>
    <w:tbl>
      <w:tblPr>
        <w:tblW w:w="10318" w:type="dxa"/>
        <w:tblLook w:val="04A0" w:firstRow="1" w:lastRow="0" w:firstColumn="1" w:lastColumn="0" w:noHBand="0" w:noVBand="1"/>
      </w:tblPr>
      <w:tblGrid>
        <w:gridCol w:w="10318"/>
      </w:tblGrid>
      <w:tr w:rsidR="00F9242F" w:rsidRPr="006F7CF9" w14:paraId="0DD8C6B6" w14:textId="77777777" w:rsidTr="00F9242F">
        <w:trPr>
          <w:trHeight w:val="1959"/>
        </w:trPr>
        <w:tc>
          <w:tcPr>
            <w:tcW w:w="10318" w:type="dxa"/>
            <w:shd w:val="clear" w:color="auto" w:fill="D9E2F3"/>
          </w:tcPr>
          <w:p w14:paraId="403F4423" w14:textId="2ABD79A0" w:rsidR="00F9242F" w:rsidRPr="006F7CF9" w:rsidRDefault="00F9242F"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65408" behindDoc="0" locked="0" layoutInCell="1" allowOverlap="1" wp14:anchorId="065C7351" wp14:editId="437BDFAB">
                      <wp:simplePos x="0" y="0"/>
                      <wp:positionH relativeFrom="column">
                        <wp:posOffset>3769772</wp:posOffset>
                      </wp:positionH>
                      <wp:positionV relativeFrom="paragraph">
                        <wp:posOffset>200158</wp:posOffset>
                      </wp:positionV>
                      <wp:extent cx="2062717" cy="637953"/>
                      <wp:effectExtent l="0" t="0" r="0" b="0"/>
                      <wp:wrapNone/>
                      <wp:docPr id="721343352" name="Rounded Rectangle 5"/>
                      <wp:cNvGraphicFramePr/>
                      <a:graphic xmlns:a="http://schemas.openxmlformats.org/drawingml/2006/main">
                        <a:graphicData uri="http://schemas.microsoft.com/office/word/2010/wordprocessingShape">
                          <wps:wsp>
                            <wps:cNvSpPr/>
                            <wps:spPr>
                              <a:xfrm>
                                <a:off x="0" y="0"/>
                                <a:ext cx="2062717" cy="637953"/>
                              </a:xfrm>
                              <a:prstGeom prst="round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1A5737B4" w14:textId="77777777" w:rsidR="00B84656" w:rsidRPr="00AD0834" w:rsidRDefault="00B84656" w:rsidP="00F9242F">
                                  <w:pPr>
                                    <w:jc w:val="center"/>
                                    <w:rPr>
                                      <w:sz w:val="20"/>
                                      <w:szCs w:val="20"/>
                                      <w:lang w:val="de-CH"/>
                                    </w:rPr>
                                  </w:pPr>
                                  <w:r w:rsidRPr="00AD0834">
                                    <w:rPr>
                                      <w:sz w:val="20"/>
                                      <w:szCs w:val="20"/>
                                      <w:lang w:val="de-CH"/>
                                    </w:rPr>
                                    <w:t xml:space="preserve">2. Transporti në Pikat e Kalimit Kufitar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65C7351" id="Rounded Rectangle 5" o:spid="_x0000_s1029" style="position:absolute;margin-left:296.85pt;margin-top:15.75pt;width:162.4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" fillcolor="#4472c4 [3204]" stroked="f" strokeweight=".5pt">
                      <v:stroke joinstyle="miter"/>
                      <v:textbox>
                        <w:txbxContent>
                          <w:p w14:paraId="1A5737B4" w14:textId="77777777" w:rsidR="00B84656" w:rsidRPr="00AD0834" w:rsidRDefault="00B84656" w:rsidP="00F9242F">
                            <w:pPr>
                              <w:jc w:val="center"/>
                              <w:rPr>
                                <w:sz w:val="20"/>
                                <w:szCs w:val="20"/>
                                <w:lang w:val="de-CH"/>
                              </w:rPr>
                            </w:pPr>
                            <w:r w:rsidRPr="00AD0834">
                              <w:rPr>
                                <w:sz w:val="20"/>
                                <w:szCs w:val="20"/>
                                <w:lang w:val="de-CH"/>
                              </w:rPr>
                              <w:t xml:space="preserve">2. Transporti në Pikat e Kalimit Kufitar </w:t>
                            </w:r>
                          </w:p>
                        </w:txbxContent>
                      </v:textbox>
                    </v:roundrect>
                  </w:pict>
                </mc:Fallback>
              </mc:AlternateContent>
            </w:r>
            <w:r w:rsidRPr="006F7CF9">
              <w:rPr>
                <w:rFonts w:cs="Times New Roman"/>
                <w:b/>
                <w:bCs/>
                <w:sz w:val="20"/>
                <w:szCs w:val="20"/>
              </w:rPr>
              <w:t>Nevojat:</w:t>
            </w:r>
            <w:r w:rsidRPr="006F7CF9">
              <w:rPr>
                <w:rFonts w:cs="Times New Roman"/>
                <w:sz w:val="20"/>
                <w:szCs w:val="20"/>
              </w:rPr>
              <w:t xml:space="preserve"> Transporti (për grupe të mëdha migrantësh) </w:t>
            </w:r>
          </w:p>
          <w:p w14:paraId="5625C549"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nga pikat kufitare drejt pikave më të afërta </w:t>
            </w:r>
          </w:p>
          <w:p w14:paraId="020E61CE"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të regjistrimit dhe përzgjedhje, duhet të jetë i </w:t>
            </w:r>
          </w:p>
          <w:p w14:paraId="7CCADEF8" w14:textId="77777777" w:rsidR="00F9242F" w:rsidRPr="006F7CF9" w:rsidRDefault="00F9242F" w:rsidP="006F7CF9">
            <w:pPr>
              <w:spacing w:line="240" w:lineRule="auto"/>
              <w:rPr>
                <w:rFonts w:cs="Times New Roman"/>
                <w:sz w:val="20"/>
                <w:szCs w:val="20"/>
              </w:rPr>
            </w:pPr>
            <w:r w:rsidRPr="006F7CF9">
              <w:rPr>
                <w:rFonts w:cs="Times New Roman"/>
                <w:sz w:val="20"/>
                <w:szCs w:val="20"/>
              </w:rPr>
              <w:t>disponueshëm pa ndërprerë mbikëqyrjen kufitare.</w:t>
            </w:r>
          </w:p>
        </w:tc>
      </w:tr>
    </w:tbl>
    <w:p w14:paraId="504BECD6" w14:textId="7888028A" w:rsidR="00F9242F" w:rsidRPr="006F7CF9" w:rsidRDefault="00F9242F" w:rsidP="006F7CF9">
      <w:pPr>
        <w:spacing w:line="240" w:lineRule="auto"/>
        <w:rPr>
          <w:rFonts w:cs="Times New Roman"/>
          <w:sz w:val="20"/>
          <w:szCs w:val="20"/>
        </w:rPr>
      </w:pPr>
    </w:p>
    <w:tbl>
      <w:tblPr>
        <w:tblW w:w="10368" w:type="dxa"/>
        <w:tblLook w:val="04A0" w:firstRow="1" w:lastRow="0" w:firstColumn="1" w:lastColumn="0" w:noHBand="0" w:noVBand="1"/>
      </w:tblPr>
      <w:tblGrid>
        <w:gridCol w:w="10368"/>
      </w:tblGrid>
      <w:tr w:rsidR="00F9242F" w:rsidRPr="006F7CF9" w14:paraId="0E6E80DF" w14:textId="77777777" w:rsidTr="00F9242F">
        <w:trPr>
          <w:trHeight w:val="3096"/>
        </w:trPr>
        <w:tc>
          <w:tcPr>
            <w:tcW w:w="10368" w:type="dxa"/>
            <w:shd w:val="clear" w:color="auto" w:fill="D9E2F3"/>
          </w:tcPr>
          <w:p w14:paraId="0BC9BAD7" w14:textId="1EA4E999" w:rsidR="00F9242F" w:rsidRPr="006F7CF9" w:rsidRDefault="00F9242F" w:rsidP="006F7CF9">
            <w:pPr>
              <w:spacing w:line="240" w:lineRule="auto"/>
              <w:rPr>
                <w:rFonts w:cs="Times New Roman"/>
                <w:sz w:val="20"/>
                <w:szCs w:val="20"/>
              </w:rPr>
            </w:pPr>
            <w:r w:rsidRPr="006F7CF9">
              <w:rPr>
                <w:rFonts w:cs="Times New Roman"/>
                <w:b/>
                <w:bCs/>
                <w:sz w:val="20"/>
                <w:szCs w:val="20"/>
              </w:rPr>
              <w:lastRenderedPageBreak/>
              <w:t>Nevojat:</w:t>
            </w:r>
            <w:r w:rsidRPr="006F7CF9">
              <w:rPr>
                <w:rFonts w:cs="Times New Roman"/>
                <w:sz w:val="20"/>
                <w:szCs w:val="20"/>
              </w:rPr>
              <w:t xml:space="preserve"> Shërbimet në zonat e pritjes duhet të </w:t>
            </w:r>
          </w:p>
          <w:p w14:paraId="55118F90" w14:textId="0E6F7E69" w:rsidR="00F9242F" w:rsidRPr="006F7CF9" w:rsidRDefault="00F9242F" w:rsidP="006F7CF9">
            <w:pPr>
              <w:spacing w:line="240" w:lineRule="auto"/>
              <w:rPr>
                <w:rFonts w:cs="Times New Roman"/>
                <w:sz w:val="20"/>
                <w:szCs w:val="20"/>
              </w:rPr>
            </w:pPr>
            <w:r w:rsidRPr="006F7CF9">
              <w:rPr>
                <w:rFonts w:cs="Times New Roman"/>
                <w:b/>
                <w:bCs/>
                <w:noProof/>
                <w:sz w:val="20"/>
                <w:szCs w:val="20"/>
                <w:lang w:val="en-US"/>
              </w:rPr>
              <mc:AlternateContent>
                <mc:Choice Requires="wps">
                  <w:drawing>
                    <wp:anchor distT="0" distB="0" distL="114300" distR="114300" simplePos="0" relativeHeight="251667456" behindDoc="0" locked="0" layoutInCell="1" allowOverlap="1" wp14:anchorId="34F7ABFD" wp14:editId="6BB9E286">
                      <wp:simplePos x="0" y="0"/>
                      <wp:positionH relativeFrom="column">
                        <wp:posOffset>3769773</wp:posOffset>
                      </wp:positionH>
                      <wp:positionV relativeFrom="paragraph">
                        <wp:posOffset>169840</wp:posOffset>
                      </wp:positionV>
                      <wp:extent cx="2125951" cy="669852"/>
                      <wp:effectExtent l="0" t="0" r="27305" b="16510"/>
                      <wp:wrapNone/>
                      <wp:docPr id="345056206" name="Rounded Rectangle 8"/>
                      <wp:cNvGraphicFramePr/>
                      <a:graphic xmlns:a="http://schemas.openxmlformats.org/drawingml/2006/main">
                        <a:graphicData uri="http://schemas.microsoft.com/office/word/2010/wordprocessingShape">
                          <wps:wsp>
                            <wps:cNvSpPr/>
                            <wps:spPr>
                              <a:xfrm>
                                <a:off x="0" y="0"/>
                                <a:ext cx="2125951" cy="669852"/>
                              </a:xfrm>
                              <a:prstGeom prst="roundRect">
                                <a:avLst/>
                              </a:prstGeom>
                              <a:solidFill>
                                <a:schemeClr val="accent1"/>
                              </a:solidFill>
                              <a:ln>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9EC6205" w14:textId="77777777" w:rsidR="00B84656" w:rsidRPr="00AD0834" w:rsidRDefault="00B84656" w:rsidP="00AD0834">
                                  <w:pPr>
                                    <w:spacing w:line="240" w:lineRule="auto"/>
                                    <w:jc w:val="center"/>
                                    <w:rPr>
                                      <w:color w:val="000000" w:themeColor="text1"/>
                                      <w:sz w:val="20"/>
                                      <w:szCs w:val="20"/>
                                      <w:lang w:val="de-CH"/>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0834">
                                    <w:rPr>
                                      <w:sz w:val="20"/>
                                      <w:szCs w:val="20"/>
                                      <w:lang w:val="de-CH"/>
                                    </w:rPr>
                                    <w:t>3. Zonat e Pritjes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4F7ABFD" id="Rounded Rectangle 8" o:spid="_x0000_s1030" style="position:absolute;margin-left:296.85pt;margin-top:13.35pt;width:167.4pt;height: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" fillcolor="#4472c4 [3204]" strokecolor="#4472c4 [3204]" strokeweight=".5pt">
                      <v:stroke joinstyle="miter"/>
                      <v:textbox>
                        <w:txbxContent>
                          <w:p w14:paraId="79EC6205" w14:textId="77777777" w:rsidR="00B84656" w:rsidRPr="00AD0834" w:rsidRDefault="00B84656" w:rsidP="00AD0834">
                            <w:pPr>
                              <w:spacing w:line="240" w:lineRule="auto"/>
                              <w:jc w:val="center"/>
                              <w:rPr>
                                <w:color w:val="000000" w:themeColor="text1"/>
                                <w:sz w:val="20"/>
                                <w:szCs w:val="20"/>
                                <w:lang w:val="de-CH"/>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0834">
                              <w:rPr>
                                <w:sz w:val="20"/>
                                <w:szCs w:val="20"/>
                                <w:lang w:val="de-CH"/>
                              </w:rPr>
                              <w:t>3. Zonat e Pritjes</w:t>
                            </w:r>
                          </w:p>
                        </w:txbxContent>
                      </v:textbox>
                    </v:roundrect>
                  </w:pict>
                </mc:Fallback>
              </mc:AlternateContent>
            </w:r>
            <w:r w:rsidRPr="006F7CF9">
              <w:rPr>
                <w:rFonts w:cs="Times New Roman"/>
                <w:sz w:val="20"/>
                <w:szCs w:val="20"/>
              </w:rPr>
              <w:t>përfshijnë:</w:t>
            </w:r>
            <w:r w:rsidR="003F381B">
              <w:rPr>
                <w:rFonts w:cs="Times New Roman"/>
                <w:sz w:val="20"/>
                <w:szCs w:val="20"/>
              </w:rPr>
              <w:t xml:space="preserve"> </w:t>
            </w:r>
            <w:r w:rsidRPr="006F7CF9">
              <w:rPr>
                <w:rFonts w:cs="Times New Roman"/>
                <w:sz w:val="20"/>
                <w:szCs w:val="20"/>
              </w:rPr>
              <w:t xml:space="preserve">shërbime mjekësore, ushqim </w:t>
            </w:r>
          </w:p>
          <w:p w14:paraId="1DBD6FC4"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dhe ujë të pijshëm, shërbime sociale </w:t>
            </w:r>
          </w:p>
          <w:p w14:paraId="07756DA0" w14:textId="4BF2D985" w:rsidR="00F9242F" w:rsidRPr="006F7CF9" w:rsidRDefault="00F9242F"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68480" behindDoc="0" locked="0" layoutInCell="1" allowOverlap="1" wp14:anchorId="095ABBC6" wp14:editId="10541A08">
                      <wp:simplePos x="0" y="0"/>
                      <wp:positionH relativeFrom="column">
                        <wp:posOffset>4528819</wp:posOffset>
                      </wp:positionH>
                      <wp:positionV relativeFrom="paragraph">
                        <wp:posOffset>242569</wp:posOffset>
                      </wp:positionV>
                      <wp:extent cx="22225" cy="1241425"/>
                      <wp:effectExtent l="0" t="0" r="34925" b="34925"/>
                      <wp:wrapNone/>
                      <wp:docPr id="1130763416" name="Straight Connector 9"/>
                      <wp:cNvGraphicFramePr/>
                      <a:graphic xmlns:a="http://schemas.openxmlformats.org/drawingml/2006/main">
                        <a:graphicData uri="http://schemas.microsoft.com/office/word/2010/wordprocessingShape">
                          <wps:wsp>
                            <wps:cNvCnPr/>
                            <wps:spPr>
                              <a:xfrm>
                                <a:off x="0" y="0"/>
                                <a:ext cx="22225" cy="1241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BAD55C8"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pt,19.1pt" to="358.3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" strokecolor="#4472c4 [3204]" strokeweight="1pt">
                      <v:stroke joinstyle="miter"/>
                    </v:line>
                  </w:pict>
                </mc:Fallback>
              </mc:AlternateContent>
            </w:r>
            <w:r w:rsidRPr="006F7CF9">
              <w:rPr>
                <w:rFonts w:cs="Times New Roman"/>
                <w:sz w:val="20"/>
                <w:szCs w:val="20"/>
              </w:rPr>
              <w:t xml:space="preserve">(mbështetje psikologjike, identifikim të </w:t>
            </w:r>
          </w:p>
          <w:p w14:paraId="3EFB482D" w14:textId="5B223FB5" w:rsidR="00F9242F" w:rsidRPr="006F7CF9" w:rsidRDefault="00F9242F" w:rsidP="006F7CF9">
            <w:pPr>
              <w:spacing w:line="240" w:lineRule="auto"/>
              <w:rPr>
                <w:rFonts w:cs="Times New Roman"/>
                <w:sz w:val="20"/>
                <w:szCs w:val="20"/>
              </w:rPr>
            </w:pPr>
            <w:r w:rsidRPr="006F7CF9">
              <w:rPr>
                <w:rFonts w:cs="Times New Roman"/>
                <w:sz w:val="20"/>
                <w:szCs w:val="20"/>
              </w:rPr>
              <w:t xml:space="preserve">fëmijëve të pashoqëruar). Gjithashtu duhet të </w:t>
            </w:r>
          </w:p>
          <w:p w14:paraId="490CB0E7"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disponohen informacione mbi procesin e regjistrimit </w:t>
            </w:r>
          </w:p>
          <w:p w14:paraId="06EB5D7F" w14:textId="77777777" w:rsidR="00F9242F" w:rsidRPr="006F7CF9" w:rsidRDefault="00F9242F" w:rsidP="006F7CF9">
            <w:pPr>
              <w:spacing w:line="240" w:lineRule="auto"/>
              <w:rPr>
                <w:rFonts w:cs="Times New Roman"/>
                <w:sz w:val="20"/>
                <w:szCs w:val="20"/>
              </w:rPr>
            </w:pPr>
            <w:r w:rsidRPr="006F7CF9">
              <w:rPr>
                <w:rFonts w:cs="Times New Roman"/>
                <w:sz w:val="20"/>
                <w:szCs w:val="20"/>
              </w:rPr>
              <w:t>dhe përzgjedhjes.</w:t>
            </w:r>
          </w:p>
        </w:tc>
      </w:tr>
    </w:tbl>
    <w:p w14:paraId="4052932C" w14:textId="1E86C4AC" w:rsidR="00F9242F" w:rsidRPr="006F7CF9" w:rsidRDefault="00F9242F"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71552" behindDoc="0" locked="0" layoutInCell="1" allowOverlap="1" wp14:anchorId="1A7F9922" wp14:editId="057FE5BB">
                <wp:simplePos x="0" y="0"/>
                <wp:positionH relativeFrom="column">
                  <wp:posOffset>4561072</wp:posOffset>
                </wp:positionH>
                <wp:positionV relativeFrom="paragraph">
                  <wp:posOffset>1046125</wp:posOffset>
                </wp:positionV>
                <wp:extent cx="0" cy="729511"/>
                <wp:effectExtent l="0" t="0" r="12700" b="7620"/>
                <wp:wrapNone/>
                <wp:docPr id="1340929373" name="Straight Connector 12"/>
                <wp:cNvGraphicFramePr/>
                <a:graphic xmlns:a="http://schemas.openxmlformats.org/drawingml/2006/main">
                  <a:graphicData uri="http://schemas.microsoft.com/office/word/2010/wordprocessingShape">
                    <wps:wsp>
                      <wps:cNvCnPr/>
                      <wps:spPr>
                        <a:xfrm>
                          <a:off x="0" y="0"/>
                          <a:ext cx="0" cy="7295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41E742D" id="Straight Connector 1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15pt,82.35pt" to="359.1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" strokecolor="#4472c4 [3204]" strokeweight="1pt">
                <v:stroke joinstyle="miter"/>
              </v:line>
            </w:pict>
          </mc:Fallback>
        </mc:AlternateContent>
      </w:r>
    </w:p>
    <w:tbl>
      <w:tblPr>
        <w:tblW w:w="10435" w:type="dxa"/>
        <w:tblLook w:val="04A0" w:firstRow="1" w:lastRow="0" w:firstColumn="1" w:lastColumn="0" w:noHBand="0" w:noVBand="1"/>
      </w:tblPr>
      <w:tblGrid>
        <w:gridCol w:w="10435"/>
      </w:tblGrid>
      <w:tr w:rsidR="00F9242F" w:rsidRPr="006F7CF9" w14:paraId="3ECCF51B" w14:textId="77777777" w:rsidTr="00F9242F">
        <w:trPr>
          <w:trHeight w:val="1474"/>
        </w:trPr>
        <w:tc>
          <w:tcPr>
            <w:tcW w:w="10435" w:type="dxa"/>
            <w:shd w:val="clear" w:color="auto" w:fill="D9E2F3"/>
          </w:tcPr>
          <w:p w14:paraId="3AE4E69C" w14:textId="14D66C89" w:rsidR="00F9242F" w:rsidRPr="006F7CF9" w:rsidRDefault="00F9242F"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69504" behindDoc="0" locked="0" layoutInCell="1" allowOverlap="1" wp14:anchorId="3DC6F83D" wp14:editId="6D7BAEE7">
                      <wp:simplePos x="0" y="0"/>
                      <wp:positionH relativeFrom="column">
                        <wp:posOffset>3851792</wp:posOffset>
                      </wp:positionH>
                      <wp:positionV relativeFrom="paragraph">
                        <wp:posOffset>52336</wp:posOffset>
                      </wp:positionV>
                      <wp:extent cx="2182037" cy="694838"/>
                      <wp:effectExtent l="0" t="0" r="15240" b="16510"/>
                      <wp:wrapNone/>
                      <wp:docPr id="1307859416" name="Rounded Rectangle 10"/>
                      <wp:cNvGraphicFramePr/>
                      <a:graphic xmlns:a="http://schemas.openxmlformats.org/drawingml/2006/main">
                        <a:graphicData uri="http://schemas.microsoft.com/office/word/2010/wordprocessingShape">
                          <wps:wsp>
                            <wps:cNvSpPr/>
                            <wps:spPr>
                              <a:xfrm>
                                <a:off x="0" y="0"/>
                                <a:ext cx="2182037" cy="694838"/>
                              </a:xfrm>
                              <a:prstGeom prst="roundRect">
                                <a:avLst/>
                              </a:prstGeom>
                              <a:gradFill>
                                <a:gsLst>
                                  <a:gs pos="0">
                                    <a:schemeClr val="accent1">
                                      <a:lumMod val="75000"/>
                                    </a:schemeClr>
                                  </a:gs>
                                  <a:gs pos="100000">
                                    <a:schemeClr val="accent1">
                                      <a:satMod val="110000"/>
                                      <a:lumMod val="100000"/>
                                      <a:shade val="100000"/>
                                    </a:schemeClr>
                                  </a:gs>
                                  <a:gs pos="100000">
                                    <a:schemeClr val="accent1">
                                      <a:lumMod val="99000"/>
                                      <a:satMod val="120000"/>
                                      <a:shade val="78000"/>
                                      <a:alpha val="73705"/>
                                    </a:schemeClr>
                                  </a:gs>
                                </a:gsLst>
                              </a:gradFill>
                            </wps:spPr>
                            <wps:style>
                              <a:lnRef idx="1">
                                <a:schemeClr val="accent1"/>
                              </a:lnRef>
                              <a:fillRef idx="3">
                                <a:schemeClr val="accent1"/>
                              </a:fillRef>
                              <a:effectRef idx="2">
                                <a:schemeClr val="accent1"/>
                              </a:effectRef>
                              <a:fontRef idx="minor">
                                <a:schemeClr val="lt1"/>
                              </a:fontRef>
                            </wps:style>
                            <wps:txbx>
                              <w:txbxContent>
                                <w:p w14:paraId="5673C414" w14:textId="77777777" w:rsidR="00B84656" w:rsidRPr="00AD0834" w:rsidRDefault="00B84656" w:rsidP="00AD0834">
                                  <w:pPr>
                                    <w:spacing w:line="240" w:lineRule="auto"/>
                                    <w:jc w:val="center"/>
                                    <w:rPr>
                                      <w:sz w:val="20"/>
                                      <w:szCs w:val="18"/>
                                      <w:lang w:val="de-CH"/>
                                    </w:rPr>
                                  </w:pPr>
                                  <w:r w:rsidRPr="00AD0834">
                                    <w:rPr>
                                      <w:sz w:val="20"/>
                                      <w:szCs w:val="18"/>
                                      <w:lang w:val="de-CH"/>
                                    </w:rPr>
                                    <w:t>4. Regjistrimi i të dhënave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DC6F83D" id="Rounded Rectangle 10" o:spid="_x0000_s1031" style="position:absolute;margin-left:303.3pt;margin-top:4.1pt;width:171.8pt;height:5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" fillcolor="#2f5496 [2404]" strokecolor="#4472c4 [3204]" strokeweight=".5pt">
                      <v:fill opacity="48303f" color2="#416fc3 [3172]" rotate="t" colors="0 #2f5597;1 #3e70ca;1 #2e61ba" focus="100%" type="gradient">
                        <o:fill v:ext="view" type="gradientUnscaled"/>
                      </v:fill>
                      <v:stroke joinstyle="miter"/>
                      <v:textbox>
                        <w:txbxContent>
                          <w:p w14:paraId="5673C414" w14:textId="77777777" w:rsidR="00B84656" w:rsidRPr="00AD0834" w:rsidRDefault="00B84656" w:rsidP="00AD0834">
                            <w:pPr>
                              <w:spacing w:line="240" w:lineRule="auto"/>
                              <w:jc w:val="center"/>
                              <w:rPr>
                                <w:sz w:val="20"/>
                                <w:szCs w:val="18"/>
                                <w:lang w:val="de-CH"/>
                              </w:rPr>
                            </w:pPr>
                            <w:r w:rsidRPr="00AD0834">
                              <w:rPr>
                                <w:sz w:val="20"/>
                                <w:szCs w:val="18"/>
                                <w:lang w:val="de-CH"/>
                              </w:rPr>
                              <w:t>4. Regjistrimi i të dhënave</w:t>
                            </w:r>
                          </w:p>
                        </w:txbxContent>
                      </v:textbox>
                    </v:roundrect>
                  </w:pict>
                </mc:Fallback>
              </mc:AlternateContent>
            </w:r>
            <w:r w:rsidRPr="006F7CF9">
              <w:rPr>
                <w:rFonts w:cs="Times New Roman"/>
                <w:b/>
                <w:bCs/>
                <w:sz w:val="20"/>
                <w:szCs w:val="20"/>
              </w:rPr>
              <w:t>Nevojat:</w:t>
            </w:r>
            <w:r w:rsidRPr="006F7CF9">
              <w:rPr>
                <w:rFonts w:cs="Times New Roman"/>
                <w:sz w:val="20"/>
                <w:szCs w:val="20"/>
              </w:rPr>
              <w:t xml:space="preserve"> Kapacitet për të regjistruar 700 persona </w:t>
            </w:r>
          </w:p>
          <w:p w14:paraId="7A6FD086"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në ditë, në secilën nga pikat e kalimit kufitar, në </w:t>
            </w:r>
          </w:p>
          <w:p w14:paraId="2E9FAD6D" w14:textId="77777777" w:rsidR="00F9242F" w:rsidRPr="006F7CF9" w:rsidRDefault="00F9242F" w:rsidP="006F7CF9">
            <w:pPr>
              <w:spacing w:line="240" w:lineRule="auto"/>
              <w:rPr>
                <w:rFonts w:cs="Times New Roman"/>
                <w:sz w:val="20"/>
                <w:szCs w:val="20"/>
              </w:rPr>
            </w:pPr>
            <w:r w:rsidRPr="006F7CF9">
              <w:rPr>
                <w:rFonts w:cs="Times New Roman"/>
                <w:sz w:val="20"/>
                <w:szCs w:val="20"/>
              </w:rPr>
              <w:t>përputhje me sistemin ekzistues të menaxhimit të kufirit.</w:t>
            </w:r>
          </w:p>
        </w:tc>
      </w:tr>
    </w:tbl>
    <w:p w14:paraId="57E3E3B9" w14:textId="36E704D0" w:rsidR="00F9242F" w:rsidRPr="006F7CF9" w:rsidRDefault="008D1000"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88960" behindDoc="0" locked="0" layoutInCell="1" allowOverlap="1" wp14:anchorId="6FA2BFCD" wp14:editId="07C2DCA7">
                <wp:simplePos x="0" y="0"/>
                <wp:positionH relativeFrom="column">
                  <wp:posOffset>6103088</wp:posOffset>
                </wp:positionH>
                <wp:positionV relativeFrom="paragraph">
                  <wp:posOffset>1132810</wp:posOffset>
                </wp:positionV>
                <wp:extent cx="176530" cy="776266"/>
                <wp:effectExtent l="0" t="0" r="13970" b="24130"/>
                <wp:wrapNone/>
                <wp:docPr id="1264704827" name="Straight Connector 23"/>
                <wp:cNvGraphicFramePr/>
                <a:graphic xmlns:a="http://schemas.openxmlformats.org/drawingml/2006/main">
                  <a:graphicData uri="http://schemas.microsoft.com/office/word/2010/wordprocessingShape">
                    <wps:wsp>
                      <wps:cNvCnPr/>
                      <wps:spPr>
                        <a:xfrm>
                          <a:off x="0" y="0"/>
                          <a:ext cx="176530" cy="7762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682101"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5pt,89.2pt" to="494.4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" strokecolor="#4472c4 [3204]" strokeweight=".5pt">
                <v:stroke joinstyle="miter"/>
              </v:line>
            </w:pict>
          </mc:Fallback>
        </mc:AlternateContent>
      </w:r>
      <w:r w:rsidRPr="006F7CF9">
        <w:rPr>
          <w:rFonts w:cs="Times New Roman"/>
          <w:noProof/>
          <w:sz w:val="20"/>
          <w:szCs w:val="20"/>
          <w:lang w:val="en-US"/>
        </w:rPr>
        <mc:AlternateContent>
          <mc:Choice Requires="wps">
            <w:drawing>
              <wp:anchor distT="0" distB="0" distL="114300" distR="114300" simplePos="0" relativeHeight="251677696" behindDoc="0" locked="0" layoutInCell="1" allowOverlap="1" wp14:anchorId="79A5C0CC" wp14:editId="6D34F852">
                <wp:simplePos x="0" y="0"/>
                <wp:positionH relativeFrom="column">
                  <wp:posOffset>5528930</wp:posOffset>
                </wp:positionH>
                <wp:positionV relativeFrom="paragraph">
                  <wp:posOffset>1196606</wp:posOffset>
                </wp:positionV>
                <wp:extent cx="0" cy="712470"/>
                <wp:effectExtent l="0" t="0" r="12700" b="11430"/>
                <wp:wrapNone/>
                <wp:docPr id="1768428824" name="Straight Connector 12"/>
                <wp:cNvGraphicFramePr/>
                <a:graphic xmlns:a="http://schemas.openxmlformats.org/drawingml/2006/main">
                  <a:graphicData uri="http://schemas.microsoft.com/office/word/2010/wordprocessingShape">
                    <wps:wsp>
                      <wps:cNvCnPr/>
                      <wps:spPr>
                        <a:xfrm>
                          <a:off x="0" y="0"/>
                          <a:ext cx="0" cy="712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FBB3CDB" id="Straight Connector 12"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35pt,94.2pt" to="435.3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" strokecolor="#4472c4 [3204]" strokeweight=".5pt">
                <v:stroke joinstyle="miter"/>
              </v:line>
            </w:pict>
          </mc:Fallback>
        </mc:AlternateContent>
      </w:r>
    </w:p>
    <w:tbl>
      <w:tblPr>
        <w:tblW w:w="10552" w:type="dxa"/>
        <w:tblLook w:val="04A0" w:firstRow="1" w:lastRow="0" w:firstColumn="1" w:lastColumn="0" w:noHBand="0" w:noVBand="1"/>
      </w:tblPr>
      <w:tblGrid>
        <w:gridCol w:w="10552"/>
      </w:tblGrid>
      <w:tr w:rsidR="00F9242F" w:rsidRPr="006F7CF9" w14:paraId="7BFA3354" w14:textId="77777777" w:rsidTr="00F9242F">
        <w:trPr>
          <w:trHeight w:val="2077"/>
        </w:trPr>
        <w:tc>
          <w:tcPr>
            <w:tcW w:w="10552" w:type="dxa"/>
            <w:shd w:val="clear" w:color="auto" w:fill="D9E2F3"/>
          </w:tcPr>
          <w:p w14:paraId="5CA42505" w14:textId="77777777" w:rsidR="00F9242F" w:rsidRPr="006F7CF9" w:rsidRDefault="00F9242F" w:rsidP="006F7CF9">
            <w:pPr>
              <w:spacing w:line="240" w:lineRule="auto"/>
              <w:rPr>
                <w:rFonts w:cs="Times New Roman"/>
                <w:sz w:val="20"/>
                <w:szCs w:val="20"/>
              </w:rPr>
            </w:pPr>
            <w:r w:rsidRPr="006F7CF9">
              <w:rPr>
                <w:rFonts w:cs="Times New Roman"/>
                <w:b/>
                <w:bCs/>
                <w:noProof/>
                <w:sz w:val="20"/>
                <w:szCs w:val="20"/>
                <w:lang w:val="en-US"/>
              </w:rPr>
              <mc:AlternateContent>
                <mc:Choice Requires="wps">
                  <w:drawing>
                    <wp:anchor distT="0" distB="0" distL="114300" distR="114300" simplePos="0" relativeHeight="251670528" behindDoc="0" locked="0" layoutInCell="1" allowOverlap="1" wp14:anchorId="25A6FD4F" wp14:editId="38AFCB93">
                      <wp:simplePos x="0" y="0"/>
                      <wp:positionH relativeFrom="column">
                        <wp:posOffset>3950527</wp:posOffset>
                      </wp:positionH>
                      <wp:positionV relativeFrom="paragraph">
                        <wp:posOffset>288290</wp:posOffset>
                      </wp:positionV>
                      <wp:extent cx="2088456" cy="606056"/>
                      <wp:effectExtent l="0" t="0" r="26670" b="22860"/>
                      <wp:wrapNone/>
                      <wp:docPr id="2096825412" name="Rounded Rectangle 11"/>
                      <wp:cNvGraphicFramePr/>
                      <a:graphic xmlns:a="http://schemas.openxmlformats.org/drawingml/2006/main">
                        <a:graphicData uri="http://schemas.microsoft.com/office/word/2010/wordprocessingShape">
                          <wps:wsp>
                            <wps:cNvSpPr/>
                            <wps:spPr>
                              <a:xfrm>
                                <a:off x="0" y="0"/>
                                <a:ext cx="2088456" cy="606056"/>
                              </a:xfrm>
                              <a:prstGeom prst="roundRect">
                                <a:avLst/>
                              </a:prstGeom>
                              <a:solidFill>
                                <a:schemeClr val="accent1"/>
                              </a:solidFill>
                            </wps:spPr>
                            <wps:style>
                              <a:lnRef idx="1">
                                <a:schemeClr val="accent1"/>
                              </a:lnRef>
                              <a:fillRef idx="3">
                                <a:schemeClr val="accent1"/>
                              </a:fillRef>
                              <a:effectRef idx="2">
                                <a:schemeClr val="accent1"/>
                              </a:effectRef>
                              <a:fontRef idx="minor">
                                <a:schemeClr val="lt1"/>
                              </a:fontRef>
                            </wps:style>
                            <wps:txbx>
                              <w:txbxContent>
                                <w:p w14:paraId="6216EEA5" w14:textId="77777777" w:rsidR="00B84656" w:rsidRPr="00AD0834" w:rsidRDefault="00B84656" w:rsidP="00AD0834">
                                  <w:pPr>
                                    <w:spacing w:line="240" w:lineRule="auto"/>
                                    <w:jc w:val="center"/>
                                    <w:rPr>
                                      <w:color w:val="2F5496" w:themeColor="accent1" w:themeShade="BF"/>
                                      <w:sz w:val="20"/>
                                      <w:szCs w:val="18"/>
                                      <w:lang w:val="de-CH"/>
                                    </w:rPr>
                                  </w:pPr>
                                  <w:r w:rsidRPr="00AD0834">
                                    <w:rPr>
                                      <w:sz w:val="20"/>
                                      <w:szCs w:val="18"/>
                                      <w:lang w:val="de-CH"/>
                                    </w:rPr>
                                    <w:t>5. Përzgjedhja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5A6FD4F" id="Rounded Rectangle 11" o:spid="_x0000_s1032" style="position:absolute;margin-left:311.05pt;margin-top:22.7pt;width:164.4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" fillcolor="#4472c4 [3204]" strokecolor="#4472c4 [3204]" strokeweight=".5pt">
                      <v:stroke joinstyle="miter"/>
                      <v:textbox>
                        <w:txbxContent>
                          <w:p w14:paraId="6216EEA5" w14:textId="77777777" w:rsidR="00B84656" w:rsidRPr="00AD0834" w:rsidRDefault="00B84656" w:rsidP="00AD0834">
                            <w:pPr>
                              <w:spacing w:line="240" w:lineRule="auto"/>
                              <w:jc w:val="center"/>
                              <w:rPr>
                                <w:color w:val="2F5496" w:themeColor="accent1" w:themeShade="BF"/>
                                <w:sz w:val="20"/>
                                <w:szCs w:val="18"/>
                                <w:lang w:val="de-CH"/>
                              </w:rPr>
                            </w:pPr>
                            <w:r w:rsidRPr="00AD0834">
                              <w:rPr>
                                <w:sz w:val="20"/>
                                <w:szCs w:val="18"/>
                                <w:lang w:val="de-CH"/>
                              </w:rPr>
                              <w:t>5. Përzgjedhja</w:t>
                            </w:r>
                          </w:p>
                        </w:txbxContent>
                      </v:textbox>
                    </v:roundrect>
                  </w:pict>
                </mc:Fallback>
              </mc:AlternateContent>
            </w:r>
            <w:r w:rsidRPr="006F7CF9">
              <w:rPr>
                <w:rFonts w:cs="Times New Roman"/>
                <w:b/>
                <w:bCs/>
                <w:sz w:val="20"/>
                <w:szCs w:val="20"/>
              </w:rPr>
              <w:t>Nevojë:</w:t>
            </w:r>
            <w:r w:rsidRPr="006F7CF9">
              <w:rPr>
                <w:rFonts w:cs="Times New Roman"/>
                <w:sz w:val="20"/>
                <w:szCs w:val="20"/>
              </w:rPr>
              <w:t xml:space="preserve"> Formulari ekzistues duhet të rishikohet për </w:t>
            </w:r>
          </w:p>
          <w:p w14:paraId="202D117A" w14:textId="77777777" w:rsidR="00F9242F" w:rsidRPr="006F7CF9" w:rsidRDefault="00F9242F" w:rsidP="006F7CF9">
            <w:pPr>
              <w:spacing w:line="240" w:lineRule="auto"/>
              <w:rPr>
                <w:rFonts w:cs="Times New Roman"/>
                <w:sz w:val="20"/>
                <w:szCs w:val="20"/>
              </w:rPr>
            </w:pPr>
            <w:r w:rsidRPr="006F7CF9">
              <w:rPr>
                <w:rFonts w:cs="Times New Roman"/>
                <w:sz w:val="20"/>
                <w:szCs w:val="20"/>
              </w:rPr>
              <w:t xml:space="preserve">të mundësuar një proces përzgjedhjeje më të shkurtër. </w:t>
            </w:r>
          </w:p>
          <w:p w14:paraId="7C0434EE" w14:textId="2FAB770A" w:rsidR="00F9242F" w:rsidRPr="006F7CF9" w:rsidRDefault="008D1000" w:rsidP="006F7CF9">
            <w:pPr>
              <w:spacing w:line="240" w:lineRule="auto"/>
              <w:rPr>
                <w:rFonts w:cs="Times New Roman"/>
                <w:sz w:val="20"/>
                <w:szCs w:val="20"/>
                <w:lang w:val="de-CH"/>
              </w:rPr>
            </w:pPr>
            <w:r w:rsidRPr="006F7CF9">
              <w:rPr>
                <w:rFonts w:cs="Times New Roman"/>
                <w:noProof/>
                <w:sz w:val="20"/>
                <w:szCs w:val="20"/>
                <w:lang w:val="en-US"/>
              </w:rPr>
              <mc:AlternateContent>
                <mc:Choice Requires="wps">
                  <w:drawing>
                    <wp:anchor distT="0" distB="0" distL="114300" distR="114300" simplePos="0" relativeHeight="251672576" behindDoc="0" locked="0" layoutInCell="1" allowOverlap="1" wp14:anchorId="0078025D" wp14:editId="1DA4CDF9">
                      <wp:simplePos x="0" y="0"/>
                      <wp:positionH relativeFrom="column">
                        <wp:posOffset>4492581</wp:posOffset>
                      </wp:positionH>
                      <wp:positionV relativeFrom="paragraph">
                        <wp:posOffset>289826</wp:posOffset>
                      </wp:positionV>
                      <wp:extent cx="206" cy="711835"/>
                      <wp:effectExtent l="0" t="0" r="12700" b="12065"/>
                      <wp:wrapNone/>
                      <wp:docPr id="488868376" name="Straight Connector 5"/>
                      <wp:cNvGraphicFramePr/>
                      <a:graphic xmlns:a="http://schemas.openxmlformats.org/drawingml/2006/main">
                        <a:graphicData uri="http://schemas.microsoft.com/office/word/2010/wordprocessingShape">
                          <wps:wsp>
                            <wps:cNvCnPr/>
                            <wps:spPr>
                              <a:xfrm flipH="1">
                                <a:off x="0" y="0"/>
                                <a:ext cx="206" cy="711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F1B912" id="Straight Connector 5" o:spid="_x0000_s1026" style="position:absolute;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75pt,22.8pt" to="353.7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" strokecolor="#4472c4 [3204]" strokeweight=".5pt">
                      <v:stroke joinstyle="miter"/>
                    </v:line>
                  </w:pict>
                </mc:Fallback>
              </mc:AlternateContent>
            </w:r>
            <w:r w:rsidRPr="006F7CF9">
              <w:rPr>
                <w:rFonts w:cs="Times New Roman"/>
                <w:noProof/>
                <w:sz w:val="20"/>
                <w:szCs w:val="20"/>
                <w:lang w:val="en-US"/>
              </w:rPr>
              <mc:AlternateContent>
                <mc:Choice Requires="wps">
                  <w:drawing>
                    <wp:anchor distT="0" distB="0" distL="114300" distR="114300" simplePos="0" relativeHeight="251676672" behindDoc="0" locked="0" layoutInCell="1" allowOverlap="1" wp14:anchorId="6CA42EAE" wp14:editId="26699A49">
                      <wp:simplePos x="0" y="0"/>
                      <wp:positionH relativeFrom="column">
                        <wp:posOffset>3610285</wp:posOffset>
                      </wp:positionH>
                      <wp:positionV relativeFrom="paragraph">
                        <wp:posOffset>289826</wp:posOffset>
                      </wp:positionV>
                      <wp:extent cx="340242" cy="711835"/>
                      <wp:effectExtent l="0" t="0" r="15875" b="24765"/>
                      <wp:wrapNone/>
                      <wp:docPr id="2065345764" name="Straight Connector 11"/>
                      <wp:cNvGraphicFramePr/>
                      <a:graphic xmlns:a="http://schemas.openxmlformats.org/drawingml/2006/main">
                        <a:graphicData uri="http://schemas.microsoft.com/office/word/2010/wordprocessingShape">
                          <wps:wsp>
                            <wps:cNvCnPr/>
                            <wps:spPr>
                              <a:xfrm flipH="1">
                                <a:off x="0" y="0"/>
                                <a:ext cx="340242" cy="711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0E16883" id="Straight Connector 1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22.8pt" to="311.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" strokecolor="#4472c4 [3204]" strokeweight=".5pt">
                      <v:stroke joinstyle="miter"/>
                    </v:line>
                  </w:pict>
                </mc:Fallback>
              </mc:AlternateContent>
            </w:r>
            <w:r w:rsidR="00656547" w:rsidRPr="006F7CF9">
              <w:rPr>
                <w:rFonts w:cs="Times New Roman"/>
                <w:noProof/>
                <w:sz w:val="20"/>
                <w:szCs w:val="20"/>
                <w:lang w:val="en-US"/>
              </w:rPr>
              <mc:AlternateContent>
                <mc:Choice Requires="wps">
                  <w:drawing>
                    <wp:anchor distT="0" distB="0" distL="114300" distR="114300" simplePos="0" relativeHeight="251678720" behindDoc="0" locked="0" layoutInCell="1" allowOverlap="1" wp14:anchorId="193599A9" wp14:editId="3AFB9F78">
                      <wp:simplePos x="0" y="0"/>
                      <wp:positionH relativeFrom="column">
                        <wp:posOffset>6038407</wp:posOffset>
                      </wp:positionH>
                      <wp:positionV relativeFrom="paragraph">
                        <wp:posOffset>289560</wp:posOffset>
                      </wp:positionV>
                      <wp:extent cx="176855" cy="712647"/>
                      <wp:effectExtent l="0" t="0" r="13970" b="24130"/>
                      <wp:wrapNone/>
                      <wp:docPr id="1890860064" name="Straight Connector 13"/>
                      <wp:cNvGraphicFramePr/>
                      <a:graphic xmlns:a="http://schemas.openxmlformats.org/drawingml/2006/main">
                        <a:graphicData uri="http://schemas.microsoft.com/office/word/2010/wordprocessingShape">
                          <wps:wsp>
                            <wps:cNvCnPr/>
                            <wps:spPr>
                              <a:xfrm>
                                <a:off x="0" y="0"/>
                                <a:ext cx="176855" cy="712647"/>
                              </a:xfrm>
                              <a:prstGeom prst="line">
                                <a:avLst/>
                              </a:prstGeom>
                              <a:ln>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734735"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75.45pt,22.8pt" to="489.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" strokecolor="#d5dce4 [671]" strokeweight=".5pt">
                      <v:stroke joinstyle="miter"/>
                    </v:line>
                  </w:pict>
                </mc:Fallback>
              </mc:AlternateContent>
            </w:r>
            <w:r w:rsidR="00F9242F" w:rsidRPr="006F7CF9">
              <w:rPr>
                <w:rFonts w:cs="Times New Roman"/>
                <w:sz w:val="20"/>
                <w:szCs w:val="20"/>
                <w:lang w:val="de-CH"/>
              </w:rPr>
              <w:t xml:space="preserve">Pikat e kontaktit do të jenë Policia Kufitare, Njësia e </w:t>
            </w:r>
          </w:p>
          <w:p w14:paraId="486F96D5" w14:textId="77777777" w:rsidR="00F9242F" w:rsidRPr="006F7CF9" w:rsidRDefault="00F9242F" w:rsidP="006F7CF9">
            <w:pPr>
              <w:spacing w:line="240" w:lineRule="auto"/>
              <w:rPr>
                <w:rFonts w:cs="Times New Roman"/>
                <w:sz w:val="20"/>
                <w:szCs w:val="20"/>
                <w:lang w:val="de-CH"/>
              </w:rPr>
            </w:pPr>
            <w:r w:rsidRPr="006F7CF9">
              <w:rPr>
                <w:rFonts w:cs="Times New Roman"/>
                <w:sz w:val="20"/>
                <w:szCs w:val="20"/>
                <w:lang w:val="de-CH"/>
              </w:rPr>
              <w:t>Antiterrorit dhe Drejtoria për Shtetësi dhe Refugjatë.</w:t>
            </w:r>
          </w:p>
        </w:tc>
      </w:tr>
    </w:tbl>
    <w:p w14:paraId="4890286F" w14:textId="21341CE0" w:rsidR="00F9242F" w:rsidRPr="006F7CF9" w:rsidRDefault="00F9242F" w:rsidP="006F7CF9">
      <w:pPr>
        <w:spacing w:line="240" w:lineRule="auto"/>
        <w:rPr>
          <w:rFonts w:cs="Times New Roman"/>
          <w:sz w:val="20"/>
          <w:szCs w:val="20"/>
          <w:lang w:val="de-CH"/>
        </w:rPr>
      </w:pPr>
    </w:p>
    <w:tbl>
      <w:tblPr>
        <w:tblW w:w="10720" w:type="dxa"/>
        <w:tblLook w:val="04A0" w:firstRow="1" w:lastRow="0" w:firstColumn="1" w:lastColumn="0" w:noHBand="0" w:noVBand="1"/>
      </w:tblPr>
      <w:tblGrid>
        <w:gridCol w:w="10720"/>
      </w:tblGrid>
      <w:tr w:rsidR="00F9242F" w:rsidRPr="006F7CF9" w14:paraId="2B3AC54E" w14:textId="77777777" w:rsidTr="00656547">
        <w:trPr>
          <w:trHeight w:val="3198"/>
        </w:trPr>
        <w:tc>
          <w:tcPr>
            <w:tcW w:w="10720" w:type="dxa"/>
            <w:shd w:val="clear" w:color="auto" w:fill="D9E2F3"/>
          </w:tcPr>
          <w:p w14:paraId="394BB6FA" w14:textId="03F225B3" w:rsidR="00656547" w:rsidRPr="006F7CF9" w:rsidRDefault="008D1000" w:rsidP="006F7CF9">
            <w:pPr>
              <w:spacing w:line="240" w:lineRule="auto"/>
              <w:rPr>
                <w:rFonts w:cs="Times New Roman"/>
                <w:bCs/>
                <w:sz w:val="20"/>
                <w:szCs w:val="20"/>
              </w:rPr>
            </w:pPr>
            <w:r w:rsidRPr="006F7CF9">
              <w:rPr>
                <w:rFonts w:cs="Times New Roman"/>
                <w:bCs/>
                <w:noProof/>
                <w:sz w:val="20"/>
                <w:szCs w:val="20"/>
                <w:lang w:val="en-US"/>
              </w:rPr>
              <mc:AlternateContent>
                <mc:Choice Requires="wps">
                  <w:drawing>
                    <wp:anchor distT="0" distB="0" distL="114300" distR="114300" simplePos="0" relativeHeight="251674624" behindDoc="0" locked="0" layoutInCell="1" allowOverlap="1" wp14:anchorId="50F3AFE1" wp14:editId="62DC5E5E">
                      <wp:simplePos x="0" y="0"/>
                      <wp:positionH relativeFrom="column">
                        <wp:posOffset>3950527</wp:posOffset>
                      </wp:positionH>
                      <wp:positionV relativeFrom="paragraph">
                        <wp:posOffset>-99488</wp:posOffset>
                      </wp:positionV>
                      <wp:extent cx="882015" cy="850265"/>
                      <wp:effectExtent l="0" t="0" r="6985" b="13335"/>
                      <wp:wrapNone/>
                      <wp:docPr id="1963710974" name="Rounded Rectangle 7"/>
                      <wp:cNvGraphicFramePr/>
                      <a:graphic xmlns:a="http://schemas.openxmlformats.org/drawingml/2006/main">
                        <a:graphicData uri="http://schemas.microsoft.com/office/word/2010/wordprocessingShape">
                          <wps:wsp>
                            <wps:cNvSpPr/>
                            <wps:spPr>
                              <a:xfrm>
                                <a:off x="0" y="0"/>
                                <a:ext cx="882015" cy="850265"/>
                              </a:xfrm>
                              <a:prstGeom prst="roundRect">
                                <a:avLst/>
                              </a:prstGeom>
                              <a:solidFill>
                                <a:schemeClr val="accent1">
                                  <a:lumMod val="75000"/>
                                </a:schemeClr>
                              </a:solidFill>
                              <a:ln>
                                <a:solidFill>
                                  <a:schemeClr val="accent1">
                                    <a:shade val="15000"/>
                                    <a:alpha val="7158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628DD2" w14:textId="37332EF3" w:rsidR="00B84656" w:rsidRPr="008D1000" w:rsidRDefault="00B84656" w:rsidP="00AD0834">
                                  <w:pPr>
                                    <w:spacing w:line="240" w:lineRule="auto"/>
                                    <w:jc w:val="center"/>
                                    <w:rPr>
                                      <w:sz w:val="20"/>
                                      <w:szCs w:val="20"/>
                                      <w:lang w:val="de-CH"/>
                                    </w:rPr>
                                  </w:pPr>
                                  <w:r w:rsidRPr="008D1000">
                                    <w:rPr>
                                      <w:sz w:val="20"/>
                                      <w:szCs w:val="20"/>
                                      <w:lang w:val="de-CH"/>
                                    </w:rPr>
                                    <w:t xml:space="preserve">6.2 Migrant i parregullt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0F3AFE1" id="Rounded Rectangle 7" o:spid="_x0000_s1033" style="position:absolute;margin-left:311.05pt;margin-top:-7.85pt;width:69.45pt;height:6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" fillcolor="#2f5496 [2404]" strokecolor="#09101d [484]" strokeweight="1pt">
                      <v:stroke opacity="47031f" joinstyle="miter"/>
                      <v:textbox>
                        <w:txbxContent>
                          <w:p w14:paraId="71628DD2" w14:textId="37332EF3" w:rsidR="00B84656" w:rsidRPr="008D1000" w:rsidRDefault="00B84656" w:rsidP="00AD0834">
                            <w:pPr>
                              <w:spacing w:line="240" w:lineRule="auto"/>
                              <w:jc w:val="center"/>
                              <w:rPr>
                                <w:sz w:val="20"/>
                                <w:szCs w:val="20"/>
                                <w:lang w:val="de-CH"/>
                              </w:rPr>
                            </w:pPr>
                            <w:r w:rsidRPr="008D1000">
                              <w:rPr>
                                <w:sz w:val="20"/>
                                <w:szCs w:val="20"/>
                                <w:lang w:val="de-CH"/>
                              </w:rPr>
                              <w:t xml:space="preserve">6.2 Migrant i parregullt </w:t>
                            </w:r>
                          </w:p>
                        </w:txbxContent>
                      </v:textbox>
                    </v:roundrect>
                  </w:pict>
                </mc:Fallback>
              </mc:AlternateContent>
            </w:r>
            <w:r w:rsidRPr="006F7CF9">
              <w:rPr>
                <w:rFonts w:cs="Times New Roman"/>
                <w:bCs/>
                <w:noProof/>
                <w:sz w:val="20"/>
                <w:szCs w:val="20"/>
                <w:lang w:val="en-US"/>
              </w:rPr>
              <mc:AlternateContent>
                <mc:Choice Requires="wps">
                  <w:drawing>
                    <wp:anchor distT="0" distB="0" distL="114300" distR="114300" simplePos="0" relativeHeight="251673600" behindDoc="0" locked="0" layoutInCell="1" allowOverlap="1" wp14:anchorId="5CACFC11" wp14:editId="799B9697">
                      <wp:simplePos x="0" y="0"/>
                      <wp:positionH relativeFrom="column">
                        <wp:posOffset>2430071</wp:posOffset>
                      </wp:positionH>
                      <wp:positionV relativeFrom="paragraph">
                        <wp:posOffset>-99488</wp:posOffset>
                      </wp:positionV>
                      <wp:extent cx="1423670" cy="850604"/>
                      <wp:effectExtent l="0" t="0" r="11430" b="13335"/>
                      <wp:wrapNone/>
                      <wp:docPr id="366040379" name="Rounded Rectangle 6"/>
                      <wp:cNvGraphicFramePr/>
                      <a:graphic xmlns:a="http://schemas.openxmlformats.org/drawingml/2006/main">
                        <a:graphicData uri="http://schemas.microsoft.com/office/word/2010/wordprocessingShape">
                          <wps:wsp>
                            <wps:cNvSpPr/>
                            <wps:spPr>
                              <a:xfrm>
                                <a:off x="0" y="0"/>
                                <a:ext cx="1423670" cy="850604"/>
                              </a:xfrm>
                              <a:prstGeom prst="roundRect">
                                <a:avLst/>
                              </a:prstGeom>
                              <a:solidFill>
                                <a:schemeClr val="accent1">
                                  <a:lumMod val="75000"/>
                                  <a:alpha val="99422"/>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429DAB" w14:textId="55493D82" w:rsidR="00B84656" w:rsidRPr="00AD0834" w:rsidRDefault="00B84656" w:rsidP="00AD0834">
                                  <w:pPr>
                                    <w:spacing w:line="240" w:lineRule="auto"/>
                                    <w:jc w:val="center"/>
                                    <w:rPr>
                                      <w:bCs/>
                                      <w:sz w:val="20"/>
                                      <w:szCs w:val="20"/>
                                    </w:rPr>
                                  </w:pPr>
                                  <w:r w:rsidRPr="00AD0834">
                                    <w:rPr>
                                      <w:bCs/>
                                      <w:sz w:val="20"/>
                                      <w:szCs w:val="20"/>
                                    </w:rPr>
                                    <w:t>6.1 Azi</w:t>
                                  </w:r>
                                  <w:r>
                                    <w:rPr>
                                      <w:bCs/>
                                      <w:sz w:val="20"/>
                                      <w:szCs w:val="20"/>
                                    </w:rPr>
                                    <w:t>l</w:t>
                                  </w:r>
                                  <w:r w:rsidRPr="00AD0834">
                                    <w:rPr>
                                      <w:bCs/>
                                      <w:sz w:val="20"/>
                                      <w:szCs w:val="20"/>
                                    </w:rPr>
                                    <w:t xml:space="preserve"> kërkues/ Person në nevojë për mbrojtje ndërkombëtare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CACFC11" id="Rounded Rectangle 6" o:spid="_x0000_s1034" style="position:absolute;margin-left:191.35pt;margin-top:-7.85pt;width:112.1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" fillcolor="#2f5496 [2404]" strokecolor="#09101d [484]" strokeweight="1pt">
                      <v:fill opacity="65278f"/>
                      <v:stroke joinstyle="miter"/>
                      <v:textbox>
                        <w:txbxContent>
                          <w:p w14:paraId="0D429DAB" w14:textId="55493D82" w:rsidR="00B84656" w:rsidRPr="00AD0834" w:rsidRDefault="00B84656" w:rsidP="00AD0834">
                            <w:pPr>
                              <w:spacing w:line="240" w:lineRule="auto"/>
                              <w:jc w:val="center"/>
                              <w:rPr>
                                <w:bCs/>
                                <w:sz w:val="20"/>
                                <w:szCs w:val="20"/>
                              </w:rPr>
                            </w:pPr>
                            <w:r w:rsidRPr="00AD0834">
                              <w:rPr>
                                <w:bCs/>
                                <w:sz w:val="20"/>
                                <w:szCs w:val="20"/>
                              </w:rPr>
                              <w:t>6.1 Azi</w:t>
                            </w:r>
                            <w:r>
                              <w:rPr>
                                <w:bCs/>
                                <w:sz w:val="20"/>
                                <w:szCs w:val="20"/>
                              </w:rPr>
                              <w:t>l</w:t>
                            </w:r>
                            <w:r w:rsidRPr="00AD0834">
                              <w:rPr>
                                <w:bCs/>
                                <w:sz w:val="20"/>
                                <w:szCs w:val="20"/>
                              </w:rPr>
                              <w:t xml:space="preserve"> kërkues/ Person në nevojë për mbrojtje ndërkombëtare</w:t>
                            </w:r>
                          </w:p>
                        </w:txbxContent>
                      </v:textbox>
                    </v:roundrect>
                  </w:pict>
                </mc:Fallback>
              </mc:AlternateContent>
            </w:r>
            <w:r w:rsidRPr="006F7CF9">
              <w:rPr>
                <w:rFonts w:cs="Times New Roman"/>
                <w:noProof/>
                <w:sz w:val="20"/>
                <w:szCs w:val="20"/>
                <w:lang w:val="en-US"/>
              </w:rPr>
              <mc:AlternateContent>
                <mc:Choice Requires="wps">
                  <w:drawing>
                    <wp:anchor distT="0" distB="0" distL="114300" distR="114300" simplePos="0" relativeHeight="251684864" behindDoc="0" locked="0" layoutInCell="1" allowOverlap="1" wp14:anchorId="5EB46245" wp14:editId="65B91E64">
                      <wp:simplePos x="0" y="0"/>
                      <wp:positionH relativeFrom="column">
                        <wp:posOffset>5885653</wp:posOffset>
                      </wp:positionH>
                      <wp:positionV relativeFrom="paragraph">
                        <wp:posOffset>-99488</wp:posOffset>
                      </wp:positionV>
                      <wp:extent cx="807720" cy="946297"/>
                      <wp:effectExtent l="0" t="0" r="17780" b="19050"/>
                      <wp:wrapNone/>
                      <wp:docPr id="1268859899" name="Rounded Rectangle 19"/>
                      <wp:cNvGraphicFramePr/>
                      <a:graphic xmlns:a="http://schemas.openxmlformats.org/drawingml/2006/main">
                        <a:graphicData uri="http://schemas.microsoft.com/office/word/2010/wordprocessingShape">
                          <wps:wsp>
                            <wps:cNvSpPr/>
                            <wps:spPr>
                              <a:xfrm>
                                <a:off x="0" y="0"/>
                                <a:ext cx="807720" cy="946297"/>
                              </a:xfrm>
                              <a:prstGeom prst="round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0463CF" w14:textId="700CBAFC" w:rsidR="00B84656" w:rsidRPr="00AD0834" w:rsidRDefault="00B84656" w:rsidP="00AD0834">
                                  <w:pPr>
                                    <w:spacing w:line="240" w:lineRule="auto"/>
                                    <w:jc w:val="center"/>
                                    <w:rPr>
                                      <w:sz w:val="20"/>
                                      <w:szCs w:val="20"/>
                                      <w:lang w:val="de-CH"/>
                                    </w:rPr>
                                  </w:pPr>
                                  <w:r w:rsidRPr="00AD0834">
                                    <w:rPr>
                                      <w:sz w:val="20"/>
                                      <w:szCs w:val="20"/>
                                      <w:lang w:val="de-CH"/>
                                    </w:rPr>
                                    <w:t xml:space="preserve">6.4 Kërcënim Potencial sigurie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EB46245" id="Rounded Rectangle 19" o:spid="_x0000_s1035" style="position:absolute;margin-left:463.45pt;margin-top:-7.85pt;width:63.6pt;height: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" fillcolor="#2f5496 [2404]" strokecolor="#09101d [484]" strokeweight="1pt">
                      <v:stroke joinstyle="miter"/>
                      <v:textbox>
                        <w:txbxContent>
                          <w:p w14:paraId="000463CF" w14:textId="700CBAFC" w:rsidR="00B84656" w:rsidRPr="00AD0834" w:rsidRDefault="00B84656" w:rsidP="00AD0834">
                            <w:pPr>
                              <w:spacing w:line="240" w:lineRule="auto"/>
                              <w:jc w:val="center"/>
                              <w:rPr>
                                <w:sz w:val="20"/>
                                <w:szCs w:val="20"/>
                                <w:lang w:val="de-CH"/>
                              </w:rPr>
                            </w:pPr>
                            <w:r w:rsidRPr="00AD0834">
                              <w:rPr>
                                <w:sz w:val="20"/>
                                <w:szCs w:val="20"/>
                                <w:lang w:val="de-CH"/>
                              </w:rPr>
                              <w:t xml:space="preserve">6.4 Kërcënim Potencial sigurie </w:t>
                            </w:r>
                          </w:p>
                        </w:txbxContent>
                      </v:textbox>
                    </v:roundrect>
                  </w:pict>
                </mc:Fallback>
              </mc:AlternateContent>
            </w:r>
            <w:r w:rsidRPr="006F7CF9">
              <w:rPr>
                <w:rFonts w:cs="Times New Roman"/>
                <w:bCs/>
                <w:noProof/>
                <w:sz w:val="20"/>
                <w:szCs w:val="20"/>
                <w:lang w:val="en-US"/>
              </w:rPr>
              <mc:AlternateContent>
                <mc:Choice Requires="wps">
                  <w:drawing>
                    <wp:anchor distT="0" distB="0" distL="114300" distR="114300" simplePos="0" relativeHeight="251675648" behindDoc="0" locked="0" layoutInCell="1" allowOverlap="1" wp14:anchorId="2EC6E051" wp14:editId="3B1D14F0">
                      <wp:simplePos x="0" y="0"/>
                      <wp:positionH relativeFrom="column">
                        <wp:posOffset>4907457</wp:posOffset>
                      </wp:positionH>
                      <wp:positionV relativeFrom="paragraph">
                        <wp:posOffset>-99489</wp:posOffset>
                      </wp:positionV>
                      <wp:extent cx="902970" cy="1010093"/>
                      <wp:effectExtent l="0" t="0" r="11430" b="19050"/>
                      <wp:wrapNone/>
                      <wp:docPr id="1250153230" name="Rounded Rectangle 8"/>
                      <wp:cNvGraphicFramePr/>
                      <a:graphic xmlns:a="http://schemas.openxmlformats.org/drawingml/2006/main">
                        <a:graphicData uri="http://schemas.microsoft.com/office/word/2010/wordprocessingShape">
                          <wps:wsp>
                            <wps:cNvSpPr/>
                            <wps:spPr>
                              <a:xfrm>
                                <a:off x="0" y="0"/>
                                <a:ext cx="902970" cy="1010093"/>
                              </a:xfrm>
                              <a:prstGeom prst="round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70AB5D" w14:textId="77C15728" w:rsidR="00B84656" w:rsidRPr="00470A3B" w:rsidRDefault="00B84656" w:rsidP="00AD0834">
                                  <w:pPr>
                                    <w:spacing w:line="240" w:lineRule="auto"/>
                                    <w:jc w:val="center"/>
                                    <w:rPr>
                                      <w:sz w:val="20"/>
                                      <w:szCs w:val="20"/>
                                      <w:lang w:val="it-IT"/>
                                    </w:rPr>
                                  </w:pPr>
                                  <w:r w:rsidRPr="00470A3B">
                                    <w:rPr>
                                      <w:sz w:val="20"/>
                                      <w:szCs w:val="20"/>
                                      <w:lang w:val="it-IT"/>
                                    </w:rPr>
                                    <w:t xml:space="preserve">6.3 Person në nevojë për mbrojtje sociale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EC6E051" id="_x0000_s1036" style="position:absolute;margin-left:386.4pt;margin-top:-7.85pt;width:71.1pt;height:7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" fillcolor="#2f5496 [2404]" strokecolor="#09101d [484]" strokeweight="1pt">
                      <v:stroke joinstyle="miter"/>
                      <v:textbox>
                        <w:txbxContent>
                          <w:p w14:paraId="3D70AB5D" w14:textId="77C15728" w:rsidR="00B84656" w:rsidRPr="00470A3B" w:rsidRDefault="00B84656" w:rsidP="00AD0834">
                            <w:pPr>
                              <w:spacing w:line="240" w:lineRule="auto"/>
                              <w:jc w:val="center"/>
                              <w:rPr>
                                <w:sz w:val="20"/>
                                <w:szCs w:val="20"/>
                                <w:lang w:val="it-IT"/>
                              </w:rPr>
                            </w:pPr>
                            <w:r w:rsidRPr="00470A3B">
                              <w:rPr>
                                <w:sz w:val="20"/>
                                <w:szCs w:val="20"/>
                                <w:lang w:val="it-IT"/>
                              </w:rPr>
                              <w:t xml:space="preserve">6.3 Person në nevojë për mbrojtje sociale </w:t>
                            </w:r>
                          </w:p>
                        </w:txbxContent>
                      </v:textbox>
                    </v:roundrect>
                  </w:pict>
                </mc:Fallback>
              </mc:AlternateContent>
            </w:r>
            <w:r w:rsidR="00F9242F" w:rsidRPr="006F7CF9">
              <w:rPr>
                <w:rFonts w:cs="Times New Roman"/>
                <w:bCs/>
                <w:sz w:val="20"/>
                <w:szCs w:val="20"/>
              </w:rPr>
              <w:t xml:space="preserve">Pas identifikimit të profilit, çdo rast </w:t>
            </w:r>
          </w:p>
          <w:p w14:paraId="5A9BF119" w14:textId="4DAC1B4C" w:rsidR="008D1000" w:rsidRPr="006F7CF9" w:rsidRDefault="008D1000" w:rsidP="006F7CF9">
            <w:pPr>
              <w:spacing w:line="240" w:lineRule="auto"/>
              <w:rPr>
                <w:rFonts w:cs="Times New Roman"/>
                <w:bCs/>
                <w:sz w:val="20"/>
                <w:szCs w:val="20"/>
              </w:rPr>
            </w:pPr>
            <w:r w:rsidRPr="006F7CF9">
              <w:rPr>
                <w:rFonts w:cs="Times New Roman"/>
                <w:bCs/>
                <w:noProof/>
                <w:sz w:val="20"/>
                <w:szCs w:val="20"/>
                <w:lang w:val="en-US"/>
              </w:rPr>
              <mc:AlternateContent>
                <mc:Choice Requires="wps">
                  <w:drawing>
                    <wp:anchor distT="0" distB="0" distL="114300" distR="114300" simplePos="0" relativeHeight="251679744" behindDoc="0" locked="0" layoutInCell="1" allowOverlap="1" wp14:anchorId="39270364" wp14:editId="5BD05B87">
                      <wp:simplePos x="0" y="0"/>
                      <wp:positionH relativeFrom="column">
                        <wp:posOffset>3716611</wp:posOffset>
                      </wp:positionH>
                      <wp:positionV relativeFrom="paragraph">
                        <wp:posOffset>289368</wp:posOffset>
                      </wp:positionV>
                      <wp:extent cx="0" cy="776177"/>
                      <wp:effectExtent l="0" t="0" r="12700" b="11430"/>
                      <wp:wrapNone/>
                      <wp:docPr id="27937461" name="Straight Connector 14"/>
                      <wp:cNvGraphicFramePr/>
                      <a:graphic xmlns:a="http://schemas.openxmlformats.org/drawingml/2006/main">
                        <a:graphicData uri="http://schemas.microsoft.com/office/word/2010/wordprocessingShape">
                          <wps:wsp>
                            <wps:cNvCnPr/>
                            <wps:spPr>
                              <a:xfrm>
                                <a:off x="0" y="0"/>
                                <a:ext cx="0" cy="7761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6A8CBC6" id="Straight Connector 1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65pt,22.8pt" to="292.6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" strokecolor="#4472c4 [3204]" strokeweight=".5pt">
                      <v:stroke joinstyle="miter"/>
                    </v:line>
                  </w:pict>
                </mc:Fallback>
              </mc:AlternateContent>
            </w:r>
            <w:r w:rsidRPr="006F7CF9">
              <w:rPr>
                <w:rFonts w:cs="Times New Roman"/>
                <w:bCs/>
                <w:noProof/>
                <w:sz w:val="20"/>
                <w:szCs w:val="20"/>
                <w:lang w:val="en-US"/>
              </w:rPr>
              <mc:AlternateContent>
                <mc:Choice Requires="wps">
                  <w:drawing>
                    <wp:anchor distT="0" distB="0" distL="114300" distR="114300" simplePos="0" relativeHeight="251685888" behindDoc="0" locked="0" layoutInCell="1" allowOverlap="1" wp14:anchorId="79929E30" wp14:editId="5A40FE69">
                      <wp:simplePos x="0" y="0"/>
                      <wp:positionH relativeFrom="column">
                        <wp:posOffset>6215263</wp:posOffset>
                      </wp:positionH>
                      <wp:positionV relativeFrom="paragraph">
                        <wp:posOffset>289368</wp:posOffset>
                      </wp:positionV>
                      <wp:extent cx="0" cy="776177"/>
                      <wp:effectExtent l="0" t="0" r="12700" b="11430"/>
                      <wp:wrapNone/>
                      <wp:docPr id="1429397607" name="Straight Connector 20"/>
                      <wp:cNvGraphicFramePr/>
                      <a:graphic xmlns:a="http://schemas.openxmlformats.org/drawingml/2006/main">
                        <a:graphicData uri="http://schemas.microsoft.com/office/word/2010/wordprocessingShape">
                          <wps:wsp>
                            <wps:cNvCnPr/>
                            <wps:spPr>
                              <a:xfrm>
                                <a:off x="0" y="0"/>
                                <a:ext cx="0" cy="7761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4E56697"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4pt,22.8pt" to="489.4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" strokecolor="#4472c4 [3204]" strokeweight=".5pt">
                      <v:stroke joinstyle="miter"/>
                    </v:line>
                  </w:pict>
                </mc:Fallback>
              </mc:AlternateContent>
            </w:r>
            <w:r w:rsidR="00656547" w:rsidRPr="006F7CF9">
              <w:rPr>
                <w:rFonts w:cs="Times New Roman"/>
                <w:bCs/>
                <w:noProof/>
                <w:sz w:val="20"/>
                <w:szCs w:val="20"/>
                <w:lang w:val="en-US"/>
              </w:rPr>
              <mc:AlternateContent>
                <mc:Choice Requires="wps">
                  <w:drawing>
                    <wp:anchor distT="0" distB="0" distL="114300" distR="114300" simplePos="0" relativeHeight="251682816" behindDoc="0" locked="0" layoutInCell="1" allowOverlap="1" wp14:anchorId="18AAB947" wp14:editId="27F23B74">
                      <wp:simplePos x="0" y="0"/>
                      <wp:positionH relativeFrom="column">
                        <wp:posOffset>5385922</wp:posOffset>
                      </wp:positionH>
                      <wp:positionV relativeFrom="paragraph">
                        <wp:posOffset>289368</wp:posOffset>
                      </wp:positionV>
                      <wp:extent cx="0" cy="711835"/>
                      <wp:effectExtent l="0" t="0" r="12700" b="12065"/>
                      <wp:wrapNone/>
                      <wp:docPr id="1820316221" name="Straight Connector 17"/>
                      <wp:cNvGraphicFramePr/>
                      <a:graphic xmlns:a="http://schemas.openxmlformats.org/drawingml/2006/main">
                        <a:graphicData uri="http://schemas.microsoft.com/office/word/2010/wordprocessingShape">
                          <wps:wsp>
                            <wps:cNvCnPr/>
                            <wps:spPr>
                              <a:xfrm>
                                <a:off x="0" y="0"/>
                                <a:ext cx="0" cy="711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4377A7" id="Straight Connector 17"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1pt,22.8pt" to="424.1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" strokecolor="#4472c4 [3204]" strokeweight=".5pt">
                      <v:stroke joinstyle="miter"/>
                    </v:line>
                  </w:pict>
                </mc:Fallback>
              </mc:AlternateContent>
            </w:r>
            <w:r w:rsidR="00F9242F" w:rsidRPr="006F7CF9">
              <w:rPr>
                <w:rFonts w:cs="Times New Roman"/>
                <w:bCs/>
                <w:sz w:val="20"/>
                <w:szCs w:val="20"/>
              </w:rPr>
              <w:t xml:space="preserve">i referohet </w:t>
            </w:r>
            <w:r w:rsidR="00656547" w:rsidRPr="006F7CF9">
              <w:rPr>
                <w:rFonts w:cs="Times New Roman"/>
                <w:bCs/>
                <w:noProof/>
                <w:sz w:val="20"/>
                <w:szCs w:val="20"/>
                <w:lang w:val="en-US"/>
              </w:rPr>
              <mc:AlternateContent>
                <mc:Choice Requires="wps">
                  <w:drawing>
                    <wp:anchor distT="0" distB="0" distL="114300" distR="114300" simplePos="0" relativeHeight="251681792" behindDoc="0" locked="0" layoutInCell="1" allowOverlap="1" wp14:anchorId="6FD0192B" wp14:editId="19D1867A">
                      <wp:simplePos x="0" y="0"/>
                      <wp:positionH relativeFrom="column">
                        <wp:posOffset>4492581</wp:posOffset>
                      </wp:positionH>
                      <wp:positionV relativeFrom="paragraph">
                        <wp:posOffset>289368</wp:posOffset>
                      </wp:positionV>
                      <wp:extent cx="206" cy="478155"/>
                      <wp:effectExtent l="0" t="0" r="12700" b="17145"/>
                      <wp:wrapNone/>
                      <wp:docPr id="891192371" name="Straight Connector 16"/>
                      <wp:cNvGraphicFramePr/>
                      <a:graphic xmlns:a="http://schemas.openxmlformats.org/drawingml/2006/main">
                        <a:graphicData uri="http://schemas.microsoft.com/office/word/2010/wordprocessingShape">
                          <wps:wsp>
                            <wps:cNvCnPr/>
                            <wps:spPr>
                              <a:xfrm flipH="1">
                                <a:off x="0" y="0"/>
                                <a:ext cx="206" cy="478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BD0BBA3" id="Straight Connector 1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53.75pt,22.8pt" to="353.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" strokecolor="#4472c4 [3204]" strokeweight=".5pt">
                      <v:stroke joinstyle="miter"/>
                    </v:line>
                  </w:pict>
                </mc:Fallback>
              </mc:AlternateContent>
            </w:r>
            <w:r w:rsidR="00656547" w:rsidRPr="006F7CF9">
              <w:rPr>
                <w:rFonts w:cs="Times New Roman"/>
                <w:bCs/>
                <w:sz w:val="20"/>
                <w:szCs w:val="20"/>
              </w:rPr>
              <w:t>I</w:t>
            </w:r>
            <w:r w:rsidR="00F9242F" w:rsidRPr="006F7CF9">
              <w:rPr>
                <w:rFonts w:cs="Times New Roman"/>
                <w:bCs/>
                <w:sz w:val="20"/>
                <w:szCs w:val="20"/>
              </w:rPr>
              <w:t>nstitucionit</w:t>
            </w:r>
            <w:r w:rsidR="00656547" w:rsidRPr="006F7CF9">
              <w:rPr>
                <w:rFonts w:cs="Times New Roman"/>
                <w:bCs/>
                <w:sz w:val="20"/>
                <w:szCs w:val="20"/>
              </w:rPr>
              <w:t xml:space="preserve"> </w:t>
            </w:r>
            <w:r w:rsidR="00F9242F" w:rsidRPr="006F7CF9">
              <w:rPr>
                <w:rFonts w:cs="Times New Roman"/>
                <w:bCs/>
                <w:sz w:val="20"/>
                <w:szCs w:val="20"/>
              </w:rPr>
              <w:t xml:space="preserve">përkatës për </w:t>
            </w:r>
          </w:p>
          <w:p w14:paraId="4E3D6A79" w14:textId="7090A1CB" w:rsidR="00656547" w:rsidRPr="006F7CF9" w:rsidRDefault="00F9242F" w:rsidP="006F7CF9">
            <w:pPr>
              <w:spacing w:line="240" w:lineRule="auto"/>
              <w:rPr>
                <w:rFonts w:cs="Times New Roman"/>
                <w:bCs/>
                <w:sz w:val="20"/>
                <w:szCs w:val="20"/>
              </w:rPr>
            </w:pPr>
            <w:r w:rsidRPr="006F7CF9">
              <w:rPr>
                <w:rFonts w:cs="Times New Roman"/>
                <w:bCs/>
                <w:sz w:val="20"/>
                <w:szCs w:val="20"/>
              </w:rPr>
              <w:t>përpunim</w:t>
            </w:r>
            <w:r w:rsidR="008D1000" w:rsidRPr="006F7CF9">
              <w:rPr>
                <w:rFonts w:cs="Times New Roman"/>
                <w:bCs/>
                <w:sz w:val="20"/>
                <w:szCs w:val="20"/>
              </w:rPr>
              <w:t xml:space="preserve"> </w:t>
            </w:r>
            <w:r w:rsidRPr="006F7CF9">
              <w:rPr>
                <w:rFonts w:cs="Times New Roman"/>
                <w:bCs/>
                <w:sz w:val="20"/>
                <w:szCs w:val="20"/>
              </w:rPr>
              <w:t>të mëtejshëm.</w:t>
            </w:r>
            <w:r w:rsidRPr="006F7CF9">
              <w:rPr>
                <w:rFonts w:cs="Times New Roman"/>
                <w:sz w:val="20"/>
                <w:szCs w:val="20"/>
              </w:rPr>
              <w:t xml:space="preserve"> </w:t>
            </w:r>
          </w:p>
          <w:p w14:paraId="035064C4" w14:textId="2E064FA9" w:rsidR="00656547" w:rsidRPr="006F7CF9" w:rsidRDefault="008D1000"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87936" behindDoc="0" locked="0" layoutInCell="1" allowOverlap="1" wp14:anchorId="69F5CF56" wp14:editId="09CFCF0D">
                      <wp:simplePos x="0" y="0"/>
                      <wp:positionH relativeFrom="column">
                        <wp:posOffset>4152546</wp:posOffset>
                      </wp:positionH>
                      <wp:positionV relativeFrom="paragraph">
                        <wp:posOffset>163313</wp:posOffset>
                      </wp:positionV>
                      <wp:extent cx="1731438" cy="765544"/>
                      <wp:effectExtent l="0" t="0" r="8890" b="9525"/>
                      <wp:wrapNone/>
                      <wp:docPr id="744159963" name="Rounded Rectangle 22"/>
                      <wp:cNvGraphicFramePr/>
                      <a:graphic xmlns:a="http://schemas.openxmlformats.org/drawingml/2006/main">
                        <a:graphicData uri="http://schemas.microsoft.com/office/word/2010/wordprocessingShape">
                          <wps:wsp>
                            <wps:cNvSpPr/>
                            <wps:spPr>
                              <a:xfrm rot="10800000" flipV="1">
                                <a:off x="0" y="0"/>
                                <a:ext cx="1731438" cy="765544"/>
                              </a:xfrm>
                              <a:prstGeom prst="roundRect">
                                <a:avLst>
                                  <a:gd name="adj" fmla="val 9580"/>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544718" w14:textId="63F1D579" w:rsidR="00B84656" w:rsidRPr="008D1000" w:rsidRDefault="00B84656" w:rsidP="00AD0834">
                                  <w:pPr>
                                    <w:spacing w:line="240" w:lineRule="auto"/>
                                    <w:jc w:val="center"/>
                                    <w:rPr>
                                      <w:sz w:val="20"/>
                                      <w:szCs w:val="20"/>
                                    </w:rPr>
                                  </w:pPr>
                                  <w:r w:rsidRPr="008D1000">
                                    <w:rPr>
                                      <w:sz w:val="20"/>
                                      <w:szCs w:val="20"/>
                                      <w:lang w:val="de-CH"/>
                                    </w:rPr>
                                    <w:t xml:space="preserve">7. </w:t>
                                  </w:r>
                                  <w:r w:rsidRPr="008D1000">
                                    <w:rPr>
                                      <w:sz w:val="20"/>
                                      <w:szCs w:val="20"/>
                                    </w:rPr>
                                    <w:t>Përpunimi i mëtejshëm sipas rastit (Shih procesin e përpunimit të mëtejshëm).</w:t>
                                  </w:r>
                                  <w:r>
                                    <w:rPr>
                                      <w:sz w:val="20"/>
                                      <w:szCs w:val="20"/>
                                    </w:rPr>
                                    <w:t xml:space="preserve"> </w:t>
                                  </w:r>
                                </w:p>
                                <w:p w14:paraId="60ED1218" w14:textId="77777777" w:rsidR="00B84656" w:rsidRDefault="00B846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9F5CF56" id="Rounded Rectangle 22" o:spid="_x0000_s1037" style="position:absolute;margin-left:326.95pt;margin-top:12.85pt;width:136.35pt;height:60.3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" fillcolor="#2f5496 [2404]" strokecolor="#09101d [484]" strokeweight="1pt">
                      <v:stroke joinstyle="miter"/>
                      <v:textbox>
                        <w:txbxContent>
                          <w:p w14:paraId="4F544718" w14:textId="63F1D579" w:rsidR="00B84656" w:rsidRPr="008D1000" w:rsidRDefault="00B84656" w:rsidP="00AD0834">
                            <w:pPr>
                              <w:spacing w:line="240" w:lineRule="auto"/>
                              <w:jc w:val="center"/>
                              <w:rPr>
                                <w:sz w:val="20"/>
                                <w:szCs w:val="20"/>
                              </w:rPr>
                            </w:pPr>
                            <w:r w:rsidRPr="008D1000">
                              <w:rPr>
                                <w:sz w:val="20"/>
                                <w:szCs w:val="20"/>
                                <w:lang w:val="de-CH"/>
                              </w:rPr>
                              <w:t xml:space="preserve">7. </w:t>
                            </w:r>
                            <w:r w:rsidRPr="008D1000">
                              <w:rPr>
                                <w:sz w:val="20"/>
                                <w:szCs w:val="20"/>
                              </w:rPr>
                              <w:t>Përpunimi i mëtejshëm sipas rastit (Shih procesin e përpunimit të mëtejshëm).</w:t>
                            </w:r>
                            <w:r>
                              <w:rPr>
                                <w:sz w:val="20"/>
                                <w:szCs w:val="20"/>
                              </w:rPr>
                              <w:t xml:space="preserve"> </w:t>
                            </w:r>
                          </w:p>
                          <w:p w14:paraId="60ED1218" w14:textId="77777777" w:rsidR="00B84656" w:rsidRDefault="00B84656"/>
                        </w:txbxContent>
                      </v:textbox>
                    </v:roundrect>
                  </w:pict>
                </mc:Fallback>
              </mc:AlternateContent>
            </w:r>
            <w:r w:rsidR="00F9242F" w:rsidRPr="006F7CF9">
              <w:rPr>
                <w:rFonts w:cs="Times New Roman"/>
                <w:b/>
                <w:bCs/>
                <w:sz w:val="20"/>
                <w:szCs w:val="20"/>
              </w:rPr>
              <w:t>Nevojat:</w:t>
            </w:r>
            <w:r w:rsidR="00F9242F" w:rsidRPr="006F7CF9">
              <w:rPr>
                <w:rFonts w:cs="Times New Roman"/>
                <w:sz w:val="20"/>
                <w:szCs w:val="20"/>
              </w:rPr>
              <w:t xml:space="preserve"> Të gjitha të dhënat e mbledhura gjatë këtij </w:t>
            </w:r>
          </w:p>
          <w:p w14:paraId="2B01342A" w14:textId="52DF6E69" w:rsidR="00656547" w:rsidRPr="006F7CF9" w:rsidRDefault="00656547" w:rsidP="006F7CF9">
            <w:pPr>
              <w:spacing w:line="240" w:lineRule="auto"/>
              <w:rPr>
                <w:rFonts w:cs="Times New Roman"/>
                <w:sz w:val="20"/>
                <w:szCs w:val="20"/>
              </w:rPr>
            </w:pPr>
            <w:r w:rsidRPr="006F7CF9">
              <w:rPr>
                <w:rFonts w:cs="Times New Roman"/>
                <w:noProof/>
                <w:sz w:val="20"/>
                <w:szCs w:val="20"/>
                <w:lang w:val="en-US"/>
              </w:rPr>
              <mc:AlternateContent>
                <mc:Choice Requires="wps">
                  <w:drawing>
                    <wp:anchor distT="0" distB="0" distL="114300" distR="114300" simplePos="0" relativeHeight="251686912" behindDoc="0" locked="0" layoutInCell="1" allowOverlap="1" wp14:anchorId="474CDDA4" wp14:editId="5955BC15">
                      <wp:simplePos x="0" y="0"/>
                      <wp:positionH relativeFrom="column">
                        <wp:posOffset>5534778</wp:posOffset>
                      </wp:positionH>
                      <wp:positionV relativeFrom="paragraph">
                        <wp:posOffset>163313</wp:posOffset>
                      </wp:positionV>
                      <wp:extent cx="680484" cy="0"/>
                      <wp:effectExtent l="0" t="0" r="5715" b="12700"/>
                      <wp:wrapNone/>
                      <wp:docPr id="1902394145" name="Straight Connector 21"/>
                      <wp:cNvGraphicFramePr/>
                      <a:graphic xmlns:a="http://schemas.openxmlformats.org/drawingml/2006/main">
                        <a:graphicData uri="http://schemas.microsoft.com/office/word/2010/wordprocessingShape">
                          <wps:wsp>
                            <wps:cNvCnPr/>
                            <wps:spPr>
                              <a:xfrm flipH="1">
                                <a:off x="0" y="0"/>
                                <a:ext cx="6804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CB98923" id="Straight Connector 21"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35.8pt,12.85pt" to="489.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" strokecolor="#4472c4 [3204]" strokeweight=".5pt">
                      <v:stroke joinstyle="miter"/>
                    </v:line>
                  </w:pict>
                </mc:Fallback>
              </mc:AlternateContent>
            </w:r>
            <w:r w:rsidRPr="006F7CF9">
              <w:rPr>
                <w:rFonts w:cs="Times New Roman"/>
                <w:noProof/>
                <w:sz w:val="20"/>
                <w:szCs w:val="20"/>
                <w:lang w:val="en-US"/>
              </w:rPr>
              <mc:AlternateContent>
                <mc:Choice Requires="wps">
                  <w:drawing>
                    <wp:anchor distT="0" distB="0" distL="114300" distR="114300" simplePos="0" relativeHeight="251683840" behindDoc="0" locked="0" layoutInCell="1" allowOverlap="1" wp14:anchorId="7FCEC038" wp14:editId="5A0D3623">
                      <wp:simplePos x="0" y="0"/>
                      <wp:positionH relativeFrom="column">
                        <wp:posOffset>4726704</wp:posOffset>
                      </wp:positionH>
                      <wp:positionV relativeFrom="paragraph">
                        <wp:posOffset>163313</wp:posOffset>
                      </wp:positionV>
                      <wp:extent cx="659218" cy="0"/>
                      <wp:effectExtent l="0" t="0" r="13970" b="12700"/>
                      <wp:wrapNone/>
                      <wp:docPr id="698272563" name="Straight Connector 18"/>
                      <wp:cNvGraphicFramePr/>
                      <a:graphic xmlns:a="http://schemas.openxmlformats.org/drawingml/2006/main">
                        <a:graphicData uri="http://schemas.microsoft.com/office/word/2010/wordprocessingShape">
                          <wps:wsp>
                            <wps:cNvCnPr/>
                            <wps:spPr>
                              <a:xfrm flipH="1">
                                <a:off x="0" y="0"/>
                                <a:ext cx="6592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18424CE" id="Straight Connector 1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72.2pt,12.85pt" to="424.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" strokecolor="#4472c4 [3204]" strokeweight=".5pt">
                      <v:stroke joinstyle="miter"/>
                    </v:line>
                  </w:pict>
                </mc:Fallback>
              </mc:AlternateContent>
            </w:r>
            <w:r w:rsidRPr="006F7CF9">
              <w:rPr>
                <w:rFonts w:cs="Times New Roman"/>
                <w:noProof/>
                <w:sz w:val="20"/>
                <w:szCs w:val="20"/>
                <w:lang w:val="en-US"/>
              </w:rPr>
              <mc:AlternateContent>
                <mc:Choice Requires="wps">
                  <w:drawing>
                    <wp:anchor distT="0" distB="0" distL="114300" distR="114300" simplePos="0" relativeHeight="251680768" behindDoc="0" locked="0" layoutInCell="1" allowOverlap="1" wp14:anchorId="763E764F" wp14:editId="421C5D7A">
                      <wp:simplePos x="0" y="0"/>
                      <wp:positionH relativeFrom="column">
                        <wp:posOffset>3716611</wp:posOffset>
                      </wp:positionH>
                      <wp:positionV relativeFrom="paragraph">
                        <wp:posOffset>163003</wp:posOffset>
                      </wp:positionV>
                      <wp:extent cx="776176" cy="0"/>
                      <wp:effectExtent l="0" t="0" r="11430" b="12700"/>
                      <wp:wrapNone/>
                      <wp:docPr id="389356055" name="Straight Connector 15"/>
                      <wp:cNvGraphicFramePr/>
                      <a:graphic xmlns:a="http://schemas.openxmlformats.org/drawingml/2006/main">
                        <a:graphicData uri="http://schemas.microsoft.com/office/word/2010/wordprocessingShape">
                          <wps:wsp>
                            <wps:cNvCnPr/>
                            <wps:spPr>
                              <a:xfrm>
                                <a:off x="0" y="0"/>
                                <a:ext cx="7761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68450C5"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2.65pt,12.85pt" to="353.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" strokecolor="#4472c4 [3204]" strokeweight=".5pt">
                      <v:stroke joinstyle="miter"/>
                    </v:line>
                  </w:pict>
                </mc:Fallback>
              </mc:AlternateContent>
            </w:r>
            <w:r w:rsidR="00F9242F" w:rsidRPr="006F7CF9">
              <w:rPr>
                <w:rFonts w:cs="Times New Roman"/>
                <w:sz w:val="20"/>
                <w:szCs w:val="20"/>
              </w:rPr>
              <w:t>procesi duhet</w:t>
            </w:r>
            <w:r w:rsidRPr="006F7CF9">
              <w:rPr>
                <w:rFonts w:cs="Times New Roman"/>
                <w:sz w:val="20"/>
                <w:szCs w:val="20"/>
              </w:rPr>
              <w:t xml:space="preserve"> </w:t>
            </w:r>
            <w:r w:rsidR="00F9242F" w:rsidRPr="006F7CF9">
              <w:rPr>
                <w:rFonts w:cs="Times New Roman"/>
                <w:sz w:val="20"/>
                <w:szCs w:val="20"/>
              </w:rPr>
              <w:t xml:space="preserve">të konsolidohen në një dosje të vetme </w:t>
            </w:r>
          </w:p>
          <w:p w14:paraId="45A69A45" w14:textId="05536D35" w:rsidR="00656547" w:rsidRPr="006F7CF9" w:rsidRDefault="00F9242F" w:rsidP="006F7CF9">
            <w:pPr>
              <w:spacing w:line="240" w:lineRule="auto"/>
              <w:rPr>
                <w:rFonts w:cs="Times New Roman"/>
                <w:sz w:val="20"/>
                <w:szCs w:val="20"/>
              </w:rPr>
            </w:pPr>
            <w:r w:rsidRPr="006F7CF9">
              <w:rPr>
                <w:rFonts w:cs="Times New Roman"/>
                <w:sz w:val="20"/>
                <w:szCs w:val="20"/>
              </w:rPr>
              <w:t>dhe t’i përcillen</w:t>
            </w:r>
            <w:r w:rsidR="00656547" w:rsidRPr="006F7CF9">
              <w:rPr>
                <w:rFonts w:cs="Times New Roman"/>
                <w:sz w:val="20"/>
                <w:szCs w:val="20"/>
              </w:rPr>
              <w:t xml:space="preserve"> </w:t>
            </w:r>
            <w:r w:rsidRPr="006F7CF9">
              <w:rPr>
                <w:rFonts w:cs="Times New Roman"/>
                <w:sz w:val="20"/>
                <w:szCs w:val="20"/>
              </w:rPr>
              <w:t xml:space="preserve">institucionit që do të merret me </w:t>
            </w:r>
          </w:p>
          <w:p w14:paraId="3CC9F7F8" w14:textId="02D503D1" w:rsidR="00F9242F" w:rsidRPr="006F7CF9" w:rsidRDefault="00F9242F" w:rsidP="006F7CF9">
            <w:pPr>
              <w:spacing w:line="240" w:lineRule="auto"/>
              <w:rPr>
                <w:rFonts w:cs="Times New Roman"/>
                <w:bCs/>
                <w:sz w:val="20"/>
                <w:szCs w:val="20"/>
              </w:rPr>
            </w:pPr>
            <w:r w:rsidRPr="006F7CF9">
              <w:rPr>
                <w:rFonts w:cs="Times New Roman"/>
                <w:sz w:val="20"/>
                <w:szCs w:val="20"/>
              </w:rPr>
              <w:t>ndjekjen/përpunimin e mëtejshëm.</w:t>
            </w:r>
          </w:p>
        </w:tc>
      </w:tr>
    </w:tbl>
    <w:p w14:paraId="7AC0ED65" w14:textId="77777777" w:rsidR="007F7FFA" w:rsidRPr="006F7CF9" w:rsidRDefault="007F7FFA" w:rsidP="006F7CF9">
      <w:pPr>
        <w:spacing w:line="240" w:lineRule="auto"/>
        <w:rPr>
          <w:sz w:val="20"/>
          <w:szCs w:val="18"/>
          <w:lang w:eastAsia="en-GB"/>
        </w:rPr>
      </w:pPr>
    </w:p>
    <w:p w14:paraId="35FAD85D" w14:textId="77777777" w:rsidR="00937853" w:rsidRDefault="00937853" w:rsidP="00283BD6">
      <w:pPr>
        <w:pStyle w:val="CommentText"/>
        <w:spacing w:line="360" w:lineRule="auto"/>
        <w:jc w:val="both"/>
        <w:rPr>
          <w:rFonts w:cs="Times New Roman"/>
          <w:sz w:val="24"/>
          <w:szCs w:val="24"/>
        </w:rPr>
      </w:pPr>
    </w:p>
    <w:p w14:paraId="70F1ED19" w14:textId="77777777" w:rsidR="00AD0834" w:rsidRDefault="00AD0834" w:rsidP="00283BD6">
      <w:pPr>
        <w:pStyle w:val="CommentText"/>
        <w:spacing w:line="360" w:lineRule="auto"/>
        <w:jc w:val="both"/>
        <w:rPr>
          <w:rFonts w:cs="Times New Roman"/>
          <w:sz w:val="24"/>
          <w:szCs w:val="24"/>
        </w:rPr>
      </w:pPr>
    </w:p>
    <w:p w14:paraId="053A6AE6" w14:textId="64AFC154" w:rsidR="00AD0834" w:rsidRDefault="00654F9F" w:rsidP="00AD0834">
      <w:pPr>
        <w:pStyle w:val="CommentText"/>
        <w:spacing w:line="360" w:lineRule="auto"/>
        <w:jc w:val="both"/>
        <w:rPr>
          <w:rStyle w:val="Strong"/>
          <w:sz w:val="24"/>
          <w:szCs w:val="24"/>
        </w:rPr>
      </w:pPr>
      <w:r w:rsidRPr="00AD0834">
        <w:rPr>
          <w:rStyle w:val="Strong"/>
          <w:sz w:val="24"/>
          <w:szCs w:val="24"/>
        </w:rPr>
        <w:lastRenderedPageBreak/>
        <w:t>Procesi i përgjithshëm i punës</w:t>
      </w:r>
      <w:r w:rsidR="00AD0834">
        <w:rPr>
          <w:rStyle w:val="Strong"/>
          <w:sz w:val="24"/>
          <w:szCs w:val="24"/>
        </w:rPr>
        <w:t>/Work-Flow</w:t>
      </w:r>
      <w:r w:rsidRPr="00AD0834">
        <w:rPr>
          <w:rStyle w:val="Strong"/>
          <w:sz w:val="24"/>
          <w:szCs w:val="24"/>
        </w:rPr>
        <w:t xml:space="preserve"> 2: </w:t>
      </w:r>
      <w:r w:rsidR="00AD0834">
        <w:rPr>
          <w:rStyle w:val="Strong"/>
          <w:sz w:val="24"/>
          <w:szCs w:val="24"/>
        </w:rPr>
        <w:t>P</w:t>
      </w:r>
      <w:r w:rsidRPr="00AD0834">
        <w:rPr>
          <w:rStyle w:val="Strong"/>
          <w:sz w:val="24"/>
          <w:szCs w:val="24"/>
        </w:rPr>
        <w:t xml:space="preserve">ërpunimi i mëtejshëm – Qendra e tranzitit / </w:t>
      </w:r>
      <w:r w:rsidR="00AD0834">
        <w:rPr>
          <w:rStyle w:val="Strong"/>
          <w:sz w:val="24"/>
          <w:szCs w:val="24"/>
        </w:rPr>
        <w:t>Q</w:t>
      </w:r>
      <w:r w:rsidRPr="00AD0834">
        <w:rPr>
          <w:rStyle w:val="Strong"/>
          <w:sz w:val="24"/>
          <w:szCs w:val="24"/>
        </w:rPr>
        <w:t>endra “</w:t>
      </w:r>
      <w:r w:rsidR="00AD0834">
        <w:rPr>
          <w:rStyle w:val="Strong"/>
          <w:sz w:val="24"/>
          <w:szCs w:val="24"/>
        </w:rPr>
        <w:t>O</w:t>
      </w:r>
      <w:r w:rsidRPr="00AD0834">
        <w:rPr>
          <w:rStyle w:val="Strong"/>
          <w:sz w:val="24"/>
          <w:szCs w:val="24"/>
        </w:rPr>
        <w:t xml:space="preserve">ne </w:t>
      </w:r>
      <w:r w:rsidR="00AD0834">
        <w:rPr>
          <w:rStyle w:val="Strong"/>
          <w:sz w:val="24"/>
          <w:szCs w:val="24"/>
        </w:rPr>
        <w:t>S</w:t>
      </w:r>
      <w:r w:rsidRPr="00AD0834">
        <w:rPr>
          <w:rStyle w:val="Strong"/>
          <w:sz w:val="24"/>
          <w:szCs w:val="24"/>
        </w:rPr>
        <w:t>top”</w:t>
      </w:r>
    </w:p>
    <w:p w14:paraId="39C57120" w14:textId="0C21BC1D" w:rsidR="00654F9F" w:rsidRPr="00AD0834" w:rsidRDefault="00654F9F" w:rsidP="00AD0834">
      <w:pPr>
        <w:pStyle w:val="CommentText"/>
        <w:spacing w:line="360" w:lineRule="auto"/>
        <w:jc w:val="both"/>
        <w:rPr>
          <w:sz w:val="24"/>
          <w:szCs w:val="24"/>
        </w:rPr>
      </w:pPr>
      <w:r w:rsidRPr="00AD0834">
        <w:rPr>
          <w:sz w:val="24"/>
          <w:szCs w:val="24"/>
        </w:rPr>
        <w:br/>
        <w:t xml:space="preserve">Në këtë seksion do të përshkruhen proceset e zakonshme që lidhen me tre aspekte të tjera të punës, duke paraqitur zgjidhjet afatgjata që duhet të vihen në dispozicion të të gjithë migrantëve dhe azil kërkuesve. </w:t>
      </w:r>
    </w:p>
    <w:p w14:paraId="7B81730B" w14:textId="6A85C846" w:rsidR="00654F9F" w:rsidRPr="00012DE3" w:rsidRDefault="00E031FA" w:rsidP="00654F9F">
      <w:pPr>
        <w:pStyle w:val="CommentText"/>
        <w:spacing w:line="360" w:lineRule="auto"/>
        <w:rPr>
          <w:rFonts w:cs="Times New Roman"/>
          <w:sz w:val="24"/>
          <w:szCs w:val="24"/>
        </w:rPr>
      </w:pPr>
      <w:r>
        <w:rPr>
          <w:rFonts w:cs="Times New Roman"/>
          <w:noProof/>
          <w:sz w:val="24"/>
          <w:szCs w:val="24"/>
          <w:lang w:val="en-US"/>
        </w:rPr>
        <mc:AlternateContent>
          <mc:Choice Requires="wps">
            <w:drawing>
              <wp:anchor distT="0" distB="0" distL="114300" distR="114300" simplePos="0" relativeHeight="251697152" behindDoc="0" locked="0" layoutInCell="1" allowOverlap="1" wp14:anchorId="135277B5" wp14:editId="2D1E55AB">
                <wp:simplePos x="0" y="0"/>
                <wp:positionH relativeFrom="column">
                  <wp:posOffset>4689446</wp:posOffset>
                </wp:positionH>
                <wp:positionV relativeFrom="paragraph">
                  <wp:posOffset>203865</wp:posOffset>
                </wp:positionV>
                <wp:extent cx="1988156" cy="1860550"/>
                <wp:effectExtent l="0" t="0" r="19050" b="19050"/>
                <wp:wrapNone/>
                <wp:docPr id="1439749361" name="Rectangle 24"/>
                <wp:cNvGraphicFramePr/>
                <a:graphic xmlns:a="http://schemas.openxmlformats.org/drawingml/2006/main">
                  <a:graphicData uri="http://schemas.microsoft.com/office/word/2010/wordprocessingShape">
                    <wps:wsp>
                      <wps:cNvSpPr/>
                      <wps:spPr>
                        <a:xfrm>
                          <a:off x="0" y="0"/>
                          <a:ext cx="1988156" cy="186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6F674E" w14:textId="77777777" w:rsidR="00B84656" w:rsidRPr="00AD0834" w:rsidRDefault="00B84656" w:rsidP="00AD0834">
                            <w:pPr>
                              <w:pStyle w:val="NormalWeb"/>
                              <w:rPr>
                                <w:rStyle w:val="Strong"/>
                                <w:sz w:val="20"/>
                                <w:szCs w:val="20"/>
                              </w:rPr>
                            </w:pPr>
                            <w:r w:rsidRPr="00AD0834">
                              <w:rPr>
                                <w:rStyle w:val="Strong"/>
                                <w:sz w:val="20"/>
                                <w:szCs w:val="20"/>
                              </w:rPr>
                              <w:t xml:space="preserve">     </w:t>
                            </w:r>
                            <w:r w:rsidRPr="00AD0834">
                              <w:rPr>
                                <w:rStyle w:val="Strong"/>
                                <w:color w:val="FFFF00"/>
                                <w:sz w:val="20"/>
                                <w:szCs w:val="20"/>
                              </w:rPr>
                              <w:t>3. Objektet për regjistrim dhe identifikim</w:t>
                            </w:r>
                          </w:p>
                          <w:p w14:paraId="428D975C" w14:textId="3941614D" w:rsidR="00B84656" w:rsidRPr="00AD0834" w:rsidRDefault="00B84656" w:rsidP="00AD0834">
                            <w:pPr>
                              <w:pStyle w:val="NormalWeb"/>
                              <w:rPr>
                                <w:sz w:val="20"/>
                                <w:szCs w:val="20"/>
                              </w:rPr>
                            </w:pPr>
                            <w:r w:rsidRPr="00AD0834">
                              <w:rPr>
                                <w:sz w:val="20"/>
                                <w:szCs w:val="20"/>
                              </w:rPr>
                              <w:br/>
                            </w:r>
                            <w:r w:rsidRPr="00AD0834">
                              <w:rPr>
                                <w:rStyle w:val="Strong"/>
                                <w:sz w:val="20"/>
                                <w:szCs w:val="20"/>
                              </w:rPr>
                              <w:t>Mjedise pune me pajisjet e nevojshme për regjistrim dhe identifikim.</w:t>
                            </w:r>
                          </w:p>
                          <w:p w14:paraId="4CF48621" w14:textId="4DFB5B95" w:rsidR="00B84656" w:rsidRPr="00AD0834" w:rsidRDefault="00B84656" w:rsidP="00AD0834">
                            <w:pPr>
                              <w:pStyle w:val="NormalWeb"/>
                              <w:rPr>
                                <w:color w:val="FFFF00"/>
                                <w:sz w:val="20"/>
                                <w:szCs w:val="20"/>
                              </w:rPr>
                            </w:pPr>
                            <w:r w:rsidRPr="00AD0834">
                              <w:rPr>
                                <w:rStyle w:val="Strong"/>
                                <w:color w:val="FFFF00"/>
                                <w:sz w:val="20"/>
                                <w:szCs w:val="20"/>
                              </w:rPr>
                              <w:t>Punonjësit e BPM-së që do të merren me këtë proces.</w:t>
                            </w:r>
                          </w:p>
                          <w:p w14:paraId="32D3F0B2" w14:textId="77777777" w:rsidR="00B84656" w:rsidRDefault="00B84656" w:rsidP="00E031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35277B5" id="Rectangle 24" o:spid="_x0000_s1038" style="position:absolute;margin-left:369.25pt;margin-top:16.05pt;width:156.55pt;height:1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" fillcolor="#4472c4 [3204]" strokecolor="#09101d [484]" strokeweight="1pt">
                <v:textbox>
                  <w:txbxContent>
                    <w:p w14:paraId="036F674E" w14:textId="77777777" w:rsidR="00B84656" w:rsidRPr="00AD0834" w:rsidRDefault="00B84656" w:rsidP="00AD0834">
                      <w:pPr>
                        <w:pStyle w:val="NormalWeb"/>
                        <w:rPr>
                          <w:rStyle w:val="Strong"/>
                          <w:sz w:val="20"/>
                          <w:szCs w:val="20"/>
                        </w:rPr>
                      </w:pPr>
                      <w:r w:rsidRPr="00AD0834">
                        <w:rPr>
                          <w:rStyle w:val="Strong"/>
                          <w:sz w:val="20"/>
                          <w:szCs w:val="20"/>
                        </w:rPr>
                        <w:t xml:space="preserve">     </w:t>
                      </w:r>
                      <w:r w:rsidRPr="00AD0834">
                        <w:rPr>
                          <w:rStyle w:val="Strong"/>
                          <w:color w:val="FFFF00"/>
                          <w:sz w:val="20"/>
                          <w:szCs w:val="20"/>
                        </w:rPr>
                        <w:t>3. Objektet për regjistrim dhe identifikim</w:t>
                      </w:r>
                    </w:p>
                    <w:p w14:paraId="428D975C" w14:textId="3941614D" w:rsidR="00B84656" w:rsidRPr="00AD0834" w:rsidRDefault="00B84656" w:rsidP="00AD0834">
                      <w:pPr>
                        <w:pStyle w:val="NormalWeb"/>
                        <w:rPr>
                          <w:sz w:val="20"/>
                          <w:szCs w:val="20"/>
                        </w:rPr>
                      </w:pPr>
                      <w:r w:rsidRPr="00AD0834">
                        <w:rPr>
                          <w:sz w:val="20"/>
                          <w:szCs w:val="20"/>
                        </w:rPr>
                        <w:br/>
                      </w:r>
                      <w:r w:rsidRPr="00AD0834">
                        <w:rPr>
                          <w:rStyle w:val="Strong"/>
                          <w:sz w:val="20"/>
                          <w:szCs w:val="20"/>
                        </w:rPr>
                        <w:t>Mjedise pune me pajisjet e nevojshme për regjistrim dhe identifikim.</w:t>
                      </w:r>
                    </w:p>
                    <w:p w14:paraId="4CF48621" w14:textId="4DFB5B95" w:rsidR="00B84656" w:rsidRPr="00AD0834" w:rsidRDefault="00B84656" w:rsidP="00AD0834">
                      <w:pPr>
                        <w:pStyle w:val="NormalWeb"/>
                        <w:rPr>
                          <w:color w:val="FFFF00"/>
                          <w:sz w:val="20"/>
                          <w:szCs w:val="20"/>
                        </w:rPr>
                      </w:pPr>
                      <w:r w:rsidRPr="00AD0834">
                        <w:rPr>
                          <w:rStyle w:val="Strong"/>
                          <w:color w:val="FFFF00"/>
                          <w:sz w:val="20"/>
                          <w:szCs w:val="20"/>
                        </w:rPr>
                        <w:t>Punonjësit e BPM-së që do të merren me këtë proces.</w:t>
                      </w:r>
                    </w:p>
                    <w:p w14:paraId="32D3F0B2" w14:textId="77777777" w:rsidR="00B84656" w:rsidRDefault="00B84656" w:rsidP="00E031FA">
                      <w:pPr>
                        <w:jc w:val="center"/>
                      </w:pPr>
                    </w:p>
                  </w:txbxContent>
                </v:textbox>
              </v:rect>
            </w:pict>
          </mc:Fallback>
        </mc:AlternateContent>
      </w:r>
      <w:r>
        <w:rPr>
          <w:rFonts w:cs="Times New Roman"/>
          <w:noProof/>
          <w:sz w:val="24"/>
          <w:szCs w:val="24"/>
          <w:lang w:val="en-US"/>
        </w:rPr>
        <mc:AlternateContent>
          <mc:Choice Requires="wps">
            <w:drawing>
              <wp:anchor distT="0" distB="0" distL="114300" distR="114300" simplePos="0" relativeHeight="251691008" behindDoc="0" locked="0" layoutInCell="1" allowOverlap="1" wp14:anchorId="0DD5D5CD" wp14:editId="35F2E942">
                <wp:simplePos x="0" y="0"/>
                <wp:positionH relativeFrom="column">
                  <wp:posOffset>2360428</wp:posOffset>
                </wp:positionH>
                <wp:positionV relativeFrom="paragraph">
                  <wp:posOffset>204603</wp:posOffset>
                </wp:positionV>
                <wp:extent cx="2179394" cy="1860698"/>
                <wp:effectExtent l="0" t="0" r="17780" b="19050"/>
                <wp:wrapNone/>
                <wp:docPr id="818783699" name="Rectangle 25"/>
                <wp:cNvGraphicFramePr/>
                <a:graphic xmlns:a="http://schemas.openxmlformats.org/drawingml/2006/main">
                  <a:graphicData uri="http://schemas.microsoft.com/office/word/2010/wordprocessingShape">
                    <wps:wsp>
                      <wps:cNvSpPr/>
                      <wps:spPr>
                        <a:xfrm>
                          <a:off x="0" y="0"/>
                          <a:ext cx="2179394" cy="18606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81258A" w14:textId="77777777" w:rsidR="00B84656" w:rsidRPr="00AD0834" w:rsidRDefault="00B84656" w:rsidP="00AD0834">
                            <w:pPr>
                              <w:pStyle w:val="NormalWeb"/>
                              <w:rPr>
                                <w:rStyle w:val="Strong"/>
                                <w:color w:val="FFFF00"/>
                                <w:sz w:val="20"/>
                                <w:szCs w:val="20"/>
                              </w:rPr>
                            </w:pPr>
                            <w:r w:rsidRPr="00AD0834">
                              <w:rPr>
                                <w:rStyle w:val="Strong"/>
                                <w:color w:val="FFFF00"/>
                                <w:sz w:val="20"/>
                                <w:szCs w:val="20"/>
                              </w:rPr>
                              <w:t xml:space="preserve">     2. Mjedisi për shëndetin          dhe ndihmën e parë</w:t>
                            </w:r>
                          </w:p>
                          <w:p w14:paraId="7944D1B1" w14:textId="01023D6E" w:rsidR="00B84656" w:rsidRPr="00AD0834" w:rsidRDefault="00B84656" w:rsidP="00AD0834">
                            <w:pPr>
                              <w:pStyle w:val="NormalWeb"/>
                              <w:rPr>
                                <w:b/>
                                <w:bCs/>
                                <w:color w:val="FFFF00"/>
                                <w:sz w:val="20"/>
                                <w:szCs w:val="20"/>
                              </w:rPr>
                            </w:pPr>
                            <w:r w:rsidRPr="00AD0834">
                              <w:rPr>
                                <w:sz w:val="20"/>
                                <w:szCs w:val="20"/>
                              </w:rPr>
                              <w:br/>
                            </w:r>
                            <w:r w:rsidRPr="00AD0834">
                              <w:rPr>
                                <w:rStyle w:val="Strong"/>
                                <w:sz w:val="20"/>
                                <w:szCs w:val="20"/>
                              </w:rPr>
                              <w:t>Sigurimi i mjediseve funksionale për shëndetin.</w:t>
                            </w:r>
                          </w:p>
                          <w:p w14:paraId="7C78338C" w14:textId="284348EE" w:rsidR="00B84656" w:rsidRPr="00AD0834" w:rsidRDefault="00B84656" w:rsidP="00AD0834">
                            <w:pPr>
                              <w:pStyle w:val="NormalWeb"/>
                              <w:rPr>
                                <w:sz w:val="20"/>
                                <w:szCs w:val="20"/>
                              </w:rPr>
                            </w:pPr>
                            <w:r w:rsidRPr="00AD0834">
                              <w:rPr>
                                <w:rStyle w:val="Strong"/>
                                <w:sz w:val="20"/>
                                <w:szCs w:val="20"/>
                              </w:rPr>
                              <w:t>Kontroll mjekësor për të gjitha personat e grupeve të përziera të migrantëve</w:t>
                            </w:r>
                            <w:r w:rsidRPr="00AD0834">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DD5D5CD" id="Rectangle 25" o:spid="_x0000_s1039" style="position:absolute;margin-left:185.85pt;margin-top:16.1pt;width:171.6pt;height: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" fillcolor="#4472c4 [3204]" strokecolor="#09101d [484]" strokeweight="1pt">
                <v:textbox>
                  <w:txbxContent>
                    <w:p w14:paraId="4E81258A" w14:textId="77777777" w:rsidR="00B84656" w:rsidRPr="00AD0834" w:rsidRDefault="00B84656" w:rsidP="00AD0834">
                      <w:pPr>
                        <w:pStyle w:val="NormalWeb"/>
                        <w:rPr>
                          <w:rStyle w:val="Strong"/>
                          <w:color w:val="FFFF00"/>
                          <w:sz w:val="20"/>
                          <w:szCs w:val="20"/>
                        </w:rPr>
                      </w:pPr>
                      <w:r w:rsidRPr="00AD0834">
                        <w:rPr>
                          <w:rStyle w:val="Strong"/>
                          <w:color w:val="FFFF00"/>
                          <w:sz w:val="20"/>
                          <w:szCs w:val="20"/>
                        </w:rPr>
                        <w:t xml:space="preserve">     2. Mjedisi për shëndetin          dhe ndihmën e parë</w:t>
                      </w:r>
                    </w:p>
                    <w:p w14:paraId="7944D1B1" w14:textId="01023D6E" w:rsidR="00B84656" w:rsidRPr="00AD0834" w:rsidRDefault="00B84656" w:rsidP="00AD0834">
                      <w:pPr>
                        <w:pStyle w:val="NormalWeb"/>
                        <w:rPr>
                          <w:b/>
                          <w:bCs/>
                          <w:color w:val="FFFF00"/>
                          <w:sz w:val="20"/>
                          <w:szCs w:val="20"/>
                        </w:rPr>
                      </w:pPr>
                      <w:r w:rsidRPr="00AD0834">
                        <w:rPr>
                          <w:sz w:val="20"/>
                          <w:szCs w:val="20"/>
                        </w:rPr>
                        <w:br/>
                      </w:r>
                      <w:r w:rsidRPr="00AD0834">
                        <w:rPr>
                          <w:rStyle w:val="Strong"/>
                          <w:sz w:val="20"/>
                          <w:szCs w:val="20"/>
                        </w:rPr>
                        <w:t>Sigurimi i mjediseve funksionale për shëndetin.</w:t>
                      </w:r>
                    </w:p>
                    <w:p w14:paraId="7C78338C" w14:textId="284348EE" w:rsidR="00B84656" w:rsidRPr="00AD0834" w:rsidRDefault="00B84656" w:rsidP="00AD0834">
                      <w:pPr>
                        <w:pStyle w:val="NormalWeb"/>
                        <w:rPr>
                          <w:sz w:val="20"/>
                          <w:szCs w:val="20"/>
                        </w:rPr>
                      </w:pPr>
                      <w:r w:rsidRPr="00AD0834">
                        <w:rPr>
                          <w:rStyle w:val="Strong"/>
                          <w:sz w:val="20"/>
                          <w:szCs w:val="20"/>
                        </w:rPr>
                        <w:t>Kontroll mjekësor për të gjitha personat e grupeve të përziera të migrantëve</w:t>
                      </w:r>
                      <w:r w:rsidRPr="00AD0834">
                        <w:rPr>
                          <w:sz w:val="20"/>
                          <w:szCs w:val="20"/>
                        </w:rPr>
                        <w:t xml:space="preserve">. </w:t>
                      </w:r>
                    </w:p>
                  </w:txbxContent>
                </v:textbox>
              </v:rect>
            </w:pict>
          </mc:Fallback>
        </mc:AlternateContent>
      </w:r>
      <w:r>
        <w:rPr>
          <w:rFonts w:cs="Times New Roman"/>
          <w:noProof/>
          <w:sz w:val="24"/>
          <w:szCs w:val="24"/>
          <w:lang w:val="en-US"/>
        </w:rPr>
        <mc:AlternateContent>
          <mc:Choice Requires="wps">
            <w:drawing>
              <wp:anchor distT="0" distB="0" distL="114300" distR="114300" simplePos="0" relativeHeight="251689984" behindDoc="0" locked="0" layoutInCell="1" allowOverlap="1" wp14:anchorId="10D9DC3F" wp14:editId="09E4EBFA">
                <wp:simplePos x="0" y="0"/>
                <wp:positionH relativeFrom="column">
                  <wp:posOffset>-74428</wp:posOffset>
                </wp:positionH>
                <wp:positionV relativeFrom="paragraph">
                  <wp:posOffset>204603</wp:posOffset>
                </wp:positionV>
                <wp:extent cx="2190218" cy="1860550"/>
                <wp:effectExtent l="0" t="0" r="6985" b="19050"/>
                <wp:wrapNone/>
                <wp:docPr id="2139277886" name="Rectangle 24"/>
                <wp:cNvGraphicFramePr/>
                <a:graphic xmlns:a="http://schemas.openxmlformats.org/drawingml/2006/main">
                  <a:graphicData uri="http://schemas.microsoft.com/office/word/2010/wordprocessingShape">
                    <wps:wsp>
                      <wps:cNvSpPr/>
                      <wps:spPr>
                        <a:xfrm>
                          <a:off x="0" y="0"/>
                          <a:ext cx="2190218" cy="186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4827CE" w14:textId="3A7B10E7" w:rsidR="00B84656" w:rsidRPr="00AD0834" w:rsidRDefault="00B84656" w:rsidP="00B251EE">
                            <w:pPr>
                              <w:pStyle w:val="NormalWeb"/>
                              <w:numPr>
                                <w:ilvl w:val="0"/>
                                <w:numId w:val="12"/>
                              </w:numPr>
                              <w:rPr>
                                <w:sz w:val="20"/>
                                <w:szCs w:val="20"/>
                              </w:rPr>
                            </w:pPr>
                            <w:r w:rsidRPr="00AD0834">
                              <w:rPr>
                                <w:rStyle w:val="Strong"/>
                                <w:color w:val="FFFF00"/>
                                <w:sz w:val="20"/>
                                <w:szCs w:val="20"/>
                              </w:rPr>
                              <w:t>Mjedisi i Kontrollit të Sigurisë</w:t>
                            </w:r>
                          </w:p>
                          <w:p w14:paraId="16916980" w14:textId="77777777" w:rsidR="00B84656" w:rsidRPr="00AD0834" w:rsidRDefault="00B84656" w:rsidP="00AD0834">
                            <w:pPr>
                              <w:pStyle w:val="NormalWeb"/>
                              <w:rPr>
                                <w:rStyle w:val="Strong"/>
                                <w:sz w:val="20"/>
                                <w:szCs w:val="20"/>
                              </w:rPr>
                            </w:pPr>
                            <w:r w:rsidRPr="00AD0834">
                              <w:rPr>
                                <w:rStyle w:val="Strong"/>
                                <w:sz w:val="20"/>
                                <w:szCs w:val="20"/>
                              </w:rPr>
                              <w:t xml:space="preserve">Hyrja dhe Ndihma e Parë e Menjëhershme. </w:t>
                            </w:r>
                          </w:p>
                          <w:p w14:paraId="43295C2A" w14:textId="75F03B53" w:rsidR="00B84656" w:rsidRPr="00AD0834" w:rsidRDefault="00B84656" w:rsidP="00AD0834">
                            <w:pPr>
                              <w:pStyle w:val="NormalWeb"/>
                              <w:rPr>
                                <w:sz w:val="20"/>
                                <w:szCs w:val="20"/>
                              </w:rPr>
                            </w:pPr>
                            <w:r w:rsidRPr="00AD0834">
                              <w:rPr>
                                <w:rStyle w:val="Strong"/>
                                <w:sz w:val="20"/>
                                <w:szCs w:val="20"/>
                              </w:rPr>
                              <w:t>Kontrolli Fillestar i Sigurisë Personale dhe i Bagazheve</w:t>
                            </w:r>
                            <w:r w:rsidRPr="00AD0834">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D9DC3F" id="_x0000_s1040" style="position:absolute;margin-left:-5.85pt;margin-top:16.1pt;width:172.45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" fillcolor="#4472c4 [3204]" strokecolor="#09101d [484]" strokeweight="1pt">
                <v:textbox>
                  <w:txbxContent>
                    <w:p w14:paraId="014827CE" w14:textId="3A7B10E7" w:rsidR="00B84656" w:rsidRPr="00AD0834" w:rsidRDefault="00B84656" w:rsidP="00B251EE">
                      <w:pPr>
                        <w:pStyle w:val="NormalWeb"/>
                        <w:numPr>
                          <w:ilvl w:val="0"/>
                          <w:numId w:val="12"/>
                        </w:numPr>
                        <w:rPr>
                          <w:sz w:val="20"/>
                          <w:szCs w:val="20"/>
                        </w:rPr>
                      </w:pPr>
                      <w:r w:rsidRPr="00AD0834">
                        <w:rPr>
                          <w:rStyle w:val="Strong"/>
                          <w:color w:val="FFFF00"/>
                          <w:sz w:val="20"/>
                          <w:szCs w:val="20"/>
                        </w:rPr>
                        <w:t>Mjedisi i Kontrollit të Sigurisë</w:t>
                      </w:r>
                    </w:p>
                    <w:p w14:paraId="16916980" w14:textId="77777777" w:rsidR="00B84656" w:rsidRPr="00AD0834" w:rsidRDefault="00B84656" w:rsidP="00AD0834">
                      <w:pPr>
                        <w:pStyle w:val="NormalWeb"/>
                        <w:rPr>
                          <w:rStyle w:val="Strong"/>
                          <w:sz w:val="20"/>
                          <w:szCs w:val="20"/>
                        </w:rPr>
                      </w:pPr>
                      <w:r w:rsidRPr="00AD0834">
                        <w:rPr>
                          <w:rStyle w:val="Strong"/>
                          <w:sz w:val="20"/>
                          <w:szCs w:val="20"/>
                        </w:rPr>
                        <w:t xml:space="preserve">Hyrja dhe Ndihma e Parë e Menjëhershme. </w:t>
                      </w:r>
                    </w:p>
                    <w:p w14:paraId="43295C2A" w14:textId="75F03B53" w:rsidR="00B84656" w:rsidRPr="00AD0834" w:rsidRDefault="00B84656" w:rsidP="00AD0834">
                      <w:pPr>
                        <w:pStyle w:val="NormalWeb"/>
                        <w:rPr>
                          <w:sz w:val="20"/>
                          <w:szCs w:val="20"/>
                        </w:rPr>
                      </w:pPr>
                      <w:r w:rsidRPr="00AD0834">
                        <w:rPr>
                          <w:rStyle w:val="Strong"/>
                          <w:sz w:val="20"/>
                          <w:szCs w:val="20"/>
                        </w:rPr>
                        <w:t>Kontrolli Fillestar i Sigurisë Personale dhe i Bagazheve</w:t>
                      </w:r>
                      <w:r w:rsidRPr="00AD0834">
                        <w:rPr>
                          <w:sz w:val="20"/>
                          <w:szCs w:val="20"/>
                        </w:rPr>
                        <w:t xml:space="preserve">. </w:t>
                      </w:r>
                    </w:p>
                  </w:txbxContent>
                </v:textbox>
              </v:rect>
            </w:pict>
          </mc:Fallback>
        </mc:AlternateContent>
      </w:r>
    </w:p>
    <w:p w14:paraId="0D377CB9" w14:textId="684EACDD" w:rsidR="00937853" w:rsidRDefault="00937853" w:rsidP="00283BD6">
      <w:pPr>
        <w:pStyle w:val="CommentText"/>
        <w:spacing w:line="360" w:lineRule="auto"/>
        <w:jc w:val="both"/>
        <w:rPr>
          <w:rFonts w:cs="Times New Roman"/>
          <w:sz w:val="24"/>
          <w:szCs w:val="24"/>
        </w:rPr>
      </w:pPr>
    </w:p>
    <w:p w14:paraId="563F491F" w14:textId="6714C624" w:rsidR="00937853" w:rsidRDefault="00937853" w:rsidP="00283BD6">
      <w:pPr>
        <w:pStyle w:val="CommentText"/>
        <w:spacing w:line="360" w:lineRule="auto"/>
        <w:jc w:val="both"/>
        <w:rPr>
          <w:rFonts w:cs="Times New Roman"/>
          <w:sz w:val="24"/>
          <w:szCs w:val="24"/>
        </w:rPr>
      </w:pPr>
    </w:p>
    <w:p w14:paraId="728497F9" w14:textId="2B053363" w:rsidR="00937853" w:rsidRDefault="00937853" w:rsidP="00283BD6">
      <w:pPr>
        <w:pStyle w:val="CommentText"/>
        <w:spacing w:line="360" w:lineRule="auto"/>
        <w:jc w:val="both"/>
        <w:rPr>
          <w:rFonts w:cs="Times New Roman"/>
          <w:sz w:val="24"/>
          <w:szCs w:val="24"/>
        </w:rPr>
      </w:pPr>
    </w:p>
    <w:p w14:paraId="7C0B0DC0" w14:textId="1DF9BD2A" w:rsidR="00DD22C7" w:rsidRDefault="00DD22C7" w:rsidP="00283BD6">
      <w:pPr>
        <w:pStyle w:val="CommentText"/>
        <w:spacing w:line="360" w:lineRule="auto"/>
        <w:jc w:val="both"/>
        <w:rPr>
          <w:rFonts w:cs="Times New Roman"/>
          <w:sz w:val="24"/>
          <w:szCs w:val="24"/>
        </w:rPr>
      </w:pPr>
    </w:p>
    <w:p w14:paraId="5E5B66B8" w14:textId="7DDB2A8E" w:rsidR="00654F9F" w:rsidRDefault="00E031FA" w:rsidP="00283BD6">
      <w:pPr>
        <w:pStyle w:val="CommentText"/>
        <w:spacing w:line="360" w:lineRule="auto"/>
        <w:jc w:val="both"/>
        <w:rPr>
          <w:rFonts w:cs="Times New Roman"/>
          <w:sz w:val="24"/>
          <w:szCs w:val="24"/>
        </w:rPr>
      </w:pPr>
      <w:r>
        <w:rPr>
          <w:rFonts w:cs="Times New Roman"/>
          <w:noProof/>
          <w:sz w:val="24"/>
          <w:szCs w:val="24"/>
          <w:lang w:val="en-US"/>
        </w:rPr>
        <mc:AlternateContent>
          <mc:Choice Requires="wps">
            <w:drawing>
              <wp:anchor distT="0" distB="0" distL="114300" distR="114300" simplePos="0" relativeHeight="251699200" behindDoc="0" locked="0" layoutInCell="1" allowOverlap="1" wp14:anchorId="6F82081F" wp14:editId="69BA6A84">
                <wp:simplePos x="0" y="0"/>
                <wp:positionH relativeFrom="column">
                  <wp:posOffset>4688840</wp:posOffset>
                </wp:positionH>
                <wp:positionV relativeFrom="paragraph">
                  <wp:posOffset>349250</wp:posOffset>
                </wp:positionV>
                <wp:extent cx="1988156" cy="1658620"/>
                <wp:effectExtent l="0" t="0" r="19050" b="17780"/>
                <wp:wrapNone/>
                <wp:docPr id="1783976803" name="Rectangle 24"/>
                <wp:cNvGraphicFramePr/>
                <a:graphic xmlns:a="http://schemas.openxmlformats.org/drawingml/2006/main">
                  <a:graphicData uri="http://schemas.microsoft.com/office/word/2010/wordprocessingShape">
                    <wps:wsp>
                      <wps:cNvSpPr/>
                      <wps:spPr>
                        <a:xfrm>
                          <a:off x="0" y="0"/>
                          <a:ext cx="1988156" cy="16586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294B90" w14:textId="2FBF69A4" w:rsidR="00B84656" w:rsidRPr="00AD0834" w:rsidRDefault="00B84656" w:rsidP="00AD0834">
                            <w:pPr>
                              <w:pStyle w:val="NormalWeb"/>
                              <w:rPr>
                                <w:rStyle w:val="Strong"/>
                                <w:color w:val="FFFF00"/>
                                <w:sz w:val="20"/>
                                <w:szCs w:val="20"/>
                              </w:rPr>
                            </w:pPr>
                            <w:r w:rsidRPr="00AD0834">
                              <w:rPr>
                                <w:rStyle w:val="Strong"/>
                                <w:color w:val="FFFF00"/>
                                <w:sz w:val="20"/>
                                <w:szCs w:val="20"/>
                              </w:rPr>
                              <w:t xml:space="preserve">    6. Objektet e Mbrojtjes Sociale</w:t>
                            </w:r>
                          </w:p>
                          <w:p w14:paraId="7E1ED219" w14:textId="4F3C3E27" w:rsidR="00B84656" w:rsidRPr="00AD0834" w:rsidRDefault="00B84656" w:rsidP="00AD0834">
                            <w:pPr>
                              <w:pStyle w:val="NormalWeb"/>
                              <w:rPr>
                                <w:b/>
                                <w:bCs/>
                                <w:sz w:val="20"/>
                                <w:szCs w:val="20"/>
                              </w:rPr>
                            </w:pPr>
                            <w:r w:rsidRPr="00AD0834">
                              <w:rPr>
                                <w:sz w:val="20"/>
                                <w:szCs w:val="20"/>
                              </w:rPr>
                              <w:br/>
                            </w:r>
                            <w:r w:rsidRPr="00AD0834">
                              <w:rPr>
                                <w:rStyle w:val="Strong"/>
                                <w:sz w:val="20"/>
                                <w:szCs w:val="20"/>
                              </w:rPr>
                              <w:t>Ofrimi i strehimit të përkohshëm dhe qasja në shërbimet bazë.</w:t>
                            </w:r>
                          </w:p>
                          <w:p w14:paraId="7F6EF799" w14:textId="77777777" w:rsidR="00B84656" w:rsidRPr="00AD0834" w:rsidRDefault="00B84656" w:rsidP="00AD0834">
                            <w:pPr>
                              <w:pStyle w:val="NormalWeb"/>
                              <w:rPr>
                                <w:sz w:val="20"/>
                                <w:szCs w:val="20"/>
                              </w:rPr>
                            </w:pPr>
                            <w:r w:rsidRPr="00AD0834">
                              <w:rPr>
                                <w:rStyle w:val="Strong"/>
                                <w:sz w:val="20"/>
                                <w:szCs w:val="20"/>
                              </w:rPr>
                              <w:t>Sigurohet mbrojtje sociale.</w:t>
                            </w:r>
                          </w:p>
                          <w:p w14:paraId="639517AE" w14:textId="77777777" w:rsidR="00B84656" w:rsidRDefault="00B84656" w:rsidP="00177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F82081F" id="_x0000_s1041" style="position:absolute;left:0;text-align:left;margin-left:369.2pt;margin-top:27.5pt;width:156.55pt;height:1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" fillcolor="#4472c4 [3204]" strokecolor="#09101d [484]" strokeweight="1pt">
                <v:textbox>
                  <w:txbxContent>
                    <w:p w14:paraId="55294B90" w14:textId="2FBF69A4" w:rsidR="00B84656" w:rsidRPr="00AD0834" w:rsidRDefault="00B84656" w:rsidP="00AD0834">
                      <w:pPr>
                        <w:pStyle w:val="NormalWeb"/>
                        <w:rPr>
                          <w:rStyle w:val="Strong"/>
                          <w:color w:val="FFFF00"/>
                          <w:sz w:val="20"/>
                          <w:szCs w:val="20"/>
                        </w:rPr>
                      </w:pPr>
                      <w:r w:rsidRPr="00AD0834">
                        <w:rPr>
                          <w:rStyle w:val="Strong"/>
                          <w:color w:val="FFFF00"/>
                          <w:sz w:val="20"/>
                          <w:szCs w:val="20"/>
                        </w:rPr>
                        <w:t xml:space="preserve">    6. Objektet e Mbrojtjes Sociale</w:t>
                      </w:r>
                    </w:p>
                    <w:p w14:paraId="7E1ED219" w14:textId="4F3C3E27" w:rsidR="00B84656" w:rsidRPr="00AD0834" w:rsidRDefault="00B84656" w:rsidP="00AD0834">
                      <w:pPr>
                        <w:pStyle w:val="NormalWeb"/>
                        <w:rPr>
                          <w:b/>
                          <w:bCs/>
                          <w:sz w:val="20"/>
                          <w:szCs w:val="20"/>
                        </w:rPr>
                      </w:pPr>
                      <w:r w:rsidRPr="00AD0834">
                        <w:rPr>
                          <w:sz w:val="20"/>
                          <w:szCs w:val="20"/>
                        </w:rPr>
                        <w:br/>
                      </w:r>
                      <w:r w:rsidRPr="00AD0834">
                        <w:rPr>
                          <w:rStyle w:val="Strong"/>
                          <w:sz w:val="20"/>
                          <w:szCs w:val="20"/>
                        </w:rPr>
                        <w:t>Ofrimi i strehimit të përkohshëm dhe qasja në shërbimet bazë.</w:t>
                      </w:r>
                    </w:p>
                    <w:p w14:paraId="7F6EF799" w14:textId="77777777" w:rsidR="00B84656" w:rsidRPr="00AD0834" w:rsidRDefault="00B84656" w:rsidP="00AD0834">
                      <w:pPr>
                        <w:pStyle w:val="NormalWeb"/>
                        <w:rPr>
                          <w:sz w:val="20"/>
                          <w:szCs w:val="20"/>
                        </w:rPr>
                      </w:pPr>
                      <w:r w:rsidRPr="00AD0834">
                        <w:rPr>
                          <w:rStyle w:val="Strong"/>
                          <w:sz w:val="20"/>
                          <w:szCs w:val="20"/>
                        </w:rPr>
                        <w:t>Sigurohet mbrojtje sociale.</w:t>
                      </w:r>
                    </w:p>
                    <w:p w14:paraId="639517AE" w14:textId="77777777" w:rsidR="00B84656" w:rsidRDefault="00B84656" w:rsidP="00177887">
                      <w:pPr>
                        <w:jc w:val="center"/>
                      </w:pPr>
                    </w:p>
                  </w:txbxContent>
                </v:textbox>
              </v:rect>
            </w:pict>
          </mc:Fallback>
        </mc:AlternateContent>
      </w:r>
      <w:r>
        <w:rPr>
          <w:rFonts w:cs="Times New Roman"/>
          <w:noProof/>
          <w:sz w:val="24"/>
          <w:szCs w:val="24"/>
          <w:lang w:val="en-US"/>
        </w:rPr>
        <mc:AlternateContent>
          <mc:Choice Requires="wps">
            <w:drawing>
              <wp:anchor distT="0" distB="0" distL="114300" distR="114300" simplePos="0" relativeHeight="251695104" behindDoc="0" locked="0" layoutInCell="1" allowOverlap="1" wp14:anchorId="7FF34A16" wp14:editId="3D7C1518">
                <wp:simplePos x="0" y="0"/>
                <wp:positionH relativeFrom="column">
                  <wp:posOffset>2360428</wp:posOffset>
                </wp:positionH>
                <wp:positionV relativeFrom="paragraph">
                  <wp:posOffset>349767</wp:posOffset>
                </wp:positionV>
                <wp:extent cx="2179586" cy="1658620"/>
                <wp:effectExtent l="0" t="0" r="17780" b="17780"/>
                <wp:wrapNone/>
                <wp:docPr id="30921277" name="Rectangle 24"/>
                <wp:cNvGraphicFramePr/>
                <a:graphic xmlns:a="http://schemas.openxmlformats.org/drawingml/2006/main">
                  <a:graphicData uri="http://schemas.microsoft.com/office/word/2010/wordprocessingShape">
                    <wps:wsp>
                      <wps:cNvSpPr/>
                      <wps:spPr>
                        <a:xfrm>
                          <a:off x="0" y="0"/>
                          <a:ext cx="2179586" cy="16586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7C8D5F" w14:textId="77777777" w:rsidR="00B84656" w:rsidRPr="00AD0834" w:rsidRDefault="00B84656" w:rsidP="00AD0834">
                            <w:pPr>
                              <w:pStyle w:val="NormalWeb"/>
                              <w:rPr>
                                <w:rStyle w:val="Strong"/>
                                <w:color w:val="FFFF00"/>
                                <w:sz w:val="20"/>
                                <w:szCs w:val="20"/>
                              </w:rPr>
                            </w:pPr>
                            <w:r w:rsidRPr="00AD0834">
                              <w:rPr>
                                <w:color w:val="FFFF00"/>
                                <w:sz w:val="20"/>
                                <w:szCs w:val="20"/>
                                <w:lang w:val="de-CH"/>
                              </w:rPr>
                              <w:t xml:space="preserve">    5.  </w:t>
                            </w:r>
                            <w:r w:rsidRPr="00AD0834">
                              <w:rPr>
                                <w:rStyle w:val="Strong"/>
                                <w:color w:val="FFFF00"/>
                                <w:sz w:val="20"/>
                                <w:szCs w:val="20"/>
                              </w:rPr>
                              <w:t>Mjedisi për migrantët e   parregullt</w:t>
                            </w:r>
                          </w:p>
                          <w:p w14:paraId="32CB27E3" w14:textId="45F48419" w:rsidR="00B84656" w:rsidRPr="00AD0834" w:rsidRDefault="00B84656" w:rsidP="00AD0834">
                            <w:pPr>
                              <w:pStyle w:val="NormalWeb"/>
                              <w:rPr>
                                <w:sz w:val="20"/>
                                <w:szCs w:val="20"/>
                              </w:rPr>
                            </w:pPr>
                            <w:r w:rsidRPr="00AD0834">
                              <w:rPr>
                                <w:sz w:val="20"/>
                                <w:szCs w:val="20"/>
                              </w:rPr>
                              <w:br/>
                            </w:r>
                            <w:r w:rsidRPr="00AD0834">
                              <w:rPr>
                                <w:rStyle w:val="Strong"/>
                                <w:sz w:val="20"/>
                                <w:szCs w:val="20"/>
                              </w:rPr>
                              <w:t>Ofrimi i strehimit të përkohshëm dhe qasjes në shërbimet bazë.</w:t>
                            </w:r>
                          </w:p>
                          <w:p w14:paraId="36C5ED5B" w14:textId="77777777" w:rsidR="00B84656" w:rsidRPr="00AD0834" w:rsidRDefault="00B84656" w:rsidP="00AD0834">
                            <w:pPr>
                              <w:pStyle w:val="NormalWeb"/>
                              <w:rPr>
                                <w:sz w:val="20"/>
                                <w:szCs w:val="20"/>
                              </w:rPr>
                            </w:pPr>
                            <w:r w:rsidRPr="00AD0834">
                              <w:rPr>
                                <w:rStyle w:val="Strong"/>
                                <w:sz w:val="20"/>
                                <w:szCs w:val="20"/>
                              </w:rPr>
                              <w:t>Përpunimi i mëtejshëm për kthim.</w:t>
                            </w:r>
                          </w:p>
                          <w:p w14:paraId="7A698765" w14:textId="622F973F" w:rsidR="00B84656" w:rsidRPr="00177887" w:rsidRDefault="00B84656" w:rsidP="00177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FF34A16" id="_x0000_s1042" style="position:absolute;left:0;text-align:left;margin-left:185.85pt;margin-top:27.55pt;width:171.6pt;height:13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" fillcolor="#4472c4 [3204]" strokecolor="#09101d [484]" strokeweight="1pt">
                <v:textbox>
                  <w:txbxContent>
                    <w:p w14:paraId="507C8D5F" w14:textId="77777777" w:rsidR="00B84656" w:rsidRPr="00AD0834" w:rsidRDefault="00B84656" w:rsidP="00AD0834">
                      <w:pPr>
                        <w:pStyle w:val="NormalWeb"/>
                        <w:rPr>
                          <w:rStyle w:val="Strong"/>
                          <w:color w:val="FFFF00"/>
                          <w:sz w:val="20"/>
                          <w:szCs w:val="20"/>
                        </w:rPr>
                      </w:pPr>
                      <w:r w:rsidRPr="00AD0834">
                        <w:rPr>
                          <w:color w:val="FFFF00"/>
                          <w:sz w:val="20"/>
                          <w:szCs w:val="20"/>
                          <w:lang w:val="de-CH"/>
                        </w:rPr>
                        <w:t xml:space="preserve">    5.  </w:t>
                      </w:r>
                      <w:r w:rsidRPr="00AD0834">
                        <w:rPr>
                          <w:rStyle w:val="Strong"/>
                          <w:color w:val="FFFF00"/>
                          <w:sz w:val="20"/>
                          <w:szCs w:val="20"/>
                        </w:rPr>
                        <w:t>Mjedisi për migrantët e   parregullt</w:t>
                      </w:r>
                    </w:p>
                    <w:p w14:paraId="32CB27E3" w14:textId="45F48419" w:rsidR="00B84656" w:rsidRPr="00AD0834" w:rsidRDefault="00B84656" w:rsidP="00AD0834">
                      <w:pPr>
                        <w:pStyle w:val="NormalWeb"/>
                        <w:rPr>
                          <w:sz w:val="20"/>
                          <w:szCs w:val="20"/>
                        </w:rPr>
                      </w:pPr>
                      <w:r w:rsidRPr="00AD0834">
                        <w:rPr>
                          <w:sz w:val="20"/>
                          <w:szCs w:val="20"/>
                        </w:rPr>
                        <w:br/>
                      </w:r>
                      <w:r w:rsidRPr="00AD0834">
                        <w:rPr>
                          <w:rStyle w:val="Strong"/>
                          <w:sz w:val="20"/>
                          <w:szCs w:val="20"/>
                        </w:rPr>
                        <w:t>Ofrimi i strehimit të përkohshëm dhe qasjes në shërbimet bazë.</w:t>
                      </w:r>
                    </w:p>
                    <w:p w14:paraId="36C5ED5B" w14:textId="77777777" w:rsidR="00B84656" w:rsidRPr="00AD0834" w:rsidRDefault="00B84656" w:rsidP="00AD0834">
                      <w:pPr>
                        <w:pStyle w:val="NormalWeb"/>
                        <w:rPr>
                          <w:sz w:val="20"/>
                          <w:szCs w:val="20"/>
                        </w:rPr>
                      </w:pPr>
                      <w:r w:rsidRPr="00AD0834">
                        <w:rPr>
                          <w:rStyle w:val="Strong"/>
                          <w:sz w:val="20"/>
                          <w:szCs w:val="20"/>
                        </w:rPr>
                        <w:t>Përpunimi i mëtejshëm për kthim.</w:t>
                      </w:r>
                    </w:p>
                    <w:p w14:paraId="7A698765" w14:textId="622F973F" w:rsidR="00B84656" w:rsidRPr="00177887" w:rsidRDefault="00B84656" w:rsidP="00177887">
                      <w:pPr>
                        <w:jc w:val="center"/>
                      </w:pPr>
                    </w:p>
                  </w:txbxContent>
                </v:textbox>
              </v:rect>
            </w:pict>
          </mc:Fallback>
        </mc:AlternateContent>
      </w:r>
      <w:r>
        <w:rPr>
          <w:rFonts w:cs="Times New Roman"/>
          <w:noProof/>
          <w:sz w:val="24"/>
          <w:szCs w:val="24"/>
          <w:lang w:val="en-US"/>
        </w:rPr>
        <mc:AlternateContent>
          <mc:Choice Requires="wps">
            <w:drawing>
              <wp:anchor distT="0" distB="0" distL="114300" distR="114300" simplePos="0" relativeHeight="251693056" behindDoc="0" locked="0" layoutInCell="1" allowOverlap="1" wp14:anchorId="0801EFFB" wp14:editId="25E478FC">
                <wp:simplePos x="0" y="0"/>
                <wp:positionH relativeFrom="column">
                  <wp:posOffset>-74428</wp:posOffset>
                </wp:positionH>
                <wp:positionV relativeFrom="paragraph">
                  <wp:posOffset>349767</wp:posOffset>
                </wp:positionV>
                <wp:extent cx="2190218" cy="1658620"/>
                <wp:effectExtent l="0" t="0" r="6985" b="17780"/>
                <wp:wrapNone/>
                <wp:docPr id="714714083" name="Rectangle 24"/>
                <wp:cNvGraphicFramePr/>
                <a:graphic xmlns:a="http://schemas.openxmlformats.org/drawingml/2006/main">
                  <a:graphicData uri="http://schemas.microsoft.com/office/word/2010/wordprocessingShape">
                    <wps:wsp>
                      <wps:cNvSpPr/>
                      <wps:spPr>
                        <a:xfrm>
                          <a:off x="0" y="0"/>
                          <a:ext cx="2190218" cy="16586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55ECDF" w14:textId="5E908280" w:rsidR="00B84656" w:rsidRPr="00AD0834" w:rsidRDefault="00B84656" w:rsidP="00AD0834">
                            <w:pPr>
                              <w:pStyle w:val="NormalWeb"/>
                              <w:rPr>
                                <w:sz w:val="20"/>
                                <w:szCs w:val="20"/>
                              </w:rPr>
                            </w:pPr>
                            <w:r>
                              <w:rPr>
                                <w:rStyle w:val="Strong"/>
                                <w:color w:val="FFFF00"/>
                                <w:sz w:val="22"/>
                                <w:szCs w:val="22"/>
                              </w:rPr>
                              <w:t xml:space="preserve">   </w:t>
                            </w:r>
                            <w:r w:rsidRPr="00AD0834">
                              <w:rPr>
                                <w:rStyle w:val="Strong"/>
                                <w:color w:val="FFFF00"/>
                                <w:sz w:val="20"/>
                                <w:szCs w:val="20"/>
                              </w:rPr>
                              <w:t>4.  Mjedisi për kërkuesit e azilit</w:t>
                            </w:r>
                          </w:p>
                          <w:p w14:paraId="7E19B37E" w14:textId="3146B9E2" w:rsidR="00B84656" w:rsidRPr="00AD0834" w:rsidRDefault="00B84656" w:rsidP="00AD0834">
                            <w:pPr>
                              <w:pStyle w:val="NormalWeb"/>
                              <w:rPr>
                                <w:sz w:val="20"/>
                                <w:szCs w:val="20"/>
                              </w:rPr>
                            </w:pPr>
                            <w:r w:rsidRPr="00AD0834">
                              <w:rPr>
                                <w:rStyle w:val="Strong"/>
                                <w:sz w:val="20"/>
                                <w:szCs w:val="20"/>
                              </w:rPr>
                              <w:t>Ofrimi i akomodimit të përkohshëm dhe qasja në shërbimet bazë.</w:t>
                            </w:r>
                          </w:p>
                          <w:p w14:paraId="3B07E0BC" w14:textId="77777777" w:rsidR="00B84656" w:rsidRPr="00AD0834" w:rsidRDefault="00B84656" w:rsidP="00AD0834">
                            <w:pPr>
                              <w:pStyle w:val="NormalWeb"/>
                              <w:rPr>
                                <w:sz w:val="20"/>
                                <w:szCs w:val="20"/>
                              </w:rPr>
                            </w:pPr>
                            <w:r w:rsidRPr="00AD0834">
                              <w:rPr>
                                <w:rStyle w:val="Strong"/>
                                <w:sz w:val="20"/>
                                <w:szCs w:val="20"/>
                              </w:rPr>
                              <w:t>Përpunimi i mëtejshëm i kërkesës për azil zhvillohet në qendrën afatgjatë.</w:t>
                            </w:r>
                          </w:p>
                          <w:p w14:paraId="42EE95FA" w14:textId="77777777" w:rsidR="00B84656" w:rsidRDefault="00B84656" w:rsidP="00E031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01EFFB" id="_x0000_s1043" style="position:absolute;left:0;text-align:left;margin-left:-5.85pt;margin-top:27.55pt;width:172.45pt;height:13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" fillcolor="#4472c4 [3204]" strokecolor="#09101d [484]" strokeweight="1pt">
                <v:textbox>
                  <w:txbxContent>
                    <w:p w14:paraId="0155ECDF" w14:textId="5E908280" w:rsidR="00B84656" w:rsidRPr="00AD0834" w:rsidRDefault="00B84656" w:rsidP="00AD0834">
                      <w:pPr>
                        <w:pStyle w:val="NormalWeb"/>
                        <w:rPr>
                          <w:sz w:val="20"/>
                          <w:szCs w:val="20"/>
                        </w:rPr>
                      </w:pPr>
                      <w:r>
                        <w:rPr>
                          <w:rStyle w:val="Strong"/>
                          <w:color w:val="FFFF00"/>
                          <w:sz w:val="22"/>
                          <w:szCs w:val="22"/>
                        </w:rPr>
                        <w:t xml:space="preserve">   </w:t>
                      </w:r>
                      <w:r w:rsidRPr="00AD0834">
                        <w:rPr>
                          <w:rStyle w:val="Strong"/>
                          <w:color w:val="FFFF00"/>
                          <w:sz w:val="20"/>
                          <w:szCs w:val="20"/>
                        </w:rPr>
                        <w:t>4.  Mjedisi për kërkuesit e azilit</w:t>
                      </w:r>
                    </w:p>
                    <w:p w14:paraId="7E19B37E" w14:textId="3146B9E2" w:rsidR="00B84656" w:rsidRPr="00AD0834" w:rsidRDefault="00B84656" w:rsidP="00AD0834">
                      <w:pPr>
                        <w:pStyle w:val="NormalWeb"/>
                        <w:rPr>
                          <w:sz w:val="20"/>
                          <w:szCs w:val="20"/>
                        </w:rPr>
                      </w:pPr>
                      <w:r w:rsidRPr="00AD0834">
                        <w:rPr>
                          <w:rStyle w:val="Strong"/>
                          <w:sz w:val="20"/>
                          <w:szCs w:val="20"/>
                        </w:rPr>
                        <w:t>Ofrimi i akomodimit të përkohshëm dhe qasja në shërbimet bazë.</w:t>
                      </w:r>
                    </w:p>
                    <w:p w14:paraId="3B07E0BC" w14:textId="77777777" w:rsidR="00B84656" w:rsidRPr="00AD0834" w:rsidRDefault="00B84656" w:rsidP="00AD0834">
                      <w:pPr>
                        <w:pStyle w:val="NormalWeb"/>
                        <w:rPr>
                          <w:sz w:val="20"/>
                          <w:szCs w:val="20"/>
                        </w:rPr>
                      </w:pPr>
                      <w:r w:rsidRPr="00AD0834">
                        <w:rPr>
                          <w:rStyle w:val="Strong"/>
                          <w:sz w:val="20"/>
                          <w:szCs w:val="20"/>
                        </w:rPr>
                        <w:t>Përpunimi i mëtejshëm i kërkesës për azil zhvillohet në qendrën afatgjatë.</w:t>
                      </w:r>
                    </w:p>
                    <w:p w14:paraId="42EE95FA" w14:textId="77777777" w:rsidR="00B84656" w:rsidRDefault="00B84656" w:rsidP="00E031FA">
                      <w:pPr>
                        <w:jc w:val="center"/>
                      </w:pPr>
                    </w:p>
                  </w:txbxContent>
                </v:textbox>
              </v:rect>
            </w:pict>
          </mc:Fallback>
        </mc:AlternateContent>
      </w:r>
    </w:p>
    <w:p w14:paraId="69F3EA10" w14:textId="65D557E8" w:rsidR="00DD22C7" w:rsidRDefault="00654F9F" w:rsidP="00283BD6">
      <w:pPr>
        <w:pStyle w:val="CommentText"/>
        <w:spacing w:line="360" w:lineRule="auto"/>
        <w:jc w:val="both"/>
        <w:rPr>
          <w:rFonts w:cs="Times New Roman"/>
          <w:sz w:val="24"/>
          <w:szCs w:val="24"/>
        </w:rPr>
      </w:pPr>
      <w:r>
        <w:rPr>
          <w:rFonts w:cs="Times New Roman"/>
          <w:sz w:val="24"/>
          <w:szCs w:val="24"/>
        </w:rPr>
        <w:t xml:space="preserve">    </w:t>
      </w:r>
    </w:p>
    <w:p w14:paraId="13339172" w14:textId="1F6783BE" w:rsidR="00DD22C7" w:rsidRDefault="00DD22C7" w:rsidP="00283BD6">
      <w:pPr>
        <w:pStyle w:val="CommentText"/>
        <w:spacing w:line="360" w:lineRule="auto"/>
        <w:jc w:val="both"/>
        <w:rPr>
          <w:rFonts w:cs="Times New Roman"/>
          <w:sz w:val="24"/>
          <w:szCs w:val="24"/>
        </w:rPr>
      </w:pPr>
    </w:p>
    <w:p w14:paraId="38A17651" w14:textId="77777777" w:rsidR="00DD22C7" w:rsidRDefault="00DD22C7" w:rsidP="00283BD6">
      <w:pPr>
        <w:pStyle w:val="CommentText"/>
        <w:spacing w:line="360" w:lineRule="auto"/>
        <w:jc w:val="both"/>
        <w:rPr>
          <w:rFonts w:cs="Times New Roman"/>
          <w:sz w:val="24"/>
          <w:szCs w:val="24"/>
        </w:rPr>
      </w:pPr>
    </w:p>
    <w:p w14:paraId="5A63967D" w14:textId="24F3F21A" w:rsidR="00DD22C7" w:rsidRDefault="00DD22C7" w:rsidP="00283BD6">
      <w:pPr>
        <w:pStyle w:val="CommentText"/>
        <w:spacing w:line="360" w:lineRule="auto"/>
        <w:jc w:val="both"/>
        <w:rPr>
          <w:rFonts w:cs="Times New Roman"/>
          <w:sz w:val="24"/>
          <w:szCs w:val="24"/>
        </w:rPr>
      </w:pPr>
    </w:p>
    <w:p w14:paraId="1250B9BD" w14:textId="3E0783F0" w:rsidR="00DD22C7" w:rsidRDefault="00177887" w:rsidP="00283BD6">
      <w:pPr>
        <w:pStyle w:val="CommentText"/>
        <w:spacing w:line="360" w:lineRule="auto"/>
        <w:jc w:val="both"/>
        <w:rPr>
          <w:rFonts w:cs="Times New Roman"/>
          <w:sz w:val="24"/>
          <w:szCs w:val="24"/>
        </w:rPr>
      </w:pPr>
      <w:r>
        <w:rPr>
          <w:rFonts w:cs="Times New Roman"/>
          <w:noProof/>
          <w:sz w:val="24"/>
          <w:szCs w:val="24"/>
          <w:lang w:val="en-US"/>
        </w:rPr>
        <mc:AlternateContent>
          <mc:Choice Requires="wps">
            <w:drawing>
              <wp:anchor distT="0" distB="0" distL="114300" distR="114300" simplePos="0" relativeHeight="251701248" behindDoc="0" locked="0" layoutInCell="1" allowOverlap="1" wp14:anchorId="6AA3521A" wp14:editId="2CBE80EE">
                <wp:simplePos x="0" y="0"/>
                <wp:positionH relativeFrom="column">
                  <wp:posOffset>2362200</wp:posOffset>
                </wp:positionH>
                <wp:positionV relativeFrom="paragraph">
                  <wp:posOffset>347345</wp:posOffset>
                </wp:positionV>
                <wp:extent cx="2179320" cy="2028825"/>
                <wp:effectExtent l="0" t="0" r="11430" b="28575"/>
                <wp:wrapNone/>
                <wp:docPr id="1726271700" name="Rectangle 24"/>
                <wp:cNvGraphicFramePr/>
                <a:graphic xmlns:a="http://schemas.openxmlformats.org/drawingml/2006/main">
                  <a:graphicData uri="http://schemas.microsoft.com/office/word/2010/wordprocessingShape">
                    <wps:wsp>
                      <wps:cNvSpPr/>
                      <wps:spPr>
                        <a:xfrm>
                          <a:off x="0" y="0"/>
                          <a:ext cx="2179320" cy="2028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7BA21C" w14:textId="77777777" w:rsidR="00B84656" w:rsidRPr="00AD0834" w:rsidRDefault="00B84656" w:rsidP="00AD0834">
                            <w:pPr>
                              <w:pStyle w:val="NormalWeb"/>
                              <w:rPr>
                                <w:rStyle w:val="Strong"/>
                                <w:color w:val="FFFF00"/>
                                <w:sz w:val="20"/>
                                <w:szCs w:val="20"/>
                              </w:rPr>
                            </w:pPr>
                            <w:r w:rsidRPr="00AD0834">
                              <w:rPr>
                                <w:rStyle w:val="Strong"/>
                                <w:color w:val="FFFF00"/>
                                <w:sz w:val="20"/>
                                <w:szCs w:val="20"/>
                              </w:rPr>
                              <w:t>7. Identifikimi i personave që mund të përbëjnë një kërcënim potencial për sigurinë</w:t>
                            </w:r>
                          </w:p>
                          <w:p w14:paraId="59A47A0B" w14:textId="45C930EE" w:rsidR="00B84656" w:rsidRPr="00AD0834" w:rsidRDefault="00B84656" w:rsidP="00AD0834">
                            <w:pPr>
                              <w:pStyle w:val="NormalWeb"/>
                              <w:rPr>
                                <w:b/>
                                <w:bCs/>
                                <w:color w:val="FFFF00"/>
                                <w:sz w:val="20"/>
                                <w:szCs w:val="20"/>
                              </w:rPr>
                            </w:pPr>
                            <w:r w:rsidRPr="00AD0834">
                              <w:rPr>
                                <w:sz w:val="20"/>
                                <w:szCs w:val="20"/>
                              </w:rPr>
                              <w:br/>
                            </w:r>
                            <w:r w:rsidRPr="00AD0834">
                              <w:rPr>
                                <w:rStyle w:val="Strong"/>
                                <w:sz w:val="20"/>
                                <w:szCs w:val="20"/>
                              </w:rPr>
                              <w:t>Pas identifikimit të një kërcënimi potencial, individi ndahet nga grupi dhe procedohet sipas rregullave.</w:t>
                            </w:r>
                          </w:p>
                          <w:p w14:paraId="15EAD0DD" w14:textId="75C9942B" w:rsidR="00B84656" w:rsidRPr="00AD0834" w:rsidRDefault="00B84656" w:rsidP="00AD0834">
                            <w:pPr>
                              <w:pStyle w:val="NormalWeb"/>
                              <w:rPr>
                                <w:sz w:val="20"/>
                                <w:szCs w:val="20"/>
                              </w:rPr>
                            </w:pPr>
                            <w:r w:rsidRPr="00AD0834">
                              <w:rPr>
                                <w:rStyle w:val="Strong"/>
                                <w:sz w:val="20"/>
                                <w:szCs w:val="20"/>
                              </w:rPr>
                              <w:t>Bashkëpunohet me Njësinë Anti</w:t>
                            </w:r>
                            <w:r>
                              <w:rPr>
                                <w:rStyle w:val="Strong"/>
                                <w:sz w:val="20"/>
                                <w:szCs w:val="20"/>
                              </w:rPr>
                              <w:t>-</w:t>
                            </w:r>
                            <w:r w:rsidRPr="00AD0834">
                              <w:rPr>
                                <w:rStyle w:val="Strong"/>
                                <w:sz w:val="20"/>
                                <w:szCs w:val="20"/>
                              </w:rPr>
                              <w:t>terror dhe Shërbimin Informativ Shtetëror (SHISH).</w:t>
                            </w:r>
                          </w:p>
                          <w:p w14:paraId="01C1F774" w14:textId="77777777" w:rsidR="00B84656" w:rsidRDefault="00B84656" w:rsidP="00177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AA3521A" id="_x0000_s1044" style="position:absolute;left:0;text-align:left;margin-left:186pt;margin-top:27.35pt;width:171.6pt;height:15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" fillcolor="#4472c4 [3204]" strokecolor="#09101d [484]" strokeweight="1pt">
                <v:textbox>
                  <w:txbxContent>
                    <w:p w14:paraId="5E7BA21C" w14:textId="77777777" w:rsidR="00B84656" w:rsidRPr="00AD0834" w:rsidRDefault="00B84656" w:rsidP="00AD0834">
                      <w:pPr>
                        <w:pStyle w:val="NormalWeb"/>
                        <w:rPr>
                          <w:rStyle w:val="Strong"/>
                          <w:color w:val="FFFF00"/>
                          <w:sz w:val="20"/>
                          <w:szCs w:val="20"/>
                        </w:rPr>
                      </w:pPr>
                      <w:r w:rsidRPr="00AD0834">
                        <w:rPr>
                          <w:rStyle w:val="Strong"/>
                          <w:color w:val="FFFF00"/>
                          <w:sz w:val="20"/>
                          <w:szCs w:val="20"/>
                        </w:rPr>
                        <w:t>7. Identifikimi i personave që mund të përbëjnë një kërcënim potencial për sigurinë</w:t>
                      </w:r>
                    </w:p>
                    <w:p w14:paraId="59A47A0B" w14:textId="45C930EE" w:rsidR="00B84656" w:rsidRPr="00AD0834" w:rsidRDefault="00B84656" w:rsidP="00AD0834">
                      <w:pPr>
                        <w:pStyle w:val="NormalWeb"/>
                        <w:rPr>
                          <w:b/>
                          <w:bCs/>
                          <w:color w:val="FFFF00"/>
                          <w:sz w:val="20"/>
                          <w:szCs w:val="20"/>
                        </w:rPr>
                      </w:pPr>
                      <w:r w:rsidRPr="00AD0834">
                        <w:rPr>
                          <w:sz w:val="20"/>
                          <w:szCs w:val="20"/>
                        </w:rPr>
                        <w:br/>
                      </w:r>
                      <w:r w:rsidRPr="00AD0834">
                        <w:rPr>
                          <w:rStyle w:val="Strong"/>
                          <w:sz w:val="20"/>
                          <w:szCs w:val="20"/>
                        </w:rPr>
                        <w:t>Pas identifikimit të një kërcënimi potencial, individi ndahet nga grupi dhe procedohet sipas rregullave.</w:t>
                      </w:r>
                    </w:p>
                    <w:p w14:paraId="15EAD0DD" w14:textId="75C9942B" w:rsidR="00B84656" w:rsidRPr="00AD0834" w:rsidRDefault="00B84656" w:rsidP="00AD0834">
                      <w:pPr>
                        <w:pStyle w:val="NormalWeb"/>
                        <w:rPr>
                          <w:sz w:val="20"/>
                          <w:szCs w:val="20"/>
                        </w:rPr>
                      </w:pPr>
                      <w:r w:rsidRPr="00AD0834">
                        <w:rPr>
                          <w:rStyle w:val="Strong"/>
                          <w:sz w:val="20"/>
                          <w:szCs w:val="20"/>
                        </w:rPr>
                        <w:t>Bashkëpunohet me Njësinë Anti</w:t>
                      </w:r>
                      <w:r>
                        <w:rPr>
                          <w:rStyle w:val="Strong"/>
                          <w:sz w:val="20"/>
                          <w:szCs w:val="20"/>
                        </w:rPr>
                        <w:t>-</w:t>
                      </w:r>
                      <w:r w:rsidRPr="00AD0834">
                        <w:rPr>
                          <w:rStyle w:val="Strong"/>
                          <w:sz w:val="20"/>
                          <w:szCs w:val="20"/>
                        </w:rPr>
                        <w:t>terror dhe Shërbimin Informativ Shtetëror (SHISH).</w:t>
                      </w:r>
                    </w:p>
                    <w:p w14:paraId="01C1F774" w14:textId="77777777" w:rsidR="00B84656" w:rsidRDefault="00B84656" w:rsidP="00177887">
                      <w:pPr>
                        <w:jc w:val="center"/>
                      </w:pPr>
                    </w:p>
                  </w:txbxContent>
                </v:textbox>
              </v:rect>
            </w:pict>
          </mc:Fallback>
        </mc:AlternateContent>
      </w:r>
    </w:p>
    <w:p w14:paraId="10B3E0D0" w14:textId="1600F6C4" w:rsidR="00DD22C7" w:rsidRDefault="00DD22C7" w:rsidP="00283BD6">
      <w:pPr>
        <w:pStyle w:val="CommentText"/>
        <w:spacing w:line="360" w:lineRule="auto"/>
        <w:jc w:val="both"/>
        <w:rPr>
          <w:rFonts w:cs="Times New Roman"/>
          <w:sz w:val="24"/>
          <w:szCs w:val="24"/>
        </w:rPr>
      </w:pPr>
    </w:p>
    <w:p w14:paraId="07AD490F" w14:textId="65534508" w:rsidR="00DD22C7" w:rsidRDefault="00DD22C7" w:rsidP="00283BD6">
      <w:pPr>
        <w:pStyle w:val="CommentText"/>
        <w:spacing w:line="360" w:lineRule="auto"/>
        <w:jc w:val="both"/>
        <w:rPr>
          <w:rFonts w:cs="Times New Roman"/>
          <w:sz w:val="24"/>
          <w:szCs w:val="24"/>
        </w:rPr>
      </w:pPr>
    </w:p>
    <w:p w14:paraId="126F8870" w14:textId="1C1E838E" w:rsidR="00DD22C7" w:rsidRDefault="00DD22C7" w:rsidP="00283BD6">
      <w:pPr>
        <w:pStyle w:val="CommentText"/>
        <w:spacing w:line="360" w:lineRule="auto"/>
        <w:jc w:val="both"/>
        <w:rPr>
          <w:rFonts w:cs="Times New Roman"/>
          <w:sz w:val="24"/>
          <w:szCs w:val="24"/>
        </w:rPr>
      </w:pPr>
    </w:p>
    <w:p w14:paraId="21E26620" w14:textId="77777777" w:rsidR="00DD22C7" w:rsidRDefault="00DD22C7" w:rsidP="00283BD6">
      <w:pPr>
        <w:pStyle w:val="CommentText"/>
        <w:spacing w:line="360" w:lineRule="auto"/>
        <w:jc w:val="both"/>
        <w:rPr>
          <w:rFonts w:cs="Times New Roman"/>
          <w:sz w:val="24"/>
          <w:szCs w:val="24"/>
        </w:rPr>
      </w:pPr>
    </w:p>
    <w:p w14:paraId="3325BB4D" w14:textId="77777777" w:rsidR="00177887" w:rsidRDefault="00177887" w:rsidP="00283BD6">
      <w:pPr>
        <w:pStyle w:val="CommentText"/>
        <w:spacing w:line="360" w:lineRule="auto"/>
        <w:jc w:val="both"/>
        <w:rPr>
          <w:rFonts w:cs="Times New Roman"/>
          <w:sz w:val="24"/>
          <w:szCs w:val="24"/>
        </w:rPr>
      </w:pPr>
    </w:p>
    <w:p w14:paraId="349F53D3" w14:textId="77777777" w:rsidR="00AD0834" w:rsidRDefault="002C5404" w:rsidP="007F7FFA">
      <w:pPr>
        <w:pStyle w:val="CommentText"/>
        <w:spacing w:line="360" w:lineRule="auto"/>
        <w:rPr>
          <w:rStyle w:val="Strong"/>
          <w:sz w:val="24"/>
          <w:szCs w:val="24"/>
        </w:rPr>
      </w:pPr>
      <w:r>
        <w:rPr>
          <w:rStyle w:val="Strong"/>
          <w:sz w:val="24"/>
          <w:szCs w:val="24"/>
        </w:rPr>
        <w:lastRenderedPageBreak/>
        <w:t xml:space="preserve">Procesi i </w:t>
      </w:r>
      <w:r w:rsidRPr="002C5404">
        <w:rPr>
          <w:rStyle w:val="Strong"/>
          <w:sz w:val="24"/>
          <w:szCs w:val="24"/>
        </w:rPr>
        <w:t>përgjiths</w:t>
      </w:r>
      <w:r>
        <w:rPr>
          <w:rStyle w:val="Strong"/>
          <w:sz w:val="24"/>
          <w:szCs w:val="24"/>
        </w:rPr>
        <w:t>hëm</w:t>
      </w:r>
      <w:r w:rsidRPr="002C5404">
        <w:rPr>
          <w:rStyle w:val="Strong"/>
          <w:sz w:val="24"/>
          <w:szCs w:val="24"/>
        </w:rPr>
        <w:t xml:space="preserve"> </w:t>
      </w:r>
      <w:r>
        <w:rPr>
          <w:rStyle w:val="Strong"/>
          <w:sz w:val="24"/>
          <w:szCs w:val="24"/>
        </w:rPr>
        <w:t xml:space="preserve">i </w:t>
      </w:r>
      <w:r w:rsidRPr="002C5404">
        <w:rPr>
          <w:rStyle w:val="Strong"/>
          <w:sz w:val="24"/>
          <w:szCs w:val="24"/>
        </w:rPr>
        <w:t>punës</w:t>
      </w:r>
      <w:r w:rsidR="00AD0834">
        <w:rPr>
          <w:rStyle w:val="Strong"/>
          <w:sz w:val="24"/>
          <w:szCs w:val="24"/>
        </w:rPr>
        <w:t xml:space="preserve">/Work-Flow </w:t>
      </w:r>
      <w:r w:rsidRPr="002C5404">
        <w:rPr>
          <w:rStyle w:val="Strong"/>
          <w:sz w:val="24"/>
          <w:szCs w:val="24"/>
        </w:rPr>
        <w:t xml:space="preserve">3: </w:t>
      </w:r>
      <w:r w:rsidR="00AD0834">
        <w:rPr>
          <w:rStyle w:val="Strong"/>
          <w:sz w:val="24"/>
          <w:szCs w:val="24"/>
        </w:rPr>
        <w:t>B</w:t>
      </w:r>
      <w:r w:rsidRPr="002C5404">
        <w:rPr>
          <w:rStyle w:val="Strong"/>
          <w:sz w:val="24"/>
          <w:szCs w:val="24"/>
        </w:rPr>
        <w:t xml:space="preserve">renda </w:t>
      </w:r>
      <w:r w:rsidR="00AD0834">
        <w:rPr>
          <w:rStyle w:val="Strong"/>
          <w:sz w:val="24"/>
          <w:szCs w:val="24"/>
        </w:rPr>
        <w:t>V</w:t>
      </w:r>
      <w:r w:rsidRPr="002C5404">
        <w:rPr>
          <w:rStyle w:val="Strong"/>
          <w:sz w:val="24"/>
          <w:szCs w:val="24"/>
        </w:rPr>
        <w:t>endit</w:t>
      </w:r>
    </w:p>
    <w:p w14:paraId="7A0D3061" w14:textId="370C314D" w:rsidR="007F7FFA" w:rsidRPr="00AD0834" w:rsidRDefault="002C5404" w:rsidP="00AD0834">
      <w:pPr>
        <w:pStyle w:val="CommentText"/>
        <w:spacing w:line="360" w:lineRule="auto"/>
        <w:jc w:val="both"/>
        <w:rPr>
          <w:rFonts w:cs="Times New Roman"/>
          <w:sz w:val="24"/>
          <w:szCs w:val="24"/>
        </w:rPr>
      </w:pPr>
      <w:r w:rsidRPr="002C5404">
        <w:rPr>
          <w:sz w:val="24"/>
          <w:szCs w:val="24"/>
        </w:rPr>
        <w:br/>
      </w:r>
      <w:r w:rsidRPr="00924D37">
        <w:rPr>
          <w:color w:val="000000" w:themeColor="text1"/>
          <w:sz w:val="24"/>
          <w:szCs w:val="24"/>
        </w:rPr>
        <w:t xml:space="preserve">Zbatimi i këtij procesi pune është i rëndësishëm për të reduktuar risqet nga lëvizjet kriminale brenda vendit. Mungesa e një sistemi të transportit publik brenda vendit i lë migrantët dhe </w:t>
      </w:r>
      <w:r w:rsidR="00924D37" w:rsidRPr="00924D37">
        <w:rPr>
          <w:color w:val="000000" w:themeColor="text1"/>
          <w:sz w:val="24"/>
          <w:szCs w:val="24"/>
        </w:rPr>
        <w:t xml:space="preserve">azil </w:t>
      </w:r>
      <w:r w:rsidR="00924D37">
        <w:rPr>
          <w:color w:val="000000" w:themeColor="text1"/>
          <w:sz w:val="24"/>
          <w:szCs w:val="24"/>
        </w:rPr>
        <w:t xml:space="preserve">kërkuesit </w:t>
      </w:r>
      <w:r w:rsidR="00924D37" w:rsidRPr="00924D37">
        <w:rPr>
          <w:color w:val="000000" w:themeColor="text1"/>
          <w:sz w:val="24"/>
          <w:szCs w:val="24"/>
        </w:rPr>
        <w:t xml:space="preserve">me </w:t>
      </w:r>
      <w:r w:rsidRPr="00924D37">
        <w:rPr>
          <w:color w:val="000000" w:themeColor="text1"/>
          <w:sz w:val="24"/>
          <w:szCs w:val="24"/>
        </w:rPr>
        <w:t>vetëm dy mundësi: ecjen në këmbë ose përdorimin e transportit publik</w:t>
      </w:r>
      <w:r w:rsidR="00924D37">
        <w:rPr>
          <w:color w:val="000000" w:themeColor="text1"/>
          <w:sz w:val="24"/>
          <w:szCs w:val="24"/>
        </w:rPr>
        <w:t xml:space="preserve">, duke i bërë ata më të </w:t>
      </w:r>
      <w:r w:rsidR="00CC443A">
        <w:rPr>
          <w:color w:val="000000" w:themeColor="text1"/>
          <w:sz w:val="24"/>
          <w:szCs w:val="24"/>
        </w:rPr>
        <w:t>cenueshëm</w:t>
      </w:r>
      <w:r w:rsidR="00924D37">
        <w:rPr>
          <w:color w:val="000000" w:themeColor="text1"/>
          <w:sz w:val="24"/>
          <w:szCs w:val="24"/>
        </w:rPr>
        <w:t xml:space="preserve"> </w:t>
      </w:r>
      <w:r w:rsidRPr="00924D37">
        <w:rPr>
          <w:color w:val="000000" w:themeColor="text1"/>
          <w:sz w:val="24"/>
          <w:szCs w:val="24"/>
        </w:rPr>
        <w:t>ndaj trafikimit të qenieve njerëzore.</w:t>
      </w:r>
    </w:p>
    <w:tbl>
      <w:tblPr>
        <w:tblW w:w="11235" w:type="dxa"/>
        <w:tblInd w:w="-567" w:type="dxa"/>
        <w:tblLook w:val="04A0" w:firstRow="1" w:lastRow="0" w:firstColumn="1" w:lastColumn="0" w:noHBand="0" w:noVBand="1"/>
      </w:tblPr>
      <w:tblGrid>
        <w:gridCol w:w="11235"/>
      </w:tblGrid>
      <w:tr w:rsidR="007F7FFA" w:rsidRPr="00FE0CFE" w14:paraId="154F5FF9" w14:textId="77777777" w:rsidTr="007F7FFA">
        <w:trPr>
          <w:trHeight w:val="1306"/>
        </w:trPr>
        <w:tc>
          <w:tcPr>
            <w:tcW w:w="11235" w:type="dxa"/>
            <w:shd w:val="clear" w:color="auto" w:fill="D9E2F3"/>
          </w:tcPr>
          <w:p w14:paraId="78B7CC34" w14:textId="77777777" w:rsidR="007F7FFA" w:rsidRPr="007F7FFA" w:rsidRDefault="007F7FFA" w:rsidP="00AD0834">
            <w:pPr>
              <w:spacing w:line="240" w:lineRule="auto"/>
              <w:rPr>
                <w:sz w:val="20"/>
                <w:szCs w:val="20"/>
              </w:rPr>
            </w:pPr>
            <w:r w:rsidRPr="007F7FFA">
              <w:rPr>
                <w:rFonts w:cs="Times New Roman"/>
                <w:b/>
                <w:bCs/>
                <w:sz w:val="20"/>
                <w:szCs w:val="20"/>
              </w:rPr>
              <w:t>Nevojat:</w:t>
            </w:r>
            <w:r w:rsidRPr="007F7FFA">
              <w:rPr>
                <w:rFonts w:cs="Times New Roman"/>
                <w:sz w:val="20"/>
                <w:szCs w:val="20"/>
              </w:rPr>
              <w:t xml:space="preserve"> </w:t>
            </w:r>
            <w:r w:rsidRPr="007F7FFA">
              <w:rPr>
                <w:sz w:val="20"/>
                <w:szCs w:val="20"/>
              </w:rPr>
              <w:t xml:space="preserve">Shtimi i patrullimeve të policisë </w:t>
            </w:r>
          </w:p>
          <w:p w14:paraId="3E21DE54" w14:textId="77777777" w:rsidR="007F7FFA" w:rsidRDefault="007F7FFA" w:rsidP="00AD0834">
            <w:pPr>
              <w:spacing w:line="240" w:lineRule="auto"/>
              <w:rPr>
                <w:sz w:val="20"/>
                <w:szCs w:val="20"/>
              </w:rPr>
            </w:pPr>
            <w:r w:rsidRPr="007F7FFA">
              <w:rPr>
                <w:rFonts w:cs="Times New Roman"/>
                <w:b/>
                <w:bCs/>
                <w:noProof/>
                <w:sz w:val="20"/>
                <w:szCs w:val="20"/>
                <w:lang w:val="en-US"/>
              </w:rPr>
              <mc:AlternateContent>
                <mc:Choice Requires="wps">
                  <w:drawing>
                    <wp:anchor distT="0" distB="0" distL="114300" distR="114300" simplePos="0" relativeHeight="251703296" behindDoc="0" locked="0" layoutInCell="1" allowOverlap="1" wp14:anchorId="2048D759" wp14:editId="5C881651">
                      <wp:simplePos x="0" y="0"/>
                      <wp:positionH relativeFrom="column">
                        <wp:posOffset>2598730</wp:posOffset>
                      </wp:positionH>
                      <wp:positionV relativeFrom="paragraph">
                        <wp:posOffset>88488</wp:posOffset>
                      </wp:positionV>
                      <wp:extent cx="4465675" cy="393404"/>
                      <wp:effectExtent l="0" t="0" r="17780" b="13335"/>
                      <wp:wrapNone/>
                      <wp:docPr id="1393142490" name="Rounded Rectangle 26"/>
                      <wp:cNvGraphicFramePr/>
                      <a:graphic xmlns:a="http://schemas.openxmlformats.org/drawingml/2006/main">
                        <a:graphicData uri="http://schemas.microsoft.com/office/word/2010/wordprocessingShape">
                          <wps:wsp>
                            <wps:cNvSpPr/>
                            <wps:spPr>
                              <a:xfrm>
                                <a:off x="0" y="0"/>
                                <a:ext cx="4465675" cy="39340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344ABA" w14:textId="77777777" w:rsidR="00B84656" w:rsidRPr="007F7FFA" w:rsidRDefault="00B84656" w:rsidP="00AD0834">
                                  <w:pPr>
                                    <w:pStyle w:val="NormalWeb"/>
                                    <w:rPr>
                                      <w:sz w:val="20"/>
                                      <w:szCs w:val="20"/>
                                    </w:rPr>
                                  </w:pPr>
                                  <w:r w:rsidRPr="007F7FFA">
                                    <w:rPr>
                                      <w:rStyle w:val="Strong"/>
                                      <w:sz w:val="20"/>
                                      <w:szCs w:val="20"/>
                                    </w:rPr>
                                    <w:t>1. Patrullime dhe kontrolle sigurie përgjatë të gjitha rrugëve kryesore</w:t>
                                  </w:r>
                                </w:p>
                                <w:p w14:paraId="1D23927F" w14:textId="77777777" w:rsidR="00B84656" w:rsidRDefault="00B84656" w:rsidP="007F7F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048D759" id="Rounded Rectangle 26" o:spid="_x0000_s1045" style="position:absolute;margin-left:204.6pt;margin-top:6.95pt;width:351.65pt;height: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" fillcolor="#4472c4 [3204]" strokecolor="#09101d [484]" strokeweight="1pt">
                      <v:stroke joinstyle="miter"/>
                      <v:textbox>
                        <w:txbxContent>
                          <w:p w14:paraId="1C344ABA" w14:textId="77777777" w:rsidR="00B84656" w:rsidRPr="007F7FFA" w:rsidRDefault="00B84656" w:rsidP="00AD0834">
                            <w:pPr>
                              <w:pStyle w:val="NormalWeb"/>
                              <w:rPr>
                                <w:sz w:val="20"/>
                                <w:szCs w:val="20"/>
                              </w:rPr>
                            </w:pPr>
                            <w:r w:rsidRPr="007F7FFA">
                              <w:rPr>
                                <w:rStyle w:val="Strong"/>
                                <w:sz w:val="20"/>
                                <w:szCs w:val="20"/>
                              </w:rPr>
                              <w:t>1. Patrullime dhe kontrolle sigurie përgjatë të gjitha rrugëve kryesore</w:t>
                            </w:r>
                          </w:p>
                          <w:p w14:paraId="1D23927F" w14:textId="77777777" w:rsidR="00B84656" w:rsidRDefault="00B84656" w:rsidP="007F7FFA">
                            <w:pPr>
                              <w:jc w:val="center"/>
                            </w:pPr>
                          </w:p>
                        </w:txbxContent>
                      </v:textbox>
                    </v:roundrect>
                  </w:pict>
                </mc:Fallback>
              </mc:AlternateContent>
            </w:r>
            <w:r w:rsidRPr="007F7FFA">
              <w:rPr>
                <w:sz w:val="20"/>
                <w:szCs w:val="20"/>
              </w:rPr>
              <w:t xml:space="preserve">dhe kontrolleve të rregullta të sigurisë në rrugët </w:t>
            </w:r>
          </w:p>
          <w:p w14:paraId="345B0486" w14:textId="3613B1BF" w:rsidR="007F7FFA" w:rsidRPr="007F7FFA" w:rsidRDefault="00B3268B" w:rsidP="00AD0834">
            <w:pPr>
              <w:spacing w:line="240" w:lineRule="auto"/>
              <w:rPr>
                <w:sz w:val="20"/>
                <w:szCs w:val="20"/>
              </w:rPr>
            </w:pPr>
            <w:r>
              <w:rPr>
                <w:noProof/>
                <w:sz w:val="20"/>
                <w:szCs w:val="20"/>
                <w:lang w:val="en-US"/>
              </w:rPr>
              <mc:AlternateContent>
                <mc:Choice Requires="wps">
                  <w:drawing>
                    <wp:anchor distT="0" distB="0" distL="114300" distR="114300" simplePos="0" relativeHeight="251706368" behindDoc="0" locked="0" layoutInCell="1" allowOverlap="1" wp14:anchorId="13B188EB" wp14:editId="02D4A924">
                      <wp:simplePos x="0" y="0"/>
                      <wp:positionH relativeFrom="column">
                        <wp:posOffset>4842200</wp:posOffset>
                      </wp:positionH>
                      <wp:positionV relativeFrom="paragraph">
                        <wp:posOffset>208501</wp:posOffset>
                      </wp:positionV>
                      <wp:extent cx="0" cy="1329409"/>
                      <wp:effectExtent l="0" t="0" r="12700" b="17145"/>
                      <wp:wrapNone/>
                      <wp:docPr id="1763220518" name="Straight Connector 27"/>
                      <wp:cNvGraphicFramePr/>
                      <a:graphic xmlns:a="http://schemas.openxmlformats.org/drawingml/2006/main">
                        <a:graphicData uri="http://schemas.microsoft.com/office/word/2010/wordprocessingShape">
                          <wps:wsp>
                            <wps:cNvCnPr/>
                            <wps:spPr>
                              <a:xfrm>
                                <a:off x="0" y="0"/>
                                <a:ext cx="0" cy="13294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F70BC2" id="Straight Connector 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81.3pt,16.4pt" to="381.3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" strokecolor="#4472c4 [3204]" strokeweight=".5pt">
                      <v:stroke joinstyle="miter"/>
                    </v:line>
                  </w:pict>
                </mc:Fallback>
              </mc:AlternateContent>
            </w:r>
            <w:r w:rsidR="007F7FFA" w:rsidRPr="007F7FFA">
              <w:rPr>
                <w:sz w:val="20"/>
                <w:szCs w:val="20"/>
              </w:rPr>
              <w:t>kryesore,</w:t>
            </w:r>
            <w:r w:rsidR="005600F5">
              <w:rPr>
                <w:sz w:val="20"/>
                <w:szCs w:val="20"/>
              </w:rPr>
              <w:t xml:space="preserve"> </w:t>
            </w:r>
            <w:r w:rsidR="007F7FFA" w:rsidRPr="007F7FFA">
              <w:rPr>
                <w:sz w:val="20"/>
                <w:szCs w:val="20"/>
              </w:rPr>
              <w:t xml:space="preserve">me qëllim rritjen e sigurisë </w:t>
            </w:r>
          </w:p>
          <w:p w14:paraId="555E14C3" w14:textId="22C95183" w:rsidR="007F7FFA" w:rsidRPr="00FE0CFE" w:rsidRDefault="007F7FFA" w:rsidP="00AD0834">
            <w:pPr>
              <w:pStyle w:val="NormalWeb"/>
              <w:rPr>
                <w:b/>
                <w:bCs/>
                <w:color w:val="FFFFFF"/>
              </w:rPr>
            </w:pPr>
            <w:r w:rsidRPr="007F7FFA">
              <w:rPr>
                <w:sz w:val="20"/>
                <w:szCs w:val="20"/>
              </w:rPr>
              <w:t>publike dhe parandalimin e rreziqeve të mundshme.</w:t>
            </w:r>
          </w:p>
        </w:tc>
      </w:tr>
    </w:tbl>
    <w:p w14:paraId="3788670B" w14:textId="77777777" w:rsidR="00177887" w:rsidRDefault="00177887" w:rsidP="00283BD6">
      <w:pPr>
        <w:pStyle w:val="CommentText"/>
        <w:spacing w:line="360" w:lineRule="auto"/>
        <w:jc w:val="both"/>
        <w:rPr>
          <w:rFonts w:cs="Times New Roman"/>
          <w:sz w:val="24"/>
          <w:szCs w:val="24"/>
        </w:rPr>
      </w:pPr>
    </w:p>
    <w:tbl>
      <w:tblPr>
        <w:tblW w:w="11235" w:type="dxa"/>
        <w:tblInd w:w="-567" w:type="dxa"/>
        <w:tblLook w:val="04A0" w:firstRow="1" w:lastRow="0" w:firstColumn="1" w:lastColumn="0" w:noHBand="0" w:noVBand="1"/>
      </w:tblPr>
      <w:tblGrid>
        <w:gridCol w:w="11235"/>
      </w:tblGrid>
      <w:tr w:rsidR="007F7FFA" w:rsidRPr="00FE0CFE" w14:paraId="2ACB248A" w14:textId="77777777" w:rsidTr="00B84656">
        <w:trPr>
          <w:trHeight w:val="1306"/>
        </w:trPr>
        <w:tc>
          <w:tcPr>
            <w:tcW w:w="11235" w:type="dxa"/>
            <w:shd w:val="clear" w:color="auto" w:fill="D9E2F3"/>
          </w:tcPr>
          <w:p w14:paraId="39071BD7" w14:textId="2C96B598" w:rsidR="00B3268B" w:rsidRDefault="007F7FFA" w:rsidP="00AD0834">
            <w:pPr>
              <w:spacing w:line="240" w:lineRule="auto"/>
              <w:rPr>
                <w:sz w:val="20"/>
                <w:szCs w:val="20"/>
              </w:rPr>
            </w:pPr>
            <w:r w:rsidRPr="00B3268B">
              <w:rPr>
                <w:rFonts w:cs="Times New Roman"/>
                <w:b/>
                <w:bCs/>
                <w:sz w:val="20"/>
                <w:szCs w:val="20"/>
              </w:rPr>
              <w:t>Nevojat:</w:t>
            </w:r>
            <w:r w:rsidR="00B3268B" w:rsidRPr="00B3268B">
              <w:rPr>
                <w:sz w:val="20"/>
                <w:szCs w:val="20"/>
              </w:rPr>
              <w:t xml:space="preserve"> </w:t>
            </w:r>
            <w:r w:rsidR="00B3268B">
              <w:rPr>
                <w:sz w:val="20"/>
                <w:szCs w:val="20"/>
              </w:rPr>
              <w:t xml:space="preserve">Trajnime të </w:t>
            </w:r>
            <w:r w:rsidR="00B3268B" w:rsidRPr="00B3268B">
              <w:rPr>
                <w:sz w:val="20"/>
                <w:szCs w:val="20"/>
              </w:rPr>
              <w:t>mëtejshm</w:t>
            </w:r>
            <w:r w:rsidR="00B3268B">
              <w:rPr>
                <w:sz w:val="20"/>
                <w:szCs w:val="20"/>
              </w:rPr>
              <w:t>e</w:t>
            </w:r>
            <w:r w:rsidR="00B3268B" w:rsidRPr="00B3268B">
              <w:rPr>
                <w:sz w:val="20"/>
                <w:szCs w:val="20"/>
              </w:rPr>
              <w:t xml:space="preserve"> për policinë, në mënyrë që të kryejë</w:t>
            </w:r>
          </w:p>
          <w:p w14:paraId="0CDA7927" w14:textId="19EDFF43" w:rsidR="00B3268B" w:rsidRDefault="00B3268B" w:rsidP="00AD0834">
            <w:pPr>
              <w:spacing w:line="240" w:lineRule="auto"/>
              <w:rPr>
                <w:sz w:val="20"/>
                <w:szCs w:val="20"/>
              </w:rPr>
            </w:pPr>
            <w:r w:rsidRPr="00B3268B">
              <w:rPr>
                <w:sz w:val="20"/>
                <w:szCs w:val="20"/>
              </w:rPr>
              <w:t xml:space="preserve"> procedurat e identifikimit duke respektuar plotësisht të drejtat e njeriut. </w:t>
            </w:r>
          </w:p>
          <w:p w14:paraId="4CF0D68A" w14:textId="77777777" w:rsidR="00B3268B" w:rsidRDefault="00B3268B" w:rsidP="00AD0834">
            <w:pPr>
              <w:spacing w:line="240" w:lineRule="auto"/>
              <w:rPr>
                <w:sz w:val="20"/>
                <w:szCs w:val="20"/>
              </w:rPr>
            </w:pPr>
            <w:r w:rsidRPr="007F7FFA">
              <w:rPr>
                <w:rFonts w:cs="Times New Roman"/>
                <w:b/>
                <w:bCs/>
                <w:noProof/>
                <w:sz w:val="20"/>
                <w:szCs w:val="20"/>
                <w:lang w:val="en-US"/>
              </w:rPr>
              <mc:AlternateContent>
                <mc:Choice Requires="wps">
                  <w:drawing>
                    <wp:anchor distT="0" distB="0" distL="114300" distR="114300" simplePos="0" relativeHeight="251705344" behindDoc="0" locked="0" layoutInCell="1" allowOverlap="1" wp14:anchorId="5984F3F7" wp14:editId="7CA5FE3A">
                      <wp:simplePos x="0" y="0"/>
                      <wp:positionH relativeFrom="column">
                        <wp:posOffset>2354181</wp:posOffset>
                      </wp:positionH>
                      <wp:positionV relativeFrom="paragraph">
                        <wp:posOffset>132021</wp:posOffset>
                      </wp:positionV>
                      <wp:extent cx="4709190" cy="372139"/>
                      <wp:effectExtent l="0" t="0" r="15240" b="8890"/>
                      <wp:wrapNone/>
                      <wp:docPr id="1995805331" name="Rounded Rectangle 26"/>
                      <wp:cNvGraphicFramePr/>
                      <a:graphic xmlns:a="http://schemas.openxmlformats.org/drawingml/2006/main">
                        <a:graphicData uri="http://schemas.microsoft.com/office/word/2010/wordprocessingShape">
                          <wps:wsp>
                            <wps:cNvSpPr/>
                            <wps:spPr>
                              <a:xfrm>
                                <a:off x="0" y="0"/>
                                <a:ext cx="4709190" cy="37213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143AF" w14:textId="55ABC66C" w:rsidR="00B84656" w:rsidRPr="00470A3B" w:rsidRDefault="00B84656" w:rsidP="00AD0834">
                                  <w:pPr>
                                    <w:spacing w:line="240" w:lineRule="auto"/>
                                    <w:jc w:val="center"/>
                                    <w:rPr>
                                      <w:sz w:val="20"/>
                                      <w:szCs w:val="20"/>
                                      <w:lang w:val="it-IT"/>
                                    </w:rPr>
                                  </w:pPr>
                                  <w:r w:rsidRPr="00470A3B">
                                    <w:rPr>
                                      <w:sz w:val="20"/>
                                      <w:szCs w:val="20"/>
                                      <w:lang w:val="it-IT"/>
                                    </w:rPr>
                                    <w:t xml:space="preserve">2. </w:t>
                                  </w:r>
                                  <w:r w:rsidRPr="00AD0834">
                                    <w:rPr>
                                      <w:sz w:val="20"/>
                                      <w:szCs w:val="20"/>
                                    </w:rPr>
                                    <w:t>Identifikimi dhe referimi për asistencë i Shtetasve të Vendeve të Treta pa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984F3F7" id="_x0000_s1046" style="position:absolute;margin-left:185.35pt;margin-top:10.4pt;width:370.8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" fillcolor="#4472c4 [3204]" strokecolor="#09101d [484]" strokeweight="1pt">
                      <v:stroke joinstyle="miter"/>
                      <v:textbox>
                        <w:txbxContent>
                          <w:p w14:paraId="68B143AF" w14:textId="55ABC66C" w:rsidR="00B84656" w:rsidRPr="00470A3B" w:rsidRDefault="00B84656" w:rsidP="00AD0834">
                            <w:pPr>
                              <w:spacing w:line="240" w:lineRule="auto"/>
                              <w:jc w:val="center"/>
                              <w:rPr>
                                <w:sz w:val="20"/>
                                <w:szCs w:val="20"/>
                                <w:lang w:val="it-IT"/>
                              </w:rPr>
                            </w:pPr>
                            <w:r w:rsidRPr="00470A3B">
                              <w:rPr>
                                <w:sz w:val="20"/>
                                <w:szCs w:val="20"/>
                                <w:lang w:val="it-IT"/>
                              </w:rPr>
                              <w:t xml:space="preserve">2. </w:t>
                            </w:r>
                            <w:r w:rsidRPr="00AD0834">
                              <w:rPr>
                                <w:sz w:val="20"/>
                                <w:szCs w:val="20"/>
                              </w:rPr>
                              <w:t>Identifikimi dhe referimi për asistencë i Shtetasve të Vendeve të Treta pa status</w:t>
                            </w:r>
                          </w:p>
                        </w:txbxContent>
                      </v:textbox>
                    </v:roundrect>
                  </w:pict>
                </mc:Fallback>
              </mc:AlternateContent>
            </w:r>
            <w:r w:rsidRPr="00B3268B">
              <w:rPr>
                <w:sz w:val="20"/>
                <w:szCs w:val="20"/>
              </w:rPr>
              <w:t>Policia duhet t’i referojë menjëherë rastet te</w:t>
            </w:r>
            <w:r>
              <w:rPr>
                <w:sz w:val="20"/>
                <w:szCs w:val="20"/>
              </w:rPr>
              <w:t xml:space="preserve">k </w:t>
            </w:r>
            <w:r w:rsidRPr="00B3268B">
              <w:rPr>
                <w:sz w:val="20"/>
                <w:szCs w:val="20"/>
              </w:rPr>
              <w:t>Drejtoria</w:t>
            </w:r>
          </w:p>
          <w:p w14:paraId="0E00342E" w14:textId="06C2E793" w:rsidR="00B3268B" w:rsidRPr="00B3268B" w:rsidRDefault="00B3268B" w:rsidP="00AD0834">
            <w:pPr>
              <w:spacing w:line="240" w:lineRule="auto"/>
              <w:rPr>
                <w:sz w:val="20"/>
                <w:szCs w:val="20"/>
              </w:rPr>
            </w:pPr>
            <w:r>
              <w:rPr>
                <w:noProof/>
                <w:sz w:val="20"/>
                <w:szCs w:val="20"/>
                <w:lang w:val="en-US"/>
              </w:rPr>
              <mc:AlternateContent>
                <mc:Choice Requires="wps">
                  <w:drawing>
                    <wp:anchor distT="0" distB="0" distL="114300" distR="114300" simplePos="0" relativeHeight="251709440" behindDoc="0" locked="0" layoutInCell="1" allowOverlap="1" wp14:anchorId="7E3A9EC2" wp14:editId="0429C03B">
                      <wp:simplePos x="0" y="0"/>
                      <wp:positionH relativeFrom="column">
                        <wp:posOffset>4842200</wp:posOffset>
                      </wp:positionH>
                      <wp:positionV relativeFrom="paragraph">
                        <wp:posOffset>231081</wp:posOffset>
                      </wp:positionV>
                      <wp:extent cx="0" cy="871899"/>
                      <wp:effectExtent l="0" t="0" r="12700" b="17145"/>
                      <wp:wrapNone/>
                      <wp:docPr id="1733675525" name="Straight Connector 28"/>
                      <wp:cNvGraphicFramePr/>
                      <a:graphic xmlns:a="http://schemas.openxmlformats.org/drawingml/2006/main">
                        <a:graphicData uri="http://schemas.microsoft.com/office/word/2010/wordprocessingShape">
                          <wps:wsp>
                            <wps:cNvCnPr/>
                            <wps:spPr>
                              <a:xfrm>
                                <a:off x="0" y="0"/>
                                <a:ext cx="0" cy="8718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ECA4C9D"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81.3pt,18.2pt" to="381.3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" strokecolor="#4472c4 [3204]" strokeweight=".5pt">
                      <v:stroke joinstyle="miter"/>
                    </v:line>
                  </w:pict>
                </mc:Fallback>
              </mc:AlternateContent>
            </w:r>
            <w:r w:rsidRPr="00B3268B">
              <w:rPr>
                <w:sz w:val="20"/>
                <w:szCs w:val="20"/>
              </w:rPr>
              <w:t xml:space="preserve"> Rajonale për Kufirin dhe Migracionin.</w:t>
            </w:r>
          </w:p>
          <w:p w14:paraId="4FB340D6" w14:textId="34667EFF" w:rsidR="007F7FFA" w:rsidRPr="00FE0CFE" w:rsidRDefault="007F7FFA" w:rsidP="00AD0834">
            <w:pPr>
              <w:pStyle w:val="NormalWeb"/>
              <w:rPr>
                <w:b/>
                <w:bCs/>
                <w:color w:val="FFFFFF"/>
              </w:rPr>
            </w:pPr>
          </w:p>
        </w:tc>
      </w:tr>
    </w:tbl>
    <w:p w14:paraId="4E4590F5" w14:textId="77777777" w:rsidR="007F7FFA" w:rsidRDefault="007F7FFA" w:rsidP="00AD0834">
      <w:pPr>
        <w:pStyle w:val="CommentText"/>
        <w:jc w:val="both"/>
        <w:rPr>
          <w:rFonts w:cs="Times New Roman"/>
          <w:sz w:val="24"/>
          <w:szCs w:val="24"/>
        </w:rPr>
      </w:pPr>
    </w:p>
    <w:tbl>
      <w:tblPr>
        <w:tblW w:w="11235" w:type="dxa"/>
        <w:tblInd w:w="-567" w:type="dxa"/>
        <w:tblLook w:val="04A0" w:firstRow="1" w:lastRow="0" w:firstColumn="1" w:lastColumn="0" w:noHBand="0" w:noVBand="1"/>
      </w:tblPr>
      <w:tblGrid>
        <w:gridCol w:w="11235"/>
      </w:tblGrid>
      <w:tr w:rsidR="00B3268B" w:rsidRPr="00FE0CFE" w14:paraId="4FB0ED94" w14:textId="77777777" w:rsidTr="00B84656">
        <w:trPr>
          <w:trHeight w:val="1306"/>
        </w:trPr>
        <w:tc>
          <w:tcPr>
            <w:tcW w:w="11235" w:type="dxa"/>
            <w:shd w:val="clear" w:color="auto" w:fill="D9E2F3"/>
          </w:tcPr>
          <w:p w14:paraId="0AA29DA9" w14:textId="671A9005" w:rsidR="00B3268B" w:rsidRPr="00B3268B" w:rsidRDefault="00B3268B" w:rsidP="00AD0834">
            <w:pPr>
              <w:spacing w:line="240" w:lineRule="auto"/>
              <w:rPr>
                <w:sz w:val="20"/>
                <w:szCs w:val="20"/>
              </w:rPr>
            </w:pPr>
            <w:r w:rsidRPr="007F7FFA">
              <w:rPr>
                <w:rFonts w:cs="Times New Roman"/>
                <w:b/>
                <w:bCs/>
                <w:noProof/>
                <w:sz w:val="20"/>
                <w:szCs w:val="20"/>
                <w:lang w:val="en-US"/>
              </w:rPr>
              <mc:AlternateContent>
                <mc:Choice Requires="wps">
                  <w:drawing>
                    <wp:anchor distT="0" distB="0" distL="114300" distR="114300" simplePos="0" relativeHeight="251708416" behindDoc="0" locked="0" layoutInCell="1" allowOverlap="1" wp14:anchorId="0CC890C2" wp14:editId="447A1444">
                      <wp:simplePos x="0" y="0"/>
                      <wp:positionH relativeFrom="column">
                        <wp:posOffset>2279753</wp:posOffset>
                      </wp:positionH>
                      <wp:positionV relativeFrom="paragraph">
                        <wp:posOffset>213980</wp:posOffset>
                      </wp:positionV>
                      <wp:extent cx="4784297" cy="425303"/>
                      <wp:effectExtent l="0" t="0" r="16510" b="6985"/>
                      <wp:wrapNone/>
                      <wp:docPr id="1492541133" name="Rounded Rectangle 26"/>
                      <wp:cNvGraphicFramePr/>
                      <a:graphic xmlns:a="http://schemas.openxmlformats.org/drawingml/2006/main">
                        <a:graphicData uri="http://schemas.microsoft.com/office/word/2010/wordprocessingShape">
                          <wps:wsp>
                            <wps:cNvSpPr/>
                            <wps:spPr>
                              <a:xfrm>
                                <a:off x="0" y="0"/>
                                <a:ext cx="4784297" cy="42530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41FFB8" w14:textId="3F9F19C1" w:rsidR="00B84656" w:rsidRPr="001C68DA" w:rsidRDefault="00B84656" w:rsidP="00AD0834">
                                  <w:pPr>
                                    <w:spacing w:line="240" w:lineRule="auto"/>
                                    <w:jc w:val="center"/>
                                    <w:rPr>
                                      <w:sz w:val="20"/>
                                      <w:szCs w:val="20"/>
                                      <w:lang w:val="en-US"/>
                                    </w:rPr>
                                  </w:pPr>
                                  <w:r w:rsidRPr="001C68DA">
                                    <w:rPr>
                                      <w:sz w:val="20"/>
                                      <w:szCs w:val="20"/>
                                      <w:lang w:val="en-US"/>
                                    </w:rPr>
                                    <w:t>3.</w:t>
                                  </w:r>
                                  <w:r w:rsidRPr="001C68DA">
                                    <w:rPr>
                                      <w:sz w:val="20"/>
                                      <w:szCs w:val="20"/>
                                    </w:rPr>
                                    <w:t xml:space="preserve"> Transport drejt qendrës më të afërt për azilkërkues për regjistrim dhe pre-screening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CC890C2" id="_x0000_s1047" style="position:absolute;margin-left:179.5pt;margin-top:16.85pt;width:376.7pt;height: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" fillcolor="#4472c4 [3204]" strokecolor="#09101d [484]" strokeweight="1pt">
                      <v:stroke joinstyle="miter"/>
                      <v:textbox>
                        <w:txbxContent>
                          <w:p w14:paraId="0541FFB8" w14:textId="3F9F19C1" w:rsidR="00B84656" w:rsidRPr="001C68DA" w:rsidRDefault="00B84656" w:rsidP="00AD0834">
                            <w:pPr>
                              <w:spacing w:line="240" w:lineRule="auto"/>
                              <w:jc w:val="center"/>
                              <w:rPr>
                                <w:sz w:val="20"/>
                                <w:szCs w:val="20"/>
                                <w:lang w:val="en-US"/>
                              </w:rPr>
                            </w:pPr>
                            <w:r w:rsidRPr="001C68DA">
                              <w:rPr>
                                <w:sz w:val="20"/>
                                <w:szCs w:val="20"/>
                                <w:lang w:val="en-US"/>
                              </w:rPr>
                              <w:t>3.</w:t>
                            </w:r>
                            <w:r w:rsidRPr="001C68DA">
                              <w:rPr>
                                <w:sz w:val="20"/>
                                <w:szCs w:val="20"/>
                              </w:rPr>
                              <w:t xml:space="preserve"> Transport drejt qendrës më të afërt për azilkërkues për regjistrim dhe pre-screening</w:t>
                            </w:r>
                          </w:p>
                        </w:txbxContent>
                      </v:textbox>
                    </v:roundrect>
                  </w:pict>
                </mc:Fallback>
              </mc:AlternateContent>
            </w:r>
            <w:r w:rsidRPr="00B3268B">
              <w:rPr>
                <w:rFonts w:cs="Times New Roman"/>
                <w:b/>
                <w:bCs/>
                <w:sz w:val="20"/>
                <w:szCs w:val="20"/>
              </w:rPr>
              <w:t>Nevojat:</w:t>
            </w:r>
            <w:r w:rsidRPr="00B3268B">
              <w:rPr>
                <w:sz w:val="20"/>
                <w:szCs w:val="20"/>
              </w:rPr>
              <w:t xml:space="preserve"> Është e nevojshme që transporti drejt strukturave më </w:t>
            </w:r>
          </w:p>
          <w:p w14:paraId="62311130" w14:textId="1EEF9656" w:rsidR="00B3268B" w:rsidRPr="00B3268B" w:rsidRDefault="00B3268B" w:rsidP="00AD0834">
            <w:pPr>
              <w:spacing w:line="240" w:lineRule="auto"/>
              <w:rPr>
                <w:sz w:val="20"/>
                <w:szCs w:val="20"/>
              </w:rPr>
            </w:pPr>
            <w:r w:rsidRPr="00B3268B">
              <w:rPr>
                <w:sz w:val="20"/>
                <w:szCs w:val="20"/>
              </w:rPr>
              <w:t>të afërta të jetë i disponueshëm menjëherë.</w:t>
            </w:r>
            <w:r w:rsidRPr="007F7FFA">
              <w:rPr>
                <w:rFonts w:cs="Times New Roman"/>
                <w:b/>
                <w:bCs/>
                <w:noProof/>
                <w:sz w:val="20"/>
                <w:szCs w:val="20"/>
              </w:rPr>
              <w:t xml:space="preserve"> </w:t>
            </w:r>
          </w:p>
          <w:p w14:paraId="00080B94" w14:textId="2CC14D74" w:rsidR="00B3268B" w:rsidRPr="00FE0CFE" w:rsidRDefault="00257165" w:rsidP="00AD0834">
            <w:pPr>
              <w:pStyle w:val="NormalWeb"/>
              <w:rPr>
                <w:b/>
                <w:bCs/>
                <w:color w:val="FFFFFF"/>
              </w:rPr>
            </w:pPr>
            <w:r>
              <w:rPr>
                <w:noProof/>
                <w:sz w:val="20"/>
                <w:szCs w:val="20"/>
                <w:lang w:val="en-US" w:eastAsia="en-US"/>
              </w:rPr>
              <mc:AlternateContent>
                <mc:Choice Requires="wps">
                  <w:drawing>
                    <wp:anchor distT="0" distB="0" distL="114300" distR="114300" simplePos="0" relativeHeight="251712512" behindDoc="0" locked="0" layoutInCell="1" allowOverlap="1" wp14:anchorId="7135A9B3" wp14:editId="10FEBE8B">
                      <wp:simplePos x="0" y="0"/>
                      <wp:positionH relativeFrom="column">
                        <wp:posOffset>4842200</wp:posOffset>
                      </wp:positionH>
                      <wp:positionV relativeFrom="paragraph">
                        <wp:posOffset>92695</wp:posOffset>
                      </wp:positionV>
                      <wp:extent cx="0" cy="797929"/>
                      <wp:effectExtent l="0" t="0" r="12700" b="15240"/>
                      <wp:wrapNone/>
                      <wp:docPr id="1931046274" name="Straight Connector 29"/>
                      <wp:cNvGraphicFramePr/>
                      <a:graphic xmlns:a="http://schemas.openxmlformats.org/drawingml/2006/main">
                        <a:graphicData uri="http://schemas.microsoft.com/office/word/2010/wordprocessingShape">
                          <wps:wsp>
                            <wps:cNvCnPr/>
                            <wps:spPr>
                              <a:xfrm>
                                <a:off x="0" y="0"/>
                                <a:ext cx="0" cy="7979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CCD8AEF" id="Straight Connector 2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81.3pt,7.3pt" to="381.3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" strokecolor="#4472c4 [3204]" strokeweight=".5pt">
                      <v:stroke joinstyle="miter"/>
                    </v:line>
                  </w:pict>
                </mc:Fallback>
              </mc:AlternateContent>
            </w:r>
          </w:p>
        </w:tc>
      </w:tr>
    </w:tbl>
    <w:p w14:paraId="35588915" w14:textId="77777777" w:rsidR="001C68DA" w:rsidRDefault="001C68DA" w:rsidP="00AD0834">
      <w:pPr>
        <w:pStyle w:val="CommentText"/>
        <w:jc w:val="both"/>
        <w:rPr>
          <w:rFonts w:cs="Times New Roman"/>
          <w:sz w:val="24"/>
          <w:szCs w:val="24"/>
        </w:rPr>
      </w:pPr>
    </w:p>
    <w:tbl>
      <w:tblPr>
        <w:tblW w:w="11235" w:type="dxa"/>
        <w:tblInd w:w="-567" w:type="dxa"/>
        <w:tblLook w:val="04A0" w:firstRow="1" w:lastRow="0" w:firstColumn="1" w:lastColumn="0" w:noHBand="0" w:noVBand="1"/>
      </w:tblPr>
      <w:tblGrid>
        <w:gridCol w:w="11235"/>
      </w:tblGrid>
      <w:tr w:rsidR="001C68DA" w:rsidRPr="00FE0CFE" w14:paraId="00F59462" w14:textId="77777777" w:rsidTr="00B84656">
        <w:trPr>
          <w:trHeight w:val="1306"/>
        </w:trPr>
        <w:tc>
          <w:tcPr>
            <w:tcW w:w="11235" w:type="dxa"/>
            <w:shd w:val="clear" w:color="auto" w:fill="D9E2F3"/>
          </w:tcPr>
          <w:p w14:paraId="3081B604" w14:textId="77777777" w:rsidR="001C68DA" w:rsidRPr="001C68DA" w:rsidRDefault="001C68DA" w:rsidP="00AD0834">
            <w:pPr>
              <w:spacing w:line="240" w:lineRule="auto"/>
              <w:rPr>
                <w:sz w:val="20"/>
                <w:szCs w:val="20"/>
              </w:rPr>
            </w:pPr>
            <w:r w:rsidRPr="001C68DA">
              <w:rPr>
                <w:rFonts w:cs="Times New Roman"/>
                <w:b/>
                <w:bCs/>
                <w:noProof/>
                <w:sz w:val="20"/>
                <w:szCs w:val="20"/>
                <w:lang w:val="en-US"/>
              </w:rPr>
              <mc:AlternateContent>
                <mc:Choice Requires="wps">
                  <w:drawing>
                    <wp:anchor distT="0" distB="0" distL="114300" distR="114300" simplePos="0" relativeHeight="251711488" behindDoc="0" locked="0" layoutInCell="1" allowOverlap="1" wp14:anchorId="7D181AF9" wp14:editId="10CFD142">
                      <wp:simplePos x="0" y="0"/>
                      <wp:positionH relativeFrom="column">
                        <wp:posOffset>2768851</wp:posOffset>
                      </wp:positionH>
                      <wp:positionV relativeFrom="paragraph">
                        <wp:posOffset>217524</wp:posOffset>
                      </wp:positionV>
                      <wp:extent cx="4294387" cy="340242"/>
                      <wp:effectExtent l="0" t="0" r="11430" b="15875"/>
                      <wp:wrapNone/>
                      <wp:docPr id="1465471940" name="Rounded Rectangle 26"/>
                      <wp:cNvGraphicFramePr/>
                      <a:graphic xmlns:a="http://schemas.openxmlformats.org/drawingml/2006/main">
                        <a:graphicData uri="http://schemas.microsoft.com/office/word/2010/wordprocessingShape">
                          <wps:wsp>
                            <wps:cNvSpPr/>
                            <wps:spPr>
                              <a:xfrm>
                                <a:off x="0" y="0"/>
                                <a:ext cx="4294387" cy="34024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36592F" w14:textId="3B9FE630" w:rsidR="00B84656" w:rsidRPr="001C68DA" w:rsidRDefault="00B84656" w:rsidP="00AD0834">
                                  <w:pPr>
                                    <w:spacing w:line="240" w:lineRule="auto"/>
                                    <w:jc w:val="center"/>
                                    <w:rPr>
                                      <w:sz w:val="20"/>
                                      <w:szCs w:val="20"/>
                                      <w:lang w:val="en-US"/>
                                    </w:rPr>
                                  </w:pPr>
                                  <w:r w:rsidRPr="001C68DA">
                                    <w:rPr>
                                      <w:sz w:val="20"/>
                                      <w:szCs w:val="20"/>
                                      <w:lang w:val="en-US"/>
                                    </w:rPr>
                                    <w:t>4. S</w:t>
                                  </w:r>
                                  <w:r w:rsidRPr="001C68DA">
                                    <w:rPr>
                                      <w:sz w:val="20"/>
                                      <w:szCs w:val="20"/>
                                    </w:rPr>
                                    <w:t>hihni fluksin e punës për përpunimin e mëtejshëm dhe hapat vijues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D181AF9" id="_x0000_s1048" style="position:absolute;margin-left:218pt;margin-top:17.15pt;width:338.15pt;height:2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" fillcolor="#4472c4 [3204]" strokecolor="#09101d [484]" strokeweight="1pt">
                      <v:stroke joinstyle="miter"/>
                      <v:textbox>
                        <w:txbxContent>
                          <w:p w14:paraId="0B36592F" w14:textId="3B9FE630" w:rsidR="00B84656" w:rsidRPr="001C68DA" w:rsidRDefault="00B84656" w:rsidP="00AD0834">
                            <w:pPr>
                              <w:spacing w:line="240" w:lineRule="auto"/>
                              <w:jc w:val="center"/>
                              <w:rPr>
                                <w:sz w:val="20"/>
                                <w:szCs w:val="20"/>
                                <w:lang w:val="en-US"/>
                              </w:rPr>
                            </w:pPr>
                            <w:r w:rsidRPr="001C68DA">
                              <w:rPr>
                                <w:sz w:val="20"/>
                                <w:szCs w:val="20"/>
                                <w:lang w:val="en-US"/>
                              </w:rPr>
                              <w:t>4. S</w:t>
                            </w:r>
                            <w:r w:rsidRPr="001C68DA">
                              <w:rPr>
                                <w:sz w:val="20"/>
                                <w:szCs w:val="20"/>
                              </w:rPr>
                              <w:t>hihni fluksin e punës për përpunimin e mëtejshëm dhe hapat vijues</w:t>
                            </w:r>
                          </w:p>
                        </w:txbxContent>
                      </v:textbox>
                    </v:roundrect>
                  </w:pict>
                </mc:Fallback>
              </mc:AlternateContent>
            </w:r>
            <w:r w:rsidRPr="001C68DA">
              <w:rPr>
                <w:rFonts w:cs="Times New Roman"/>
                <w:b/>
                <w:bCs/>
                <w:sz w:val="20"/>
                <w:szCs w:val="20"/>
              </w:rPr>
              <w:t xml:space="preserve">Nevojat: </w:t>
            </w:r>
            <w:r w:rsidRPr="001C68DA">
              <w:rPr>
                <w:sz w:val="20"/>
                <w:szCs w:val="20"/>
              </w:rPr>
              <w:t xml:space="preserve">Është e nevojshme të shtohen patrullimet e </w:t>
            </w:r>
          </w:p>
          <w:p w14:paraId="23975DC8" w14:textId="5F9B0AA0" w:rsidR="001C68DA" w:rsidRPr="00FE0CFE" w:rsidRDefault="001C68DA" w:rsidP="00AD0834">
            <w:pPr>
              <w:spacing w:line="240" w:lineRule="auto"/>
              <w:rPr>
                <w:rFonts w:cs="Times New Roman"/>
                <w:b/>
                <w:bCs/>
                <w:color w:val="FFFFFF"/>
                <w:szCs w:val="24"/>
              </w:rPr>
            </w:pPr>
            <w:r w:rsidRPr="001C68DA">
              <w:rPr>
                <w:sz w:val="20"/>
                <w:szCs w:val="20"/>
              </w:rPr>
              <w:t>policisë dhe kontrollet e sigurisë në rrugët kryesore.</w:t>
            </w:r>
          </w:p>
        </w:tc>
      </w:tr>
    </w:tbl>
    <w:p w14:paraId="684A1518" w14:textId="77777777" w:rsidR="001C68DA" w:rsidRDefault="001C68DA" w:rsidP="001C68DA">
      <w:pPr>
        <w:pStyle w:val="CommentText"/>
        <w:spacing w:line="360" w:lineRule="auto"/>
        <w:jc w:val="both"/>
        <w:rPr>
          <w:rFonts w:cs="Times New Roman"/>
          <w:sz w:val="24"/>
          <w:szCs w:val="24"/>
        </w:rPr>
      </w:pPr>
    </w:p>
    <w:p w14:paraId="7C19F76F" w14:textId="77777777" w:rsidR="001C68DA" w:rsidRDefault="001C68DA" w:rsidP="00283BD6">
      <w:pPr>
        <w:pStyle w:val="CommentText"/>
        <w:spacing w:line="360" w:lineRule="auto"/>
        <w:jc w:val="both"/>
        <w:rPr>
          <w:rFonts w:cs="Times New Roman"/>
          <w:sz w:val="24"/>
          <w:szCs w:val="24"/>
        </w:rPr>
      </w:pPr>
    </w:p>
    <w:p w14:paraId="6663516E" w14:textId="77777777" w:rsidR="00AD0834" w:rsidRDefault="00AD0834" w:rsidP="00283BD6">
      <w:pPr>
        <w:pStyle w:val="CommentText"/>
        <w:spacing w:line="360" w:lineRule="auto"/>
        <w:jc w:val="both"/>
        <w:rPr>
          <w:rFonts w:cs="Times New Roman"/>
          <w:sz w:val="24"/>
          <w:szCs w:val="24"/>
        </w:rPr>
      </w:pPr>
    </w:p>
    <w:p w14:paraId="5E79FF13" w14:textId="77777777" w:rsidR="00177887" w:rsidRDefault="00177887" w:rsidP="00283BD6">
      <w:pPr>
        <w:pStyle w:val="CommentText"/>
        <w:spacing w:line="360" w:lineRule="auto"/>
        <w:jc w:val="both"/>
        <w:rPr>
          <w:rFonts w:cs="Times New Roman"/>
          <w:sz w:val="24"/>
          <w:szCs w:val="24"/>
        </w:rPr>
      </w:pPr>
    </w:p>
    <w:p w14:paraId="29F32D8E" w14:textId="367A8FCF" w:rsidR="00257165" w:rsidRDefault="00963F0B" w:rsidP="00257165">
      <w:pPr>
        <w:pStyle w:val="CommentText"/>
        <w:spacing w:line="360" w:lineRule="auto"/>
        <w:jc w:val="both"/>
        <w:rPr>
          <w:rStyle w:val="Strong"/>
          <w:sz w:val="24"/>
          <w:szCs w:val="24"/>
        </w:rPr>
      </w:pPr>
      <w:r>
        <w:rPr>
          <w:rStyle w:val="Strong"/>
          <w:sz w:val="24"/>
          <w:szCs w:val="24"/>
        </w:rPr>
        <w:lastRenderedPageBreak/>
        <w:t xml:space="preserve">Procesi i </w:t>
      </w:r>
      <w:r w:rsidRPr="002C5404">
        <w:rPr>
          <w:rStyle w:val="Strong"/>
          <w:sz w:val="24"/>
          <w:szCs w:val="24"/>
        </w:rPr>
        <w:t>përgjiths</w:t>
      </w:r>
      <w:r>
        <w:rPr>
          <w:rStyle w:val="Strong"/>
          <w:sz w:val="24"/>
          <w:szCs w:val="24"/>
        </w:rPr>
        <w:t>hëm</w:t>
      </w:r>
      <w:r w:rsidRPr="002C5404">
        <w:rPr>
          <w:rStyle w:val="Strong"/>
          <w:sz w:val="24"/>
          <w:szCs w:val="24"/>
        </w:rPr>
        <w:t xml:space="preserve"> </w:t>
      </w:r>
      <w:r>
        <w:rPr>
          <w:rStyle w:val="Strong"/>
          <w:sz w:val="24"/>
          <w:szCs w:val="24"/>
        </w:rPr>
        <w:t xml:space="preserve">i </w:t>
      </w:r>
      <w:r w:rsidRPr="002C5404">
        <w:rPr>
          <w:rStyle w:val="Strong"/>
          <w:sz w:val="24"/>
          <w:szCs w:val="24"/>
        </w:rPr>
        <w:t>punës</w:t>
      </w:r>
      <w:r w:rsidR="00AD0834">
        <w:rPr>
          <w:rStyle w:val="Strong"/>
          <w:sz w:val="24"/>
          <w:szCs w:val="24"/>
        </w:rPr>
        <w:t>/ Work-Flow</w:t>
      </w:r>
      <w:r w:rsidRPr="002C5404">
        <w:rPr>
          <w:rStyle w:val="Strong"/>
          <w:sz w:val="24"/>
          <w:szCs w:val="24"/>
        </w:rPr>
        <w:t xml:space="preserve"> </w:t>
      </w:r>
      <w:r>
        <w:rPr>
          <w:rStyle w:val="Strong"/>
          <w:sz w:val="24"/>
          <w:szCs w:val="24"/>
        </w:rPr>
        <w:t>4</w:t>
      </w:r>
      <w:r w:rsidRPr="002C5404">
        <w:rPr>
          <w:rStyle w:val="Strong"/>
          <w:sz w:val="24"/>
          <w:szCs w:val="24"/>
        </w:rPr>
        <w:t xml:space="preserve">: </w:t>
      </w:r>
      <w:r w:rsidR="00AD0834">
        <w:rPr>
          <w:rStyle w:val="Strong"/>
          <w:sz w:val="24"/>
          <w:szCs w:val="24"/>
        </w:rPr>
        <w:t>P</w:t>
      </w:r>
      <w:r>
        <w:rPr>
          <w:rStyle w:val="Strong"/>
          <w:sz w:val="24"/>
          <w:szCs w:val="24"/>
        </w:rPr>
        <w:t xml:space="preserve">ikat e </w:t>
      </w:r>
      <w:r w:rsidR="00AD0834">
        <w:rPr>
          <w:rStyle w:val="Strong"/>
          <w:sz w:val="24"/>
          <w:szCs w:val="24"/>
        </w:rPr>
        <w:t>D</w:t>
      </w:r>
      <w:r>
        <w:rPr>
          <w:rStyle w:val="Strong"/>
          <w:sz w:val="24"/>
          <w:szCs w:val="24"/>
        </w:rPr>
        <w:t>aljes</w:t>
      </w:r>
    </w:p>
    <w:p w14:paraId="2659008D" w14:textId="16EBBA97" w:rsidR="00AD0834" w:rsidRPr="00257165" w:rsidRDefault="00AD0834" w:rsidP="00257165">
      <w:pPr>
        <w:pStyle w:val="CommentText"/>
        <w:spacing w:line="360" w:lineRule="auto"/>
        <w:jc w:val="both"/>
        <w:rPr>
          <w:b/>
          <w:bCs/>
          <w:sz w:val="24"/>
          <w:szCs w:val="24"/>
        </w:rPr>
      </w:pPr>
      <w:r w:rsidRPr="00257165">
        <w:rPr>
          <w:rFonts w:cs="Times New Roman"/>
          <w:b/>
          <w:bCs/>
          <w:noProof/>
          <w:lang w:val="en-US"/>
        </w:rPr>
        <mc:AlternateContent>
          <mc:Choice Requires="wps">
            <w:drawing>
              <wp:anchor distT="0" distB="0" distL="114300" distR="114300" simplePos="0" relativeHeight="251714560" behindDoc="0" locked="0" layoutInCell="1" allowOverlap="1" wp14:anchorId="00CEB5AA" wp14:editId="6CB76925">
                <wp:simplePos x="0" y="0"/>
                <wp:positionH relativeFrom="column">
                  <wp:posOffset>3417570</wp:posOffset>
                </wp:positionH>
                <wp:positionV relativeFrom="paragraph">
                  <wp:posOffset>194945</wp:posOffset>
                </wp:positionV>
                <wp:extent cx="3379987" cy="339725"/>
                <wp:effectExtent l="0" t="0" r="11430" b="15875"/>
                <wp:wrapNone/>
                <wp:docPr id="302807173" name="Rounded Rectangle 26"/>
                <wp:cNvGraphicFramePr/>
                <a:graphic xmlns:a="http://schemas.openxmlformats.org/drawingml/2006/main">
                  <a:graphicData uri="http://schemas.microsoft.com/office/word/2010/wordprocessingShape">
                    <wps:wsp>
                      <wps:cNvSpPr/>
                      <wps:spPr>
                        <a:xfrm>
                          <a:off x="0" y="0"/>
                          <a:ext cx="3379987" cy="3397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DE6E1C" w14:textId="5C4470EC" w:rsidR="00B84656" w:rsidRPr="00894467" w:rsidRDefault="00B84656" w:rsidP="00B251EE">
                            <w:pPr>
                              <w:pStyle w:val="ListParagraph"/>
                              <w:numPr>
                                <w:ilvl w:val="0"/>
                                <w:numId w:val="13"/>
                              </w:numPr>
                              <w:spacing w:line="240" w:lineRule="auto"/>
                              <w:jc w:val="center"/>
                              <w:rPr>
                                <w:rFonts w:ascii="Times New Roman" w:hAnsi="Times New Roman" w:cs="Times New Roman"/>
                                <w:sz w:val="20"/>
                                <w:szCs w:val="20"/>
                                <w:lang w:val="en-US"/>
                              </w:rPr>
                            </w:pPr>
                            <w:r w:rsidRPr="00894467">
                              <w:rPr>
                                <w:rFonts w:ascii="Times New Roman" w:hAnsi="Times New Roman" w:cs="Times New Roman"/>
                                <w:sz w:val="20"/>
                                <w:szCs w:val="20"/>
                                <w:lang w:val="en-US"/>
                              </w:rPr>
                              <w:t>Kufiri Blu dhe Jeshil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0CEB5AA" id="_x0000_s1049" style="position:absolute;left:0;text-align:left;margin-left:269.1pt;margin-top:15.35pt;width:266.15pt;height:2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" fillcolor="#4472c4 [3204]" strokecolor="#09101d [484]" strokeweight="1pt">
                <v:stroke joinstyle="miter"/>
                <v:textbox>
                  <w:txbxContent>
                    <w:p w14:paraId="41DE6E1C" w14:textId="5C4470EC" w:rsidR="00B84656" w:rsidRPr="00894467" w:rsidRDefault="00B84656" w:rsidP="00B251EE">
                      <w:pPr>
                        <w:pStyle w:val="ListParagraph"/>
                        <w:numPr>
                          <w:ilvl w:val="0"/>
                          <w:numId w:val="13"/>
                        </w:numPr>
                        <w:spacing w:line="240" w:lineRule="auto"/>
                        <w:jc w:val="center"/>
                        <w:rPr>
                          <w:rFonts w:ascii="Times New Roman" w:hAnsi="Times New Roman" w:cs="Times New Roman"/>
                          <w:sz w:val="20"/>
                          <w:szCs w:val="20"/>
                          <w:lang w:val="en-US"/>
                        </w:rPr>
                      </w:pPr>
                      <w:r w:rsidRPr="00894467">
                        <w:rPr>
                          <w:rFonts w:ascii="Times New Roman" w:hAnsi="Times New Roman" w:cs="Times New Roman"/>
                          <w:sz w:val="20"/>
                          <w:szCs w:val="20"/>
                          <w:lang w:val="en-US"/>
                        </w:rPr>
                        <w:t>Kufiri Blu dhe Jeshil</w:t>
                      </w:r>
                    </w:p>
                  </w:txbxContent>
                </v:textbox>
              </v:roundrect>
            </w:pict>
          </mc:Fallback>
        </mc:AlternateContent>
      </w:r>
    </w:p>
    <w:tbl>
      <w:tblPr>
        <w:tblW w:w="11235" w:type="dxa"/>
        <w:tblInd w:w="-567" w:type="dxa"/>
        <w:tblLook w:val="04A0" w:firstRow="1" w:lastRow="0" w:firstColumn="1" w:lastColumn="0" w:noHBand="0" w:noVBand="1"/>
      </w:tblPr>
      <w:tblGrid>
        <w:gridCol w:w="11235"/>
      </w:tblGrid>
      <w:tr w:rsidR="00257165" w:rsidRPr="00FE0CFE" w14:paraId="6B2390C1" w14:textId="77777777" w:rsidTr="00257165">
        <w:trPr>
          <w:trHeight w:val="1228"/>
        </w:trPr>
        <w:tc>
          <w:tcPr>
            <w:tcW w:w="11235" w:type="dxa"/>
            <w:shd w:val="clear" w:color="auto" w:fill="D9E2F3"/>
          </w:tcPr>
          <w:p w14:paraId="31CDFC14" w14:textId="3D9CDDB8" w:rsidR="00257165" w:rsidRDefault="00F86C3A" w:rsidP="00AD0834">
            <w:pPr>
              <w:spacing w:line="240" w:lineRule="auto"/>
              <w:rPr>
                <w:sz w:val="20"/>
                <w:szCs w:val="20"/>
              </w:rPr>
            </w:pPr>
            <w:r>
              <w:rPr>
                <w:rFonts w:cs="Times New Roman"/>
                <w:b/>
                <w:bCs/>
                <w:noProof/>
                <w:sz w:val="20"/>
                <w:szCs w:val="20"/>
                <w:lang w:val="en-US"/>
              </w:rPr>
              <mc:AlternateContent>
                <mc:Choice Requires="wps">
                  <w:drawing>
                    <wp:anchor distT="0" distB="0" distL="114300" distR="114300" simplePos="0" relativeHeight="251720704" behindDoc="0" locked="0" layoutInCell="1" allowOverlap="1" wp14:anchorId="5084C0AD" wp14:editId="0D2C5148">
                      <wp:simplePos x="0" y="0"/>
                      <wp:positionH relativeFrom="column">
                        <wp:posOffset>5703437</wp:posOffset>
                      </wp:positionH>
                      <wp:positionV relativeFrom="paragraph">
                        <wp:posOffset>141220</wp:posOffset>
                      </wp:positionV>
                      <wp:extent cx="0" cy="1191363"/>
                      <wp:effectExtent l="0" t="0" r="12700" b="15240"/>
                      <wp:wrapNone/>
                      <wp:docPr id="817018289" name="Straight Connector 31"/>
                      <wp:cNvGraphicFramePr/>
                      <a:graphic xmlns:a="http://schemas.openxmlformats.org/drawingml/2006/main">
                        <a:graphicData uri="http://schemas.microsoft.com/office/word/2010/wordprocessingShape">
                          <wps:wsp>
                            <wps:cNvCnPr/>
                            <wps:spPr>
                              <a:xfrm>
                                <a:off x="0" y="0"/>
                                <a:ext cx="0" cy="11913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8D0292D" id="Straight Connector 3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49.1pt,11.1pt" to="449.1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" strokecolor="black [3200]" strokeweight=".5pt">
                      <v:stroke joinstyle="miter"/>
                    </v:line>
                  </w:pict>
                </mc:Fallback>
              </mc:AlternateContent>
            </w:r>
            <w:r w:rsidR="00257165" w:rsidRPr="00257165">
              <w:rPr>
                <w:rFonts w:cs="Times New Roman"/>
                <w:b/>
                <w:bCs/>
                <w:sz w:val="20"/>
                <w:szCs w:val="20"/>
              </w:rPr>
              <w:t xml:space="preserve">Nevojat: </w:t>
            </w:r>
            <w:r w:rsidR="00257165" w:rsidRPr="00257165">
              <w:rPr>
                <w:sz w:val="20"/>
                <w:szCs w:val="20"/>
              </w:rPr>
              <w:t xml:space="preserve">Trajnime të </w:t>
            </w:r>
            <w:r w:rsidR="005600F5" w:rsidRPr="00257165">
              <w:rPr>
                <w:sz w:val="20"/>
                <w:szCs w:val="20"/>
              </w:rPr>
              <w:t>mëtejshëm</w:t>
            </w:r>
            <w:r w:rsidR="00257165" w:rsidRPr="00257165">
              <w:rPr>
                <w:sz w:val="20"/>
                <w:szCs w:val="20"/>
              </w:rPr>
              <w:t xml:space="preserve"> për policinë, në mënyrë që të kryejë </w:t>
            </w:r>
          </w:p>
          <w:p w14:paraId="64AE1F1B" w14:textId="464C6A6D" w:rsidR="00257165" w:rsidRPr="00257165" w:rsidRDefault="00257165" w:rsidP="00AD0834">
            <w:pPr>
              <w:spacing w:line="240" w:lineRule="auto"/>
              <w:rPr>
                <w:sz w:val="20"/>
                <w:szCs w:val="20"/>
              </w:rPr>
            </w:pPr>
            <w:r w:rsidRPr="00257165">
              <w:rPr>
                <w:sz w:val="20"/>
                <w:szCs w:val="20"/>
              </w:rPr>
              <w:t>procedurat e identifikimit duke respektuar plotësisht të drejtat e njeriut.</w:t>
            </w:r>
          </w:p>
          <w:p w14:paraId="2A24212A" w14:textId="77777777" w:rsidR="00894467" w:rsidRDefault="00257165" w:rsidP="00AD0834">
            <w:pPr>
              <w:spacing w:line="240" w:lineRule="auto"/>
              <w:rPr>
                <w:sz w:val="20"/>
                <w:szCs w:val="20"/>
              </w:rPr>
            </w:pPr>
            <w:r w:rsidRPr="00257165">
              <w:rPr>
                <w:sz w:val="20"/>
                <w:szCs w:val="20"/>
              </w:rPr>
              <w:t xml:space="preserve"> Policia duhet t’i referojë menjëherë rastet te</w:t>
            </w:r>
            <w:r>
              <w:rPr>
                <w:sz w:val="20"/>
                <w:szCs w:val="20"/>
              </w:rPr>
              <w:t xml:space="preserve">k </w:t>
            </w:r>
            <w:r w:rsidRPr="00257165">
              <w:rPr>
                <w:sz w:val="20"/>
                <w:szCs w:val="20"/>
              </w:rPr>
              <w:t xml:space="preserve">Drejtoria Rajonale për Kufirin </w:t>
            </w:r>
          </w:p>
          <w:p w14:paraId="58FFDF3A" w14:textId="1AAAEBC8" w:rsidR="00257165" w:rsidRPr="00257165" w:rsidRDefault="00257165" w:rsidP="00AD0834">
            <w:pPr>
              <w:spacing w:line="240" w:lineRule="auto"/>
              <w:rPr>
                <w:sz w:val="20"/>
                <w:szCs w:val="20"/>
              </w:rPr>
            </w:pPr>
            <w:r w:rsidRPr="00257165">
              <w:rPr>
                <w:sz w:val="20"/>
                <w:szCs w:val="20"/>
              </w:rPr>
              <w:t>dhe Migracionin për përpunim të mëtejshëm.</w:t>
            </w:r>
          </w:p>
        </w:tc>
      </w:tr>
    </w:tbl>
    <w:p w14:paraId="4E753067" w14:textId="61827AC4" w:rsidR="00257165" w:rsidRDefault="00257165" w:rsidP="00257165">
      <w:pPr>
        <w:pStyle w:val="CommentText"/>
        <w:spacing w:line="360" w:lineRule="auto"/>
        <w:jc w:val="both"/>
        <w:rPr>
          <w:rFonts w:cs="Times New Roman"/>
          <w:sz w:val="24"/>
          <w:szCs w:val="24"/>
        </w:rPr>
      </w:pPr>
    </w:p>
    <w:tbl>
      <w:tblPr>
        <w:tblW w:w="11235" w:type="dxa"/>
        <w:tblInd w:w="-567" w:type="dxa"/>
        <w:tblLook w:val="04A0" w:firstRow="1" w:lastRow="0" w:firstColumn="1" w:lastColumn="0" w:noHBand="0" w:noVBand="1"/>
      </w:tblPr>
      <w:tblGrid>
        <w:gridCol w:w="11235"/>
      </w:tblGrid>
      <w:tr w:rsidR="00257165" w:rsidRPr="00FE0CFE" w14:paraId="5E05EC09" w14:textId="77777777" w:rsidTr="00894467">
        <w:trPr>
          <w:trHeight w:val="1586"/>
        </w:trPr>
        <w:tc>
          <w:tcPr>
            <w:tcW w:w="11235" w:type="dxa"/>
            <w:shd w:val="clear" w:color="auto" w:fill="D9E2F3"/>
          </w:tcPr>
          <w:p w14:paraId="3BDA54D7" w14:textId="3D7A8A89" w:rsidR="00894467" w:rsidRDefault="00894467" w:rsidP="00AD0834">
            <w:pPr>
              <w:spacing w:line="240" w:lineRule="auto"/>
              <w:rPr>
                <w:sz w:val="20"/>
                <w:szCs w:val="20"/>
              </w:rPr>
            </w:pPr>
            <w:r w:rsidRPr="00257165">
              <w:rPr>
                <w:rFonts w:cs="Times New Roman"/>
                <w:b/>
                <w:bCs/>
                <w:noProof/>
                <w:sz w:val="20"/>
                <w:szCs w:val="20"/>
                <w:lang w:val="en-US"/>
              </w:rPr>
              <mc:AlternateContent>
                <mc:Choice Requires="wps">
                  <w:drawing>
                    <wp:anchor distT="0" distB="0" distL="114300" distR="114300" simplePos="0" relativeHeight="251716608" behindDoc="0" locked="0" layoutInCell="1" allowOverlap="1" wp14:anchorId="0E0DA849" wp14:editId="49F3DBAD">
                      <wp:simplePos x="0" y="0"/>
                      <wp:positionH relativeFrom="column">
                        <wp:posOffset>2652380</wp:posOffset>
                      </wp:positionH>
                      <wp:positionV relativeFrom="paragraph">
                        <wp:posOffset>-146463</wp:posOffset>
                      </wp:positionV>
                      <wp:extent cx="4389563" cy="446567"/>
                      <wp:effectExtent l="0" t="0" r="17780" b="10795"/>
                      <wp:wrapNone/>
                      <wp:docPr id="270079996" name="Rounded Rectangle 26"/>
                      <wp:cNvGraphicFramePr/>
                      <a:graphic xmlns:a="http://schemas.openxmlformats.org/drawingml/2006/main">
                        <a:graphicData uri="http://schemas.microsoft.com/office/word/2010/wordprocessingShape">
                          <wps:wsp>
                            <wps:cNvSpPr/>
                            <wps:spPr>
                              <a:xfrm>
                                <a:off x="0" y="0"/>
                                <a:ext cx="4389563" cy="446567"/>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278852" w14:textId="14EAF677" w:rsidR="00B84656" w:rsidRPr="00470A3B" w:rsidRDefault="00B84656" w:rsidP="00AD0834">
                                  <w:pPr>
                                    <w:spacing w:line="240" w:lineRule="auto"/>
                                    <w:jc w:val="center"/>
                                    <w:rPr>
                                      <w:sz w:val="20"/>
                                      <w:szCs w:val="20"/>
                                      <w:lang w:val="it-IT"/>
                                    </w:rPr>
                                  </w:pPr>
                                  <w:r w:rsidRPr="00470A3B">
                                    <w:rPr>
                                      <w:sz w:val="20"/>
                                      <w:szCs w:val="20"/>
                                      <w:lang w:val="it-IT"/>
                                    </w:rPr>
                                    <w:t>2.I</w:t>
                                  </w:r>
                                  <w:r w:rsidRPr="00894467">
                                    <w:rPr>
                                      <w:sz w:val="20"/>
                                      <w:szCs w:val="20"/>
                                    </w:rPr>
                                    <w:t>dentifikimi dhe referimi për asistencë i Shtetasve të Vendeve të Treta pa status</w:t>
                                  </w:r>
                                </w:p>
                                <w:p w14:paraId="6DEB5B46" w14:textId="50A59E82" w:rsidR="00B84656" w:rsidRPr="00470A3B" w:rsidRDefault="00B84656" w:rsidP="00257165">
                                  <w:pPr>
                                    <w:jc w:val="center"/>
                                    <w:rPr>
                                      <w:sz w:val="20"/>
                                      <w:szCs w:val="20"/>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E0DA849" id="_x0000_s1050" style="position:absolute;margin-left:208.85pt;margin-top:-11.55pt;width:345.65pt;height:3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" fillcolor="#4472c4 [3204]" strokecolor="#09101d [484]" strokeweight="1pt">
                      <v:stroke joinstyle="miter"/>
                      <v:textbox>
                        <w:txbxContent>
                          <w:p w14:paraId="5D278852" w14:textId="14EAF677" w:rsidR="00B84656" w:rsidRPr="00470A3B" w:rsidRDefault="00B84656" w:rsidP="00AD0834">
                            <w:pPr>
                              <w:spacing w:line="240" w:lineRule="auto"/>
                              <w:jc w:val="center"/>
                              <w:rPr>
                                <w:sz w:val="20"/>
                                <w:szCs w:val="20"/>
                                <w:lang w:val="it-IT"/>
                              </w:rPr>
                            </w:pPr>
                            <w:r w:rsidRPr="00470A3B">
                              <w:rPr>
                                <w:sz w:val="20"/>
                                <w:szCs w:val="20"/>
                                <w:lang w:val="it-IT"/>
                              </w:rPr>
                              <w:t>2.I</w:t>
                            </w:r>
                            <w:r w:rsidRPr="00894467">
                              <w:rPr>
                                <w:sz w:val="20"/>
                                <w:szCs w:val="20"/>
                              </w:rPr>
                              <w:t>dentifikimi dhe referimi për asistencë i Shtetasve të Vendeve të Treta pa status</w:t>
                            </w:r>
                          </w:p>
                          <w:p w14:paraId="6DEB5B46" w14:textId="50A59E82" w:rsidR="00B84656" w:rsidRPr="00470A3B" w:rsidRDefault="00B84656" w:rsidP="00257165">
                            <w:pPr>
                              <w:jc w:val="center"/>
                              <w:rPr>
                                <w:sz w:val="20"/>
                                <w:szCs w:val="20"/>
                                <w:lang w:val="it-IT"/>
                              </w:rPr>
                            </w:pPr>
                          </w:p>
                        </w:txbxContent>
                      </v:textbox>
                    </v:roundrect>
                  </w:pict>
                </mc:Fallback>
              </mc:AlternateContent>
            </w:r>
            <w:r w:rsidR="00257165" w:rsidRPr="00257165">
              <w:rPr>
                <w:rFonts w:cs="Times New Roman"/>
                <w:b/>
                <w:bCs/>
                <w:sz w:val="20"/>
                <w:szCs w:val="20"/>
              </w:rPr>
              <w:t xml:space="preserve">Nevojat: </w:t>
            </w:r>
            <w:r w:rsidR="00257165" w:rsidRPr="00257165">
              <w:rPr>
                <w:sz w:val="20"/>
                <w:szCs w:val="20"/>
              </w:rPr>
              <w:t xml:space="preserve"> Të forcohet mbikëqyrja kufitare në</w:t>
            </w:r>
          </w:p>
          <w:p w14:paraId="35F3D673" w14:textId="2574516A" w:rsidR="00894467" w:rsidRDefault="00F86C3A" w:rsidP="00AD0834">
            <w:pPr>
              <w:spacing w:line="240" w:lineRule="auto"/>
              <w:rPr>
                <w:sz w:val="20"/>
                <w:szCs w:val="20"/>
              </w:rPr>
            </w:pPr>
            <w:r>
              <w:rPr>
                <w:noProof/>
                <w:sz w:val="20"/>
                <w:szCs w:val="20"/>
                <w:lang w:val="en-US"/>
              </w:rPr>
              <mc:AlternateContent>
                <mc:Choice Requires="wps">
                  <w:drawing>
                    <wp:anchor distT="0" distB="0" distL="114300" distR="114300" simplePos="0" relativeHeight="251721728" behindDoc="0" locked="0" layoutInCell="1" allowOverlap="1" wp14:anchorId="7A6424EC" wp14:editId="3007A212">
                      <wp:simplePos x="0" y="0"/>
                      <wp:positionH relativeFrom="column">
                        <wp:posOffset>5703437</wp:posOffset>
                      </wp:positionH>
                      <wp:positionV relativeFrom="paragraph">
                        <wp:posOffset>23849</wp:posOffset>
                      </wp:positionV>
                      <wp:extent cx="0" cy="829502"/>
                      <wp:effectExtent l="0" t="0" r="12700" b="8890"/>
                      <wp:wrapNone/>
                      <wp:docPr id="2010451940" name="Straight Connector 32"/>
                      <wp:cNvGraphicFramePr/>
                      <a:graphic xmlns:a="http://schemas.openxmlformats.org/drawingml/2006/main">
                        <a:graphicData uri="http://schemas.microsoft.com/office/word/2010/wordprocessingShape">
                          <wps:wsp>
                            <wps:cNvCnPr/>
                            <wps:spPr>
                              <a:xfrm>
                                <a:off x="0" y="0"/>
                                <a:ext cx="0" cy="829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F453280" id="Straight Connector 3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49.1pt,1.9pt" to="449.1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" strokecolor="#4472c4 [3204]" strokeweight=".5pt">
                      <v:stroke joinstyle="miter"/>
                    </v:line>
                  </w:pict>
                </mc:Fallback>
              </mc:AlternateContent>
            </w:r>
            <w:r w:rsidR="00257165" w:rsidRPr="00257165">
              <w:rPr>
                <w:sz w:val="20"/>
                <w:szCs w:val="20"/>
              </w:rPr>
              <w:t xml:space="preserve"> kufijtë blu dhe jeshil, me fokus të veçantë në pikat e mundshme të kalimit për </w:t>
            </w:r>
          </w:p>
          <w:p w14:paraId="20E8F15F" w14:textId="6C0601A8" w:rsidR="00894467" w:rsidRDefault="00257165" w:rsidP="00AD0834">
            <w:pPr>
              <w:spacing w:line="240" w:lineRule="auto"/>
              <w:rPr>
                <w:sz w:val="20"/>
                <w:szCs w:val="20"/>
              </w:rPr>
            </w:pPr>
            <w:r w:rsidRPr="00257165">
              <w:rPr>
                <w:sz w:val="20"/>
                <w:szCs w:val="20"/>
              </w:rPr>
              <w:t xml:space="preserve">udhëtimin pasues. Roja Bregdetare duhet të jetë e </w:t>
            </w:r>
          </w:p>
          <w:p w14:paraId="4A3E95CE" w14:textId="164DB06C" w:rsidR="00257165" w:rsidRPr="00894467" w:rsidRDefault="00257165" w:rsidP="00AD0834">
            <w:pPr>
              <w:spacing w:line="240" w:lineRule="auto"/>
              <w:rPr>
                <w:sz w:val="20"/>
                <w:szCs w:val="20"/>
              </w:rPr>
            </w:pPr>
            <w:r w:rsidRPr="00257165">
              <w:rPr>
                <w:sz w:val="20"/>
                <w:szCs w:val="20"/>
              </w:rPr>
              <w:t>përgatitur për operacione kërkim-shpëtimi.</w:t>
            </w:r>
          </w:p>
        </w:tc>
      </w:tr>
    </w:tbl>
    <w:p w14:paraId="6F3B8F77" w14:textId="0EEFDAB4" w:rsidR="00894467" w:rsidRDefault="00894467" w:rsidP="00894467">
      <w:pPr>
        <w:pStyle w:val="CommentText"/>
        <w:spacing w:line="360" w:lineRule="auto"/>
        <w:jc w:val="both"/>
        <w:rPr>
          <w:rFonts w:cs="Times New Roman"/>
          <w:sz w:val="24"/>
          <w:szCs w:val="24"/>
        </w:rPr>
      </w:pPr>
      <w:r w:rsidRPr="00257165">
        <w:rPr>
          <w:rFonts w:cs="Times New Roman"/>
          <w:b/>
          <w:bCs/>
          <w:noProof/>
          <w:lang w:val="en-US"/>
        </w:rPr>
        <mc:AlternateContent>
          <mc:Choice Requires="wps">
            <w:drawing>
              <wp:anchor distT="0" distB="0" distL="114300" distR="114300" simplePos="0" relativeHeight="251718656" behindDoc="0" locked="0" layoutInCell="1" allowOverlap="1" wp14:anchorId="2E8DB652" wp14:editId="685DBE22">
                <wp:simplePos x="0" y="0"/>
                <wp:positionH relativeFrom="column">
                  <wp:posOffset>2307264</wp:posOffset>
                </wp:positionH>
                <wp:positionV relativeFrom="paragraph">
                  <wp:posOffset>34201</wp:posOffset>
                </wp:positionV>
                <wp:extent cx="4452915" cy="520996"/>
                <wp:effectExtent l="0" t="0" r="17780" b="12700"/>
                <wp:wrapNone/>
                <wp:docPr id="91053597" name="Rounded Rectangle 26"/>
                <wp:cNvGraphicFramePr/>
                <a:graphic xmlns:a="http://schemas.openxmlformats.org/drawingml/2006/main">
                  <a:graphicData uri="http://schemas.microsoft.com/office/word/2010/wordprocessingShape">
                    <wps:wsp>
                      <wps:cNvSpPr/>
                      <wps:spPr>
                        <a:xfrm>
                          <a:off x="0" y="0"/>
                          <a:ext cx="4452915" cy="52099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FDA384" w14:textId="232152B0" w:rsidR="00B84656" w:rsidRPr="00894467" w:rsidRDefault="00B84656" w:rsidP="00AD0834">
                            <w:pPr>
                              <w:spacing w:line="240" w:lineRule="auto"/>
                              <w:jc w:val="center"/>
                              <w:rPr>
                                <w:sz w:val="20"/>
                                <w:szCs w:val="20"/>
                                <w:lang w:val="en-US"/>
                              </w:rPr>
                            </w:pPr>
                            <w:r w:rsidRPr="00894467">
                              <w:rPr>
                                <w:sz w:val="20"/>
                                <w:szCs w:val="20"/>
                                <w:lang w:val="en-US"/>
                              </w:rPr>
                              <w:t xml:space="preserve">3. </w:t>
                            </w:r>
                            <w:r w:rsidRPr="00894467">
                              <w:rPr>
                                <w:sz w:val="20"/>
                                <w:szCs w:val="20"/>
                              </w:rPr>
                              <w:t>(Vetëm për kufijtë tokësorë) Kapaciteti për të strehuar shtetas të vendeve të treta pa status, nëse është e nevojshme</w:t>
                            </w:r>
                          </w:p>
                          <w:p w14:paraId="5B76DCC3" w14:textId="77777777" w:rsidR="00B84656" w:rsidRPr="001C68DA" w:rsidRDefault="00B84656" w:rsidP="00894467">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E8DB652" id="_x0000_s1051" style="position:absolute;left:0;text-align:left;margin-left:181.65pt;margin-top:2.7pt;width:350.6pt;height: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" fillcolor="#4472c4 [3204]" strokecolor="#09101d [484]" strokeweight="1pt">
                <v:stroke joinstyle="miter"/>
                <v:textbox>
                  <w:txbxContent>
                    <w:p w14:paraId="56FDA384" w14:textId="232152B0" w:rsidR="00B84656" w:rsidRPr="00894467" w:rsidRDefault="00B84656" w:rsidP="00AD0834">
                      <w:pPr>
                        <w:spacing w:line="240" w:lineRule="auto"/>
                        <w:jc w:val="center"/>
                        <w:rPr>
                          <w:sz w:val="20"/>
                          <w:szCs w:val="20"/>
                          <w:lang w:val="en-US"/>
                        </w:rPr>
                      </w:pPr>
                      <w:r w:rsidRPr="00894467">
                        <w:rPr>
                          <w:sz w:val="20"/>
                          <w:szCs w:val="20"/>
                          <w:lang w:val="en-US"/>
                        </w:rPr>
                        <w:t xml:space="preserve">3. </w:t>
                      </w:r>
                      <w:r w:rsidRPr="00894467">
                        <w:rPr>
                          <w:sz w:val="20"/>
                          <w:szCs w:val="20"/>
                        </w:rPr>
                        <w:t>(Vetëm për kufijtë tokësorë) Kapaciteti për të strehuar shtetas të vendeve të treta pa status, nëse është e nevojshme</w:t>
                      </w:r>
                    </w:p>
                    <w:p w14:paraId="5B76DCC3" w14:textId="77777777" w:rsidR="00B84656" w:rsidRPr="001C68DA" w:rsidRDefault="00B84656" w:rsidP="00894467">
                      <w:pPr>
                        <w:jc w:val="center"/>
                        <w:rPr>
                          <w:sz w:val="20"/>
                          <w:szCs w:val="20"/>
                          <w:lang w:val="en-US"/>
                        </w:rPr>
                      </w:pPr>
                    </w:p>
                  </w:txbxContent>
                </v:textbox>
              </v:roundrect>
            </w:pict>
          </mc:Fallback>
        </mc:AlternateContent>
      </w:r>
    </w:p>
    <w:tbl>
      <w:tblPr>
        <w:tblW w:w="11235" w:type="dxa"/>
        <w:tblInd w:w="-567" w:type="dxa"/>
        <w:tblLook w:val="04A0" w:firstRow="1" w:lastRow="0" w:firstColumn="1" w:lastColumn="0" w:noHBand="0" w:noVBand="1"/>
      </w:tblPr>
      <w:tblGrid>
        <w:gridCol w:w="11235"/>
      </w:tblGrid>
      <w:tr w:rsidR="00894467" w:rsidRPr="00FE0CFE" w14:paraId="4023CEBF" w14:textId="77777777" w:rsidTr="00B84656">
        <w:trPr>
          <w:trHeight w:val="1228"/>
        </w:trPr>
        <w:tc>
          <w:tcPr>
            <w:tcW w:w="11235" w:type="dxa"/>
            <w:shd w:val="clear" w:color="auto" w:fill="D9E2F3"/>
          </w:tcPr>
          <w:p w14:paraId="548684E0" w14:textId="0B420B79" w:rsidR="00894467" w:rsidRDefault="00F86C3A" w:rsidP="00AD0834">
            <w:pPr>
              <w:spacing w:line="240" w:lineRule="auto"/>
              <w:rPr>
                <w:rFonts w:cs="Times New Roman"/>
                <w:b/>
                <w:bCs/>
                <w:sz w:val="20"/>
                <w:szCs w:val="20"/>
              </w:rPr>
            </w:pPr>
            <w:r>
              <w:rPr>
                <w:rFonts w:cs="Times New Roman"/>
                <w:b/>
                <w:bCs/>
                <w:noProof/>
                <w:sz w:val="20"/>
                <w:szCs w:val="20"/>
                <w:lang w:val="en-US"/>
              </w:rPr>
              <mc:AlternateContent>
                <mc:Choice Requires="wps">
                  <w:drawing>
                    <wp:anchor distT="0" distB="0" distL="114300" distR="114300" simplePos="0" relativeHeight="251722752" behindDoc="0" locked="0" layoutInCell="1" allowOverlap="1" wp14:anchorId="25355447" wp14:editId="186B372A">
                      <wp:simplePos x="0" y="0"/>
                      <wp:positionH relativeFrom="column">
                        <wp:posOffset>5703437</wp:posOffset>
                      </wp:positionH>
                      <wp:positionV relativeFrom="paragraph">
                        <wp:posOffset>165010</wp:posOffset>
                      </wp:positionV>
                      <wp:extent cx="0" cy="1169877"/>
                      <wp:effectExtent l="0" t="0" r="12700" b="11430"/>
                      <wp:wrapNone/>
                      <wp:docPr id="2139427303" name="Straight Connector 33"/>
                      <wp:cNvGraphicFramePr/>
                      <a:graphic xmlns:a="http://schemas.openxmlformats.org/drawingml/2006/main">
                        <a:graphicData uri="http://schemas.microsoft.com/office/word/2010/wordprocessingShape">
                          <wps:wsp>
                            <wps:cNvCnPr/>
                            <wps:spPr>
                              <a:xfrm>
                                <a:off x="0" y="0"/>
                                <a:ext cx="0" cy="11698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D9647D7" id="Straight Connector 3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49.1pt,13pt" to="449.1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" strokecolor="#4472c4 [3204]" strokeweight=".5pt">
                      <v:stroke joinstyle="miter"/>
                    </v:line>
                  </w:pict>
                </mc:Fallback>
              </mc:AlternateContent>
            </w:r>
            <w:r w:rsidR="00894467" w:rsidRPr="00257165">
              <w:rPr>
                <w:rFonts w:cs="Times New Roman"/>
                <w:b/>
                <w:bCs/>
                <w:sz w:val="20"/>
                <w:szCs w:val="20"/>
              </w:rPr>
              <w:t>Nevojat</w:t>
            </w:r>
            <w:r>
              <w:rPr>
                <w:rFonts w:cs="Times New Roman"/>
                <w:b/>
                <w:bCs/>
                <w:sz w:val="20"/>
                <w:szCs w:val="20"/>
              </w:rPr>
              <w:t xml:space="preserve"> (vetëm për kufijtë e </w:t>
            </w:r>
            <w:r w:rsidR="005600F5">
              <w:rPr>
                <w:rFonts w:cs="Times New Roman"/>
                <w:b/>
                <w:bCs/>
                <w:sz w:val="20"/>
                <w:szCs w:val="20"/>
              </w:rPr>
              <w:t>gjelbër</w:t>
            </w:r>
            <w:r>
              <w:rPr>
                <w:rFonts w:cs="Times New Roman"/>
                <w:b/>
                <w:bCs/>
                <w:sz w:val="20"/>
                <w:szCs w:val="20"/>
              </w:rPr>
              <w:t xml:space="preserve">): </w:t>
            </w:r>
            <w:r w:rsidRPr="00F86C3A">
              <w:rPr>
                <w:rFonts w:cs="Times New Roman"/>
                <w:sz w:val="20"/>
                <w:szCs w:val="20"/>
              </w:rPr>
              <w:t>Strehimi</w:t>
            </w:r>
          </w:p>
          <w:p w14:paraId="5B79DD06" w14:textId="09EE1B0C" w:rsidR="00F86C3A" w:rsidRDefault="003F381B" w:rsidP="00AD0834">
            <w:pPr>
              <w:spacing w:line="240" w:lineRule="auto"/>
              <w:rPr>
                <w:sz w:val="20"/>
                <w:szCs w:val="20"/>
              </w:rPr>
            </w:pPr>
            <w:r>
              <w:rPr>
                <w:sz w:val="20"/>
                <w:szCs w:val="20"/>
              </w:rPr>
              <w:t>i</w:t>
            </w:r>
            <w:r w:rsidR="00F86C3A">
              <w:rPr>
                <w:sz w:val="20"/>
                <w:szCs w:val="20"/>
              </w:rPr>
              <w:t xml:space="preserve"> tyre i përkohshëm në Shkodër duhet të jetë gati, në</w:t>
            </w:r>
          </w:p>
          <w:p w14:paraId="4DDDB659" w14:textId="58E2613C" w:rsidR="00F86C3A" w:rsidRDefault="00F86C3A" w:rsidP="00AD0834">
            <w:pPr>
              <w:spacing w:line="240" w:lineRule="auto"/>
              <w:rPr>
                <w:sz w:val="20"/>
                <w:szCs w:val="20"/>
              </w:rPr>
            </w:pPr>
            <w:r>
              <w:rPr>
                <w:sz w:val="20"/>
                <w:szCs w:val="20"/>
              </w:rPr>
              <w:t xml:space="preserve">rast se transporti i menjëhershëm në </w:t>
            </w:r>
            <w:r w:rsidR="005600F5">
              <w:rPr>
                <w:sz w:val="20"/>
                <w:szCs w:val="20"/>
              </w:rPr>
              <w:t>qendrën</w:t>
            </w:r>
            <w:r>
              <w:rPr>
                <w:sz w:val="20"/>
                <w:szCs w:val="20"/>
              </w:rPr>
              <w:t xml:space="preserve"> më të afërt nuk është i mundur. </w:t>
            </w:r>
          </w:p>
          <w:p w14:paraId="4A96C3BB" w14:textId="77777777" w:rsidR="00F86C3A" w:rsidRDefault="00F86C3A" w:rsidP="00AD0834">
            <w:pPr>
              <w:spacing w:line="240" w:lineRule="auto"/>
              <w:rPr>
                <w:sz w:val="20"/>
                <w:szCs w:val="20"/>
              </w:rPr>
            </w:pPr>
            <w:r>
              <w:rPr>
                <w:sz w:val="20"/>
                <w:szCs w:val="20"/>
              </w:rPr>
              <w:t xml:space="preserve">Shërbimet mjekësore, ushqim dhe ujë i pijshëm, shërbime sociale (mbështetje psiko-sociale), </w:t>
            </w:r>
          </w:p>
          <w:p w14:paraId="7DA1B82F" w14:textId="355AB5FA" w:rsidR="00F86C3A" w:rsidRPr="00257165" w:rsidRDefault="00F86C3A" w:rsidP="00AD0834">
            <w:pPr>
              <w:spacing w:line="240" w:lineRule="auto"/>
              <w:rPr>
                <w:rFonts w:asciiTheme="minorHAnsi" w:hAnsiTheme="minorHAnsi"/>
                <w:sz w:val="20"/>
                <w:szCs w:val="20"/>
              </w:rPr>
            </w:pPr>
            <w:r>
              <w:rPr>
                <w:noProof/>
                <w:sz w:val="20"/>
                <w:szCs w:val="20"/>
                <w:lang w:val="en-US"/>
              </w:rPr>
              <mc:AlternateContent>
                <mc:Choice Requires="wps">
                  <w:drawing>
                    <wp:anchor distT="0" distB="0" distL="114300" distR="114300" simplePos="0" relativeHeight="251719680" behindDoc="0" locked="0" layoutInCell="1" allowOverlap="1" wp14:anchorId="740413E8" wp14:editId="7F616882">
                      <wp:simplePos x="0" y="0"/>
                      <wp:positionH relativeFrom="column">
                        <wp:posOffset>2938971</wp:posOffset>
                      </wp:positionH>
                      <wp:positionV relativeFrom="paragraph">
                        <wp:posOffset>242688</wp:posOffset>
                      </wp:positionV>
                      <wp:extent cx="4103001" cy="489098"/>
                      <wp:effectExtent l="0" t="0" r="12065" b="19050"/>
                      <wp:wrapNone/>
                      <wp:docPr id="1799398524" name="Rounded Rectangle 30"/>
                      <wp:cNvGraphicFramePr/>
                      <a:graphic xmlns:a="http://schemas.openxmlformats.org/drawingml/2006/main">
                        <a:graphicData uri="http://schemas.microsoft.com/office/word/2010/wordprocessingShape">
                          <wps:wsp>
                            <wps:cNvSpPr/>
                            <wps:spPr>
                              <a:xfrm>
                                <a:off x="0" y="0"/>
                                <a:ext cx="4103001" cy="48909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1464BA" w14:textId="6F9CAC89" w:rsidR="00B84656" w:rsidRPr="00F86C3A" w:rsidRDefault="00B84656" w:rsidP="00AD0834">
                                  <w:pPr>
                                    <w:spacing w:line="240" w:lineRule="auto"/>
                                    <w:jc w:val="center"/>
                                    <w:rPr>
                                      <w:sz w:val="20"/>
                                      <w:szCs w:val="20"/>
                                      <w:lang w:val="de-CH"/>
                                    </w:rPr>
                                  </w:pPr>
                                  <w:r w:rsidRPr="00F86C3A">
                                    <w:rPr>
                                      <w:sz w:val="20"/>
                                      <w:szCs w:val="20"/>
                                      <w:lang w:val="de-CH"/>
                                    </w:rPr>
                                    <w:t>4.</w:t>
                                  </w:r>
                                  <w:r w:rsidRPr="00F86C3A">
                                    <w:rPr>
                                      <w:sz w:val="20"/>
                                      <w:szCs w:val="20"/>
                                    </w:rPr>
                                    <w:t xml:space="preserve"> Transport drejt qendrave më të afërta për azilkërkues, migrantë të parregullt ose strukturave të mbrojtjes sociale, sipas nevojës.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40413E8" id="Rounded Rectangle 30" o:spid="_x0000_s1052" style="position:absolute;margin-left:231.4pt;margin-top:19.1pt;width:323.0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" fillcolor="#4472c4 [3204]" strokecolor="#09101d [484]" strokeweight="1pt">
                      <v:stroke joinstyle="miter"/>
                      <v:textbox>
                        <w:txbxContent>
                          <w:p w14:paraId="491464BA" w14:textId="6F9CAC89" w:rsidR="00B84656" w:rsidRPr="00F86C3A" w:rsidRDefault="00B84656" w:rsidP="00AD0834">
                            <w:pPr>
                              <w:spacing w:line="240" w:lineRule="auto"/>
                              <w:jc w:val="center"/>
                              <w:rPr>
                                <w:sz w:val="20"/>
                                <w:szCs w:val="20"/>
                                <w:lang w:val="de-CH"/>
                              </w:rPr>
                            </w:pPr>
                            <w:r w:rsidRPr="00F86C3A">
                              <w:rPr>
                                <w:sz w:val="20"/>
                                <w:szCs w:val="20"/>
                                <w:lang w:val="de-CH"/>
                              </w:rPr>
                              <w:t>4.</w:t>
                            </w:r>
                            <w:r w:rsidRPr="00F86C3A">
                              <w:rPr>
                                <w:sz w:val="20"/>
                                <w:szCs w:val="20"/>
                              </w:rPr>
                              <w:t xml:space="preserve"> Transport drejt qendrave më të afërta për azilkërkues, migrantë të parregullt ose strukturave të mbrojtjes sociale, sipas nevojës.</w:t>
                            </w:r>
                          </w:p>
                        </w:txbxContent>
                      </v:textbox>
                    </v:roundrect>
                  </w:pict>
                </mc:Fallback>
              </mc:AlternateContent>
            </w:r>
            <w:r>
              <w:rPr>
                <w:sz w:val="20"/>
                <w:szCs w:val="20"/>
              </w:rPr>
              <w:t xml:space="preserve">Identifikimi i të miturve të pashoqëruar ose të mitur të ndarë). </w:t>
            </w:r>
          </w:p>
        </w:tc>
      </w:tr>
    </w:tbl>
    <w:p w14:paraId="5422D2CB" w14:textId="77777777" w:rsidR="00894467" w:rsidRDefault="00894467" w:rsidP="00257165">
      <w:pPr>
        <w:pStyle w:val="CommentText"/>
        <w:spacing w:line="360" w:lineRule="auto"/>
        <w:jc w:val="both"/>
        <w:rPr>
          <w:rFonts w:cs="Times New Roman"/>
          <w:sz w:val="24"/>
          <w:szCs w:val="24"/>
        </w:rPr>
      </w:pPr>
    </w:p>
    <w:p w14:paraId="7FC44B90" w14:textId="77777777" w:rsidR="004E3C8D" w:rsidRDefault="004E3C8D" w:rsidP="00257165">
      <w:pPr>
        <w:pStyle w:val="CommentText"/>
        <w:spacing w:line="360" w:lineRule="auto"/>
        <w:jc w:val="both"/>
        <w:rPr>
          <w:rFonts w:cs="Times New Roman"/>
          <w:sz w:val="24"/>
          <w:szCs w:val="24"/>
        </w:rPr>
      </w:pPr>
    </w:p>
    <w:tbl>
      <w:tblPr>
        <w:tblW w:w="11235" w:type="dxa"/>
        <w:tblInd w:w="-567" w:type="dxa"/>
        <w:tblLook w:val="04A0" w:firstRow="1" w:lastRow="0" w:firstColumn="1" w:lastColumn="0" w:noHBand="0" w:noVBand="1"/>
      </w:tblPr>
      <w:tblGrid>
        <w:gridCol w:w="11235"/>
      </w:tblGrid>
      <w:tr w:rsidR="00F86C3A" w:rsidRPr="00FE0CFE" w14:paraId="17CAB2B4" w14:textId="77777777" w:rsidTr="00B84656">
        <w:trPr>
          <w:trHeight w:val="1586"/>
        </w:trPr>
        <w:tc>
          <w:tcPr>
            <w:tcW w:w="11235" w:type="dxa"/>
            <w:shd w:val="clear" w:color="auto" w:fill="D9E2F3"/>
          </w:tcPr>
          <w:p w14:paraId="115ADBDE" w14:textId="705C5A71" w:rsidR="006174DA" w:rsidRPr="0031578D" w:rsidRDefault="004E3C8D" w:rsidP="00AD0834">
            <w:pPr>
              <w:pStyle w:val="Heading6"/>
              <w:spacing w:line="240" w:lineRule="auto"/>
              <w:rPr>
                <w:rStyle w:val="Strong"/>
                <w:rFonts w:ascii="Times New Roman" w:hAnsi="Times New Roman" w:cs="Times New Roman"/>
                <w:b w:val="0"/>
                <w:bCs w:val="0"/>
                <w:color w:val="000000" w:themeColor="text1"/>
                <w:sz w:val="20"/>
                <w:szCs w:val="20"/>
              </w:rPr>
            </w:pPr>
            <w:r w:rsidRPr="00AD0834">
              <w:rPr>
                <w:b/>
                <w:bCs/>
                <w:noProof/>
                <w:sz w:val="20"/>
                <w:szCs w:val="20"/>
                <w:lang w:val="en-US"/>
              </w:rPr>
              <mc:AlternateContent>
                <mc:Choice Requires="wps">
                  <w:drawing>
                    <wp:anchor distT="0" distB="0" distL="114300" distR="114300" simplePos="0" relativeHeight="251725824" behindDoc="0" locked="0" layoutInCell="1" allowOverlap="1" wp14:anchorId="6CFB24C1" wp14:editId="6A10C509">
                      <wp:simplePos x="0" y="0"/>
                      <wp:positionH relativeFrom="column">
                        <wp:posOffset>5703437</wp:posOffset>
                      </wp:positionH>
                      <wp:positionV relativeFrom="paragraph">
                        <wp:posOffset>-321045</wp:posOffset>
                      </wp:positionV>
                      <wp:extent cx="0" cy="935665"/>
                      <wp:effectExtent l="0" t="0" r="12700" b="17145"/>
                      <wp:wrapNone/>
                      <wp:docPr id="1886026673" name="Straight Connector 32"/>
                      <wp:cNvGraphicFramePr/>
                      <a:graphic xmlns:a="http://schemas.openxmlformats.org/drawingml/2006/main">
                        <a:graphicData uri="http://schemas.microsoft.com/office/word/2010/wordprocessingShape">
                          <wps:wsp>
                            <wps:cNvCnPr/>
                            <wps:spPr>
                              <a:xfrm>
                                <a:off x="0" y="0"/>
                                <a:ext cx="0" cy="935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A92B04" id="Straight Connector 32"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1pt,-25.3pt" to="449.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" strokecolor="#4472c4 [3204]" strokeweight=".5pt">
                      <v:stroke joinstyle="miter"/>
                    </v:line>
                  </w:pict>
                </mc:Fallback>
              </mc:AlternateContent>
            </w:r>
            <w:r w:rsidR="00F86C3A" w:rsidRPr="00AD0834">
              <w:rPr>
                <w:rFonts w:ascii="Times New Roman" w:hAnsi="Times New Roman" w:cs="Times New Roman"/>
                <w:b/>
                <w:bCs/>
                <w:sz w:val="20"/>
                <w:szCs w:val="20"/>
              </w:rPr>
              <w:t>Nevojat:</w:t>
            </w:r>
            <w:r w:rsidR="00F86C3A" w:rsidRPr="006174DA">
              <w:rPr>
                <w:rFonts w:ascii="Times New Roman" w:hAnsi="Times New Roman" w:cs="Times New Roman"/>
                <w:sz w:val="20"/>
                <w:szCs w:val="20"/>
              </w:rPr>
              <w:t xml:space="preserve">  </w:t>
            </w:r>
            <w:r w:rsidR="006174DA" w:rsidRPr="0031578D">
              <w:rPr>
                <w:rStyle w:val="Strong"/>
                <w:rFonts w:ascii="Times New Roman" w:hAnsi="Times New Roman" w:cs="Times New Roman"/>
                <w:b w:val="0"/>
                <w:bCs w:val="0"/>
                <w:color w:val="000000" w:themeColor="text1"/>
                <w:sz w:val="20"/>
                <w:szCs w:val="20"/>
              </w:rPr>
              <w:t xml:space="preserve">Është e nevojshme që transporti (për grupe të mëdha migrantësh) nga pikat </w:t>
            </w:r>
          </w:p>
          <w:p w14:paraId="5D9D76BA" w14:textId="3AE405FF" w:rsidR="006174DA" w:rsidRPr="0031578D" w:rsidRDefault="006174DA" w:rsidP="00AD0834">
            <w:pPr>
              <w:pStyle w:val="Heading6"/>
              <w:spacing w:line="240" w:lineRule="auto"/>
              <w:rPr>
                <w:rStyle w:val="Strong"/>
                <w:rFonts w:ascii="Times New Roman" w:hAnsi="Times New Roman" w:cs="Times New Roman"/>
                <w:b w:val="0"/>
                <w:bCs w:val="0"/>
                <w:color w:val="000000" w:themeColor="text1"/>
                <w:sz w:val="20"/>
                <w:szCs w:val="20"/>
              </w:rPr>
            </w:pPr>
            <w:r w:rsidRPr="0031578D">
              <w:rPr>
                <w:rStyle w:val="Strong"/>
                <w:rFonts w:ascii="Times New Roman" w:hAnsi="Times New Roman" w:cs="Times New Roman"/>
                <w:b w:val="0"/>
                <w:bCs w:val="0"/>
                <w:color w:val="000000" w:themeColor="text1"/>
                <w:sz w:val="20"/>
                <w:szCs w:val="20"/>
              </w:rPr>
              <w:t>e kalimit drejt qendrave më të afërta të mos</w:t>
            </w:r>
          </w:p>
          <w:p w14:paraId="2D9688C2" w14:textId="55060D98" w:rsidR="006174DA" w:rsidRPr="006174DA" w:rsidRDefault="006174DA" w:rsidP="00AD0834">
            <w:pPr>
              <w:pStyle w:val="Heading6"/>
              <w:spacing w:line="240" w:lineRule="auto"/>
              <w:rPr>
                <w:rFonts w:ascii="Times New Roman" w:hAnsi="Times New Roman" w:cs="Times New Roman"/>
                <w:sz w:val="20"/>
                <w:szCs w:val="20"/>
              </w:rPr>
            </w:pPr>
            <w:r w:rsidRPr="0031578D">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724800" behindDoc="0" locked="0" layoutInCell="1" allowOverlap="1" wp14:anchorId="563673F0" wp14:editId="107A3B33">
                      <wp:simplePos x="0" y="0"/>
                      <wp:positionH relativeFrom="column">
                        <wp:posOffset>2651125</wp:posOffset>
                      </wp:positionH>
                      <wp:positionV relativeFrom="paragraph">
                        <wp:posOffset>32385</wp:posOffset>
                      </wp:positionV>
                      <wp:extent cx="4389120" cy="446405"/>
                      <wp:effectExtent l="0" t="0" r="17780" b="10795"/>
                      <wp:wrapNone/>
                      <wp:docPr id="47053054" name="Rounded Rectangle 26"/>
                      <wp:cNvGraphicFramePr/>
                      <a:graphic xmlns:a="http://schemas.openxmlformats.org/drawingml/2006/main">
                        <a:graphicData uri="http://schemas.microsoft.com/office/word/2010/wordprocessingShape">
                          <wps:wsp>
                            <wps:cNvSpPr/>
                            <wps:spPr>
                              <a:xfrm>
                                <a:off x="0" y="0"/>
                                <a:ext cx="4389120" cy="44640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F6603C" w14:textId="59C2B67F" w:rsidR="00B84656" w:rsidRPr="006174DA" w:rsidRDefault="00B84656" w:rsidP="00AD0834">
                                  <w:pPr>
                                    <w:spacing w:line="240" w:lineRule="auto"/>
                                    <w:jc w:val="center"/>
                                    <w:rPr>
                                      <w:sz w:val="15"/>
                                      <w:szCs w:val="15"/>
                                      <w:lang w:val="en-US"/>
                                    </w:rPr>
                                  </w:pPr>
                                  <w:r w:rsidRPr="006174DA">
                                    <w:rPr>
                                      <w:sz w:val="20"/>
                                      <w:szCs w:val="18"/>
                                    </w:rPr>
                                    <w:t>5. Shihni procesin e përpunimit të mëtejshëm për hapat vijues.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63673F0" id="_x0000_s1053" style="position:absolute;margin-left:208.75pt;margin-top:2.55pt;width:345.6pt;height:3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" fillcolor="#4472c4 [3204]" strokecolor="#09101d [484]" strokeweight="1pt">
                      <v:stroke joinstyle="miter"/>
                      <v:textbox>
                        <w:txbxContent>
                          <w:p w14:paraId="05F6603C" w14:textId="59C2B67F" w:rsidR="00B84656" w:rsidRPr="006174DA" w:rsidRDefault="00B84656" w:rsidP="00AD0834">
                            <w:pPr>
                              <w:spacing w:line="240" w:lineRule="auto"/>
                              <w:jc w:val="center"/>
                              <w:rPr>
                                <w:sz w:val="15"/>
                                <w:szCs w:val="15"/>
                                <w:lang w:val="en-US"/>
                              </w:rPr>
                            </w:pPr>
                            <w:r w:rsidRPr="006174DA">
                              <w:rPr>
                                <w:sz w:val="20"/>
                                <w:szCs w:val="18"/>
                              </w:rPr>
                              <w:t>5. Shihni procesin e përpunimit të mëtejshëm për hapat vijues.</w:t>
                            </w:r>
                          </w:p>
                        </w:txbxContent>
                      </v:textbox>
                    </v:roundrect>
                  </w:pict>
                </mc:Fallback>
              </mc:AlternateContent>
            </w:r>
            <w:r w:rsidRPr="0031578D">
              <w:rPr>
                <w:rStyle w:val="Strong"/>
                <w:rFonts w:ascii="Times New Roman" w:hAnsi="Times New Roman" w:cs="Times New Roman"/>
                <w:b w:val="0"/>
                <w:bCs w:val="0"/>
                <w:color w:val="000000" w:themeColor="text1"/>
                <w:sz w:val="20"/>
                <w:szCs w:val="20"/>
              </w:rPr>
              <w:t xml:space="preserve"> ndërpresë mbikëqyrjen kufitare</w:t>
            </w:r>
            <w:r w:rsidRPr="006174DA">
              <w:rPr>
                <w:rStyle w:val="Strong"/>
                <w:rFonts w:ascii="Times New Roman" w:hAnsi="Times New Roman" w:cs="Times New Roman"/>
                <w:b w:val="0"/>
                <w:bCs w:val="0"/>
                <w:sz w:val="20"/>
                <w:szCs w:val="20"/>
              </w:rPr>
              <w:t>.</w:t>
            </w:r>
          </w:p>
          <w:p w14:paraId="2FCD7285" w14:textId="5B620613" w:rsidR="00F86C3A" w:rsidRPr="00257165" w:rsidRDefault="00F86C3A" w:rsidP="00F86C3A">
            <w:pPr>
              <w:spacing w:line="240" w:lineRule="auto"/>
              <w:rPr>
                <w:sz w:val="20"/>
                <w:szCs w:val="20"/>
              </w:rPr>
            </w:pPr>
          </w:p>
          <w:p w14:paraId="77AF3680" w14:textId="680EF624" w:rsidR="00F86C3A" w:rsidRPr="00894467" w:rsidRDefault="00F86C3A" w:rsidP="00B84656">
            <w:pPr>
              <w:spacing w:line="240" w:lineRule="auto"/>
              <w:rPr>
                <w:sz w:val="20"/>
                <w:szCs w:val="20"/>
              </w:rPr>
            </w:pPr>
          </w:p>
        </w:tc>
      </w:tr>
    </w:tbl>
    <w:p w14:paraId="7959C00D" w14:textId="77777777" w:rsidR="00177887" w:rsidRDefault="00177887" w:rsidP="00283BD6">
      <w:pPr>
        <w:pStyle w:val="CommentText"/>
        <w:spacing w:line="360" w:lineRule="auto"/>
        <w:jc w:val="both"/>
        <w:rPr>
          <w:rFonts w:cs="Times New Roman"/>
          <w:sz w:val="24"/>
          <w:szCs w:val="24"/>
        </w:rPr>
      </w:pPr>
    </w:p>
    <w:p w14:paraId="6F9FA1D3" w14:textId="77777777" w:rsidR="002C5404" w:rsidRDefault="002C5404" w:rsidP="00283BD6">
      <w:pPr>
        <w:pStyle w:val="CommentText"/>
        <w:spacing w:line="360" w:lineRule="auto"/>
        <w:jc w:val="both"/>
        <w:rPr>
          <w:rFonts w:cs="Times New Roman"/>
          <w:sz w:val="24"/>
          <w:szCs w:val="24"/>
        </w:rPr>
      </w:pPr>
    </w:p>
    <w:p w14:paraId="377D9355" w14:textId="77777777" w:rsidR="00A63150" w:rsidRPr="00A63150" w:rsidRDefault="00A63150" w:rsidP="005522B1">
      <w:pPr>
        <w:pStyle w:val="NormalWeb"/>
        <w:spacing w:line="360" w:lineRule="auto"/>
        <w:jc w:val="both"/>
      </w:pPr>
    </w:p>
    <w:p w14:paraId="12358749" w14:textId="412268AB" w:rsidR="005522B1" w:rsidRDefault="00306A5E" w:rsidP="00C90911">
      <w:pPr>
        <w:pStyle w:val="Heading1"/>
        <w:spacing w:line="360" w:lineRule="auto"/>
        <w:ind w:left="0"/>
        <w:jc w:val="both"/>
      </w:pPr>
      <w:bookmarkStart w:id="44" w:name="_Toc206417394"/>
      <w:r>
        <w:rPr>
          <w:szCs w:val="24"/>
          <w:lang w:val="sq-AL"/>
        </w:rPr>
        <w:lastRenderedPageBreak/>
        <w:t xml:space="preserve">SEKSIONI </w:t>
      </w:r>
      <w:r w:rsidR="00283BD6" w:rsidRPr="00F6032C">
        <w:rPr>
          <w:szCs w:val="24"/>
          <w:lang w:val="sq-AL"/>
        </w:rPr>
        <w:t xml:space="preserve">10. </w:t>
      </w:r>
      <w:r w:rsidR="005522B1" w:rsidRPr="00F6032C">
        <w:rPr>
          <w:lang w:val="sq-AL"/>
        </w:rPr>
        <w:t xml:space="preserve">Plani </w:t>
      </w:r>
      <w:r w:rsidR="00C969A1">
        <w:rPr>
          <w:lang w:val="sq-AL"/>
        </w:rPr>
        <w:t>o</w:t>
      </w:r>
      <w:r w:rsidR="005522B1" w:rsidRPr="00F6032C">
        <w:rPr>
          <w:lang w:val="sq-AL"/>
        </w:rPr>
        <w:t>peracional</w:t>
      </w:r>
      <w:bookmarkEnd w:id="44"/>
    </w:p>
    <w:p w14:paraId="2BA9DEE4" w14:textId="6B256434" w:rsidR="00405EFC" w:rsidRDefault="005522B1" w:rsidP="00405EFC">
      <w:pPr>
        <w:pStyle w:val="NormalWeb"/>
        <w:spacing w:line="360" w:lineRule="auto"/>
        <w:jc w:val="both"/>
      </w:pPr>
      <w:r>
        <w:t xml:space="preserve">Plani i kontigjencës është i strukturuar sipas skenarëve të paracaktuar, të cilët pasqyrojnë nivele të ndryshme të intensitetit dhe kompleksitetit në menaxhimin e flukseve migratore. Për secilin skenar, </w:t>
      </w:r>
      <w:r w:rsidR="00F6032C">
        <w:t>janë përcaktuar</w:t>
      </w:r>
      <w:r>
        <w:t xml:space="preserve"> qartë veprimet </w:t>
      </w:r>
      <w:r w:rsidR="00F6032C">
        <w:t xml:space="preserve">që </w:t>
      </w:r>
      <w:r>
        <w:t>duhet të ndërmerren, institucionet përgjegjëse për zbatim</w:t>
      </w:r>
      <w:r w:rsidR="00F6032C">
        <w:t>,</w:t>
      </w:r>
      <w:r>
        <w:t xml:space="preserve"> si dhe burimet njerëzore, teknike dhe financiare të nevojshme, </w:t>
      </w:r>
      <w:r w:rsidR="00F6032C">
        <w:t xml:space="preserve">shoqëruar </w:t>
      </w:r>
      <w:r>
        <w:t>me afatet përkatëse të zbatimit. K</w:t>
      </w:r>
      <w:r w:rsidR="00F6032C">
        <w:t xml:space="preserve">jo </w:t>
      </w:r>
      <w:r>
        <w:t xml:space="preserve">qasje e bazuar në skenarë siguron një reagim të </w:t>
      </w:r>
      <w:r w:rsidR="0031578D">
        <w:t xml:space="preserve">përshkallëzuar, </w:t>
      </w:r>
      <w:r>
        <w:t xml:space="preserve">koordinim ndërinstitucional dhe përdorim efikas të kapaciteteve ekzistuese, duke mundësuar njëkohësisht aktivizimin në kohë të burimeve shtesë për t’iu përgjigjur në mënyrë efektive çdo </w:t>
      </w:r>
      <w:r w:rsidR="00F6032C">
        <w:t>eskalimi nga një skenar në tjetrin</w:t>
      </w:r>
      <w:r w:rsidR="00405EFC">
        <w:t>.</w:t>
      </w:r>
    </w:p>
    <w:p w14:paraId="09F09A2D" w14:textId="69390273" w:rsidR="00405EFC" w:rsidRPr="00405EFC" w:rsidRDefault="00405EFC" w:rsidP="00405EFC">
      <w:pPr>
        <w:pStyle w:val="NormalWeb"/>
        <w:spacing w:line="360" w:lineRule="auto"/>
        <w:jc w:val="both"/>
      </w:pPr>
      <w:r w:rsidRPr="00405EFC">
        <w:t xml:space="preserve">Drejtoria përgjegjëse për Migracionin dhe Azilin në Ministrinë e Punëve të Brendshme, si njësi teknike përgjegjëse, mbledh dhe përpunon të dhëna mbi zbatimin e planit çdo 6 muaj si dhe është përgjegjëse për të filluar procesin e rishikimit të Planit. </w:t>
      </w:r>
    </w:p>
    <w:p w14:paraId="6776F5E0" w14:textId="2456EE81" w:rsidR="00405EFC" w:rsidRPr="00405EFC" w:rsidRDefault="00405EFC" w:rsidP="00405EFC">
      <w:pPr>
        <w:pStyle w:val="NormalWeb"/>
        <w:spacing w:line="360" w:lineRule="auto"/>
        <w:jc w:val="both"/>
      </w:pPr>
      <w:r w:rsidRPr="00405EFC">
        <w:t xml:space="preserve">Procesi i vlerësimit dhe rishikimit të Planit Kombëtar të Kontigjencës për Flukset e Përziera Migratore, </w:t>
      </w:r>
      <w:r>
        <w:t>nis</w:t>
      </w:r>
      <w:r w:rsidRPr="00405EFC">
        <w:t xml:space="preserve"> </w:t>
      </w:r>
      <w:r>
        <w:t xml:space="preserve">pas </w:t>
      </w:r>
      <w:r w:rsidRPr="00405EFC">
        <w:t>miratimi</w:t>
      </w:r>
      <w:r>
        <w:t>t</w:t>
      </w:r>
      <w:r w:rsidRPr="00405EFC">
        <w:t xml:space="preserve"> </w:t>
      </w:r>
      <w:r>
        <w:t>të një</w:t>
      </w:r>
      <w:r w:rsidRPr="00405EFC">
        <w:t xml:space="preserve"> Urdhri të Kryeministrit</w:t>
      </w:r>
      <w:r>
        <w:t>.</w:t>
      </w:r>
      <w:r w:rsidRPr="00405EFC">
        <w:t xml:space="preserve"> </w:t>
      </w:r>
      <w:r>
        <w:t>Ky proces</w:t>
      </w:r>
      <w:r w:rsidRPr="00405EFC">
        <w:t xml:space="preserve"> drejtohet nga Ministria e Punëve të Brendshme, e cila ka rolin koordinues ndërinstitucional për këtë fushë.</w:t>
      </w:r>
    </w:p>
    <w:p w14:paraId="1E88D99E" w14:textId="7CB07CBD" w:rsidR="00405EFC" w:rsidRPr="00405EFC" w:rsidRDefault="00405EFC" w:rsidP="00405EFC">
      <w:pPr>
        <w:pStyle w:val="NormalWeb"/>
        <w:spacing w:line="360" w:lineRule="auto"/>
        <w:jc w:val="both"/>
      </w:pPr>
      <w:r w:rsidRPr="00405EFC">
        <w:t xml:space="preserve">Rishikimi i planit është parashikuar të realizohet në </w:t>
      </w:r>
      <w:r>
        <w:t xml:space="preserve">katërmujorin e fundit të </w:t>
      </w:r>
      <w:r w:rsidRPr="00405EFC">
        <w:t>viti</w:t>
      </w:r>
      <w:r>
        <w:t>t</w:t>
      </w:r>
      <w:r w:rsidRPr="00405EFC">
        <w:t xml:space="preserve"> 2028, përveç rasteve kur një ndryshim i madh në kontekstin kombëtar apo ndërkombëtar (si rritje e ndjeshme e flukseve migratore, ndryshime ligjore apo strukturore) kërkon një rivlerësim të menjëhershëm. </w:t>
      </w:r>
    </w:p>
    <w:p w14:paraId="67609C9D" w14:textId="63A55A2C" w:rsidR="00405EFC" w:rsidRPr="00405EFC" w:rsidRDefault="00405EFC" w:rsidP="00405EFC">
      <w:pPr>
        <w:pStyle w:val="NormalWeb"/>
        <w:spacing w:line="360" w:lineRule="auto"/>
        <w:jc w:val="both"/>
      </w:pPr>
      <w:r w:rsidRPr="00405EFC">
        <w:t>Procesi fillon me krijimin e një Grupi Nd</w:t>
      </w:r>
      <w:r w:rsidR="00A07353">
        <w:t>ë</w:t>
      </w:r>
      <w:r w:rsidRPr="00405EFC">
        <w:t>r Ins</w:t>
      </w:r>
      <w:r w:rsidR="00A07353">
        <w:t>ti</w:t>
      </w:r>
      <w:r w:rsidRPr="00405EFC">
        <w:t>tucional Teknik, të përbërë nga përfaqësues të institucioneve kryesore përgjegjëse.</w:t>
      </w:r>
    </w:p>
    <w:p w14:paraId="12740E72" w14:textId="77777777" w:rsidR="00405EFC" w:rsidRPr="00405EFC" w:rsidRDefault="00405EFC" w:rsidP="00405EFC">
      <w:pPr>
        <w:pStyle w:val="NormalWeb"/>
        <w:spacing w:line="360" w:lineRule="auto"/>
        <w:jc w:val="both"/>
      </w:pPr>
      <w:r w:rsidRPr="00405EFC">
        <w:t xml:space="preserve">Në vijim,  GNIT realizon një analizë të boshllëqeve dhe një rivlerësim të rreziqeve, për të siguruar që skenarët dhe masat të jenë ende të zbatueshme. </w:t>
      </w:r>
    </w:p>
    <w:p w14:paraId="5C723252" w14:textId="45741C72" w:rsidR="005522B1" w:rsidRPr="00405EFC" w:rsidRDefault="00405EFC" w:rsidP="00405EFC">
      <w:pPr>
        <w:pStyle w:val="NormalWeb"/>
        <w:spacing w:line="360" w:lineRule="auto"/>
        <w:jc w:val="both"/>
      </w:pPr>
      <w:r w:rsidRPr="00405EFC">
        <w:t>Në bazë të këtyre gjetjeve, hartohet një version i rishikuar i planit, i cili më pas konsultohet me të gjitha institucionet përkatëse dhe, pas miratimit ndërinstitucional, i paraqitet për miratim Këshillit të Ministrave.</w:t>
      </w:r>
    </w:p>
    <w:p w14:paraId="7EBB1BC6" w14:textId="77777777" w:rsidR="00405EFC" w:rsidRDefault="00405EFC" w:rsidP="00FF2FF9">
      <w:pPr>
        <w:spacing w:line="360" w:lineRule="auto"/>
      </w:pPr>
    </w:p>
    <w:p w14:paraId="694560BC" w14:textId="2A922793" w:rsidR="00545B66" w:rsidRPr="005106B1" w:rsidRDefault="00F6032C" w:rsidP="00FF2FF9">
      <w:pPr>
        <w:spacing w:line="360" w:lineRule="auto"/>
        <w:rPr>
          <w:b/>
          <w:bCs/>
        </w:rPr>
      </w:pPr>
      <w:r w:rsidRPr="005106B1">
        <w:rPr>
          <w:b/>
          <w:bCs/>
        </w:rPr>
        <w:lastRenderedPageBreak/>
        <w:t xml:space="preserve">Plani </w:t>
      </w:r>
      <w:r w:rsidR="00CB40D8" w:rsidRPr="005106B1">
        <w:rPr>
          <w:b/>
          <w:bCs/>
        </w:rPr>
        <w:t xml:space="preserve">Operacional- </w:t>
      </w:r>
      <w:r w:rsidR="00545B66" w:rsidRPr="005106B1">
        <w:rPr>
          <w:b/>
          <w:bCs/>
        </w:rPr>
        <w:t xml:space="preserve">Skenari </w:t>
      </w:r>
      <w:r w:rsidR="00C71CC9" w:rsidRPr="005106B1">
        <w:rPr>
          <w:b/>
          <w:bCs/>
        </w:rPr>
        <w:t xml:space="preserve">Jeshil </w:t>
      </w:r>
    </w:p>
    <w:tbl>
      <w:tblPr>
        <w:tblStyle w:val="GridTable4-Accent1"/>
        <w:tblW w:w="10377" w:type="dxa"/>
        <w:tblInd w:w="-176" w:type="dxa"/>
        <w:tblLook w:val="04A0" w:firstRow="1" w:lastRow="0" w:firstColumn="1" w:lastColumn="0" w:noHBand="0" w:noVBand="1"/>
      </w:tblPr>
      <w:tblGrid>
        <w:gridCol w:w="1904"/>
        <w:gridCol w:w="2236"/>
        <w:gridCol w:w="1701"/>
        <w:gridCol w:w="2268"/>
        <w:gridCol w:w="2268"/>
      </w:tblGrid>
      <w:tr w:rsidR="00334B11" w:rsidRPr="005106B1" w14:paraId="661301C4" w14:textId="77777777" w:rsidTr="00334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447D6A6F" w14:textId="77777777" w:rsidR="00334B11" w:rsidRPr="005106B1" w:rsidRDefault="00334B11" w:rsidP="005106B1">
            <w:pPr>
              <w:spacing w:line="240" w:lineRule="auto"/>
              <w:rPr>
                <w:rFonts w:cs="Times New Roman"/>
                <w:sz w:val="22"/>
              </w:rPr>
            </w:pPr>
            <w:r w:rsidRPr="005106B1">
              <w:rPr>
                <w:rFonts w:cs="Times New Roman"/>
                <w:sz w:val="22"/>
              </w:rPr>
              <w:t>Sektori</w:t>
            </w:r>
          </w:p>
        </w:tc>
        <w:tc>
          <w:tcPr>
            <w:tcW w:w="2236" w:type="dxa"/>
          </w:tcPr>
          <w:p w14:paraId="1A68F600" w14:textId="77777777" w:rsidR="00334B11" w:rsidRPr="005106B1" w:rsidRDefault="00334B11"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Veprimet</w:t>
            </w:r>
          </w:p>
        </w:tc>
        <w:tc>
          <w:tcPr>
            <w:tcW w:w="1701" w:type="dxa"/>
          </w:tcPr>
          <w:p w14:paraId="47B21107" w14:textId="77777777" w:rsidR="00334B11" w:rsidRPr="005106B1" w:rsidRDefault="00334B11"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Institucioni Përgjegjës</w:t>
            </w:r>
          </w:p>
        </w:tc>
        <w:tc>
          <w:tcPr>
            <w:tcW w:w="2268" w:type="dxa"/>
          </w:tcPr>
          <w:p w14:paraId="154407C5" w14:textId="6A81E20D" w:rsidR="00334B11" w:rsidRPr="005106B1" w:rsidRDefault="00334B11"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Burimet </w:t>
            </w:r>
            <w:r w:rsidR="002B4E7C" w:rsidRPr="005106B1">
              <w:rPr>
                <w:rFonts w:cs="Times New Roman"/>
                <w:sz w:val="22"/>
              </w:rPr>
              <w:t>(</w:t>
            </w:r>
            <w:r w:rsidRPr="005106B1">
              <w:rPr>
                <w:rFonts w:cs="Times New Roman"/>
                <w:sz w:val="22"/>
              </w:rPr>
              <w:t>Njerëzore &amp; Teknike</w:t>
            </w:r>
            <w:r w:rsidR="002B4E7C" w:rsidRPr="005106B1">
              <w:rPr>
                <w:rFonts w:cs="Times New Roman"/>
                <w:sz w:val="22"/>
              </w:rPr>
              <w:t>)</w:t>
            </w:r>
          </w:p>
        </w:tc>
        <w:tc>
          <w:tcPr>
            <w:tcW w:w="2268" w:type="dxa"/>
          </w:tcPr>
          <w:p w14:paraId="6DEADC51" w14:textId="77777777" w:rsidR="00334B11" w:rsidRPr="005106B1" w:rsidRDefault="00334B11"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Afati i Zbatimit</w:t>
            </w:r>
          </w:p>
        </w:tc>
      </w:tr>
      <w:tr w:rsidR="00334B11" w:rsidRPr="005106B1" w14:paraId="57797ED3"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02379D17" w14:textId="77777777" w:rsidR="00334B11" w:rsidRPr="005106B1" w:rsidRDefault="00334B11" w:rsidP="005106B1">
            <w:pPr>
              <w:spacing w:line="240" w:lineRule="auto"/>
              <w:rPr>
                <w:rFonts w:cs="Times New Roman"/>
                <w:sz w:val="22"/>
              </w:rPr>
            </w:pPr>
            <w:r w:rsidRPr="005106B1">
              <w:rPr>
                <w:rFonts w:cs="Times New Roman"/>
                <w:sz w:val="22"/>
              </w:rPr>
              <w:t>Menaxhimi i Kufirit (tokësor &amp; detar)</w:t>
            </w:r>
          </w:p>
        </w:tc>
        <w:tc>
          <w:tcPr>
            <w:tcW w:w="2236" w:type="dxa"/>
          </w:tcPr>
          <w:p w14:paraId="2A922983" w14:textId="1ADFBD75"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sz w:val="22"/>
                <w:lang w:val="de-CH"/>
              </w:rPr>
              <w:t>Kontrolli kufitar kryhet mbi bazën e analizës së riskut sipas planifikimit standard operativ</w:t>
            </w:r>
          </w:p>
        </w:tc>
        <w:tc>
          <w:tcPr>
            <w:tcW w:w="1701" w:type="dxa"/>
          </w:tcPr>
          <w:p w14:paraId="444F5C3C" w14:textId="4F2413E0"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C513C0">
              <w:rPr>
                <w:rFonts w:cs="Times New Roman"/>
                <w:sz w:val="22"/>
              </w:rPr>
              <w:t>DKM</w:t>
            </w:r>
          </w:p>
        </w:tc>
        <w:tc>
          <w:tcPr>
            <w:tcW w:w="2268" w:type="dxa"/>
          </w:tcPr>
          <w:p w14:paraId="33924BE1" w14:textId="77F526E9"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Personel ekzistues i DKM, mjete të analizës së rrezikut</w:t>
            </w:r>
          </w:p>
        </w:tc>
        <w:tc>
          <w:tcPr>
            <w:tcW w:w="2268" w:type="dxa"/>
          </w:tcPr>
          <w:p w14:paraId="0E75C7AA"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Vazhdimisht</w:t>
            </w:r>
          </w:p>
        </w:tc>
      </w:tr>
      <w:tr w:rsidR="00334B11" w:rsidRPr="005106B1" w14:paraId="70442DBC"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6B035C16" w14:textId="77777777" w:rsidR="00334B11" w:rsidRPr="005106B1" w:rsidRDefault="00334B11" w:rsidP="005106B1">
            <w:pPr>
              <w:spacing w:line="240" w:lineRule="auto"/>
              <w:rPr>
                <w:rFonts w:cs="Times New Roman"/>
                <w:sz w:val="22"/>
              </w:rPr>
            </w:pPr>
          </w:p>
        </w:tc>
        <w:tc>
          <w:tcPr>
            <w:tcW w:w="2236" w:type="dxa"/>
          </w:tcPr>
          <w:p w14:paraId="7AF0A65C" w14:textId="1E5FD3CB"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Sigurimi i trajnimeve të vazhdueshëme për 613 punonjës policie të DKM mbi procedurat e regjistrimit dhe verifikimit kufitar</w:t>
            </w:r>
          </w:p>
        </w:tc>
        <w:tc>
          <w:tcPr>
            <w:tcW w:w="1701" w:type="dxa"/>
          </w:tcPr>
          <w:p w14:paraId="7D2B06B0"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ASP</w:t>
            </w:r>
          </w:p>
        </w:tc>
        <w:tc>
          <w:tcPr>
            <w:tcW w:w="2268" w:type="dxa"/>
          </w:tcPr>
          <w:p w14:paraId="76AC8419"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Qendra trajnimi, trajnerë, materiale</w:t>
            </w:r>
          </w:p>
        </w:tc>
        <w:tc>
          <w:tcPr>
            <w:tcW w:w="2268" w:type="dxa"/>
          </w:tcPr>
          <w:p w14:paraId="53549E27"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32F7A9AB"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029B70E6" w14:textId="77777777" w:rsidR="00334B11" w:rsidRPr="005106B1" w:rsidRDefault="00334B11" w:rsidP="005106B1">
            <w:pPr>
              <w:spacing w:line="240" w:lineRule="auto"/>
              <w:rPr>
                <w:rFonts w:cs="Times New Roman"/>
                <w:sz w:val="22"/>
              </w:rPr>
            </w:pPr>
          </w:p>
        </w:tc>
        <w:tc>
          <w:tcPr>
            <w:tcW w:w="2236" w:type="dxa"/>
          </w:tcPr>
          <w:p w14:paraId="2046D4BD" w14:textId="415CAD12"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Kryerja e identifikimit dhe verifikimit të përkthyesve të</w:t>
            </w:r>
            <w:r w:rsidR="005106B1">
              <w:rPr>
                <w:rFonts w:cs="Times New Roman"/>
                <w:sz w:val="22"/>
              </w:rPr>
              <w:t xml:space="preserve"> </w:t>
            </w:r>
            <w:r w:rsidR="005106B1" w:rsidRPr="005106B1">
              <w:rPr>
                <w:rFonts w:cs="Times New Roman"/>
                <w:sz w:val="22"/>
              </w:rPr>
              <w:t>licencuar</w:t>
            </w:r>
            <w:r w:rsidRPr="005106B1">
              <w:rPr>
                <w:rFonts w:cs="Times New Roman"/>
                <w:sz w:val="22"/>
              </w:rPr>
              <w:t xml:space="preserve"> dhe krijimi i një regjistri mbështetës gjatë procedurave të regjistrimit dhe kontrollit kufitar</w:t>
            </w:r>
          </w:p>
        </w:tc>
        <w:tc>
          <w:tcPr>
            <w:tcW w:w="1701" w:type="dxa"/>
          </w:tcPr>
          <w:p w14:paraId="585C1E71" w14:textId="7FB917EE"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B,MD</w:t>
            </w:r>
          </w:p>
        </w:tc>
        <w:tc>
          <w:tcPr>
            <w:tcW w:w="2268" w:type="dxa"/>
          </w:tcPr>
          <w:p w14:paraId="6108C657"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Regjistër përkthyesish, mjete verifikimi</w:t>
            </w:r>
          </w:p>
        </w:tc>
        <w:tc>
          <w:tcPr>
            <w:tcW w:w="2268" w:type="dxa"/>
          </w:tcPr>
          <w:p w14:paraId="28ADEA06"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7AEA1888"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6234D584" w14:textId="309C243A" w:rsidR="00334B11" w:rsidRPr="005106B1" w:rsidRDefault="00C513C0" w:rsidP="005106B1">
            <w:pPr>
              <w:spacing w:line="240" w:lineRule="auto"/>
              <w:rPr>
                <w:rFonts w:cs="Times New Roman"/>
                <w:sz w:val="22"/>
              </w:rPr>
            </w:pPr>
            <w:r>
              <w:rPr>
                <w:rFonts w:cs="Times New Roman"/>
                <w:sz w:val="22"/>
              </w:rPr>
              <w:t>Mirëqenia</w:t>
            </w:r>
            <w:r w:rsidR="00334B11" w:rsidRPr="005106B1">
              <w:rPr>
                <w:rFonts w:cs="Times New Roman"/>
                <w:sz w:val="22"/>
              </w:rPr>
              <w:t xml:space="preserve"> Sociale</w:t>
            </w:r>
          </w:p>
        </w:tc>
        <w:tc>
          <w:tcPr>
            <w:tcW w:w="2236" w:type="dxa"/>
          </w:tcPr>
          <w:p w14:paraId="1FF02556" w14:textId="4FCBA952"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Trajnime të </w:t>
            </w:r>
            <w:r w:rsidR="003F381B" w:rsidRPr="005106B1">
              <w:rPr>
                <w:rFonts w:cs="Times New Roman"/>
                <w:sz w:val="22"/>
              </w:rPr>
              <w:t>vazhdueshme</w:t>
            </w:r>
            <w:r w:rsidRPr="005106B1">
              <w:rPr>
                <w:rFonts w:cs="Times New Roman"/>
                <w:sz w:val="22"/>
              </w:rPr>
              <w:t xml:space="preserve"> për punonjësit socialë, punonjësit e mbrojtjes së fëmijëve dhe personelin mjekësor në nivel rajonal dhe lokal për trajtimin e migrantëve,  identifikimin, referimin dhe mbështetjen e personave vulnerabël</w:t>
            </w:r>
          </w:p>
        </w:tc>
        <w:tc>
          <w:tcPr>
            <w:tcW w:w="1701" w:type="dxa"/>
          </w:tcPr>
          <w:p w14:paraId="5AD51BCC" w14:textId="55C64A7E"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MSHMS</w:t>
            </w:r>
            <w:r w:rsidR="00D4032B">
              <w:t xml:space="preserve"> </w:t>
            </w:r>
            <w:r w:rsidR="00D4032B" w:rsidRPr="00D4032B">
              <w:rPr>
                <w:rFonts w:cs="Times New Roman"/>
                <w:sz w:val="22"/>
              </w:rPr>
              <w:t>Bashkitë, ASHMDF, SHSSH, OJF</w:t>
            </w:r>
          </w:p>
        </w:tc>
        <w:tc>
          <w:tcPr>
            <w:tcW w:w="2268" w:type="dxa"/>
          </w:tcPr>
          <w:p w14:paraId="3C984CDB"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Trajnerë, module trajnimi, ambiente trajnimi</w:t>
            </w:r>
          </w:p>
        </w:tc>
        <w:tc>
          <w:tcPr>
            <w:tcW w:w="2268" w:type="dxa"/>
          </w:tcPr>
          <w:p w14:paraId="39C94F0A"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6ACC3CBB"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01BC1AD0" w14:textId="0EC6CEC2" w:rsidR="00334B11" w:rsidRPr="005106B1" w:rsidRDefault="00334B11" w:rsidP="005106B1">
            <w:pPr>
              <w:spacing w:line="240" w:lineRule="auto"/>
              <w:rPr>
                <w:rFonts w:cs="Times New Roman"/>
                <w:sz w:val="22"/>
              </w:rPr>
            </w:pPr>
            <w:r w:rsidRPr="005106B1">
              <w:rPr>
                <w:rFonts w:cs="Times New Roman"/>
                <w:sz w:val="22"/>
              </w:rPr>
              <w:t>Procedura</w:t>
            </w:r>
            <w:r w:rsidR="004137E1" w:rsidRPr="005106B1">
              <w:rPr>
                <w:rFonts w:cs="Times New Roman"/>
                <w:sz w:val="22"/>
              </w:rPr>
              <w:t>t</w:t>
            </w:r>
            <w:r w:rsidR="005106B1" w:rsidRPr="005106B1">
              <w:rPr>
                <w:rFonts w:cs="Times New Roman"/>
                <w:sz w:val="22"/>
              </w:rPr>
              <w:t xml:space="preserve"> &amp;</w:t>
            </w:r>
            <w:r w:rsidR="004137E1" w:rsidRPr="005106B1">
              <w:rPr>
                <w:rFonts w:cs="Times New Roman"/>
                <w:sz w:val="22"/>
              </w:rPr>
              <w:t xml:space="preserve"> </w:t>
            </w:r>
            <w:r w:rsidRPr="005106B1">
              <w:rPr>
                <w:rFonts w:cs="Times New Roman"/>
                <w:sz w:val="22"/>
              </w:rPr>
              <w:t>Azili</w:t>
            </w:r>
          </w:p>
        </w:tc>
        <w:tc>
          <w:tcPr>
            <w:tcW w:w="2236" w:type="dxa"/>
          </w:tcPr>
          <w:p w14:paraId="285D455A" w14:textId="6DA633A0"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Monitorimi i shqyrtimit të kërkesave për azil (aplikime, intervista, vendime) dhe vlerësimi i kapaciteteve vendimmarrëse duke </w:t>
            </w:r>
            <w:r w:rsidRPr="005106B1">
              <w:rPr>
                <w:rFonts w:cs="Times New Roman"/>
                <w:sz w:val="22"/>
              </w:rPr>
              <w:lastRenderedPageBreak/>
              <w:t>përdorur procedurat e mbrojtjes së përkohshme</w:t>
            </w:r>
            <w:r w:rsidR="00203015" w:rsidRPr="005106B1">
              <w:rPr>
                <w:rFonts w:cs="Times New Roman"/>
                <w:sz w:val="22"/>
              </w:rPr>
              <w:t xml:space="preserve">, </w:t>
            </w:r>
            <w:r w:rsidRPr="005106B1">
              <w:rPr>
                <w:rFonts w:cs="Times New Roman"/>
                <w:sz w:val="22"/>
              </w:rPr>
              <w:t>si pikë reference</w:t>
            </w:r>
          </w:p>
        </w:tc>
        <w:tc>
          <w:tcPr>
            <w:tcW w:w="1701" w:type="dxa"/>
          </w:tcPr>
          <w:p w14:paraId="1D3A527C" w14:textId="7AD7FD31" w:rsidR="00334B11" w:rsidRPr="005106B1" w:rsidRDefault="00203015"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lastRenderedPageBreak/>
              <w:t>M</w:t>
            </w:r>
            <w:r w:rsidR="005600F5">
              <w:rPr>
                <w:rFonts w:cs="Times New Roman"/>
                <w:sz w:val="22"/>
              </w:rPr>
              <w:t>P</w:t>
            </w:r>
            <w:r w:rsidRPr="005106B1">
              <w:rPr>
                <w:rFonts w:cs="Times New Roman"/>
                <w:sz w:val="22"/>
              </w:rPr>
              <w:t>B</w:t>
            </w:r>
          </w:p>
        </w:tc>
        <w:tc>
          <w:tcPr>
            <w:tcW w:w="2268" w:type="dxa"/>
          </w:tcPr>
          <w:p w14:paraId="617B1FC9"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Mjete monitorimi, personel</w:t>
            </w:r>
          </w:p>
        </w:tc>
        <w:tc>
          <w:tcPr>
            <w:tcW w:w="2268" w:type="dxa"/>
          </w:tcPr>
          <w:p w14:paraId="4B7F3976"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3 muajve nga miratimi i PK</w:t>
            </w:r>
          </w:p>
        </w:tc>
      </w:tr>
      <w:tr w:rsidR="00334B11" w:rsidRPr="005106B1" w14:paraId="1D843449"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3842BC1C" w14:textId="77777777" w:rsidR="00334B11" w:rsidRPr="005106B1" w:rsidRDefault="00334B11" w:rsidP="005106B1">
            <w:pPr>
              <w:spacing w:line="240" w:lineRule="auto"/>
              <w:rPr>
                <w:rFonts w:cs="Times New Roman"/>
                <w:sz w:val="22"/>
              </w:rPr>
            </w:pPr>
          </w:p>
        </w:tc>
        <w:tc>
          <w:tcPr>
            <w:tcW w:w="2236" w:type="dxa"/>
          </w:tcPr>
          <w:p w14:paraId="7337407B" w14:textId="63240F58"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Identifikimi i personelit </w:t>
            </w:r>
            <w:r w:rsidR="00203015" w:rsidRPr="005106B1">
              <w:rPr>
                <w:rFonts w:cs="Times New Roman"/>
                <w:sz w:val="22"/>
              </w:rPr>
              <w:t>(</w:t>
            </w:r>
            <w:r w:rsidRPr="005106B1">
              <w:rPr>
                <w:rFonts w:cs="Times New Roman"/>
                <w:sz w:val="22"/>
              </w:rPr>
              <w:t>në MB dhe ministri të tjera</w:t>
            </w:r>
            <w:r w:rsidR="00203015" w:rsidRPr="005106B1">
              <w:rPr>
                <w:rFonts w:cs="Times New Roman"/>
                <w:sz w:val="22"/>
              </w:rPr>
              <w:t>)</w:t>
            </w:r>
            <w:r w:rsidRPr="005106B1">
              <w:rPr>
                <w:rFonts w:cs="Times New Roman"/>
                <w:sz w:val="22"/>
              </w:rPr>
              <w:t xml:space="preserve"> të trajnuar në procedurat e azilit</w:t>
            </w:r>
          </w:p>
        </w:tc>
        <w:tc>
          <w:tcPr>
            <w:tcW w:w="1701" w:type="dxa"/>
          </w:tcPr>
          <w:p w14:paraId="29B1A55F" w14:textId="4B194B31"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1F21FC90" w14:textId="4D5036AC"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5106B1">
              <w:rPr>
                <w:rFonts w:cs="Times New Roman"/>
                <w:sz w:val="22"/>
                <w:lang w:val="en-US"/>
              </w:rPr>
              <w:t>Bazë të dhënash</w:t>
            </w:r>
            <w:r w:rsidR="00203015" w:rsidRPr="005106B1">
              <w:rPr>
                <w:rFonts w:cs="Times New Roman"/>
                <w:sz w:val="22"/>
                <w:lang w:val="en-US"/>
              </w:rPr>
              <w:t xml:space="preserve"> për </w:t>
            </w:r>
            <w:r w:rsidRPr="005106B1">
              <w:rPr>
                <w:rFonts w:cs="Times New Roman"/>
                <w:sz w:val="22"/>
                <w:lang w:val="en-US"/>
              </w:rPr>
              <w:t>personeli</w:t>
            </w:r>
            <w:r w:rsidR="00203015" w:rsidRPr="005106B1">
              <w:rPr>
                <w:rFonts w:cs="Times New Roman"/>
                <w:sz w:val="22"/>
                <w:lang w:val="en-US"/>
              </w:rPr>
              <w:t>n</w:t>
            </w:r>
          </w:p>
        </w:tc>
        <w:tc>
          <w:tcPr>
            <w:tcW w:w="2268" w:type="dxa"/>
          </w:tcPr>
          <w:p w14:paraId="75E2EBFD"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3 muajve nga miratimi i PK</w:t>
            </w:r>
          </w:p>
        </w:tc>
      </w:tr>
      <w:tr w:rsidR="00334B11" w:rsidRPr="005106B1" w14:paraId="4114540C"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73D6933B" w14:textId="77777777" w:rsidR="00334B11" w:rsidRPr="005106B1" w:rsidRDefault="00334B11" w:rsidP="005106B1">
            <w:pPr>
              <w:spacing w:line="240" w:lineRule="auto"/>
              <w:rPr>
                <w:rFonts w:cs="Times New Roman"/>
                <w:sz w:val="22"/>
              </w:rPr>
            </w:pPr>
          </w:p>
        </w:tc>
        <w:tc>
          <w:tcPr>
            <w:tcW w:w="2236" w:type="dxa"/>
          </w:tcPr>
          <w:p w14:paraId="09DB3FEA" w14:textId="651328EB"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Identifikimi dhe krijimi i një baze të dhënash </w:t>
            </w:r>
            <w:r w:rsidR="00203015" w:rsidRPr="005106B1">
              <w:rPr>
                <w:rFonts w:cs="Times New Roman"/>
                <w:sz w:val="22"/>
              </w:rPr>
              <w:t xml:space="preserve">të </w:t>
            </w:r>
            <w:r w:rsidRPr="005106B1">
              <w:rPr>
                <w:rFonts w:cs="Times New Roman"/>
                <w:sz w:val="22"/>
              </w:rPr>
              <w:t>ekspertëve të pavarur për çështjet e azilit</w:t>
            </w:r>
          </w:p>
        </w:tc>
        <w:tc>
          <w:tcPr>
            <w:tcW w:w="1701" w:type="dxa"/>
          </w:tcPr>
          <w:p w14:paraId="3B2FA2B0" w14:textId="24668386"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2D8119FF" w14:textId="37E39F24"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Bazë të dhënash </w:t>
            </w:r>
            <w:r w:rsidR="00203015" w:rsidRPr="005106B1">
              <w:rPr>
                <w:rFonts w:cs="Times New Roman"/>
                <w:sz w:val="22"/>
              </w:rPr>
              <w:t xml:space="preserve">për </w:t>
            </w:r>
            <w:r w:rsidRPr="005106B1">
              <w:rPr>
                <w:rFonts w:cs="Times New Roman"/>
                <w:sz w:val="22"/>
              </w:rPr>
              <w:t>ekspertë</w:t>
            </w:r>
            <w:r w:rsidR="00203015" w:rsidRPr="005106B1">
              <w:rPr>
                <w:rFonts w:cs="Times New Roman"/>
                <w:sz w:val="22"/>
              </w:rPr>
              <w:t>t</w:t>
            </w:r>
          </w:p>
        </w:tc>
        <w:tc>
          <w:tcPr>
            <w:tcW w:w="2268" w:type="dxa"/>
          </w:tcPr>
          <w:p w14:paraId="4CCF203B"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3 muajve nga miratimi i PK</w:t>
            </w:r>
          </w:p>
        </w:tc>
      </w:tr>
      <w:tr w:rsidR="00334B11" w:rsidRPr="005106B1" w14:paraId="54359DCC"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43E91751" w14:textId="77777777" w:rsidR="00334B11" w:rsidRPr="005106B1" w:rsidRDefault="00334B11" w:rsidP="005106B1">
            <w:pPr>
              <w:spacing w:line="240" w:lineRule="auto"/>
              <w:rPr>
                <w:rFonts w:cs="Times New Roman"/>
                <w:sz w:val="22"/>
              </w:rPr>
            </w:pPr>
          </w:p>
        </w:tc>
        <w:tc>
          <w:tcPr>
            <w:tcW w:w="2236" w:type="dxa"/>
          </w:tcPr>
          <w:p w14:paraId="603058CA" w14:textId="24BB6D79"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Organizimi i trajnimeve dhe praktikave profesionale për stafin e përfshirë në proce</w:t>
            </w:r>
            <w:r w:rsidR="00203015" w:rsidRPr="005106B1">
              <w:rPr>
                <w:rFonts w:cs="Times New Roman"/>
                <w:sz w:val="22"/>
              </w:rPr>
              <w:t xml:space="preserve">durat </w:t>
            </w:r>
            <w:r w:rsidRPr="005106B1">
              <w:rPr>
                <w:rFonts w:cs="Times New Roman"/>
                <w:sz w:val="22"/>
              </w:rPr>
              <w:t xml:space="preserve">e azilit, </w:t>
            </w:r>
            <w:r w:rsidR="00203015" w:rsidRPr="005106B1">
              <w:rPr>
                <w:rFonts w:cs="Times New Roman"/>
                <w:sz w:val="22"/>
              </w:rPr>
              <w:t>(</w:t>
            </w:r>
            <w:r w:rsidRPr="005106B1">
              <w:rPr>
                <w:rFonts w:cs="Times New Roman"/>
                <w:sz w:val="22"/>
              </w:rPr>
              <w:t xml:space="preserve">me </w:t>
            </w:r>
            <w:r w:rsidRPr="00B748C9">
              <w:rPr>
                <w:rFonts w:cs="Times New Roman"/>
                <w:sz w:val="22"/>
              </w:rPr>
              <w:t xml:space="preserve">personel të angazhuar me </w:t>
            </w:r>
            <w:r w:rsidR="00203015" w:rsidRPr="00B748C9">
              <w:rPr>
                <w:rFonts w:cs="Times New Roman"/>
                <w:sz w:val="22"/>
              </w:rPr>
              <w:t>Urdhër Ministri)</w:t>
            </w:r>
          </w:p>
        </w:tc>
        <w:tc>
          <w:tcPr>
            <w:tcW w:w="1701" w:type="dxa"/>
          </w:tcPr>
          <w:p w14:paraId="39CB1978" w14:textId="0BD074AA"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3F9CF380" w14:textId="3CA2A054"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Trajnerë, ambiente, materiale</w:t>
            </w:r>
            <w:r w:rsidR="00203015" w:rsidRPr="005106B1">
              <w:rPr>
                <w:rFonts w:cs="Times New Roman"/>
                <w:sz w:val="22"/>
              </w:rPr>
              <w:t>t/ programet e t</w:t>
            </w:r>
            <w:r w:rsidRPr="005106B1">
              <w:rPr>
                <w:rFonts w:cs="Times New Roman"/>
                <w:sz w:val="22"/>
              </w:rPr>
              <w:t>rajnimi</w:t>
            </w:r>
            <w:r w:rsidR="00203015" w:rsidRPr="005106B1">
              <w:rPr>
                <w:rFonts w:cs="Times New Roman"/>
                <w:sz w:val="22"/>
              </w:rPr>
              <w:t>t</w:t>
            </w:r>
          </w:p>
        </w:tc>
        <w:tc>
          <w:tcPr>
            <w:tcW w:w="2268" w:type="dxa"/>
          </w:tcPr>
          <w:p w14:paraId="0336465A"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3DE9C00D"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27F3704F" w14:textId="77777777" w:rsidR="00334B11" w:rsidRPr="005106B1" w:rsidRDefault="00334B11" w:rsidP="005106B1">
            <w:pPr>
              <w:spacing w:line="240" w:lineRule="auto"/>
              <w:rPr>
                <w:rFonts w:cs="Times New Roman"/>
                <w:sz w:val="22"/>
              </w:rPr>
            </w:pPr>
          </w:p>
        </w:tc>
        <w:tc>
          <w:tcPr>
            <w:tcW w:w="2236" w:type="dxa"/>
          </w:tcPr>
          <w:p w14:paraId="41283EF8" w14:textId="1B8C0DDB"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Identifikimi i përkthyesve të gjuhëve të rralla, krijimi i një baze të dhënash dhe ofrimi i trajnim</w:t>
            </w:r>
            <w:r w:rsidR="00203015" w:rsidRPr="005106B1">
              <w:rPr>
                <w:rFonts w:cs="Times New Roman"/>
                <w:sz w:val="22"/>
              </w:rPr>
              <w:t xml:space="preserve">eve </w:t>
            </w:r>
            <w:r w:rsidRPr="005106B1">
              <w:rPr>
                <w:rFonts w:cs="Times New Roman"/>
                <w:sz w:val="22"/>
              </w:rPr>
              <w:t>të specializuar</w:t>
            </w:r>
            <w:r w:rsidR="00203015" w:rsidRPr="005106B1">
              <w:rPr>
                <w:rFonts w:cs="Times New Roman"/>
                <w:sz w:val="22"/>
              </w:rPr>
              <w:t xml:space="preserve">a </w:t>
            </w:r>
            <w:r w:rsidRPr="005106B1">
              <w:rPr>
                <w:rFonts w:cs="Times New Roman"/>
                <w:sz w:val="22"/>
              </w:rPr>
              <w:t>për përkthyesit e angazhuar nga OJQ-të mbi procedurat e azilit</w:t>
            </w:r>
          </w:p>
        </w:tc>
        <w:tc>
          <w:tcPr>
            <w:tcW w:w="1701" w:type="dxa"/>
          </w:tcPr>
          <w:p w14:paraId="400499BE" w14:textId="57184E16"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0B8AEC36" w14:textId="5C1C4193"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Bazë të dhënash </w:t>
            </w:r>
            <w:r w:rsidR="00203015" w:rsidRPr="005106B1">
              <w:rPr>
                <w:rFonts w:cs="Times New Roman"/>
                <w:sz w:val="22"/>
              </w:rPr>
              <w:t xml:space="preserve">për </w:t>
            </w:r>
            <w:r w:rsidR="005600F5" w:rsidRPr="005106B1">
              <w:rPr>
                <w:rFonts w:cs="Times New Roman"/>
                <w:sz w:val="22"/>
              </w:rPr>
              <w:t>përkthyesit</w:t>
            </w:r>
            <w:r w:rsidR="00203015" w:rsidRPr="005106B1">
              <w:rPr>
                <w:rFonts w:cs="Times New Roman"/>
                <w:sz w:val="22"/>
              </w:rPr>
              <w:t xml:space="preserve">, materialet/ programet e </w:t>
            </w:r>
            <w:r w:rsidRPr="005106B1">
              <w:rPr>
                <w:rFonts w:cs="Times New Roman"/>
                <w:sz w:val="22"/>
              </w:rPr>
              <w:t>trajnimi</w:t>
            </w:r>
            <w:r w:rsidR="00203015" w:rsidRPr="005106B1">
              <w:rPr>
                <w:rFonts w:cs="Times New Roman"/>
                <w:sz w:val="22"/>
              </w:rPr>
              <w:t>t</w:t>
            </w:r>
          </w:p>
        </w:tc>
        <w:tc>
          <w:tcPr>
            <w:tcW w:w="2268" w:type="dxa"/>
          </w:tcPr>
          <w:p w14:paraId="6B949374"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10506199"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4B7996C0" w14:textId="77777777" w:rsidR="00334B11" w:rsidRPr="005106B1" w:rsidRDefault="00334B11" w:rsidP="005106B1">
            <w:pPr>
              <w:spacing w:line="240" w:lineRule="auto"/>
              <w:rPr>
                <w:rFonts w:cs="Times New Roman"/>
                <w:sz w:val="22"/>
              </w:rPr>
            </w:pPr>
          </w:p>
        </w:tc>
        <w:tc>
          <w:tcPr>
            <w:tcW w:w="2236" w:type="dxa"/>
          </w:tcPr>
          <w:p w14:paraId="12993066" w14:textId="7D169D0B" w:rsidR="00334B11" w:rsidRPr="005106B1" w:rsidRDefault="00203015"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P</w:t>
            </w:r>
            <w:r w:rsidR="00334B11" w:rsidRPr="005106B1">
              <w:rPr>
                <w:rFonts w:cs="Times New Roman"/>
                <w:sz w:val="22"/>
              </w:rPr>
              <w:t xml:space="preserve">ërdorimi </w:t>
            </w:r>
            <w:r w:rsidRPr="005106B1">
              <w:rPr>
                <w:rFonts w:cs="Times New Roman"/>
                <w:sz w:val="22"/>
              </w:rPr>
              <w:t xml:space="preserve">online i </w:t>
            </w:r>
            <w:r w:rsidR="00334B11" w:rsidRPr="005106B1">
              <w:rPr>
                <w:rFonts w:cs="Times New Roman"/>
                <w:sz w:val="22"/>
              </w:rPr>
              <w:t>përkth</w:t>
            </w:r>
            <w:r w:rsidRPr="005106B1">
              <w:rPr>
                <w:rFonts w:cs="Times New Roman"/>
                <w:sz w:val="22"/>
              </w:rPr>
              <w:t xml:space="preserve">yesve </w:t>
            </w:r>
            <w:r w:rsidR="00334B11" w:rsidRPr="005106B1">
              <w:rPr>
                <w:rFonts w:cs="Times New Roman"/>
                <w:sz w:val="22"/>
              </w:rPr>
              <w:t xml:space="preserve">për intervistat e azilit (në koordinim me MARRI), krijimi i </w:t>
            </w:r>
            <w:r w:rsidR="00334B11" w:rsidRPr="00B748C9">
              <w:rPr>
                <w:rFonts w:cs="Times New Roman"/>
                <w:sz w:val="22"/>
              </w:rPr>
              <w:t xml:space="preserve">hapësirave të dedikuara për intervista, integrimi i </w:t>
            </w:r>
            <w:r w:rsidR="003D469F" w:rsidRPr="00B748C9">
              <w:rPr>
                <w:rFonts w:cs="Times New Roman"/>
                <w:sz w:val="22"/>
              </w:rPr>
              <w:t xml:space="preserve"> rrjetit </w:t>
            </w:r>
            <w:r w:rsidR="00334B11" w:rsidRPr="00B748C9">
              <w:rPr>
                <w:rFonts w:cs="Times New Roman"/>
                <w:sz w:val="22"/>
              </w:rPr>
              <w:t>rajonal të përkthyesve</w:t>
            </w:r>
          </w:p>
        </w:tc>
        <w:tc>
          <w:tcPr>
            <w:tcW w:w="1701" w:type="dxa"/>
          </w:tcPr>
          <w:p w14:paraId="19E27B12" w14:textId="430C8942"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209815FE"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Platformë për përkthim online, hapësira të dedikuara për intervista</w:t>
            </w:r>
          </w:p>
        </w:tc>
        <w:tc>
          <w:tcPr>
            <w:tcW w:w="2268" w:type="dxa"/>
          </w:tcPr>
          <w:p w14:paraId="05906A73"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46870750"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76BCD750" w14:textId="77777777" w:rsidR="00334B11" w:rsidRPr="005106B1" w:rsidRDefault="00334B11" w:rsidP="005106B1">
            <w:pPr>
              <w:spacing w:line="240" w:lineRule="auto"/>
              <w:rPr>
                <w:rFonts w:cs="Times New Roman"/>
                <w:sz w:val="22"/>
              </w:rPr>
            </w:pPr>
          </w:p>
        </w:tc>
        <w:tc>
          <w:tcPr>
            <w:tcW w:w="2236" w:type="dxa"/>
          </w:tcPr>
          <w:p w14:paraId="459D02C3" w14:textId="67E66874"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Trajnimi i stafit të </w:t>
            </w:r>
            <w:r w:rsidR="004539F9" w:rsidRPr="005106B1">
              <w:rPr>
                <w:rFonts w:cs="Times New Roman"/>
                <w:sz w:val="22"/>
              </w:rPr>
              <w:t>QPA</w:t>
            </w:r>
            <w:r w:rsidRPr="005106B1">
              <w:rPr>
                <w:rFonts w:cs="Times New Roman"/>
                <w:sz w:val="22"/>
              </w:rPr>
              <w:t xml:space="preserve"> për menaxhimin e</w:t>
            </w:r>
            <w:r w:rsidR="004539F9" w:rsidRPr="005106B1">
              <w:rPr>
                <w:rFonts w:cs="Times New Roman"/>
                <w:sz w:val="22"/>
              </w:rPr>
              <w:t xml:space="preserve"> rasteve</w:t>
            </w:r>
            <w:r w:rsidRPr="005106B1">
              <w:rPr>
                <w:rFonts w:cs="Times New Roman"/>
                <w:sz w:val="22"/>
              </w:rPr>
              <w:t xml:space="preserve">, </w:t>
            </w:r>
            <w:r w:rsidRPr="005106B1">
              <w:rPr>
                <w:rFonts w:cs="Times New Roman"/>
                <w:sz w:val="22"/>
              </w:rPr>
              <w:lastRenderedPageBreak/>
              <w:t>identifikimin e vulnerabilitetit, trajtimin e aplikimeve dhe regjistrimin</w:t>
            </w:r>
          </w:p>
        </w:tc>
        <w:tc>
          <w:tcPr>
            <w:tcW w:w="1701" w:type="dxa"/>
          </w:tcPr>
          <w:p w14:paraId="337FBF7E" w14:textId="52FA6F2F"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lastRenderedPageBreak/>
              <w:t>M</w:t>
            </w:r>
            <w:r w:rsidR="005600F5">
              <w:rPr>
                <w:rFonts w:cs="Times New Roman"/>
                <w:sz w:val="22"/>
              </w:rPr>
              <w:t>P</w:t>
            </w:r>
            <w:r w:rsidRPr="005106B1">
              <w:rPr>
                <w:rFonts w:cs="Times New Roman"/>
                <w:sz w:val="22"/>
              </w:rPr>
              <w:t xml:space="preserve">B, </w:t>
            </w:r>
            <w:r w:rsidR="004539F9" w:rsidRPr="005106B1">
              <w:rPr>
                <w:rFonts w:cs="Times New Roman"/>
                <w:sz w:val="22"/>
              </w:rPr>
              <w:t>QPA</w:t>
            </w:r>
          </w:p>
        </w:tc>
        <w:tc>
          <w:tcPr>
            <w:tcW w:w="2268" w:type="dxa"/>
          </w:tcPr>
          <w:p w14:paraId="46E217A5"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Trajnerë, udhëzues, ushtrime simulimi</w:t>
            </w:r>
          </w:p>
        </w:tc>
        <w:tc>
          <w:tcPr>
            <w:tcW w:w="2268" w:type="dxa"/>
          </w:tcPr>
          <w:p w14:paraId="6AB1EABB"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08306BDC"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453059CF" w14:textId="77777777" w:rsidR="00334B11" w:rsidRPr="005106B1" w:rsidRDefault="00334B11" w:rsidP="005106B1">
            <w:pPr>
              <w:spacing w:line="240" w:lineRule="auto"/>
              <w:rPr>
                <w:rFonts w:cs="Times New Roman"/>
                <w:sz w:val="22"/>
              </w:rPr>
            </w:pPr>
          </w:p>
        </w:tc>
        <w:tc>
          <w:tcPr>
            <w:tcW w:w="2236" w:type="dxa"/>
          </w:tcPr>
          <w:p w14:paraId="6AF23A8E" w14:textId="7825C642"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Planifikimi për burime njerëzore të specializuara shtesë në </w:t>
            </w:r>
            <w:r w:rsidR="004539F9" w:rsidRPr="005106B1">
              <w:rPr>
                <w:rFonts w:cs="Times New Roman"/>
                <w:sz w:val="22"/>
              </w:rPr>
              <w:t>QPA</w:t>
            </w:r>
          </w:p>
        </w:tc>
        <w:tc>
          <w:tcPr>
            <w:tcW w:w="1701" w:type="dxa"/>
          </w:tcPr>
          <w:p w14:paraId="69BD4A0D" w14:textId="458A353E" w:rsidR="00334B11" w:rsidRPr="005106B1" w:rsidRDefault="004539F9"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QPA</w:t>
            </w:r>
          </w:p>
        </w:tc>
        <w:tc>
          <w:tcPr>
            <w:tcW w:w="2268" w:type="dxa"/>
          </w:tcPr>
          <w:p w14:paraId="1DCEC74A"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Mjete planifikimi për BNJ, burime rekrutimi</w:t>
            </w:r>
          </w:p>
        </w:tc>
        <w:tc>
          <w:tcPr>
            <w:tcW w:w="2268" w:type="dxa"/>
          </w:tcPr>
          <w:p w14:paraId="20C0314F"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18204646"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44A68753" w14:textId="77777777" w:rsidR="00334B11" w:rsidRPr="005106B1" w:rsidRDefault="00334B11" w:rsidP="005106B1">
            <w:pPr>
              <w:spacing w:line="240" w:lineRule="auto"/>
              <w:rPr>
                <w:rFonts w:cs="Times New Roman"/>
                <w:sz w:val="22"/>
              </w:rPr>
            </w:pPr>
            <w:r w:rsidRPr="005106B1">
              <w:rPr>
                <w:rFonts w:cs="Times New Roman"/>
                <w:sz w:val="22"/>
              </w:rPr>
              <w:t>Informacioni</w:t>
            </w:r>
          </w:p>
        </w:tc>
        <w:tc>
          <w:tcPr>
            <w:tcW w:w="2236" w:type="dxa"/>
          </w:tcPr>
          <w:p w14:paraId="43A26207" w14:textId="622965CF"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Shkëmbim periodik informacioni ndërmjet Këshillit të Ministrave dhe MB</w:t>
            </w:r>
          </w:p>
        </w:tc>
        <w:tc>
          <w:tcPr>
            <w:tcW w:w="1701" w:type="dxa"/>
          </w:tcPr>
          <w:p w14:paraId="47978F71" w14:textId="6C883F7B"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268" w:type="dxa"/>
          </w:tcPr>
          <w:p w14:paraId="1C66C748"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Platformë shkëmbimi informacioni</w:t>
            </w:r>
          </w:p>
        </w:tc>
        <w:tc>
          <w:tcPr>
            <w:tcW w:w="2268" w:type="dxa"/>
          </w:tcPr>
          <w:p w14:paraId="2DF7D7D8"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Çdo muaj</w:t>
            </w:r>
          </w:p>
        </w:tc>
      </w:tr>
      <w:tr w:rsidR="00334B11" w:rsidRPr="005106B1" w14:paraId="5E9BC015"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2934A5E0" w14:textId="77777777" w:rsidR="00334B11" w:rsidRPr="005106B1" w:rsidRDefault="00334B11" w:rsidP="005106B1">
            <w:pPr>
              <w:spacing w:line="240" w:lineRule="auto"/>
              <w:rPr>
                <w:rFonts w:cs="Times New Roman"/>
                <w:sz w:val="22"/>
              </w:rPr>
            </w:pPr>
            <w:r w:rsidRPr="005106B1">
              <w:rPr>
                <w:rFonts w:cs="Times New Roman"/>
                <w:sz w:val="22"/>
              </w:rPr>
              <w:t>Siguria</w:t>
            </w:r>
          </w:p>
        </w:tc>
        <w:tc>
          <w:tcPr>
            <w:tcW w:w="2236" w:type="dxa"/>
          </w:tcPr>
          <w:p w14:paraId="63CC4FED"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Monitorimi dhe vlerësimi i sigurisë dhe rendit publik në pikat kryesore hyrëse</w:t>
            </w:r>
          </w:p>
        </w:tc>
        <w:tc>
          <w:tcPr>
            <w:tcW w:w="1701" w:type="dxa"/>
          </w:tcPr>
          <w:p w14:paraId="302310DD" w14:textId="48340699"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D</w:t>
            </w:r>
            <w:r w:rsidR="004539F9" w:rsidRPr="005106B1">
              <w:rPr>
                <w:rFonts w:cs="Times New Roman"/>
                <w:sz w:val="22"/>
              </w:rPr>
              <w:t>KM</w:t>
            </w:r>
          </w:p>
        </w:tc>
        <w:tc>
          <w:tcPr>
            <w:tcW w:w="2268" w:type="dxa"/>
          </w:tcPr>
          <w:p w14:paraId="4C4AB8FD" w14:textId="637D1776"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Ekipe </w:t>
            </w:r>
            <w:r w:rsidR="004539F9" w:rsidRPr="005106B1">
              <w:rPr>
                <w:rFonts w:cs="Times New Roman"/>
                <w:sz w:val="22"/>
              </w:rPr>
              <w:t>të monitorimit të sigurisë</w:t>
            </w:r>
          </w:p>
        </w:tc>
        <w:tc>
          <w:tcPr>
            <w:tcW w:w="2268" w:type="dxa"/>
          </w:tcPr>
          <w:p w14:paraId="69A79F6B"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Vazhdimisht</w:t>
            </w:r>
          </w:p>
        </w:tc>
      </w:tr>
      <w:tr w:rsidR="00334B11" w:rsidRPr="005106B1" w14:paraId="3BC32D42" w14:textId="77777777" w:rsidTr="0033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1824DB45" w14:textId="77777777" w:rsidR="00334B11" w:rsidRPr="005106B1" w:rsidRDefault="00334B11" w:rsidP="005106B1">
            <w:pPr>
              <w:spacing w:line="240" w:lineRule="auto"/>
              <w:rPr>
                <w:rFonts w:cs="Times New Roman"/>
                <w:sz w:val="22"/>
              </w:rPr>
            </w:pPr>
            <w:r w:rsidRPr="005106B1">
              <w:rPr>
                <w:rFonts w:cs="Times New Roman"/>
                <w:sz w:val="22"/>
              </w:rPr>
              <w:t>Shëndetësia</w:t>
            </w:r>
          </w:p>
        </w:tc>
        <w:tc>
          <w:tcPr>
            <w:tcW w:w="2236" w:type="dxa"/>
          </w:tcPr>
          <w:p w14:paraId="58FCA049" w14:textId="2CF05EDB" w:rsidR="00334B11" w:rsidRPr="005106B1" w:rsidRDefault="00A93987"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A93987">
              <w:rPr>
                <w:rFonts w:cs="Times New Roman"/>
                <w:sz w:val="22"/>
              </w:rPr>
              <w:t>Trajnimi i stafeve të institucioneve shëndetësore për njohjen e faktorëve socialë, gjuhësorë dhe kulturorë që ndikojnë në aksesin dhe përvojën e migrantëve me shërbimet shëndetësore</w:t>
            </w:r>
          </w:p>
        </w:tc>
        <w:tc>
          <w:tcPr>
            <w:tcW w:w="1701" w:type="dxa"/>
          </w:tcPr>
          <w:p w14:paraId="6E9DEF87"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MSHMS</w:t>
            </w:r>
          </w:p>
        </w:tc>
        <w:tc>
          <w:tcPr>
            <w:tcW w:w="2268" w:type="dxa"/>
          </w:tcPr>
          <w:p w14:paraId="3BFAF42C"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Trajnerë, ambiente, udhëzues trajnimi</w:t>
            </w:r>
          </w:p>
        </w:tc>
        <w:tc>
          <w:tcPr>
            <w:tcW w:w="2268" w:type="dxa"/>
          </w:tcPr>
          <w:p w14:paraId="257605A4" w14:textId="77777777" w:rsidR="00334B11" w:rsidRPr="005106B1" w:rsidRDefault="00334B11"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Brenda 6 muajve nga miratimi i PK</w:t>
            </w:r>
          </w:p>
        </w:tc>
      </w:tr>
      <w:tr w:rsidR="00334B11" w:rsidRPr="005106B1" w14:paraId="2AE89737" w14:textId="77777777" w:rsidTr="00334B11">
        <w:tc>
          <w:tcPr>
            <w:cnfStyle w:val="001000000000" w:firstRow="0" w:lastRow="0" w:firstColumn="1" w:lastColumn="0" w:oddVBand="0" w:evenVBand="0" w:oddHBand="0" w:evenHBand="0" w:firstRowFirstColumn="0" w:firstRowLastColumn="0" w:lastRowFirstColumn="0" w:lastRowLastColumn="0"/>
            <w:tcW w:w="1904" w:type="dxa"/>
          </w:tcPr>
          <w:p w14:paraId="49AC1E29" w14:textId="77777777" w:rsidR="00334B11" w:rsidRPr="005106B1" w:rsidRDefault="00334B11" w:rsidP="005106B1">
            <w:pPr>
              <w:spacing w:line="240" w:lineRule="auto"/>
              <w:rPr>
                <w:rFonts w:cs="Times New Roman"/>
                <w:sz w:val="22"/>
              </w:rPr>
            </w:pPr>
          </w:p>
        </w:tc>
        <w:tc>
          <w:tcPr>
            <w:tcW w:w="2236" w:type="dxa"/>
          </w:tcPr>
          <w:p w14:paraId="6B0DD4EC" w14:textId="67CBC443" w:rsidR="00334B11" w:rsidRPr="005106B1" w:rsidRDefault="00CD7922"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CD7922">
              <w:rPr>
                <w:rFonts w:cs="Times New Roman"/>
                <w:sz w:val="22"/>
              </w:rPr>
              <w:t>Ofrimi i shërbimeve shëndetësore për migrantët nga strukturat spitalore vendore të kujdesit shëndetësor pranë pikave të kalimit kufitar, në zbatim të sistemit të referimit</w:t>
            </w:r>
          </w:p>
        </w:tc>
        <w:tc>
          <w:tcPr>
            <w:tcW w:w="1701" w:type="dxa"/>
          </w:tcPr>
          <w:p w14:paraId="0CAE4D43"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MSHMS</w:t>
            </w:r>
          </w:p>
        </w:tc>
        <w:tc>
          <w:tcPr>
            <w:tcW w:w="2268" w:type="dxa"/>
          </w:tcPr>
          <w:p w14:paraId="15D6A9A2" w14:textId="2708861F"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Ekspertë teknikë, grup</w:t>
            </w:r>
            <w:r w:rsidR="004539F9" w:rsidRPr="005106B1">
              <w:rPr>
                <w:rFonts w:cs="Times New Roman"/>
                <w:sz w:val="22"/>
              </w:rPr>
              <w:t xml:space="preserve"> pune</w:t>
            </w:r>
          </w:p>
        </w:tc>
        <w:tc>
          <w:tcPr>
            <w:tcW w:w="2268" w:type="dxa"/>
          </w:tcPr>
          <w:p w14:paraId="6736585B" w14:textId="77777777" w:rsidR="00334B11" w:rsidRPr="005106B1" w:rsidRDefault="00334B1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Brenda 6 muajve nga miratimi i PK</w:t>
            </w:r>
          </w:p>
        </w:tc>
      </w:tr>
    </w:tbl>
    <w:p w14:paraId="7C24A098" w14:textId="77777777" w:rsidR="00CB40D8" w:rsidRPr="005106B1" w:rsidRDefault="00CB40D8" w:rsidP="005106B1">
      <w:pPr>
        <w:spacing w:line="240" w:lineRule="auto"/>
        <w:rPr>
          <w:rFonts w:cs="Times New Roman"/>
          <w:sz w:val="22"/>
        </w:rPr>
      </w:pPr>
    </w:p>
    <w:p w14:paraId="27D8BF62" w14:textId="77777777" w:rsidR="00CB40D8" w:rsidRPr="005106B1" w:rsidRDefault="00CB40D8" w:rsidP="005106B1">
      <w:pPr>
        <w:spacing w:line="240" w:lineRule="auto"/>
        <w:rPr>
          <w:rFonts w:cs="Times New Roman"/>
          <w:sz w:val="22"/>
        </w:rPr>
      </w:pPr>
    </w:p>
    <w:p w14:paraId="5BBE8EFA" w14:textId="77777777" w:rsidR="004539F9" w:rsidRPr="005106B1" w:rsidRDefault="004539F9" w:rsidP="005106B1">
      <w:pPr>
        <w:spacing w:line="240" w:lineRule="auto"/>
        <w:rPr>
          <w:rFonts w:cs="Times New Roman"/>
          <w:sz w:val="22"/>
        </w:rPr>
      </w:pPr>
    </w:p>
    <w:p w14:paraId="21304B7F" w14:textId="77777777" w:rsidR="004539F9" w:rsidRPr="005106B1" w:rsidRDefault="004539F9" w:rsidP="005106B1">
      <w:pPr>
        <w:spacing w:line="240" w:lineRule="auto"/>
        <w:rPr>
          <w:rFonts w:cs="Times New Roman"/>
          <w:sz w:val="22"/>
        </w:rPr>
      </w:pPr>
    </w:p>
    <w:p w14:paraId="5763A2F2" w14:textId="77777777" w:rsidR="004539F9" w:rsidRDefault="004539F9" w:rsidP="00FF2FF9">
      <w:pPr>
        <w:spacing w:line="360" w:lineRule="auto"/>
      </w:pPr>
    </w:p>
    <w:p w14:paraId="36140D88" w14:textId="77777777" w:rsidR="00CB40D8" w:rsidRDefault="00CB40D8" w:rsidP="00FF2FF9">
      <w:pPr>
        <w:spacing w:line="360" w:lineRule="auto"/>
      </w:pPr>
    </w:p>
    <w:p w14:paraId="7EDFBD5F" w14:textId="77777777" w:rsidR="00CB40D8" w:rsidRDefault="00CB40D8" w:rsidP="00FF2FF9">
      <w:pPr>
        <w:spacing w:line="360" w:lineRule="auto"/>
      </w:pPr>
    </w:p>
    <w:p w14:paraId="7D77F00C" w14:textId="77777777" w:rsidR="00CB40D8" w:rsidRDefault="00CB40D8" w:rsidP="00FF2FF9">
      <w:pPr>
        <w:spacing w:line="360" w:lineRule="auto"/>
      </w:pPr>
    </w:p>
    <w:p w14:paraId="68212F5E" w14:textId="77777777" w:rsidR="00CB40D8" w:rsidRDefault="00CB40D8" w:rsidP="00FF2FF9">
      <w:pPr>
        <w:spacing w:line="360" w:lineRule="auto"/>
      </w:pPr>
    </w:p>
    <w:p w14:paraId="386CF41E" w14:textId="1D8A1AB3" w:rsidR="004539F9" w:rsidRPr="005106B1" w:rsidRDefault="004539F9" w:rsidP="00FF2FF9">
      <w:pPr>
        <w:spacing w:line="360" w:lineRule="auto"/>
        <w:rPr>
          <w:b/>
          <w:bCs/>
        </w:rPr>
      </w:pPr>
      <w:r w:rsidRPr="005106B1">
        <w:rPr>
          <w:b/>
          <w:bCs/>
        </w:rPr>
        <w:t xml:space="preserve">Plani Operacional-Skenari i verdhë </w:t>
      </w:r>
    </w:p>
    <w:tbl>
      <w:tblPr>
        <w:tblStyle w:val="GridTable4-Accent1"/>
        <w:tblW w:w="10060" w:type="dxa"/>
        <w:tblLook w:val="04A0" w:firstRow="1" w:lastRow="0" w:firstColumn="1" w:lastColumn="0" w:noHBand="0" w:noVBand="1"/>
      </w:tblPr>
      <w:tblGrid>
        <w:gridCol w:w="2122"/>
        <w:gridCol w:w="2409"/>
        <w:gridCol w:w="1701"/>
        <w:gridCol w:w="1985"/>
        <w:gridCol w:w="1843"/>
      </w:tblGrid>
      <w:tr w:rsidR="0096675A" w:rsidRPr="004A6678" w14:paraId="48A81106" w14:textId="77777777" w:rsidTr="005C5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CAFFA6" w14:textId="77777777" w:rsidR="005C58CF" w:rsidRPr="005106B1" w:rsidRDefault="005C58CF" w:rsidP="005106B1">
            <w:pPr>
              <w:spacing w:line="240" w:lineRule="auto"/>
              <w:rPr>
                <w:rFonts w:cs="Times New Roman"/>
                <w:sz w:val="22"/>
              </w:rPr>
            </w:pPr>
            <w:r w:rsidRPr="005106B1">
              <w:rPr>
                <w:rFonts w:cs="Times New Roman"/>
                <w:sz w:val="22"/>
              </w:rPr>
              <w:t>Sektori</w:t>
            </w:r>
          </w:p>
        </w:tc>
        <w:tc>
          <w:tcPr>
            <w:tcW w:w="2409" w:type="dxa"/>
          </w:tcPr>
          <w:p w14:paraId="4DBE6CCE" w14:textId="77777777" w:rsidR="005C58CF" w:rsidRPr="005106B1" w:rsidRDefault="005C58CF"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Veprimet</w:t>
            </w:r>
          </w:p>
        </w:tc>
        <w:tc>
          <w:tcPr>
            <w:tcW w:w="1701" w:type="dxa"/>
          </w:tcPr>
          <w:p w14:paraId="1D60EB16" w14:textId="77777777" w:rsidR="005C58CF" w:rsidRPr="005106B1" w:rsidRDefault="005C58CF"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Institucionet Përgjegjëse</w:t>
            </w:r>
          </w:p>
        </w:tc>
        <w:tc>
          <w:tcPr>
            <w:tcW w:w="1985" w:type="dxa"/>
          </w:tcPr>
          <w:p w14:paraId="2A277313" w14:textId="3C3C1670" w:rsidR="005C58CF" w:rsidRPr="005106B1" w:rsidRDefault="005C58CF"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Burimet </w:t>
            </w:r>
            <w:r w:rsidR="002B4E7C" w:rsidRPr="005106B1">
              <w:rPr>
                <w:rFonts w:cs="Times New Roman"/>
                <w:sz w:val="22"/>
              </w:rPr>
              <w:t>(</w:t>
            </w:r>
            <w:r w:rsidRPr="005106B1">
              <w:rPr>
                <w:rFonts w:cs="Times New Roman"/>
                <w:sz w:val="22"/>
              </w:rPr>
              <w:t>Njerëzore &amp; Teknike</w:t>
            </w:r>
            <w:r w:rsidR="002B4E7C" w:rsidRPr="005106B1">
              <w:rPr>
                <w:rFonts w:cs="Times New Roman"/>
                <w:sz w:val="22"/>
              </w:rPr>
              <w:t>)</w:t>
            </w:r>
          </w:p>
        </w:tc>
        <w:tc>
          <w:tcPr>
            <w:tcW w:w="1843" w:type="dxa"/>
          </w:tcPr>
          <w:p w14:paraId="46766FB3" w14:textId="77777777" w:rsidR="005C58CF" w:rsidRPr="005106B1" w:rsidRDefault="005C58CF"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Afati i Zbatimit</w:t>
            </w:r>
          </w:p>
        </w:tc>
      </w:tr>
      <w:tr w:rsidR="0096675A" w:rsidRPr="004A6678" w14:paraId="3405484C"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A1FBB4" w14:textId="77777777" w:rsidR="005C58CF" w:rsidRPr="005106B1" w:rsidRDefault="005C58CF" w:rsidP="005106B1">
            <w:pPr>
              <w:spacing w:line="240" w:lineRule="auto"/>
              <w:rPr>
                <w:rFonts w:cs="Times New Roman"/>
                <w:sz w:val="22"/>
              </w:rPr>
            </w:pPr>
            <w:r w:rsidRPr="005106B1">
              <w:rPr>
                <w:rFonts w:cs="Times New Roman"/>
                <w:sz w:val="22"/>
              </w:rPr>
              <w:t>Menaxhimi i Kufirit (tokësor &amp; detar)</w:t>
            </w:r>
          </w:p>
        </w:tc>
        <w:tc>
          <w:tcPr>
            <w:tcW w:w="2409" w:type="dxa"/>
          </w:tcPr>
          <w:p w14:paraId="4B421124"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Shtimi i pikave të punës në kufi për të mbështetur procesin e përzgjedhjes (identifikim, regjistrim, kategorizim, referim)</w:t>
            </w:r>
          </w:p>
        </w:tc>
        <w:tc>
          <w:tcPr>
            <w:tcW w:w="1701" w:type="dxa"/>
          </w:tcPr>
          <w:p w14:paraId="4098695F" w14:textId="5323950B"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DKM</w:t>
            </w:r>
          </w:p>
        </w:tc>
        <w:tc>
          <w:tcPr>
            <w:tcW w:w="1985" w:type="dxa"/>
          </w:tcPr>
          <w:p w14:paraId="320F2C71"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20 poste shtesë, ambiente zyre, pajisje IT</w:t>
            </w:r>
          </w:p>
        </w:tc>
        <w:tc>
          <w:tcPr>
            <w:tcW w:w="1843" w:type="dxa"/>
          </w:tcPr>
          <w:p w14:paraId="0B28B71B"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5D7E3278"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49B35C02" w14:textId="77777777" w:rsidR="005C58CF" w:rsidRPr="005106B1" w:rsidRDefault="005C58CF" w:rsidP="005106B1">
            <w:pPr>
              <w:spacing w:line="240" w:lineRule="auto"/>
              <w:rPr>
                <w:rFonts w:cs="Times New Roman"/>
                <w:sz w:val="22"/>
              </w:rPr>
            </w:pPr>
          </w:p>
        </w:tc>
        <w:tc>
          <w:tcPr>
            <w:tcW w:w="2409" w:type="dxa"/>
          </w:tcPr>
          <w:p w14:paraId="00DD8EC0"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Riorientimi i personelit ekzistues në zonat prioritare</w:t>
            </w:r>
          </w:p>
        </w:tc>
        <w:tc>
          <w:tcPr>
            <w:tcW w:w="1701" w:type="dxa"/>
          </w:tcPr>
          <w:p w14:paraId="4EB9FCF1" w14:textId="046EB860"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ASP, DKM</w:t>
            </w:r>
          </w:p>
        </w:tc>
        <w:tc>
          <w:tcPr>
            <w:tcW w:w="1985" w:type="dxa"/>
          </w:tcPr>
          <w:p w14:paraId="5029954C" w14:textId="32D3EB64"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Personel ekzistues i D</w:t>
            </w:r>
            <w:r w:rsidR="005C0D84" w:rsidRPr="005106B1">
              <w:rPr>
                <w:rFonts w:cs="Times New Roman"/>
                <w:sz w:val="22"/>
              </w:rPr>
              <w:t>K</w:t>
            </w:r>
            <w:r w:rsidRPr="005106B1">
              <w:rPr>
                <w:rFonts w:cs="Times New Roman"/>
                <w:sz w:val="22"/>
              </w:rPr>
              <w:t>M i rishpërndarë në zonat me nevojë të lartë</w:t>
            </w:r>
          </w:p>
        </w:tc>
        <w:tc>
          <w:tcPr>
            <w:tcW w:w="1843" w:type="dxa"/>
          </w:tcPr>
          <w:p w14:paraId="6651718E"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43DFA93B"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631649" w14:textId="77777777" w:rsidR="005C58CF" w:rsidRPr="005106B1" w:rsidRDefault="005C58CF" w:rsidP="005106B1">
            <w:pPr>
              <w:spacing w:line="240" w:lineRule="auto"/>
              <w:rPr>
                <w:rFonts w:cs="Times New Roman"/>
                <w:sz w:val="22"/>
              </w:rPr>
            </w:pPr>
          </w:p>
        </w:tc>
        <w:tc>
          <w:tcPr>
            <w:tcW w:w="2409" w:type="dxa"/>
          </w:tcPr>
          <w:p w14:paraId="6D5ACF8D" w14:textId="531B5F56" w:rsidR="005C58CF" w:rsidRPr="005106B1" w:rsidRDefault="005C0D84"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Tr</w:t>
            </w:r>
            <w:r w:rsidR="005C58CF" w:rsidRPr="005106B1">
              <w:rPr>
                <w:rFonts w:cs="Times New Roman"/>
                <w:sz w:val="22"/>
              </w:rPr>
              <w:t>ajnimeve të specializuara për verifikimin</w:t>
            </w:r>
            <w:r w:rsidRPr="005106B1">
              <w:rPr>
                <w:rFonts w:cs="Times New Roman"/>
                <w:sz w:val="22"/>
              </w:rPr>
              <w:t xml:space="preserve">, </w:t>
            </w:r>
            <w:r w:rsidR="005C58CF" w:rsidRPr="005106B1">
              <w:rPr>
                <w:rFonts w:cs="Times New Roman"/>
                <w:sz w:val="22"/>
              </w:rPr>
              <w:t>personelit të menaxhimit kufitar</w:t>
            </w:r>
          </w:p>
        </w:tc>
        <w:tc>
          <w:tcPr>
            <w:tcW w:w="1701" w:type="dxa"/>
          </w:tcPr>
          <w:p w14:paraId="4FD936AE" w14:textId="014E06AE"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DKM, Instituti i Policisë Shkencore, Drejtoria </w:t>
            </w:r>
            <w:r w:rsidR="00D27477" w:rsidRPr="005106B1">
              <w:rPr>
                <w:rFonts w:cs="Times New Roman"/>
                <w:sz w:val="22"/>
              </w:rPr>
              <w:t xml:space="preserve">e </w:t>
            </w:r>
            <w:r w:rsidRPr="005106B1">
              <w:rPr>
                <w:rFonts w:cs="Times New Roman"/>
                <w:sz w:val="22"/>
              </w:rPr>
              <w:t>IT</w:t>
            </w:r>
          </w:p>
        </w:tc>
        <w:tc>
          <w:tcPr>
            <w:tcW w:w="1985" w:type="dxa"/>
          </w:tcPr>
          <w:p w14:paraId="5B137E9C"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25 punonjës të trajnuar/vit; ambiente trajnimi; pajisje IT</w:t>
            </w:r>
          </w:p>
        </w:tc>
        <w:tc>
          <w:tcPr>
            <w:tcW w:w="1843" w:type="dxa"/>
          </w:tcPr>
          <w:p w14:paraId="15ED18DE"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96675A" w:rsidRPr="004A6678" w14:paraId="543C7D5D"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766C1931" w14:textId="77777777" w:rsidR="005C58CF" w:rsidRPr="005106B1" w:rsidRDefault="005C58CF" w:rsidP="005106B1">
            <w:pPr>
              <w:spacing w:line="240" w:lineRule="auto"/>
              <w:rPr>
                <w:rFonts w:cs="Times New Roman"/>
                <w:sz w:val="22"/>
              </w:rPr>
            </w:pPr>
          </w:p>
        </w:tc>
        <w:tc>
          <w:tcPr>
            <w:tcW w:w="2409" w:type="dxa"/>
          </w:tcPr>
          <w:p w14:paraId="2C0F680F"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rPr>
            </w:pPr>
            <w:r w:rsidRPr="005106B1">
              <w:rPr>
                <w:rFonts w:cs="Times New Roman"/>
                <w:sz w:val="22"/>
                <w:lang w:val="de-CH"/>
              </w:rPr>
              <w:t>Aktivizimi i përkthyesve në pikat e nxehta</w:t>
            </w:r>
          </w:p>
        </w:tc>
        <w:tc>
          <w:tcPr>
            <w:tcW w:w="1701" w:type="dxa"/>
          </w:tcPr>
          <w:p w14:paraId="6617D9A5" w14:textId="41F8309E"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 OJQ</w:t>
            </w:r>
          </w:p>
        </w:tc>
        <w:tc>
          <w:tcPr>
            <w:tcW w:w="1985" w:type="dxa"/>
          </w:tcPr>
          <w:p w14:paraId="3C0572BF" w14:textId="0EF6160F"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13 përkthyes nga </w:t>
            </w:r>
            <w:r w:rsidR="004137E1" w:rsidRPr="005106B1">
              <w:rPr>
                <w:rFonts w:cs="Times New Roman"/>
                <w:sz w:val="22"/>
              </w:rPr>
              <w:t>baza e të dhënave</w:t>
            </w:r>
            <w:r w:rsidRPr="005106B1">
              <w:rPr>
                <w:rFonts w:cs="Times New Roman"/>
                <w:sz w:val="22"/>
              </w:rPr>
              <w:t>; pajisje interpretimi</w:t>
            </w:r>
          </w:p>
        </w:tc>
        <w:tc>
          <w:tcPr>
            <w:tcW w:w="1843" w:type="dxa"/>
          </w:tcPr>
          <w:p w14:paraId="380FE121"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79EC3734"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A2327A" w14:textId="77777777" w:rsidR="005C58CF" w:rsidRPr="005106B1" w:rsidRDefault="005C58CF" w:rsidP="005106B1">
            <w:pPr>
              <w:spacing w:line="240" w:lineRule="auto"/>
              <w:rPr>
                <w:rFonts w:cs="Times New Roman"/>
                <w:sz w:val="22"/>
              </w:rPr>
            </w:pPr>
            <w:r w:rsidRPr="005106B1">
              <w:rPr>
                <w:rFonts w:cs="Times New Roman"/>
                <w:sz w:val="22"/>
              </w:rPr>
              <w:t>Transporti</w:t>
            </w:r>
          </w:p>
        </w:tc>
        <w:tc>
          <w:tcPr>
            <w:tcW w:w="2409" w:type="dxa"/>
          </w:tcPr>
          <w:p w14:paraId="7C77360D"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Sigurimi i mjeteve shtesë tokësore dhe detare për transport</w:t>
            </w:r>
          </w:p>
        </w:tc>
        <w:tc>
          <w:tcPr>
            <w:tcW w:w="1701" w:type="dxa"/>
          </w:tcPr>
          <w:p w14:paraId="046198B9" w14:textId="6455324E"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DKM</w:t>
            </w:r>
          </w:p>
        </w:tc>
        <w:tc>
          <w:tcPr>
            <w:tcW w:w="1985" w:type="dxa"/>
          </w:tcPr>
          <w:p w14:paraId="2F2C9865" w14:textId="5108BDAD"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15 mjete tokësore, 5 mjete lundruese, karburant, drejtues</w:t>
            </w:r>
            <w:r w:rsidR="004137E1" w:rsidRPr="005106B1">
              <w:rPr>
                <w:rFonts w:cs="Times New Roman"/>
                <w:sz w:val="22"/>
              </w:rPr>
              <w:t xml:space="preserve"> mjetesh</w:t>
            </w:r>
          </w:p>
        </w:tc>
        <w:tc>
          <w:tcPr>
            <w:tcW w:w="1843" w:type="dxa"/>
          </w:tcPr>
          <w:p w14:paraId="5CDF3474"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96675A" w:rsidRPr="004A6678" w14:paraId="1DB217D8"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760EC9C3" w14:textId="77777777" w:rsidR="005C58CF" w:rsidRPr="005106B1" w:rsidRDefault="005C58CF" w:rsidP="005106B1">
            <w:pPr>
              <w:spacing w:line="240" w:lineRule="auto"/>
              <w:rPr>
                <w:rFonts w:cs="Times New Roman"/>
                <w:sz w:val="22"/>
              </w:rPr>
            </w:pPr>
            <w:r w:rsidRPr="005106B1">
              <w:rPr>
                <w:rFonts w:cs="Times New Roman"/>
                <w:sz w:val="22"/>
              </w:rPr>
              <w:t>Ushqimi &amp; Higjiena</w:t>
            </w:r>
          </w:p>
        </w:tc>
        <w:tc>
          <w:tcPr>
            <w:tcW w:w="2409" w:type="dxa"/>
          </w:tcPr>
          <w:p w14:paraId="305F320E" w14:textId="202A1A8D" w:rsidR="005C58CF" w:rsidRPr="005106B1" w:rsidRDefault="004137E1"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Sigurimi i </w:t>
            </w:r>
            <w:r w:rsidR="005C58CF" w:rsidRPr="005106B1">
              <w:rPr>
                <w:rFonts w:cs="Times New Roman"/>
                <w:sz w:val="22"/>
              </w:rPr>
              <w:t>rezervave ushqimore dhe furnizimeve higjeno-sanitare në qendrat e përkohshme të pritjes</w:t>
            </w:r>
          </w:p>
        </w:tc>
        <w:tc>
          <w:tcPr>
            <w:tcW w:w="1701" w:type="dxa"/>
          </w:tcPr>
          <w:p w14:paraId="4F10126F"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ASP, OJQ</w:t>
            </w:r>
          </w:p>
        </w:tc>
        <w:tc>
          <w:tcPr>
            <w:tcW w:w="1985" w:type="dxa"/>
          </w:tcPr>
          <w:p w14:paraId="36A013E0" w14:textId="0A4963C6"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Pako ushqimi &amp; higjen</w:t>
            </w:r>
            <w:r w:rsidR="004137E1" w:rsidRPr="005106B1">
              <w:rPr>
                <w:rFonts w:cs="Times New Roman"/>
                <w:sz w:val="22"/>
              </w:rPr>
              <w:t xml:space="preserve">o-sanitare </w:t>
            </w:r>
            <w:r w:rsidRPr="005106B1">
              <w:rPr>
                <w:rFonts w:cs="Times New Roman"/>
                <w:sz w:val="22"/>
              </w:rPr>
              <w:t>për 7 ditë/person</w:t>
            </w:r>
          </w:p>
        </w:tc>
        <w:tc>
          <w:tcPr>
            <w:tcW w:w="1843" w:type="dxa"/>
          </w:tcPr>
          <w:p w14:paraId="36275344"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24 orë</w:t>
            </w:r>
          </w:p>
        </w:tc>
      </w:tr>
      <w:tr w:rsidR="0096675A" w:rsidRPr="004A6678" w14:paraId="72E459D7"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497F87" w14:textId="35A62CA9" w:rsidR="005C58CF" w:rsidRPr="005106B1" w:rsidRDefault="00DA0101" w:rsidP="005106B1">
            <w:pPr>
              <w:spacing w:line="240" w:lineRule="auto"/>
              <w:rPr>
                <w:rFonts w:cs="Times New Roman"/>
                <w:sz w:val="22"/>
              </w:rPr>
            </w:pPr>
            <w:r>
              <w:rPr>
                <w:rFonts w:cs="Times New Roman"/>
                <w:sz w:val="22"/>
              </w:rPr>
              <w:t>Mirëqenia</w:t>
            </w:r>
            <w:r w:rsidR="005C58CF" w:rsidRPr="005106B1">
              <w:rPr>
                <w:rFonts w:cs="Times New Roman"/>
                <w:sz w:val="22"/>
              </w:rPr>
              <w:t xml:space="preserve"> Sociale</w:t>
            </w:r>
          </w:p>
        </w:tc>
        <w:tc>
          <w:tcPr>
            <w:tcW w:w="2409" w:type="dxa"/>
          </w:tcPr>
          <w:p w14:paraId="22AE3184" w14:textId="329C3EB5" w:rsidR="005C58CF" w:rsidRPr="005106B1" w:rsidRDefault="00D21404"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D21404">
              <w:rPr>
                <w:rFonts w:cs="Times New Roman"/>
                <w:sz w:val="22"/>
              </w:rPr>
              <w:t xml:space="preserve">Vendosja e punonjësve social dhe psikologëve të strukturave vendore në gatishmëri për </w:t>
            </w:r>
            <w:r w:rsidRPr="00D21404">
              <w:rPr>
                <w:rFonts w:cs="Times New Roman"/>
                <w:sz w:val="22"/>
              </w:rPr>
              <w:lastRenderedPageBreak/>
              <w:t>angazhim të menjëhershëm</w:t>
            </w:r>
          </w:p>
        </w:tc>
        <w:tc>
          <w:tcPr>
            <w:tcW w:w="1701" w:type="dxa"/>
          </w:tcPr>
          <w:p w14:paraId="0FAE55C5" w14:textId="287BA79A"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lastRenderedPageBreak/>
              <w:t>MSHMS, Bashkitë</w:t>
            </w:r>
            <w:r w:rsidR="00D21404">
              <w:rPr>
                <w:rFonts w:cs="Times New Roman"/>
                <w:sz w:val="22"/>
              </w:rPr>
              <w:t>,</w:t>
            </w:r>
            <w:r w:rsidR="00D21404">
              <w:t xml:space="preserve"> </w:t>
            </w:r>
            <w:r w:rsidR="00D21404" w:rsidRPr="00D21404">
              <w:rPr>
                <w:rFonts w:cs="Times New Roman"/>
                <w:sz w:val="22"/>
              </w:rPr>
              <w:t>ASHMDF, SHSSH</w:t>
            </w:r>
          </w:p>
        </w:tc>
        <w:tc>
          <w:tcPr>
            <w:tcW w:w="1985" w:type="dxa"/>
          </w:tcPr>
          <w:p w14:paraId="2E1D1E9D" w14:textId="785CEE2D"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12 punonjës social, 6 psikolog</w:t>
            </w:r>
            <w:r w:rsidR="004137E1" w:rsidRPr="005106B1">
              <w:rPr>
                <w:rFonts w:cs="Times New Roman"/>
                <w:sz w:val="22"/>
              </w:rPr>
              <w:t xml:space="preserve">, </w:t>
            </w:r>
            <w:r w:rsidRPr="005106B1">
              <w:rPr>
                <w:rFonts w:cs="Times New Roman"/>
                <w:sz w:val="22"/>
              </w:rPr>
              <w:t xml:space="preserve"> </w:t>
            </w:r>
            <w:r w:rsidR="004137E1" w:rsidRPr="005106B1">
              <w:rPr>
                <w:rFonts w:cs="Times New Roman"/>
                <w:sz w:val="22"/>
              </w:rPr>
              <w:t xml:space="preserve">paketa </w:t>
            </w:r>
            <w:r w:rsidRPr="005106B1">
              <w:rPr>
                <w:rFonts w:cs="Times New Roman"/>
                <w:sz w:val="22"/>
              </w:rPr>
              <w:t xml:space="preserve"> mbështetjeje</w:t>
            </w:r>
            <w:r w:rsidR="004137E1" w:rsidRPr="005106B1">
              <w:rPr>
                <w:rFonts w:cs="Times New Roman"/>
                <w:sz w:val="22"/>
              </w:rPr>
              <w:t xml:space="preserve"> të </w:t>
            </w:r>
            <w:r w:rsidR="00CC443A" w:rsidRPr="005106B1">
              <w:rPr>
                <w:rFonts w:cs="Times New Roman"/>
                <w:sz w:val="22"/>
              </w:rPr>
              <w:t>lëvi</w:t>
            </w:r>
            <w:r w:rsidR="00CC443A">
              <w:rPr>
                <w:rFonts w:cs="Times New Roman"/>
                <w:sz w:val="22"/>
              </w:rPr>
              <w:t>z</w:t>
            </w:r>
            <w:r w:rsidR="00CC443A" w:rsidRPr="005106B1">
              <w:rPr>
                <w:rFonts w:cs="Times New Roman"/>
                <w:sz w:val="22"/>
              </w:rPr>
              <w:t>shme</w:t>
            </w:r>
            <w:r w:rsidR="004137E1" w:rsidRPr="005106B1">
              <w:rPr>
                <w:rFonts w:cs="Times New Roman"/>
                <w:sz w:val="22"/>
              </w:rPr>
              <w:t>/mobile</w:t>
            </w:r>
          </w:p>
        </w:tc>
        <w:tc>
          <w:tcPr>
            <w:tcW w:w="1843" w:type="dxa"/>
          </w:tcPr>
          <w:p w14:paraId="2E2C41C8"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96675A" w:rsidRPr="004A6678" w14:paraId="33E80661"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3D57722F" w14:textId="77777777" w:rsidR="005C58CF" w:rsidRPr="005106B1" w:rsidRDefault="005C58CF" w:rsidP="005106B1">
            <w:pPr>
              <w:spacing w:line="240" w:lineRule="auto"/>
              <w:rPr>
                <w:rFonts w:cs="Times New Roman"/>
                <w:sz w:val="22"/>
              </w:rPr>
            </w:pPr>
            <w:r w:rsidRPr="005106B1">
              <w:rPr>
                <w:rFonts w:cs="Times New Roman"/>
                <w:sz w:val="22"/>
              </w:rPr>
              <w:lastRenderedPageBreak/>
              <w:t>Akomodimi (qendrat kufitare)</w:t>
            </w:r>
          </w:p>
        </w:tc>
        <w:tc>
          <w:tcPr>
            <w:tcW w:w="2409" w:type="dxa"/>
          </w:tcPr>
          <w:p w14:paraId="5EC45043"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Transferimi i migrantëve nga qendrat e përkohshme kufitare në struktura të tjera</w:t>
            </w:r>
          </w:p>
        </w:tc>
        <w:tc>
          <w:tcPr>
            <w:tcW w:w="1701" w:type="dxa"/>
          </w:tcPr>
          <w:p w14:paraId="2C47F65A" w14:textId="0663F0A1"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DKM</w:t>
            </w:r>
          </w:p>
        </w:tc>
        <w:tc>
          <w:tcPr>
            <w:tcW w:w="1985" w:type="dxa"/>
          </w:tcPr>
          <w:p w14:paraId="5FC2B6A1" w14:textId="5000F005"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Mjete transporti, drejtues</w:t>
            </w:r>
            <w:r w:rsidR="004137E1" w:rsidRPr="005106B1">
              <w:rPr>
                <w:rFonts w:cs="Times New Roman"/>
                <w:sz w:val="22"/>
              </w:rPr>
              <w:t xml:space="preserve"> transporti, </w:t>
            </w:r>
            <w:r w:rsidRPr="005106B1">
              <w:rPr>
                <w:rFonts w:cs="Times New Roman"/>
                <w:sz w:val="22"/>
              </w:rPr>
              <w:t xml:space="preserve"> staf logjistik</w:t>
            </w:r>
          </w:p>
        </w:tc>
        <w:tc>
          <w:tcPr>
            <w:tcW w:w="1843" w:type="dxa"/>
          </w:tcPr>
          <w:p w14:paraId="4BE539D2"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749C08EC"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498FF4" w14:textId="77777777" w:rsidR="005C58CF" w:rsidRPr="005106B1" w:rsidRDefault="005C58CF" w:rsidP="005106B1">
            <w:pPr>
              <w:spacing w:line="240" w:lineRule="auto"/>
              <w:rPr>
                <w:rFonts w:cs="Times New Roman"/>
                <w:sz w:val="22"/>
              </w:rPr>
            </w:pPr>
          </w:p>
        </w:tc>
        <w:tc>
          <w:tcPr>
            <w:tcW w:w="2409" w:type="dxa"/>
          </w:tcPr>
          <w:p w14:paraId="0C245FE1"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Identifikimi dhe përgatitja e infrastrukturës për qendrat emergjente të përkohshme (Gjirokastër, Vlorë, Korçë)</w:t>
            </w:r>
          </w:p>
        </w:tc>
        <w:tc>
          <w:tcPr>
            <w:tcW w:w="1701" w:type="dxa"/>
          </w:tcPr>
          <w:p w14:paraId="6A7F0537"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Prefekturat, Bashkitë</w:t>
            </w:r>
          </w:p>
        </w:tc>
        <w:tc>
          <w:tcPr>
            <w:tcW w:w="1985" w:type="dxa"/>
          </w:tcPr>
          <w:p w14:paraId="25F7FDF4" w14:textId="3C856085"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3 objekte me </w:t>
            </w:r>
            <w:r w:rsidR="004137E1" w:rsidRPr="005106B1">
              <w:rPr>
                <w:rFonts w:cs="Times New Roman"/>
                <w:sz w:val="22"/>
              </w:rPr>
              <w:t xml:space="preserve">shërbimet infrastrukturore, </w:t>
            </w:r>
            <w:r w:rsidRPr="005106B1">
              <w:rPr>
                <w:rFonts w:cs="Times New Roman"/>
                <w:sz w:val="22"/>
              </w:rPr>
              <w:t>shtretër, kushte higj</w:t>
            </w:r>
            <w:r w:rsidR="005600F5">
              <w:rPr>
                <w:rFonts w:cs="Times New Roman"/>
                <w:sz w:val="22"/>
              </w:rPr>
              <w:t>e</w:t>
            </w:r>
            <w:r w:rsidRPr="005106B1">
              <w:rPr>
                <w:rFonts w:cs="Times New Roman"/>
                <w:sz w:val="22"/>
              </w:rPr>
              <w:t>no-sanitare</w:t>
            </w:r>
          </w:p>
        </w:tc>
        <w:tc>
          <w:tcPr>
            <w:tcW w:w="1843" w:type="dxa"/>
          </w:tcPr>
          <w:p w14:paraId="35D62D7E"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5 ditë</w:t>
            </w:r>
          </w:p>
        </w:tc>
      </w:tr>
      <w:tr w:rsidR="0096675A" w:rsidRPr="004A6678" w14:paraId="30BC837C"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210F30E2" w14:textId="4BE473AC" w:rsidR="005C58CF" w:rsidRPr="005106B1" w:rsidRDefault="005C58CF" w:rsidP="005106B1">
            <w:pPr>
              <w:spacing w:line="240" w:lineRule="auto"/>
              <w:rPr>
                <w:rFonts w:cs="Times New Roman"/>
                <w:sz w:val="22"/>
              </w:rPr>
            </w:pPr>
            <w:r w:rsidRPr="005106B1">
              <w:rPr>
                <w:rFonts w:cs="Times New Roman"/>
                <w:sz w:val="22"/>
              </w:rPr>
              <w:t>Procedura</w:t>
            </w:r>
            <w:r w:rsidR="004137E1" w:rsidRPr="005106B1">
              <w:rPr>
                <w:rFonts w:cs="Times New Roman"/>
                <w:sz w:val="22"/>
              </w:rPr>
              <w:t xml:space="preserve">t </w:t>
            </w:r>
            <w:r w:rsidRPr="005106B1">
              <w:rPr>
                <w:rFonts w:cs="Times New Roman"/>
                <w:sz w:val="22"/>
              </w:rPr>
              <w:t>&amp; Azili</w:t>
            </w:r>
          </w:p>
        </w:tc>
        <w:tc>
          <w:tcPr>
            <w:tcW w:w="2409" w:type="dxa"/>
          </w:tcPr>
          <w:p w14:paraId="5ED31E33"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Riorganizimi i stafit të azilit për shpërndarje optimale të ngarkesës së punës</w:t>
            </w:r>
          </w:p>
        </w:tc>
        <w:tc>
          <w:tcPr>
            <w:tcW w:w="1701" w:type="dxa"/>
          </w:tcPr>
          <w:p w14:paraId="643A6B08" w14:textId="0CF14512"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1985" w:type="dxa"/>
          </w:tcPr>
          <w:p w14:paraId="30291050" w14:textId="54F845F4"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Zyrtar të azilit të rishpërndarë; objektiv pune 4–6 raste/ditë</w:t>
            </w:r>
          </w:p>
        </w:tc>
        <w:tc>
          <w:tcPr>
            <w:tcW w:w="1843" w:type="dxa"/>
          </w:tcPr>
          <w:p w14:paraId="326390F3"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462D3CE3"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0CF148" w14:textId="77777777" w:rsidR="005C58CF" w:rsidRPr="005106B1" w:rsidRDefault="005C58CF" w:rsidP="005106B1">
            <w:pPr>
              <w:spacing w:line="240" w:lineRule="auto"/>
              <w:rPr>
                <w:rFonts w:cs="Times New Roman"/>
                <w:sz w:val="22"/>
              </w:rPr>
            </w:pPr>
          </w:p>
        </w:tc>
        <w:tc>
          <w:tcPr>
            <w:tcW w:w="2409" w:type="dxa"/>
          </w:tcPr>
          <w:p w14:paraId="4A912AB3" w14:textId="71244D6C"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Trajnimi i stafit të Migracionit &amp; Anti</w:t>
            </w:r>
            <w:r w:rsidR="00CC443A">
              <w:rPr>
                <w:rFonts w:cs="Times New Roman"/>
                <w:sz w:val="22"/>
              </w:rPr>
              <w:t>trafikut</w:t>
            </w:r>
            <w:r w:rsidRPr="005106B1">
              <w:rPr>
                <w:rFonts w:cs="Times New Roman"/>
                <w:sz w:val="22"/>
              </w:rPr>
              <w:t xml:space="preserve"> mbi procedurat e azilit</w:t>
            </w:r>
          </w:p>
        </w:tc>
        <w:tc>
          <w:tcPr>
            <w:tcW w:w="1701" w:type="dxa"/>
          </w:tcPr>
          <w:p w14:paraId="3E20032C" w14:textId="32E5013F"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1985" w:type="dxa"/>
          </w:tcPr>
          <w:p w14:paraId="6D268945" w14:textId="6C33C43D"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sz w:val="22"/>
                <w:lang w:val="de-CH"/>
              </w:rPr>
              <w:t>4 punonjës të trajnuar; ambiente &amp; materiale</w:t>
            </w:r>
            <w:r w:rsidR="0096675A" w:rsidRPr="005106B1">
              <w:rPr>
                <w:rFonts w:cs="Times New Roman"/>
                <w:sz w:val="22"/>
                <w:lang w:val="de-CH"/>
              </w:rPr>
              <w:t xml:space="preserve">/programe </w:t>
            </w:r>
            <w:r w:rsidRPr="005106B1">
              <w:rPr>
                <w:rFonts w:cs="Times New Roman"/>
                <w:sz w:val="22"/>
                <w:lang w:val="de-CH"/>
              </w:rPr>
              <w:t>trajnimi</w:t>
            </w:r>
          </w:p>
        </w:tc>
        <w:tc>
          <w:tcPr>
            <w:tcW w:w="1843" w:type="dxa"/>
          </w:tcPr>
          <w:p w14:paraId="7A6D178C"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1 javë</w:t>
            </w:r>
          </w:p>
        </w:tc>
      </w:tr>
      <w:tr w:rsidR="0096675A" w:rsidRPr="004A6678" w14:paraId="0FA77ED2"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5085A103" w14:textId="77777777" w:rsidR="005C58CF" w:rsidRPr="005106B1" w:rsidRDefault="005C58CF" w:rsidP="005106B1">
            <w:pPr>
              <w:spacing w:line="240" w:lineRule="auto"/>
              <w:rPr>
                <w:rFonts w:cs="Times New Roman"/>
                <w:sz w:val="22"/>
              </w:rPr>
            </w:pPr>
          </w:p>
        </w:tc>
        <w:tc>
          <w:tcPr>
            <w:tcW w:w="2409" w:type="dxa"/>
          </w:tcPr>
          <w:p w14:paraId="317ED40C"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Kërkesa për ekspertë të jashtëm nga RMSA (përkthim, regjistrim, infrastrukturë)</w:t>
            </w:r>
          </w:p>
        </w:tc>
        <w:tc>
          <w:tcPr>
            <w:tcW w:w="1701" w:type="dxa"/>
          </w:tcPr>
          <w:p w14:paraId="69998FAC" w14:textId="166D92C0"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1985" w:type="dxa"/>
          </w:tcPr>
          <w:p w14:paraId="4329A5FB"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Ekspertë RMSA; pajisje portative regjistrimi</w:t>
            </w:r>
          </w:p>
        </w:tc>
        <w:tc>
          <w:tcPr>
            <w:tcW w:w="1843" w:type="dxa"/>
          </w:tcPr>
          <w:p w14:paraId="2FD168A0"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1 javë</w:t>
            </w:r>
          </w:p>
        </w:tc>
      </w:tr>
      <w:tr w:rsidR="0096675A" w:rsidRPr="004A6678" w14:paraId="24FB612D"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B8F6B6" w14:textId="22724992" w:rsidR="005C58CF" w:rsidRPr="005106B1" w:rsidRDefault="005C58CF" w:rsidP="005106B1">
            <w:pPr>
              <w:spacing w:line="240" w:lineRule="auto"/>
              <w:rPr>
                <w:rFonts w:cs="Times New Roman"/>
                <w:sz w:val="22"/>
              </w:rPr>
            </w:pPr>
            <w:r w:rsidRPr="005106B1">
              <w:rPr>
                <w:rFonts w:cs="Times New Roman"/>
                <w:sz w:val="22"/>
              </w:rPr>
              <w:t>Koordinimi Ndërinstitucional</w:t>
            </w:r>
          </w:p>
        </w:tc>
        <w:tc>
          <w:tcPr>
            <w:tcW w:w="2409" w:type="dxa"/>
          </w:tcPr>
          <w:p w14:paraId="7DDD7556" w14:textId="3B87A575"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Zgjerimi i stafit të </w:t>
            </w:r>
            <w:r w:rsidR="0096675A" w:rsidRPr="005106B1">
              <w:rPr>
                <w:rFonts w:cs="Times New Roman"/>
                <w:sz w:val="22"/>
              </w:rPr>
              <w:t>QPA</w:t>
            </w:r>
            <w:r w:rsidRPr="005106B1">
              <w:rPr>
                <w:rFonts w:cs="Times New Roman"/>
                <w:sz w:val="22"/>
              </w:rPr>
              <w:t xml:space="preserve"> për mbulimin e shërbimeve në fusha</w:t>
            </w:r>
            <w:r w:rsidR="0096675A" w:rsidRPr="005106B1">
              <w:rPr>
                <w:rFonts w:cs="Times New Roman"/>
                <w:sz w:val="22"/>
              </w:rPr>
              <w:t>t</w:t>
            </w:r>
            <w:r w:rsidRPr="005106B1">
              <w:rPr>
                <w:rFonts w:cs="Times New Roman"/>
                <w:sz w:val="22"/>
              </w:rPr>
              <w:t xml:space="preserve"> e përkthimit, punës sociale, higjienës, mirëmbajtjes, psikologjisë dhe infermierisë</w:t>
            </w:r>
          </w:p>
        </w:tc>
        <w:tc>
          <w:tcPr>
            <w:tcW w:w="1701" w:type="dxa"/>
          </w:tcPr>
          <w:p w14:paraId="33EB608D" w14:textId="04A38075"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1985" w:type="dxa"/>
          </w:tcPr>
          <w:p w14:paraId="67E3C1E2" w14:textId="18BB0F0A"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 punonjës të përkohshëm (përkthyes, 2 punonjës social, higjen</w:t>
            </w:r>
            <w:r w:rsidR="0096675A" w:rsidRPr="005106B1">
              <w:rPr>
                <w:rFonts w:cs="Times New Roman"/>
                <w:sz w:val="22"/>
              </w:rPr>
              <w:t>o-sanitare</w:t>
            </w:r>
            <w:r w:rsidRPr="005106B1">
              <w:rPr>
                <w:rFonts w:cs="Times New Roman"/>
                <w:sz w:val="22"/>
              </w:rPr>
              <w:t xml:space="preserve"> mirëmbajtje, psikolog, infermier)</w:t>
            </w:r>
          </w:p>
        </w:tc>
        <w:tc>
          <w:tcPr>
            <w:tcW w:w="1843" w:type="dxa"/>
          </w:tcPr>
          <w:p w14:paraId="2791F1F1"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1 javë</w:t>
            </w:r>
          </w:p>
        </w:tc>
      </w:tr>
      <w:tr w:rsidR="0096675A" w:rsidRPr="004A6678" w14:paraId="23CF6D6B"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5ACBBEC8" w14:textId="77777777" w:rsidR="005C58CF" w:rsidRPr="005106B1" w:rsidRDefault="005C58CF" w:rsidP="005106B1">
            <w:pPr>
              <w:spacing w:line="240" w:lineRule="auto"/>
              <w:rPr>
                <w:rFonts w:cs="Times New Roman"/>
                <w:sz w:val="22"/>
              </w:rPr>
            </w:pPr>
          </w:p>
        </w:tc>
        <w:tc>
          <w:tcPr>
            <w:tcW w:w="2409" w:type="dxa"/>
          </w:tcPr>
          <w:p w14:paraId="5562EAC7" w14:textId="46F15328"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Krijimi i Task-Forcës Ndërinstitucionale, Task-Forcës  </w:t>
            </w:r>
            <w:r w:rsidRPr="00D014AE">
              <w:rPr>
                <w:rFonts w:cs="Times New Roman"/>
                <w:sz w:val="22"/>
              </w:rPr>
              <w:t xml:space="preserve">Operacionale </w:t>
            </w:r>
            <w:r w:rsidR="0096675A" w:rsidRPr="00D014AE">
              <w:rPr>
                <w:rFonts w:cs="Times New Roman"/>
                <w:sz w:val="22"/>
              </w:rPr>
              <w:t xml:space="preserve">Vendore </w:t>
            </w:r>
            <w:r w:rsidRPr="00D014AE">
              <w:rPr>
                <w:rFonts w:cs="Times New Roman"/>
                <w:sz w:val="22"/>
              </w:rPr>
              <w:t>dhe QKM</w:t>
            </w:r>
            <w:r w:rsidR="0096675A" w:rsidRPr="00D014AE">
              <w:rPr>
                <w:rFonts w:cs="Times New Roman"/>
                <w:sz w:val="22"/>
              </w:rPr>
              <w:t>KM</w:t>
            </w:r>
          </w:p>
        </w:tc>
        <w:tc>
          <w:tcPr>
            <w:tcW w:w="1701" w:type="dxa"/>
          </w:tcPr>
          <w:p w14:paraId="4ED5B241" w14:textId="5B3CAE33"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CC443A">
              <w:rPr>
                <w:rFonts w:cs="Times New Roman"/>
                <w:sz w:val="22"/>
              </w:rPr>
              <w:t>P</w:t>
            </w:r>
            <w:r w:rsidRPr="005106B1">
              <w:rPr>
                <w:rFonts w:cs="Times New Roman"/>
                <w:sz w:val="22"/>
              </w:rPr>
              <w:t>B – Drejtoria e Politikave të Migracionit</w:t>
            </w:r>
          </w:p>
        </w:tc>
        <w:tc>
          <w:tcPr>
            <w:tcW w:w="1985" w:type="dxa"/>
          </w:tcPr>
          <w:p w14:paraId="772438E8"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rPr>
            </w:pPr>
            <w:r w:rsidRPr="005106B1">
              <w:rPr>
                <w:rFonts w:cs="Times New Roman"/>
                <w:sz w:val="22"/>
                <w:lang w:val="de-CH"/>
              </w:rPr>
              <w:t>Ambiente për mbledhje, mjete koordinimi</w:t>
            </w:r>
          </w:p>
        </w:tc>
        <w:tc>
          <w:tcPr>
            <w:tcW w:w="1843" w:type="dxa"/>
          </w:tcPr>
          <w:p w14:paraId="43A81F8E"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24 orë</w:t>
            </w:r>
          </w:p>
        </w:tc>
      </w:tr>
      <w:tr w:rsidR="0096675A" w:rsidRPr="004A6678" w14:paraId="670A594B"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A56BC0" w14:textId="77777777" w:rsidR="005C58CF" w:rsidRPr="005106B1" w:rsidRDefault="005C58CF" w:rsidP="005106B1">
            <w:pPr>
              <w:spacing w:line="240" w:lineRule="auto"/>
              <w:rPr>
                <w:rFonts w:cs="Times New Roman"/>
                <w:sz w:val="22"/>
              </w:rPr>
            </w:pPr>
            <w:r w:rsidRPr="005106B1">
              <w:rPr>
                <w:rFonts w:cs="Times New Roman"/>
                <w:sz w:val="22"/>
              </w:rPr>
              <w:t>Informacioni</w:t>
            </w:r>
          </w:p>
        </w:tc>
        <w:tc>
          <w:tcPr>
            <w:tcW w:w="2409" w:type="dxa"/>
          </w:tcPr>
          <w:p w14:paraId="50238256" w14:textId="5B8D77F0" w:rsidR="005C58CF" w:rsidRPr="005106B1" w:rsidRDefault="0096675A"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Njoftime </w:t>
            </w:r>
            <w:r w:rsidR="005C58CF" w:rsidRPr="005106B1">
              <w:rPr>
                <w:rFonts w:cs="Times New Roman"/>
                <w:sz w:val="22"/>
              </w:rPr>
              <w:t>publik</w:t>
            </w:r>
            <w:r w:rsidRPr="005106B1">
              <w:rPr>
                <w:rFonts w:cs="Times New Roman"/>
                <w:sz w:val="22"/>
              </w:rPr>
              <w:t>e</w:t>
            </w:r>
            <w:r w:rsidR="005C58CF" w:rsidRPr="005106B1">
              <w:rPr>
                <w:rFonts w:cs="Times New Roman"/>
                <w:sz w:val="22"/>
              </w:rPr>
              <w:t xml:space="preserve"> mbi situatën</w:t>
            </w:r>
            <w:r w:rsidRPr="005106B1">
              <w:rPr>
                <w:rFonts w:cs="Times New Roman"/>
                <w:sz w:val="22"/>
              </w:rPr>
              <w:t xml:space="preserve"> migratore në vend</w:t>
            </w:r>
          </w:p>
        </w:tc>
        <w:tc>
          <w:tcPr>
            <w:tcW w:w="1701" w:type="dxa"/>
          </w:tcPr>
          <w:p w14:paraId="7D4BF20F" w14:textId="41F3C3E0"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CC443A">
              <w:rPr>
                <w:rFonts w:cs="Times New Roman"/>
                <w:sz w:val="22"/>
              </w:rPr>
              <w:t>P</w:t>
            </w:r>
            <w:r w:rsidRPr="005106B1">
              <w:rPr>
                <w:rFonts w:cs="Times New Roman"/>
                <w:sz w:val="22"/>
              </w:rPr>
              <w:t>B</w:t>
            </w:r>
          </w:p>
        </w:tc>
        <w:tc>
          <w:tcPr>
            <w:tcW w:w="1985" w:type="dxa"/>
          </w:tcPr>
          <w:p w14:paraId="65921AF7" w14:textId="00298C4E"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Zyrtar komunikimi; kanale mediatike</w:t>
            </w:r>
          </w:p>
        </w:tc>
        <w:tc>
          <w:tcPr>
            <w:tcW w:w="1843" w:type="dxa"/>
          </w:tcPr>
          <w:p w14:paraId="312156C4"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24 orë</w:t>
            </w:r>
          </w:p>
        </w:tc>
      </w:tr>
      <w:tr w:rsidR="0096675A" w:rsidRPr="004A6678" w14:paraId="686104E4" w14:textId="77777777" w:rsidTr="005C58CF">
        <w:tc>
          <w:tcPr>
            <w:cnfStyle w:val="001000000000" w:firstRow="0" w:lastRow="0" w:firstColumn="1" w:lastColumn="0" w:oddVBand="0" w:evenVBand="0" w:oddHBand="0" w:evenHBand="0" w:firstRowFirstColumn="0" w:firstRowLastColumn="0" w:lastRowFirstColumn="0" w:lastRowLastColumn="0"/>
            <w:tcW w:w="2122" w:type="dxa"/>
          </w:tcPr>
          <w:p w14:paraId="13108603" w14:textId="77777777" w:rsidR="005C58CF" w:rsidRPr="005106B1" w:rsidRDefault="005C58CF" w:rsidP="005106B1">
            <w:pPr>
              <w:spacing w:line="240" w:lineRule="auto"/>
              <w:rPr>
                <w:rFonts w:cs="Times New Roman"/>
                <w:sz w:val="22"/>
              </w:rPr>
            </w:pPr>
            <w:r w:rsidRPr="005106B1">
              <w:rPr>
                <w:rFonts w:cs="Times New Roman"/>
                <w:sz w:val="22"/>
              </w:rPr>
              <w:lastRenderedPageBreak/>
              <w:t>Siguria</w:t>
            </w:r>
          </w:p>
        </w:tc>
        <w:tc>
          <w:tcPr>
            <w:tcW w:w="2409" w:type="dxa"/>
          </w:tcPr>
          <w:p w14:paraId="7BF1ECEA"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Forcimi i sigurisë në </w:t>
            </w:r>
            <w:r w:rsidRPr="00D014AE">
              <w:rPr>
                <w:rFonts w:cs="Times New Roman"/>
                <w:sz w:val="22"/>
              </w:rPr>
              <w:t>qendrat e pritjes dhe QMH</w:t>
            </w:r>
          </w:p>
        </w:tc>
        <w:tc>
          <w:tcPr>
            <w:tcW w:w="1701" w:type="dxa"/>
          </w:tcPr>
          <w:p w14:paraId="0B1AC652"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ASP</w:t>
            </w:r>
          </w:p>
        </w:tc>
        <w:tc>
          <w:tcPr>
            <w:tcW w:w="1985" w:type="dxa"/>
          </w:tcPr>
          <w:p w14:paraId="1D36EE44" w14:textId="53A095A1"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100 oficer; pajisje mbrojtëse; mjete transporti</w:t>
            </w:r>
          </w:p>
        </w:tc>
        <w:tc>
          <w:tcPr>
            <w:tcW w:w="1843" w:type="dxa"/>
          </w:tcPr>
          <w:p w14:paraId="5F5F5C33" w14:textId="77777777" w:rsidR="005C58CF" w:rsidRPr="005106B1" w:rsidRDefault="005C58C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96675A" w:rsidRPr="004A6678" w14:paraId="7C8A524D" w14:textId="77777777" w:rsidTr="005C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057C09" w14:textId="77777777" w:rsidR="005C58CF" w:rsidRPr="005106B1" w:rsidRDefault="005C58CF" w:rsidP="005106B1">
            <w:pPr>
              <w:spacing w:line="240" w:lineRule="auto"/>
              <w:rPr>
                <w:rFonts w:cs="Times New Roman"/>
                <w:sz w:val="22"/>
              </w:rPr>
            </w:pPr>
            <w:r w:rsidRPr="005106B1">
              <w:rPr>
                <w:rFonts w:cs="Times New Roman"/>
                <w:sz w:val="22"/>
              </w:rPr>
              <w:t>Shëndetësia</w:t>
            </w:r>
          </w:p>
        </w:tc>
        <w:tc>
          <w:tcPr>
            <w:tcW w:w="2409" w:type="dxa"/>
          </w:tcPr>
          <w:p w14:paraId="067463FA" w14:textId="77777777"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Ofrimi i shërbimeve shëndetësore për migrantët nga institucionet shëndetësore në nivel lokal dhe rajonal, pranë qendrave të akomodimit për migrantët e parregullt, në përputhje me sistemin e referimit</w:t>
            </w:r>
          </w:p>
        </w:tc>
        <w:tc>
          <w:tcPr>
            <w:tcW w:w="1701" w:type="dxa"/>
          </w:tcPr>
          <w:p w14:paraId="3A2C274A" w14:textId="1F7BE4BE" w:rsidR="005C58CF" w:rsidRPr="005106B1" w:rsidRDefault="005C58CF"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MSHMS</w:t>
            </w:r>
            <w:r w:rsidR="006B56C3">
              <w:rPr>
                <w:rFonts w:cs="Times New Roman"/>
                <w:sz w:val="22"/>
              </w:rPr>
              <w:t>,</w:t>
            </w:r>
            <w:r w:rsidR="006B56C3">
              <w:t xml:space="preserve"> </w:t>
            </w:r>
            <w:r w:rsidR="006B56C3" w:rsidRPr="006B56C3">
              <w:rPr>
                <w:rFonts w:cs="Times New Roman"/>
                <w:sz w:val="22"/>
              </w:rPr>
              <w:t>Shtete Partner</w:t>
            </w:r>
          </w:p>
        </w:tc>
        <w:tc>
          <w:tcPr>
            <w:tcW w:w="1985" w:type="dxa"/>
          </w:tcPr>
          <w:p w14:paraId="4AEC27EF" w14:textId="74BFB4E7" w:rsidR="005C58CF" w:rsidRPr="005106B1" w:rsidRDefault="003F66B5" w:rsidP="003F66B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66B5">
              <w:rPr>
                <w:rFonts w:cs="Times New Roman"/>
                <w:sz w:val="22"/>
              </w:rPr>
              <w:t>-</w:t>
            </w:r>
          </w:p>
        </w:tc>
        <w:tc>
          <w:tcPr>
            <w:tcW w:w="1843" w:type="dxa"/>
          </w:tcPr>
          <w:p w14:paraId="60C4E4CC" w14:textId="416DAD6A" w:rsidR="005C58CF" w:rsidRPr="005106B1" w:rsidRDefault="004A5D6E"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A5D6E">
              <w:rPr>
                <w:rFonts w:cs="Times New Roman"/>
                <w:sz w:val="22"/>
              </w:rPr>
              <w:t>Brenda 72 orëve</w:t>
            </w:r>
          </w:p>
        </w:tc>
      </w:tr>
    </w:tbl>
    <w:p w14:paraId="61845F43" w14:textId="77777777" w:rsidR="005C58CF" w:rsidRPr="004A6678" w:rsidRDefault="005C58CF" w:rsidP="005C58CF">
      <w:pPr>
        <w:spacing w:line="240" w:lineRule="auto"/>
        <w:rPr>
          <w:rFonts w:cs="Times New Roman"/>
          <w:szCs w:val="24"/>
        </w:rPr>
      </w:pPr>
    </w:p>
    <w:p w14:paraId="747093F3" w14:textId="77777777" w:rsidR="00CB40D8" w:rsidRDefault="00CB40D8" w:rsidP="00FF2FF9">
      <w:pPr>
        <w:spacing w:line="360" w:lineRule="auto"/>
      </w:pPr>
    </w:p>
    <w:p w14:paraId="28E7BC1B" w14:textId="77777777" w:rsidR="005C58CF" w:rsidRDefault="005C58CF" w:rsidP="00FF2FF9">
      <w:pPr>
        <w:spacing w:line="360" w:lineRule="auto"/>
      </w:pPr>
    </w:p>
    <w:p w14:paraId="671A2099" w14:textId="77777777" w:rsidR="005C58CF" w:rsidRDefault="005C58CF" w:rsidP="00FF2FF9">
      <w:pPr>
        <w:spacing w:line="360" w:lineRule="auto"/>
      </w:pPr>
    </w:p>
    <w:p w14:paraId="19AE3E4A" w14:textId="77777777" w:rsidR="00F6032C" w:rsidRDefault="00F6032C" w:rsidP="00283BD6">
      <w:pPr>
        <w:spacing w:line="360" w:lineRule="auto"/>
        <w:jc w:val="both"/>
        <w:rPr>
          <w:rFonts w:cs="Times New Roman"/>
          <w:szCs w:val="24"/>
        </w:rPr>
      </w:pPr>
    </w:p>
    <w:p w14:paraId="534294D5" w14:textId="77777777" w:rsidR="004539F9" w:rsidRDefault="004539F9" w:rsidP="00283BD6">
      <w:pPr>
        <w:spacing w:line="360" w:lineRule="auto"/>
        <w:jc w:val="both"/>
        <w:rPr>
          <w:rFonts w:cs="Times New Roman"/>
          <w:szCs w:val="24"/>
        </w:rPr>
      </w:pPr>
    </w:p>
    <w:p w14:paraId="12D8F2BE" w14:textId="77777777" w:rsidR="004539F9" w:rsidRDefault="004539F9" w:rsidP="00283BD6">
      <w:pPr>
        <w:spacing w:line="360" w:lineRule="auto"/>
        <w:jc w:val="both"/>
        <w:rPr>
          <w:rFonts w:cs="Times New Roman"/>
          <w:szCs w:val="24"/>
        </w:rPr>
      </w:pPr>
    </w:p>
    <w:p w14:paraId="1B43B6AC" w14:textId="77777777" w:rsidR="004539F9" w:rsidRDefault="004539F9" w:rsidP="00283BD6">
      <w:pPr>
        <w:spacing w:line="360" w:lineRule="auto"/>
        <w:jc w:val="both"/>
        <w:rPr>
          <w:rFonts w:cs="Times New Roman"/>
          <w:szCs w:val="24"/>
        </w:rPr>
      </w:pPr>
    </w:p>
    <w:p w14:paraId="6204D7DC" w14:textId="77777777" w:rsidR="004539F9" w:rsidRDefault="004539F9" w:rsidP="00283BD6">
      <w:pPr>
        <w:spacing w:line="360" w:lineRule="auto"/>
        <w:jc w:val="both"/>
        <w:rPr>
          <w:rFonts w:cs="Times New Roman"/>
          <w:szCs w:val="24"/>
        </w:rPr>
      </w:pPr>
    </w:p>
    <w:p w14:paraId="62876B3A" w14:textId="77777777" w:rsidR="005106B1" w:rsidRDefault="005106B1" w:rsidP="00283BD6">
      <w:pPr>
        <w:spacing w:line="360" w:lineRule="auto"/>
        <w:jc w:val="both"/>
        <w:rPr>
          <w:rFonts w:cs="Times New Roman"/>
          <w:szCs w:val="24"/>
        </w:rPr>
      </w:pPr>
    </w:p>
    <w:p w14:paraId="3B22F214" w14:textId="77777777" w:rsidR="004539F9" w:rsidRDefault="004539F9" w:rsidP="00283BD6">
      <w:pPr>
        <w:spacing w:line="360" w:lineRule="auto"/>
        <w:jc w:val="both"/>
        <w:rPr>
          <w:rFonts w:cs="Times New Roman"/>
          <w:szCs w:val="24"/>
        </w:rPr>
      </w:pPr>
    </w:p>
    <w:p w14:paraId="1339B373" w14:textId="77777777" w:rsidR="004539F9" w:rsidRDefault="004539F9" w:rsidP="00283BD6">
      <w:pPr>
        <w:spacing w:line="360" w:lineRule="auto"/>
        <w:jc w:val="both"/>
        <w:rPr>
          <w:rFonts w:cs="Times New Roman"/>
          <w:szCs w:val="24"/>
        </w:rPr>
      </w:pPr>
    </w:p>
    <w:p w14:paraId="25A2A4C0" w14:textId="77777777" w:rsidR="004539F9" w:rsidRDefault="004539F9" w:rsidP="00283BD6">
      <w:pPr>
        <w:spacing w:line="360" w:lineRule="auto"/>
        <w:jc w:val="both"/>
        <w:rPr>
          <w:rFonts w:cs="Times New Roman"/>
          <w:szCs w:val="24"/>
        </w:rPr>
      </w:pPr>
    </w:p>
    <w:p w14:paraId="59EA9275" w14:textId="77777777" w:rsidR="005106B1" w:rsidRDefault="005106B1" w:rsidP="00283BD6">
      <w:pPr>
        <w:spacing w:line="360" w:lineRule="auto"/>
        <w:jc w:val="both"/>
        <w:rPr>
          <w:rFonts w:cs="Times New Roman"/>
          <w:szCs w:val="24"/>
        </w:rPr>
      </w:pPr>
    </w:p>
    <w:p w14:paraId="220D8041" w14:textId="51FB8AA0" w:rsidR="004539F9" w:rsidRDefault="004539F9" w:rsidP="00283BD6">
      <w:pPr>
        <w:spacing w:line="360" w:lineRule="auto"/>
        <w:jc w:val="both"/>
        <w:rPr>
          <w:rFonts w:cs="Times New Roman"/>
          <w:szCs w:val="24"/>
        </w:rPr>
      </w:pPr>
    </w:p>
    <w:p w14:paraId="7E63EB01" w14:textId="3F616A84" w:rsidR="004539F9" w:rsidRPr="005106B1" w:rsidRDefault="00A46508" w:rsidP="005106B1">
      <w:pPr>
        <w:spacing w:line="360" w:lineRule="auto"/>
        <w:jc w:val="both"/>
        <w:rPr>
          <w:rFonts w:cs="Times New Roman"/>
          <w:b/>
          <w:bCs/>
          <w:szCs w:val="24"/>
        </w:rPr>
      </w:pPr>
      <w:r w:rsidRPr="005106B1">
        <w:rPr>
          <w:rFonts w:cs="Times New Roman"/>
          <w:b/>
          <w:bCs/>
          <w:szCs w:val="24"/>
        </w:rPr>
        <w:lastRenderedPageBreak/>
        <w:t>Plani Operacional</w:t>
      </w:r>
      <w:r w:rsidR="00C56F28">
        <w:rPr>
          <w:rFonts w:cs="Times New Roman"/>
          <w:b/>
          <w:bCs/>
          <w:szCs w:val="24"/>
        </w:rPr>
        <w:t xml:space="preserve"> </w:t>
      </w:r>
      <w:r w:rsidRPr="005106B1">
        <w:rPr>
          <w:rFonts w:cs="Times New Roman"/>
          <w:b/>
          <w:bCs/>
          <w:szCs w:val="24"/>
        </w:rPr>
        <w:t>- Skenari Portokalli</w:t>
      </w:r>
    </w:p>
    <w:tbl>
      <w:tblPr>
        <w:tblStyle w:val="GridTable4-Accent1"/>
        <w:tblW w:w="9918" w:type="dxa"/>
        <w:tblLayout w:type="fixed"/>
        <w:tblLook w:val="04A0" w:firstRow="1" w:lastRow="0" w:firstColumn="1" w:lastColumn="0" w:noHBand="0" w:noVBand="1"/>
      </w:tblPr>
      <w:tblGrid>
        <w:gridCol w:w="1838"/>
        <w:gridCol w:w="2268"/>
        <w:gridCol w:w="1985"/>
        <w:gridCol w:w="2409"/>
        <w:gridCol w:w="1418"/>
      </w:tblGrid>
      <w:tr w:rsidR="00C539BD" w:rsidRPr="00C539BD" w14:paraId="099E66E4" w14:textId="77777777" w:rsidTr="002B4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F3ACB0" w14:textId="77777777" w:rsidR="00A46508" w:rsidRPr="005106B1" w:rsidRDefault="00A46508" w:rsidP="005106B1">
            <w:pPr>
              <w:spacing w:line="240" w:lineRule="auto"/>
              <w:rPr>
                <w:rFonts w:cs="Times New Roman"/>
                <w:sz w:val="22"/>
              </w:rPr>
            </w:pPr>
            <w:r w:rsidRPr="005106B1">
              <w:rPr>
                <w:rFonts w:cs="Times New Roman"/>
                <w:sz w:val="22"/>
              </w:rPr>
              <w:t>Sektori</w:t>
            </w:r>
          </w:p>
        </w:tc>
        <w:tc>
          <w:tcPr>
            <w:tcW w:w="2268" w:type="dxa"/>
          </w:tcPr>
          <w:p w14:paraId="7F34C908" w14:textId="77777777" w:rsidR="00A46508" w:rsidRPr="005106B1" w:rsidRDefault="00A46508"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Veprimet</w:t>
            </w:r>
          </w:p>
        </w:tc>
        <w:tc>
          <w:tcPr>
            <w:tcW w:w="1985" w:type="dxa"/>
          </w:tcPr>
          <w:p w14:paraId="271123BB" w14:textId="77777777" w:rsidR="00A46508" w:rsidRPr="005106B1" w:rsidRDefault="00A46508"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Institucionet Përgjegjëse</w:t>
            </w:r>
          </w:p>
        </w:tc>
        <w:tc>
          <w:tcPr>
            <w:tcW w:w="2409" w:type="dxa"/>
          </w:tcPr>
          <w:p w14:paraId="57947F18" w14:textId="47B824C8" w:rsidR="00A46508" w:rsidRPr="005106B1" w:rsidRDefault="00A46508"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Burimet </w:t>
            </w:r>
            <w:r w:rsidR="002B4E7C" w:rsidRPr="005106B1">
              <w:rPr>
                <w:rFonts w:cs="Times New Roman"/>
                <w:sz w:val="22"/>
              </w:rPr>
              <w:t>(</w:t>
            </w:r>
            <w:r w:rsidRPr="005106B1">
              <w:rPr>
                <w:rFonts w:cs="Times New Roman"/>
                <w:sz w:val="22"/>
              </w:rPr>
              <w:t>Njerëzore &amp; Teknike</w:t>
            </w:r>
            <w:r w:rsidR="002B4E7C" w:rsidRPr="005106B1">
              <w:rPr>
                <w:rFonts w:cs="Times New Roman"/>
                <w:sz w:val="22"/>
              </w:rPr>
              <w:t>)</w:t>
            </w:r>
          </w:p>
        </w:tc>
        <w:tc>
          <w:tcPr>
            <w:tcW w:w="1418" w:type="dxa"/>
          </w:tcPr>
          <w:p w14:paraId="76DCA477" w14:textId="77777777" w:rsidR="00A46508" w:rsidRPr="005106B1" w:rsidRDefault="00A46508" w:rsidP="005106B1">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Afati i Zbatimit</w:t>
            </w:r>
          </w:p>
        </w:tc>
      </w:tr>
      <w:tr w:rsidR="00C539BD" w:rsidRPr="00C539BD" w14:paraId="7C4541BD"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DDDD78" w14:textId="77777777" w:rsidR="00A46508" w:rsidRPr="005106B1" w:rsidRDefault="00A46508" w:rsidP="005106B1">
            <w:pPr>
              <w:spacing w:line="240" w:lineRule="auto"/>
              <w:rPr>
                <w:rFonts w:cs="Times New Roman"/>
                <w:sz w:val="22"/>
              </w:rPr>
            </w:pPr>
            <w:r w:rsidRPr="005106B1">
              <w:rPr>
                <w:rFonts w:cs="Times New Roman"/>
                <w:sz w:val="22"/>
              </w:rPr>
              <w:t>Koordinimi</w:t>
            </w:r>
          </w:p>
        </w:tc>
        <w:tc>
          <w:tcPr>
            <w:tcW w:w="2268" w:type="dxa"/>
          </w:tcPr>
          <w:p w14:paraId="0686179E" w14:textId="723ED584"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Aktivizimi i Task-Forcës Ndërinstitucionale dhe Task-Forcave </w:t>
            </w:r>
            <w:r w:rsidR="002B4E7C" w:rsidRPr="005106B1">
              <w:rPr>
                <w:rFonts w:cs="Times New Roman"/>
                <w:sz w:val="22"/>
              </w:rPr>
              <w:t>Operacionale Vendore</w:t>
            </w:r>
          </w:p>
        </w:tc>
        <w:tc>
          <w:tcPr>
            <w:tcW w:w="1985" w:type="dxa"/>
          </w:tcPr>
          <w:p w14:paraId="6144C5C3"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Zyra e Kryeministrit</w:t>
            </w:r>
          </w:p>
        </w:tc>
        <w:tc>
          <w:tcPr>
            <w:tcW w:w="2409" w:type="dxa"/>
          </w:tcPr>
          <w:p w14:paraId="7D628813" w14:textId="77777777" w:rsidR="002B4E7C"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b/>
                <w:bCs/>
                <w:sz w:val="22"/>
              </w:rPr>
              <w:t>:</w:t>
            </w:r>
            <w:r w:rsidRPr="005106B1">
              <w:rPr>
                <w:rFonts w:cs="Times New Roman"/>
                <w:sz w:val="22"/>
              </w:rPr>
              <w:t xml:space="preserve"> Anëtarët e Task-Forcës; </w:t>
            </w:r>
          </w:p>
          <w:p w14:paraId="2663C0FA" w14:textId="480B2CE0"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b/>
                <w:bCs/>
                <w:sz w:val="22"/>
              </w:rPr>
              <w:t>:</w:t>
            </w:r>
            <w:r w:rsidRPr="005106B1">
              <w:rPr>
                <w:rFonts w:cs="Times New Roman"/>
                <w:sz w:val="22"/>
              </w:rPr>
              <w:t xml:space="preserve"> Ambiente për komunikim dhe mbledhje</w:t>
            </w:r>
          </w:p>
        </w:tc>
        <w:tc>
          <w:tcPr>
            <w:tcW w:w="1418" w:type="dxa"/>
          </w:tcPr>
          <w:p w14:paraId="5BEF0951"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5AD1572C"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07F7DD49" w14:textId="77777777" w:rsidR="00A46508" w:rsidRPr="005106B1" w:rsidRDefault="00A46508" w:rsidP="005106B1">
            <w:pPr>
              <w:spacing w:line="240" w:lineRule="auto"/>
              <w:rPr>
                <w:rFonts w:cs="Times New Roman"/>
                <w:sz w:val="22"/>
              </w:rPr>
            </w:pPr>
          </w:p>
        </w:tc>
        <w:tc>
          <w:tcPr>
            <w:tcW w:w="2268" w:type="dxa"/>
          </w:tcPr>
          <w:p w14:paraId="4AF0E31B" w14:textId="3521BCF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Aktivizimi i QKMK</w:t>
            </w:r>
            <w:r w:rsidR="002B4E7C" w:rsidRPr="005106B1">
              <w:rPr>
                <w:rFonts w:cs="Times New Roman"/>
                <w:sz w:val="22"/>
              </w:rPr>
              <w:t>M</w:t>
            </w:r>
          </w:p>
        </w:tc>
        <w:tc>
          <w:tcPr>
            <w:tcW w:w="1985" w:type="dxa"/>
          </w:tcPr>
          <w:p w14:paraId="16455562" w14:textId="329FA666"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409" w:type="dxa"/>
          </w:tcPr>
          <w:p w14:paraId="33118714" w14:textId="77777777" w:rsidR="002B4E7C"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b/>
                <w:bCs/>
                <w:sz w:val="22"/>
              </w:rPr>
              <w:t>:</w:t>
            </w:r>
            <w:r w:rsidRPr="005106B1">
              <w:rPr>
                <w:rFonts w:cs="Times New Roman"/>
                <w:sz w:val="22"/>
              </w:rPr>
              <w:t xml:space="preserve"> Stafi i menaxhimit të krizave; </w:t>
            </w:r>
          </w:p>
          <w:p w14:paraId="7CE94A85" w14:textId="4277CB4E"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b/>
                <w:bCs/>
                <w:sz w:val="22"/>
              </w:rPr>
              <w:t>:</w:t>
            </w:r>
            <w:r w:rsidRPr="005106B1">
              <w:rPr>
                <w:rFonts w:cs="Times New Roman"/>
                <w:sz w:val="22"/>
              </w:rPr>
              <w:t xml:space="preserve"> Infrastrukturë e qendrës së komandës</w:t>
            </w:r>
          </w:p>
        </w:tc>
        <w:tc>
          <w:tcPr>
            <w:tcW w:w="1418" w:type="dxa"/>
          </w:tcPr>
          <w:p w14:paraId="1CDCB9D1"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145B877D"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0A216E" w14:textId="77777777" w:rsidR="00A46508" w:rsidRPr="005106B1" w:rsidRDefault="00A46508" w:rsidP="005106B1">
            <w:pPr>
              <w:spacing w:line="240" w:lineRule="auto"/>
              <w:rPr>
                <w:rFonts w:cs="Times New Roman"/>
                <w:sz w:val="22"/>
              </w:rPr>
            </w:pPr>
          </w:p>
        </w:tc>
        <w:tc>
          <w:tcPr>
            <w:tcW w:w="2268" w:type="dxa"/>
          </w:tcPr>
          <w:p w14:paraId="1BB148C3"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sz w:val="22"/>
                <w:lang w:val="de-CH"/>
              </w:rPr>
              <w:t>Koordinimi me organizatat ndërkombëtare dhe kombëtare</w:t>
            </w:r>
          </w:p>
        </w:tc>
        <w:tc>
          <w:tcPr>
            <w:tcW w:w="1985" w:type="dxa"/>
          </w:tcPr>
          <w:p w14:paraId="7B412579" w14:textId="31BF5E2A"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409" w:type="dxa"/>
          </w:tcPr>
          <w:p w14:paraId="27E5EE9B" w14:textId="77777777" w:rsidR="002B4E7C"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b/>
                <w:bCs/>
                <w:sz w:val="22"/>
              </w:rPr>
              <w:t>:</w:t>
            </w:r>
            <w:r w:rsidRPr="005106B1">
              <w:rPr>
                <w:rFonts w:cs="Times New Roman"/>
                <w:sz w:val="22"/>
              </w:rPr>
              <w:t xml:space="preserve"> Oficerë lidhës; </w:t>
            </w:r>
          </w:p>
          <w:p w14:paraId="0D477B7C" w14:textId="3AFF73F8"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b/>
                <w:bCs/>
                <w:sz w:val="22"/>
              </w:rPr>
              <w:t>:</w:t>
            </w:r>
            <w:r w:rsidRPr="005106B1">
              <w:rPr>
                <w:rFonts w:cs="Times New Roman"/>
                <w:sz w:val="22"/>
              </w:rPr>
              <w:t xml:space="preserve"> Platforma komunikimi</w:t>
            </w:r>
          </w:p>
        </w:tc>
        <w:tc>
          <w:tcPr>
            <w:tcW w:w="1418" w:type="dxa"/>
          </w:tcPr>
          <w:p w14:paraId="0A590683"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04DDEE06"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16698D38" w14:textId="77777777" w:rsidR="00A46508" w:rsidRPr="005106B1" w:rsidRDefault="00A46508" w:rsidP="005106B1">
            <w:pPr>
              <w:spacing w:line="240" w:lineRule="auto"/>
              <w:rPr>
                <w:rFonts w:cs="Times New Roman"/>
                <w:sz w:val="22"/>
              </w:rPr>
            </w:pPr>
          </w:p>
        </w:tc>
        <w:tc>
          <w:tcPr>
            <w:tcW w:w="2268" w:type="dxa"/>
          </w:tcPr>
          <w:p w14:paraId="6A5B69C5"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Përshpejtimi i procedurave të prokurimit</w:t>
            </w:r>
          </w:p>
        </w:tc>
        <w:tc>
          <w:tcPr>
            <w:tcW w:w="1985" w:type="dxa"/>
          </w:tcPr>
          <w:p w14:paraId="4FF58EE5" w14:textId="158C3333"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 Zyra e Kryeministrit</w:t>
            </w:r>
          </w:p>
        </w:tc>
        <w:tc>
          <w:tcPr>
            <w:tcW w:w="2409" w:type="dxa"/>
          </w:tcPr>
          <w:p w14:paraId="59533C5E" w14:textId="77777777" w:rsidR="002B4E7C"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b/>
                <w:bCs/>
                <w:sz w:val="22"/>
              </w:rPr>
              <w:t>:</w:t>
            </w:r>
            <w:r w:rsidRPr="005106B1">
              <w:rPr>
                <w:rFonts w:cs="Times New Roman"/>
                <w:sz w:val="22"/>
              </w:rPr>
              <w:t xml:space="preserve"> Stafi i prokurimit; </w:t>
            </w:r>
          </w:p>
          <w:p w14:paraId="1A77C95A" w14:textId="1C12144C"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b/>
                <w:bCs/>
                <w:sz w:val="22"/>
              </w:rPr>
              <w:t>:</w:t>
            </w:r>
            <w:r w:rsidRPr="005106B1">
              <w:rPr>
                <w:rFonts w:cs="Times New Roman"/>
                <w:sz w:val="22"/>
              </w:rPr>
              <w:t xml:space="preserve"> Sistemet e prokurimit, </w:t>
            </w:r>
            <w:r w:rsidR="002B4E7C" w:rsidRPr="005106B1">
              <w:rPr>
                <w:rFonts w:cs="Times New Roman"/>
                <w:sz w:val="22"/>
              </w:rPr>
              <w:t xml:space="preserve">baza e të dhënave të </w:t>
            </w:r>
            <w:r w:rsidRPr="005106B1">
              <w:rPr>
                <w:rFonts w:cs="Times New Roman"/>
                <w:sz w:val="22"/>
              </w:rPr>
              <w:t>furnitorëve</w:t>
            </w:r>
          </w:p>
        </w:tc>
        <w:tc>
          <w:tcPr>
            <w:tcW w:w="1418" w:type="dxa"/>
          </w:tcPr>
          <w:p w14:paraId="0074333A"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7D60D941"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010744" w14:textId="6C46510A" w:rsidR="00A46508" w:rsidRPr="005106B1" w:rsidRDefault="00A46508" w:rsidP="005106B1">
            <w:pPr>
              <w:spacing w:line="240" w:lineRule="auto"/>
              <w:rPr>
                <w:rFonts w:cs="Times New Roman"/>
                <w:sz w:val="22"/>
              </w:rPr>
            </w:pPr>
            <w:r w:rsidRPr="005106B1">
              <w:rPr>
                <w:rFonts w:cs="Times New Roman"/>
                <w:sz w:val="22"/>
              </w:rPr>
              <w:t>Menaxhimi i Kufirit</w:t>
            </w:r>
            <w:r w:rsidR="00C539BD" w:rsidRPr="005106B1">
              <w:rPr>
                <w:rFonts w:cs="Times New Roman"/>
                <w:sz w:val="22"/>
              </w:rPr>
              <w:t xml:space="preserve"> </w:t>
            </w:r>
          </w:p>
        </w:tc>
        <w:tc>
          <w:tcPr>
            <w:tcW w:w="2268" w:type="dxa"/>
          </w:tcPr>
          <w:p w14:paraId="2F808BB1" w14:textId="03F2D0D8"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Shtimi i objekteve dhe 40 pozicioneve</w:t>
            </w:r>
            <w:r w:rsidR="002B4E7C" w:rsidRPr="005106B1">
              <w:rPr>
                <w:rFonts w:cs="Times New Roman"/>
                <w:sz w:val="22"/>
              </w:rPr>
              <w:t xml:space="preserve"> vakante</w:t>
            </w:r>
            <w:r w:rsidRPr="005106B1">
              <w:rPr>
                <w:rFonts w:cs="Times New Roman"/>
                <w:sz w:val="22"/>
              </w:rPr>
              <w:t xml:space="preserve"> pune për regjistrim dhe përzgjedhje në pikat kufitare</w:t>
            </w:r>
          </w:p>
        </w:tc>
        <w:tc>
          <w:tcPr>
            <w:tcW w:w="1985" w:type="dxa"/>
          </w:tcPr>
          <w:p w14:paraId="717BC836" w14:textId="3E94D902"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 ASP, OJQ</w:t>
            </w:r>
          </w:p>
        </w:tc>
        <w:tc>
          <w:tcPr>
            <w:tcW w:w="2409" w:type="dxa"/>
          </w:tcPr>
          <w:p w14:paraId="75753D77" w14:textId="77777777" w:rsidR="003A4DCF"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sz w:val="22"/>
              </w:rPr>
              <w:t xml:space="preserve"> 40 punonjës shtesë;</w:t>
            </w:r>
          </w:p>
          <w:p w14:paraId="34BCA153" w14:textId="5ED224BA"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b/>
                <w:bCs/>
                <w:sz w:val="22"/>
              </w:rPr>
              <w:t>:</w:t>
            </w:r>
            <w:r w:rsidRPr="005106B1">
              <w:rPr>
                <w:rFonts w:cs="Times New Roman"/>
                <w:sz w:val="22"/>
              </w:rPr>
              <w:t xml:space="preserve"> Ambient</w:t>
            </w:r>
            <w:r w:rsidR="003A4DCF">
              <w:rPr>
                <w:rFonts w:cs="Times New Roman"/>
                <w:sz w:val="22"/>
              </w:rPr>
              <w:t>e</w:t>
            </w:r>
            <w:r w:rsidR="002B4E7C" w:rsidRPr="005106B1">
              <w:rPr>
                <w:rFonts w:cs="Times New Roman"/>
                <w:sz w:val="22"/>
              </w:rPr>
              <w:t xml:space="preserve"> </w:t>
            </w:r>
            <w:r w:rsidRPr="005106B1">
              <w:rPr>
                <w:rFonts w:cs="Times New Roman"/>
                <w:sz w:val="22"/>
              </w:rPr>
              <w:t>zyre, pajisje IT, sisteme regjistrimi</w:t>
            </w:r>
          </w:p>
        </w:tc>
        <w:tc>
          <w:tcPr>
            <w:tcW w:w="1418" w:type="dxa"/>
          </w:tcPr>
          <w:p w14:paraId="4385C199"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438A1726"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077B882E" w14:textId="77777777" w:rsidR="00A46508" w:rsidRPr="005106B1" w:rsidRDefault="00A46508" w:rsidP="005106B1">
            <w:pPr>
              <w:spacing w:line="240" w:lineRule="auto"/>
              <w:rPr>
                <w:rFonts w:cs="Times New Roman"/>
                <w:sz w:val="22"/>
              </w:rPr>
            </w:pPr>
          </w:p>
        </w:tc>
        <w:tc>
          <w:tcPr>
            <w:tcW w:w="2268" w:type="dxa"/>
          </w:tcPr>
          <w:p w14:paraId="2924000A" w14:textId="485A0DC4"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Rishpërndarja</w:t>
            </w:r>
            <w:r w:rsidR="002B4E7C" w:rsidRPr="005106B1">
              <w:rPr>
                <w:rFonts w:cs="Times New Roman"/>
                <w:sz w:val="22"/>
              </w:rPr>
              <w:t>/transferimi</w:t>
            </w:r>
            <w:r w:rsidRPr="005106B1">
              <w:rPr>
                <w:rFonts w:cs="Times New Roman"/>
                <w:sz w:val="22"/>
              </w:rPr>
              <w:t xml:space="preserve"> </w:t>
            </w:r>
            <w:r w:rsidR="002B4E7C" w:rsidRPr="005106B1">
              <w:rPr>
                <w:rFonts w:cs="Times New Roman"/>
                <w:sz w:val="22"/>
              </w:rPr>
              <w:t xml:space="preserve">i </w:t>
            </w:r>
            <w:r w:rsidRPr="005106B1">
              <w:rPr>
                <w:rFonts w:cs="Times New Roman"/>
                <w:sz w:val="22"/>
              </w:rPr>
              <w:t>personelit nga drejtoritë lokale DKM në pikat kufitare me fluks të lartë</w:t>
            </w:r>
          </w:p>
        </w:tc>
        <w:tc>
          <w:tcPr>
            <w:tcW w:w="1985" w:type="dxa"/>
          </w:tcPr>
          <w:p w14:paraId="6522435E" w14:textId="50E03A26"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D</w:t>
            </w:r>
            <w:r w:rsidR="002B4E7C" w:rsidRPr="005106B1">
              <w:rPr>
                <w:rFonts w:cs="Times New Roman"/>
                <w:sz w:val="22"/>
              </w:rPr>
              <w:t>K</w:t>
            </w:r>
            <w:r w:rsidRPr="005106B1">
              <w:rPr>
                <w:rFonts w:cs="Times New Roman"/>
                <w:sz w:val="22"/>
              </w:rPr>
              <w:t>M, FRONTEX</w:t>
            </w:r>
          </w:p>
        </w:tc>
        <w:tc>
          <w:tcPr>
            <w:tcW w:w="2409" w:type="dxa"/>
          </w:tcPr>
          <w:p w14:paraId="168F4200" w14:textId="24044B4D" w:rsidR="002B4E7C"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2B4E7C" w:rsidRPr="005106B1">
              <w:rPr>
                <w:rFonts w:cs="Times New Roman"/>
                <w:b/>
                <w:bCs/>
                <w:sz w:val="22"/>
              </w:rPr>
              <w:t>e</w:t>
            </w:r>
            <w:r w:rsidRPr="005106B1">
              <w:rPr>
                <w:rFonts w:cs="Times New Roman"/>
                <w:b/>
                <w:bCs/>
                <w:sz w:val="22"/>
              </w:rPr>
              <w:t>:</w:t>
            </w:r>
            <w:r w:rsidRPr="005106B1">
              <w:rPr>
                <w:rFonts w:cs="Times New Roman"/>
                <w:sz w:val="22"/>
              </w:rPr>
              <w:t xml:space="preserve"> Personel i ri-orientuar</w:t>
            </w:r>
            <w:r w:rsidR="002B4E7C" w:rsidRPr="005106B1">
              <w:rPr>
                <w:rFonts w:cs="Times New Roman"/>
                <w:sz w:val="22"/>
              </w:rPr>
              <w:t>/ transferuar;</w:t>
            </w:r>
          </w:p>
          <w:p w14:paraId="6E7F4EC7" w14:textId="59EAE14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2B4E7C" w:rsidRPr="005106B1">
              <w:rPr>
                <w:rFonts w:cs="Times New Roman"/>
                <w:b/>
                <w:bCs/>
                <w:sz w:val="22"/>
              </w:rPr>
              <w:t>e:</w:t>
            </w:r>
            <w:r w:rsidRPr="005106B1">
              <w:rPr>
                <w:rFonts w:cs="Times New Roman"/>
                <w:sz w:val="22"/>
              </w:rPr>
              <w:t xml:space="preserve"> Transport dhe pajisje operative</w:t>
            </w:r>
          </w:p>
        </w:tc>
        <w:tc>
          <w:tcPr>
            <w:tcW w:w="1418" w:type="dxa"/>
          </w:tcPr>
          <w:p w14:paraId="24FE1C22"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06AE3C84"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A6DBA2" w14:textId="77777777" w:rsidR="00A46508" w:rsidRPr="005106B1" w:rsidRDefault="00A46508" w:rsidP="005106B1">
            <w:pPr>
              <w:spacing w:line="240" w:lineRule="auto"/>
              <w:rPr>
                <w:rFonts w:cs="Times New Roman"/>
                <w:sz w:val="22"/>
              </w:rPr>
            </w:pPr>
            <w:r w:rsidRPr="005106B1">
              <w:rPr>
                <w:rFonts w:cs="Times New Roman"/>
                <w:sz w:val="22"/>
              </w:rPr>
              <w:t>Transporti</w:t>
            </w:r>
          </w:p>
        </w:tc>
        <w:tc>
          <w:tcPr>
            <w:tcW w:w="2268" w:type="dxa"/>
          </w:tcPr>
          <w:p w14:paraId="53448CA0"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sz w:val="22"/>
                <w:lang w:val="de-CH"/>
              </w:rPr>
              <w:t>Vendosja e 30 mjeteve për transportin e migrantëve nga kufiri në qendrat e pritjes</w:t>
            </w:r>
          </w:p>
        </w:tc>
        <w:tc>
          <w:tcPr>
            <w:tcW w:w="1985" w:type="dxa"/>
          </w:tcPr>
          <w:p w14:paraId="07D3A780" w14:textId="6F560561"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ASP, M</w:t>
            </w:r>
            <w:r w:rsidR="005600F5">
              <w:rPr>
                <w:rFonts w:cs="Times New Roman"/>
                <w:sz w:val="22"/>
              </w:rPr>
              <w:t>P</w:t>
            </w:r>
            <w:r w:rsidRPr="005106B1">
              <w:rPr>
                <w:rFonts w:cs="Times New Roman"/>
                <w:sz w:val="22"/>
              </w:rPr>
              <w:t xml:space="preserve">B, </w:t>
            </w:r>
            <w:r w:rsidRPr="003A4DCF">
              <w:rPr>
                <w:rFonts w:cs="Times New Roman"/>
                <w:sz w:val="22"/>
              </w:rPr>
              <w:t>M</w:t>
            </w:r>
            <w:r w:rsidR="00A20C06" w:rsidRPr="003A4DCF">
              <w:rPr>
                <w:rFonts w:cs="Times New Roman"/>
                <w:sz w:val="22"/>
              </w:rPr>
              <w:t>inistria e Mbrojtjes</w:t>
            </w:r>
            <w:r w:rsidRPr="005106B1">
              <w:rPr>
                <w:rFonts w:cs="Times New Roman"/>
                <w:sz w:val="22"/>
              </w:rPr>
              <w:t xml:space="preserve">, </w:t>
            </w:r>
            <w:r w:rsidR="00A20C06" w:rsidRPr="005106B1">
              <w:rPr>
                <w:rFonts w:cs="Times New Roman"/>
                <w:sz w:val="22"/>
              </w:rPr>
              <w:t>FA</w:t>
            </w:r>
          </w:p>
        </w:tc>
        <w:tc>
          <w:tcPr>
            <w:tcW w:w="2409" w:type="dxa"/>
          </w:tcPr>
          <w:p w14:paraId="2A2FD20C" w14:textId="77777777" w:rsidR="00A20C06"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A4DCF">
              <w:rPr>
                <w:rFonts w:cs="Times New Roman"/>
                <w:b/>
                <w:bCs/>
                <w:sz w:val="22"/>
              </w:rPr>
              <w:t>Njerëzor</w:t>
            </w:r>
            <w:r w:rsidR="00A20C06" w:rsidRPr="003A4DCF">
              <w:rPr>
                <w:rFonts w:cs="Times New Roman"/>
                <w:b/>
                <w:bCs/>
                <w:sz w:val="22"/>
              </w:rPr>
              <w:t>e</w:t>
            </w:r>
            <w:r w:rsidR="00A20C06" w:rsidRPr="005106B1">
              <w:rPr>
                <w:rFonts w:cs="Times New Roman"/>
                <w:sz w:val="22"/>
              </w:rPr>
              <w:t>:</w:t>
            </w:r>
            <w:r w:rsidRPr="005106B1">
              <w:rPr>
                <w:rFonts w:cs="Times New Roman"/>
                <w:sz w:val="22"/>
              </w:rPr>
              <w:t xml:space="preserve"> Drejtues</w:t>
            </w:r>
            <w:r w:rsidR="00A20C06" w:rsidRPr="005106B1">
              <w:rPr>
                <w:rFonts w:cs="Times New Roman"/>
                <w:sz w:val="22"/>
              </w:rPr>
              <w:t xml:space="preserve"> mjetesh,</w:t>
            </w:r>
            <w:r w:rsidRPr="005106B1">
              <w:rPr>
                <w:rFonts w:cs="Times New Roman"/>
                <w:sz w:val="22"/>
              </w:rPr>
              <w:t xml:space="preserve"> staf shoqërues; </w:t>
            </w:r>
          </w:p>
          <w:p w14:paraId="5DCD9704" w14:textId="0799E138"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A4DCF">
              <w:rPr>
                <w:rFonts w:cs="Times New Roman"/>
                <w:b/>
                <w:bCs/>
                <w:sz w:val="22"/>
              </w:rPr>
              <w:t>Teknik</w:t>
            </w:r>
            <w:r w:rsidR="00A20C06" w:rsidRPr="003A4DCF">
              <w:rPr>
                <w:rFonts w:cs="Times New Roman"/>
                <w:b/>
                <w:bCs/>
                <w:sz w:val="22"/>
              </w:rPr>
              <w:t>e</w:t>
            </w:r>
            <w:r w:rsidRPr="003A4DCF">
              <w:rPr>
                <w:rFonts w:cs="Times New Roman"/>
                <w:b/>
                <w:bCs/>
                <w:sz w:val="22"/>
              </w:rPr>
              <w:t>:</w:t>
            </w:r>
            <w:r w:rsidRPr="005106B1">
              <w:rPr>
                <w:rFonts w:cs="Times New Roman"/>
                <w:sz w:val="22"/>
              </w:rPr>
              <w:t xml:space="preserve"> 30 mjete, GPS, furnizim me karburant</w:t>
            </w:r>
          </w:p>
        </w:tc>
        <w:tc>
          <w:tcPr>
            <w:tcW w:w="1418" w:type="dxa"/>
          </w:tcPr>
          <w:p w14:paraId="3327532A"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C539BD" w:rsidRPr="00C539BD" w14:paraId="64CDA68F"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655447A7" w14:textId="77777777" w:rsidR="00A46508" w:rsidRPr="005106B1" w:rsidRDefault="00A46508" w:rsidP="005106B1">
            <w:pPr>
              <w:spacing w:line="240" w:lineRule="auto"/>
              <w:rPr>
                <w:rFonts w:cs="Times New Roman"/>
                <w:sz w:val="22"/>
              </w:rPr>
            </w:pPr>
            <w:r w:rsidRPr="005106B1">
              <w:rPr>
                <w:rFonts w:cs="Times New Roman"/>
                <w:sz w:val="22"/>
              </w:rPr>
              <w:lastRenderedPageBreak/>
              <w:t>Akomodimi i Përkohshëm</w:t>
            </w:r>
          </w:p>
        </w:tc>
        <w:tc>
          <w:tcPr>
            <w:tcW w:w="2268" w:type="dxa"/>
          </w:tcPr>
          <w:p w14:paraId="6D4DB83E"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Operimi i 3 qendrave emergjente për pritje (Korçë, Gjirokastër, Vlorë)</w:t>
            </w:r>
          </w:p>
        </w:tc>
        <w:tc>
          <w:tcPr>
            <w:tcW w:w="1985" w:type="dxa"/>
          </w:tcPr>
          <w:p w14:paraId="59A215E9"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Task Forcat, Organizatat Partner</w:t>
            </w:r>
          </w:p>
        </w:tc>
        <w:tc>
          <w:tcPr>
            <w:tcW w:w="2409" w:type="dxa"/>
          </w:tcPr>
          <w:p w14:paraId="55540AA2" w14:textId="77777777" w:rsidR="00A20C06"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A20C06" w:rsidRPr="005106B1">
              <w:rPr>
                <w:rFonts w:cs="Times New Roman"/>
                <w:b/>
                <w:bCs/>
                <w:sz w:val="22"/>
              </w:rPr>
              <w:t>e:</w:t>
            </w:r>
            <w:r w:rsidR="00A20C06" w:rsidRPr="005106B1">
              <w:rPr>
                <w:rFonts w:cs="Times New Roman"/>
                <w:sz w:val="22"/>
              </w:rPr>
              <w:t xml:space="preserve"> </w:t>
            </w:r>
            <w:r w:rsidRPr="005106B1">
              <w:rPr>
                <w:rFonts w:cs="Times New Roman"/>
                <w:sz w:val="22"/>
              </w:rPr>
              <w:t xml:space="preserve"> Stafi i qendrës, sigurimi</w:t>
            </w:r>
            <w:r w:rsidR="00A20C06" w:rsidRPr="005106B1">
              <w:rPr>
                <w:rFonts w:cs="Times New Roman"/>
                <w:sz w:val="22"/>
              </w:rPr>
              <w:t xml:space="preserve">, </w:t>
            </w:r>
            <w:r w:rsidRPr="005106B1">
              <w:rPr>
                <w:rFonts w:cs="Times New Roman"/>
                <w:sz w:val="22"/>
              </w:rPr>
              <w:t xml:space="preserve"> mirëmbajtja; </w:t>
            </w:r>
          </w:p>
          <w:p w14:paraId="3A2F815C" w14:textId="5F2CD36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A20C06" w:rsidRPr="005106B1">
              <w:rPr>
                <w:rFonts w:cs="Times New Roman"/>
                <w:b/>
                <w:bCs/>
                <w:sz w:val="22"/>
              </w:rPr>
              <w:t>e:</w:t>
            </w:r>
            <w:r w:rsidRPr="005106B1">
              <w:rPr>
                <w:rFonts w:cs="Times New Roman"/>
                <w:sz w:val="22"/>
              </w:rPr>
              <w:t xml:space="preserve"> Shtretër, higjienë, furnizim me ushqim, gjeneratorë energjie</w:t>
            </w:r>
          </w:p>
        </w:tc>
        <w:tc>
          <w:tcPr>
            <w:tcW w:w="1418" w:type="dxa"/>
          </w:tcPr>
          <w:p w14:paraId="4B82679C"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5 ditë</w:t>
            </w:r>
          </w:p>
        </w:tc>
      </w:tr>
      <w:tr w:rsidR="00C539BD" w:rsidRPr="00C539BD" w14:paraId="36942434"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7BA274" w14:textId="77777777" w:rsidR="00A46508" w:rsidRPr="005106B1" w:rsidRDefault="00A46508" w:rsidP="005106B1">
            <w:pPr>
              <w:spacing w:line="240" w:lineRule="auto"/>
              <w:rPr>
                <w:rFonts w:cs="Times New Roman"/>
                <w:sz w:val="22"/>
              </w:rPr>
            </w:pPr>
            <w:r w:rsidRPr="005106B1">
              <w:rPr>
                <w:rFonts w:cs="Times New Roman"/>
                <w:sz w:val="22"/>
              </w:rPr>
              <w:t>Procedura &amp; Azili</w:t>
            </w:r>
          </w:p>
        </w:tc>
        <w:tc>
          <w:tcPr>
            <w:tcW w:w="2268" w:type="dxa"/>
          </w:tcPr>
          <w:p w14:paraId="62140232" w14:textId="51F29B53"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Ri</w:t>
            </w:r>
            <w:r w:rsidR="00A20C06" w:rsidRPr="005106B1">
              <w:rPr>
                <w:rFonts w:cs="Times New Roman"/>
                <w:sz w:val="22"/>
              </w:rPr>
              <w:t>-shpërndarja</w:t>
            </w:r>
            <w:r w:rsidRPr="005106B1">
              <w:rPr>
                <w:rFonts w:cs="Times New Roman"/>
                <w:sz w:val="22"/>
              </w:rPr>
              <w:t xml:space="preserve"> </w:t>
            </w:r>
            <w:r w:rsidR="00A20C06" w:rsidRPr="005106B1">
              <w:rPr>
                <w:rFonts w:cs="Times New Roman"/>
                <w:sz w:val="22"/>
              </w:rPr>
              <w:t xml:space="preserve">e </w:t>
            </w:r>
            <w:r w:rsidRPr="005106B1">
              <w:rPr>
                <w:rFonts w:cs="Times New Roman"/>
                <w:sz w:val="22"/>
              </w:rPr>
              <w:t>burimeve njerëzore për ndjekjen e procedurave të azilit</w:t>
            </w:r>
          </w:p>
        </w:tc>
        <w:tc>
          <w:tcPr>
            <w:tcW w:w="1985" w:type="dxa"/>
          </w:tcPr>
          <w:p w14:paraId="34A53200" w14:textId="52194A68"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409" w:type="dxa"/>
          </w:tcPr>
          <w:p w14:paraId="2F7311E6" w14:textId="49F75701" w:rsidR="00A20C06"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A20C06" w:rsidRPr="005106B1">
              <w:rPr>
                <w:rFonts w:cs="Times New Roman"/>
                <w:b/>
                <w:bCs/>
                <w:sz w:val="22"/>
              </w:rPr>
              <w:t>e:</w:t>
            </w:r>
            <w:r w:rsidR="00A20C06" w:rsidRPr="005106B1">
              <w:rPr>
                <w:rFonts w:cs="Times New Roman"/>
                <w:sz w:val="22"/>
              </w:rPr>
              <w:t xml:space="preserve"> </w:t>
            </w:r>
            <w:r w:rsidRPr="005106B1">
              <w:rPr>
                <w:rFonts w:cs="Times New Roman"/>
                <w:sz w:val="22"/>
              </w:rPr>
              <w:t xml:space="preserve"> Zyrtar</w:t>
            </w:r>
            <w:r w:rsidR="00A20C06" w:rsidRPr="005106B1">
              <w:rPr>
                <w:rFonts w:cs="Times New Roman"/>
                <w:sz w:val="22"/>
              </w:rPr>
              <w:t xml:space="preserve">/ specialist </w:t>
            </w:r>
            <w:r w:rsidRPr="005106B1">
              <w:rPr>
                <w:rFonts w:cs="Times New Roman"/>
                <w:sz w:val="22"/>
              </w:rPr>
              <w:t xml:space="preserve">azili; </w:t>
            </w:r>
          </w:p>
          <w:p w14:paraId="407BEAD0" w14:textId="6C8267D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A20C06" w:rsidRPr="005106B1">
              <w:rPr>
                <w:rFonts w:cs="Times New Roman"/>
                <w:b/>
                <w:bCs/>
                <w:sz w:val="22"/>
              </w:rPr>
              <w:t>e</w:t>
            </w:r>
            <w:r w:rsidRPr="005106B1">
              <w:rPr>
                <w:rFonts w:cs="Times New Roman"/>
                <w:b/>
                <w:bCs/>
                <w:sz w:val="22"/>
              </w:rPr>
              <w:t>:</w:t>
            </w:r>
            <w:r w:rsidRPr="005106B1">
              <w:rPr>
                <w:rFonts w:cs="Times New Roman"/>
                <w:sz w:val="22"/>
              </w:rPr>
              <w:t xml:space="preserve"> Sistemet e menaxhimit të rasteve</w:t>
            </w:r>
          </w:p>
        </w:tc>
        <w:tc>
          <w:tcPr>
            <w:tcW w:w="1418" w:type="dxa"/>
          </w:tcPr>
          <w:p w14:paraId="6CEC0BF8"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7D380924"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6C3DA326" w14:textId="77777777" w:rsidR="00A46508" w:rsidRPr="005106B1" w:rsidRDefault="00A46508" w:rsidP="005106B1">
            <w:pPr>
              <w:spacing w:line="240" w:lineRule="auto"/>
              <w:rPr>
                <w:rFonts w:cs="Times New Roman"/>
                <w:sz w:val="22"/>
              </w:rPr>
            </w:pPr>
          </w:p>
        </w:tc>
        <w:tc>
          <w:tcPr>
            <w:tcW w:w="2268" w:type="dxa"/>
          </w:tcPr>
          <w:p w14:paraId="13A8D4DB" w14:textId="69642B02"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Krijimi i vendeve të përkohshme </w:t>
            </w:r>
            <w:r w:rsidR="0046257E" w:rsidRPr="005106B1">
              <w:rPr>
                <w:rFonts w:cs="Times New Roman"/>
                <w:sz w:val="22"/>
              </w:rPr>
              <w:t xml:space="preserve">të punës </w:t>
            </w:r>
            <w:r w:rsidRPr="005106B1">
              <w:rPr>
                <w:rFonts w:cs="Times New Roman"/>
                <w:sz w:val="22"/>
              </w:rPr>
              <w:t>pranë qendrave kufitare për regjistrimin e azil</w:t>
            </w:r>
            <w:r w:rsidR="0046257E" w:rsidRPr="005106B1">
              <w:rPr>
                <w:rFonts w:cs="Times New Roman"/>
                <w:sz w:val="22"/>
              </w:rPr>
              <w:t xml:space="preserve"> kërkuesve</w:t>
            </w:r>
          </w:p>
        </w:tc>
        <w:tc>
          <w:tcPr>
            <w:tcW w:w="1985" w:type="dxa"/>
          </w:tcPr>
          <w:p w14:paraId="4EFA8630" w14:textId="2F484E7A"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0046257E" w:rsidRPr="005106B1">
              <w:rPr>
                <w:rFonts w:cs="Times New Roman"/>
                <w:sz w:val="22"/>
              </w:rPr>
              <w:t>B</w:t>
            </w:r>
          </w:p>
        </w:tc>
        <w:tc>
          <w:tcPr>
            <w:tcW w:w="2409" w:type="dxa"/>
          </w:tcPr>
          <w:p w14:paraId="12985DB1" w14:textId="77777777" w:rsidR="0046257E"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46257E" w:rsidRPr="005106B1">
              <w:rPr>
                <w:rFonts w:cs="Times New Roman"/>
                <w:b/>
                <w:bCs/>
                <w:sz w:val="22"/>
              </w:rPr>
              <w:t>e</w:t>
            </w:r>
            <w:r w:rsidRPr="005106B1">
              <w:rPr>
                <w:rFonts w:cs="Times New Roman"/>
                <w:b/>
                <w:bCs/>
                <w:sz w:val="22"/>
              </w:rPr>
              <w:t>:</w:t>
            </w:r>
            <w:r w:rsidRPr="005106B1">
              <w:rPr>
                <w:rFonts w:cs="Times New Roman"/>
                <w:sz w:val="22"/>
              </w:rPr>
              <w:t xml:space="preserve"> Stafi i regjistrimit; </w:t>
            </w:r>
          </w:p>
          <w:p w14:paraId="7BFAB4DA" w14:textId="7A4F047F"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46257E" w:rsidRPr="005106B1">
              <w:rPr>
                <w:rFonts w:cs="Times New Roman"/>
                <w:b/>
                <w:bCs/>
                <w:sz w:val="22"/>
              </w:rPr>
              <w:t>e</w:t>
            </w:r>
            <w:r w:rsidRPr="005106B1">
              <w:rPr>
                <w:rFonts w:cs="Times New Roman"/>
                <w:b/>
                <w:bCs/>
                <w:sz w:val="22"/>
              </w:rPr>
              <w:t>:</w:t>
            </w:r>
            <w:r w:rsidRPr="005106B1">
              <w:rPr>
                <w:rFonts w:cs="Times New Roman"/>
                <w:sz w:val="22"/>
              </w:rPr>
              <w:t xml:space="preserve"> Ambient zyre, akomodim, sisteme IT</w:t>
            </w:r>
          </w:p>
        </w:tc>
        <w:tc>
          <w:tcPr>
            <w:tcW w:w="1418" w:type="dxa"/>
          </w:tcPr>
          <w:p w14:paraId="5BF91218"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72 orë</w:t>
            </w:r>
          </w:p>
        </w:tc>
      </w:tr>
      <w:tr w:rsidR="00C539BD" w:rsidRPr="00C539BD" w14:paraId="5367FC29"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C3B5E4" w14:textId="77777777" w:rsidR="00A46508" w:rsidRPr="005106B1" w:rsidRDefault="00A46508" w:rsidP="005106B1">
            <w:pPr>
              <w:spacing w:line="240" w:lineRule="auto"/>
              <w:rPr>
                <w:rFonts w:cs="Times New Roman"/>
                <w:sz w:val="22"/>
              </w:rPr>
            </w:pPr>
          </w:p>
        </w:tc>
        <w:tc>
          <w:tcPr>
            <w:tcW w:w="2268" w:type="dxa"/>
          </w:tcPr>
          <w:p w14:paraId="1425E9C9" w14:textId="7308C82C" w:rsidR="00A46508" w:rsidRPr="005106B1" w:rsidRDefault="0046257E"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 xml:space="preserve">Mobilizimi </w:t>
            </w:r>
            <w:r w:rsidR="00A46508" w:rsidRPr="005106B1">
              <w:rPr>
                <w:rFonts w:cs="Times New Roman"/>
                <w:sz w:val="22"/>
              </w:rPr>
              <w:t xml:space="preserve">i ekspertëve të jashtëm &amp; mbështetje nga UNHCR për </w:t>
            </w:r>
            <w:r w:rsidRPr="005106B1">
              <w:rPr>
                <w:rFonts w:cs="Times New Roman"/>
                <w:sz w:val="22"/>
              </w:rPr>
              <w:t>procedurat e azilit</w:t>
            </w:r>
          </w:p>
        </w:tc>
        <w:tc>
          <w:tcPr>
            <w:tcW w:w="1985" w:type="dxa"/>
          </w:tcPr>
          <w:p w14:paraId="0D868476" w14:textId="03F757DF"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 UNHCR</w:t>
            </w:r>
          </w:p>
        </w:tc>
        <w:tc>
          <w:tcPr>
            <w:tcW w:w="2409" w:type="dxa"/>
          </w:tcPr>
          <w:p w14:paraId="7634E93C" w14:textId="59998D58" w:rsidR="0046257E"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46257E" w:rsidRPr="005106B1">
              <w:rPr>
                <w:rFonts w:cs="Times New Roman"/>
                <w:b/>
                <w:bCs/>
                <w:sz w:val="22"/>
              </w:rPr>
              <w:t>e:</w:t>
            </w:r>
            <w:r w:rsidR="0046257E" w:rsidRPr="005106B1">
              <w:rPr>
                <w:rFonts w:cs="Times New Roman"/>
                <w:sz w:val="22"/>
              </w:rPr>
              <w:t xml:space="preserve"> </w:t>
            </w:r>
            <w:r w:rsidRPr="005106B1">
              <w:rPr>
                <w:rFonts w:cs="Times New Roman"/>
                <w:sz w:val="22"/>
              </w:rPr>
              <w:t xml:space="preserve"> Ekspert ligjor/azili; </w:t>
            </w:r>
          </w:p>
          <w:p w14:paraId="7C945E6F" w14:textId="72474F65"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46257E" w:rsidRPr="005106B1">
              <w:rPr>
                <w:rFonts w:cs="Times New Roman"/>
                <w:b/>
                <w:bCs/>
                <w:sz w:val="22"/>
              </w:rPr>
              <w:t>e:</w:t>
            </w:r>
            <w:r w:rsidRPr="005106B1">
              <w:rPr>
                <w:rFonts w:cs="Times New Roman"/>
                <w:sz w:val="22"/>
              </w:rPr>
              <w:t xml:space="preserve"> Pajisje përkthimi,materiale</w:t>
            </w:r>
            <w:r w:rsidR="0046257E" w:rsidRPr="005106B1">
              <w:rPr>
                <w:rFonts w:cs="Times New Roman"/>
                <w:sz w:val="22"/>
              </w:rPr>
              <w:t xml:space="preserve">/programe </w:t>
            </w:r>
            <w:r w:rsidRPr="005106B1">
              <w:rPr>
                <w:rFonts w:cs="Times New Roman"/>
                <w:sz w:val="22"/>
              </w:rPr>
              <w:t>trajnimi</w:t>
            </w:r>
          </w:p>
        </w:tc>
        <w:tc>
          <w:tcPr>
            <w:tcW w:w="1418" w:type="dxa"/>
          </w:tcPr>
          <w:p w14:paraId="62F7B1AC"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1 javë</w:t>
            </w:r>
          </w:p>
        </w:tc>
      </w:tr>
      <w:tr w:rsidR="00C539BD" w:rsidRPr="00C539BD" w14:paraId="63F843EF"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57418137" w14:textId="77777777" w:rsidR="00A46508" w:rsidRPr="005106B1" w:rsidRDefault="00A46508" w:rsidP="005106B1">
            <w:pPr>
              <w:spacing w:line="240" w:lineRule="auto"/>
              <w:rPr>
                <w:rFonts w:cs="Times New Roman"/>
                <w:sz w:val="22"/>
              </w:rPr>
            </w:pPr>
          </w:p>
        </w:tc>
        <w:tc>
          <w:tcPr>
            <w:tcW w:w="2268" w:type="dxa"/>
          </w:tcPr>
          <w:p w14:paraId="07071066" w14:textId="0F1103AE"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Rritja e stafit të </w:t>
            </w:r>
            <w:r w:rsidR="0046257E" w:rsidRPr="005106B1">
              <w:rPr>
                <w:rFonts w:cs="Times New Roman"/>
                <w:sz w:val="22"/>
              </w:rPr>
              <w:t>QPA</w:t>
            </w:r>
            <w:r w:rsidRPr="005106B1">
              <w:rPr>
                <w:rFonts w:cs="Times New Roman"/>
                <w:sz w:val="22"/>
              </w:rPr>
              <w:t xml:space="preserve"> me 14 persona dhe riorganizimi i hapësirave për 250–350 azilkërkues</w:t>
            </w:r>
          </w:p>
        </w:tc>
        <w:tc>
          <w:tcPr>
            <w:tcW w:w="1985" w:type="dxa"/>
          </w:tcPr>
          <w:p w14:paraId="350CBE5F" w14:textId="42F2A64E"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M</w:t>
            </w:r>
            <w:r w:rsidR="005600F5">
              <w:rPr>
                <w:rFonts w:cs="Times New Roman"/>
                <w:sz w:val="22"/>
              </w:rPr>
              <w:t>P</w:t>
            </w:r>
            <w:r w:rsidRPr="005106B1">
              <w:rPr>
                <w:rFonts w:cs="Times New Roman"/>
                <w:sz w:val="22"/>
              </w:rPr>
              <w:t>B</w:t>
            </w:r>
          </w:p>
        </w:tc>
        <w:tc>
          <w:tcPr>
            <w:tcW w:w="2409" w:type="dxa"/>
          </w:tcPr>
          <w:p w14:paraId="5F04D0B7" w14:textId="77777777" w:rsidR="003A4DCF"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46257E" w:rsidRPr="005106B1">
              <w:rPr>
                <w:rFonts w:cs="Times New Roman"/>
                <w:b/>
                <w:bCs/>
                <w:sz w:val="22"/>
              </w:rPr>
              <w:t>e</w:t>
            </w:r>
            <w:r w:rsidRPr="005106B1">
              <w:rPr>
                <w:rFonts w:cs="Times New Roman"/>
                <w:b/>
                <w:bCs/>
                <w:sz w:val="22"/>
              </w:rPr>
              <w:t>:</w:t>
            </w:r>
            <w:r w:rsidRPr="005106B1">
              <w:rPr>
                <w:rFonts w:cs="Times New Roman"/>
                <w:sz w:val="22"/>
              </w:rPr>
              <w:t xml:space="preserve"> 14 staf (përkthyes, punonjës socialë</w:t>
            </w:r>
            <w:r w:rsidR="0046257E" w:rsidRPr="005106B1">
              <w:rPr>
                <w:rFonts w:cs="Times New Roman"/>
                <w:sz w:val="22"/>
              </w:rPr>
              <w:t>,</w:t>
            </w:r>
            <w:r w:rsidRPr="005106B1">
              <w:rPr>
                <w:rFonts w:cs="Times New Roman"/>
                <w:sz w:val="22"/>
              </w:rPr>
              <w:t xml:space="preserve"> mjek); </w:t>
            </w:r>
          </w:p>
          <w:p w14:paraId="44F00785" w14:textId="5B7628B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46257E" w:rsidRPr="005106B1">
              <w:rPr>
                <w:rFonts w:cs="Times New Roman"/>
                <w:b/>
                <w:bCs/>
                <w:sz w:val="22"/>
              </w:rPr>
              <w:t>e:</w:t>
            </w:r>
            <w:r w:rsidRPr="005106B1">
              <w:rPr>
                <w:rFonts w:cs="Times New Roman"/>
                <w:sz w:val="22"/>
              </w:rPr>
              <w:t xml:space="preserve"> Shtretër, higjienë, mobilje</w:t>
            </w:r>
          </w:p>
        </w:tc>
        <w:tc>
          <w:tcPr>
            <w:tcW w:w="1418" w:type="dxa"/>
          </w:tcPr>
          <w:p w14:paraId="475D5E52"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1 javë</w:t>
            </w:r>
          </w:p>
        </w:tc>
      </w:tr>
      <w:tr w:rsidR="00C539BD" w:rsidRPr="00C539BD" w14:paraId="2D60FD3B"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5300FD" w14:textId="07C7DD38" w:rsidR="00A46508" w:rsidRPr="005106B1" w:rsidRDefault="00AC62FD" w:rsidP="005106B1">
            <w:pPr>
              <w:spacing w:line="240" w:lineRule="auto"/>
              <w:rPr>
                <w:rFonts w:cs="Times New Roman"/>
                <w:sz w:val="22"/>
              </w:rPr>
            </w:pPr>
            <w:r>
              <w:rPr>
                <w:rFonts w:cs="Times New Roman"/>
                <w:sz w:val="22"/>
              </w:rPr>
              <w:t>Mirëqenia</w:t>
            </w:r>
            <w:r w:rsidR="00A46508" w:rsidRPr="005106B1">
              <w:rPr>
                <w:rFonts w:cs="Times New Roman"/>
                <w:sz w:val="22"/>
              </w:rPr>
              <w:t xml:space="preserve"> Sociale</w:t>
            </w:r>
          </w:p>
        </w:tc>
        <w:tc>
          <w:tcPr>
            <w:tcW w:w="2268" w:type="dxa"/>
          </w:tcPr>
          <w:p w14:paraId="7959C997" w14:textId="45C4946B" w:rsidR="00A46508" w:rsidRPr="005106B1" w:rsidRDefault="00AD4005"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Ve</w:t>
            </w:r>
            <w:r w:rsidR="0046257E" w:rsidRPr="005106B1">
              <w:rPr>
                <w:rFonts w:cs="Times New Roman"/>
                <w:sz w:val="22"/>
              </w:rPr>
              <w:t xml:space="preserve">ndosja e </w:t>
            </w:r>
            <w:r w:rsidR="00A46508" w:rsidRPr="005106B1">
              <w:rPr>
                <w:rFonts w:cs="Times New Roman"/>
                <w:sz w:val="22"/>
              </w:rPr>
              <w:t>punonjësve social</w:t>
            </w:r>
            <w:r w:rsidR="003A4DCF">
              <w:rPr>
                <w:rFonts w:cs="Times New Roman"/>
                <w:sz w:val="22"/>
              </w:rPr>
              <w:t>,</w:t>
            </w:r>
            <w:r w:rsidR="00A46508" w:rsidRPr="005106B1">
              <w:rPr>
                <w:rFonts w:cs="Times New Roman"/>
                <w:sz w:val="22"/>
              </w:rPr>
              <w:t xml:space="preserve"> psikologëve dhe </w:t>
            </w:r>
            <w:r w:rsidR="00A46508" w:rsidRPr="00AC62FD">
              <w:rPr>
                <w:rFonts w:cs="Times New Roman"/>
                <w:sz w:val="22"/>
              </w:rPr>
              <w:t>PMF 24</w:t>
            </w:r>
            <w:r w:rsidR="00A46508" w:rsidRPr="005106B1">
              <w:rPr>
                <w:rFonts w:cs="Times New Roman"/>
                <w:sz w:val="22"/>
              </w:rPr>
              <w:t>/7 në kufi dhe qendrat e pritjes</w:t>
            </w:r>
            <w:r w:rsidR="00C24E11">
              <w:t xml:space="preserve"> </w:t>
            </w:r>
            <w:r w:rsidR="00C24E11" w:rsidRPr="00C24E11">
              <w:rPr>
                <w:rFonts w:cs="Times New Roman"/>
                <w:sz w:val="22"/>
              </w:rPr>
              <w:t>në bashkëpunim dhe koordinim me organizatat ndërkombëtare, kryesisht për rastet e të miturve të pashoqëruar</w:t>
            </w:r>
          </w:p>
        </w:tc>
        <w:tc>
          <w:tcPr>
            <w:tcW w:w="1985" w:type="dxa"/>
          </w:tcPr>
          <w:p w14:paraId="0497A457" w14:textId="51A428CC"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MSHMS, Bashkitë, OJQ</w:t>
            </w:r>
            <w:r w:rsidR="00C24E11">
              <w:rPr>
                <w:rFonts w:cs="Times New Roman"/>
                <w:sz w:val="22"/>
              </w:rPr>
              <w:t>,</w:t>
            </w:r>
            <w:r w:rsidR="00C24E11">
              <w:t xml:space="preserve"> </w:t>
            </w:r>
            <w:r w:rsidR="0007099F">
              <w:rPr>
                <w:rFonts w:cs="Times New Roman"/>
                <w:sz w:val="22"/>
              </w:rPr>
              <w:t>ASHDMF,</w:t>
            </w:r>
            <w:r w:rsidR="00C24E11" w:rsidRPr="00C24E11">
              <w:rPr>
                <w:rFonts w:cs="Times New Roman"/>
                <w:sz w:val="22"/>
              </w:rPr>
              <w:t xml:space="preserve"> SHSSH</w:t>
            </w:r>
          </w:p>
        </w:tc>
        <w:tc>
          <w:tcPr>
            <w:tcW w:w="2409" w:type="dxa"/>
          </w:tcPr>
          <w:p w14:paraId="26A686F2" w14:textId="77777777" w:rsidR="00CA0FC5"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CA0FC5" w:rsidRPr="005106B1">
              <w:rPr>
                <w:rFonts w:cs="Times New Roman"/>
                <w:b/>
                <w:bCs/>
                <w:sz w:val="22"/>
              </w:rPr>
              <w:t>e</w:t>
            </w:r>
            <w:r w:rsidRPr="005106B1">
              <w:rPr>
                <w:rFonts w:cs="Times New Roman"/>
                <w:b/>
                <w:bCs/>
                <w:sz w:val="22"/>
              </w:rPr>
              <w:t>:</w:t>
            </w:r>
            <w:r w:rsidRPr="005106B1">
              <w:rPr>
                <w:rFonts w:cs="Times New Roman"/>
                <w:sz w:val="22"/>
              </w:rPr>
              <w:t xml:space="preserve"> Punonjës social, psikolog</w:t>
            </w:r>
            <w:r w:rsidR="00CA0FC5" w:rsidRPr="005106B1">
              <w:rPr>
                <w:rFonts w:cs="Times New Roman"/>
                <w:sz w:val="22"/>
              </w:rPr>
              <w:t>,</w:t>
            </w:r>
            <w:r w:rsidRPr="005106B1">
              <w:rPr>
                <w:rFonts w:cs="Times New Roman"/>
                <w:sz w:val="22"/>
              </w:rPr>
              <w:t xml:space="preserve"> staf </w:t>
            </w:r>
            <w:r w:rsidR="00CA0FC5" w:rsidRPr="005106B1">
              <w:rPr>
                <w:rFonts w:cs="Times New Roman"/>
                <w:sz w:val="22"/>
              </w:rPr>
              <w:t>për mbrojtjen e fëmijëve</w:t>
            </w:r>
            <w:r w:rsidRPr="005106B1">
              <w:rPr>
                <w:rFonts w:cs="Times New Roman"/>
                <w:sz w:val="22"/>
              </w:rPr>
              <w:t xml:space="preserve">; </w:t>
            </w:r>
          </w:p>
          <w:p w14:paraId="48884218" w14:textId="5ED99000"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CA0FC5" w:rsidRPr="005106B1">
              <w:rPr>
                <w:rFonts w:cs="Times New Roman"/>
                <w:b/>
                <w:bCs/>
                <w:sz w:val="22"/>
              </w:rPr>
              <w:t>e</w:t>
            </w:r>
            <w:r w:rsidRPr="005106B1">
              <w:rPr>
                <w:rFonts w:cs="Times New Roman"/>
                <w:b/>
                <w:bCs/>
                <w:sz w:val="22"/>
              </w:rPr>
              <w:t>:</w:t>
            </w:r>
            <w:r w:rsidRPr="005106B1">
              <w:rPr>
                <w:rFonts w:cs="Times New Roman"/>
                <w:sz w:val="22"/>
              </w:rPr>
              <w:t xml:space="preserve"> Amb</w:t>
            </w:r>
            <w:r w:rsidR="003A4DCF">
              <w:rPr>
                <w:rFonts w:cs="Times New Roman"/>
                <w:sz w:val="22"/>
              </w:rPr>
              <w:t>i</w:t>
            </w:r>
            <w:r w:rsidR="00CA0FC5" w:rsidRPr="005106B1">
              <w:rPr>
                <w:rFonts w:cs="Times New Roman"/>
                <w:sz w:val="22"/>
              </w:rPr>
              <w:t>ente</w:t>
            </w:r>
            <w:r w:rsidRPr="005106B1">
              <w:rPr>
                <w:rFonts w:cs="Times New Roman"/>
                <w:sz w:val="22"/>
              </w:rPr>
              <w:t xml:space="preserve"> zyre, transport</w:t>
            </w:r>
          </w:p>
        </w:tc>
        <w:tc>
          <w:tcPr>
            <w:tcW w:w="1418" w:type="dxa"/>
          </w:tcPr>
          <w:p w14:paraId="2E5C7E2B"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C539BD" w:rsidRPr="00C539BD" w14:paraId="46354EBB"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7CDF9074" w14:textId="77777777" w:rsidR="00A46508" w:rsidRPr="005106B1" w:rsidRDefault="00A46508" w:rsidP="005106B1">
            <w:pPr>
              <w:spacing w:line="240" w:lineRule="auto"/>
              <w:rPr>
                <w:rFonts w:cs="Times New Roman"/>
                <w:sz w:val="22"/>
              </w:rPr>
            </w:pPr>
          </w:p>
        </w:tc>
        <w:tc>
          <w:tcPr>
            <w:tcW w:w="2268" w:type="dxa"/>
          </w:tcPr>
          <w:p w14:paraId="27B5B20C" w14:textId="3FDC4D7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 xml:space="preserve">Identifikimi dhe referimi i fëmijëve të </w:t>
            </w:r>
            <w:r w:rsidR="009205BA" w:rsidRPr="005106B1">
              <w:rPr>
                <w:rFonts w:cs="Times New Roman"/>
                <w:sz w:val="22"/>
              </w:rPr>
              <w:t xml:space="preserve">mitur të pashoqëruar </w:t>
            </w:r>
            <w:r w:rsidRPr="005106B1">
              <w:rPr>
                <w:rFonts w:cs="Times New Roman"/>
                <w:sz w:val="22"/>
              </w:rPr>
              <w:t>/viktimave të trafikut</w:t>
            </w:r>
          </w:p>
        </w:tc>
        <w:tc>
          <w:tcPr>
            <w:tcW w:w="1985" w:type="dxa"/>
          </w:tcPr>
          <w:p w14:paraId="007C2C3D" w14:textId="5590266E" w:rsidR="00A46508" w:rsidRPr="005106B1" w:rsidRDefault="00105EFA"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05EFA">
              <w:rPr>
                <w:rFonts w:cs="Times New Roman"/>
                <w:sz w:val="22"/>
              </w:rPr>
              <w:t>ASHDMF</w:t>
            </w:r>
            <w:r w:rsidR="009205BA" w:rsidRPr="005106B1">
              <w:rPr>
                <w:rFonts w:cs="Times New Roman"/>
                <w:sz w:val="22"/>
              </w:rPr>
              <w:t>,</w:t>
            </w:r>
            <w:r w:rsidR="00A46508" w:rsidRPr="005106B1">
              <w:rPr>
                <w:rFonts w:cs="Times New Roman"/>
                <w:sz w:val="22"/>
              </w:rPr>
              <w:t xml:space="preserve"> D</w:t>
            </w:r>
            <w:r w:rsidR="009205BA" w:rsidRPr="005106B1">
              <w:rPr>
                <w:rFonts w:cs="Times New Roman"/>
                <w:sz w:val="22"/>
              </w:rPr>
              <w:t>K</w:t>
            </w:r>
            <w:r w:rsidR="00A46508" w:rsidRPr="005106B1">
              <w:rPr>
                <w:rFonts w:cs="Times New Roman"/>
                <w:sz w:val="22"/>
              </w:rPr>
              <w:t>M, OJQ</w:t>
            </w:r>
          </w:p>
        </w:tc>
        <w:tc>
          <w:tcPr>
            <w:tcW w:w="2409" w:type="dxa"/>
          </w:tcPr>
          <w:p w14:paraId="5CB61F9A" w14:textId="77777777" w:rsidR="009205BA"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9205BA" w:rsidRPr="005106B1">
              <w:rPr>
                <w:rFonts w:cs="Times New Roman"/>
                <w:b/>
                <w:bCs/>
                <w:sz w:val="22"/>
              </w:rPr>
              <w:t>e</w:t>
            </w:r>
            <w:r w:rsidRPr="005106B1">
              <w:rPr>
                <w:rFonts w:cs="Times New Roman"/>
                <w:b/>
                <w:bCs/>
                <w:sz w:val="22"/>
              </w:rPr>
              <w:t>:</w:t>
            </w:r>
            <w:r w:rsidRPr="005106B1">
              <w:rPr>
                <w:rFonts w:cs="Times New Roman"/>
                <w:sz w:val="22"/>
              </w:rPr>
              <w:t xml:space="preserve"> </w:t>
            </w:r>
            <w:r w:rsidR="009205BA" w:rsidRPr="005106B1">
              <w:rPr>
                <w:rFonts w:cs="Times New Roman"/>
                <w:sz w:val="22"/>
              </w:rPr>
              <w:t xml:space="preserve">Punonjës </w:t>
            </w:r>
            <w:r w:rsidRPr="005106B1">
              <w:rPr>
                <w:rFonts w:cs="Times New Roman"/>
                <w:sz w:val="22"/>
              </w:rPr>
              <w:t xml:space="preserve"> </w:t>
            </w:r>
            <w:r w:rsidR="009205BA" w:rsidRPr="005106B1">
              <w:rPr>
                <w:rFonts w:cs="Times New Roman"/>
                <w:sz w:val="22"/>
              </w:rPr>
              <w:t xml:space="preserve">për mbrojtjen e </w:t>
            </w:r>
            <w:r w:rsidRPr="005106B1">
              <w:rPr>
                <w:rFonts w:cs="Times New Roman"/>
                <w:sz w:val="22"/>
              </w:rPr>
              <w:t xml:space="preserve"> fëmijë</w:t>
            </w:r>
            <w:r w:rsidR="009205BA" w:rsidRPr="005106B1">
              <w:rPr>
                <w:rFonts w:cs="Times New Roman"/>
                <w:sz w:val="22"/>
              </w:rPr>
              <w:t>ve;</w:t>
            </w:r>
          </w:p>
          <w:p w14:paraId="36B9C447" w14:textId="502602C5" w:rsidR="00A46508" w:rsidRPr="005106B1" w:rsidRDefault="009205BA"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A4DCF">
              <w:rPr>
                <w:rFonts w:cs="Times New Roman"/>
                <w:b/>
                <w:bCs/>
                <w:color w:val="000000" w:themeColor="text1"/>
                <w:sz w:val="22"/>
              </w:rPr>
              <w:t>T</w:t>
            </w:r>
            <w:r w:rsidR="00A46508" w:rsidRPr="003A4DCF">
              <w:rPr>
                <w:rFonts w:cs="Times New Roman"/>
                <w:b/>
                <w:bCs/>
                <w:color w:val="000000" w:themeColor="text1"/>
                <w:sz w:val="22"/>
              </w:rPr>
              <w:t>eknik</w:t>
            </w:r>
            <w:r w:rsidRPr="003A4DCF">
              <w:rPr>
                <w:rFonts w:cs="Times New Roman"/>
                <w:b/>
                <w:bCs/>
                <w:color w:val="000000" w:themeColor="text1"/>
                <w:sz w:val="22"/>
              </w:rPr>
              <w:t>e</w:t>
            </w:r>
            <w:r w:rsidR="00A46508" w:rsidRPr="003A4DCF">
              <w:rPr>
                <w:rFonts w:cs="Times New Roman"/>
                <w:b/>
                <w:bCs/>
                <w:color w:val="000000" w:themeColor="text1"/>
                <w:sz w:val="22"/>
              </w:rPr>
              <w:t>:</w:t>
            </w:r>
            <w:r w:rsidR="00A46508" w:rsidRPr="003A4DCF">
              <w:rPr>
                <w:rFonts w:cs="Times New Roman"/>
                <w:color w:val="000000" w:themeColor="text1"/>
                <w:sz w:val="22"/>
              </w:rPr>
              <w:t xml:space="preserve"> </w:t>
            </w:r>
            <w:r w:rsidR="00A46508" w:rsidRPr="005106B1">
              <w:rPr>
                <w:rFonts w:cs="Times New Roman"/>
                <w:sz w:val="22"/>
              </w:rPr>
              <w:t>Sistem</w:t>
            </w:r>
            <w:r w:rsidRPr="005106B1">
              <w:rPr>
                <w:rFonts w:cs="Times New Roman"/>
                <w:sz w:val="22"/>
              </w:rPr>
              <w:t>i</w:t>
            </w:r>
            <w:r w:rsidR="00A46508" w:rsidRPr="005106B1">
              <w:rPr>
                <w:rFonts w:cs="Times New Roman"/>
                <w:sz w:val="22"/>
              </w:rPr>
              <w:t xml:space="preserve"> referimi</w:t>
            </w:r>
            <w:r w:rsidRPr="005106B1">
              <w:rPr>
                <w:rFonts w:cs="Times New Roman"/>
                <w:sz w:val="22"/>
              </w:rPr>
              <w:t>t</w:t>
            </w:r>
            <w:r w:rsidR="00A46508" w:rsidRPr="005106B1">
              <w:rPr>
                <w:rFonts w:cs="Times New Roman"/>
                <w:sz w:val="22"/>
              </w:rPr>
              <w:t xml:space="preserve">, </w:t>
            </w:r>
            <w:r w:rsidRPr="005106B1">
              <w:rPr>
                <w:rFonts w:cs="Times New Roman"/>
                <w:sz w:val="22"/>
              </w:rPr>
              <w:t xml:space="preserve">baza e të </w:t>
            </w:r>
            <w:r w:rsidRPr="005106B1">
              <w:rPr>
                <w:rFonts w:cs="Times New Roman"/>
                <w:sz w:val="22"/>
              </w:rPr>
              <w:lastRenderedPageBreak/>
              <w:t>dhënave (data bazë) për</w:t>
            </w:r>
            <w:r w:rsidR="00A46508" w:rsidRPr="005106B1">
              <w:rPr>
                <w:rFonts w:cs="Times New Roman"/>
                <w:sz w:val="22"/>
              </w:rPr>
              <w:t xml:space="preserve"> menaxhimi raste</w:t>
            </w:r>
          </w:p>
        </w:tc>
        <w:tc>
          <w:tcPr>
            <w:tcW w:w="1418" w:type="dxa"/>
          </w:tcPr>
          <w:p w14:paraId="0FABA067"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lastRenderedPageBreak/>
              <w:t>72 orë</w:t>
            </w:r>
          </w:p>
        </w:tc>
      </w:tr>
      <w:tr w:rsidR="00C539BD" w:rsidRPr="00C539BD" w14:paraId="01283904"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1A486F" w14:textId="77777777" w:rsidR="00A46508" w:rsidRPr="005106B1" w:rsidRDefault="00A46508" w:rsidP="005106B1">
            <w:pPr>
              <w:spacing w:line="240" w:lineRule="auto"/>
              <w:rPr>
                <w:rFonts w:cs="Times New Roman"/>
                <w:sz w:val="22"/>
              </w:rPr>
            </w:pPr>
          </w:p>
        </w:tc>
        <w:tc>
          <w:tcPr>
            <w:tcW w:w="2268" w:type="dxa"/>
          </w:tcPr>
          <w:p w14:paraId="39597E66" w14:textId="5EC2855B"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Riorganizimi i hapësirave/personelit në Qendrën Kombëtare të Pritjes për Viktimat e Trafik</w:t>
            </w:r>
            <w:r w:rsidR="009205BA" w:rsidRPr="005106B1">
              <w:rPr>
                <w:rFonts w:cs="Times New Roman"/>
                <w:sz w:val="22"/>
              </w:rPr>
              <w:t>imit</w:t>
            </w:r>
          </w:p>
        </w:tc>
        <w:tc>
          <w:tcPr>
            <w:tcW w:w="1985" w:type="dxa"/>
          </w:tcPr>
          <w:p w14:paraId="3952F21C"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MSHMS</w:t>
            </w:r>
          </w:p>
        </w:tc>
        <w:tc>
          <w:tcPr>
            <w:tcW w:w="2409" w:type="dxa"/>
          </w:tcPr>
          <w:p w14:paraId="42810175" w14:textId="77777777" w:rsidR="009205BA"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9205BA" w:rsidRPr="005106B1">
              <w:rPr>
                <w:rFonts w:cs="Times New Roman"/>
                <w:b/>
                <w:bCs/>
                <w:sz w:val="22"/>
              </w:rPr>
              <w:t>e</w:t>
            </w:r>
            <w:r w:rsidRPr="005106B1">
              <w:rPr>
                <w:rFonts w:cs="Times New Roman"/>
                <w:b/>
                <w:bCs/>
                <w:sz w:val="22"/>
              </w:rPr>
              <w:t>:</w:t>
            </w:r>
            <w:r w:rsidRPr="005106B1">
              <w:rPr>
                <w:rFonts w:cs="Times New Roman"/>
                <w:sz w:val="22"/>
              </w:rPr>
              <w:t xml:space="preserve"> Punonjës social</w:t>
            </w:r>
            <w:r w:rsidR="009205BA" w:rsidRPr="005106B1">
              <w:rPr>
                <w:rFonts w:cs="Times New Roman"/>
                <w:sz w:val="22"/>
              </w:rPr>
              <w:t>,</w:t>
            </w:r>
            <w:r w:rsidRPr="005106B1">
              <w:rPr>
                <w:rFonts w:cs="Times New Roman"/>
                <w:sz w:val="22"/>
              </w:rPr>
              <w:t xml:space="preserve"> psikolog</w:t>
            </w:r>
            <w:r w:rsidR="009205BA" w:rsidRPr="005106B1">
              <w:rPr>
                <w:rFonts w:cs="Times New Roman"/>
                <w:sz w:val="22"/>
              </w:rPr>
              <w:t>,</w:t>
            </w:r>
            <w:r w:rsidRPr="005106B1">
              <w:rPr>
                <w:rFonts w:cs="Times New Roman"/>
                <w:sz w:val="22"/>
              </w:rPr>
              <w:t xml:space="preserve"> staf sigurie; </w:t>
            </w:r>
          </w:p>
          <w:p w14:paraId="3E1EFAF5" w14:textId="6A21B659"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9205BA" w:rsidRPr="005106B1">
              <w:rPr>
                <w:rFonts w:cs="Times New Roman"/>
                <w:b/>
                <w:bCs/>
                <w:sz w:val="22"/>
              </w:rPr>
              <w:t>e</w:t>
            </w:r>
            <w:r w:rsidRPr="005106B1">
              <w:rPr>
                <w:rFonts w:cs="Times New Roman"/>
                <w:b/>
                <w:bCs/>
                <w:sz w:val="22"/>
              </w:rPr>
              <w:t>:</w:t>
            </w:r>
            <w:r w:rsidRPr="005106B1">
              <w:rPr>
                <w:rFonts w:cs="Times New Roman"/>
                <w:sz w:val="22"/>
              </w:rPr>
              <w:t xml:space="preserve"> Objektet e strehimit, sistemet e sigurisë</w:t>
            </w:r>
          </w:p>
        </w:tc>
        <w:tc>
          <w:tcPr>
            <w:tcW w:w="1418" w:type="dxa"/>
          </w:tcPr>
          <w:p w14:paraId="458E5A3A"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r w:rsidR="00C539BD" w:rsidRPr="00C539BD" w14:paraId="43B031FE"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7F200F0A" w14:textId="77777777" w:rsidR="00A46508" w:rsidRPr="005106B1" w:rsidRDefault="00A46508" w:rsidP="005106B1">
            <w:pPr>
              <w:spacing w:line="240" w:lineRule="auto"/>
              <w:rPr>
                <w:rFonts w:cs="Times New Roman"/>
                <w:sz w:val="22"/>
              </w:rPr>
            </w:pPr>
            <w:r w:rsidRPr="005106B1">
              <w:rPr>
                <w:rFonts w:cs="Times New Roman"/>
                <w:sz w:val="22"/>
              </w:rPr>
              <w:t>Ushqimi &amp; Higjiena</w:t>
            </w:r>
          </w:p>
        </w:tc>
        <w:tc>
          <w:tcPr>
            <w:tcW w:w="2268" w:type="dxa"/>
          </w:tcPr>
          <w:p w14:paraId="0BEDE281" w14:textId="3FAE510D"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Rritja e rezervave ushqimore/higjeno-sanitare për 375 migrantë në javë</w:t>
            </w:r>
          </w:p>
        </w:tc>
        <w:tc>
          <w:tcPr>
            <w:tcW w:w="1985" w:type="dxa"/>
          </w:tcPr>
          <w:p w14:paraId="40173512" w14:textId="4EDE5AFD" w:rsidR="00A46508" w:rsidRPr="005106B1" w:rsidRDefault="00640B9F"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Prefektura,</w:t>
            </w:r>
            <w:r w:rsidR="00A46508" w:rsidRPr="005106B1">
              <w:rPr>
                <w:rFonts w:cs="Times New Roman"/>
                <w:sz w:val="22"/>
              </w:rPr>
              <w:t xml:space="preserve"> Bashkitë, OJQ</w:t>
            </w:r>
          </w:p>
        </w:tc>
        <w:tc>
          <w:tcPr>
            <w:tcW w:w="2409" w:type="dxa"/>
          </w:tcPr>
          <w:p w14:paraId="4EE851C2" w14:textId="77777777" w:rsidR="003A4DCF"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9205BA" w:rsidRPr="005106B1">
              <w:rPr>
                <w:rFonts w:cs="Times New Roman"/>
                <w:b/>
                <w:bCs/>
                <w:sz w:val="22"/>
              </w:rPr>
              <w:t>e</w:t>
            </w:r>
            <w:r w:rsidRPr="005106B1">
              <w:rPr>
                <w:rFonts w:cs="Times New Roman"/>
                <w:b/>
                <w:bCs/>
                <w:sz w:val="22"/>
              </w:rPr>
              <w:t>:</w:t>
            </w:r>
            <w:r w:rsidRPr="005106B1">
              <w:rPr>
                <w:rFonts w:cs="Times New Roman"/>
                <w:sz w:val="22"/>
              </w:rPr>
              <w:t xml:space="preserve"> Staf logjistik/distribuimi; </w:t>
            </w:r>
          </w:p>
          <w:p w14:paraId="555BD4F2" w14:textId="76D78BEC"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9205BA" w:rsidRPr="005106B1">
              <w:rPr>
                <w:rFonts w:cs="Times New Roman"/>
                <w:b/>
                <w:bCs/>
                <w:sz w:val="22"/>
              </w:rPr>
              <w:t>e:</w:t>
            </w:r>
            <w:r w:rsidRPr="005106B1">
              <w:rPr>
                <w:rFonts w:cs="Times New Roman"/>
                <w:sz w:val="22"/>
              </w:rPr>
              <w:t xml:space="preserve"> </w:t>
            </w:r>
            <w:r w:rsidR="003A4DCF" w:rsidRPr="005106B1">
              <w:rPr>
                <w:rFonts w:cs="Times New Roman"/>
                <w:sz w:val="22"/>
              </w:rPr>
              <w:t>Ambient</w:t>
            </w:r>
            <w:r w:rsidR="009205BA" w:rsidRPr="005106B1">
              <w:rPr>
                <w:rFonts w:cs="Times New Roman"/>
                <w:sz w:val="22"/>
              </w:rPr>
              <w:t xml:space="preserve"> </w:t>
            </w:r>
            <w:r w:rsidRPr="005106B1">
              <w:rPr>
                <w:rFonts w:cs="Times New Roman"/>
                <w:sz w:val="22"/>
              </w:rPr>
              <w:t>magazinimi, pak</w:t>
            </w:r>
            <w:r w:rsidR="009205BA" w:rsidRPr="005106B1">
              <w:rPr>
                <w:rFonts w:cs="Times New Roman"/>
                <w:sz w:val="22"/>
              </w:rPr>
              <w:t xml:space="preserve">eta </w:t>
            </w:r>
            <w:r w:rsidRPr="005106B1">
              <w:rPr>
                <w:rFonts w:cs="Times New Roman"/>
                <w:sz w:val="22"/>
              </w:rPr>
              <w:t>higjiene</w:t>
            </w:r>
          </w:p>
        </w:tc>
        <w:tc>
          <w:tcPr>
            <w:tcW w:w="1418" w:type="dxa"/>
          </w:tcPr>
          <w:p w14:paraId="3F0526D9"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54707002"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7AAAF9" w14:textId="77777777" w:rsidR="00A46508" w:rsidRPr="005106B1" w:rsidRDefault="00A46508" w:rsidP="005106B1">
            <w:pPr>
              <w:spacing w:line="240" w:lineRule="auto"/>
              <w:rPr>
                <w:rFonts w:cs="Times New Roman"/>
                <w:sz w:val="22"/>
              </w:rPr>
            </w:pPr>
            <w:r w:rsidRPr="005106B1">
              <w:rPr>
                <w:rFonts w:cs="Times New Roman"/>
                <w:sz w:val="22"/>
              </w:rPr>
              <w:t>Informacioni</w:t>
            </w:r>
          </w:p>
        </w:tc>
        <w:tc>
          <w:tcPr>
            <w:tcW w:w="2268" w:type="dxa"/>
          </w:tcPr>
          <w:p w14:paraId="51FDFA28"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Informimi i institucioneve përgjegjëse mbi situatën</w:t>
            </w:r>
          </w:p>
        </w:tc>
        <w:tc>
          <w:tcPr>
            <w:tcW w:w="1985" w:type="dxa"/>
          </w:tcPr>
          <w:p w14:paraId="1772B95C" w14:textId="48129A15" w:rsidR="00A46508" w:rsidRPr="005106B1" w:rsidRDefault="009205BA"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TFNI</w:t>
            </w:r>
          </w:p>
        </w:tc>
        <w:tc>
          <w:tcPr>
            <w:tcW w:w="2409" w:type="dxa"/>
          </w:tcPr>
          <w:p w14:paraId="5AB2E605" w14:textId="77777777" w:rsidR="009205BA"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9205BA" w:rsidRPr="005106B1">
              <w:rPr>
                <w:rFonts w:cs="Times New Roman"/>
                <w:b/>
                <w:bCs/>
                <w:sz w:val="22"/>
              </w:rPr>
              <w:t>e</w:t>
            </w:r>
            <w:r w:rsidRPr="005106B1">
              <w:rPr>
                <w:rFonts w:cs="Times New Roman"/>
                <w:b/>
                <w:bCs/>
                <w:sz w:val="22"/>
              </w:rPr>
              <w:t>:</w:t>
            </w:r>
            <w:r w:rsidRPr="005106B1">
              <w:rPr>
                <w:rFonts w:cs="Times New Roman"/>
                <w:sz w:val="22"/>
              </w:rPr>
              <w:t xml:space="preserve"> Zyrtar komunikimi; </w:t>
            </w:r>
          </w:p>
          <w:p w14:paraId="273DB652" w14:textId="1C2F4481"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9205BA" w:rsidRPr="005106B1">
              <w:rPr>
                <w:rFonts w:cs="Times New Roman"/>
                <w:b/>
                <w:bCs/>
                <w:sz w:val="22"/>
              </w:rPr>
              <w:t>e</w:t>
            </w:r>
            <w:r w:rsidRPr="005106B1">
              <w:rPr>
                <w:rFonts w:cs="Times New Roman"/>
                <w:b/>
                <w:bCs/>
                <w:sz w:val="22"/>
              </w:rPr>
              <w:t>:</w:t>
            </w:r>
            <w:r w:rsidRPr="005106B1">
              <w:rPr>
                <w:rFonts w:cs="Times New Roman"/>
                <w:sz w:val="22"/>
              </w:rPr>
              <w:t xml:space="preserve"> Platforma komunikimi</w:t>
            </w:r>
          </w:p>
        </w:tc>
        <w:tc>
          <w:tcPr>
            <w:tcW w:w="1418" w:type="dxa"/>
          </w:tcPr>
          <w:p w14:paraId="05882E9A"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7A50B9F7"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7885E10D" w14:textId="77777777" w:rsidR="00A46508" w:rsidRPr="005106B1" w:rsidRDefault="00A46508" w:rsidP="005106B1">
            <w:pPr>
              <w:spacing w:line="240" w:lineRule="auto"/>
              <w:rPr>
                <w:rFonts w:cs="Times New Roman"/>
                <w:sz w:val="22"/>
              </w:rPr>
            </w:pPr>
          </w:p>
        </w:tc>
        <w:tc>
          <w:tcPr>
            <w:tcW w:w="2268" w:type="dxa"/>
          </w:tcPr>
          <w:p w14:paraId="4317B83E"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Informimi periodik i publikut</w:t>
            </w:r>
          </w:p>
        </w:tc>
        <w:tc>
          <w:tcPr>
            <w:tcW w:w="1985" w:type="dxa"/>
          </w:tcPr>
          <w:p w14:paraId="0003FA6B" w14:textId="6C52109D" w:rsidR="00A46508" w:rsidRPr="005106B1" w:rsidRDefault="009205BA"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TFNI</w:t>
            </w:r>
          </w:p>
        </w:tc>
        <w:tc>
          <w:tcPr>
            <w:tcW w:w="2409" w:type="dxa"/>
          </w:tcPr>
          <w:p w14:paraId="263897CA" w14:textId="77777777" w:rsidR="009205BA"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rPr>
            </w:pPr>
            <w:r w:rsidRPr="005106B1">
              <w:rPr>
                <w:rFonts w:cs="Times New Roman"/>
                <w:b/>
                <w:bCs/>
                <w:sz w:val="22"/>
                <w:lang w:val="de-CH"/>
              </w:rPr>
              <w:t>Njerëzor</w:t>
            </w:r>
            <w:r w:rsidR="009205BA" w:rsidRPr="005106B1">
              <w:rPr>
                <w:rFonts w:cs="Times New Roman"/>
                <w:b/>
                <w:bCs/>
                <w:sz w:val="22"/>
                <w:lang w:val="de-CH"/>
              </w:rPr>
              <w:t>e</w:t>
            </w:r>
            <w:r w:rsidRPr="005106B1">
              <w:rPr>
                <w:rFonts w:cs="Times New Roman"/>
                <w:b/>
                <w:bCs/>
                <w:sz w:val="22"/>
                <w:lang w:val="de-CH"/>
              </w:rPr>
              <w:t>:</w:t>
            </w:r>
            <w:r w:rsidRPr="005106B1">
              <w:rPr>
                <w:rFonts w:cs="Times New Roman"/>
                <w:sz w:val="22"/>
                <w:lang w:val="de-CH"/>
              </w:rPr>
              <w:t xml:space="preserve"> Zyrtar</w:t>
            </w:r>
            <w:r w:rsidR="009205BA" w:rsidRPr="005106B1">
              <w:rPr>
                <w:rFonts w:cs="Times New Roman"/>
                <w:sz w:val="22"/>
                <w:lang w:val="de-CH"/>
              </w:rPr>
              <w:t xml:space="preserve"> </w:t>
            </w:r>
            <w:r w:rsidRPr="005106B1">
              <w:rPr>
                <w:rFonts w:cs="Times New Roman"/>
                <w:sz w:val="22"/>
                <w:lang w:val="de-CH"/>
              </w:rPr>
              <w:t xml:space="preserve">shtypi; </w:t>
            </w:r>
          </w:p>
          <w:p w14:paraId="33AA90D2" w14:textId="4DF605BF"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val="de-CH"/>
              </w:rPr>
            </w:pPr>
            <w:r w:rsidRPr="005106B1">
              <w:rPr>
                <w:rFonts w:cs="Times New Roman"/>
                <w:b/>
                <w:bCs/>
                <w:sz w:val="22"/>
                <w:lang w:val="de-CH"/>
              </w:rPr>
              <w:t>Teknik</w:t>
            </w:r>
            <w:r w:rsidR="009205BA" w:rsidRPr="005106B1">
              <w:rPr>
                <w:rFonts w:cs="Times New Roman"/>
                <w:b/>
                <w:bCs/>
                <w:sz w:val="22"/>
                <w:lang w:val="de-CH"/>
              </w:rPr>
              <w:t>e</w:t>
            </w:r>
            <w:r w:rsidRPr="005106B1">
              <w:rPr>
                <w:rFonts w:cs="Times New Roman"/>
                <w:b/>
                <w:bCs/>
                <w:sz w:val="22"/>
                <w:lang w:val="de-CH"/>
              </w:rPr>
              <w:t>:</w:t>
            </w:r>
            <w:r w:rsidRPr="005106B1">
              <w:rPr>
                <w:rFonts w:cs="Times New Roman"/>
                <w:sz w:val="22"/>
                <w:lang w:val="de-CH"/>
              </w:rPr>
              <w:t xml:space="preserve"> Kanale mediatike, amb</w:t>
            </w:r>
            <w:r w:rsidR="003A4DCF">
              <w:rPr>
                <w:rFonts w:cs="Times New Roman"/>
                <w:sz w:val="22"/>
                <w:lang w:val="de-CH"/>
              </w:rPr>
              <w:t>i</w:t>
            </w:r>
            <w:r w:rsidR="009205BA" w:rsidRPr="005106B1">
              <w:rPr>
                <w:rFonts w:cs="Times New Roman"/>
                <w:sz w:val="22"/>
                <w:lang w:val="de-CH"/>
              </w:rPr>
              <w:t xml:space="preserve">ente </w:t>
            </w:r>
            <w:r w:rsidRPr="005106B1">
              <w:rPr>
                <w:rFonts w:cs="Times New Roman"/>
                <w:sz w:val="22"/>
                <w:lang w:val="de-CH"/>
              </w:rPr>
              <w:t>për konferenca</w:t>
            </w:r>
          </w:p>
        </w:tc>
        <w:tc>
          <w:tcPr>
            <w:tcW w:w="1418" w:type="dxa"/>
          </w:tcPr>
          <w:p w14:paraId="318299BD"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24 orë</w:t>
            </w:r>
          </w:p>
        </w:tc>
      </w:tr>
      <w:tr w:rsidR="00C539BD" w:rsidRPr="00C539BD" w14:paraId="7418E9E7"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FB3A2C" w14:textId="77777777" w:rsidR="00A46508" w:rsidRPr="005106B1" w:rsidRDefault="00A46508" w:rsidP="005106B1">
            <w:pPr>
              <w:spacing w:line="240" w:lineRule="auto"/>
              <w:rPr>
                <w:rFonts w:cs="Times New Roman"/>
                <w:sz w:val="22"/>
              </w:rPr>
            </w:pPr>
            <w:r w:rsidRPr="005106B1">
              <w:rPr>
                <w:rFonts w:cs="Times New Roman"/>
                <w:sz w:val="22"/>
              </w:rPr>
              <w:t>Siguria</w:t>
            </w:r>
          </w:p>
        </w:tc>
        <w:tc>
          <w:tcPr>
            <w:tcW w:w="2268" w:type="dxa"/>
          </w:tcPr>
          <w:p w14:paraId="11F36867" w14:textId="4BED9BB8"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sz w:val="22"/>
                <w:lang w:val="de-CH"/>
              </w:rPr>
              <w:t>Rritja e pr</w:t>
            </w:r>
            <w:r w:rsidR="00AD4005" w:rsidRPr="005106B1">
              <w:rPr>
                <w:rFonts w:cs="Times New Roman"/>
                <w:sz w:val="22"/>
                <w:lang w:val="de-CH"/>
              </w:rPr>
              <w:t xml:space="preserve">anisë </w:t>
            </w:r>
            <w:r w:rsidRPr="005106B1">
              <w:rPr>
                <w:rFonts w:cs="Times New Roman"/>
                <w:sz w:val="22"/>
                <w:lang w:val="de-CH"/>
              </w:rPr>
              <w:t>policore në qendrat e pritjes</w:t>
            </w:r>
          </w:p>
        </w:tc>
        <w:tc>
          <w:tcPr>
            <w:tcW w:w="1985" w:type="dxa"/>
          </w:tcPr>
          <w:p w14:paraId="41F8F6A8"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ASP</w:t>
            </w:r>
          </w:p>
        </w:tc>
        <w:tc>
          <w:tcPr>
            <w:tcW w:w="2409" w:type="dxa"/>
          </w:tcPr>
          <w:p w14:paraId="05185868" w14:textId="77777777" w:rsidR="00AD4005"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AD4005" w:rsidRPr="005106B1">
              <w:rPr>
                <w:rFonts w:cs="Times New Roman"/>
                <w:b/>
                <w:bCs/>
                <w:sz w:val="22"/>
              </w:rPr>
              <w:t>e:</w:t>
            </w:r>
            <w:r w:rsidRPr="005106B1">
              <w:rPr>
                <w:rFonts w:cs="Times New Roman"/>
                <w:sz w:val="22"/>
              </w:rPr>
              <w:t xml:space="preserve"> Oficerë policie; </w:t>
            </w:r>
          </w:p>
          <w:p w14:paraId="071B7090" w14:textId="12044E4C"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AD4005" w:rsidRPr="005106B1">
              <w:rPr>
                <w:rFonts w:cs="Times New Roman"/>
                <w:b/>
                <w:bCs/>
                <w:sz w:val="22"/>
              </w:rPr>
              <w:t>e</w:t>
            </w:r>
            <w:r w:rsidRPr="005106B1">
              <w:rPr>
                <w:rFonts w:cs="Times New Roman"/>
                <w:b/>
                <w:bCs/>
                <w:sz w:val="22"/>
              </w:rPr>
              <w:t>:</w:t>
            </w:r>
            <w:r w:rsidRPr="005106B1">
              <w:rPr>
                <w:rFonts w:cs="Times New Roman"/>
                <w:sz w:val="22"/>
              </w:rPr>
              <w:t xml:space="preserve"> Mjete, pajisje komunikimi</w:t>
            </w:r>
          </w:p>
        </w:tc>
        <w:tc>
          <w:tcPr>
            <w:tcW w:w="1418" w:type="dxa"/>
          </w:tcPr>
          <w:p w14:paraId="42B9FC82"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60171F39"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7AD24B95" w14:textId="77777777" w:rsidR="00A46508" w:rsidRPr="005106B1" w:rsidRDefault="00A46508" w:rsidP="005106B1">
            <w:pPr>
              <w:spacing w:line="240" w:lineRule="auto"/>
              <w:rPr>
                <w:rFonts w:cs="Times New Roman"/>
                <w:sz w:val="22"/>
              </w:rPr>
            </w:pPr>
          </w:p>
        </w:tc>
        <w:tc>
          <w:tcPr>
            <w:tcW w:w="2268" w:type="dxa"/>
          </w:tcPr>
          <w:p w14:paraId="70AA9F51" w14:textId="1BB7FA3D"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Organizimi i mjeteve policore për siguri</w:t>
            </w:r>
            <w:r w:rsidR="00AD4005" w:rsidRPr="005106B1">
              <w:rPr>
                <w:rFonts w:cs="Times New Roman"/>
                <w:sz w:val="22"/>
              </w:rPr>
              <w:t xml:space="preserve"> gjatë </w:t>
            </w:r>
            <w:r w:rsidRPr="005106B1">
              <w:rPr>
                <w:rFonts w:cs="Times New Roman"/>
                <w:sz w:val="22"/>
              </w:rPr>
              <w:t>transportit</w:t>
            </w:r>
          </w:p>
        </w:tc>
        <w:tc>
          <w:tcPr>
            <w:tcW w:w="1985" w:type="dxa"/>
          </w:tcPr>
          <w:p w14:paraId="5CAEE0EF"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ASP</w:t>
            </w:r>
          </w:p>
        </w:tc>
        <w:tc>
          <w:tcPr>
            <w:tcW w:w="2409" w:type="dxa"/>
          </w:tcPr>
          <w:p w14:paraId="004BEAFB" w14:textId="77777777" w:rsidR="00AD4005"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AD4005" w:rsidRPr="005106B1">
              <w:rPr>
                <w:rFonts w:cs="Times New Roman"/>
                <w:b/>
                <w:bCs/>
                <w:sz w:val="22"/>
              </w:rPr>
              <w:t>e</w:t>
            </w:r>
            <w:r w:rsidRPr="005106B1">
              <w:rPr>
                <w:rFonts w:cs="Times New Roman"/>
                <w:b/>
                <w:bCs/>
                <w:sz w:val="22"/>
              </w:rPr>
              <w:t>:</w:t>
            </w:r>
            <w:r w:rsidRPr="005106B1">
              <w:rPr>
                <w:rFonts w:cs="Times New Roman"/>
                <w:sz w:val="22"/>
              </w:rPr>
              <w:t xml:space="preserve"> Ekipe shoqëruese; </w:t>
            </w:r>
          </w:p>
          <w:p w14:paraId="3BF80A10" w14:textId="7B82586D"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AD4005" w:rsidRPr="005106B1">
              <w:rPr>
                <w:rFonts w:cs="Times New Roman"/>
                <w:b/>
                <w:bCs/>
                <w:sz w:val="22"/>
              </w:rPr>
              <w:t>e</w:t>
            </w:r>
            <w:r w:rsidRPr="005106B1">
              <w:rPr>
                <w:rFonts w:cs="Times New Roman"/>
                <w:b/>
                <w:bCs/>
                <w:sz w:val="22"/>
              </w:rPr>
              <w:t>:</w:t>
            </w:r>
            <w:r w:rsidRPr="005106B1">
              <w:rPr>
                <w:rFonts w:cs="Times New Roman"/>
                <w:sz w:val="22"/>
              </w:rPr>
              <w:t xml:space="preserve"> Mjete patrulluese</w:t>
            </w:r>
          </w:p>
        </w:tc>
        <w:tc>
          <w:tcPr>
            <w:tcW w:w="1418" w:type="dxa"/>
          </w:tcPr>
          <w:p w14:paraId="35A6EE77"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79880B28"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15BF4C" w14:textId="77777777" w:rsidR="00A46508" w:rsidRPr="005106B1" w:rsidRDefault="00A46508" w:rsidP="005106B1">
            <w:pPr>
              <w:spacing w:line="240" w:lineRule="auto"/>
              <w:rPr>
                <w:rFonts w:cs="Times New Roman"/>
                <w:sz w:val="22"/>
              </w:rPr>
            </w:pPr>
          </w:p>
        </w:tc>
        <w:tc>
          <w:tcPr>
            <w:tcW w:w="2268" w:type="dxa"/>
          </w:tcPr>
          <w:p w14:paraId="4758AE89"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Angazhimi i forcave të armatosura për siguri shtesë</w:t>
            </w:r>
          </w:p>
        </w:tc>
        <w:tc>
          <w:tcPr>
            <w:tcW w:w="1985" w:type="dxa"/>
          </w:tcPr>
          <w:p w14:paraId="302C9536" w14:textId="2B859234" w:rsidR="00A46508" w:rsidRPr="005106B1" w:rsidRDefault="00AD4005"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FA</w:t>
            </w:r>
          </w:p>
        </w:tc>
        <w:tc>
          <w:tcPr>
            <w:tcW w:w="2409" w:type="dxa"/>
          </w:tcPr>
          <w:p w14:paraId="5F6D0502" w14:textId="77777777" w:rsidR="00AD4005"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Njerëzor</w:t>
            </w:r>
            <w:r w:rsidR="00AD4005" w:rsidRPr="005106B1">
              <w:rPr>
                <w:rFonts w:cs="Times New Roman"/>
                <w:b/>
                <w:bCs/>
                <w:sz w:val="22"/>
              </w:rPr>
              <w:t>e:</w:t>
            </w:r>
            <w:r w:rsidRPr="005106B1">
              <w:rPr>
                <w:rFonts w:cs="Times New Roman"/>
                <w:sz w:val="22"/>
              </w:rPr>
              <w:t xml:space="preserve"> Personel ushtarak; </w:t>
            </w:r>
          </w:p>
          <w:p w14:paraId="3965117C" w14:textId="74660859"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b/>
                <w:bCs/>
                <w:sz w:val="22"/>
              </w:rPr>
              <w:t>Teknik</w:t>
            </w:r>
            <w:r w:rsidR="00AD4005" w:rsidRPr="005106B1">
              <w:rPr>
                <w:rFonts w:cs="Times New Roman"/>
                <w:b/>
                <w:bCs/>
                <w:sz w:val="22"/>
              </w:rPr>
              <w:t>e</w:t>
            </w:r>
            <w:r w:rsidRPr="005106B1">
              <w:rPr>
                <w:rFonts w:cs="Times New Roman"/>
                <w:b/>
                <w:bCs/>
                <w:sz w:val="22"/>
              </w:rPr>
              <w:t>:</w:t>
            </w:r>
            <w:r w:rsidRPr="005106B1">
              <w:rPr>
                <w:rFonts w:cs="Times New Roman"/>
                <w:sz w:val="22"/>
              </w:rPr>
              <w:t xml:space="preserve"> Pajisje sigurie</w:t>
            </w:r>
          </w:p>
        </w:tc>
        <w:tc>
          <w:tcPr>
            <w:tcW w:w="1418" w:type="dxa"/>
          </w:tcPr>
          <w:p w14:paraId="755C85DB"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48 orë</w:t>
            </w:r>
          </w:p>
        </w:tc>
      </w:tr>
      <w:tr w:rsidR="00C539BD" w:rsidRPr="00C539BD" w14:paraId="31109435" w14:textId="77777777" w:rsidTr="002B4E7C">
        <w:tc>
          <w:tcPr>
            <w:cnfStyle w:val="001000000000" w:firstRow="0" w:lastRow="0" w:firstColumn="1" w:lastColumn="0" w:oddVBand="0" w:evenVBand="0" w:oddHBand="0" w:evenHBand="0" w:firstRowFirstColumn="0" w:firstRowLastColumn="0" w:lastRowFirstColumn="0" w:lastRowLastColumn="0"/>
            <w:tcW w:w="1838" w:type="dxa"/>
          </w:tcPr>
          <w:p w14:paraId="7320ED3F" w14:textId="77777777" w:rsidR="00A46508" w:rsidRPr="005106B1" w:rsidRDefault="00A46508" w:rsidP="005106B1">
            <w:pPr>
              <w:spacing w:line="240" w:lineRule="auto"/>
              <w:rPr>
                <w:rFonts w:cs="Times New Roman"/>
                <w:sz w:val="22"/>
              </w:rPr>
            </w:pPr>
            <w:r w:rsidRPr="005106B1">
              <w:rPr>
                <w:rFonts w:cs="Times New Roman"/>
                <w:sz w:val="22"/>
              </w:rPr>
              <w:t>Shëndetësia</w:t>
            </w:r>
          </w:p>
        </w:tc>
        <w:tc>
          <w:tcPr>
            <w:tcW w:w="2268" w:type="dxa"/>
          </w:tcPr>
          <w:p w14:paraId="513A837F" w14:textId="769B2A44" w:rsidR="00A46508" w:rsidRPr="005106B1" w:rsidRDefault="003A6F6B"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A6F6B">
              <w:rPr>
                <w:rFonts w:cs="Times New Roman"/>
                <w:sz w:val="22"/>
              </w:rPr>
              <w:t xml:space="preserve">Vendosja e 9 Ekipeve statike/të lëvizshme mjekësore dhe logjistika përkatëse per mbulimin me shërbim </w:t>
            </w:r>
            <w:r w:rsidRPr="003A6F6B">
              <w:rPr>
                <w:rFonts w:cs="Times New Roman"/>
                <w:sz w:val="22"/>
              </w:rPr>
              <w:lastRenderedPageBreak/>
              <w:t>shëndetësor 24/7, në Vlorë, Korçë dhe Gjirokastër</w:t>
            </w:r>
          </w:p>
        </w:tc>
        <w:tc>
          <w:tcPr>
            <w:tcW w:w="1985" w:type="dxa"/>
          </w:tcPr>
          <w:p w14:paraId="4CD3717C" w14:textId="46FD2F8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lastRenderedPageBreak/>
              <w:t>MSHMS</w:t>
            </w:r>
            <w:r w:rsidR="006B56C3">
              <w:rPr>
                <w:rFonts w:cs="Times New Roman"/>
                <w:sz w:val="22"/>
              </w:rPr>
              <w:t>,</w:t>
            </w:r>
            <w:r w:rsidR="006B56C3">
              <w:t xml:space="preserve"> </w:t>
            </w:r>
            <w:r w:rsidR="006B56C3" w:rsidRPr="006B56C3">
              <w:rPr>
                <w:rFonts w:cs="Times New Roman"/>
                <w:sz w:val="22"/>
              </w:rPr>
              <w:t>Shtete Partner</w:t>
            </w:r>
          </w:p>
        </w:tc>
        <w:tc>
          <w:tcPr>
            <w:tcW w:w="2409" w:type="dxa"/>
          </w:tcPr>
          <w:p w14:paraId="4C9B1124" w14:textId="77777777" w:rsidR="00AD4005"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Njerëzor</w:t>
            </w:r>
            <w:r w:rsidR="00AD4005" w:rsidRPr="005106B1">
              <w:rPr>
                <w:rFonts w:cs="Times New Roman"/>
                <w:b/>
                <w:bCs/>
                <w:sz w:val="22"/>
              </w:rPr>
              <w:t>e:</w:t>
            </w:r>
            <w:r w:rsidRPr="005106B1">
              <w:rPr>
                <w:rFonts w:cs="Times New Roman"/>
                <w:sz w:val="22"/>
              </w:rPr>
              <w:t xml:space="preserve"> 18 staf mjekësor; </w:t>
            </w:r>
          </w:p>
          <w:p w14:paraId="66B56D6C" w14:textId="4CEBA3C0"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b/>
                <w:bCs/>
                <w:sz w:val="22"/>
              </w:rPr>
              <w:t>Teknik</w:t>
            </w:r>
            <w:r w:rsidR="00AD4005" w:rsidRPr="005106B1">
              <w:rPr>
                <w:rFonts w:cs="Times New Roman"/>
                <w:b/>
                <w:bCs/>
                <w:sz w:val="22"/>
              </w:rPr>
              <w:t>e</w:t>
            </w:r>
            <w:r w:rsidRPr="005106B1">
              <w:rPr>
                <w:rFonts w:cs="Times New Roman"/>
                <w:b/>
                <w:bCs/>
                <w:sz w:val="22"/>
              </w:rPr>
              <w:t>:</w:t>
            </w:r>
            <w:r w:rsidRPr="005106B1">
              <w:rPr>
                <w:rFonts w:cs="Times New Roman"/>
                <w:sz w:val="22"/>
              </w:rPr>
              <w:t xml:space="preserve"> </w:t>
            </w:r>
            <w:r w:rsidR="00AD4005" w:rsidRPr="005106B1">
              <w:rPr>
                <w:rFonts w:cs="Times New Roman"/>
                <w:sz w:val="22"/>
              </w:rPr>
              <w:t xml:space="preserve">paketa </w:t>
            </w:r>
            <w:r w:rsidRPr="005106B1">
              <w:rPr>
                <w:rFonts w:cs="Times New Roman"/>
                <w:sz w:val="22"/>
              </w:rPr>
              <w:t>mjekësore, ambulanca</w:t>
            </w:r>
          </w:p>
        </w:tc>
        <w:tc>
          <w:tcPr>
            <w:tcW w:w="1418" w:type="dxa"/>
          </w:tcPr>
          <w:p w14:paraId="5933BE18" w14:textId="77777777" w:rsidR="00A46508" w:rsidRPr="005106B1" w:rsidRDefault="00A46508" w:rsidP="005106B1">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5106B1">
              <w:rPr>
                <w:rFonts w:cs="Times New Roman"/>
                <w:sz w:val="22"/>
              </w:rPr>
              <w:t>72 orë</w:t>
            </w:r>
          </w:p>
        </w:tc>
      </w:tr>
      <w:tr w:rsidR="00C539BD" w:rsidRPr="00C539BD" w14:paraId="69704B6F" w14:textId="77777777" w:rsidTr="002B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9672C3" w14:textId="77777777" w:rsidR="00A46508" w:rsidRPr="005106B1" w:rsidRDefault="00A46508" w:rsidP="005106B1">
            <w:pPr>
              <w:spacing w:line="240" w:lineRule="auto"/>
              <w:rPr>
                <w:rFonts w:cs="Times New Roman"/>
                <w:sz w:val="22"/>
              </w:rPr>
            </w:pPr>
          </w:p>
        </w:tc>
        <w:tc>
          <w:tcPr>
            <w:tcW w:w="2268" w:type="dxa"/>
          </w:tcPr>
          <w:p w14:paraId="07BD79C3" w14:textId="51F2CBBB" w:rsidR="00A46508" w:rsidRPr="005106B1" w:rsidRDefault="003A6F6B"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3A6F6B">
              <w:rPr>
                <w:rFonts w:cs="Times New Roman"/>
                <w:sz w:val="22"/>
                <w:lang w:val="de-CH"/>
              </w:rPr>
              <w:t>Angazhimi i epidemiologëve të strukturave vendore të kujdesit shëndetësor pranë pikave kufitare /qendrave pritëse.</w:t>
            </w:r>
          </w:p>
        </w:tc>
        <w:tc>
          <w:tcPr>
            <w:tcW w:w="1985" w:type="dxa"/>
          </w:tcPr>
          <w:p w14:paraId="0AF4D5EE" w14:textId="55A5D9C1"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MSHMS</w:t>
            </w:r>
            <w:r w:rsidR="006B56C3">
              <w:rPr>
                <w:rFonts w:cs="Times New Roman"/>
                <w:sz w:val="22"/>
              </w:rPr>
              <w:t>,</w:t>
            </w:r>
            <w:r w:rsidR="006B56C3">
              <w:t xml:space="preserve"> </w:t>
            </w:r>
            <w:r w:rsidR="006B56C3" w:rsidRPr="006B56C3">
              <w:rPr>
                <w:rFonts w:cs="Times New Roman"/>
                <w:sz w:val="22"/>
              </w:rPr>
              <w:t>Shtete Partner</w:t>
            </w:r>
          </w:p>
        </w:tc>
        <w:tc>
          <w:tcPr>
            <w:tcW w:w="2409" w:type="dxa"/>
          </w:tcPr>
          <w:p w14:paraId="6C91D09E" w14:textId="77777777" w:rsidR="00AD4005"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b/>
                <w:bCs/>
                <w:sz w:val="22"/>
                <w:lang w:val="de-CH"/>
              </w:rPr>
              <w:t>Njerëzor</w:t>
            </w:r>
            <w:r w:rsidR="00AD4005" w:rsidRPr="005106B1">
              <w:rPr>
                <w:rFonts w:cs="Times New Roman"/>
                <w:b/>
                <w:bCs/>
                <w:sz w:val="22"/>
                <w:lang w:val="de-CH"/>
              </w:rPr>
              <w:t>e:</w:t>
            </w:r>
            <w:r w:rsidRPr="005106B1">
              <w:rPr>
                <w:rFonts w:cs="Times New Roman"/>
                <w:sz w:val="22"/>
                <w:lang w:val="de-CH"/>
              </w:rPr>
              <w:t xml:space="preserve"> 3 epidemiologë; </w:t>
            </w:r>
          </w:p>
          <w:p w14:paraId="6DBFC5C1" w14:textId="0717A696"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val="de-CH"/>
              </w:rPr>
            </w:pPr>
            <w:r w:rsidRPr="005106B1">
              <w:rPr>
                <w:rFonts w:cs="Times New Roman"/>
                <w:b/>
                <w:bCs/>
                <w:sz w:val="22"/>
                <w:lang w:val="de-CH"/>
              </w:rPr>
              <w:t>Teknik</w:t>
            </w:r>
            <w:r w:rsidR="00AD4005" w:rsidRPr="005106B1">
              <w:rPr>
                <w:rFonts w:cs="Times New Roman"/>
                <w:b/>
                <w:bCs/>
                <w:sz w:val="22"/>
                <w:lang w:val="de-CH"/>
              </w:rPr>
              <w:t>e</w:t>
            </w:r>
            <w:r w:rsidRPr="005106B1">
              <w:rPr>
                <w:rFonts w:cs="Times New Roman"/>
                <w:b/>
                <w:bCs/>
                <w:sz w:val="22"/>
                <w:lang w:val="de-CH"/>
              </w:rPr>
              <w:t>:</w:t>
            </w:r>
            <w:r w:rsidR="00AD4005" w:rsidRPr="005106B1">
              <w:rPr>
                <w:rFonts w:cs="Times New Roman"/>
                <w:sz w:val="22"/>
                <w:lang w:val="de-CH"/>
              </w:rPr>
              <w:t xml:space="preserve"> paketa të </w:t>
            </w:r>
            <w:r w:rsidRPr="005106B1">
              <w:rPr>
                <w:rFonts w:cs="Times New Roman"/>
                <w:sz w:val="22"/>
                <w:lang w:val="de-CH"/>
              </w:rPr>
              <w:t>testimi</w:t>
            </w:r>
          </w:p>
        </w:tc>
        <w:tc>
          <w:tcPr>
            <w:tcW w:w="1418" w:type="dxa"/>
          </w:tcPr>
          <w:p w14:paraId="71126317" w14:textId="77777777" w:rsidR="00A46508" w:rsidRPr="005106B1" w:rsidRDefault="00A46508" w:rsidP="005106B1">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5106B1">
              <w:rPr>
                <w:rFonts w:cs="Times New Roman"/>
                <w:sz w:val="22"/>
              </w:rPr>
              <w:t>72 orë</w:t>
            </w:r>
          </w:p>
        </w:tc>
      </w:tr>
    </w:tbl>
    <w:p w14:paraId="1B9C9458" w14:textId="77777777" w:rsidR="00A46508" w:rsidRPr="00C539BD" w:rsidRDefault="00A46508" w:rsidP="00C539BD">
      <w:pPr>
        <w:spacing w:line="240" w:lineRule="auto"/>
        <w:rPr>
          <w:rFonts w:cs="Times New Roman"/>
          <w:szCs w:val="24"/>
        </w:rPr>
      </w:pPr>
    </w:p>
    <w:p w14:paraId="63773ADD" w14:textId="77777777" w:rsidR="00050522" w:rsidRPr="00C539BD" w:rsidRDefault="00050522" w:rsidP="00C539BD">
      <w:pPr>
        <w:spacing w:line="240" w:lineRule="auto"/>
        <w:rPr>
          <w:rFonts w:cs="Times New Roman"/>
          <w:szCs w:val="24"/>
        </w:rPr>
      </w:pPr>
    </w:p>
    <w:p w14:paraId="358F966E" w14:textId="77777777" w:rsidR="00050522" w:rsidRPr="00C539BD" w:rsidRDefault="00050522" w:rsidP="00C539BD">
      <w:pPr>
        <w:spacing w:line="240" w:lineRule="auto"/>
        <w:rPr>
          <w:rFonts w:cs="Times New Roman"/>
          <w:szCs w:val="24"/>
        </w:rPr>
      </w:pPr>
    </w:p>
    <w:p w14:paraId="492B6E4D" w14:textId="77777777" w:rsidR="00050522" w:rsidRDefault="00050522" w:rsidP="00283BD6">
      <w:pPr>
        <w:spacing w:line="360" w:lineRule="auto"/>
        <w:jc w:val="both"/>
        <w:rPr>
          <w:rFonts w:cs="Times New Roman"/>
          <w:szCs w:val="24"/>
        </w:rPr>
      </w:pPr>
    </w:p>
    <w:p w14:paraId="24E16B11" w14:textId="77777777" w:rsidR="00050522" w:rsidRDefault="00050522" w:rsidP="00283BD6">
      <w:pPr>
        <w:spacing w:line="360" w:lineRule="auto"/>
        <w:jc w:val="both"/>
        <w:rPr>
          <w:rFonts w:cs="Times New Roman"/>
          <w:szCs w:val="24"/>
        </w:rPr>
      </w:pPr>
    </w:p>
    <w:p w14:paraId="6C8C55BB" w14:textId="77777777" w:rsidR="00050522" w:rsidRDefault="00050522" w:rsidP="00283BD6">
      <w:pPr>
        <w:spacing w:line="360" w:lineRule="auto"/>
        <w:jc w:val="both"/>
        <w:rPr>
          <w:rFonts w:cs="Times New Roman"/>
          <w:szCs w:val="24"/>
        </w:rPr>
      </w:pPr>
    </w:p>
    <w:p w14:paraId="3B1C4A81" w14:textId="77777777" w:rsidR="005106B1" w:rsidRDefault="005106B1" w:rsidP="00283BD6">
      <w:pPr>
        <w:spacing w:line="360" w:lineRule="auto"/>
        <w:jc w:val="both"/>
        <w:rPr>
          <w:rFonts w:cs="Times New Roman"/>
          <w:szCs w:val="24"/>
        </w:rPr>
      </w:pPr>
    </w:p>
    <w:p w14:paraId="3AC1A663" w14:textId="77777777" w:rsidR="005106B1" w:rsidRDefault="005106B1" w:rsidP="00283BD6">
      <w:pPr>
        <w:spacing w:line="360" w:lineRule="auto"/>
        <w:jc w:val="both"/>
        <w:rPr>
          <w:rFonts w:cs="Times New Roman"/>
          <w:szCs w:val="24"/>
        </w:rPr>
      </w:pPr>
    </w:p>
    <w:p w14:paraId="03A83B31" w14:textId="77777777" w:rsidR="005106B1" w:rsidRDefault="005106B1" w:rsidP="00283BD6">
      <w:pPr>
        <w:spacing w:line="360" w:lineRule="auto"/>
        <w:jc w:val="both"/>
        <w:rPr>
          <w:rFonts w:cs="Times New Roman"/>
          <w:szCs w:val="24"/>
        </w:rPr>
      </w:pPr>
    </w:p>
    <w:p w14:paraId="04DD0DFE" w14:textId="77777777" w:rsidR="005106B1" w:rsidRDefault="005106B1" w:rsidP="00283BD6">
      <w:pPr>
        <w:spacing w:line="360" w:lineRule="auto"/>
        <w:jc w:val="both"/>
        <w:rPr>
          <w:rFonts w:cs="Times New Roman"/>
          <w:szCs w:val="24"/>
        </w:rPr>
      </w:pPr>
    </w:p>
    <w:p w14:paraId="3BB4CEEF" w14:textId="77777777" w:rsidR="005106B1" w:rsidRDefault="005106B1" w:rsidP="00283BD6">
      <w:pPr>
        <w:spacing w:line="360" w:lineRule="auto"/>
        <w:jc w:val="both"/>
        <w:rPr>
          <w:rFonts w:cs="Times New Roman"/>
          <w:szCs w:val="24"/>
        </w:rPr>
      </w:pPr>
    </w:p>
    <w:p w14:paraId="4183C94E" w14:textId="77777777" w:rsidR="005106B1" w:rsidRDefault="005106B1" w:rsidP="00283BD6">
      <w:pPr>
        <w:spacing w:line="360" w:lineRule="auto"/>
        <w:jc w:val="both"/>
        <w:rPr>
          <w:rFonts w:cs="Times New Roman"/>
          <w:szCs w:val="24"/>
        </w:rPr>
      </w:pPr>
    </w:p>
    <w:p w14:paraId="49353015" w14:textId="77777777" w:rsidR="005106B1" w:rsidRDefault="005106B1" w:rsidP="00283BD6">
      <w:pPr>
        <w:spacing w:line="360" w:lineRule="auto"/>
        <w:jc w:val="both"/>
        <w:rPr>
          <w:rFonts w:cs="Times New Roman"/>
          <w:szCs w:val="24"/>
        </w:rPr>
      </w:pPr>
    </w:p>
    <w:p w14:paraId="4B88AC9B" w14:textId="77777777" w:rsidR="00050522" w:rsidRDefault="00050522" w:rsidP="00283BD6">
      <w:pPr>
        <w:spacing w:line="360" w:lineRule="auto"/>
        <w:jc w:val="both"/>
        <w:rPr>
          <w:rFonts w:cs="Times New Roman"/>
          <w:szCs w:val="24"/>
        </w:rPr>
      </w:pPr>
    </w:p>
    <w:p w14:paraId="5B62741F" w14:textId="77777777" w:rsidR="00050522" w:rsidRDefault="00050522" w:rsidP="00283BD6">
      <w:pPr>
        <w:spacing w:line="360" w:lineRule="auto"/>
        <w:jc w:val="both"/>
        <w:rPr>
          <w:rFonts w:cs="Times New Roman"/>
          <w:szCs w:val="24"/>
        </w:rPr>
      </w:pPr>
    </w:p>
    <w:p w14:paraId="083C2B55" w14:textId="77777777" w:rsidR="00050522" w:rsidRDefault="00050522" w:rsidP="00283BD6">
      <w:pPr>
        <w:spacing w:line="360" w:lineRule="auto"/>
        <w:jc w:val="both"/>
        <w:rPr>
          <w:rFonts w:cs="Times New Roman"/>
          <w:szCs w:val="24"/>
        </w:rPr>
      </w:pPr>
    </w:p>
    <w:p w14:paraId="327EE186" w14:textId="77777777" w:rsidR="00050522" w:rsidRDefault="00050522" w:rsidP="00283BD6">
      <w:pPr>
        <w:spacing w:line="360" w:lineRule="auto"/>
        <w:jc w:val="both"/>
        <w:rPr>
          <w:rFonts w:cs="Times New Roman"/>
          <w:szCs w:val="24"/>
        </w:rPr>
      </w:pPr>
    </w:p>
    <w:p w14:paraId="092FAA1D" w14:textId="32B5E4E5" w:rsidR="00050522" w:rsidRPr="005106B1" w:rsidRDefault="0025362D" w:rsidP="005D6270">
      <w:pPr>
        <w:spacing w:line="360" w:lineRule="auto"/>
        <w:jc w:val="both"/>
        <w:rPr>
          <w:rFonts w:cs="Times New Roman"/>
          <w:b/>
          <w:bCs/>
          <w:szCs w:val="24"/>
        </w:rPr>
      </w:pPr>
      <w:r w:rsidRPr="005106B1">
        <w:rPr>
          <w:rFonts w:cs="Times New Roman"/>
          <w:b/>
          <w:bCs/>
          <w:szCs w:val="24"/>
        </w:rPr>
        <w:lastRenderedPageBreak/>
        <w:t>Plani Operacional- Skenari i Kuq</w:t>
      </w:r>
    </w:p>
    <w:tbl>
      <w:tblPr>
        <w:tblStyle w:val="GridTable4-Accent1"/>
        <w:tblW w:w="10060" w:type="dxa"/>
        <w:tblLook w:val="04A0" w:firstRow="1" w:lastRow="0" w:firstColumn="1" w:lastColumn="0" w:noHBand="0" w:noVBand="1"/>
      </w:tblPr>
      <w:tblGrid>
        <w:gridCol w:w="1980"/>
        <w:gridCol w:w="2268"/>
        <w:gridCol w:w="2126"/>
        <w:gridCol w:w="2268"/>
        <w:gridCol w:w="1418"/>
      </w:tblGrid>
      <w:tr w:rsidR="004516C7" w:rsidRPr="005D6270" w14:paraId="606CEFD5" w14:textId="77777777" w:rsidTr="00253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ED51190"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Sektori</w:t>
            </w:r>
          </w:p>
        </w:tc>
        <w:tc>
          <w:tcPr>
            <w:tcW w:w="2268" w:type="dxa"/>
            <w:hideMark/>
          </w:tcPr>
          <w:p w14:paraId="2F0F9F46" w14:textId="77777777" w:rsidR="0025362D" w:rsidRPr="005D6270" w:rsidRDefault="0025362D"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Veprimet</w:t>
            </w:r>
          </w:p>
        </w:tc>
        <w:tc>
          <w:tcPr>
            <w:tcW w:w="2126" w:type="dxa"/>
            <w:hideMark/>
          </w:tcPr>
          <w:p w14:paraId="055E11BB" w14:textId="77777777" w:rsidR="0025362D" w:rsidRPr="005D6270" w:rsidRDefault="0025362D"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Institucionet Përgjegjëse</w:t>
            </w:r>
          </w:p>
        </w:tc>
        <w:tc>
          <w:tcPr>
            <w:tcW w:w="2268" w:type="dxa"/>
            <w:hideMark/>
          </w:tcPr>
          <w:p w14:paraId="04DAE97C" w14:textId="65178D8F" w:rsidR="0025362D" w:rsidRPr="005D6270" w:rsidRDefault="0025362D"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val="de-CH" w:eastAsia="en-GB"/>
              </w:rPr>
            </w:pPr>
            <w:r w:rsidRPr="005D6270">
              <w:rPr>
                <w:rFonts w:eastAsia="Times New Roman" w:cs="Times New Roman"/>
                <w:sz w:val="22"/>
                <w:lang w:eastAsia="en-GB"/>
              </w:rPr>
              <w:t xml:space="preserve">Burimet </w:t>
            </w:r>
            <w:r w:rsidRPr="005D6270">
              <w:rPr>
                <w:rFonts w:eastAsia="Times New Roman" w:cs="Times New Roman"/>
                <w:sz w:val="22"/>
                <w:lang w:val="de-CH" w:eastAsia="en-GB"/>
              </w:rPr>
              <w:t>(</w:t>
            </w:r>
            <w:r w:rsidRPr="005D6270">
              <w:rPr>
                <w:rFonts w:eastAsia="Times New Roman" w:cs="Times New Roman"/>
                <w:sz w:val="22"/>
                <w:lang w:eastAsia="en-GB"/>
              </w:rPr>
              <w:t>Njerëzore &amp; Teknike</w:t>
            </w:r>
            <w:r w:rsidRPr="005D6270">
              <w:rPr>
                <w:rFonts w:eastAsia="Times New Roman" w:cs="Times New Roman"/>
                <w:sz w:val="22"/>
                <w:lang w:val="de-CH" w:eastAsia="en-GB"/>
              </w:rPr>
              <w:t>)</w:t>
            </w:r>
          </w:p>
        </w:tc>
        <w:tc>
          <w:tcPr>
            <w:tcW w:w="1418" w:type="dxa"/>
            <w:hideMark/>
          </w:tcPr>
          <w:p w14:paraId="5D3BF683" w14:textId="77777777" w:rsidR="0025362D" w:rsidRPr="005D6270" w:rsidRDefault="0025362D"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Afati i Zbatimit</w:t>
            </w:r>
          </w:p>
        </w:tc>
      </w:tr>
      <w:tr w:rsidR="004516C7" w:rsidRPr="005D6270" w14:paraId="6680122B"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E399BF7"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Koordinimi i Ndihmës Ndërkombëtare</w:t>
            </w:r>
          </w:p>
        </w:tc>
        <w:tc>
          <w:tcPr>
            <w:tcW w:w="2268" w:type="dxa"/>
            <w:hideMark/>
          </w:tcPr>
          <w:p w14:paraId="1321278D" w14:textId="650311A9"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Task</w:t>
            </w:r>
            <w:r w:rsidR="005D6270" w:rsidRPr="00470A3B">
              <w:rPr>
                <w:rFonts w:eastAsia="Times New Roman" w:cs="Times New Roman"/>
                <w:sz w:val="22"/>
                <w:lang w:eastAsia="en-GB"/>
              </w:rPr>
              <w:t>-</w:t>
            </w:r>
            <w:r w:rsidRPr="005D6270">
              <w:rPr>
                <w:rFonts w:eastAsia="Times New Roman" w:cs="Times New Roman"/>
                <w:sz w:val="22"/>
                <w:lang w:eastAsia="en-GB"/>
              </w:rPr>
              <w:t>Forc</w:t>
            </w:r>
            <w:r w:rsidR="00CC443A">
              <w:rPr>
                <w:rFonts w:eastAsia="Times New Roman" w:cs="Times New Roman"/>
                <w:sz w:val="22"/>
                <w:lang w:eastAsia="en-GB"/>
              </w:rPr>
              <w:t>a</w:t>
            </w:r>
            <w:r w:rsidRPr="005D6270">
              <w:rPr>
                <w:rFonts w:eastAsia="Times New Roman" w:cs="Times New Roman"/>
                <w:sz w:val="22"/>
                <w:lang w:eastAsia="en-GB"/>
              </w:rPr>
              <w:t xml:space="preserve"> kërkon dhe koordinon mbështetje teknike, financiare dhe humanitare për të përballuar krizën e migracionit</w:t>
            </w:r>
          </w:p>
        </w:tc>
        <w:tc>
          <w:tcPr>
            <w:tcW w:w="2126" w:type="dxa"/>
            <w:hideMark/>
          </w:tcPr>
          <w:p w14:paraId="79F7175F" w14:textId="5264CB3D"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de-CH" w:eastAsia="en-GB"/>
              </w:rPr>
            </w:pPr>
            <w:r w:rsidRPr="005D6270">
              <w:rPr>
                <w:rFonts w:eastAsia="Times New Roman" w:cs="Times New Roman"/>
                <w:sz w:val="22"/>
                <w:lang w:eastAsia="en-GB"/>
              </w:rPr>
              <w:t xml:space="preserve">Qeveria, </w:t>
            </w:r>
            <w:r w:rsidR="004516C7" w:rsidRPr="005D6270">
              <w:rPr>
                <w:rFonts w:eastAsia="Times New Roman" w:cs="Times New Roman"/>
                <w:sz w:val="22"/>
                <w:lang w:val="de-CH" w:eastAsia="en-GB"/>
              </w:rPr>
              <w:t>TFNI</w:t>
            </w:r>
          </w:p>
        </w:tc>
        <w:tc>
          <w:tcPr>
            <w:tcW w:w="2268" w:type="dxa"/>
            <w:hideMark/>
          </w:tcPr>
          <w:p w14:paraId="17489ED6" w14:textId="7FD5C1A4"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Ekipe koordinimi, kanale komunikimi, zyrtar lidhës</w:t>
            </w:r>
          </w:p>
        </w:tc>
        <w:tc>
          <w:tcPr>
            <w:tcW w:w="1418" w:type="dxa"/>
            <w:hideMark/>
          </w:tcPr>
          <w:p w14:paraId="58022CDD"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44CCDD4F" w14:textId="77777777" w:rsidTr="0025362D">
        <w:tc>
          <w:tcPr>
            <w:cnfStyle w:val="001000000000" w:firstRow="0" w:lastRow="0" w:firstColumn="1" w:lastColumn="0" w:oddVBand="0" w:evenVBand="0" w:oddHBand="0" w:evenHBand="0" w:firstRowFirstColumn="0" w:firstRowLastColumn="0" w:lastRowFirstColumn="0" w:lastRowLastColumn="0"/>
            <w:tcW w:w="1980" w:type="dxa"/>
            <w:hideMark/>
          </w:tcPr>
          <w:p w14:paraId="5A45ED70"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Menaxhimi i Kufirit</w:t>
            </w:r>
          </w:p>
        </w:tc>
        <w:tc>
          <w:tcPr>
            <w:tcW w:w="2268" w:type="dxa"/>
            <w:hideMark/>
          </w:tcPr>
          <w:p w14:paraId="47B2B828"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Rritje e kontrollit të kufirit me mbështetje të Forcave të Armatosura</w:t>
            </w:r>
          </w:p>
        </w:tc>
        <w:tc>
          <w:tcPr>
            <w:tcW w:w="2126" w:type="dxa"/>
            <w:hideMark/>
          </w:tcPr>
          <w:p w14:paraId="2E4FA189" w14:textId="466E48E4"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de-CH" w:eastAsia="en-GB"/>
              </w:rPr>
            </w:pPr>
            <w:r w:rsidRPr="005D6270">
              <w:rPr>
                <w:rFonts w:eastAsia="Times New Roman" w:cs="Times New Roman"/>
                <w:sz w:val="22"/>
                <w:lang w:eastAsia="en-GB"/>
              </w:rPr>
              <w:t xml:space="preserve">PSH, FA, FRONTEX, </w:t>
            </w:r>
            <w:r w:rsidR="004516C7" w:rsidRPr="005D6270">
              <w:rPr>
                <w:rFonts w:eastAsia="Times New Roman" w:cs="Times New Roman"/>
                <w:sz w:val="22"/>
                <w:lang w:val="de-CH" w:eastAsia="en-GB"/>
              </w:rPr>
              <w:t>TFNI</w:t>
            </w:r>
          </w:p>
        </w:tc>
        <w:tc>
          <w:tcPr>
            <w:tcW w:w="2268" w:type="dxa"/>
            <w:hideMark/>
          </w:tcPr>
          <w:p w14:paraId="3FF4D7CA" w14:textId="3E20801F"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 xml:space="preserve">120 pozicione pune në qendra emergjente (40 Vlorë, 40 Korçë, 40 Gjirokastër), mjete IT, logjistikë; 10 persona </w:t>
            </w:r>
            <w:r w:rsidR="004516C7" w:rsidRPr="005D6270">
              <w:rPr>
                <w:rFonts w:eastAsia="Times New Roman" w:cs="Times New Roman"/>
                <w:sz w:val="22"/>
                <w:lang w:val="de-CH" w:eastAsia="en-GB"/>
              </w:rPr>
              <w:t xml:space="preserve">nga </w:t>
            </w:r>
            <w:r w:rsidRPr="005D6270">
              <w:rPr>
                <w:rFonts w:eastAsia="Times New Roman" w:cs="Times New Roman"/>
                <w:sz w:val="22"/>
                <w:lang w:eastAsia="en-GB"/>
              </w:rPr>
              <w:t>FA</w:t>
            </w:r>
          </w:p>
        </w:tc>
        <w:tc>
          <w:tcPr>
            <w:tcW w:w="1418" w:type="dxa"/>
            <w:hideMark/>
          </w:tcPr>
          <w:p w14:paraId="2F07441D"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2085B15E"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252F233" w14:textId="77777777" w:rsidR="0025362D" w:rsidRPr="005D6270" w:rsidRDefault="0025362D" w:rsidP="005D6270">
            <w:pPr>
              <w:spacing w:after="0" w:line="240" w:lineRule="auto"/>
              <w:rPr>
                <w:rFonts w:eastAsia="Times New Roman" w:cs="Times New Roman"/>
                <w:sz w:val="22"/>
                <w:lang w:eastAsia="en-GB"/>
              </w:rPr>
            </w:pPr>
          </w:p>
        </w:tc>
        <w:tc>
          <w:tcPr>
            <w:tcW w:w="2268" w:type="dxa"/>
            <w:hideMark/>
          </w:tcPr>
          <w:p w14:paraId="4322417B" w14:textId="665C55E4"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Propozim</w:t>
            </w:r>
            <w:r w:rsidR="004516C7" w:rsidRPr="005D6270">
              <w:rPr>
                <w:rFonts w:eastAsia="Times New Roman" w:cs="Times New Roman"/>
                <w:sz w:val="22"/>
                <w:lang w:eastAsia="en-GB"/>
              </w:rPr>
              <w:t xml:space="preserve">i i </w:t>
            </w:r>
            <w:r w:rsidRPr="005D6270">
              <w:rPr>
                <w:rFonts w:eastAsia="Times New Roman" w:cs="Times New Roman"/>
                <w:sz w:val="22"/>
                <w:lang w:eastAsia="en-GB"/>
              </w:rPr>
              <w:t xml:space="preserve"> masa</w:t>
            </w:r>
            <w:r w:rsidR="004516C7" w:rsidRPr="005D6270">
              <w:rPr>
                <w:rFonts w:eastAsia="Times New Roman" w:cs="Times New Roman"/>
                <w:sz w:val="22"/>
                <w:lang w:eastAsia="en-GB"/>
              </w:rPr>
              <w:t>ve</w:t>
            </w:r>
            <w:r w:rsidRPr="005D6270">
              <w:rPr>
                <w:rFonts w:eastAsia="Times New Roman" w:cs="Times New Roman"/>
                <w:sz w:val="22"/>
                <w:lang w:eastAsia="en-GB"/>
              </w:rPr>
              <w:t xml:space="preserve"> ligjore alternative bazuar në vlerësimin e situatës për mbikëqyrjen dhe menaxhimin e kufirit (akt normativ/ligjor)</w:t>
            </w:r>
          </w:p>
        </w:tc>
        <w:tc>
          <w:tcPr>
            <w:tcW w:w="2126" w:type="dxa"/>
            <w:hideMark/>
          </w:tcPr>
          <w:p w14:paraId="1436D2F2" w14:textId="2DB708A6" w:rsidR="0025362D" w:rsidRPr="005D6270" w:rsidRDefault="004516C7"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TFNI</w:t>
            </w:r>
            <w:r w:rsidR="0025362D" w:rsidRPr="005D6270">
              <w:rPr>
                <w:rFonts w:eastAsia="Times New Roman" w:cs="Times New Roman"/>
                <w:sz w:val="22"/>
                <w:lang w:eastAsia="en-GB"/>
              </w:rPr>
              <w:t xml:space="preserve">, </w:t>
            </w:r>
            <w:r w:rsidRPr="005D6270">
              <w:rPr>
                <w:rFonts w:eastAsia="Times New Roman" w:cs="Times New Roman"/>
                <w:sz w:val="22"/>
                <w:lang w:eastAsia="en-GB"/>
              </w:rPr>
              <w:t>TFOV,</w:t>
            </w:r>
            <w:r w:rsidR="0025362D" w:rsidRPr="005D6270">
              <w:rPr>
                <w:rFonts w:eastAsia="Times New Roman" w:cs="Times New Roman"/>
                <w:sz w:val="22"/>
                <w:lang w:eastAsia="en-GB"/>
              </w:rPr>
              <w:t xml:space="preserve"> OJQ, Partnerë Ndërkombëtarë</w:t>
            </w:r>
          </w:p>
        </w:tc>
        <w:tc>
          <w:tcPr>
            <w:tcW w:w="2268" w:type="dxa"/>
            <w:hideMark/>
          </w:tcPr>
          <w:p w14:paraId="16474E6E" w14:textId="77777777" w:rsidR="0025362D" w:rsidRPr="005D6270" w:rsidRDefault="0025362D" w:rsidP="00E13E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w:t>
            </w:r>
          </w:p>
        </w:tc>
        <w:tc>
          <w:tcPr>
            <w:tcW w:w="1418" w:type="dxa"/>
            <w:hideMark/>
          </w:tcPr>
          <w:p w14:paraId="4898947F"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76EF7522" w14:textId="77777777" w:rsidTr="0025362D">
        <w:tc>
          <w:tcPr>
            <w:cnfStyle w:val="001000000000" w:firstRow="0" w:lastRow="0" w:firstColumn="1" w:lastColumn="0" w:oddVBand="0" w:evenVBand="0" w:oddHBand="0" w:evenHBand="0" w:firstRowFirstColumn="0" w:firstRowLastColumn="0" w:lastRowFirstColumn="0" w:lastRowLastColumn="0"/>
            <w:tcW w:w="1980" w:type="dxa"/>
            <w:hideMark/>
          </w:tcPr>
          <w:p w14:paraId="43F225D6"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Transporti</w:t>
            </w:r>
          </w:p>
        </w:tc>
        <w:tc>
          <w:tcPr>
            <w:tcW w:w="2268" w:type="dxa"/>
            <w:hideMark/>
          </w:tcPr>
          <w:p w14:paraId="3BA24F8B"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 xml:space="preserve">Transport emergjent për shpërndarjen e migrantëve nga kufiri në qendrat e pritjes (QPA, </w:t>
            </w:r>
            <w:r w:rsidRPr="00494C9A">
              <w:rPr>
                <w:rFonts w:eastAsia="Times New Roman" w:cs="Times New Roman"/>
                <w:sz w:val="22"/>
                <w:lang w:eastAsia="en-GB"/>
              </w:rPr>
              <w:t>QKPVT, QFH)</w:t>
            </w:r>
          </w:p>
        </w:tc>
        <w:tc>
          <w:tcPr>
            <w:tcW w:w="2126" w:type="dxa"/>
            <w:hideMark/>
          </w:tcPr>
          <w:p w14:paraId="5CD2684D" w14:textId="6C03AD3C"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ASP, FA, Mbështetje EU, Shtete Partner, IOM, UNHCR</w:t>
            </w:r>
          </w:p>
        </w:tc>
        <w:tc>
          <w:tcPr>
            <w:tcW w:w="2268" w:type="dxa"/>
            <w:hideMark/>
          </w:tcPr>
          <w:p w14:paraId="0EF845E4"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20 furgona ASP, 20 kamionë FA, 10 kamionë të vegjël, 5 furgona, 5 autobusë, 1 helikopter emergjent</w:t>
            </w:r>
          </w:p>
        </w:tc>
        <w:tc>
          <w:tcPr>
            <w:tcW w:w="1418" w:type="dxa"/>
            <w:hideMark/>
          </w:tcPr>
          <w:p w14:paraId="659DEF3A"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46B113C0"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B6D9D39"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Ushqimi &amp; Higjiena</w:t>
            </w:r>
          </w:p>
        </w:tc>
        <w:tc>
          <w:tcPr>
            <w:tcW w:w="2268" w:type="dxa"/>
            <w:hideMark/>
          </w:tcPr>
          <w:p w14:paraId="173587EC" w14:textId="5CE1C33A"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Sigurimi dhe shpërndarja e ushqim</w:t>
            </w:r>
            <w:r w:rsidR="004516C7" w:rsidRPr="005D6270">
              <w:rPr>
                <w:rFonts w:eastAsia="Times New Roman" w:cs="Times New Roman"/>
                <w:sz w:val="22"/>
                <w:lang w:eastAsia="en-GB"/>
              </w:rPr>
              <w:t xml:space="preserve">eve, </w:t>
            </w:r>
            <w:r w:rsidRPr="005D6270">
              <w:rPr>
                <w:rFonts w:eastAsia="Times New Roman" w:cs="Times New Roman"/>
                <w:sz w:val="22"/>
                <w:lang w:eastAsia="en-GB"/>
              </w:rPr>
              <w:t>veshmbathj</w:t>
            </w:r>
            <w:r w:rsidR="004516C7" w:rsidRPr="005D6270">
              <w:rPr>
                <w:rFonts w:eastAsia="Times New Roman" w:cs="Times New Roman"/>
                <w:sz w:val="22"/>
                <w:lang w:eastAsia="en-GB"/>
              </w:rPr>
              <w:t xml:space="preserve">eve, </w:t>
            </w:r>
            <w:r w:rsidRPr="005D6270">
              <w:rPr>
                <w:rFonts w:eastAsia="Times New Roman" w:cs="Times New Roman"/>
                <w:sz w:val="22"/>
                <w:lang w:eastAsia="en-GB"/>
              </w:rPr>
              <w:t xml:space="preserve"> produkteve të higjienës dhe shërbimeve sanitare</w:t>
            </w:r>
          </w:p>
        </w:tc>
        <w:tc>
          <w:tcPr>
            <w:tcW w:w="2126" w:type="dxa"/>
            <w:hideMark/>
          </w:tcPr>
          <w:p w14:paraId="7BAC3801" w14:textId="118BE217" w:rsidR="0025362D" w:rsidRPr="005D6270" w:rsidRDefault="004516C7"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de-CH" w:eastAsia="en-GB"/>
              </w:rPr>
            </w:pPr>
            <w:r w:rsidRPr="005D6270">
              <w:rPr>
                <w:rFonts w:eastAsia="Times New Roman" w:cs="Times New Roman"/>
                <w:sz w:val="22"/>
                <w:lang w:val="de-CH" w:eastAsia="en-GB"/>
              </w:rPr>
              <w:t xml:space="preserve">TFOV, </w:t>
            </w:r>
            <w:r w:rsidR="0025362D" w:rsidRPr="005D6270">
              <w:rPr>
                <w:rFonts w:eastAsia="Times New Roman" w:cs="Times New Roman"/>
                <w:sz w:val="22"/>
                <w:lang w:eastAsia="en-GB"/>
              </w:rPr>
              <w:t>Organizata Partner</w:t>
            </w:r>
            <w:r w:rsidRPr="005D6270">
              <w:rPr>
                <w:rFonts w:eastAsia="Times New Roman" w:cs="Times New Roman"/>
                <w:sz w:val="22"/>
                <w:lang w:val="de-CH" w:eastAsia="en-GB"/>
              </w:rPr>
              <w:t>e</w:t>
            </w:r>
          </w:p>
        </w:tc>
        <w:tc>
          <w:tcPr>
            <w:tcW w:w="2268" w:type="dxa"/>
            <w:hideMark/>
          </w:tcPr>
          <w:p w14:paraId="18ED8550" w14:textId="7C63F8C5"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Furnizime për 700 migrantë/</w:t>
            </w:r>
            <w:r w:rsidR="004516C7" w:rsidRPr="005D6270">
              <w:rPr>
                <w:rFonts w:eastAsia="Times New Roman" w:cs="Times New Roman"/>
                <w:sz w:val="22"/>
                <w:lang w:val="de-CH" w:eastAsia="en-GB"/>
              </w:rPr>
              <w:t>në</w:t>
            </w:r>
            <w:r w:rsidRPr="005D6270">
              <w:rPr>
                <w:rFonts w:eastAsia="Times New Roman" w:cs="Times New Roman"/>
                <w:sz w:val="22"/>
                <w:lang w:eastAsia="en-GB"/>
              </w:rPr>
              <w:t xml:space="preserve"> jav</w:t>
            </w:r>
            <w:r w:rsidR="004516C7" w:rsidRPr="005D6270">
              <w:rPr>
                <w:rFonts w:eastAsia="Times New Roman" w:cs="Times New Roman"/>
                <w:sz w:val="22"/>
                <w:lang w:val="de-CH" w:eastAsia="en-GB"/>
              </w:rPr>
              <w:t xml:space="preserve">ë </w:t>
            </w:r>
            <w:r w:rsidRPr="005D6270">
              <w:rPr>
                <w:rFonts w:eastAsia="Times New Roman" w:cs="Times New Roman"/>
                <w:sz w:val="22"/>
                <w:lang w:eastAsia="en-GB"/>
              </w:rPr>
              <w:t>(ushqim, pak</w:t>
            </w:r>
            <w:r w:rsidR="004516C7" w:rsidRPr="005D6270">
              <w:rPr>
                <w:rFonts w:eastAsia="Times New Roman" w:cs="Times New Roman"/>
                <w:sz w:val="22"/>
                <w:lang w:val="de-CH" w:eastAsia="en-GB"/>
              </w:rPr>
              <w:t xml:space="preserve">eta higjeno-sanitare, </w:t>
            </w:r>
            <w:r w:rsidRPr="005D6270">
              <w:rPr>
                <w:rFonts w:eastAsia="Times New Roman" w:cs="Times New Roman"/>
                <w:sz w:val="22"/>
                <w:lang w:eastAsia="en-GB"/>
              </w:rPr>
              <w:t>veshmbathje)</w:t>
            </w:r>
          </w:p>
        </w:tc>
        <w:tc>
          <w:tcPr>
            <w:tcW w:w="1418" w:type="dxa"/>
            <w:hideMark/>
          </w:tcPr>
          <w:p w14:paraId="6B2006C8"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69532C6B" w14:textId="77777777" w:rsidTr="0025362D">
        <w:tc>
          <w:tcPr>
            <w:cnfStyle w:val="001000000000" w:firstRow="0" w:lastRow="0" w:firstColumn="1" w:lastColumn="0" w:oddVBand="0" w:evenVBand="0" w:oddHBand="0" w:evenHBand="0" w:firstRowFirstColumn="0" w:firstRowLastColumn="0" w:lastRowFirstColumn="0" w:lastRowLastColumn="0"/>
            <w:tcW w:w="1980" w:type="dxa"/>
            <w:hideMark/>
          </w:tcPr>
          <w:p w14:paraId="124F9893" w14:textId="52693DAA" w:rsidR="0025362D" w:rsidRPr="005D6270" w:rsidRDefault="00677A5A" w:rsidP="005D6270">
            <w:pPr>
              <w:spacing w:after="0" w:line="240" w:lineRule="auto"/>
              <w:rPr>
                <w:rFonts w:eastAsia="Times New Roman" w:cs="Times New Roman"/>
                <w:sz w:val="22"/>
                <w:lang w:eastAsia="en-GB"/>
              </w:rPr>
            </w:pPr>
            <w:r>
              <w:rPr>
                <w:rFonts w:eastAsia="Times New Roman" w:cs="Times New Roman"/>
                <w:sz w:val="22"/>
                <w:lang w:eastAsia="en-GB"/>
              </w:rPr>
              <w:t>Mirëqenia</w:t>
            </w:r>
            <w:r w:rsidR="0025362D" w:rsidRPr="005D6270">
              <w:rPr>
                <w:rFonts w:eastAsia="Times New Roman" w:cs="Times New Roman"/>
                <w:sz w:val="22"/>
                <w:lang w:eastAsia="en-GB"/>
              </w:rPr>
              <w:t xml:space="preserve"> Sociale</w:t>
            </w:r>
          </w:p>
        </w:tc>
        <w:tc>
          <w:tcPr>
            <w:tcW w:w="2268" w:type="dxa"/>
            <w:hideMark/>
          </w:tcPr>
          <w:p w14:paraId="129D017E" w14:textId="098DB6C0"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Personel shtesë i specializuar për grupet e c</w:t>
            </w:r>
            <w:r w:rsidR="005D6270">
              <w:rPr>
                <w:rFonts w:eastAsia="Times New Roman" w:cs="Times New Roman"/>
                <w:sz w:val="22"/>
                <w:lang w:eastAsia="en-GB"/>
              </w:rPr>
              <w:t>e</w:t>
            </w:r>
            <w:r w:rsidRPr="005D6270">
              <w:rPr>
                <w:rFonts w:eastAsia="Times New Roman" w:cs="Times New Roman"/>
                <w:sz w:val="22"/>
                <w:lang w:eastAsia="en-GB"/>
              </w:rPr>
              <w:t>nueshme</w:t>
            </w:r>
          </w:p>
        </w:tc>
        <w:tc>
          <w:tcPr>
            <w:tcW w:w="2126" w:type="dxa"/>
            <w:hideMark/>
          </w:tcPr>
          <w:p w14:paraId="2C4EFA31" w14:textId="2CEA72EC"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w:t>
            </w:r>
            <w:r w:rsidR="004516C7" w:rsidRPr="005D6270">
              <w:rPr>
                <w:rFonts w:eastAsia="Times New Roman" w:cs="Times New Roman"/>
                <w:sz w:val="22"/>
                <w:lang w:val="en-US" w:eastAsia="en-GB"/>
              </w:rPr>
              <w:t>SHMS</w:t>
            </w:r>
            <w:r w:rsidRPr="005D6270">
              <w:rPr>
                <w:rFonts w:eastAsia="Times New Roman" w:cs="Times New Roman"/>
                <w:sz w:val="22"/>
                <w:lang w:eastAsia="en-GB"/>
              </w:rPr>
              <w:t>,</w:t>
            </w:r>
            <w:r w:rsidR="004516C7" w:rsidRPr="005D6270">
              <w:rPr>
                <w:rFonts w:eastAsia="Times New Roman" w:cs="Times New Roman"/>
                <w:sz w:val="22"/>
                <w:lang w:val="en-US" w:eastAsia="en-GB"/>
              </w:rPr>
              <w:t>SHSSH, ASHMDF</w:t>
            </w:r>
            <w:r w:rsidRPr="005D6270">
              <w:rPr>
                <w:rFonts w:eastAsia="Times New Roman" w:cs="Times New Roman"/>
                <w:sz w:val="22"/>
                <w:lang w:eastAsia="en-GB"/>
              </w:rPr>
              <w:t>, Bashkitë, Organizata Partner</w:t>
            </w:r>
          </w:p>
        </w:tc>
        <w:tc>
          <w:tcPr>
            <w:tcW w:w="2268" w:type="dxa"/>
            <w:hideMark/>
          </w:tcPr>
          <w:p w14:paraId="6CE10536" w14:textId="4C55D963"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18 punonjës social</w:t>
            </w:r>
            <w:r w:rsidR="004516C7" w:rsidRPr="005D6270">
              <w:rPr>
                <w:rFonts w:eastAsia="Times New Roman" w:cs="Times New Roman"/>
                <w:sz w:val="22"/>
                <w:lang w:val="de-CH" w:eastAsia="en-GB"/>
              </w:rPr>
              <w:t>,</w:t>
            </w:r>
            <w:r w:rsidRPr="005D6270">
              <w:rPr>
                <w:rFonts w:eastAsia="Times New Roman" w:cs="Times New Roman"/>
                <w:sz w:val="22"/>
                <w:lang w:eastAsia="en-GB"/>
              </w:rPr>
              <w:t xml:space="preserve"> 12 psikolog</w:t>
            </w:r>
          </w:p>
        </w:tc>
        <w:tc>
          <w:tcPr>
            <w:tcW w:w="1418" w:type="dxa"/>
            <w:hideMark/>
          </w:tcPr>
          <w:p w14:paraId="0F91D98A"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Menjëherë</w:t>
            </w:r>
          </w:p>
        </w:tc>
      </w:tr>
      <w:tr w:rsidR="004516C7" w:rsidRPr="005D6270" w14:paraId="5D5AE858"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6DBE1EF"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Akomodimi</w:t>
            </w:r>
          </w:p>
        </w:tc>
        <w:tc>
          <w:tcPr>
            <w:tcW w:w="2268" w:type="dxa"/>
            <w:hideMark/>
          </w:tcPr>
          <w:p w14:paraId="2C77583B" w14:textId="591329A0"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Hapja e qendrave emergjente për pritjen e 700 migrantëve/</w:t>
            </w:r>
            <w:r w:rsidR="00B31F15" w:rsidRPr="005D6270">
              <w:rPr>
                <w:rFonts w:eastAsia="Times New Roman" w:cs="Times New Roman"/>
                <w:sz w:val="22"/>
                <w:lang w:eastAsia="en-GB"/>
              </w:rPr>
              <w:t>në</w:t>
            </w:r>
            <w:r w:rsidRPr="005D6270">
              <w:rPr>
                <w:rFonts w:eastAsia="Times New Roman" w:cs="Times New Roman"/>
                <w:sz w:val="22"/>
                <w:lang w:eastAsia="en-GB"/>
              </w:rPr>
              <w:t xml:space="preserve"> jav</w:t>
            </w:r>
            <w:r w:rsidR="00B31F15" w:rsidRPr="005D6270">
              <w:rPr>
                <w:rFonts w:eastAsia="Times New Roman" w:cs="Times New Roman"/>
                <w:sz w:val="22"/>
                <w:lang w:eastAsia="en-GB"/>
              </w:rPr>
              <w:t>ë</w:t>
            </w:r>
          </w:p>
        </w:tc>
        <w:tc>
          <w:tcPr>
            <w:tcW w:w="2126" w:type="dxa"/>
            <w:hideMark/>
          </w:tcPr>
          <w:p w14:paraId="79809111" w14:textId="34DF3684" w:rsidR="0025362D" w:rsidRPr="005D6270" w:rsidRDefault="00B31F15"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val="de-CH" w:eastAsia="en-GB"/>
              </w:rPr>
              <w:t>TFNI</w:t>
            </w:r>
            <w:r w:rsidR="0025362D" w:rsidRPr="005D6270">
              <w:rPr>
                <w:rFonts w:eastAsia="Times New Roman" w:cs="Times New Roman"/>
                <w:sz w:val="22"/>
                <w:lang w:eastAsia="en-GB"/>
              </w:rPr>
              <w:t xml:space="preserve">, </w:t>
            </w:r>
            <w:r w:rsidRPr="005D6270">
              <w:rPr>
                <w:rFonts w:eastAsia="Times New Roman" w:cs="Times New Roman"/>
                <w:sz w:val="22"/>
                <w:lang w:val="de-CH" w:eastAsia="en-GB"/>
              </w:rPr>
              <w:t>TFOV,</w:t>
            </w:r>
            <w:r w:rsidR="0025362D" w:rsidRPr="005D6270">
              <w:rPr>
                <w:rFonts w:eastAsia="Times New Roman" w:cs="Times New Roman"/>
                <w:sz w:val="22"/>
                <w:lang w:eastAsia="en-GB"/>
              </w:rPr>
              <w:t xml:space="preserve"> Organizata Ndërkombëtare, OJQ</w:t>
            </w:r>
          </w:p>
        </w:tc>
        <w:tc>
          <w:tcPr>
            <w:tcW w:w="2268" w:type="dxa"/>
            <w:hideMark/>
          </w:tcPr>
          <w:p w14:paraId="544A3DDF" w14:textId="00997728" w:rsidR="0025362D" w:rsidRPr="00470A3B"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it-IT" w:eastAsia="en-GB"/>
              </w:rPr>
            </w:pPr>
            <w:r w:rsidRPr="005D6270">
              <w:rPr>
                <w:rFonts w:eastAsia="Times New Roman" w:cs="Times New Roman"/>
                <w:sz w:val="22"/>
                <w:lang w:eastAsia="en-GB"/>
              </w:rPr>
              <w:t xml:space="preserve">3 qendra emergjente me </w:t>
            </w:r>
            <w:r w:rsidR="00B31F15" w:rsidRPr="005D6270">
              <w:rPr>
                <w:rFonts w:eastAsia="Times New Roman" w:cs="Times New Roman"/>
                <w:sz w:val="22"/>
                <w:lang w:eastAsia="en-GB"/>
              </w:rPr>
              <w:t>shërbime bazë,</w:t>
            </w:r>
            <w:r w:rsidRPr="005D6270">
              <w:rPr>
                <w:rFonts w:eastAsia="Times New Roman" w:cs="Times New Roman"/>
                <w:sz w:val="22"/>
                <w:lang w:eastAsia="en-GB"/>
              </w:rPr>
              <w:t xml:space="preserve"> shtretër, </w:t>
            </w:r>
            <w:r w:rsidR="00B31F15" w:rsidRPr="005D6270">
              <w:rPr>
                <w:rFonts w:eastAsia="Times New Roman" w:cs="Times New Roman"/>
                <w:sz w:val="22"/>
                <w:lang w:eastAsia="en-GB"/>
              </w:rPr>
              <w:t>higjeno-</w:t>
            </w:r>
            <w:r w:rsidR="00B31F15" w:rsidRPr="00470A3B">
              <w:rPr>
                <w:rFonts w:eastAsia="Times New Roman" w:cs="Times New Roman"/>
                <w:sz w:val="22"/>
                <w:lang w:val="it-IT" w:eastAsia="en-GB"/>
              </w:rPr>
              <w:t>sanitare</w:t>
            </w:r>
          </w:p>
        </w:tc>
        <w:tc>
          <w:tcPr>
            <w:tcW w:w="1418" w:type="dxa"/>
            <w:hideMark/>
          </w:tcPr>
          <w:p w14:paraId="3F34883A"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Menjëherë</w:t>
            </w:r>
          </w:p>
        </w:tc>
      </w:tr>
      <w:tr w:rsidR="004516C7" w:rsidRPr="005D6270" w14:paraId="43B13B4C" w14:textId="77777777" w:rsidTr="0025362D">
        <w:tc>
          <w:tcPr>
            <w:cnfStyle w:val="001000000000" w:firstRow="0" w:lastRow="0" w:firstColumn="1" w:lastColumn="0" w:oddVBand="0" w:evenVBand="0" w:oddHBand="0" w:evenHBand="0" w:firstRowFirstColumn="0" w:firstRowLastColumn="0" w:lastRowFirstColumn="0" w:lastRowLastColumn="0"/>
            <w:tcW w:w="1980" w:type="dxa"/>
            <w:hideMark/>
          </w:tcPr>
          <w:p w14:paraId="0390588E"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Informacioni</w:t>
            </w:r>
          </w:p>
        </w:tc>
        <w:tc>
          <w:tcPr>
            <w:tcW w:w="2268" w:type="dxa"/>
            <w:hideMark/>
          </w:tcPr>
          <w:p w14:paraId="53A1F83B" w14:textId="093A4F34"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Task</w:t>
            </w:r>
            <w:r w:rsidR="005D6270" w:rsidRPr="00470A3B">
              <w:rPr>
                <w:rFonts w:eastAsia="Times New Roman" w:cs="Times New Roman"/>
                <w:sz w:val="22"/>
                <w:lang w:eastAsia="en-GB"/>
              </w:rPr>
              <w:t>-</w:t>
            </w:r>
            <w:r w:rsidRPr="005D6270">
              <w:rPr>
                <w:rFonts w:eastAsia="Times New Roman" w:cs="Times New Roman"/>
                <w:sz w:val="22"/>
                <w:lang w:eastAsia="en-GB"/>
              </w:rPr>
              <w:t>Forc</w:t>
            </w:r>
            <w:r w:rsidR="00B31F15" w:rsidRPr="005D6270">
              <w:rPr>
                <w:rFonts w:eastAsia="Times New Roman" w:cs="Times New Roman"/>
                <w:sz w:val="22"/>
                <w:lang w:eastAsia="en-GB"/>
              </w:rPr>
              <w:t>a</w:t>
            </w:r>
            <w:r w:rsidRPr="005D6270">
              <w:rPr>
                <w:rFonts w:eastAsia="Times New Roman" w:cs="Times New Roman"/>
                <w:sz w:val="22"/>
                <w:lang w:eastAsia="en-GB"/>
              </w:rPr>
              <w:t xml:space="preserve"> </w:t>
            </w:r>
            <w:r w:rsidR="00B31F15" w:rsidRPr="005D6270">
              <w:rPr>
                <w:rFonts w:eastAsia="Times New Roman" w:cs="Times New Roman"/>
                <w:sz w:val="22"/>
                <w:lang w:eastAsia="en-GB"/>
              </w:rPr>
              <w:t>Nd</w:t>
            </w:r>
            <w:r w:rsidRPr="005D6270">
              <w:rPr>
                <w:rFonts w:eastAsia="Times New Roman" w:cs="Times New Roman"/>
                <w:sz w:val="22"/>
                <w:lang w:eastAsia="en-GB"/>
              </w:rPr>
              <w:t>ër</w:t>
            </w:r>
            <w:r w:rsidR="00B31F15" w:rsidRPr="005D6270">
              <w:rPr>
                <w:rFonts w:eastAsia="Times New Roman" w:cs="Times New Roman"/>
                <w:sz w:val="22"/>
                <w:lang w:eastAsia="en-GB"/>
              </w:rPr>
              <w:t>i</w:t>
            </w:r>
            <w:r w:rsidRPr="005D6270">
              <w:rPr>
                <w:rFonts w:eastAsia="Times New Roman" w:cs="Times New Roman"/>
                <w:sz w:val="22"/>
                <w:lang w:eastAsia="en-GB"/>
              </w:rPr>
              <w:t xml:space="preserve">nstitucional </w:t>
            </w:r>
            <w:r w:rsidR="00B31F15" w:rsidRPr="005D6270">
              <w:rPr>
                <w:rFonts w:eastAsia="Times New Roman" w:cs="Times New Roman"/>
                <w:sz w:val="22"/>
                <w:lang w:eastAsia="en-GB"/>
              </w:rPr>
              <w:t>nëpërmjet</w:t>
            </w:r>
            <w:r w:rsidRPr="005D6270">
              <w:rPr>
                <w:rFonts w:eastAsia="Times New Roman" w:cs="Times New Roman"/>
                <w:sz w:val="22"/>
                <w:lang w:eastAsia="en-GB"/>
              </w:rPr>
              <w:t xml:space="preserve"> QK</w:t>
            </w:r>
            <w:r w:rsidR="00B31F15" w:rsidRPr="005D6270">
              <w:rPr>
                <w:rFonts w:eastAsia="Times New Roman" w:cs="Times New Roman"/>
                <w:sz w:val="22"/>
                <w:lang w:eastAsia="en-GB"/>
              </w:rPr>
              <w:t>MK f</w:t>
            </w:r>
            <w:r w:rsidRPr="005D6270">
              <w:rPr>
                <w:rFonts w:eastAsia="Times New Roman" w:cs="Times New Roman"/>
                <w:sz w:val="22"/>
                <w:lang w:eastAsia="en-GB"/>
              </w:rPr>
              <w:t xml:space="preserve">unksionon 24/7 </w:t>
            </w:r>
            <w:r w:rsidR="00B31F15" w:rsidRPr="005D6270">
              <w:rPr>
                <w:rFonts w:eastAsia="Times New Roman" w:cs="Times New Roman"/>
                <w:sz w:val="22"/>
                <w:lang w:eastAsia="en-GB"/>
              </w:rPr>
              <w:t>për</w:t>
            </w:r>
            <w:r w:rsidRPr="005D6270">
              <w:rPr>
                <w:rFonts w:eastAsia="Times New Roman" w:cs="Times New Roman"/>
                <w:sz w:val="22"/>
                <w:lang w:eastAsia="en-GB"/>
              </w:rPr>
              <w:t xml:space="preserve"> komunikim me aktorët institucional dhe publikun</w:t>
            </w:r>
          </w:p>
        </w:tc>
        <w:tc>
          <w:tcPr>
            <w:tcW w:w="2126" w:type="dxa"/>
            <w:hideMark/>
          </w:tcPr>
          <w:p w14:paraId="07BCD591" w14:textId="31F4183E" w:rsidR="0025362D" w:rsidRPr="005D6270" w:rsidRDefault="00B31F15"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de-CH" w:eastAsia="en-GB"/>
              </w:rPr>
            </w:pPr>
            <w:r w:rsidRPr="005D6270">
              <w:rPr>
                <w:rFonts w:eastAsia="Times New Roman" w:cs="Times New Roman"/>
                <w:sz w:val="22"/>
                <w:lang w:val="de-CH" w:eastAsia="en-GB"/>
              </w:rPr>
              <w:t>TFNI</w:t>
            </w:r>
          </w:p>
        </w:tc>
        <w:tc>
          <w:tcPr>
            <w:tcW w:w="2268" w:type="dxa"/>
            <w:hideMark/>
          </w:tcPr>
          <w:p w14:paraId="7259BEE4" w14:textId="04A03EFD"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Infrastruktur</w:t>
            </w:r>
            <w:r w:rsidR="00B31F15" w:rsidRPr="005D6270">
              <w:rPr>
                <w:rFonts w:eastAsia="Times New Roman" w:cs="Times New Roman"/>
                <w:sz w:val="22"/>
                <w:lang w:val="de-CH" w:eastAsia="en-GB"/>
              </w:rPr>
              <w:t xml:space="preserve">ë </w:t>
            </w:r>
            <w:r w:rsidRPr="005D6270">
              <w:rPr>
                <w:rFonts w:eastAsia="Times New Roman" w:cs="Times New Roman"/>
                <w:sz w:val="22"/>
                <w:lang w:eastAsia="en-GB"/>
              </w:rPr>
              <w:t>komunikimi, staf i dedikuar</w:t>
            </w:r>
          </w:p>
        </w:tc>
        <w:tc>
          <w:tcPr>
            <w:tcW w:w="1418" w:type="dxa"/>
            <w:hideMark/>
          </w:tcPr>
          <w:p w14:paraId="77FD18E7"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18D41B0A"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13CA350"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lastRenderedPageBreak/>
              <w:t>Siguria</w:t>
            </w:r>
          </w:p>
        </w:tc>
        <w:tc>
          <w:tcPr>
            <w:tcW w:w="2268" w:type="dxa"/>
            <w:hideMark/>
          </w:tcPr>
          <w:p w14:paraId="0E51D93B" w14:textId="55572F58"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Siguri</w:t>
            </w:r>
            <w:r w:rsidR="00B31F15" w:rsidRPr="005D6270">
              <w:rPr>
                <w:rFonts w:eastAsia="Times New Roman" w:cs="Times New Roman"/>
                <w:sz w:val="22"/>
                <w:lang w:eastAsia="en-GB"/>
              </w:rPr>
              <w:t xml:space="preserve">a në qendrat </w:t>
            </w:r>
            <w:r w:rsidR="00B31F15" w:rsidRPr="005D6270">
              <w:rPr>
                <w:rFonts w:eastAsia="Times New Roman" w:cs="Times New Roman"/>
                <w:sz w:val="22"/>
                <w:lang w:val="de-CH" w:eastAsia="en-GB"/>
              </w:rPr>
              <w:t xml:space="preserve">e </w:t>
            </w:r>
            <w:r w:rsidRPr="005D6270">
              <w:rPr>
                <w:rFonts w:eastAsia="Times New Roman" w:cs="Times New Roman"/>
                <w:sz w:val="22"/>
                <w:lang w:eastAsia="en-GB"/>
              </w:rPr>
              <w:t>pritjes (ekzistue</w:t>
            </w:r>
            <w:r w:rsidR="00B31F15" w:rsidRPr="005D6270">
              <w:rPr>
                <w:rFonts w:eastAsia="Times New Roman" w:cs="Times New Roman"/>
                <w:sz w:val="22"/>
                <w:lang w:val="de-CH" w:eastAsia="en-GB"/>
              </w:rPr>
              <w:t>se</w:t>
            </w:r>
            <w:r w:rsidRPr="005D6270">
              <w:rPr>
                <w:rFonts w:eastAsia="Times New Roman" w:cs="Times New Roman"/>
                <w:sz w:val="22"/>
                <w:lang w:eastAsia="en-GB"/>
              </w:rPr>
              <w:t xml:space="preserve"> dhe emergjente)</w:t>
            </w:r>
          </w:p>
        </w:tc>
        <w:tc>
          <w:tcPr>
            <w:tcW w:w="2126" w:type="dxa"/>
            <w:hideMark/>
          </w:tcPr>
          <w:p w14:paraId="75076381"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ASP, FA</w:t>
            </w:r>
          </w:p>
        </w:tc>
        <w:tc>
          <w:tcPr>
            <w:tcW w:w="2268" w:type="dxa"/>
            <w:hideMark/>
          </w:tcPr>
          <w:p w14:paraId="2225B35C" w14:textId="4F9A96D6" w:rsidR="00B31F15" w:rsidRPr="005D6270" w:rsidRDefault="00B31F15"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n-US" w:eastAsia="en-GB"/>
              </w:rPr>
            </w:pPr>
            <w:r w:rsidRPr="005D6270">
              <w:rPr>
                <w:rFonts w:eastAsia="Times New Roman" w:cs="Times New Roman"/>
                <w:sz w:val="22"/>
                <w:lang w:val="en-US" w:eastAsia="en-GB"/>
              </w:rPr>
              <w:t xml:space="preserve">Personel i </w:t>
            </w:r>
            <w:r w:rsidR="0025362D" w:rsidRPr="005D6270">
              <w:rPr>
                <w:rFonts w:eastAsia="Times New Roman" w:cs="Times New Roman"/>
                <w:sz w:val="22"/>
                <w:lang w:eastAsia="en-GB"/>
              </w:rPr>
              <w:t>FA</w:t>
            </w:r>
            <w:r w:rsidRPr="005D6270">
              <w:rPr>
                <w:rFonts w:eastAsia="Times New Roman" w:cs="Times New Roman"/>
                <w:sz w:val="22"/>
                <w:lang w:val="en-US" w:eastAsia="en-GB"/>
              </w:rPr>
              <w:t xml:space="preserve"> 60, </w:t>
            </w:r>
          </w:p>
          <w:p w14:paraId="3781449C" w14:textId="3F2CD590"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 xml:space="preserve">45 oficerë </w:t>
            </w:r>
            <w:r w:rsidR="00B31F15" w:rsidRPr="005D6270">
              <w:rPr>
                <w:rFonts w:eastAsia="Times New Roman" w:cs="Times New Roman"/>
                <w:sz w:val="22"/>
                <w:lang w:val="en-US" w:eastAsia="en-GB"/>
              </w:rPr>
              <w:t xml:space="preserve">të </w:t>
            </w:r>
            <w:r w:rsidRPr="005D6270">
              <w:rPr>
                <w:rFonts w:eastAsia="Times New Roman" w:cs="Times New Roman"/>
                <w:sz w:val="22"/>
                <w:lang w:eastAsia="en-GB"/>
              </w:rPr>
              <w:t>PSH, pajisje mbrojtëse, transport</w:t>
            </w:r>
          </w:p>
        </w:tc>
        <w:tc>
          <w:tcPr>
            <w:tcW w:w="1418" w:type="dxa"/>
            <w:hideMark/>
          </w:tcPr>
          <w:p w14:paraId="7531F6C0"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5CDF78B1" w14:textId="77777777" w:rsidTr="0025362D">
        <w:tc>
          <w:tcPr>
            <w:cnfStyle w:val="001000000000" w:firstRow="0" w:lastRow="0" w:firstColumn="1" w:lastColumn="0" w:oddVBand="0" w:evenVBand="0" w:oddHBand="0" w:evenHBand="0" w:firstRowFirstColumn="0" w:firstRowLastColumn="0" w:lastRowFirstColumn="0" w:lastRowLastColumn="0"/>
            <w:tcW w:w="1980" w:type="dxa"/>
            <w:hideMark/>
          </w:tcPr>
          <w:p w14:paraId="1C1E08B4" w14:textId="35FB8E24" w:rsidR="0025362D" w:rsidRPr="005D6270" w:rsidRDefault="0025362D" w:rsidP="005D6270">
            <w:pPr>
              <w:spacing w:after="0" w:line="240" w:lineRule="auto"/>
              <w:rPr>
                <w:rFonts w:eastAsia="Times New Roman" w:cs="Times New Roman"/>
                <w:sz w:val="22"/>
                <w:lang w:val="de-CH" w:eastAsia="en-GB"/>
              </w:rPr>
            </w:pPr>
            <w:r w:rsidRPr="005D6270">
              <w:rPr>
                <w:rFonts w:eastAsia="Times New Roman" w:cs="Times New Roman"/>
                <w:sz w:val="22"/>
                <w:lang w:eastAsia="en-GB"/>
              </w:rPr>
              <w:t>Shëndet</w:t>
            </w:r>
            <w:r w:rsidR="00B31F15" w:rsidRPr="005D6270">
              <w:rPr>
                <w:rFonts w:eastAsia="Times New Roman" w:cs="Times New Roman"/>
                <w:sz w:val="22"/>
                <w:lang w:val="de-CH" w:eastAsia="en-GB"/>
              </w:rPr>
              <w:t>ësia</w:t>
            </w:r>
          </w:p>
        </w:tc>
        <w:tc>
          <w:tcPr>
            <w:tcW w:w="2268" w:type="dxa"/>
            <w:hideMark/>
          </w:tcPr>
          <w:p w14:paraId="4740B277" w14:textId="7E3DF271" w:rsidR="0025362D" w:rsidRPr="00470A3B" w:rsidRDefault="00F61911"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de-CH" w:eastAsia="en-GB"/>
              </w:rPr>
            </w:pPr>
            <w:r w:rsidRPr="00F61911">
              <w:rPr>
                <w:rFonts w:eastAsia="Times New Roman" w:cs="Times New Roman"/>
                <w:sz w:val="22"/>
                <w:lang w:val="de-CH" w:eastAsia="en-GB"/>
              </w:rPr>
              <w:t>Ofrimi i shërbimeve mjekësore dhe të shëndetit publik për 700 migrantë/në javë</w:t>
            </w:r>
          </w:p>
        </w:tc>
        <w:tc>
          <w:tcPr>
            <w:tcW w:w="2126" w:type="dxa"/>
            <w:hideMark/>
          </w:tcPr>
          <w:p w14:paraId="180B473D" w14:textId="1B4F05F5" w:rsidR="0025362D" w:rsidRPr="005D6270" w:rsidRDefault="0025362D" w:rsidP="0017401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w:t>
            </w:r>
            <w:r w:rsidR="00B31F15" w:rsidRPr="005D6270">
              <w:rPr>
                <w:rFonts w:eastAsia="Times New Roman" w:cs="Times New Roman"/>
                <w:sz w:val="22"/>
                <w:lang w:val="de-CH" w:eastAsia="en-GB"/>
              </w:rPr>
              <w:t>SHMS,</w:t>
            </w:r>
            <w:r w:rsidRPr="005D6270">
              <w:rPr>
                <w:rFonts w:eastAsia="Times New Roman" w:cs="Times New Roman"/>
                <w:sz w:val="22"/>
                <w:lang w:eastAsia="en-GB"/>
              </w:rPr>
              <w:t xml:space="preserve"> QKU, Shërbimi Parësor Shëndetësor, </w:t>
            </w:r>
            <w:r w:rsidR="009C25CA" w:rsidRPr="009C25CA">
              <w:rPr>
                <w:rFonts w:eastAsia="Times New Roman" w:cs="Times New Roman"/>
                <w:sz w:val="22"/>
                <w:lang w:eastAsia="en-GB"/>
              </w:rPr>
              <w:t xml:space="preserve">OSHKSH, </w:t>
            </w:r>
            <w:r w:rsidR="009C25CA">
              <w:rPr>
                <w:rFonts w:eastAsia="Times New Roman" w:cs="Times New Roman"/>
                <w:sz w:val="22"/>
                <w:lang w:eastAsia="en-GB"/>
              </w:rPr>
              <w:t xml:space="preserve">ISHP, QKUM, FSDKSH, </w:t>
            </w:r>
            <w:r w:rsidR="009C25CA" w:rsidRPr="009C25CA">
              <w:rPr>
                <w:rFonts w:eastAsia="Times New Roman" w:cs="Times New Roman"/>
                <w:sz w:val="22"/>
                <w:lang w:eastAsia="en-GB"/>
              </w:rPr>
              <w:t>OBSH</w:t>
            </w:r>
            <w:r w:rsidR="00174015">
              <w:rPr>
                <w:rFonts w:eastAsia="Times New Roman" w:cs="Times New Roman"/>
                <w:sz w:val="22"/>
                <w:lang w:eastAsia="en-GB"/>
              </w:rPr>
              <w:t xml:space="preserve">, </w:t>
            </w:r>
            <w:r w:rsidR="00174015" w:rsidRPr="00174015">
              <w:rPr>
                <w:rFonts w:eastAsia="Times New Roman" w:cs="Times New Roman"/>
                <w:sz w:val="22"/>
                <w:lang w:eastAsia="en-GB"/>
              </w:rPr>
              <w:t>WHO, EU, Shtete Partner</w:t>
            </w:r>
          </w:p>
        </w:tc>
        <w:tc>
          <w:tcPr>
            <w:tcW w:w="2268" w:type="dxa"/>
            <w:hideMark/>
          </w:tcPr>
          <w:p w14:paraId="03B8B7FF"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12 ekipe mjekësore (2 mjekë + 2 infermierë secili = 36 staf), 6 epidemiologë, 3 ambulanca, 3 dhoma klinike, medikamente, pajisje mjekësore</w:t>
            </w:r>
          </w:p>
        </w:tc>
        <w:tc>
          <w:tcPr>
            <w:tcW w:w="1418" w:type="dxa"/>
            <w:hideMark/>
          </w:tcPr>
          <w:p w14:paraId="60775407"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75796964" w14:textId="77777777" w:rsidTr="00253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4260A93" w14:textId="77777777" w:rsidR="0025362D" w:rsidRPr="005D6270" w:rsidRDefault="0025362D" w:rsidP="005D6270">
            <w:pPr>
              <w:spacing w:after="0" w:line="240" w:lineRule="auto"/>
              <w:rPr>
                <w:rFonts w:eastAsia="Times New Roman" w:cs="Times New Roman"/>
                <w:sz w:val="22"/>
                <w:lang w:eastAsia="en-GB"/>
              </w:rPr>
            </w:pPr>
            <w:r w:rsidRPr="005D6270">
              <w:rPr>
                <w:rFonts w:eastAsia="Times New Roman" w:cs="Times New Roman"/>
                <w:sz w:val="22"/>
                <w:lang w:eastAsia="en-GB"/>
              </w:rPr>
              <w:t>Azili</w:t>
            </w:r>
          </w:p>
        </w:tc>
        <w:tc>
          <w:tcPr>
            <w:tcW w:w="2268" w:type="dxa"/>
            <w:hideMark/>
          </w:tcPr>
          <w:p w14:paraId="42706EF0" w14:textId="2998716C"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Mbështetje e sistemit të azilit me përkthyes, përfaqësues ligjor, psikolog, mediator kulturor</w:t>
            </w:r>
            <w:r w:rsidR="00B31F15" w:rsidRPr="005D6270">
              <w:rPr>
                <w:rFonts w:eastAsia="Times New Roman" w:cs="Times New Roman"/>
                <w:sz w:val="22"/>
                <w:lang w:eastAsia="en-GB"/>
              </w:rPr>
              <w:t xml:space="preserve"> </w:t>
            </w:r>
            <w:r w:rsidRPr="005D6270">
              <w:rPr>
                <w:rFonts w:eastAsia="Times New Roman" w:cs="Times New Roman"/>
                <w:sz w:val="22"/>
                <w:lang w:eastAsia="en-GB"/>
              </w:rPr>
              <w:t>dhe logjistik IT</w:t>
            </w:r>
          </w:p>
        </w:tc>
        <w:tc>
          <w:tcPr>
            <w:tcW w:w="2126" w:type="dxa"/>
            <w:hideMark/>
          </w:tcPr>
          <w:p w14:paraId="6E5CB63D" w14:textId="72FF41C8"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w:t>
            </w:r>
            <w:r w:rsidR="005600F5">
              <w:rPr>
                <w:rFonts w:eastAsia="Times New Roman" w:cs="Times New Roman"/>
                <w:sz w:val="22"/>
                <w:lang w:eastAsia="en-GB"/>
              </w:rPr>
              <w:t>P</w:t>
            </w:r>
            <w:r w:rsidR="00B31F15" w:rsidRPr="005D6270">
              <w:rPr>
                <w:rFonts w:eastAsia="Times New Roman" w:cs="Times New Roman"/>
                <w:sz w:val="22"/>
                <w:lang w:eastAsia="en-GB"/>
              </w:rPr>
              <w:t>B,</w:t>
            </w:r>
            <w:r w:rsidRPr="005D6270">
              <w:rPr>
                <w:rFonts w:eastAsia="Times New Roman" w:cs="Times New Roman"/>
                <w:sz w:val="22"/>
                <w:lang w:eastAsia="en-GB"/>
              </w:rPr>
              <w:t xml:space="preserve"> </w:t>
            </w:r>
            <w:r w:rsidR="00B31F15" w:rsidRPr="005D6270">
              <w:rPr>
                <w:rFonts w:eastAsia="Times New Roman" w:cs="Times New Roman"/>
                <w:sz w:val="22"/>
                <w:lang w:eastAsia="en-GB"/>
              </w:rPr>
              <w:t>QPA,</w:t>
            </w:r>
            <w:r w:rsidRPr="005D6270">
              <w:rPr>
                <w:rFonts w:eastAsia="Times New Roman" w:cs="Times New Roman"/>
                <w:sz w:val="22"/>
                <w:lang w:eastAsia="en-GB"/>
              </w:rPr>
              <w:t xml:space="preserve">  UNHCR, RMSA</w:t>
            </w:r>
          </w:p>
        </w:tc>
        <w:tc>
          <w:tcPr>
            <w:tcW w:w="2268" w:type="dxa"/>
            <w:hideMark/>
          </w:tcPr>
          <w:p w14:paraId="75C8462E"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Burime njerëzore dhe pajisje kompjuterike</w:t>
            </w:r>
          </w:p>
        </w:tc>
        <w:tc>
          <w:tcPr>
            <w:tcW w:w="1418" w:type="dxa"/>
            <w:hideMark/>
          </w:tcPr>
          <w:p w14:paraId="1F3954DD"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23E680C2" w14:textId="77777777" w:rsidTr="0025362D">
        <w:trPr>
          <w:trHeight w:val="1213"/>
        </w:trPr>
        <w:tc>
          <w:tcPr>
            <w:cnfStyle w:val="001000000000" w:firstRow="0" w:lastRow="0" w:firstColumn="1" w:lastColumn="0" w:oddVBand="0" w:evenVBand="0" w:oddHBand="0" w:evenHBand="0" w:firstRowFirstColumn="0" w:firstRowLastColumn="0" w:lastRowFirstColumn="0" w:lastRowLastColumn="0"/>
            <w:tcW w:w="1980" w:type="dxa"/>
            <w:hideMark/>
          </w:tcPr>
          <w:p w14:paraId="4DCD09A1" w14:textId="77777777" w:rsidR="0025362D" w:rsidRPr="005D6270" w:rsidRDefault="0025362D" w:rsidP="005D6270">
            <w:pPr>
              <w:spacing w:after="0" w:line="240" w:lineRule="auto"/>
              <w:rPr>
                <w:rFonts w:eastAsia="Times New Roman" w:cs="Times New Roman"/>
                <w:sz w:val="22"/>
                <w:lang w:eastAsia="en-GB"/>
              </w:rPr>
            </w:pPr>
          </w:p>
        </w:tc>
        <w:tc>
          <w:tcPr>
            <w:tcW w:w="2268" w:type="dxa"/>
            <w:hideMark/>
          </w:tcPr>
          <w:p w14:paraId="4DF73955"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Procedura të përshpejtuara të azilit</w:t>
            </w:r>
          </w:p>
        </w:tc>
        <w:tc>
          <w:tcPr>
            <w:tcW w:w="2126" w:type="dxa"/>
            <w:hideMark/>
          </w:tcPr>
          <w:p w14:paraId="205F5589" w14:textId="458B8513"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w:t>
            </w:r>
            <w:r w:rsidR="005600F5">
              <w:rPr>
                <w:rFonts w:eastAsia="Times New Roman" w:cs="Times New Roman"/>
                <w:sz w:val="22"/>
                <w:lang w:eastAsia="en-GB"/>
              </w:rPr>
              <w:t>P</w:t>
            </w:r>
            <w:r w:rsidR="00B31F15" w:rsidRPr="005D6270">
              <w:rPr>
                <w:rFonts w:eastAsia="Times New Roman" w:cs="Times New Roman"/>
                <w:sz w:val="22"/>
                <w:lang w:eastAsia="en-GB"/>
              </w:rPr>
              <w:t>B</w:t>
            </w:r>
            <w:r w:rsidRPr="005D6270">
              <w:rPr>
                <w:rFonts w:eastAsia="Times New Roman" w:cs="Times New Roman"/>
                <w:sz w:val="22"/>
                <w:lang w:eastAsia="en-GB"/>
              </w:rPr>
              <w:t xml:space="preserve">, </w:t>
            </w:r>
            <w:r w:rsidR="00B31F15" w:rsidRPr="005D6270">
              <w:rPr>
                <w:rFonts w:eastAsia="Times New Roman" w:cs="Times New Roman"/>
                <w:sz w:val="22"/>
                <w:lang w:eastAsia="en-GB"/>
              </w:rPr>
              <w:t>QPA</w:t>
            </w:r>
            <w:r w:rsidRPr="005D6270">
              <w:rPr>
                <w:rFonts w:eastAsia="Times New Roman" w:cs="Times New Roman"/>
                <w:sz w:val="22"/>
                <w:lang w:eastAsia="en-GB"/>
              </w:rPr>
              <w:t>, UNHCR, RMSA</w:t>
            </w:r>
          </w:p>
        </w:tc>
        <w:tc>
          <w:tcPr>
            <w:tcW w:w="2268" w:type="dxa"/>
            <w:hideMark/>
          </w:tcPr>
          <w:p w14:paraId="04613294" w14:textId="14C7CE6E"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de-CH" w:eastAsia="en-GB"/>
              </w:rPr>
            </w:pPr>
            <w:r w:rsidRPr="00494C9A">
              <w:rPr>
                <w:rFonts w:eastAsia="Times New Roman" w:cs="Times New Roman"/>
                <w:sz w:val="22"/>
                <w:lang w:eastAsia="en-GB"/>
              </w:rPr>
              <w:t xml:space="preserve">Staf i dedikuar, mjete për </w:t>
            </w:r>
            <w:r w:rsidR="00B31F15" w:rsidRPr="00494C9A">
              <w:rPr>
                <w:rFonts w:eastAsia="Times New Roman" w:cs="Times New Roman"/>
                <w:sz w:val="22"/>
                <w:lang w:val="de-CH" w:eastAsia="en-GB"/>
              </w:rPr>
              <w:t>lehtësimin/thjeshtimin e punës</w:t>
            </w:r>
          </w:p>
        </w:tc>
        <w:tc>
          <w:tcPr>
            <w:tcW w:w="1418" w:type="dxa"/>
            <w:hideMark/>
          </w:tcPr>
          <w:p w14:paraId="1FDE0806" w14:textId="77777777" w:rsidR="0025362D" w:rsidRPr="005D6270" w:rsidRDefault="0025362D"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r w:rsidR="004516C7" w:rsidRPr="005D6270" w14:paraId="6DFD2FCC" w14:textId="77777777" w:rsidTr="0025362D">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980" w:type="dxa"/>
            <w:hideMark/>
          </w:tcPr>
          <w:p w14:paraId="5CE65D41" w14:textId="77777777" w:rsidR="0025362D" w:rsidRPr="005D6270" w:rsidRDefault="0025362D" w:rsidP="005D6270">
            <w:pPr>
              <w:spacing w:after="0" w:line="240" w:lineRule="auto"/>
              <w:rPr>
                <w:rFonts w:eastAsia="Times New Roman" w:cs="Times New Roman"/>
                <w:sz w:val="22"/>
                <w:lang w:eastAsia="en-GB"/>
              </w:rPr>
            </w:pPr>
          </w:p>
        </w:tc>
        <w:tc>
          <w:tcPr>
            <w:tcW w:w="2268" w:type="dxa"/>
            <w:hideMark/>
          </w:tcPr>
          <w:p w14:paraId="0C946B18"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Procedurat e Mbrojtjes së Përkohshme Masive</w:t>
            </w:r>
          </w:p>
        </w:tc>
        <w:tc>
          <w:tcPr>
            <w:tcW w:w="2126" w:type="dxa"/>
            <w:hideMark/>
          </w:tcPr>
          <w:p w14:paraId="34DD4173" w14:textId="147D07A4"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M</w:t>
            </w:r>
            <w:r w:rsidR="005600F5">
              <w:rPr>
                <w:rFonts w:eastAsia="Times New Roman" w:cs="Times New Roman"/>
                <w:sz w:val="22"/>
                <w:lang w:eastAsia="en-GB"/>
              </w:rPr>
              <w:t>P</w:t>
            </w:r>
            <w:r w:rsidR="00B31F15" w:rsidRPr="005D6270">
              <w:rPr>
                <w:rFonts w:eastAsia="Times New Roman" w:cs="Times New Roman"/>
                <w:sz w:val="22"/>
                <w:lang w:eastAsia="en-GB"/>
              </w:rPr>
              <w:t>B,</w:t>
            </w:r>
            <w:r w:rsidRPr="005D6270">
              <w:rPr>
                <w:rFonts w:eastAsia="Times New Roman" w:cs="Times New Roman"/>
                <w:sz w:val="22"/>
                <w:lang w:eastAsia="en-GB"/>
              </w:rPr>
              <w:t xml:space="preserve"> </w:t>
            </w:r>
            <w:r w:rsidR="00B31F15" w:rsidRPr="005D6270">
              <w:rPr>
                <w:rFonts w:eastAsia="Times New Roman" w:cs="Times New Roman"/>
                <w:sz w:val="22"/>
                <w:lang w:eastAsia="en-GB"/>
              </w:rPr>
              <w:t>QPA,</w:t>
            </w:r>
            <w:r w:rsidRPr="005D6270">
              <w:rPr>
                <w:rFonts w:eastAsia="Times New Roman" w:cs="Times New Roman"/>
                <w:sz w:val="22"/>
                <w:lang w:eastAsia="en-GB"/>
              </w:rPr>
              <w:t xml:space="preserve"> UNHCR, RMSA</w:t>
            </w:r>
          </w:p>
        </w:tc>
        <w:tc>
          <w:tcPr>
            <w:tcW w:w="2268" w:type="dxa"/>
            <w:hideMark/>
          </w:tcPr>
          <w:p w14:paraId="2724A86E"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Kuadër ligjor, ekipe operacionale</w:t>
            </w:r>
          </w:p>
        </w:tc>
        <w:tc>
          <w:tcPr>
            <w:tcW w:w="1418" w:type="dxa"/>
            <w:hideMark/>
          </w:tcPr>
          <w:p w14:paraId="445E3AA9" w14:textId="77777777" w:rsidR="0025362D" w:rsidRPr="005D6270" w:rsidRDefault="0025362D"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n-GB"/>
              </w:rPr>
            </w:pPr>
            <w:r w:rsidRPr="005D6270">
              <w:rPr>
                <w:rFonts w:eastAsia="Times New Roman" w:cs="Times New Roman"/>
                <w:sz w:val="22"/>
                <w:lang w:eastAsia="en-GB"/>
              </w:rPr>
              <w:t>24 orë</w:t>
            </w:r>
          </w:p>
        </w:tc>
      </w:tr>
    </w:tbl>
    <w:p w14:paraId="322F6226" w14:textId="77777777" w:rsidR="0025362D" w:rsidRPr="005D6270" w:rsidRDefault="0025362D" w:rsidP="005D6270">
      <w:pPr>
        <w:spacing w:line="240" w:lineRule="auto"/>
        <w:rPr>
          <w:rFonts w:cs="Times New Roman"/>
          <w:sz w:val="22"/>
        </w:rPr>
      </w:pPr>
    </w:p>
    <w:p w14:paraId="36428BC3" w14:textId="77777777" w:rsidR="00050522" w:rsidRPr="0025362D" w:rsidRDefault="00050522" w:rsidP="0025362D">
      <w:pPr>
        <w:spacing w:line="240" w:lineRule="auto"/>
        <w:rPr>
          <w:rFonts w:cs="Times New Roman"/>
          <w:szCs w:val="24"/>
        </w:rPr>
      </w:pPr>
    </w:p>
    <w:p w14:paraId="351604BD" w14:textId="77777777" w:rsidR="004539F9" w:rsidRDefault="004539F9" w:rsidP="00283BD6">
      <w:pPr>
        <w:spacing w:line="360" w:lineRule="auto"/>
        <w:jc w:val="both"/>
        <w:rPr>
          <w:rFonts w:cs="Times New Roman"/>
          <w:szCs w:val="24"/>
        </w:rPr>
      </w:pPr>
    </w:p>
    <w:p w14:paraId="2058C5F5" w14:textId="77777777" w:rsidR="004539F9" w:rsidRDefault="004539F9" w:rsidP="00283BD6">
      <w:pPr>
        <w:spacing w:line="360" w:lineRule="auto"/>
        <w:jc w:val="both"/>
        <w:rPr>
          <w:rFonts w:cs="Times New Roman"/>
          <w:szCs w:val="24"/>
        </w:rPr>
      </w:pPr>
    </w:p>
    <w:p w14:paraId="6770B8B9" w14:textId="77777777" w:rsidR="00B31F15" w:rsidRDefault="00B31F15" w:rsidP="00283BD6">
      <w:pPr>
        <w:spacing w:line="360" w:lineRule="auto"/>
        <w:jc w:val="both"/>
        <w:rPr>
          <w:rFonts w:cs="Times New Roman"/>
          <w:szCs w:val="24"/>
        </w:rPr>
      </w:pPr>
    </w:p>
    <w:p w14:paraId="70451AB2" w14:textId="77777777" w:rsidR="005D6270" w:rsidRDefault="005D6270" w:rsidP="00283BD6">
      <w:pPr>
        <w:spacing w:line="360" w:lineRule="auto"/>
        <w:jc w:val="both"/>
        <w:rPr>
          <w:rFonts w:cs="Times New Roman"/>
          <w:szCs w:val="24"/>
        </w:rPr>
      </w:pPr>
    </w:p>
    <w:p w14:paraId="69A62E1F" w14:textId="78F285D9" w:rsidR="005D6270" w:rsidRDefault="005D6270" w:rsidP="00283BD6">
      <w:pPr>
        <w:spacing w:line="360" w:lineRule="auto"/>
        <w:jc w:val="both"/>
        <w:rPr>
          <w:rFonts w:cs="Times New Roman"/>
          <w:szCs w:val="24"/>
        </w:rPr>
      </w:pPr>
    </w:p>
    <w:p w14:paraId="0B05D9EF" w14:textId="3046342C" w:rsidR="00B84656" w:rsidRDefault="00B84656" w:rsidP="00283BD6">
      <w:pPr>
        <w:spacing w:line="360" w:lineRule="auto"/>
        <w:jc w:val="both"/>
        <w:rPr>
          <w:rFonts w:cs="Times New Roman"/>
          <w:szCs w:val="24"/>
        </w:rPr>
      </w:pPr>
    </w:p>
    <w:p w14:paraId="1B2102A7" w14:textId="3CF2EDDA" w:rsidR="00B84656" w:rsidRDefault="00B84656" w:rsidP="00283BD6">
      <w:pPr>
        <w:spacing w:line="360" w:lineRule="auto"/>
        <w:jc w:val="both"/>
        <w:rPr>
          <w:rFonts w:cs="Times New Roman"/>
          <w:szCs w:val="24"/>
        </w:rPr>
      </w:pPr>
    </w:p>
    <w:p w14:paraId="4E9B9E43" w14:textId="3B191C44" w:rsidR="00B84656" w:rsidRDefault="00B84656" w:rsidP="00283BD6">
      <w:pPr>
        <w:spacing w:line="360" w:lineRule="auto"/>
        <w:jc w:val="both"/>
        <w:rPr>
          <w:rFonts w:cs="Times New Roman"/>
          <w:szCs w:val="24"/>
        </w:rPr>
      </w:pPr>
    </w:p>
    <w:p w14:paraId="68C46BFB" w14:textId="6D4A63C8" w:rsidR="00DA30F5" w:rsidRDefault="00DB2623" w:rsidP="00B84656">
      <w:pPr>
        <w:pStyle w:val="Heading1"/>
        <w:spacing w:line="360" w:lineRule="auto"/>
        <w:ind w:left="0"/>
        <w:jc w:val="both"/>
        <w:rPr>
          <w:lang w:val="en-US"/>
        </w:rPr>
      </w:pPr>
      <w:bookmarkStart w:id="45" w:name="_Toc206417395"/>
      <w:r>
        <w:rPr>
          <w:lang w:val="en-US"/>
        </w:rPr>
        <w:lastRenderedPageBreak/>
        <w:t xml:space="preserve">SEKSIONI </w:t>
      </w:r>
      <w:r w:rsidR="00465307" w:rsidRPr="0025362D">
        <w:rPr>
          <w:lang w:val="en-US"/>
        </w:rPr>
        <w:t>1</w:t>
      </w:r>
      <w:r w:rsidR="003C3827" w:rsidRPr="0025362D">
        <w:rPr>
          <w:lang w:val="en-US"/>
        </w:rPr>
        <w:t>1</w:t>
      </w:r>
      <w:r w:rsidR="00465307" w:rsidRPr="0025362D">
        <w:rPr>
          <w:lang w:val="en-US"/>
        </w:rPr>
        <w:t>.</w:t>
      </w:r>
      <w:r w:rsidR="005522B1" w:rsidRPr="0025362D">
        <w:rPr>
          <w:lang w:val="en-US"/>
        </w:rPr>
        <w:t xml:space="preserve"> </w:t>
      </w:r>
      <w:bookmarkEnd w:id="45"/>
      <w:r w:rsidR="005B7B4F" w:rsidRPr="005B7B4F">
        <w:rPr>
          <w:lang w:val="sq-AL"/>
        </w:rPr>
        <w:t>Reagimi Ndërinstitucional dhe Masat e Menaxhimit për Flukset Migratore</w:t>
      </w:r>
    </w:p>
    <w:p w14:paraId="534E740F" w14:textId="7792D5E1" w:rsidR="005B7B4F" w:rsidRDefault="00AC3D40" w:rsidP="00C2214C">
      <w:pPr>
        <w:spacing w:line="360" w:lineRule="auto"/>
        <w:jc w:val="both"/>
        <w:rPr>
          <w:lang w:val="en-US" w:eastAsia="en-GB"/>
        </w:rPr>
      </w:pPr>
      <w:r>
        <w:rPr>
          <w:lang w:val="en-US" w:eastAsia="en-GB"/>
        </w:rPr>
        <w:t>Përballja me flukset emergjente</w:t>
      </w:r>
      <w:r w:rsidR="005B7B4F" w:rsidRPr="005B7B4F">
        <w:rPr>
          <w:lang w:val="en-US" w:eastAsia="en-GB"/>
        </w:rPr>
        <w:t xml:space="preserve"> migratore kërkon një qasje të koordinuar dhe të strukturuar ndërinstitucionale, të mbështetur në një</w:t>
      </w:r>
      <w:r>
        <w:rPr>
          <w:lang w:val="en-US" w:eastAsia="en-GB"/>
        </w:rPr>
        <w:t xml:space="preserve"> plan të qartë kontigjence. P</w:t>
      </w:r>
      <w:r w:rsidR="005B7B4F" w:rsidRPr="005B7B4F">
        <w:rPr>
          <w:lang w:val="en-US" w:eastAsia="en-GB"/>
        </w:rPr>
        <w:t>lan</w:t>
      </w:r>
      <w:r>
        <w:rPr>
          <w:lang w:val="en-US" w:eastAsia="en-GB"/>
        </w:rPr>
        <w:t>i</w:t>
      </w:r>
      <w:r w:rsidR="005B7B4F" w:rsidRPr="005B7B4F">
        <w:rPr>
          <w:lang w:val="en-US" w:eastAsia="en-GB"/>
        </w:rPr>
        <w:t xml:space="preserve"> synon të garantojë një reagim të shpejtë, efektiv dhe human, duke respektuar të gjitha standardet ndërkombëtare për të drejtat e njeriut dhe duke ruajtur sigurinë kombëtare. </w:t>
      </w:r>
    </w:p>
    <w:p w14:paraId="54E4546E" w14:textId="0300DDED" w:rsidR="005B7B4F" w:rsidRPr="005B7B4F" w:rsidRDefault="005B7B4F" w:rsidP="00C2214C">
      <w:pPr>
        <w:spacing w:line="360" w:lineRule="auto"/>
        <w:jc w:val="both"/>
        <w:rPr>
          <w:lang w:val="en-US" w:eastAsia="en-GB"/>
        </w:rPr>
      </w:pPr>
      <w:r w:rsidRPr="005B7B4F">
        <w:rPr>
          <w:lang w:val="en-US" w:eastAsia="en-GB"/>
        </w:rPr>
        <w:t xml:space="preserve">Në këtë kontekst, plani mbështetet në tre shtylla kryesore të organizimit dhe reagimit: </w:t>
      </w:r>
      <w:r w:rsidRPr="005B7B4F">
        <w:rPr>
          <w:b/>
          <w:bCs/>
          <w:lang w:val="en-US" w:eastAsia="en-GB"/>
        </w:rPr>
        <w:t>koordinimi ndërinstitucional</w:t>
      </w:r>
      <w:r w:rsidRPr="005B7B4F">
        <w:rPr>
          <w:lang w:val="en-US" w:eastAsia="en-GB"/>
        </w:rPr>
        <w:t xml:space="preserve">, </w:t>
      </w:r>
      <w:r w:rsidRPr="005B7B4F">
        <w:rPr>
          <w:b/>
          <w:bCs/>
          <w:lang w:val="en-US" w:eastAsia="en-GB"/>
        </w:rPr>
        <w:t>menaxhimi i pikave të hyrjes/daljes</w:t>
      </w:r>
      <w:r w:rsidRPr="005B7B4F">
        <w:rPr>
          <w:lang w:val="en-US" w:eastAsia="en-GB"/>
        </w:rPr>
        <w:t xml:space="preserve">, si dhe </w:t>
      </w:r>
      <w:r w:rsidRPr="005B7B4F">
        <w:rPr>
          <w:b/>
          <w:bCs/>
          <w:lang w:val="en-US" w:eastAsia="en-GB"/>
        </w:rPr>
        <w:t>strehimi emergjent</w:t>
      </w:r>
      <w:r w:rsidRPr="005B7B4F">
        <w:rPr>
          <w:lang w:val="en-US" w:eastAsia="en-GB"/>
        </w:rPr>
        <w:t>.</w:t>
      </w:r>
    </w:p>
    <w:p w14:paraId="5687D394" w14:textId="1F9C0BF5" w:rsidR="005B7B4F" w:rsidRPr="005B7B4F" w:rsidRDefault="005B7B4F" w:rsidP="00C2214C">
      <w:pPr>
        <w:spacing w:line="360" w:lineRule="auto"/>
        <w:rPr>
          <w:b/>
          <w:bCs/>
          <w:lang w:val="en-US" w:eastAsia="en-GB"/>
        </w:rPr>
      </w:pPr>
      <w:r w:rsidRPr="005B7B4F">
        <w:rPr>
          <w:b/>
          <w:bCs/>
          <w:lang w:val="en-US" w:eastAsia="en-GB"/>
        </w:rPr>
        <w:t>Lista e Kontakteve Ndërinstitucionale (Aneksi I)</w:t>
      </w:r>
    </w:p>
    <w:p w14:paraId="52111A50" w14:textId="792B2F0A" w:rsidR="005B7B4F" w:rsidRPr="005B7B4F" w:rsidRDefault="005B7B4F" w:rsidP="00C2214C">
      <w:pPr>
        <w:spacing w:line="360" w:lineRule="auto"/>
        <w:jc w:val="both"/>
        <w:rPr>
          <w:lang w:val="en-US" w:eastAsia="en-GB"/>
        </w:rPr>
      </w:pPr>
      <w:r w:rsidRPr="005B7B4F">
        <w:rPr>
          <w:lang w:val="en-US" w:eastAsia="en-GB"/>
        </w:rPr>
        <w:t xml:space="preserve">Reagimi i koordinuar është jetik për menaxhimin efikas të çdo situate që lidhet me flukset migratore. Për këtë arsye, është hartuar një </w:t>
      </w:r>
      <w:r w:rsidRPr="005B7B4F">
        <w:rPr>
          <w:b/>
          <w:bCs/>
          <w:lang w:val="en-US" w:eastAsia="en-GB"/>
        </w:rPr>
        <w:t>listë e detajuar e kontakteve ndërinstitucionale</w:t>
      </w:r>
      <w:r w:rsidRPr="005B7B4F">
        <w:rPr>
          <w:lang w:val="en-US" w:eastAsia="en-GB"/>
        </w:rPr>
        <w:t xml:space="preserve"> që përfshin përfaqësues të strukturave të ndryshme shtetërore dhe partn</w:t>
      </w:r>
      <w:r>
        <w:rPr>
          <w:lang w:val="en-US" w:eastAsia="en-GB"/>
        </w:rPr>
        <w:t xml:space="preserve">ere. </w:t>
      </w:r>
      <w:r w:rsidRPr="005B7B4F">
        <w:rPr>
          <w:lang w:val="en-US" w:eastAsia="en-GB"/>
        </w:rPr>
        <w:t>Kjo strukturë e komunikimit mundëson veprim të përbashkët dhe shmangje të vonesave në reagim.</w:t>
      </w:r>
    </w:p>
    <w:p w14:paraId="752B5B68" w14:textId="1028F76C" w:rsidR="005B7B4F" w:rsidRPr="005B7B4F" w:rsidRDefault="005B7B4F" w:rsidP="00C2214C">
      <w:pPr>
        <w:spacing w:line="360" w:lineRule="auto"/>
        <w:rPr>
          <w:b/>
          <w:bCs/>
          <w:lang w:val="en-US" w:eastAsia="en-GB"/>
        </w:rPr>
      </w:pPr>
      <w:r w:rsidRPr="005B7B4F">
        <w:rPr>
          <w:b/>
          <w:bCs/>
          <w:lang w:val="en-US" w:eastAsia="en-GB"/>
        </w:rPr>
        <w:t>Pikat e Hyrjes dhe Daljes (Aneksi II)</w:t>
      </w:r>
    </w:p>
    <w:p w14:paraId="3ED5FA52" w14:textId="363FC7A4" w:rsidR="005B7B4F" w:rsidRPr="005B7B4F" w:rsidRDefault="005B7B4F" w:rsidP="00C2214C">
      <w:pPr>
        <w:spacing w:line="360" w:lineRule="auto"/>
        <w:jc w:val="both"/>
        <w:rPr>
          <w:lang w:val="en-US" w:eastAsia="en-GB"/>
        </w:rPr>
      </w:pPr>
      <w:r w:rsidRPr="005B7B4F">
        <w:rPr>
          <w:lang w:val="en-US" w:eastAsia="en-GB"/>
        </w:rPr>
        <w:t xml:space="preserve">Një komponent tjetër thelbësor është identifikimi dhe menaxhimi i </w:t>
      </w:r>
      <w:r w:rsidRPr="005B7B4F">
        <w:rPr>
          <w:b/>
          <w:bCs/>
          <w:lang w:val="en-US" w:eastAsia="en-GB"/>
        </w:rPr>
        <w:t>pikave të hyrjes dhe daljes në kufijtë shtetërorë</w:t>
      </w:r>
      <w:r w:rsidRPr="005B7B4F">
        <w:rPr>
          <w:lang w:val="en-US" w:eastAsia="en-GB"/>
        </w:rPr>
        <w:t xml:space="preserve"> të Republikës së Shqipërisë. Në Aneksin II janë përfshirë të</w:t>
      </w:r>
      <w:r w:rsidR="009E5A3F">
        <w:rPr>
          <w:lang w:val="en-US" w:eastAsia="en-GB"/>
        </w:rPr>
        <w:t xml:space="preserve"> gjitha pikat zyrtare kufitare, përfshirë pikat e reja që do të hapen.</w:t>
      </w:r>
    </w:p>
    <w:p w14:paraId="03F21454" w14:textId="17ED8EB3" w:rsidR="005B7B4F" w:rsidRPr="005B7B4F" w:rsidRDefault="005B7B4F" w:rsidP="00C2214C">
      <w:pPr>
        <w:spacing w:line="360" w:lineRule="auto"/>
        <w:rPr>
          <w:b/>
          <w:bCs/>
          <w:lang w:val="en-US" w:eastAsia="en-GB"/>
        </w:rPr>
      </w:pPr>
      <w:r w:rsidRPr="005B7B4F">
        <w:rPr>
          <w:b/>
          <w:bCs/>
          <w:lang w:val="en-US" w:eastAsia="en-GB"/>
        </w:rPr>
        <w:t>Plani për Qendrat e Akomodimit Emergjent (Aneksi III)</w:t>
      </w:r>
    </w:p>
    <w:p w14:paraId="79028C44" w14:textId="77777777" w:rsidR="005B7B4F" w:rsidRPr="005B7B4F" w:rsidRDefault="005B7B4F" w:rsidP="00C2214C">
      <w:pPr>
        <w:spacing w:line="360" w:lineRule="auto"/>
        <w:jc w:val="both"/>
        <w:rPr>
          <w:lang w:val="en-US" w:eastAsia="en-GB"/>
        </w:rPr>
      </w:pPr>
      <w:r w:rsidRPr="005B7B4F">
        <w:rPr>
          <w:lang w:val="en-US" w:eastAsia="en-GB"/>
        </w:rPr>
        <w:t xml:space="preserve">Në rast të flukseve të mëdha migratore, është parashikuar ngritja e </w:t>
      </w:r>
      <w:r w:rsidRPr="005B7B4F">
        <w:rPr>
          <w:b/>
          <w:bCs/>
          <w:lang w:val="en-US" w:eastAsia="en-GB"/>
        </w:rPr>
        <w:t>qendrave të akomodimit emergjent</w:t>
      </w:r>
      <w:r w:rsidRPr="005B7B4F">
        <w:rPr>
          <w:lang w:val="en-US" w:eastAsia="en-GB"/>
        </w:rPr>
        <w:t xml:space="preserve"> në qarqet kufitare, sipas një plani të detajuar që ndodhet në Aneksin III. Këto qendra do të jenë të pajisura me:</w:t>
      </w:r>
    </w:p>
    <w:p w14:paraId="71CBFDEB" w14:textId="6B7DD92C" w:rsidR="005B7B4F" w:rsidRPr="005B7B4F" w:rsidRDefault="005B7B4F" w:rsidP="00C2214C">
      <w:pPr>
        <w:numPr>
          <w:ilvl w:val="0"/>
          <w:numId w:val="19"/>
        </w:numPr>
        <w:spacing w:line="360" w:lineRule="auto"/>
        <w:rPr>
          <w:lang w:val="en-US" w:eastAsia="en-GB"/>
        </w:rPr>
      </w:pPr>
      <w:r w:rsidRPr="005B7B4F">
        <w:rPr>
          <w:lang w:val="en-US" w:eastAsia="en-GB"/>
        </w:rPr>
        <w:t>Kapac</w:t>
      </w:r>
      <w:r w:rsidR="00AC3D40">
        <w:rPr>
          <w:lang w:val="en-US" w:eastAsia="en-GB"/>
        </w:rPr>
        <w:t>itete për strehim të përkohshëm;</w:t>
      </w:r>
    </w:p>
    <w:p w14:paraId="39D90BE5" w14:textId="77777777" w:rsidR="005B7B4F" w:rsidRPr="005B7B4F" w:rsidRDefault="005B7B4F" w:rsidP="00C2214C">
      <w:pPr>
        <w:numPr>
          <w:ilvl w:val="0"/>
          <w:numId w:val="19"/>
        </w:numPr>
        <w:spacing w:line="360" w:lineRule="auto"/>
        <w:rPr>
          <w:lang w:val="en-US" w:eastAsia="en-GB"/>
        </w:rPr>
      </w:pPr>
      <w:r w:rsidRPr="005B7B4F">
        <w:rPr>
          <w:lang w:val="en-US" w:eastAsia="en-GB"/>
        </w:rPr>
        <w:t>Shërbime bazë: ushqim, ujë të pijshëm, ndihmë mjekësore, higjienë;</w:t>
      </w:r>
    </w:p>
    <w:p w14:paraId="56AA1CD8" w14:textId="77777777" w:rsidR="005B7B4F" w:rsidRPr="005B7B4F" w:rsidRDefault="005B7B4F" w:rsidP="00C2214C">
      <w:pPr>
        <w:numPr>
          <w:ilvl w:val="0"/>
          <w:numId w:val="19"/>
        </w:numPr>
        <w:spacing w:line="360" w:lineRule="auto"/>
        <w:rPr>
          <w:lang w:val="en-US" w:eastAsia="en-GB"/>
        </w:rPr>
      </w:pPr>
      <w:r w:rsidRPr="005B7B4F">
        <w:rPr>
          <w:lang w:val="en-US" w:eastAsia="en-GB"/>
        </w:rPr>
        <w:t>Strukturë për regjistrimin dhe identifikimin e të ardhurve;</w:t>
      </w:r>
    </w:p>
    <w:p w14:paraId="57215D57" w14:textId="77777777" w:rsidR="005B7B4F" w:rsidRPr="005B7B4F" w:rsidRDefault="005B7B4F" w:rsidP="00C2214C">
      <w:pPr>
        <w:numPr>
          <w:ilvl w:val="0"/>
          <w:numId w:val="19"/>
        </w:numPr>
        <w:spacing w:line="360" w:lineRule="auto"/>
        <w:rPr>
          <w:lang w:val="en-US" w:eastAsia="en-GB"/>
        </w:rPr>
      </w:pPr>
      <w:r w:rsidRPr="005B7B4F">
        <w:rPr>
          <w:lang w:val="en-US" w:eastAsia="en-GB"/>
        </w:rPr>
        <w:t>Prani të oficerëve të mbrojtjes së fëmijëve dhe ndihmës psikologjike për rastet vulnerabël.</w:t>
      </w:r>
    </w:p>
    <w:p w14:paraId="3606A866" w14:textId="77777777" w:rsidR="005B7B4F" w:rsidRPr="005B7B4F" w:rsidRDefault="005B7B4F" w:rsidP="00C2214C">
      <w:pPr>
        <w:spacing w:line="360" w:lineRule="auto"/>
        <w:jc w:val="both"/>
        <w:rPr>
          <w:lang w:val="en-US" w:eastAsia="en-GB"/>
        </w:rPr>
      </w:pPr>
      <w:r w:rsidRPr="005B7B4F">
        <w:rPr>
          <w:lang w:val="en-US" w:eastAsia="en-GB"/>
        </w:rPr>
        <w:lastRenderedPageBreak/>
        <w:t>Qendrat janë planifikuar në bashkëpunim me autoritetet vendore dhe do të aktivizohen menjëherë pas shpalljes së një situate emergjente.</w:t>
      </w:r>
    </w:p>
    <w:p w14:paraId="5935CA59" w14:textId="2D6C2E5E" w:rsidR="00B84656" w:rsidRPr="009B5CFF" w:rsidRDefault="00B84656" w:rsidP="00B84656">
      <w:pPr>
        <w:pStyle w:val="Heading1"/>
        <w:spacing w:line="360" w:lineRule="auto"/>
        <w:ind w:left="0"/>
        <w:jc w:val="both"/>
        <w:rPr>
          <w:lang w:val="sq-AL"/>
        </w:rPr>
      </w:pPr>
      <w:bookmarkStart w:id="46" w:name="_Toc206417399"/>
      <w:r>
        <w:rPr>
          <w:lang w:val="sq-AL"/>
        </w:rPr>
        <w:t xml:space="preserve">SEKSIONI </w:t>
      </w:r>
      <w:r w:rsidRPr="009B5CFF">
        <w:rPr>
          <w:lang w:val="sq-AL"/>
        </w:rPr>
        <w:t>12</w:t>
      </w:r>
      <w:r>
        <w:rPr>
          <w:lang w:val="sq-AL"/>
        </w:rPr>
        <w:t>:</w:t>
      </w:r>
      <w:r w:rsidRPr="009B5CFF">
        <w:rPr>
          <w:lang w:val="sq-AL"/>
        </w:rPr>
        <w:t xml:space="preserve"> Buxhetimi</w:t>
      </w:r>
      <w:bookmarkEnd w:id="46"/>
    </w:p>
    <w:p w14:paraId="7FA0B024" w14:textId="6E8A875E" w:rsidR="00B84656" w:rsidRPr="009B5CFF" w:rsidRDefault="00B84656" w:rsidP="00B84656">
      <w:pPr>
        <w:pStyle w:val="CommentText"/>
        <w:spacing w:before="100" w:beforeAutospacing="1" w:after="100" w:afterAutospacing="1" w:line="360" w:lineRule="auto"/>
        <w:jc w:val="both"/>
        <w:rPr>
          <w:rFonts w:cs="Times New Roman"/>
          <w:color w:val="000000"/>
          <w:sz w:val="24"/>
          <w:szCs w:val="24"/>
          <w:lang w:eastAsia="en-GB"/>
        </w:rPr>
      </w:pPr>
      <w:r w:rsidRPr="009B5CFF">
        <w:rPr>
          <w:rFonts w:cs="Times New Roman"/>
          <w:color w:val="000000"/>
          <w:sz w:val="24"/>
          <w:szCs w:val="24"/>
          <w:lang w:eastAsia="en-GB"/>
        </w:rPr>
        <w:t xml:space="preserve">Ky </w:t>
      </w:r>
      <w:r>
        <w:rPr>
          <w:rFonts w:cs="Times New Roman"/>
          <w:color w:val="000000"/>
          <w:sz w:val="24"/>
          <w:szCs w:val="24"/>
          <w:lang w:eastAsia="en-GB"/>
        </w:rPr>
        <w:t>Seksion</w:t>
      </w:r>
      <w:r w:rsidRPr="009B5CFF">
        <w:rPr>
          <w:rFonts w:cs="Times New Roman"/>
          <w:color w:val="000000"/>
          <w:sz w:val="24"/>
          <w:szCs w:val="24"/>
          <w:lang w:eastAsia="en-GB"/>
        </w:rPr>
        <w:t xml:space="preserve"> paraqet shpërndarjen e kostove indikative dhe burimet financiare për financimin e aktiviteteve të Planit </w:t>
      </w:r>
      <w:r>
        <w:rPr>
          <w:rFonts w:cs="Times New Roman"/>
          <w:sz w:val="24"/>
          <w:szCs w:val="24"/>
        </w:rPr>
        <w:t>t</w:t>
      </w:r>
      <w:r w:rsidR="00583D4A">
        <w:rPr>
          <w:rFonts w:cs="Times New Roman"/>
          <w:sz w:val="24"/>
          <w:szCs w:val="24"/>
        </w:rPr>
        <w:t>ë</w:t>
      </w:r>
      <w:r>
        <w:rPr>
          <w:rFonts w:cs="Times New Roman"/>
          <w:sz w:val="24"/>
          <w:szCs w:val="24"/>
        </w:rPr>
        <w:t xml:space="preserve"> Veprimit </w:t>
      </w:r>
      <w:r w:rsidRPr="00E40DCD">
        <w:rPr>
          <w:rFonts w:cs="Times New Roman"/>
          <w:b/>
          <w:sz w:val="24"/>
          <w:szCs w:val="24"/>
        </w:rPr>
        <w:t xml:space="preserve">(Aneksi </w:t>
      </w:r>
      <w:r w:rsidR="00E40DCD">
        <w:rPr>
          <w:rFonts w:cs="Times New Roman"/>
          <w:b/>
          <w:sz w:val="24"/>
          <w:szCs w:val="24"/>
        </w:rPr>
        <w:t>I</w:t>
      </w:r>
      <w:r w:rsidRPr="00E40DCD">
        <w:rPr>
          <w:rFonts w:cs="Times New Roman"/>
          <w:b/>
          <w:sz w:val="24"/>
          <w:szCs w:val="24"/>
        </w:rPr>
        <w:t>V)</w:t>
      </w:r>
      <w:r>
        <w:rPr>
          <w:rFonts w:cs="Times New Roman"/>
          <w:sz w:val="24"/>
          <w:szCs w:val="24"/>
        </w:rPr>
        <w:t xml:space="preserve"> n</w:t>
      </w:r>
      <w:r w:rsidR="00583D4A">
        <w:rPr>
          <w:rFonts w:cs="Times New Roman"/>
          <w:sz w:val="24"/>
          <w:szCs w:val="24"/>
        </w:rPr>
        <w:t>ë</w:t>
      </w:r>
      <w:r>
        <w:rPr>
          <w:rFonts w:cs="Times New Roman"/>
          <w:sz w:val="24"/>
          <w:szCs w:val="24"/>
        </w:rPr>
        <w:t xml:space="preserve"> zbatim t</w:t>
      </w:r>
      <w:r w:rsidR="00583D4A">
        <w:rPr>
          <w:rFonts w:cs="Times New Roman"/>
          <w:sz w:val="24"/>
          <w:szCs w:val="24"/>
        </w:rPr>
        <w:t>ë</w:t>
      </w:r>
      <w:r>
        <w:rPr>
          <w:rFonts w:cs="Times New Roman"/>
          <w:sz w:val="24"/>
          <w:szCs w:val="24"/>
        </w:rPr>
        <w:t xml:space="preserve"> Planit t</w:t>
      </w:r>
      <w:r w:rsidR="00583D4A">
        <w:rPr>
          <w:rFonts w:cs="Times New Roman"/>
          <w:sz w:val="24"/>
          <w:szCs w:val="24"/>
        </w:rPr>
        <w:t>ë</w:t>
      </w:r>
      <w:r>
        <w:rPr>
          <w:rFonts w:cs="Times New Roman"/>
          <w:sz w:val="24"/>
          <w:szCs w:val="24"/>
        </w:rPr>
        <w:t xml:space="preserve"> Kontigjenc</w:t>
      </w:r>
      <w:r w:rsidR="00583D4A">
        <w:rPr>
          <w:rFonts w:cs="Times New Roman"/>
          <w:sz w:val="24"/>
          <w:szCs w:val="24"/>
        </w:rPr>
        <w:t>ë</w:t>
      </w:r>
      <w:r>
        <w:rPr>
          <w:rFonts w:cs="Times New Roman"/>
          <w:sz w:val="24"/>
          <w:szCs w:val="24"/>
        </w:rPr>
        <w:t>s</w:t>
      </w:r>
      <w:r w:rsidRPr="009B5CFF">
        <w:rPr>
          <w:rFonts w:cs="Times New Roman"/>
          <w:sz w:val="24"/>
          <w:szCs w:val="24"/>
        </w:rPr>
        <w:t xml:space="preserve"> për flukset e përziera migratore</w:t>
      </w:r>
      <w:r w:rsidRPr="009B5CFF">
        <w:rPr>
          <w:rFonts w:cs="Times New Roman"/>
          <w:b/>
          <w:bCs/>
          <w:color w:val="000000"/>
          <w:sz w:val="24"/>
          <w:szCs w:val="24"/>
          <w:lang w:eastAsia="en-GB"/>
        </w:rPr>
        <w:t xml:space="preserve">, </w:t>
      </w:r>
      <w:r>
        <w:rPr>
          <w:rFonts w:cs="Times New Roman"/>
          <w:b/>
          <w:bCs/>
          <w:color w:val="000000"/>
          <w:sz w:val="24"/>
          <w:szCs w:val="24"/>
          <w:lang w:eastAsia="en-GB"/>
        </w:rPr>
        <w:t>p</w:t>
      </w:r>
      <w:r w:rsidR="00583D4A">
        <w:rPr>
          <w:rFonts w:cs="Times New Roman"/>
          <w:b/>
          <w:bCs/>
          <w:color w:val="000000"/>
          <w:sz w:val="24"/>
          <w:szCs w:val="24"/>
          <w:lang w:eastAsia="en-GB"/>
        </w:rPr>
        <w:t>ë</w:t>
      </w:r>
      <w:r>
        <w:rPr>
          <w:rFonts w:cs="Times New Roman"/>
          <w:b/>
          <w:bCs/>
          <w:color w:val="000000"/>
          <w:sz w:val="24"/>
          <w:szCs w:val="24"/>
          <w:lang w:eastAsia="en-GB"/>
        </w:rPr>
        <w:t xml:space="preserve">r vitet </w:t>
      </w:r>
      <w:r w:rsidRPr="009B5CFF">
        <w:rPr>
          <w:rFonts w:cs="Times New Roman"/>
          <w:b/>
          <w:bCs/>
          <w:color w:val="000000"/>
          <w:sz w:val="24"/>
          <w:szCs w:val="24"/>
          <w:lang w:eastAsia="en-GB"/>
        </w:rPr>
        <w:t>2026–2028</w:t>
      </w:r>
      <w:r w:rsidRPr="009B5CFF">
        <w:rPr>
          <w:rFonts w:cs="Times New Roman"/>
          <w:color w:val="000000"/>
          <w:sz w:val="24"/>
          <w:szCs w:val="24"/>
          <w:lang w:eastAsia="en-GB"/>
        </w:rPr>
        <w:t xml:space="preserve">. Procesi i kostimit është realizuar duke marr në konsideratë skenarët apo modelin e përshkallëzimit të flukseve migratore. Numri i skenarëve është katër dhe secili nga skenarët qëndron më vete. Vlerësimi i kostove është kryer në përputhje me </w:t>
      </w:r>
      <w:r w:rsidRPr="009B5CFF">
        <w:rPr>
          <w:rFonts w:cs="Times New Roman"/>
          <w:b/>
          <w:bCs/>
          <w:color w:val="000000"/>
          <w:sz w:val="24"/>
          <w:szCs w:val="24"/>
          <w:lang w:eastAsia="en-GB"/>
        </w:rPr>
        <w:t>metodologjitë e planifikimit buxhetor</w:t>
      </w:r>
      <w:r w:rsidR="00E40DCD">
        <w:rPr>
          <w:rFonts w:cs="Times New Roman"/>
          <w:b/>
          <w:bCs/>
          <w:color w:val="000000"/>
          <w:sz w:val="24"/>
          <w:szCs w:val="24"/>
          <w:lang w:eastAsia="en-GB"/>
        </w:rPr>
        <w:t xml:space="preserve"> (Aneksi </w:t>
      </w:r>
      <w:r>
        <w:rPr>
          <w:rFonts w:cs="Times New Roman"/>
          <w:b/>
          <w:bCs/>
          <w:color w:val="000000"/>
          <w:sz w:val="24"/>
          <w:szCs w:val="24"/>
          <w:lang w:eastAsia="en-GB"/>
        </w:rPr>
        <w:t>V)</w:t>
      </w:r>
      <w:r w:rsidRPr="009B5CFF">
        <w:rPr>
          <w:rFonts w:cs="Times New Roman"/>
          <w:color w:val="000000"/>
          <w:sz w:val="24"/>
          <w:szCs w:val="24"/>
          <w:lang w:eastAsia="en-GB"/>
        </w:rPr>
        <w:t>, pra mbështetet në qëllimet, objektivat, treguesit e performancës dhe burimet e të identifikuara nga ekspertët për secilin aktivitet dhe/ose sektor.</w:t>
      </w:r>
    </w:p>
    <w:p w14:paraId="52923FED" w14:textId="77777777" w:rsidR="00B84656" w:rsidRPr="009B5CFF" w:rsidRDefault="00B84656" w:rsidP="00B84656">
      <w:pPr>
        <w:spacing w:before="100" w:beforeAutospacing="1" w:after="100" w:afterAutospacing="1" w:line="360" w:lineRule="auto"/>
        <w:jc w:val="both"/>
        <w:rPr>
          <w:rFonts w:cs="Times New Roman"/>
          <w:color w:val="000000"/>
          <w:lang w:eastAsia="en-GB"/>
        </w:rPr>
      </w:pPr>
      <w:r w:rsidRPr="009B5CFF">
        <w:rPr>
          <w:rFonts w:cs="Times New Roman"/>
          <w:color w:val="000000"/>
          <w:lang w:eastAsia="en-GB"/>
        </w:rPr>
        <w:t xml:space="preserve">Përllogaritjet e kostove indikative janë kryer duke </w:t>
      </w:r>
      <w:r w:rsidRPr="009B5CFF">
        <w:rPr>
          <w:rFonts w:cs="Times New Roman"/>
          <w:b/>
          <w:bCs/>
          <w:color w:val="000000"/>
          <w:lang w:eastAsia="en-GB"/>
        </w:rPr>
        <w:t>detajuar zërat e shpenzimeve për secilin aktivitetet</w:t>
      </w:r>
      <w:r w:rsidRPr="009B5CFF">
        <w:rPr>
          <w:rFonts w:cs="Times New Roman"/>
          <w:color w:val="000000"/>
          <w:lang w:eastAsia="en-GB"/>
        </w:rPr>
        <w:t xml:space="preserve">, të përshtatur sipas informacioneve të marra nga ekspertët e sektorit, dhe janë harmonizuar me </w:t>
      </w:r>
      <w:r w:rsidRPr="009B5CFF">
        <w:rPr>
          <w:rFonts w:cs="Times New Roman"/>
          <w:b/>
          <w:bCs/>
          <w:color w:val="000000"/>
          <w:lang w:eastAsia="en-GB"/>
        </w:rPr>
        <w:t xml:space="preserve">Programin Buxhetor Afatmesëm (PBA) 2026–2028, </w:t>
      </w:r>
      <w:r w:rsidRPr="009B5CFF">
        <w:rPr>
          <w:rFonts w:cs="Times New Roman"/>
          <w:bCs/>
          <w:color w:val="000000"/>
          <w:lang w:eastAsia="en-GB"/>
        </w:rPr>
        <w:t>për aq sa ka qenë e mundur</w:t>
      </w:r>
      <w:r w:rsidRPr="009B5CFF">
        <w:rPr>
          <w:rFonts w:cs="Times New Roman"/>
          <w:color w:val="000000"/>
          <w:lang w:eastAsia="en-GB"/>
        </w:rPr>
        <w:t xml:space="preserve">. Ky proces është zhvilluar në konsultim me anëtaret e grupit të punës, disa nga </w:t>
      </w:r>
      <w:r w:rsidRPr="009B5CFF">
        <w:rPr>
          <w:rFonts w:cs="Times New Roman"/>
          <w:bCs/>
          <w:color w:val="000000"/>
          <w:lang w:eastAsia="en-GB"/>
        </w:rPr>
        <w:t>drejtoritë përkatëse të buxhetit në ministritë e linjës</w:t>
      </w:r>
      <w:r w:rsidRPr="009B5CFF">
        <w:rPr>
          <w:rFonts w:cs="Times New Roman"/>
          <w:color w:val="000000"/>
          <w:lang w:eastAsia="en-GB"/>
        </w:rPr>
        <w:t xml:space="preserve">, </w:t>
      </w:r>
      <w:r w:rsidRPr="009B5CFF">
        <w:rPr>
          <w:rFonts w:cs="Times New Roman"/>
          <w:bCs/>
          <w:color w:val="000000"/>
          <w:lang w:eastAsia="en-GB"/>
        </w:rPr>
        <w:t xml:space="preserve">institucionet e përfshira në zbatimin e planit të </w:t>
      </w:r>
      <w:r w:rsidRPr="009B5CFF">
        <w:rPr>
          <w:rFonts w:cs="Times New Roman"/>
        </w:rPr>
        <w:t>kontigjencës</w:t>
      </w:r>
      <w:r w:rsidRPr="009B5CFF">
        <w:rPr>
          <w:rFonts w:cs="Times New Roman"/>
          <w:color w:val="000000"/>
          <w:lang w:eastAsia="en-GB"/>
        </w:rPr>
        <w:t xml:space="preserve">, sugjerimet e ekspertëve ndërkombëtar, etj. </w:t>
      </w:r>
    </w:p>
    <w:p w14:paraId="4FAB41D6" w14:textId="77777777" w:rsidR="00B84656" w:rsidRPr="009B5CFF" w:rsidRDefault="00B84656" w:rsidP="00B84656">
      <w:pPr>
        <w:spacing w:before="100" w:beforeAutospacing="1" w:after="100" w:afterAutospacing="1" w:line="360" w:lineRule="auto"/>
        <w:jc w:val="both"/>
        <w:rPr>
          <w:rFonts w:cs="Times New Roman"/>
          <w:color w:val="000000"/>
          <w:lang w:eastAsia="en-GB"/>
        </w:rPr>
      </w:pPr>
      <w:r w:rsidRPr="009B5CFF">
        <w:rPr>
          <w:rFonts w:cs="Times New Roman"/>
          <w:color w:val="000000"/>
          <w:lang w:eastAsia="en-GB"/>
        </w:rPr>
        <w:t xml:space="preserve">Planit </w:t>
      </w:r>
      <w:r w:rsidRPr="009B5CFF">
        <w:rPr>
          <w:rFonts w:cs="Times New Roman"/>
        </w:rPr>
        <w:t>Kombëtar i Kontigjencës</w:t>
      </w:r>
      <w:r w:rsidRPr="009B5CFF">
        <w:rPr>
          <w:rFonts w:cs="Times New Roman"/>
          <w:color w:val="000000"/>
          <w:lang w:eastAsia="en-GB"/>
        </w:rPr>
        <w:t xml:space="preserve"> shoqërohet me një kostim </w:t>
      </w:r>
      <w:r w:rsidRPr="009B5CFF">
        <w:rPr>
          <w:rFonts w:cs="Times New Roman"/>
          <w:b/>
          <w:bCs/>
          <w:color w:val="000000"/>
          <w:lang w:eastAsia="en-GB"/>
        </w:rPr>
        <w:t>analitik</w:t>
      </w:r>
      <w:r w:rsidRPr="009B5CFF">
        <w:rPr>
          <w:rFonts w:cs="Times New Roman"/>
          <w:color w:val="000000"/>
          <w:lang w:eastAsia="en-GB"/>
        </w:rPr>
        <w:t>, i cili përfshin një klasifikim të shpenzimeve në kategori të qarta si:</w:t>
      </w:r>
    </w:p>
    <w:p w14:paraId="7809874E" w14:textId="77777777" w:rsidR="00B84656" w:rsidRPr="009B5CFF" w:rsidRDefault="00B84656" w:rsidP="00B84656">
      <w:pPr>
        <w:pStyle w:val="TEKSTIIII"/>
        <w:spacing w:before="100" w:beforeAutospacing="1" w:after="100" w:afterAutospacing="1" w:line="360" w:lineRule="auto"/>
        <w:rPr>
          <w:rFonts w:ascii="Times New Roman" w:hAnsi="Times New Roman"/>
          <w:lang w:val="sq-AL" w:eastAsia="en-GB"/>
        </w:rPr>
      </w:pPr>
      <w:r w:rsidRPr="009B5CFF">
        <w:rPr>
          <w:rFonts w:ascii="Times New Roman" w:hAnsi="Times New Roman"/>
          <w:lang w:val="sq-AL" w:eastAsia="en-GB"/>
        </w:rPr>
        <w:t>- Paga dhe sigurime shoqërore;</w:t>
      </w:r>
    </w:p>
    <w:p w14:paraId="2098B000" w14:textId="77777777" w:rsidR="00B84656" w:rsidRPr="009B5CFF" w:rsidRDefault="00B84656" w:rsidP="00B84656">
      <w:pPr>
        <w:pStyle w:val="TEKSTIIII"/>
        <w:spacing w:before="100" w:beforeAutospacing="1" w:after="100" w:afterAutospacing="1" w:line="360" w:lineRule="auto"/>
        <w:rPr>
          <w:rFonts w:ascii="Times New Roman" w:hAnsi="Times New Roman"/>
          <w:lang w:val="sq-AL" w:eastAsia="en-GB"/>
        </w:rPr>
      </w:pPr>
      <w:r w:rsidRPr="009B5CFF">
        <w:rPr>
          <w:rFonts w:ascii="Times New Roman" w:hAnsi="Times New Roman"/>
          <w:lang w:val="sq-AL" w:eastAsia="en-GB"/>
        </w:rPr>
        <w:t>- Shpenzime të tjera korrente;</w:t>
      </w:r>
    </w:p>
    <w:p w14:paraId="1CA4C2CC" w14:textId="77777777" w:rsidR="00B84656" w:rsidRPr="009B5CFF" w:rsidRDefault="00B84656" w:rsidP="00B84656">
      <w:pPr>
        <w:pStyle w:val="TEKSTIIII"/>
        <w:spacing w:before="100" w:beforeAutospacing="1" w:after="100" w:afterAutospacing="1" w:line="360" w:lineRule="auto"/>
        <w:rPr>
          <w:rFonts w:ascii="Times New Roman" w:hAnsi="Times New Roman"/>
          <w:lang w:val="sq-AL" w:eastAsia="en-GB"/>
        </w:rPr>
      </w:pPr>
      <w:r w:rsidRPr="009B5CFF">
        <w:rPr>
          <w:rFonts w:ascii="Times New Roman" w:hAnsi="Times New Roman"/>
          <w:lang w:val="sq-AL" w:eastAsia="en-GB"/>
        </w:rPr>
        <w:t>- Investime.</w:t>
      </w:r>
    </w:p>
    <w:p w14:paraId="77D1DAEE" w14:textId="77777777" w:rsidR="00B84656" w:rsidRPr="009B5CFF" w:rsidRDefault="00B84656" w:rsidP="00B84656">
      <w:pPr>
        <w:spacing w:before="100" w:beforeAutospacing="1" w:after="100" w:afterAutospacing="1" w:line="360" w:lineRule="auto"/>
        <w:jc w:val="both"/>
        <w:rPr>
          <w:rFonts w:cs="Times New Roman"/>
          <w:color w:val="000000"/>
          <w:lang w:eastAsia="en-GB"/>
        </w:rPr>
      </w:pPr>
      <w:r w:rsidRPr="009B5CFF">
        <w:rPr>
          <w:rFonts w:cs="Times New Roman"/>
          <w:color w:val="000000"/>
          <w:lang w:eastAsia="en-GB"/>
        </w:rPr>
        <w:t>Përllogaritjet janë realizuar sipas viteve financiare, duke paraqitur një shpërndarje të qartë të kostove indikative dhe fondeve që nevojiten për secilin aktivitet. Kostot indikative dhe burimet e financimit duhen lexuar sipas skenarëve.</w:t>
      </w:r>
    </w:p>
    <w:p w14:paraId="48C8DFF6" w14:textId="1A623070" w:rsidR="00B84656" w:rsidRPr="004463A6" w:rsidRDefault="00B84656" w:rsidP="004463A6">
      <w:pPr>
        <w:spacing w:before="100" w:beforeAutospacing="1" w:after="100" w:afterAutospacing="1" w:line="360" w:lineRule="auto"/>
        <w:jc w:val="both"/>
        <w:rPr>
          <w:rFonts w:cs="Times New Roman"/>
          <w:bdr w:val="none" w:sz="0" w:space="0" w:color="auto" w:frame="1"/>
        </w:rPr>
      </w:pPr>
      <w:r w:rsidRPr="0036499B">
        <w:rPr>
          <w:rFonts w:cs="Times New Roman"/>
          <w:b/>
        </w:rPr>
        <w:lastRenderedPageBreak/>
        <w:t>Skenari i  Jeshil</w:t>
      </w:r>
      <w:r w:rsidR="004463A6">
        <w:rPr>
          <w:rFonts w:cs="Times New Roman"/>
        </w:rPr>
        <w:t xml:space="preserve"> </w:t>
      </w:r>
      <w:r w:rsidR="004463A6" w:rsidRPr="004463A6">
        <w:rPr>
          <w:rFonts w:cs="Times New Roman"/>
          <w:bdr w:val="none" w:sz="0" w:space="0" w:color="auto" w:frame="1"/>
        </w:rPr>
        <w:t>ose gjendja normale është situatë plotësisht e qëndrueshme dhe nën kontroll. Kostoja indikative totale për zbatimin e planit të kontigjencës për periudhën 2026–2028 sipas këtij skenari është vlerësuar rreth 195.6 milionë lekë. Fondet që nevojiten për zbatimin e aktiviteteve të planit janë brenda tavaneve buxhetore. Hendek financiar është identifikuar vetëm për vitin 2026 dhe është rreth 3.47 milionë lekë ose 1.8% e kostove indikative të llogaritura për skenarin jeshil për të gjithë periudhën 2026-2028. Ndërsa 10.3% kostove indikative totale janë planifikuar të mbulohen nga organizata partnere dhe/ose organizata ndërkombëtare për periudhën 2026–2028 dhe janë të lidhura kryesisht me ngritjen e kapaciteteve dhe trajnimin.</w:t>
      </w:r>
    </w:p>
    <w:p w14:paraId="5D44B1D0" w14:textId="5F4B7832" w:rsidR="00B84656" w:rsidRPr="004463A6" w:rsidRDefault="00B84656" w:rsidP="004463A6">
      <w:pPr>
        <w:spacing w:before="100" w:beforeAutospacing="1" w:after="100" w:afterAutospacing="1" w:line="360" w:lineRule="auto"/>
        <w:jc w:val="both"/>
        <w:rPr>
          <w:rFonts w:cs="Times New Roman"/>
        </w:rPr>
      </w:pPr>
      <w:r w:rsidRPr="0036499B">
        <w:rPr>
          <w:rFonts w:cs="Times New Roman"/>
          <w:b/>
        </w:rPr>
        <w:t>Skenari i Verdhë</w:t>
      </w:r>
      <w:r w:rsidR="004463A6">
        <w:rPr>
          <w:rFonts w:cs="Times New Roman"/>
        </w:rPr>
        <w:t xml:space="preserve"> </w:t>
      </w:r>
      <w:r w:rsidR="004463A6" w:rsidRPr="004463A6">
        <w:rPr>
          <w:rFonts w:cs="Times New Roman"/>
        </w:rPr>
        <w:t>ose Paralajmërimi shënon një rritje të lehtë dhe të vazhdueshme të fluksit migrator, duke vendosur sistemin në një nivel më të lartë vigjilence. Kostoja indikative totale për zbatimin e planit të kontigjencës për periudhën 2026–2028 sipas këtij skenari është vlerësuar rreth 529.4 milionë lekë. Nëse ndodh ky skenar lind nevoja për mbulimin e disa kostove që janë identifikuar si hendek financiar dhe lidhen me transportin e migrantëve, rezervat ushqimore dhe paketat hidrosanitare, si dhe transferimin e migrantëve nga qendrat e përkohshme në objektet e tjera. Kostoja indikative totale e mbuluar nga buxheti është rreth 254 milionë lekë për të gjithë periudhën dhe është e shpërndarë pothuajse në të njëjtin nivel për secilin vit buxhetor. Hendeku financiar është 48.3% ose rreth 255.8 milionë lekë për të gjithë periudhën 2026-2028 dhe është pothuajse në të njëjtin nivel për çdo vit buxhetor. Ky fond nevojitet vetëm nëse kalohet në këtë skenar.</w:t>
      </w:r>
    </w:p>
    <w:p w14:paraId="2F666369" w14:textId="3111D19D" w:rsidR="00B84656" w:rsidRDefault="00B84656" w:rsidP="00B84656">
      <w:pPr>
        <w:spacing w:before="100" w:beforeAutospacing="1" w:after="100" w:afterAutospacing="1" w:line="360" w:lineRule="auto"/>
        <w:jc w:val="both"/>
        <w:rPr>
          <w:rFonts w:cs="Times New Roman"/>
        </w:rPr>
      </w:pPr>
      <w:r w:rsidRPr="0036499B">
        <w:rPr>
          <w:rFonts w:cs="Times New Roman"/>
          <w:b/>
        </w:rPr>
        <w:t>Skenari Portokalli</w:t>
      </w:r>
      <w:r w:rsidR="007F457D">
        <w:rPr>
          <w:rFonts w:cs="Times New Roman"/>
        </w:rPr>
        <w:t xml:space="preserve"> </w:t>
      </w:r>
      <w:r w:rsidR="007F457D" w:rsidRPr="007F457D">
        <w:rPr>
          <w:rFonts w:cs="Times New Roman"/>
        </w:rPr>
        <w:t>ose Emergjenca karakterizohet nga rritja të konsiderueshme e fluksit, ku sistemet ekzistuese fillojnë të ndiejnë presion serioz. Kostoja indikative totale për zbatimin e planit të kontigjencës për periudhën 2026–2028 sipas këtij skenari është vlerësuar rreth 499.5 milionë lekë. Në këtë skenar lind nevoja për mbulimin e disa kostove që janë identifikuar si hendek financiar dhe lidhen me shtimin e facilitetëve dhe posteve të punës, transportin e migrantëve, operimin i 3 qendrave të tjera emergjente, etj. Hendeku financiar është rreth 71.% ose rreth 357.5 milionë lekë për të gjithë periudhën 2026-2028. Ky fond nevojitet vetëm nëse kalohet në këtë skenar. 18.8% kostove indikative për këtë skenar janë planifikuar të mbulohen nga organizata partnere dhe/ose organizata ndërkombëtare.</w:t>
      </w:r>
    </w:p>
    <w:p w14:paraId="5E4A2FED" w14:textId="48A1079D" w:rsidR="00B84656" w:rsidRDefault="0036499B" w:rsidP="00B84656">
      <w:pPr>
        <w:spacing w:before="100" w:beforeAutospacing="1" w:after="100" w:afterAutospacing="1" w:line="360" w:lineRule="auto"/>
        <w:jc w:val="both"/>
        <w:rPr>
          <w:rFonts w:cs="Times New Roman"/>
        </w:rPr>
      </w:pPr>
      <w:r w:rsidRPr="007B22C1">
        <w:rPr>
          <w:noProof/>
          <w:highlight w:val="yellow"/>
          <w:lang w:val="en-US"/>
        </w:rPr>
        <w:lastRenderedPageBreak/>
        <w:drawing>
          <wp:inline distT="0" distB="0" distL="0" distR="0" wp14:anchorId="64ADE5F4" wp14:editId="2C9C4A2A">
            <wp:extent cx="5943600" cy="2584450"/>
            <wp:effectExtent l="0" t="0" r="0" b="6350"/>
            <wp:docPr id="176416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5F1D6DA3" w14:textId="7DF9A315" w:rsidR="00B84656" w:rsidRDefault="00B84656" w:rsidP="00B84656">
      <w:pPr>
        <w:spacing w:before="100" w:beforeAutospacing="1" w:after="100" w:afterAutospacing="1" w:line="360" w:lineRule="auto"/>
        <w:jc w:val="both"/>
        <w:rPr>
          <w:rFonts w:cs="Times New Roman"/>
        </w:rPr>
      </w:pPr>
      <w:r w:rsidRPr="0036499B">
        <w:rPr>
          <w:rFonts w:cs="Times New Roman"/>
          <w:b/>
        </w:rPr>
        <w:t>Skenari i Kuq</w:t>
      </w:r>
      <w:r w:rsidR="00A26933">
        <w:rPr>
          <w:rFonts w:cs="Times New Roman"/>
        </w:rPr>
        <w:t xml:space="preserve"> </w:t>
      </w:r>
      <w:r w:rsidR="00A26933" w:rsidRPr="00A26933">
        <w:rPr>
          <w:rFonts w:cs="Times New Roman"/>
        </w:rPr>
        <w:t>ose Kriza është skenari më kritik, përfaqëson krizë të plotë, flukset migratore janë shumë të larta dhe tejkalojnë kapacitetet shtetërore. Kostoja indikative totale për zbatimin e planit të kontigjencës për periudhën 2026–2028 sipas këtij skenari është vlerësuar rreth 708.7 milionë lekë. Në këtë skenar lind nevoja gjithashtu si në rastin e emergjencës për mbulimin e kostove që janë identifikuar si hendek financiar dhe lidhen me rritjen e kontrollit kufitar, shtimin e facilitetëve dhe posteve të punës, transportin e migrantëve, operimin e qendrave emergjente, etj. Kostoja indikative është rreth 230 milionë lekë në vit. Hendeku financiar është rreth 64.6% ose rreth 457.5 milionë lekë për periudhën 2026–2028, dhe ky fond nevojitet vetëm nëse do të ndodh ky skenar. 22.6% kostove indikative për këtë skenar janë planifikuar të mbulohen nga organizata partnere dhe/ose organizata ndërkombëtare.</w:t>
      </w:r>
    </w:p>
    <w:p w14:paraId="0703FE8E" w14:textId="77777777" w:rsidR="00B84656" w:rsidRPr="00791702" w:rsidRDefault="00B84656" w:rsidP="00B84656">
      <w:pPr>
        <w:spacing w:before="100" w:beforeAutospacing="1" w:after="100" w:afterAutospacing="1" w:line="360" w:lineRule="auto"/>
        <w:jc w:val="both"/>
        <w:rPr>
          <w:rFonts w:cs="Times New Roman"/>
          <w:lang w:eastAsia="en-GB"/>
        </w:rPr>
      </w:pPr>
      <w:r w:rsidRPr="00D23753">
        <w:rPr>
          <w:rFonts w:cs="Times New Roman"/>
          <w:lang w:eastAsia="en-GB"/>
        </w:rPr>
        <w:t xml:space="preserve">Në përllogaritjen e kostove janë identifikuar dhe kufizime që kërkojnë rishikim të mëtejshëm dhe të vazhdueshëm, në varësi të skenarëve. </w:t>
      </w:r>
      <w:r>
        <w:rPr>
          <w:rFonts w:cs="Times New Roman"/>
          <w:lang w:eastAsia="en-GB"/>
        </w:rPr>
        <w:t xml:space="preserve">Në mënyrë të veçantë duhet të planifikohen alokimet që janë të mbuluara nga burimet ekzistuese. </w:t>
      </w:r>
      <w:r w:rsidRPr="00D23753">
        <w:rPr>
          <w:rFonts w:cs="Times New Roman"/>
          <w:lang w:eastAsia="en-GB"/>
        </w:rPr>
        <w:t xml:space="preserve">Bazuar në analizën e mësipërme, rishikimi i kostove dhe burimeve të financimit mbetet një proces dinamik që do të varet nga </w:t>
      </w:r>
      <w:r>
        <w:rPr>
          <w:rFonts w:cs="Times New Roman"/>
          <w:lang w:eastAsia="en-GB"/>
        </w:rPr>
        <w:t xml:space="preserve">flukset migratore. </w:t>
      </w:r>
    </w:p>
    <w:p w14:paraId="7E9A2911" w14:textId="77777777" w:rsidR="00B84656" w:rsidRDefault="00B84656" w:rsidP="00B84656">
      <w:pPr>
        <w:rPr>
          <w:lang w:val="en-US" w:eastAsia="en-GB"/>
        </w:rPr>
      </w:pPr>
    </w:p>
    <w:p w14:paraId="638996E9" w14:textId="7E8F7849" w:rsidR="00B84656" w:rsidRDefault="00B84656" w:rsidP="00B84656">
      <w:pPr>
        <w:rPr>
          <w:lang w:val="en-US" w:eastAsia="en-GB"/>
        </w:rPr>
      </w:pPr>
    </w:p>
    <w:p w14:paraId="61068D24" w14:textId="19A6BB31" w:rsidR="00B84656" w:rsidRDefault="00B84656" w:rsidP="00B84656">
      <w:pPr>
        <w:rPr>
          <w:lang w:val="en-US" w:eastAsia="en-GB"/>
        </w:rPr>
      </w:pPr>
    </w:p>
    <w:p w14:paraId="484309E0" w14:textId="2D13FC31" w:rsidR="00B84656" w:rsidRDefault="00B84656" w:rsidP="00B84656">
      <w:pPr>
        <w:rPr>
          <w:lang w:val="en-US" w:eastAsia="en-GB"/>
        </w:rPr>
      </w:pPr>
    </w:p>
    <w:p w14:paraId="72BEA942" w14:textId="77777777" w:rsidR="00B84656" w:rsidRDefault="00B84656" w:rsidP="00B84656">
      <w:pPr>
        <w:rPr>
          <w:lang w:val="en-US" w:eastAsia="en-GB"/>
        </w:rPr>
      </w:pPr>
    </w:p>
    <w:p w14:paraId="441C6D7D" w14:textId="77777777" w:rsidR="00B84656" w:rsidRPr="00B84656" w:rsidRDefault="00B84656" w:rsidP="00B84656">
      <w:pPr>
        <w:rPr>
          <w:lang w:val="en-US" w:eastAsia="en-GB"/>
        </w:rPr>
      </w:pPr>
    </w:p>
    <w:p w14:paraId="35552FC7" w14:textId="234AB18D" w:rsidR="0098375E" w:rsidRPr="0098375E" w:rsidRDefault="0098375E" w:rsidP="0098375E">
      <w:pPr>
        <w:jc w:val="right"/>
        <w:rPr>
          <w:b/>
          <w:bCs/>
          <w:lang w:val="en-US" w:eastAsia="en-GB"/>
        </w:rPr>
      </w:pPr>
      <w:r w:rsidRPr="0098375E">
        <w:rPr>
          <w:b/>
          <w:bCs/>
          <w:lang w:val="de-CH"/>
        </w:rPr>
        <w:t>Aneksi I</w:t>
      </w:r>
    </w:p>
    <w:p w14:paraId="6B10B16D" w14:textId="77777777" w:rsidR="005522B1" w:rsidRPr="0098375E" w:rsidRDefault="005522B1" w:rsidP="005D6270">
      <w:pPr>
        <w:spacing w:line="360" w:lineRule="auto"/>
        <w:jc w:val="both"/>
        <w:rPr>
          <w:u w:val="single"/>
          <w:lang w:val="en-US" w:eastAsia="en-GB"/>
        </w:rPr>
      </w:pPr>
    </w:p>
    <w:p w14:paraId="42D1350B" w14:textId="0ECEEA5C" w:rsidR="003560A0" w:rsidRPr="0098375E" w:rsidRDefault="0098375E" w:rsidP="0098375E">
      <w:pPr>
        <w:pStyle w:val="Heading1"/>
        <w:spacing w:line="360" w:lineRule="auto"/>
        <w:ind w:left="0"/>
        <w:jc w:val="center"/>
        <w:rPr>
          <w:u w:val="single"/>
          <w:lang w:val="de-CH"/>
        </w:rPr>
      </w:pPr>
      <w:bookmarkStart w:id="47" w:name="_Toc206417396"/>
      <w:r w:rsidRPr="0098375E">
        <w:rPr>
          <w:u w:val="single"/>
          <w:lang w:val="de-CH"/>
        </w:rPr>
        <w:t>LISTA E KONTAKTEVE</w:t>
      </w:r>
      <w:bookmarkEnd w:id="47"/>
    </w:p>
    <w:p w14:paraId="5811EC0B" w14:textId="77777777" w:rsidR="00DB2623" w:rsidRPr="00DB2623" w:rsidRDefault="00DB2623" w:rsidP="00DB2623">
      <w:pPr>
        <w:rPr>
          <w:lang w:val="de-CH" w:eastAsia="en-GB"/>
        </w:rPr>
      </w:pPr>
    </w:p>
    <w:tbl>
      <w:tblPr>
        <w:tblStyle w:val="GridTable4-Accent11"/>
        <w:tblW w:w="10539" w:type="dxa"/>
        <w:tblLook w:val="04A0" w:firstRow="1" w:lastRow="0" w:firstColumn="1" w:lastColumn="0" w:noHBand="0" w:noVBand="1"/>
      </w:tblPr>
      <w:tblGrid>
        <w:gridCol w:w="649"/>
        <w:gridCol w:w="3251"/>
        <w:gridCol w:w="4230"/>
        <w:gridCol w:w="2409"/>
      </w:tblGrid>
      <w:tr w:rsidR="003560A0" w:rsidRPr="003560A0" w14:paraId="7E0BEC2A" w14:textId="77777777" w:rsidTr="003560A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49" w:type="dxa"/>
          </w:tcPr>
          <w:p w14:paraId="3F4B8A91"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Nr.</w:t>
            </w:r>
          </w:p>
        </w:tc>
        <w:tc>
          <w:tcPr>
            <w:tcW w:w="3251" w:type="dxa"/>
          </w:tcPr>
          <w:p w14:paraId="032216ED" w14:textId="77777777" w:rsidR="003560A0" w:rsidRPr="003560A0" w:rsidRDefault="003560A0" w:rsidP="003560A0">
            <w:pPr>
              <w:tabs>
                <w:tab w:val="left" w:pos="709"/>
              </w:tabs>
              <w:spacing w:after="0"/>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3560A0">
              <w:rPr>
                <w:rFonts w:eastAsia="Times New Roman" w:cs="Times New Roman"/>
                <w:szCs w:val="24"/>
              </w:rPr>
              <w:t>Institucioni</w:t>
            </w:r>
          </w:p>
        </w:tc>
        <w:tc>
          <w:tcPr>
            <w:tcW w:w="4230" w:type="dxa"/>
          </w:tcPr>
          <w:p w14:paraId="4DD634F9" w14:textId="77777777" w:rsidR="003560A0" w:rsidRPr="003560A0" w:rsidRDefault="003560A0" w:rsidP="003560A0">
            <w:pPr>
              <w:tabs>
                <w:tab w:val="left" w:pos="709"/>
              </w:tabs>
              <w:spacing w:after="0"/>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3560A0">
              <w:rPr>
                <w:rFonts w:eastAsia="Times New Roman" w:cs="Times New Roman"/>
                <w:szCs w:val="24"/>
              </w:rPr>
              <w:t>Email</w:t>
            </w:r>
          </w:p>
        </w:tc>
        <w:tc>
          <w:tcPr>
            <w:tcW w:w="2409" w:type="dxa"/>
          </w:tcPr>
          <w:p w14:paraId="2DBB1B1D" w14:textId="77777777" w:rsidR="003560A0" w:rsidRPr="003560A0" w:rsidRDefault="003560A0" w:rsidP="003560A0">
            <w:pPr>
              <w:tabs>
                <w:tab w:val="left" w:pos="709"/>
              </w:tabs>
              <w:spacing w:after="0"/>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3560A0">
              <w:rPr>
                <w:rFonts w:eastAsia="Times New Roman" w:cs="Times New Roman"/>
                <w:szCs w:val="24"/>
              </w:rPr>
              <w:t>Tel</w:t>
            </w:r>
          </w:p>
        </w:tc>
      </w:tr>
      <w:tr w:rsidR="003560A0" w:rsidRPr="003560A0" w14:paraId="69AD9647" w14:textId="77777777" w:rsidTr="003560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649" w:type="dxa"/>
          </w:tcPr>
          <w:p w14:paraId="2A701626"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1.</w:t>
            </w:r>
          </w:p>
        </w:tc>
        <w:tc>
          <w:tcPr>
            <w:tcW w:w="3251" w:type="dxa"/>
          </w:tcPr>
          <w:p w14:paraId="2A4278F7" w14:textId="50E37948" w:rsidR="003560A0" w:rsidRPr="003560A0" w:rsidRDefault="003560A0" w:rsidP="009B5CFF">
            <w:pPr>
              <w:tabs>
                <w:tab w:val="left" w:pos="709"/>
              </w:tabs>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3560A0">
              <w:rPr>
                <w:rFonts w:eastAsia="Times New Roman" w:cs="Times New Roman"/>
                <w:b/>
                <w:szCs w:val="24"/>
              </w:rPr>
              <w:t xml:space="preserve">Ministria e Mbrojtjes: </w:t>
            </w:r>
            <w:r w:rsidRPr="003560A0">
              <w:rPr>
                <w:rFonts w:eastAsia="MS Mincho" w:cs="Times New Roman"/>
                <w:szCs w:val="24"/>
              </w:rPr>
              <w:t>Drejtor i Drejtoris</w:t>
            </w:r>
            <w:r w:rsidR="005600F5">
              <w:rPr>
                <w:rFonts w:eastAsia="MS Mincho" w:cs="Times New Roman"/>
                <w:szCs w:val="24"/>
              </w:rPr>
              <w:t>ë së</w:t>
            </w:r>
            <w:r w:rsidRPr="003560A0">
              <w:rPr>
                <w:rFonts w:eastAsia="MS Mincho" w:cs="Times New Roman"/>
                <w:szCs w:val="24"/>
              </w:rPr>
              <w:t xml:space="preserve"> Integrimit, Koordinimit dhe Marr</w:t>
            </w:r>
            <w:r w:rsidR="005600F5">
              <w:rPr>
                <w:rFonts w:eastAsia="MS Mincho" w:cs="Times New Roman"/>
                <w:szCs w:val="24"/>
              </w:rPr>
              <w:t>ë</w:t>
            </w:r>
            <w:r w:rsidRPr="003560A0">
              <w:rPr>
                <w:rFonts w:eastAsia="MS Mincho" w:cs="Times New Roman"/>
                <w:szCs w:val="24"/>
              </w:rPr>
              <w:t>veshjeve</w:t>
            </w:r>
          </w:p>
        </w:tc>
        <w:tc>
          <w:tcPr>
            <w:tcW w:w="4230" w:type="dxa"/>
          </w:tcPr>
          <w:p w14:paraId="53276289" w14:textId="77777777" w:rsidR="003560A0" w:rsidRPr="003560A0" w:rsidRDefault="00216C99"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hyperlink r:id="rId15" w:history="1">
              <w:r w:rsidR="003560A0" w:rsidRPr="003560A0">
                <w:rPr>
                  <w:rFonts w:eastAsia="MS Mincho" w:cs="Times New Roman"/>
                  <w:color w:val="0563C1" w:themeColor="hyperlink"/>
                  <w:szCs w:val="24"/>
                  <w:u w:val="single"/>
                </w:rPr>
                <w:t>edlira.abazi@mod.gov.al</w:t>
              </w:r>
            </w:hyperlink>
          </w:p>
        </w:tc>
        <w:tc>
          <w:tcPr>
            <w:tcW w:w="2409" w:type="dxa"/>
          </w:tcPr>
          <w:p w14:paraId="28FC1490"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3560A0">
              <w:rPr>
                <w:rFonts w:eastAsia="MS Mincho" w:cs="Times New Roman"/>
                <w:b/>
                <w:szCs w:val="24"/>
              </w:rPr>
              <w:t>0675077711</w:t>
            </w:r>
          </w:p>
        </w:tc>
      </w:tr>
      <w:tr w:rsidR="003560A0" w:rsidRPr="003560A0" w14:paraId="66A7C477" w14:textId="77777777" w:rsidTr="003560A0">
        <w:trPr>
          <w:trHeight w:val="1809"/>
        </w:trPr>
        <w:tc>
          <w:tcPr>
            <w:cnfStyle w:val="001000000000" w:firstRow="0" w:lastRow="0" w:firstColumn="1" w:lastColumn="0" w:oddVBand="0" w:evenVBand="0" w:oddHBand="0" w:evenHBand="0" w:firstRowFirstColumn="0" w:firstRowLastColumn="0" w:lastRowFirstColumn="0" w:lastRowLastColumn="0"/>
            <w:tcW w:w="649" w:type="dxa"/>
          </w:tcPr>
          <w:p w14:paraId="436B03F3"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2</w:t>
            </w:r>
          </w:p>
        </w:tc>
        <w:tc>
          <w:tcPr>
            <w:tcW w:w="3251" w:type="dxa"/>
          </w:tcPr>
          <w:p w14:paraId="7900A2EE" w14:textId="77777777" w:rsidR="003560A0" w:rsidRPr="003560A0" w:rsidRDefault="003560A0" w:rsidP="009B5CFF">
            <w:pPr>
              <w:tabs>
                <w:tab w:val="left" w:pos="709"/>
              </w:tabs>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MS Mincho" w:cs="Times New Roman"/>
                <w:b/>
                <w:szCs w:val="24"/>
              </w:rPr>
              <w:t xml:space="preserve">Ministria e Infrastrukturës dhe Energjisë: </w:t>
            </w:r>
            <w:r w:rsidRPr="003560A0">
              <w:rPr>
                <w:rFonts w:eastAsia="MS Mincho" w:cs="Times New Roman"/>
                <w:szCs w:val="24"/>
              </w:rPr>
              <w:t>Drejtor i Drejtorisë së Sigurisë Detare dhe Administrimit dhe Kontrollit të Flamurit në Drejtorinë e Përgjithshme Detare</w:t>
            </w:r>
          </w:p>
        </w:tc>
        <w:tc>
          <w:tcPr>
            <w:tcW w:w="4230" w:type="dxa"/>
          </w:tcPr>
          <w:p w14:paraId="28777C46" w14:textId="77777777" w:rsidR="003560A0" w:rsidRPr="003560A0" w:rsidRDefault="00216C99"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hyperlink r:id="rId16" w:history="1">
              <w:r w:rsidR="003560A0" w:rsidRPr="003560A0">
                <w:rPr>
                  <w:rFonts w:eastAsia="MS Mincho" w:cs="Times New Roman"/>
                  <w:color w:val="0563C1" w:themeColor="hyperlink"/>
                  <w:szCs w:val="24"/>
                  <w:u w:val="single"/>
                </w:rPr>
                <w:t>muharrem.trupja@dpdetare.gov.al</w:t>
              </w:r>
            </w:hyperlink>
          </w:p>
        </w:tc>
        <w:tc>
          <w:tcPr>
            <w:tcW w:w="2409" w:type="dxa"/>
          </w:tcPr>
          <w:p w14:paraId="0AE74DFE"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MS Mincho" w:cs="Times New Roman"/>
                <w:b/>
                <w:szCs w:val="24"/>
              </w:rPr>
              <w:t>0699425435</w:t>
            </w:r>
          </w:p>
        </w:tc>
      </w:tr>
      <w:tr w:rsidR="003560A0" w:rsidRPr="003560A0" w14:paraId="5C407C3C" w14:textId="77777777" w:rsidTr="003560A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649" w:type="dxa"/>
          </w:tcPr>
          <w:p w14:paraId="4D28F61A"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3.</w:t>
            </w:r>
          </w:p>
        </w:tc>
        <w:tc>
          <w:tcPr>
            <w:tcW w:w="3251" w:type="dxa"/>
          </w:tcPr>
          <w:p w14:paraId="48DE303C" w14:textId="3AF30ED3" w:rsidR="003560A0" w:rsidRPr="003560A0" w:rsidRDefault="003560A0" w:rsidP="009B5CFF">
            <w:pPr>
              <w:tabs>
                <w:tab w:val="left" w:pos="709"/>
              </w:tabs>
              <w:spacing w:after="0"/>
              <w:cnfStyle w:val="000000100000" w:firstRow="0" w:lastRow="0" w:firstColumn="0" w:lastColumn="0" w:oddVBand="0" w:evenVBand="0" w:oddHBand="1" w:evenHBand="0" w:firstRowFirstColumn="0" w:firstRowLastColumn="0" w:lastRowFirstColumn="0" w:lastRowLastColumn="0"/>
              <w:rPr>
                <w:rFonts w:eastAsia="MS Mincho"/>
                <w:b/>
                <w:szCs w:val="24"/>
              </w:rPr>
            </w:pPr>
            <w:r w:rsidRPr="003560A0">
              <w:rPr>
                <w:rFonts w:eastAsia="MS Mincho"/>
                <w:b/>
                <w:szCs w:val="24"/>
              </w:rPr>
              <w:t xml:space="preserve">Ministria e Financave: </w:t>
            </w:r>
            <w:r w:rsidRPr="003560A0">
              <w:rPr>
                <w:rFonts w:eastAsia="MS Mincho" w:cs="Times New Roman"/>
                <w:szCs w:val="24"/>
              </w:rPr>
              <w:t>Dre</w:t>
            </w:r>
            <w:r w:rsidR="005600F5">
              <w:rPr>
                <w:rFonts w:eastAsia="MS Mincho" w:cs="Times New Roman"/>
                <w:szCs w:val="24"/>
              </w:rPr>
              <w:t>jtor</w:t>
            </w:r>
            <w:r w:rsidRPr="003560A0">
              <w:rPr>
                <w:rFonts w:eastAsia="MS Mincho" w:cs="Times New Roman"/>
                <w:szCs w:val="24"/>
              </w:rPr>
              <w:t xml:space="preserve"> i Drejtoris</w:t>
            </w:r>
            <w:r w:rsidR="005600F5">
              <w:rPr>
                <w:rFonts w:eastAsia="MS Mincho" w:cs="Times New Roman"/>
                <w:szCs w:val="24"/>
              </w:rPr>
              <w:t>ë</w:t>
            </w:r>
            <w:r w:rsidRPr="003560A0">
              <w:rPr>
                <w:rFonts w:eastAsia="MS Mincho" w:cs="Times New Roman"/>
                <w:szCs w:val="24"/>
              </w:rPr>
              <w:t xml:space="preserve"> s</w:t>
            </w:r>
            <w:r w:rsidR="005600F5">
              <w:rPr>
                <w:rFonts w:eastAsia="MS Mincho" w:cs="Times New Roman"/>
                <w:szCs w:val="24"/>
              </w:rPr>
              <w:t>ë</w:t>
            </w:r>
            <w:r w:rsidRPr="003560A0">
              <w:rPr>
                <w:rFonts w:eastAsia="MS Mincho" w:cs="Times New Roman"/>
                <w:szCs w:val="24"/>
              </w:rPr>
              <w:t xml:space="preserve"> Analiz</w:t>
            </w:r>
            <w:r w:rsidR="005600F5">
              <w:rPr>
                <w:rFonts w:eastAsia="MS Mincho" w:cs="Times New Roman"/>
                <w:szCs w:val="24"/>
              </w:rPr>
              <w:t>ës</w:t>
            </w:r>
            <w:r w:rsidRPr="003560A0">
              <w:rPr>
                <w:rFonts w:eastAsia="MS Mincho" w:cs="Times New Roman"/>
                <w:szCs w:val="24"/>
              </w:rPr>
              <w:t xml:space="preserve"> dhe Programimit Buxhetor  </w:t>
            </w:r>
          </w:p>
          <w:p w14:paraId="0EED4E75"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tc>
        <w:tc>
          <w:tcPr>
            <w:tcW w:w="4230" w:type="dxa"/>
          </w:tcPr>
          <w:p w14:paraId="40E79E1E" w14:textId="77777777" w:rsidR="003560A0" w:rsidRPr="003560A0" w:rsidRDefault="00216C99"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hyperlink r:id="rId17" w:history="1">
              <w:r w:rsidR="003560A0" w:rsidRPr="003560A0">
                <w:rPr>
                  <w:rFonts w:eastAsia="MS Mincho" w:cs="Times New Roman"/>
                  <w:color w:val="0563C1" w:themeColor="hyperlink"/>
                  <w:szCs w:val="24"/>
                  <w:u w:val="single"/>
                </w:rPr>
                <w:t>Gentian.opre@financa.gov.al</w:t>
              </w:r>
            </w:hyperlink>
          </w:p>
        </w:tc>
        <w:tc>
          <w:tcPr>
            <w:tcW w:w="2409" w:type="dxa"/>
          </w:tcPr>
          <w:p w14:paraId="10A9C6E8"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3560A0">
              <w:rPr>
                <w:rFonts w:eastAsia="MS Mincho" w:cs="Times New Roman"/>
                <w:b/>
                <w:szCs w:val="24"/>
              </w:rPr>
              <w:t>0682052619</w:t>
            </w:r>
          </w:p>
        </w:tc>
      </w:tr>
      <w:tr w:rsidR="003560A0" w:rsidRPr="003560A0" w14:paraId="5D007B3F" w14:textId="77777777" w:rsidTr="003560A0">
        <w:trPr>
          <w:trHeight w:val="256"/>
        </w:trPr>
        <w:tc>
          <w:tcPr>
            <w:cnfStyle w:val="001000000000" w:firstRow="0" w:lastRow="0" w:firstColumn="1" w:lastColumn="0" w:oddVBand="0" w:evenVBand="0" w:oddHBand="0" w:evenHBand="0" w:firstRowFirstColumn="0" w:firstRowLastColumn="0" w:lastRowFirstColumn="0" w:lastRowLastColumn="0"/>
            <w:tcW w:w="649" w:type="dxa"/>
          </w:tcPr>
          <w:p w14:paraId="30EAEE5A"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4.</w:t>
            </w:r>
          </w:p>
        </w:tc>
        <w:tc>
          <w:tcPr>
            <w:tcW w:w="3251" w:type="dxa"/>
            <w:vMerge w:val="restart"/>
          </w:tcPr>
          <w:p w14:paraId="4742C538" w14:textId="79574FD2" w:rsidR="003560A0" w:rsidRPr="003560A0" w:rsidRDefault="003560A0" w:rsidP="009B5CFF">
            <w:pPr>
              <w:tabs>
                <w:tab w:val="left" w:pos="709"/>
              </w:tabs>
              <w:spacing w:after="0"/>
              <w:contextualSpacing/>
              <w:cnfStyle w:val="000000000000" w:firstRow="0" w:lastRow="0" w:firstColumn="0" w:lastColumn="0" w:oddVBand="0" w:evenVBand="0" w:oddHBand="0" w:evenHBand="0" w:firstRowFirstColumn="0" w:firstRowLastColumn="0" w:lastRowFirstColumn="0" w:lastRowLastColumn="0"/>
              <w:rPr>
                <w:rFonts w:eastAsia="MS Mincho" w:cs="Times New Roman"/>
                <w:szCs w:val="24"/>
              </w:rPr>
            </w:pPr>
            <w:r w:rsidRPr="003560A0">
              <w:rPr>
                <w:rFonts w:eastAsia="MS Mincho" w:cs="Times New Roman"/>
                <w:b/>
                <w:szCs w:val="24"/>
              </w:rPr>
              <w:t>Ministria e Shëndetësisë dhe M</w:t>
            </w:r>
            <w:r w:rsidR="00895018">
              <w:rPr>
                <w:rFonts w:eastAsia="MS Mincho" w:cs="Times New Roman"/>
                <w:b/>
                <w:szCs w:val="24"/>
              </w:rPr>
              <w:t>irëqenies</w:t>
            </w:r>
            <w:r w:rsidRPr="003560A0">
              <w:rPr>
                <w:rFonts w:eastAsia="MS Mincho" w:cs="Times New Roman"/>
                <w:b/>
                <w:szCs w:val="24"/>
              </w:rPr>
              <w:t xml:space="preserve"> Sociale:  </w:t>
            </w:r>
            <w:r w:rsidRPr="003560A0">
              <w:rPr>
                <w:rFonts w:eastAsia="MS Mincho" w:cs="Times New Roman"/>
                <w:szCs w:val="24"/>
              </w:rPr>
              <w:t>Drejtor i P</w:t>
            </w:r>
            <w:r w:rsidR="005600F5">
              <w:rPr>
                <w:rFonts w:eastAsia="MS Mincho" w:cs="Times New Roman"/>
                <w:szCs w:val="24"/>
              </w:rPr>
              <w:t>ë</w:t>
            </w:r>
            <w:r w:rsidRPr="003560A0">
              <w:rPr>
                <w:rFonts w:eastAsia="MS Mincho" w:cs="Times New Roman"/>
                <w:szCs w:val="24"/>
              </w:rPr>
              <w:t>rgjithsh</w:t>
            </w:r>
            <w:r w:rsidR="005600F5">
              <w:rPr>
                <w:rFonts w:eastAsia="MS Mincho" w:cs="Times New Roman"/>
                <w:szCs w:val="24"/>
              </w:rPr>
              <w:t>ë</w:t>
            </w:r>
            <w:r w:rsidRPr="003560A0">
              <w:rPr>
                <w:rFonts w:eastAsia="MS Mincho" w:cs="Times New Roman"/>
                <w:szCs w:val="24"/>
              </w:rPr>
              <w:t>m, Drejtoria e P</w:t>
            </w:r>
            <w:r w:rsidR="005600F5">
              <w:rPr>
                <w:rFonts w:eastAsia="MS Mincho" w:cs="Times New Roman"/>
                <w:szCs w:val="24"/>
              </w:rPr>
              <w:t>ë</w:t>
            </w:r>
            <w:r w:rsidRPr="003560A0">
              <w:rPr>
                <w:rFonts w:eastAsia="MS Mincho" w:cs="Times New Roman"/>
                <w:szCs w:val="24"/>
              </w:rPr>
              <w:t>rgjithshme e Zhvillimit t</w:t>
            </w:r>
            <w:r w:rsidR="005600F5">
              <w:rPr>
                <w:rFonts w:eastAsia="MS Mincho" w:cs="Times New Roman"/>
                <w:szCs w:val="24"/>
              </w:rPr>
              <w:t>ë</w:t>
            </w:r>
            <w:r w:rsidRPr="003560A0">
              <w:rPr>
                <w:rFonts w:eastAsia="MS Mincho" w:cs="Times New Roman"/>
                <w:szCs w:val="24"/>
              </w:rPr>
              <w:t xml:space="preserve"> Sh</w:t>
            </w:r>
            <w:r w:rsidR="005600F5">
              <w:rPr>
                <w:rFonts w:eastAsia="MS Mincho" w:cs="Times New Roman"/>
                <w:szCs w:val="24"/>
              </w:rPr>
              <w:t>ë</w:t>
            </w:r>
            <w:r w:rsidRPr="003560A0">
              <w:rPr>
                <w:rFonts w:eastAsia="MS Mincho" w:cs="Times New Roman"/>
                <w:szCs w:val="24"/>
              </w:rPr>
              <w:t>ndet</w:t>
            </w:r>
            <w:r w:rsidR="005600F5">
              <w:rPr>
                <w:rFonts w:eastAsia="MS Mincho" w:cs="Times New Roman"/>
                <w:szCs w:val="24"/>
              </w:rPr>
              <w:t>ë</w:t>
            </w:r>
            <w:r w:rsidRPr="003560A0">
              <w:rPr>
                <w:rFonts w:eastAsia="MS Mincho" w:cs="Times New Roman"/>
                <w:szCs w:val="24"/>
              </w:rPr>
              <w:t>sis</w:t>
            </w:r>
            <w:r w:rsidR="005600F5">
              <w:rPr>
                <w:rFonts w:eastAsia="MS Mincho" w:cs="Times New Roman"/>
                <w:szCs w:val="24"/>
              </w:rPr>
              <w:t>ë;</w:t>
            </w:r>
          </w:p>
          <w:p w14:paraId="6794D2C7" w14:textId="77777777" w:rsidR="003560A0" w:rsidRPr="003560A0" w:rsidRDefault="003560A0" w:rsidP="009B5CFF">
            <w:pPr>
              <w:tabs>
                <w:tab w:val="left" w:pos="709"/>
              </w:tabs>
              <w:spacing w:after="0"/>
              <w:contextualSpacing/>
              <w:cnfStyle w:val="000000000000" w:firstRow="0" w:lastRow="0" w:firstColumn="0" w:lastColumn="0" w:oddVBand="0" w:evenVBand="0" w:oddHBand="0" w:evenHBand="0" w:firstRowFirstColumn="0" w:firstRowLastColumn="0" w:lastRowFirstColumn="0" w:lastRowLastColumn="0"/>
              <w:rPr>
                <w:rFonts w:eastAsia="MS Mincho" w:cs="Times New Roman"/>
                <w:b/>
                <w:szCs w:val="24"/>
              </w:rPr>
            </w:pPr>
          </w:p>
          <w:p w14:paraId="5367098A" w14:textId="4E9D7B2A" w:rsidR="003560A0" w:rsidRPr="003560A0" w:rsidRDefault="003560A0" w:rsidP="009B5CFF">
            <w:pPr>
              <w:tabs>
                <w:tab w:val="left" w:pos="709"/>
              </w:tabs>
              <w:spacing w:after="0"/>
              <w:cnfStyle w:val="000000000000" w:firstRow="0" w:lastRow="0" w:firstColumn="0" w:lastColumn="0" w:oddVBand="0" w:evenVBand="0" w:oddHBand="0" w:evenHBand="0" w:firstRowFirstColumn="0" w:firstRowLastColumn="0" w:lastRowFirstColumn="0" w:lastRowLastColumn="0"/>
              <w:rPr>
                <w:rFonts w:eastAsia="MS Mincho"/>
                <w:b/>
                <w:szCs w:val="24"/>
              </w:rPr>
            </w:pPr>
            <w:r w:rsidRPr="003560A0">
              <w:rPr>
                <w:rFonts w:eastAsia="MS Mincho"/>
                <w:szCs w:val="24"/>
              </w:rPr>
              <w:t>Drejtor i P</w:t>
            </w:r>
            <w:r w:rsidR="005600F5">
              <w:rPr>
                <w:rFonts w:eastAsia="MS Mincho"/>
                <w:szCs w:val="24"/>
              </w:rPr>
              <w:t>ë</w:t>
            </w:r>
            <w:r w:rsidRPr="003560A0">
              <w:rPr>
                <w:rFonts w:eastAsia="MS Mincho"/>
                <w:szCs w:val="24"/>
              </w:rPr>
              <w:t>rgjithsh</w:t>
            </w:r>
            <w:r w:rsidR="005600F5">
              <w:rPr>
                <w:rFonts w:eastAsia="MS Mincho"/>
                <w:szCs w:val="24"/>
              </w:rPr>
              <w:t>ë</w:t>
            </w:r>
            <w:r w:rsidRPr="003560A0">
              <w:rPr>
                <w:rFonts w:eastAsia="MS Mincho"/>
                <w:szCs w:val="24"/>
              </w:rPr>
              <w:t>m, Drejtoria e P</w:t>
            </w:r>
            <w:r w:rsidR="005600F5">
              <w:rPr>
                <w:rFonts w:eastAsia="MS Mincho"/>
                <w:szCs w:val="24"/>
              </w:rPr>
              <w:t>ë</w:t>
            </w:r>
            <w:r w:rsidRPr="003560A0">
              <w:rPr>
                <w:rFonts w:eastAsia="MS Mincho"/>
                <w:szCs w:val="24"/>
              </w:rPr>
              <w:t>rgjithshme e Zhvillimit t</w:t>
            </w:r>
            <w:r w:rsidR="005600F5">
              <w:rPr>
                <w:rFonts w:eastAsia="MS Mincho"/>
                <w:szCs w:val="24"/>
              </w:rPr>
              <w:t>ë</w:t>
            </w:r>
            <w:r w:rsidRPr="003560A0">
              <w:rPr>
                <w:rFonts w:eastAsia="MS Mincho"/>
                <w:szCs w:val="24"/>
              </w:rPr>
              <w:t xml:space="preserve"> M</w:t>
            </w:r>
            <w:r w:rsidR="009B5CFF">
              <w:rPr>
                <w:rFonts w:eastAsia="MS Mincho"/>
                <w:szCs w:val="24"/>
              </w:rPr>
              <w:t>br</w:t>
            </w:r>
            <w:r w:rsidRPr="003560A0">
              <w:rPr>
                <w:rFonts w:eastAsia="MS Mincho"/>
                <w:szCs w:val="24"/>
              </w:rPr>
              <w:t xml:space="preserve">ojtjes Sociale </w:t>
            </w:r>
          </w:p>
          <w:p w14:paraId="32E5C687"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MS Mincho" w:cs="Times New Roman"/>
                <w:b/>
                <w:szCs w:val="24"/>
              </w:rPr>
            </w:pPr>
          </w:p>
          <w:p w14:paraId="33FE0941"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MS Mincho" w:cs="Times New Roman"/>
                <w:b/>
                <w:szCs w:val="24"/>
              </w:rPr>
              <w:t xml:space="preserve"> </w:t>
            </w:r>
          </w:p>
        </w:tc>
        <w:tc>
          <w:tcPr>
            <w:tcW w:w="4230" w:type="dxa"/>
          </w:tcPr>
          <w:p w14:paraId="33B5BEC8" w14:textId="77777777" w:rsidR="003560A0" w:rsidRPr="003560A0" w:rsidRDefault="00216C99"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hyperlink r:id="rId18" w:history="1">
              <w:r w:rsidR="003560A0" w:rsidRPr="003560A0">
                <w:rPr>
                  <w:rFonts w:eastAsia="MS Mincho" w:cs="Times New Roman"/>
                  <w:color w:val="0563C1" w:themeColor="hyperlink"/>
                  <w:szCs w:val="24"/>
                  <w:u w:val="single"/>
                </w:rPr>
                <w:t>mejvis.kola@shendetesia.gov.al</w:t>
              </w:r>
            </w:hyperlink>
          </w:p>
        </w:tc>
        <w:tc>
          <w:tcPr>
            <w:tcW w:w="2409" w:type="dxa"/>
          </w:tcPr>
          <w:p w14:paraId="5E64D306"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MS Mincho" w:cs="Times New Roman"/>
                <w:b/>
                <w:szCs w:val="24"/>
              </w:rPr>
              <w:t>0672088966</w:t>
            </w:r>
          </w:p>
        </w:tc>
      </w:tr>
      <w:tr w:rsidR="003560A0" w:rsidRPr="003560A0" w14:paraId="46D9EC77" w14:textId="77777777" w:rsidTr="003560A0">
        <w:trPr>
          <w:cnfStyle w:val="000000100000" w:firstRow="0" w:lastRow="0" w:firstColumn="0" w:lastColumn="0" w:oddVBand="0" w:evenVBand="0" w:oddHBand="1" w:evenHBand="0" w:firstRowFirstColumn="0" w:firstRowLastColumn="0" w:lastRowFirstColumn="0" w:lastRowLastColumn="0"/>
          <w:trHeight w:val="2836"/>
        </w:trPr>
        <w:tc>
          <w:tcPr>
            <w:cnfStyle w:val="001000000000" w:firstRow="0" w:lastRow="0" w:firstColumn="1" w:lastColumn="0" w:oddVBand="0" w:evenVBand="0" w:oddHBand="0" w:evenHBand="0" w:firstRowFirstColumn="0" w:firstRowLastColumn="0" w:lastRowFirstColumn="0" w:lastRowLastColumn="0"/>
            <w:tcW w:w="649" w:type="dxa"/>
          </w:tcPr>
          <w:p w14:paraId="76851991"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5.</w:t>
            </w:r>
          </w:p>
        </w:tc>
        <w:tc>
          <w:tcPr>
            <w:tcW w:w="3251" w:type="dxa"/>
            <w:vMerge/>
          </w:tcPr>
          <w:p w14:paraId="1746BD86"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tc>
        <w:tc>
          <w:tcPr>
            <w:tcW w:w="4230" w:type="dxa"/>
          </w:tcPr>
          <w:p w14:paraId="0FE1725C"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56ECDB22"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579F8B88"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1EB8B4A1"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2EF63E42"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37BF458A" w14:textId="77777777" w:rsidR="003560A0" w:rsidRPr="003560A0" w:rsidRDefault="00216C99"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hyperlink r:id="rId19" w:history="1">
              <w:r w:rsidR="003560A0" w:rsidRPr="003560A0">
                <w:rPr>
                  <w:rFonts w:eastAsia="MS Mincho" w:cs="Times New Roman"/>
                  <w:color w:val="0563C1" w:themeColor="hyperlink"/>
                  <w:szCs w:val="24"/>
                  <w:u w:val="single"/>
                </w:rPr>
                <w:t>jona.dervishaliaj@shendetesia.gov.al</w:t>
              </w:r>
            </w:hyperlink>
          </w:p>
          <w:p w14:paraId="3FDB97A0"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66549C74"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57030B58"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2AD71CD1"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tc>
        <w:tc>
          <w:tcPr>
            <w:tcW w:w="2409" w:type="dxa"/>
          </w:tcPr>
          <w:p w14:paraId="19793C58"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5B0CBB35"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1276C5C9"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718E6837"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7F40E8A8"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p w14:paraId="782A7DC6"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3560A0">
              <w:rPr>
                <w:rFonts w:eastAsia="MS Mincho" w:cs="Times New Roman"/>
                <w:b/>
                <w:szCs w:val="24"/>
              </w:rPr>
              <w:t>0697604044</w:t>
            </w:r>
          </w:p>
          <w:p w14:paraId="112801CE"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p>
        </w:tc>
      </w:tr>
      <w:tr w:rsidR="003560A0" w:rsidRPr="003560A0" w14:paraId="2C9D3DC8" w14:textId="77777777" w:rsidTr="003560A0">
        <w:trPr>
          <w:trHeight w:val="1283"/>
        </w:trPr>
        <w:tc>
          <w:tcPr>
            <w:cnfStyle w:val="001000000000" w:firstRow="0" w:lastRow="0" w:firstColumn="1" w:lastColumn="0" w:oddVBand="0" w:evenVBand="0" w:oddHBand="0" w:evenHBand="0" w:firstRowFirstColumn="0" w:firstRowLastColumn="0" w:lastRowFirstColumn="0" w:lastRowLastColumn="0"/>
            <w:tcW w:w="649" w:type="dxa"/>
          </w:tcPr>
          <w:p w14:paraId="315166A6"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lastRenderedPageBreak/>
              <w:t>6.</w:t>
            </w:r>
          </w:p>
        </w:tc>
        <w:tc>
          <w:tcPr>
            <w:tcW w:w="3251" w:type="dxa"/>
          </w:tcPr>
          <w:p w14:paraId="7D018074" w14:textId="0F2446D0" w:rsidR="003560A0" w:rsidRPr="003560A0" w:rsidRDefault="003560A0" w:rsidP="009B5CFF">
            <w:pPr>
              <w:tabs>
                <w:tab w:val="left" w:pos="709"/>
              </w:tabs>
              <w:spacing w:after="0"/>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3560A0">
              <w:rPr>
                <w:rFonts w:eastAsia="MS Mincho"/>
                <w:b/>
                <w:szCs w:val="24"/>
              </w:rPr>
              <w:t xml:space="preserve">Drejtoria e Përgjithshme e Policisë së Shtetit: </w:t>
            </w:r>
            <w:r w:rsidRPr="003560A0">
              <w:rPr>
                <w:rFonts w:eastAsia="Times New Roman"/>
                <w:szCs w:val="24"/>
              </w:rPr>
              <w:t xml:space="preserve">Drejtori </w:t>
            </w:r>
            <w:r w:rsidR="009B5CFF" w:rsidRPr="003560A0">
              <w:rPr>
                <w:rFonts w:eastAsia="Times New Roman"/>
                <w:szCs w:val="24"/>
              </w:rPr>
              <w:t>Departamentit</w:t>
            </w:r>
            <w:r w:rsidRPr="003560A0">
              <w:rPr>
                <w:rFonts w:eastAsia="Times New Roman"/>
                <w:szCs w:val="24"/>
              </w:rPr>
              <w:t xml:space="preserve"> p</w:t>
            </w:r>
            <w:r w:rsidR="009B5CFF">
              <w:rPr>
                <w:rFonts w:eastAsia="Times New Roman"/>
                <w:szCs w:val="24"/>
              </w:rPr>
              <w:t>ë</w:t>
            </w:r>
            <w:r w:rsidRPr="003560A0">
              <w:rPr>
                <w:rFonts w:eastAsia="Times New Roman"/>
                <w:szCs w:val="24"/>
              </w:rPr>
              <w:t>r</w:t>
            </w:r>
            <w:r w:rsidR="009B5CFF">
              <w:rPr>
                <w:rFonts w:eastAsia="Times New Roman"/>
                <w:szCs w:val="24"/>
              </w:rPr>
              <w:t xml:space="preserve"> </w:t>
            </w:r>
            <w:r w:rsidRPr="003560A0">
              <w:rPr>
                <w:rFonts w:eastAsia="Times New Roman"/>
                <w:szCs w:val="24"/>
              </w:rPr>
              <w:t xml:space="preserve">Kufirin dhe Migracionin </w:t>
            </w:r>
          </w:p>
          <w:p w14:paraId="3DA9E6FD"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p>
        </w:tc>
        <w:tc>
          <w:tcPr>
            <w:tcW w:w="4230" w:type="dxa"/>
          </w:tcPr>
          <w:p w14:paraId="3A0F53B3" w14:textId="77777777" w:rsidR="003560A0" w:rsidRPr="003560A0" w:rsidRDefault="00216C99"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hyperlink r:id="rId20" w:history="1">
              <w:r w:rsidR="003560A0" w:rsidRPr="003560A0">
                <w:rPr>
                  <w:rFonts w:eastAsia="Times New Roman" w:cs="Times New Roman"/>
                  <w:color w:val="0563C1" w:themeColor="hyperlink"/>
                  <w:szCs w:val="24"/>
                  <w:u w:val="single"/>
                </w:rPr>
                <w:t>saimir.boshnjaku@asp.gov.al</w:t>
              </w:r>
            </w:hyperlink>
          </w:p>
        </w:tc>
        <w:tc>
          <w:tcPr>
            <w:tcW w:w="2409" w:type="dxa"/>
          </w:tcPr>
          <w:p w14:paraId="790AC10E"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Times New Roman" w:cs="Times New Roman"/>
                <w:b/>
                <w:szCs w:val="24"/>
              </w:rPr>
              <w:t>0694102301</w:t>
            </w:r>
          </w:p>
        </w:tc>
      </w:tr>
      <w:tr w:rsidR="003560A0" w:rsidRPr="003560A0" w14:paraId="3A861196" w14:textId="77777777" w:rsidTr="003560A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649" w:type="dxa"/>
          </w:tcPr>
          <w:p w14:paraId="2757F9B3"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7.</w:t>
            </w:r>
          </w:p>
        </w:tc>
        <w:tc>
          <w:tcPr>
            <w:tcW w:w="3251" w:type="dxa"/>
          </w:tcPr>
          <w:p w14:paraId="76BCD936" w14:textId="6A34E4CE" w:rsidR="003560A0" w:rsidRPr="003560A0" w:rsidRDefault="003560A0" w:rsidP="009B5CFF">
            <w:pPr>
              <w:tabs>
                <w:tab w:val="left" w:pos="709"/>
              </w:tabs>
              <w:spacing w:after="0"/>
              <w:cnfStyle w:val="000000100000" w:firstRow="0" w:lastRow="0" w:firstColumn="0" w:lastColumn="0" w:oddVBand="0" w:evenVBand="0" w:oddHBand="1" w:evenHBand="0" w:firstRowFirstColumn="0" w:firstRowLastColumn="0" w:lastRowFirstColumn="0" w:lastRowLastColumn="0"/>
              <w:rPr>
                <w:rFonts w:eastAsia="MS Mincho"/>
                <w:b/>
                <w:szCs w:val="24"/>
              </w:rPr>
            </w:pPr>
            <w:r w:rsidRPr="003560A0">
              <w:rPr>
                <w:rFonts w:eastAsia="MS Mincho"/>
                <w:b/>
                <w:szCs w:val="24"/>
              </w:rPr>
              <w:t>Agjencia Kombëtare e Mbrojtjes Civile:</w:t>
            </w:r>
            <w:r w:rsidRPr="003560A0">
              <w:rPr>
                <w:rFonts w:eastAsia="Times New Roman"/>
                <w:szCs w:val="24"/>
              </w:rPr>
              <w:t xml:space="preserve"> P</w:t>
            </w:r>
            <w:r w:rsidR="009B5CFF">
              <w:rPr>
                <w:rFonts w:eastAsia="Times New Roman"/>
                <w:szCs w:val="24"/>
              </w:rPr>
              <w:t>ë</w:t>
            </w:r>
            <w:r w:rsidRPr="003560A0">
              <w:rPr>
                <w:rFonts w:eastAsia="Times New Roman"/>
                <w:szCs w:val="24"/>
              </w:rPr>
              <w:t>rgjegj</w:t>
            </w:r>
            <w:r w:rsidR="009B5CFF">
              <w:rPr>
                <w:rFonts w:eastAsia="Times New Roman"/>
                <w:szCs w:val="24"/>
              </w:rPr>
              <w:t>ë</w:t>
            </w:r>
            <w:r w:rsidRPr="003560A0">
              <w:rPr>
                <w:rFonts w:eastAsia="Times New Roman"/>
                <w:szCs w:val="24"/>
              </w:rPr>
              <w:t>s i Sektorit t</w:t>
            </w:r>
            <w:r w:rsidR="009B5CFF">
              <w:rPr>
                <w:rFonts w:eastAsia="Times New Roman"/>
                <w:szCs w:val="24"/>
              </w:rPr>
              <w:t>ë</w:t>
            </w:r>
            <w:r w:rsidRPr="003560A0">
              <w:rPr>
                <w:rFonts w:eastAsia="Times New Roman"/>
                <w:szCs w:val="24"/>
              </w:rPr>
              <w:t xml:space="preserve"> Paralajm</w:t>
            </w:r>
            <w:r w:rsidR="009B5CFF">
              <w:rPr>
                <w:rFonts w:eastAsia="Times New Roman"/>
                <w:szCs w:val="24"/>
              </w:rPr>
              <w:t>ë</w:t>
            </w:r>
            <w:r w:rsidRPr="003560A0">
              <w:rPr>
                <w:rFonts w:eastAsia="Times New Roman"/>
                <w:szCs w:val="24"/>
              </w:rPr>
              <w:t>rimit, Mb</w:t>
            </w:r>
            <w:r w:rsidR="009B5CFF">
              <w:rPr>
                <w:rFonts w:eastAsia="Times New Roman"/>
                <w:szCs w:val="24"/>
              </w:rPr>
              <w:t>ë</w:t>
            </w:r>
            <w:r w:rsidRPr="003560A0">
              <w:rPr>
                <w:rFonts w:eastAsia="Times New Roman"/>
                <w:szCs w:val="24"/>
              </w:rPr>
              <w:t xml:space="preserve">shtetjes Operacionale dhe </w:t>
            </w:r>
            <w:r w:rsidR="009B5CFF">
              <w:rPr>
                <w:rFonts w:eastAsia="Times New Roman"/>
                <w:szCs w:val="24"/>
              </w:rPr>
              <w:t>H</w:t>
            </w:r>
            <w:r w:rsidRPr="003560A0">
              <w:rPr>
                <w:rFonts w:eastAsia="Times New Roman"/>
                <w:szCs w:val="24"/>
              </w:rPr>
              <w:t>umanitare</w:t>
            </w:r>
          </w:p>
        </w:tc>
        <w:tc>
          <w:tcPr>
            <w:tcW w:w="4230" w:type="dxa"/>
          </w:tcPr>
          <w:p w14:paraId="45E5D84A" w14:textId="77777777" w:rsidR="003560A0" w:rsidRPr="003560A0" w:rsidRDefault="00216C99"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lang w:val="en-GB"/>
              </w:rPr>
            </w:pPr>
            <w:hyperlink r:id="rId21" w:history="1">
              <w:r w:rsidR="003560A0" w:rsidRPr="003560A0">
                <w:rPr>
                  <w:rFonts w:eastAsia="Times New Roman" w:cs="Times New Roman"/>
                  <w:color w:val="0563C1" w:themeColor="hyperlink"/>
                  <w:szCs w:val="24"/>
                  <w:u w:val="single"/>
                </w:rPr>
                <w:t>leonard.qyra@akmc.gov.al</w:t>
              </w:r>
            </w:hyperlink>
          </w:p>
        </w:tc>
        <w:tc>
          <w:tcPr>
            <w:tcW w:w="2409" w:type="dxa"/>
          </w:tcPr>
          <w:p w14:paraId="1DA76979"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3560A0">
              <w:rPr>
                <w:rFonts w:eastAsia="Times New Roman" w:cs="Times New Roman"/>
                <w:b/>
                <w:szCs w:val="24"/>
              </w:rPr>
              <w:t>0682004346</w:t>
            </w:r>
          </w:p>
        </w:tc>
      </w:tr>
      <w:tr w:rsidR="003560A0" w:rsidRPr="003560A0" w14:paraId="5E199CD0" w14:textId="77777777" w:rsidTr="003560A0">
        <w:trPr>
          <w:trHeight w:val="1552"/>
        </w:trPr>
        <w:tc>
          <w:tcPr>
            <w:cnfStyle w:val="001000000000" w:firstRow="0" w:lastRow="0" w:firstColumn="1" w:lastColumn="0" w:oddVBand="0" w:evenVBand="0" w:oddHBand="0" w:evenHBand="0" w:firstRowFirstColumn="0" w:firstRowLastColumn="0" w:lastRowFirstColumn="0" w:lastRowLastColumn="0"/>
            <w:tcW w:w="649" w:type="dxa"/>
          </w:tcPr>
          <w:p w14:paraId="445D7E09"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8.</w:t>
            </w:r>
          </w:p>
        </w:tc>
        <w:tc>
          <w:tcPr>
            <w:tcW w:w="3251" w:type="dxa"/>
          </w:tcPr>
          <w:p w14:paraId="3F0BA66C" w14:textId="5B4774F4" w:rsidR="003560A0" w:rsidRPr="003560A0" w:rsidRDefault="003560A0" w:rsidP="009B5CFF">
            <w:pPr>
              <w:tabs>
                <w:tab w:val="left" w:pos="709"/>
              </w:tabs>
              <w:spacing w:after="0"/>
              <w:cnfStyle w:val="000000000000" w:firstRow="0" w:lastRow="0" w:firstColumn="0" w:lastColumn="0" w:oddVBand="0" w:evenVBand="0" w:oddHBand="0" w:evenHBand="0" w:firstRowFirstColumn="0" w:firstRowLastColumn="0" w:lastRowFirstColumn="0" w:lastRowLastColumn="0"/>
              <w:rPr>
                <w:rFonts w:eastAsia="MS Mincho"/>
                <w:b/>
                <w:szCs w:val="24"/>
              </w:rPr>
            </w:pPr>
            <w:r w:rsidRPr="003560A0">
              <w:rPr>
                <w:rFonts w:eastAsia="MS Mincho"/>
                <w:b/>
                <w:szCs w:val="24"/>
              </w:rPr>
              <w:t>Agjencia Kombëtare e Mbrojtjes Civile</w:t>
            </w:r>
            <w:r w:rsidR="009B5CFF">
              <w:rPr>
                <w:rFonts w:eastAsia="MS Mincho"/>
                <w:b/>
                <w:szCs w:val="24"/>
              </w:rPr>
              <w:t xml:space="preserve">: </w:t>
            </w:r>
            <w:r w:rsidRPr="003560A0">
              <w:rPr>
                <w:szCs w:val="24"/>
              </w:rPr>
              <w:t>Përgjegjëse e Sektorit të Projekteve IPA dhe Programeve të tjera Ndërkombëtare</w:t>
            </w:r>
            <w:r w:rsidRPr="003560A0">
              <w:rPr>
                <w:color w:val="4472C4" w:themeColor="accent1"/>
                <w:szCs w:val="24"/>
              </w:rPr>
              <w:t xml:space="preserve"> </w:t>
            </w:r>
          </w:p>
        </w:tc>
        <w:tc>
          <w:tcPr>
            <w:tcW w:w="4230" w:type="dxa"/>
          </w:tcPr>
          <w:p w14:paraId="3CFC6157" w14:textId="77777777" w:rsidR="003560A0" w:rsidRPr="003560A0" w:rsidRDefault="00216C99"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hyperlink r:id="rId22" w:history="1">
              <w:r w:rsidR="003560A0" w:rsidRPr="003560A0">
                <w:rPr>
                  <w:rFonts w:eastAsia="Calibri" w:cs="Times New Roman"/>
                  <w:color w:val="0563C1" w:themeColor="hyperlink"/>
                  <w:szCs w:val="24"/>
                  <w:u w:val="single"/>
                </w:rPr>
                <w:t>fatjona.xhaferi@akmc.gov.al</w:t>
              </w:r>
            </w:hyperlink>
          </w:p>
        </w:tc>
        <w:tc>
          <w:tcPr>
            <w:tcW w:w="2409" w:type="dxa"/>
          </w:tcPr>
          <w:p w14:paraId="392F13DB"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sidRPr="003560A0">
              <w:rPr>
                <w:rFonts w:eastAsia="Calibri" w:cs="Times New Roman"/>
                <w:b/>
                <w:szCs w:val="24"/>
              </w:rPr>
              <w:t>0694133473</w:t>
            </w:r>
          </w:p>
        </w:tc>
      </w:tr>
      <w:tr w:rsidR="003560A0" w:rsidRPr="003560A0" w14:paraId="4E8789AD" w14:textId="77777777" w:rsidTr="003560A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649" w:type="dxa"/>
          </w:tcPr>
          <w:p w14:paraId="17A1B2C1"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9.</w:t>
            </w:r>
          </w:p>
        </w:tc>
        <w:tc>
          <w:tcPr>
            <w:tcW w:w="3251" w:type="dxa"/>
          </w:tcPr>
          <w:p w14:paraId="638E53C6" w14:textId="73A56D95" w:rsidR="003560A0" w:rsidRPr="003560A0" w:rsidRDefault="003560A0" w:rsidP="003560A0">
            <w:pPr>
              <w:spacing w:after="0"/>
              <w:cnfStyle w:val="000000100000" w:firstRow="0" w:lastRow="0" w:firstColumn="0" w:lastColumn="0" w:oddVBand="0" w:evenVBand="0" w:oddHBand="1" w:evenHBand="0" w:firstRowFirstColumn="0" w:firstRowLastColumn="0" w:lastRowFirstColumn="0" w:lastRowLastColumn="0"/>
              <w:rPr>
                <w:szCs w:val="24"/>
              </w:rPr>
            </w:pPr>
            <w:r w:rsidRPr="003560A0">
              <w:rPr>
                <w:rFonts w:eastAsia="MS Mincho"/>
                <w:b/>
                <w:szCs w:val="24"/>
              </w:rPr>
              <w:t>Agjencia Kombëtare e Mbrojtjes Civile</w:t>
            </w:r>
            <w:r w:rsidR="009B5CFF">
              <w:rPr>
                <w:rFonts w:eastAsia="MS Mincho"/>
                <w:b/>
                <w:szCs w:val="24"/>
              </w:rPr>
              <w:t xml:space="preserve">: </w:t>
            </w:r>
            <w:r w:rsidRPr="003560A0">
              <w:rPr>
                <w:rFonts w:cs="Times New Roman"/>
                <w:szCs w:val="24"/>
              </w:rPr>
              <w:t xml:space="preserve">Specialist në Sektorin e Planifikimit të Mbrojtjes Civile      </w:t>
            </w:r>
          </w:p>
        </w:tc>
        <w:tc>
          <w:tcPr>
            <w:tcW w:w="4230" w:type="dxa"/>
          </w:tcPr>
          <w:p w14:paraId="6630CE42" w14:textId="77777777" w:rsidR="003560A0" w:rsidRPr="003560A0" w:rsidRDefault="00216C99"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rPr>
            </w:pPr>
            <w:hyperlink r:id="rId23" w:history="1">
              <w:r w:rsidR="003560A0" w:rsidRPr="003560A0">
                <w:rPr>
                  <w:rFonts w:eastAsia="Calibri" w:cs="Times New Roman"/>
                  <w:color w:val="0563C1" w:themeColor="hyperlink"/>
                  <w:szCs w:val="24"/>
                  <w:u w:val="single"/>
                </w:rPr>
                <w:t>sadik.balliu@akmc.gov.al</w:t>
              </w:r>
            </w:hyperlink>
          </w:p>
        </w:tc>
        <w:tc>
          <w:tcPr>
            <w:tcW w:w="2409" w:type="dxa"/>
          </w:tcPr>
          <w:p w14:paraId="7965B96D" w14:textId="77777777" w:rsidR="003560A0" w:rsidRPr="003560A0" w:rsidRDefault="003560A0"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3560A0">
              <w:rPr>
                <w:rFonts w:eastAsia="Calibri" w:cs="Times New Roman"/>
                <w:b/>
                <w:szCs w:val="24"/>
              </w:rPr>
              <w:t>0694115707</w:t>
            </w:r>
          </w:p>
        </w:tc>
      </w:tr>
      <w:tr w:rsidR="003560A0" w:rsidRPr="003560A0" w14:paraId="55399062" w14:textId="77777777" w:rsidTr="003560A0">
        <w:trPr>
          <w:trHeight w:val="1295"/>
        </w:trPr>
        <w:tc>
          <w:tcPr>
            <w:cnfStyle w:val="001000000000" w:firstRow="0" w:lastRow="0" w:firstColumn="1" w:lastColumn="0" w:oddVBand="0" w:evenVBand="0" w:oddHBand="0" w:evenHBand="0" w:firstRowFirstColumn="0" w:firstRowLastColumn="0" w:lastRowFirstColumn="0" w:lastRowLastColumn="0"/>
            <w:tcW w:w="649" w:type="dxa"/>
          </w:tcPr>
          <w:p w14:paraId="40B98E16"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10.</w:t>
            </w:r>
          </w:p>
        </w:tc>
        <w:tc>
          <w:tcPr>
            <w:tcW w:w="3251" w:type="dxa"/>
          </w:tcPr>
          <w:p w14:paraId="14C16691" w14:textId="47B2834F" w:rsidR="003560A0" w:rsidRPr="003560A0" w:rsidRDefault="003560A0" w:rsidP="009B5CFF">
            <w:pPr>
              <w:tabs>
                <w:tab w:val="left" w:pos="709"/>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560A0">
              <w:rPr>
                <w:rFonts w:eastAsia="MS Mincho"/>
                <w:b/>
                <w:szCs w:val="24"/>
              </w:rPr>
              <w:t>Forcat e Armatosura</w:t>
            </w:r>
            <w:r w:rsidR="009B5CFF">
              <w:rPr>
                <w:rFonts w:eastAsia="MS Mincho"/>
                <w:b/>
                <w:szCs w:val="24"/>
              </w:rPr>
              <w:t xml:space="preserve">: </w:t>
            </w:r>
            <w:r w:rsidRPr="003560A0">
              <w:rPr>
                <w:rFonts w:eastAsia="Times New Roman" w:cs="Times New Roman"/>
                <w:szCs w:val="24"/>
              </w:rPr>
              <w:t>Drej</w:t>
            </w:r>
            <w:r w:rsidR="009B5CFF">
              <w:rPr>
                <w:rFonts w:eastAsia="Times New Roman" w:cs="Times New Roman"/>
                <w:szCs w:val="24"/>
              </w:rPr>
              <w:t>tor</w:t>
            </w:r>
            <w:r w:rsidRPr="003560A0">
              <w:rPr>
                <w:rFonts w:eastAsia="Times New Roman" w:cs="Times New Roman"/>
                <w:szCs w:val="24"/>
              </w:rPr>
              <w:t xml:space="preserve"> i Shtabit t</w:t>
            </w:r>
            <w:r w:rsidR="009B5CFF">
              <w:rPr>
                <w:rFonts w:eastAsia="Times New Roman" w:cs="Times New Roman"/>
                <w:szCs w:val="24"/>
              </w:rPr>
              <w:t>ë</w:t>
            </w:r>
            <w:r w:rsidRPr="003560A0">
              <w:rPr>
                <w:rFonts w:eastAsia="Times New Roman" w:cs="Times New Roman"/>
                <w:szCs w:val="24"/>
              </w:rPr>
              <w:t xml:space="preserve"> P</w:t>
            </w:r>
            <w:r w:rsidR="009B5CFF">
              <w:rPr>
                <w:rFonts w:eastAsia="Times New Roman" w:cs="Times New Roman"/>
                <w:szCs w:val="24"/>
              </w:rPr>
              <w:t>ë</w:t>
            </w:r>
            <w:r w:rsidRPr="003560A0">
              <w:rPr>
                <w:rFonts w:eastAsia="Times New Roman" w:cs="Times New Roman"/>
                <w:szCs w:val="24"/>
              </w:rPr>
              <w:t>rgjithshëm t</w:t>
            </w:r>
            <w:r w:rsidR="009B5CFF">
              <w:rPr>
                <w:rFonts w:eastAsia="Times New Roman" w:cs="Times New Roman"/>
                <w:szCs w:val="24"/>
              </w:rPr>
              <w:t>ë</w:t>
            </w:r>
            <w:r w:rsidRPr="003560A0">
              <w:rPr>
                <w:rFonts w:eastAsia="Times New Roman" w:cs="Times New Roman"/>
                <w:szCs w:val="24"/>
              </w:rPr>
              <w:t xml:space="preserve"> Forcave t</w:t>
            </w:r>
            <w:r w:rsidR="009B5CFF">
              <w:rPr>
                <w:rFonts w:eastAsia="Times New Roman" w:cs="Times New Roman"/>
                <w:szCs w:val="24"/>
              </w:rPr>
              <w:t>ë</w:t>
            </w:r>
            <w:r w:rsidRPr="003560A0">
              <w:rPr>
                <w:rFonts w:eastAsia="Times New Roman" w:cs="Times New Roman"/>
                <w:szCs w:val="24"/>
              </w:rPr>
              <w:t xml:space="preserve"> Armatosura </w:t>
            </w:r>
          </w:p>
          <w:p w14:paraId="5A887C86" w14:textId="77777777" w:rsidR="003560A0" w:rsidRPr="003560A0" w:rsidRDefault="003560A0" w:rsidP="003560A0">
            <w:pPr>
              <w:tabs>
                <w:tab w:val="left" w:pos="709"/>
              </w:tabs>
              <w:spacing w:after="0"/>
              <w:ind w:left="1004"/>
              <w:jc w:val="both"/>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4230" w:type="dxa"/>
          </w:tcPr>
          <w:p w14:paraId="411E1532" w14:textId="77777777" w:rsidR="003560A0" w:rsidRPr="003560A0" w:rsidRDefault="00216C99" w:rsidP="003560A0">
            <w:pPr>
              <w:tabs>
                <w:tab w:val="left" w:pos="709"/>
              </w:tabs>
              <w:spacing w:after="0"/>
              <w:jc w:val="both"/>
              <w:cnfStyle w:val="000000000000" w:firstRow="0" w:lastRow="0" w:firstColumn="0" w:lastColumn="0" w:oddVBand="0" w:evenVBand="0" w:oddHBand="0" w:evenHBand="0" w:firstRowFirstColumn="0" w:firstRowLastColumn="0" w:lastRowFirstColumn="0" w:lastRowLastColumn="0"/>
              <w:rPr>
                <w:rFonts w:eastAsia="Times New Roman"/>
                <w:b/>
                <w:szCs w:val="24"/>
              </w:rPr>
            </w:pPr>
            <w:hyperlink r:id="rId24" w:history="1">
              <w:r w:rsidR="003560A0" w:rsidRPr="003560A0">
                <w:rPr>
                  <w:rFonts w:eastAsia="Times New Roman"/>
                  <w:color w:val="0563C1" w:themeColor="hyperlink"/>
                  <w:szCs w:val="24"/>
                  <w:u w:val="single"/>
                </w:rPr>
                <w:t>aleksander.pando@aaf.mil.al</w:t>
              </w:r>
            </w:hyperlink>
            <w:r w:rsidR="003560A0" w:rsidRPr="003560A0">
              <w:rPr>
                <w:rFonts w:eastAsia="Times New Roman"/>
                <w:szCs w:val="24"/>
              </w:rPr>
              <w:t xml:space="preserve"> </w:t>
            </w:r>
          </w:p>
          <w:p w14:paraId="3A1FE3F3"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lang w:val="en-GB"/>
              </w:rPr>
            </w:pPr>
          </w:p>
        </w:tc>
        <w:tc>
          <w:tcPr>
            <w:tcW w:w="2409" w:type="dxa"/>
          </w:tcPr>
          <w:p w14:paraId="7478B15F" w14:textId="77777777" w:rsidR="003560A0" w:rsidRPr="003560A0" w:rsidRDefault="003560A0"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3560A0">
              <w:rPr>
                <w:rFonts w:eastAsia="Times New Roman" w:cs="Times New Roman"/>
                <w:b/>
                <w:szCs w:val="24"/>
              </w:rPr>
              <w:t>0684029877</w:t>
            </w:r>
          </w:p>
        </w:tc>
      </w:tr>
      <w:tr w:rsidR="003560A0" w:rsidRPr="003560A0" w14:paraId="5F825157" w14:textId="77777777" w:rsidTr="003560A0">
        <w:trPr>
          <w:cnfStyle w:val="000000100000" w:firstRow="0" w:lastRow="0" w:firstColumn="0" w:lastColumn="0" w:oddVBand="0" w:evenVBand="0" w:oddHBand="1" w:evenHBand="0" w:firstRowFirstColumn="0" w:firstRowLastColumn="0" w:lastRowFirstColumn="0" w:lastRowLastColumn="0"/>
          <w:trHeight w:val="2066"/>
        </w:trPr>
        <w:tc>
          <w:tcPr>
            <w:cnfStyle w:val="001000000000" w:firstRow="0" w:lastRow="0" w:firstColumn="1" w:lastColumn="0" w:oddVBand="0" w:evenVBand="0" w:oddHBand="0" w:evenHBand="0" w:firstRowFirstColumn="0" w:firstRowLastColumn="0" w:lastRowFirstColumn="0" w:lastRowLastColumn="0"/>
            <w:tcW w:w="649" w:type="dxa"/>
          </w:tcPr>
          <w:p w14:paraId="1C64D7A5"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 xml:space="preserve">11. </w:t>
            </w:r>
          </w:p>
        </w:tc>
        <w:tc>
          <w:tcPr>
            <w:tcW w:w="3251" w:type="dxa"/>
          </w:tcPr>
          <w:p w14:paraId="2F40C639" w14:textId="53F6D7C3" w:rsidR="003560A0" w:rsidRPr="003560A0" w:rsidRDefault="003560A0" w:rsidP="009B5CFF">
            <w:pPr>
              <w:tabs>
                <w:tab w:val="left" w:pos="709"/>
              </w:tabs>
              <w:spacing w:after="0"/>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3560A0">
              <w:rPr>
                <w:rFonts w:eastAsia="Times New Roman"/>
                <w:b/>
                <w:szCs w:val="24"/>
              </w:rPr>
              <w:t>Drejtoria e Përgjithshme e Zhvillimit për Migracionin dhe Azilin</w:t>
            </w:r>
            <w:r w:rsidR="009B5CFF">
              <w:rPr>
                <w:rFonts w:eastAsia="Times New Roman"/>
                <w:b/>
                <w:szCs w:val="24"/>
              </w:rPr>
              <w:t>:</w:t>
            </w:r>
            <w:r w:rsidRPr="003560A0">
              <w:rPr>
                <w:rFonts w:eastAsia="Times New Roman"/>
                <w:szCs w:val="24"/>
              </w:rPr>
              <w:t xml:space="preserve"> Drejtor, Drejtoria e </w:t>
            </w:r>
            <w:r w:rsidR="009B5CFF">
              <w:rPr>
                <w:rFonts w:eastAsia="Times New Roman"/>
                <w:szCs w:val="24"/>
              </w:rPr>
              <w:t>P</w:t>
            </w:r>
            <w:r w:rsidRPr="003560A0">
              <w:rPr>
                <w:rFonts w:eastAsia="Times New Roman"/>
                <w:szCs w:val="24"/>
              </w:rPr>
              <w:t xml:space="preserve">olitikave </w:t>
            </w:r>
            <w:r w:rsidR="00DA6DB3">
              <w:rPr>
                <w:rFonts w:eastAsia="Times New Roman"/>
                <w:szCs w:val="24"/>
              </w:rPr>
              <w:t>t</w:t>
            </w:r>
            <w:r w:rsidRPr="003560A0">
              <w:rPr>
                <w:rFonts w:eastAsia="Times New Roman"/>
                <w:szCs w:val="24"/>
              </w:rPr>
              <w:t>ë Shtetësi</w:t>
            </w:r>
            <w:r w:rsidR="00DA6DB3">
              <w:rPr>
                <w:rFonts w:eastAsia="Times New Roman"/>
                <w:szCs w:val="24"/>
              </w:rPr>
              <w:t>s</w:t>
            </w:r>
            <w:r w:rsidRPr="003560A0">
              <w:rPr>
                <w:rFonts w:eastAsia="Times New Roman"/>
                <w:szCs w:val="24"/>
              </w:rPr>
              <w:t>ë</w:t>
            </w:r>
          </w:p>
          <w:p w14:paraId="63013DF0" w14:textId="77777777" w:rsidR="003560A0" w:rsidRPr="003560A0" w:rsidRDefault="003560A0" w:rsidP="009B5CFF">
            <w:pPr>
              <w:tabs>
                <w:tab w:val="left" w:pos="709"/>
              </w:tabs>
              <w:spacing w:after="0"/>
              <w:ind w:left="1004"/>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p w14:paraId="41B21A19" w14:textId="3BC5C3A1" w:rsidR="003560A0" w:rsidRPr="003560A0" w:rsidRDefault="00B84656" w:rsidP="009B5CFF">
            <w:pPr>
              <w:spacing w:after="0"/>
              <w:cnfStyle w:val="000000100000" w:firstRow="0" w:lastRow="0" w:firstColumn="0" w:lastColumn="0" w:oddVBand="0" w:evenVBand="0" w:oddHBand="1" w:evenHBand="0" w:firstRowFirstColumn="0" w:firstRowLastColumn="0" w:lastRowFirstColumn="0" w:lastRowLastColumn="0"/>
              <w:rPr>
                <w:rFonts w:cs="Times New Roman"/>
                <w:bCs/>
                <w:color w:val="000000"/>
                <w:szCs w:val="24"/>
                <w:lang w:val="en-US"/>
              </w:rPr>
            </w:pPr>
            <w:r>
              <w:rPr>
                <w:rFonts w:cs="Times New Roman"/>
                <w:bCs/>
                <w:color w:val="000000"/>
                <w:szCs w:val="24"/>
                <w:lang w:val="en-US"/>
              </w:rPr>
              <w:t xml:space="preserve">              </w:t>
            </w:r>
          </w:p>
          <w:p w14:paraId="689FF8DC" w14:textId="77777777" w:rsidR="003560A0" w:rsidRPr="003560A0" w:rsidRDefault="003560A0" w:rsidP="003560A0">
            <w:pPr>
              <w:tabs>
                <w:tab w:val="left" w:pos="709"/>
              </w:tabs>
              <w:spacing w:after="0"/>
              <w:jc w:val="both"/>
              <w:cnfStyle w:val="000000100000" w:firstRow="0" w:lastRow="0" w:firstColumn="0" w:lastColumn="0" w:oddVBand="0" w:evenVBand="0" w:oddHBand="1" w:evenHBand="0" w:firstRowFirstColumn="0" w:firstRowLastColumn="0" w:lastRowFirstColumn="0" w:lastRowLastColumn="0"/>
              <w:rPr>
                <w:rFonts w:eastAsia="MS Mincho"/>
                <w:b/>
                <w:szCs w:val="24"/>
              </w:rPr>
            </w:pPr>
          </w:p>
        </w:tc>
        <w:tc>
          <w:tcPr>
            <w:tcW w:w="4230" w:type="dxa"/>
          </w:tcPr>
          <w:p w14:paraId="5C1B1093" w14:textId="77777777" w:rsidR="003560A0" w:rsidRPr="003560A0" w:rsidRDefault="00216C99" w:rsidP="003560A0">
            <w:pPr>
              <w:tabs>
                <w:tab w:val="left" w:pos="709"/>
              </w:tabs>
              <w:spacing w:after="0"/>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hyperlink r:id="rId25" w:history="1">
              <w:r w:rsidR="003560A0" w:rsidRPr="003560A0">
                <w:rPr>
                  <w:rFonts w:eastAsia="Times New Roman"/>
                  <w:color w:val="0563C1" w:themeColor="hyperlink"/>
                  <w:szCs w:val="24"/>
                  <w:u w:val="single"/>
                </w:rPr>
                <w:t>Estela.Palnikaj@mb.gov.al</w:t>
              </w:r>
            </w:hyperlink>
          </w:p>
        </w:tc>
        <w:tc>
          <w:tcPr>
            <w:tcW w:w="2409" w:type="dxa"/>
          </w:tcPr>
          <w:p w14:paraId="1557AC86" w14:textId="6BE3C2D6" w:rsidR="003560A0" w:rsidRPr="003560A0" w:rsidRDefault="00E05658" w:rsidP="003560A0">
            <w:pPr>
              <w:tabs>
                <w:tab w:val="left" w:pos="709"/>
              </w:tabs>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Pr>
                <w:rFonts w:eastAsia="Times New Roman" w:cs="Times New Roman"/>
                <w:b/>
                <w:szCs w:val="24"/>
              </w:rPr>
              <w:t>0682429241</w:t>
            </w:r>
          </w:p>
        </w:tc>
      </w:tr>
      <w:tr w:rsidR="003560A0" w:rsidRPr="003560A0" w14:paraId="3DF84B56" w14:textId="77777777" w:rsidTr="003560A0">
        <w:trPr>
          <w:trHeight w:val="770"/>
        </w:trPr>
        <w:tc>
          <w:tcPr>
            <w:cnfStyle w:val="001000000000" w:firstRow="0" w:lastRow="0" w:firstColumn="1" w:lastColumn="0" w:oddVBand="0" w:evenVBand="0" w:oddHBand="0" w:evenHBand="0" w:firstRowFirstColumn="0" w:firstRowLastColumn="0" w:lastRowFirstColumn="0" w:lastRowLastColumn="0"/>
            <w:tcW w:w="649" w:type="dxa"/>
          </w:tcPr>
          <w:p w14:paraId="25776D72" w14:textId="77777777" w:rsidR="003560A0" w:rsidRPr="003560A0" w:rsidRDefault="003560A0" w:rsidP="003560A0">
            <w:pPr>
              <w:tabs>
                <w:tab w:val="left" w:pos="709"/>
              </w:tabs>
              <w:spacing w:after="0"/>
              <w:contextualSpacing/>
              <w:jc w:val="both"/>
              <w:rPr>
                <w:rFonts w:eastAsia="Times New Roman" w:cs="Times New Roman"/>
                <w:szCs w:val="24"/>
              </w:rPr>
            </w:pPr>
            <w:r w:rsidRPr="003560A0">
              <w:rPr>
                <w:rFonts w:eastAsia="Times New Roman" w:cs="Times New Roman"/>
                <w:szCs w:val="24"/>
              </w:rPr>
              <w:t>12.</w:t>
            </w:r>
          </w:p>
        </w:tc>
        <w:tc>
          <w:tcPr>
            <w:tcW w:w="3251" w:type="dxa"/>
          </w:tcPr>
          <w:p w14:paraId="4A66F411" w14:textId="382E40CF" w:rsidR="003560A0" w:rsidRPr="003560A0" w:rsidRDefault="009B5CFF" w:rsidP="009B5CFF">
            <w:pPr>
              <w:tabs>
                <w:tab w:val="left" w:pos="709"/>
              </w:tabs>
              <w:spacing w:after="0"/>
              <w:cnfStyle w:val="000000000000" w:firstRow="0" w:lastRow="0" w:firstColumn="0" w:lastColumn="0" w:oddVBand="0" w:evenVBand="0" w:oddHBand="0" w:evenHBand="0" w:firstRowFirstColumn="0" w:firstRowLastColumn="0" w:lastRowFirstColumn="0" w:lastRowLastColumn="0"/>
              <w:rPr>
                <w:rFonts w:eastAsia="Times New Roman"/>
                <w:b/>
                <w:szCs w:val="24"/>
              </w:rPr>
            </w:pPr>
            <w:r w:rsidRPr="003560A0">
              <w:rPr>
                <w:rFonts w:eastAsia="Times New Roman"/>
                <w:b/>
                <w:szCs w:val="24"/>
              </w:rPr>
              <w:t>Drejtoria e Përgjithshme e Zhvillimit për Migracionin dhe Azilin</w:t>
            </w:r>
            <w:r>
              <w:rPr>
                <w:rFonts w:eastAsia="Times New Roman"/>
                <w:b/>
                <w:szCs w:val="24"/>
              </w:rPr>
              <w:t>:</w:t>
            </w:r>
            <w:r w:rsidRPr="003560A0">
              <w:rPr>
                <w:rFonts w:eastAsia="Times New Roman"/>
                <w:szCs w:val="24"/>
              </w:rPr>
              <w:t xml:space="preserve"> </w:t>
            </w:r>
            <w:r w:rsidR="003560A0" w:rsidRPr="003560A0">
              <w:rPr>
                <w:rFonts w:eastAsia="Times New Roman" w:cs="Times New Roman"/>
                <w:szCs w:val="24"/>
              </w:rPr>
              <w:t xml:space="preserve">Drejtor, </w:t>
            </w:r>
            <w:r w:rsidR="003560A0" w:rsidRPr="003560A0">
              <w:rPr>
                <w:rFonts w:cs="Times New Roman"/>
                <w:bCs/>
                <w:color w:val="000000"/>
                <w:szCs w:val="24"/>
                <w:lang w:val="en-US"/>
              </w:rPr>
              <w:t xml:space="preserve">Drejtoria e Politikave </w:t>
            </w:r>
            <w:r>
              <w:rPr>
                <w:rFonts w:cs="Times New Roman"/>
                <w:bCs/>
                <w:color w:val="000000"/>
                <w:szCs w:val="24"/>
                <w:lang w:val="en-US"/>
              </w:rPr>
              <w:t>të Migracionit, Azilit dhe Antitrafikut</w:t>
            </w:r>
          </w:p>
        </w:tc>
        <w:tc>
          <w:tcPr>
            <w:tcW w:w="4230" w:type="dxa"/>
          </w:tcPr>
          <w:p w14:paraId="6AAE1C4C" w14:textId="77777777" w:rsidR="003560A0" w:rsidRPr="003560A0" w:rsidRDefault="00216C99" w:rsidP="003560A0">
            <w:pPr>
              <w:tabs>
                <w:tab w:val="left" w:pos="709"/>
              </w:tabs>
              <w:spacing w:after="0"/>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hyperlink r:id="rId26" w:history="1">
              <w:r w:rsidR="003560A0" w:rsidRPr="003560A0">
                <w:rPr>
                  <w:rFonts w:cs="Times New Roman"/>
                  <w:bCs/>
                  <w:color w:val="0563C1" w:themeColor="hyperlink"/>
                  <w:szCs w:val="24"/>
                  <w:u w:val="single"/>
                  <w:lang w:val="en-US"/>
                </w:rPr>
                <w:t>Alma.Bime@mb.gov.al</w:t>
              </w:r>
            </w:hyperlink>
          </w:p>
        </w:tc>
        <w:tc>
          <w:tcPr>
            <w:tcW w:w="2409" w:type="dxa"/>
          </w:tcPr>
          <w:p w14:paraId="34806D92" w14:textId="76285600" w:rsidR="003560A0" w:rsidRPr="003560A0" w:rsidRDefault="00E05658" w:rsidP="003560A0">
            <w:pPr>
              <w:tabs>
                <w:tab w:val="left" w:pos="709"/>
              </w:tabs>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rPr>
            </w:pPr>
            <w:r>
              <w:rPr>
                <w:rFonts w:eastAsia="Times New Roman" w:cs="Times New Roman"/>
                <w:b/>
                <w:szCs w:val="24"/>
              </w:rPr>
              <w:t>0694132999</w:t>
            </w:r>
          </w:p>
        </w:tc>
      </w:tr>
    </w:tbl>
    <w:p w14:paraId="0B2A695E" w14:textId="77777777" w:rsidR="003560A0" w:rsidRPr="003560A0" w:rsidRDefault="003560A0" w:rsidP="003560A0">
      <w:pPr>
        <w:rPr>
          <w:lang w:val="de-CH" w:eastAsia="en-GB"/>
        </w:rPr>
      </w:pPr>
    </w:p>
    <w:p w14:paraId="15F8E926" w14:textId="77777777" w:rsidR="00465307" w:rsidRDefault="00465307" w:rsidP="00465307">
      <w:pPr>
        <w:rPr>
          <w:lang w:val="de-CH" w:eastAsia="en-GB"/>
        </w:rPr>
      </w:pPr>
    </w:p>
    <w:p w14:paraId="16D6383D" w14:textId="77777777" w:rsidR="00DA30F5" w:rsidRDefault="00DA30F5" w:rsidP="00465307">
      <w:pPr>
        <w:rPr>
          <w:lang w:val="de-CH" w:eastAsia="en-GB"/>
        </w:rPr>
      </w:pPr>
    </w:p>
    <w:p w14:paraId="0FC45827" w14:textId="77777777" w:rsidR="00DA30F5" w:rsidRDefault="00DA30F5" w:rsidP="00465307">
      <w:pPr>
        <w:rPr>
          <w:lang w:val="de-CH" w:eastAsia="en-GB"/>
        </w:rPr>
      </w:pPr>
    </w:p>
    <w:p w14:paraId="3328DA23" w14:textId="77777777" w:rsidR="00DA30F5" w:rsidRDefault="00DA30F5" w:rsidP="00465307">
      <w:pPr>
        <w:rPr>
          <w:lang w:val="de-CH" w:eastAsia="en-GB"/>
        </w:rPr>
      </w:pPr>
    </w:p>
    <w:p w14:paraId="260DAD53" w14:textId="77777777" w:rsidR="00F6032C" w:rsidRDefault="00F6032C" w:rsidP="00465307">
      <w:pPr>
        <w:rPr>
          <w:lang w:val="de-CH" w:eastAsia="en-GB"/>
        </w:rPr>
      </w:pPr>
    </w:p>
    <w:p w14:paraId="7E6CABF6" w14:textId="50102864" w:rsidR="00012DE3" w:rsidRPr="0098375E" w:rsidRDefault="0098375E" w:rsidP="0098375E">
      <w:pPr>
        <w:jc w:val="right"/>
        <w:rPr>
          <w:b/>
          <w:bCs/>
          <w:lang w:val="de-CH" w:eastAsia="en-GB"/>
        </w:rPr>
      </w:pPr>
      <w:r w:rsidRPr="0098375E">
        <w:rPr>
          <w:b/>
          <w:bCs/>
          <w:lang w:val="de-CH"/>
        </w:rPr>
        <w:t>Aneksi II</w:t>
      </w:r>
    </w:p>
    <w:p w14:paraId="2D3B1EAE" w14:textId="73FAA794" w:rsidR="00DA30F5" w:rsidRPr="0098375E" w:rsidRDefault="0098375E" w:rsidP="0098375E">
      <w:pPr>
        <w:pStyle w:val="Heading1"/>
        <w:spacing w:line="360" w:lineRule="auto"/>
        <w:ind w:left="0"/>
        <w:jc w:val="center"/>
        <w:rPr>
          <w:u w:val="single"/>
          <w:lang w:val="de-CH"/>
        </w:rPr>
      </w:pPr>
      <w:bookmarkStart w:id="48" w:name="_Toc206417397"/>
      <w:r w:rsidRPr="0098375E">
        <w:rPr>
          <w:u w:val="single"/>
          <w:lang w:val="de-CH"/>
        </w:rPr>
        <w:t>PIKAT E HYRJES DHE DALJES NË KUFIJTË E REPUBLIKËS SË SHQIPËRISË</w:t>
      </w:r>
      <w:bookmarkEnd w:id="48"/>
    </w:p>
    <w:p w14:paraId="1EC1240D" w14:textId="77777777" w:rsidR="003C3827" w:rsidRPr="003C3827" w:rsidRDefault="003C3827" w:rsidP="003C3827">
      <w:pPr>
        <w:rPr>
          <w:lang w:val="de-CH" w:eastAsia="en-GB"/>
        </w:rPr>
      </w:pPr>
    </w:p>
    <w:tbl>
      <w:tblPr>
        <w:tblStyle w:val="PlainTable1"/>
        <w:tblW w:w="0" w:type="auto"/>
        <w:tblLook w:val="04A0" w:firstRow="1" w:lastRow="0" w:firstColumn="1" w:lastColumn="0" w:noHBand="0" w:noVBand="1"/>
      </w:tblPr>
      <w:tblGrid>
        <w:gridCol w:w="3338"/>
        <w:gridCol w:w="3081"/>
        <w:gridCol w:w="2931"/>
      </w:tblGrid>
      <w:tr w:rsidR="00012DE3" w:rsidRPr="00012DE3" w14:paraId="6F8D5C8B" w14:textId="77777777" w:rsidTr="00012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694C1E"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Lloji i Pikës Kufitare</w:t>
            </w:r>
          </w:p>
        </w:tc>
        <w:tc>
          <w:tcPr>
            <w:tcW w:w="3081" w:type="dxa"/>
            <w:hideMark/>
          </w:tcPr>
          <w:p w14:paraId="5399EDB1" w14:textId="77777777" w:rsidR="00012DE3" w:rsidRPr="005D6270" w:rsidRDefault="00012DE3"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Pika e Kalimit Kufitar (PKK)</w:t>
            </w:r>
          </w:p>
        </w:tc>
        <w:tc>
          <w:tcPr>
            <w:tcW w:w="2931" w:type="dxa"/>
            <w:hideMark/>
          </w:tcPr>
          <w:p w14:paraId="5340947D" w14:textId="77777777" w:rsidR="00012DE3" w:rsidRPr="005D6270" w:rsidRDefault="00012DE3" w:rsidP="005D627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Shënime / Shteti</w:t>
            </w:r>
          </w:p>
        </w:tc>
      </w:tr>
      <w:tr w:rsidR="00012DE3" w:rsidRPr="00012DE3" w14:paraId="7D47F02E"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24383C"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Aeroporte (PKK ajrore)</w:t>
            </w:r>
          </w:p>
        </w:tc>
        <w:tc>
          <w:tcPr>
            <w:tcW w:w="3081" w:type="dxa"/>
            <w:hideMark/>
          </w:tcPr>
          <w:p w14:paraId="118E1351"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Aeroporti i Rinasit</w:t>
            </w:r>
          </w:p>
        </w:tc>
        <w:tc>
          <w:tcPr>
            <w:tcW w:w="2931" w:type="dxa"/>
            <w:hideMark/>
          </w:tcPr>
          <w:p w14:paraId="1287C2C6"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507564C7"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4BD61523"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EF5C64A"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Aeroporti i Kukësit</w:t>
            </w:r>
          </w:p>
        </w:tc>
        <w:tc>
          <w:tcPr>
            <w:tcW w:w="2931" w:type="dxa"/>
            <w:hideMark/>
          </w:tcPr>
          <w:p w14:paraId="65C4F845"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7323215E"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A80DD8"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Portet detare (PKK detare)</w:t>
            </w:r>
          </w:p>
        </w:tc>
        <w:tc>
          <w:tcPr>
            <w:tcW w:w="3081" w:type="dxa"/>
            <w:hideMark/>
          </w:tcPr>
          <w:p w14:paraId="4427F25B"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Porti i Durrësit</w:t>
            </w:r>
          </w:p>
        </w:tc>
        <w:tc>
          <w:tcPr>
            <w:tcW w:w="2931" w:type="dxa"/>
            <w:hideMark/>
          </w:tcPr>
          <w:p w14:paraId="4B89738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54F74B1F"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25C40CFC"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D32E05B"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Porti i Vlorës</w:t>
            </w:r>
          </w:p>
        </w:tc>
        <w:tc>
          <w:tcPr>
            <w:tcW w:w="2931" w:type="dxa"/>
            <w:hideMark/>
          </w:tcPr>
          <w:p w14:paraId="53D607D5"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1FCA1F54"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09CED0"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94FC047"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Porti i Sarandës</w:t>
            </w:r>
          </w:p>
        </w:tc>
        <w:tc>
          <w:tcPr>
            <w:tcW w:w="2931" w:type="dxa"/>
            <w:hideMark/>
          </w:tcPr>
          <w:p w14:paraId="13903EE9"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3C0E6D64"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28209336"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4BC5337"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Porti i Shëngjinit</w:t>
            </w:r>
          </w:p>
        </w:tc>
        <w:tc>
          <w:tcPr>
            <w:tcW w:w="2931" w:type="dxa"/>
            <w:hideMark/>
          </w:tcPr>
          <w:p w14:paraId="47D11B3A"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333330DC"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876FB2"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36D4B563"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Porti i Himarës</w:t>
            </w:r>
          </w:p>
        </w:tc>
        <w:tc>
          <w:tcPr>
            <w:tcW w:w="2931" w:type="dxa"/>
            <w:hideMark/>
          </w:tcPr>
          <w:p w14:paraId="193F79D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06484B66"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4DE64163"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15674829"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Porto Romano (transport karburanti)</w:t>
            </w:r>
          </w:p>
        </w:tc>
        <w:tc>
          <w:tcPr>
            <w:tcW w:w="2931" w:type="dxa"/>
            <w:hideMark/>
          </w:tcPr>
          <w:p w14:paraId="36481487"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71505EC9"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813F0E"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5F5CBC00"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Petrolifera</w:t>
            </w:r>
          </w:p>
        </w:tc>
        <w:tc>
          <w:tcPr>
            <w:tcW w:w="2931" w:type="dxa"/>
            <w:hideMark/>
          </w:tcPr>
          <w:p w14:paraId="03A5238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0FC9C6F4"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33512B13"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BEE3A83"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Limion</w:t>
            </w:r>
          </w:p>
        </w:tc>
        <w:tc>
          <w:tcPr>
            <w:tcW w:w="2931" w:type="dxa"/>
            <w:hideMark/>
          </w:tcPr>
          <w:p w14:paraId="0D479FCA"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0D18B3EC"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22574"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0C3B06D"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Marina Orikum</w:t>
            </w:r>
          </w:p>
        </w:tc>
        <w:tc>
          <w:tcPr>
            <w:tcW w:w="2931" w:type="dxa"/>
            <w:hideMark/>
          </w:tcPr>
          <w:p w14:paraId="4E5424E8"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1B9C63DD" w14:textId="77777777" w:rsidTr="00012DE3">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14:paraId="07BB1DD5"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Liqenet / Ujërat e Brendshëm (PKK liqenore)</w:t>
            </w:r>
          </w:p>
        </w:tc>
        <w:tc>
          <w:tcPr>
            <w:tcW w:w="3081" w:type="dxa"/>
            <w:hideMark/>
          </w:tcPr>
          <w:p w14:paraId="30743797"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Moli i Qytetit, Pogradec</w:t>
            </w:r>
          </w:p>
        </w:tc>
        <w:tc>
          <w:tcPr>
            <w:tcW w:w="2931" w:type="dxa"/>
            <w:hideMark/>
          </w:tcPr>
          <w:p w14:paraId="75857312"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Sezonal, me Maqedoninë e Veriut</w:t>
            </w:r>
          </w:p>
        </w:tc>
      </w:tr>
      <w:tr w:rsidR="00012DE3" w:rsidRPr="00012DE3" w14:paraId="7AA5CD45" w14:textId="77777777" w:rsidTr="00012DE3">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0" w:type="auto"/>
            <w:hideMark/>
          </w:tcPr>
          <w:p w14:paraId="59AFE588"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Hekurudha (PKK hekurudhore)</w:t>
            </w:r>
          </w:p>
        </w:tc>
        <w:tc>
          <w:tcPr>
            <w:tcW w:w="3081" w:type="dxa"/>
            <w:hideMark/>
          </w:tcPr>
          <w:p w14:paraId="4C0580DA"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Tuz</w:t>
            </w:r>
          </w:p>
        </w:tc>
        <w:tc>
          <w:tcPr>
            <w:tcW w:w="2931" w:type="dxa"/>
            <w:hideMark/>
          </w:tcPr>
          <w:p w14:paraId="0A2CFAF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Pikë e përbashkët me Policinë e Malit të Zi</w:t>
            </w:r>
          </w:p>
        </w:tc>
      </w:tr>
      <w:tr w:rsidR="00012DE3" w:rsidRPr="00012DE3" w14:paraId="16999EC4" w14:textId="77777777" w:rsidTr="00012DE3">
        <w:trPr>
          <w:trHeight w:val="676"/>
        </w:trPr>
        <w:tc>
          <w:tcPr>
            <w:cnfStyle w:val="001000000000" w:firstRow="0" w:lastRow="0" w:firstColumn="1" w:lastColumn="0" w:oddVBand="0" w:evenVBand="0" w:oddHBand="0" w:evenHBand="0" w:firstRowFirstColumn="0" w:firstRowLastColumn="0" w:lastRowFirstColumn="0" w:lastRowLastColumn="0"/>
            <w:tcW w:w="0" w:type="auto"/>
            <w:hideMark/>
          </w:tcPr>
          <w:p w14:paraId="45C0B897"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Kufijtë tokësorë (PKK tokësore)</w:t>
            </w:r>
          </w:p>
        </w:tc>
        <w:tc>
          <w:tcPr>
            <w:tcW w:w="3081" w:type="dxa"/>
            <w:hideMark/>
          </w:tcPr>
          <w:p w14:paraId="0D7661AF"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b/>
                <w:bCs/>
                <w:szCs w:val="24"/>
                <w:lang w:eastAsia="en-GB"/>
              </w:rPr>
              <w:t>Me Kosovën:</w:t>
            </w:r>
          </w:p>
        </w:tc>
        <w:tc>
          <w:tcPr>
            <w:tcW w:w="2931" w:type="dxa"/>
            <w:hideMark/>
          </w:tcPr>
          <w:p w14:paraId="118E2E79"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1641DA86"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6C91A2"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61BB1D1"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Morinë</w:t>
            </w:r>
          </w:p>
        </w:tc>
        <w:tc>
          <w:tcPr>
            <w:tcW w:w="2931" w:type="dxa"/>
            <w:hideMark/>
          </w:tcPr>
          <w:p w14:paraId="2F81811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2A7A94F2"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7768FCA0"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11B07DF0"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Qafë Morinë</w:t>
            </w:r>
          </w:p>
        </w:tc>
        <w:tc>
          <w:tcPr>
            <w:tcW w:w="2931" w:type="dxa"/>
            <w:hideMark/>
          </w:tcPr>
          <w:p w14:paraId="3ADC24BF"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7C2A980D"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B0CE6C"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8EBDC28"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Qafë Prush</w:t>
            </w:r>
          </w:p>
        </w:tc>
        <w:tc>
          <w:tcPr>
            <w:tcW w:w="2931" w:type="dxa"/>
            <w:hideMark/>
          </w:tcPr>
          <w:p w14:paraId="5B69929E"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71764F8"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09183711"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10542E6"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Shishtavec</w:t>
            </w:r>
          </w:p>
        </w:tc>
        <w:tc>
          <w:tcPr>
            <w:tcW w:w="2931" w:type="dxa"/>
            <w:hideMark/>
          </w:tcPr>
          <w:p w14:paraId="41E41C1D"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D46F291"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895AA2"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3B66B8D7"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Orgjost</w:t>
            </w:r>
          </w:p>
        </w:tc>
        <w:tc>
          <w:tcPr>
            <w:tcW w:w="2931" w:type="dxa"/>
            <w:hideMark/>
          </w:tcPr>
          <w:p w14:paraId="6ECDEE96"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1551E023"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55D48B1A"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55E949F9"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Borje</w:t>
            </w:r>
          </w:p>
        </w:tc>
        <w:tc>
          <w:tcPr>
            <w:tcW w:w="2931" w:type="dxa"/>
            <w:hideMark/>
          </w:tcPr>
          <w:p w14:paraId="71C7B404"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1E13E124"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105ABD"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B75A4BA"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Çerem</w:t>
            </w:r>
          </w:p>
        </w:tc>
        <w:tc>
          <w:tcPr>
            <w:tcW w:w="2931" w:type="dxa"/>
            <w:hideMark/>
          </w:tcPr>
          <w:p w14:paraId="1B3D69E3"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4E42A2FC"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7BB0D3FA"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9C11CF9"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b/>
                <w:bCs/>
                <w:szCs w:val="24"/>
                <w:lang w:eastAsia="en-GB"/>
              </w:rPr>
              <w:t>Me Malin e Zi:</w:t>
            </w:r>
          </w:p>
        </w:tc>
        <w:tc>
          <w:tcPr>
            <w:tcW w:w="2931" w:type="dxa"/>
            <w:hideMark/>
          </w:tcPr>
          <w:p w14:paraId="10815FBE"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36759794"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7388C4"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452C4A3"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Muriqan</w:t>
            </w:r>
          </w:p>
        </w:tc>
        <w:tc>
          <w:tcPr>
            <w:tcW w:w="2931" w:type="dxa"/>
            <w:hideMark/>
          </w:tcPr>
          <w:p w14:paraId="764E573C"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08F53BB1"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5844C921"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1E4D1F3"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Grabom</w:t>
            </w:r>
          </w:p>
        </w:tc>
        <w:tc>
          <w:tcPr>
            <w:tcW w:w="2931" w:type="dxa"/>
            <w:hideMark/>
          </w:tcPr>
          <w:p w14:paraId="225744C0"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4932EF44"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FFA2C8"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414B64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Hekurudha Tuz</w:t>
            </w:r>
          </w:p>
        </w:tc>
        <w:tc>
          <w:tcPr>
            <w:tcW w:w="2931" w:type="dxa"/>
            <w:hideMark/>
          </w:tcPr>
          <w:p w14:paraId="09A2E4D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0B9864E3"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4211DCA5"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24A70B8"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Hani i Hotit</w:t>
            </w:r>
          </w:p>
        </w:tc>
        <w:tc>
          <w:tcPr>
            <w:tcW w:w="2931" w:type="dxa"/>
            <w:hideMark/>
          </w:tcPr>
          <w:p w14:paraId="3CD32753"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4C8923BB"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6301BF"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2146FFD0"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Bashkim</w:t>
            </w:r>
          </w:p>
        </w:tc>
        <w:tc>
          <w:tcPr>
            <w:tcW w:w="2931" w:type="dxa"/>
            <w:hideMark/>
          </w:tcPr>
          <w:p w14:paraId="3BD098F8"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53EBA9B5"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442C9B45"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7E4D73D7"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b/>
                <w:bCs/>
                <w:szCs w:val="24"/>
                <w:lang w:eastAsia="en-GB"/>
              </w:rPr>
              <w:t>Me Maqedoninë e Veriut:</w:t>
            </w:r>
          </w:p>
        </w:tc>
        <w:tc>
          <w:tcPr>
            <w:tcW w:w="2931" w:type="dxa"/>
            <w:hideMark/>
          </w:tcPr>
          <w:p w14:paraId="7C61EDC5"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EB9549A"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A6A6F"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031EA7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Qafë Thanë</w:t>
            </w:r>
          </w:p>
        </w:tc>
        <w:tc>
          <w:tcPr>
            <w:tcW w:w="2931" w:type="dxa"/>
            <w:hideMark/>
          </w:tcPr>
          <w:p w14:paraId="75FC64F0"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2EFDFB9E"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56EF9D18"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16A7304"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Tushemisht</w:t>
            </w:r>
          </w:p>
        </w:tc>
        <w:tc>
          <w:tcPr>
            <w:tcW w:w="2931" w:type="dxa"/>
            <w:hideMark/>
          </w:tcPr>
          <w:p w14:paraId="2BCB3D5E"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9AAB79A"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AAA647"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DB9CF62"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Gorricë</w:t>
            </w:r>
          </w:p>
        </w:tc>
        <w:tc>
          <w:tcPr>
            <w:tcW w:w="2931" w:type="dxa"/>
            <w:hideMark/>
          </w:tcPr>
          <w:p w14:paraId="2C55910F"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5A312C9"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55526FE7"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569BCC68"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Bllatë</w:t>
            </w:r>
          </w:p>
        </w:tc>
        <w:tc>
          <w:tcPr>
            <w:tcW w:w="2931" w:type="dxa"/>
            <w:hideMark/>
          </w:tcPr>
          <w:p w14:paraId="31FD834E"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3859F897"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14A5DA"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7F2B6732"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Xhepisht / Trebisht</w:t>
            </w:r>
          </w:p>
        </w:tc>
        <w:tc>
          <w:tcPr>
            <w:tcW w:w="2931" w:type="dxa"/>
            <w:hideMark/>
          </w:tcPr>
          <w:p w14:paraId="3F22E28C"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339C207D"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6EA289A0"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C86B7FB"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b/>
                <w:bCs/>
                <w:szCs w:val="24"/>
                <w:lang w:eastAsia="en-GB"/>
              </w:rPr>
              <w:t>Me Greqinë:</w:t>
            </w:r>
          </w:p>
        </w:tc>
        <w:tc>
          <w:tcPr>
            <w:tcW w:w="2931" w:type="dxa"/>
            <w:hideMark/>
          </w:tcPr>
          <w:p w14:paraId="074D17F1"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48298296"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972E22"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DD1963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Kakavijë</w:t>
            </w:r>
          </w:p>
        </w:tc>
        <w:tc>
          <w:tcPr>
            <w:tcW w:w="2931" w:type="dxa"/>
            <w:hideMark/>
          </w:tcPr>
          <w:p w14:paraId="7C7C5082"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2B41702B"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7B839BF7"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03034D04"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Tre Urat</w:t>
            </w:r>
          </w:p>
        </w:tc>
        <w:tc>
          <w:tcPr>
            <w:tcW w:w="2931" w:type="dxa"/>
            <w:hideMark/>
          </w:tcPr>
          <w:p w14:paraId="30AE56B7"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2DD033A2"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78E942"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21992EF8"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Sopik</w:t>
            </w:r>
          </w:p>
        </w:tc>
        <w:tc>
          <w:tcPr>
            <w:tcW w:w="2931" w:type="dxa"/>
            <w:hideMark/>
          </w:tcPr>
          <w:p w14:paraId="0CAB9718"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429513C6"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2759A55F"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3529E6FC"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Kapshticë</w:t>
            </w:r>
          </w:p>
        </w:tc>
        <w:tc>
          <w:tcPr>
            <w:tcW w:w="2931" w:type="dxa"/>
            <w:hideMark/>
          </w:tcPr>
          <w:p w14:paraId="238F113D"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59A77D2E"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2458C3"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496E15C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Qafë Botë</w:t>
            </w:r>
          </w:p>
        </w:tc>
        <w:tc>
          <w:tcPr>
            <w:tcW w:w="2931" w:type="dxa"/>
            <w:hideMark/>
          </w:tcPr>
          <w:p w14:paraId="1F45F3D2"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650ACD00"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097A28E7"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2E7FDB91"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Rips</w:t>
            </w:r>
          </w:p>
        </w:tc>
        <w:tc>
          <w:tcPr>
            <w:tcW w:w="2931" w:type="dxa"/>
            <w:hideMark/>
          </w:tcPr>
          <w:p w14:paraId="7A17259C"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75C41796"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677873" w14:textId="77777777" w:rsidR="00012DE3" w:rsidRPr="005D6270" w:rsidRDefault="00012DE3" w:rsidP="005D6270">
            <w:pPr>
              <w:spacing w:after="0" w:line="240" w:lineRule="auto"/>
              <w:rPr>
                <w:rFonts w:eastAsia="Times New Roman" w:cs="Times New Roman"/>
                <w:szCs w:val="24"/>
                <w:lang w:eastAsia="en-GB"/>
              </w:rPr>
            </w:pPr>
            <w:r w:rsidRPr="005D6270">
              <w:rPr>
                <w:rFonts w:eastAsia="Times New Roman" w:cs="Times New Roman"/>
                <w:szCs w:val="24"/>
                <w:lang w:eastAsia="en-GB"/>
              </w:rPr>
              <w:t>PKK të reja / të planifikuara</w:t>
            </w:r>
          </w:p>
        </w:tc>
        <w:tc>
          <w:tcPr>
            <w:tcW w:w="3081" w:type="dxa"/>
            <w:hideMark/>
          </w:tcPr>
          <w:p w14:paraId="1E84D2DC"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Aeroporti i Vlorës</w:t>
            </w:r>
          </w:p>
        </w:tc>
        <w:tc>
          <w:tcPr>
            <w:tcW w:w="2931" w:type="dxa"/>
            <w:hideMark/>
          </w:tcPr>
          <w:p w14:paraId="6899F7CB"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w:t>
            </w:r>
          </w:p>
        </w:tc>
      </w:tr>
      <w:tr w:rsidR="00012DE3" w:rsidRPr="00012DE3" w14:paraId="7080B333" w14:textId="77777777" w:rsidTr="00012DE3">
        <w:tc>
          <w:tcPr>
            <w:cnfStyle w:val="001000000000" w:firstRow="0" w:lastRow="0" w:firstColumn="1" w:lastColumn="0" w:oddVBand="0" w:evenVBand="0" w:oddHBand="0" w:evenHBand="0" w:firstRowFirstColumn="0" w:firstRowLastColumn="0" w:lastRowFirstColumn="0" w:lastRowLastColumn="0"/>
            <w:tcW w:w="0" w:type="auto"/>
            <w:hideMark/>
          </w:tcPr>
          <w:p w14:paraId="7EC9C475"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1D82BD29"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Pikë e Përbashkët Kufitare Zogaj RSH-Çkla/Skje</w:t>
            </w:r>
          </w:p>
        </w:tc>
        <w:tc>
          <w:tcPr>
            <w:tcW w:w="2931" w:type="dxa"/>
            <w:hideMark/>
          </w:tcPr>
          <w:p w14:paraId="3B9F7CBA" w14:textId="77777777" w:rsidR="00012DE3" w:rsidRPr="005D6270" w:rsidRDefault="00012DE3" w:rsidP="005D627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Mali i Zi</w:t>
            </w:r>
          </w:p>
        </w:tc>
      </w:tr>
      <w:tr w:rsidR="00012DE3" w:rsidRPr="00012DE3" w14:paraId="261CB3A6" w14:textId="77777777" w:rsidTr="00012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679E3F" w14:textId="77777777" w:rsidR="00012DE3" w:rsidRPr="005D6270" w:rsidRDefault="00012DE3" w:rsidP="005D6270">
            <w:pPr>
              <w:spacing w:after="0" w:line="240" w:lineRule="auto"/>
              <w:rPr>
                <w:rFonts w:eastAsia="Times New Roman" w:cs="Times New Roman"/>
                <w:szCs w:val="24"/>
                <w:lang w:eastAsia="en-GB"/>
              </w:rPr>
            </w:pPr>
          </w:p>
        </w:tc>
        <w:tc>
          <w:tcPr>
            <w:tcW w:w="3081" w:type="dxa"/>
            <w:hideMark/>
          </w:tcPr>
          <w:p w14:paraId="662E8DF5"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r w:rsidRPr="005D6270">
              <w:rPr>
                <w:rFonts w:eastAsia="Times New Roman" w:cs="Times New Roman"/>
                <w:szCs w:val="24"/>
                <w:lang w:eastAsia="en-GB"/>
              </w:rPr>
              <w:t>Pikë e Përbashkët Kufitare Shën Nikol</w:t>
            </w:r>
          </w:p>
        </w:tc>
        <w:tc>
          <w:tcPr>
            <w:tcW w:w="2931" w:type="dxa"/>
            <w:hideMark/>
          </w:tcPr>
          <w:p w14:paraId="2308DD40" w14:textId="77777777" w:rsidR="00012DE3" w:rsidRPr="005D6270" w:rsidRDefault="00012DE3" w:rsidP="005D627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GB"/>
              </w:rPr>
            </w:pPr>
          </w:p>
        </w:tc>
      </w:tr>
    </w:tbl>
    <w:p w14:paraId="34A0E7B6" w14:textId="77777777" w:rsidR="00F15CCB" w:rsidRDefault="00F15CCB" w:rsidP="00283BD6">
      <w:pPr>
        <w:spacing w:line="360" w:lineRule="auto"/>
        <w:jc w:val="both"/>
        <w:rPr>
          <w:b/>
          <w:bCs/>
          <w:highlight w:val="yellow"/>
          <w:lang w:val="de-CH" w:eastAsia="en-GB"/>
        </w:rPr>
      </w:pPr>
    </w:p>
    <w:p w14:paraId="40F1C4F3" w14:textId="77777777" w:rsidR="00785964" w:rsidRDefault="00785964" w:rsidP="00283BD6">
      <w:pPr>
        <w:spacing w:line="360" w:lineRule="auto"/>
        <w:jc w:val="both"/>
        <w:rPr>
          <w:b/>
          <w:bCs/>
          <w:highlight w:val="yellow"/>
          <w:lang w:val="de-CH" w:eastAsia="en-GB"/>
        </w:rPr>
      </w:pPr>
    </w:p>
    <w:p w14:paraId="00ECA73A" w14:textId="77777777" w:rsidR="00785964" w:rsidRDefault="00785964" w:rsidP="00283BD6">
      <w:pPr>
        <w:spacing w:line="360" w:lineRule="auto"/>
        <w:jc w:val="both"/>
        <w:rPr>
          <w:b/>
          <w:bCs/>
          <w:highlight w:val="yellow"/>
          <w:lang w:val="de-CH" w:eastAsia="en-GB"/>
        </w:rPr>
      </w:pPr>
    </w:p>
    <w:p w14:paraId="5C2CBA26" w14:textId="77777777" w:rsidR="00785964" w:rsidRDefault="00785964" w:rsidP="00283BD6">
      <w:pPr>
        <w:spacing w:line="360" w:lineRule="auto"/>
        <w:jc w:val="both"/>
        <w:rPr>
          <w:b/>
          <w:bCs/>
          <w:highlight w:val="yellow"/>
          <w:lang w:val="de-CH" w:eastAsia="en-GB"/>
        </w:rPr>
      </w:pPr>
    </w:p>
    <w:p w14:paraId="301F033D" w14:textId="77777777" w:rsidR="00785964" w:rsidRDefault="00785964" w:rsidP="00283BD6">
      <w:pPr>
        <w:spacing w:line="360" w:lineRule="auto"/>
        <w:jc w:val="both"/>
        <w:rPr>
          <w:b/>
          <w:bCs/>
          <w:highlight w:val="yellow"/>
          <w:lang w:val="de-CH" w:eastAsia="en-GB"/>
        </w:rPr>
      </w:pPr>
    </w:p>
    <w:p w14:paraId="04568146" w14:textId="77777777" w:rsidR="00785964" w:rsidRDefault="00785964" w:rsidP="00283BD6">
      <w:pPr>
        <w:spacing w:line="360" w:lineRule="auto"/>
        <w:jc w:val="both"/>
        <w:rPr>
          <w:b/>
          <w:bCs/>
          <w:highlight w:val="yellow"/>
          <w:lang w:val="de-CH" w:eastAsia="en-GB"/>
        </w:rPr>
      </w:pPr>
    </w:p>
    <w:p w14:paraId="2D3BB197" w14:textId="77777777" w:rsidR="00785964" w:rsidRDefault="00785964" w:rsidP="00283BD6">
      <w:pPr>
        <w:spacing w:line="360" w:lineRule="auto"/>
        <w:jc w:val="both"/>
        <w:rPr>
          <w:b/>
          <w:bCs/>
          <w:highlight w:val="yellow"/>
          <w:lang w:val="de-CH" w:eastAsia="en-GB"/>
        </w:rPr>
      </w:pPr>
    </w:p>
    <w:p w14:paraId="3D45B05F" w14:textId="77777777" w:rsidR="00785964" w:rsidRDefault="00785964" w:rsidP="00283BD6">
      <w:pPr>
        <w:spacing w:line="360" w:lineRule="auto"/>
        <w:jc w:val="both"/>
        <w:rPr>
          <w:b/>
          <w:bCs/>
          <w:highlight w:val="yellow"/>
          <w:lang w:val="de-CH" w:eastAsia="en-GB"/>
        </w:rPr>
      </w:pPr>
    </w:p>
    <w:p w14:paraId="77DC4003" w14:textId="77777777" w:rsidR="00785964" w:rsidRDefault="00785964" w:rsidP="00283BD6">
      <w:pPr>
        <w:spacing w:line="360" w:lineRule="auto"/>
        <w:jc w:val="both"/>
        <w:rPr>
          <w:b/>
          <w:bCs/>
          <w:highlight w:val="yellow"/>
          <w:lang w:val="de-CH" w:eastAsia="en-GB"/>
        </w:rPr>
      </w:pPr>
    </w:p>
    <w:p w14:paraId="6BC72C36" w14:textId="77777777" w:rsidR="00785964" w:rsidRDefault="00785964" w:rsidP="00283BD6">
      <w:pPr>
        <w:spacing w:line="360" w:lineRule="auto"/>
        <w:jc w:val="both"/>
        <w:rPr>
          <w:b/>
          <w:bCs/>
          <w:highlight w:val="yellow"/>
          <w:lang w:val="de-CH" w:eastAsia="en-GB"/>
        </w:rPr>
      </w:pPr>
    </w:p>
    <w:p w14:paraId="2CF15DCA" w14:textId="77777777" w:rsidR="00785964" w:rsidRDefault="00785964" w:rsidP="00283BD6">
      <w:pPr>
        <w:spacing w:line="360" w:lineRule="auto"/>
        <w:jc w:val="both"/>
        <w:rPr>
          <w:b/>
          <w:bCs/>
          <w:highlight w:val="yellow"/>
          <w:lang w:val="de-CH" w:eastAsia="en-GB"/>
        </w:rPr>
      </w:pPr>
    </w:p>
    <w:p w14:paraId="00C87FB6" w14:textId="77777777" w:rsidR="00785964" w:rsidRDefault="00785964" w:rsidP="00283BD6">
      <w:pPr>
        <w:spacing w:line="360" w:lineRule="auto"/>
        <w:jc w:val="both"/>
        <w:rPr>
          <w:b/>
          <w:bCs/>
          <w:highlight w:val="yellow"/>
          <w:lang w:val="de-CH" w:eastAsia="en-GB"/>
        </w:rPr>
      </w:pPr>
    </w:p>
    <w:p w14:paraId="21913258" w14:textId="77777777" w:rsidR="00785964" w:rsidRDefault="00785964" w:rsidP="00283BD6">
      <w:pPr>
        <w:spacing w:line="360" w:lineRule="auto"/>
        <w:jc w:val="both"/>
        <w:rPr>
          <w:b/>
          <w:bCs/>
          <w:highlight w:val="yellow"/>
          <w:lang w:val="de-CH" w:eastAsia="en-GB"/>
        </w:rPr>
      </w:pPr>
    </w:p>
    <w:p w14:paraId="57561586" w14:textId="77777777" w:rsidR="00785964" w:rsidRDefault="00785964" w:rsidP="00283BD6">
      <w:pPr>
        <w:spacing w:line="360" w:lineRule="auto"/>
        <w:jc w:val="both"/>
        <w:rPr>
          <w:b/>
          <w:bCs/>
          <w:highlight w:val="yellow"/>
          <w:lang w:val="de-CH" w:eastAsia="en-GB"/>
        </w:rPr>
      </w:pPr>
    </w:p>
    <w:p w14:paraId="0528F2EE" w14:textId="77777777" w:rsidR="00785964" w:rsidRPr="00DA30F5" w:rsidRDefault="00785964" w:rsidP="00283BD6">
      <w:pPr>
        <w:spacing w:line="360" w:lineRule="auto"/>
        <w:jc w:val="both"/>
        <w:rPr>
          <w:b/>
          <w:bCs/>
          <w:highlight w:val="yellow"/>
          <w:lang w:val="de-CH" w:eastAsia="en-GB"/>
        </w:rPr>
      </w:pPr>
    </w:p>
    <w:p w14:paraId="1E658DCF" w14:textId="00C5D02E" w:rsidR="00D32DCF" w:rsidRDefault="00D32DCF" w:rsidP="00D32DCF">
      <w:pPr>
        <w:pStyle w:val="Heading1"/>
        <w:spacing w:line="360" w:lineRule="auto"/>
        <w:jc w:val="right"/>
        <w:rPr>
          <w:szCs w:val="24"/>
          <w:lang w:val="de-CH"/>
        </w:rPr>
      </w:pPr>
      <w:bookmarkStart w:id="49" w:name="_Toc206417398"/>
      <w:r w:rsidRPr="00470A3B">
        <w:rPr>
          <w:szCs w:val="24"/>
          <w:lang w:val="de-CH"/>
        </w:rPr>
        <w:t>Aneksi III</w:t>
      </w:r>
    </w:p>
    <w:p w14:paraId="2ECDD4AF" w14:textId="77777777" w:rsidR="00D32DCF" w:rsidRPr="00D32DCF" w:rsidRDefault="00D32DCF" w:rsidP="00D32DCF">
      <w:pPr>
        <w:rPr>
          <w:lang w:val="de-CH" w:eastAsia="en-GB"/>
        </w:rPr>
      </w:pPr>
    </w:p>
    <w:p w14:paraId="50BD457E" w14:textId="0048412C" w:rsidR="00D32DCF" w:rsidRDefault="00D32DCF" w:rsidP="00D32DCF">
      <w:pPr>
        <w:pStyle w:val="Heading1"/>
        <w:spacing w:line="360" w:lineRule="auto"/>
        <w:jc w:val="center"/>
        <w:rPr>
          <w:szCs w:val="24"/>
          <w:u w:val="single"/>
          <w:lang w:val="de-CH"/>
        </w:rPr>
      </w:pPr>
      <w:r w:rsidRPr="00D32DCF">
        <w:rPr>
          <w:szCs w:val="24"/>
          <w:u w:val="single"/>
          <w:lang w:val="de-CH"/>
        </w:rPr>
        <w:t>PLANI PËR KRIJIMIN E QENDRAVE TË AKOMODIMIT EMERGJENT</w:t>
      </w:r>
    </w:p>
    <w:p w14:paraId="41377C4D" w14:textId="74AD42B1" w:rsidR="00D32DCF" w:rsidRDefault="00D32DCF" w:rsidP="0055751B">
      <w:pPr>
        <w:pStyle w:val="Heading1"/>
        <w:spacing w:line="360" w:lineRule="auto"/>
        <w:jc w:val="center"/>
        <w:rPr>
          <w:szCs w:val="24"/>
          <w:u w:val="single"/>
          <w:lang w:val="de-CH"/>
        </w:rPr>
      </w:pPr>
      <w:r w:rsidRPr="00D32DCF">
        <w:rPr>
          <w:szCs w:val="24"/>
          <w:u w:val="single"/>
          <w:lang w:val="de-CH"/>
        </w:rPr>
        <w:t>NË</w:t>
      </w:r>
      <w:r w:rsidR="0055751B">
        <w:rPr>
          <w:szCs w:val="24"/>
          <w:u w:val="single"/>
          <w:lang w:val="de-CH"/>
        </w:rPr>
        <w:t xml:space="preserve"> QARQET </w:t>
      </w:r>
      <w:r w:rsidRPr="00D32DCF">
        <w:rPr>
          <w:szCs w:val="24"/>
          <w:u w:val="single"/>
          <w:lang w:val="de-CH"/>
        </w:rPr>
        <w:t>KORÇË, VLORË</w:t>
      </w:r>
      <w:r>
        <w:rPr>
          <w:szCs w:val="24"/>
          <w:u w:val="single"/>
          <w:lang w:val="de-CH"/>
        </w:rPr>
        <w:t xml:space="preserve"> DHE</w:t>
      </w:r>
      <w:r w:rsidRPr="00D32DCF">
        <w:rPr>
          <w:szCs w:val="24"/>
          <w:u w:val="single"/>
          <w:lang w:val="de-CH"/>
        </w:rPr>
        <w:t xml:space="preserve"> GJIROKASTËR</w:t>
      </w:r>
      <w:bookmarkEnd w:id="49"/>
    </w:p>
    <w:p w14:paraId="0133A58F" w14:textId="77777777" w:rsidR="0055751B" w:rsidRPr="0055751B" w:rsidRDefault="0055751B" w:rsidP="0055751B">
      <w:pPr>
        <w:rPr>
          <w:lang w:val="de-CH" w:eastAsia="en-GB"/>
        </w:rPr>
      </w:pPr>
    </w:p>
    <w:p w14:paraId="3EBC4E67" w14:textId="43F28A65" w:rsidR="0055751B" w:rsidRPr="0055751B" w:rsidRDefault="0055751B" w:rsidP="00D32DCF">
      <w:pPr>
        <w:rPr>
          <w:b/>
          <w:bCs/>
          <w:lang w:val="de-CH" w:eastAsia="en-GB"/>
        </w:rPr>
      </w:pPr>
      <w:r w:rsidRPr="0055751B">
        <w:rPr>
          <w:b/>
          <w:bCs/>
          <w:lang w:val="de-CH" w:eastAsia="en-GB"/>
        </w:rPr>
        <w:t>Qarku Korçë</w:t>
      </w:r>
    </w:p>
    <w:p w14:paraId="22AB6708" w14:textId="3EA6A321" w:rsidR="00F15CCB" w:rsidRPr="006C1061" w:rsidRDefault="00F15CCB" w:rsidP="00B251EE">
      <w:pPr>
        <w:pStyle w:val="ListParagraph"/>
        <w:numPr>
          <w:ilvl w:val="1"/>
          <w:numId w:val="14"/>
        </w:numPr>
        <w:shd w:val="clear" w:color="auto" w:fill="FFFFFF"/>
        <w:spacing w:after="0" w:line="360" w:lineRule="auto"/>
        <w:jc w:val="both"/>
        <w:textAlignment w:val="baseline"/>
        <w:rPr>
          <w:rFonts w:ascii="Times New Roman" w:hAnsi="Times New Roman" w:cs="Times New Roman"/>
          <w:b/>
          <w:bCs/>
          <w:sz w:val="24"/>
          <w:szCs w:val="24"/>
        </w:rPr>
      </w:pPr>
      <w:r w:rsidRPr="006C1061">
        <w:rPr>
          <w:rFonts w:ascii="Times New Roman" w:hAnsi="Times New Roman" w:cs="Times New Roman"/>
          <w:b/>
          <w:bCs/>
          <w:sz w:val="24"/>
          <w:szCs w:val="24"/>
        </w:rPr>
        <w:t>Bashkia Korçë:</w:t>
      </w:r>
    </w:p>
    <w:p w14:paraId="7A3021D6" w14:textId="464078FA" w:rsidR="00F15CCB" w:rsidRPr="005D6270" w:rsidRDefault="00F15CCB" w:rsidP="005D6270">
      <w:pPr>
        <w:spacing w:line="360" w:lineRule="auto"/>
        <w:jc w:val="both"/>
        <w:rPr>
          <w:rFonts w:cs="Times New Roman"/>
          <w:szCs w:val="24"/>
          <w:highlight w:val="yellow"/>
          <w:lang w:val="en-GB" w:eastAsia="en-GB"/>
        </w:rPr>
      </w:pPr>
      <w:r w:rsidRPr="005D6270">
        <w:rPr>
          <w:rFonts w:cs="Times New Roman"/>
          <w:szCs w:val="24"/>
        </w:rPr>
        <w:t>Njësia Administrative Mollaj, fshati Floq (ish-TAP).</w:t>
      </w:r>
    </w:p>
    <w:p w14:paraId="4F92FD0B" w14:textId="0EFC3D9A" w:rsidR="002A3FE8" w:rsidRDefault="00F15CCB" w:rsidP="006C1061">
      <w:pPr>
        <w:spacing w:line="360" w:lineRule="auto"/>
        <w:rPr>
          <w:rFonts w:cs="Times New Roman"/>
          <w:szCs w:val="24"/>
          <w:highlight w:val="yellow"/>
          <w:lang w:val="en-GB" w:eastAsia="en-GB"/>
        </w:rPr>
      </w:pPr>
      <w:r>
        <w:rPr>
          <w:noProof/>
          <w:lang w:val="en-US"/>
        </w:rPr>
        <w:drawing>
          <wp:inline distT="0" distB="0" distL="0" distR="0" wp14:anchorId="475FA1BC" wp14:editId="69FA94DD">
            <wp:extent cx="5342890" cy="2289976"/>
            <wp:effectExtent l="0" t="0" r="0" b="0"/>
            <wp:docPr id="1844456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8347" t="11365" r="8017" b="13794"/>
                    <a:stretch>
                      <a:fillRect/>
                    </a:stretch>
                  </pic:blipFill>
                  <pic:spPr bwMode="auto">
                    <a:xfrm>
                      <a:off x="0" y="0"/>
                      <a:ext cx="5416845" cy="2321673"/>
                    </a:xfrm>
                    <a:prstGeom prst="rect">
                      <a:avLst/>
                    </a:prstGeom>
                    <a:noFill/>
                    <a:ln>
                      <a:noFill/>
                    </a:ln>
                  </pic:spPr>
                </pic:pic>
              </a:graphicData>
            </a:graphic>
          </wp:inline>
        </w:drawing>
      </w:r>
    </w:p>
    <w:p w14:paraId="0D0F1B6D" w14:textId="2BD35307" w:rsidR="00F15CCB" w:rsidRPr="006C1061" w:rsidRDefault="00F15CCB" w:rsidP="00B251EE">
      <w:pPr>
        <w:pStyle w:val="ListParagraph"/>
        <w:numPr>
          <w:ilvl w:val="1"/>
          <w:numId w:val="14"/>
        </w:numPr>
        <w:shd w:val="clear" w:color="auto" w:fill="FFFFFF"/>
        <w:spacing w:after="0" w:line="360" w:lineRule="auto"/>
        <w:jc w:val="both"/>
        <w:textAlignment w:val="baseline"/>
        <w:rPr>
          <w:rFonts w:ascii="Times New Roman" w:hAnsi="Times New Roman" w:cs="Times New Roman"/>
          <w:b/>
          <w:bCs/>
          <w:color w:val="000000"/>
          <w:sz w:val="24"/>
          <w:szCs w:val="24"/>
        </w:rPr>
      </w:pPr>
      <w:r w:rsidRPr="006C1061">
        <w:rPr>
          <w:rFonts w:ascii="Times New Roman" w:hAnsi="Times New Roman" w:cs="Times New Roman"/>
          <w:b/>
          <w:bCs/>
          <w:color w:val="000000"/>
          <w:sz w:val="24"/>
          <w:szCs w:val="24"/>
        </w:rPr>
        <w:t>Bashkia Pogradec:</w:t>
      </w:r>
    </w:p>
    <w:p w14:paraId="73074E4A" w14:textId="41B64F12" w:rsidR="00F15CCB" w:rsidRPr="00F15CCB" w:rsidRDefault="00F15CCB" w:rsidP="005D6270">
      <w:pPr>
        <w:shd w:val="clear" w:color="auto" w:fill="FFFFFF"/>
        <w:spacing w:after="0" w:line="360" w:lineRule="auto"/>
        <w:jc w:val="both"/>
        <w:textAlignment w:val="baseline"/>
        <w:rPr>
          <w:rFonts w:cs="Times New Roman"/>
          <w:color w:val="000000"/>
          <w:szCs w:val="24"/>
        </w:rPr>
      </w:pPr>
      <w:r w:rsidRPr="005D6270">
        <w:rPr>
          <w:rFonts w:cs="Times New Roman"/>
          <w:color w:val="000000"/>
          <w:szCs w:val="24"/>
        </w:rPr>
        <w:t>Zona kadastrale 2420. Pasuritë nr.77/1 me sip. 5.900 m2 dhe nr.77/2 me sip. 5.500 m2</w:t>
      </w:r>
    </w:p>
    <w:p w14:paraId="6B837F46" w14:textId="79B9DE25" w:rsidR="00F15CCB" w:rsidRDefault="00F15CCB" w:rsidP="00283BD6">
      <w:pPr>
        <w:spacing w:line="360" w:lineRule="auto"/>
        <w:jc w:val="both"/>
        <w:rPr>
          <w:rFonts w:cs="Times New Roman"/>
          <w:szCs w:val="24"/>
          <w:highlight w:val="yellow"/>
          <w:lang w:val="en-GB" w:eastAsia="en-GB"/>
        </w:rPr>
      </w:pPr>
      <w:r>
        <w:rPr>
          <w:rFonts w:cs="Times New Roman"/>
          <w:noProof/>
          <w:color w:val="000000"/>
          <w:szCs w:val="24"/>
          <w:lang w:val="en-US"/>
        </w:rPr>
        <w:lastRenderedPageBreak/>
        <w:drawing>
          <wp:inline distT="0" distB="0" distL="0" distR="0" wp14:anchorId="2DD093C5" wp14:editId="57A02EE3">
            <wp:extent cx="5342890" cy="2472690"/>
            <wp:effectExtent l="0" t="0" r="0" b="3810"/>
            <wp:docPr id="3322209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l="8159" t="11336" r="8202" b="13730"/>
                    <a:stretch>
                      <a:fillRect/>
                    </a:stretch>
                  </pic:blipFill>
                  <pic:spPr bwMode="auto">
                    <a:xfrm>
                      <a:off x="0" y="0"/>
                      <a:ext cx="5412592" cy="2504948"/>
                    </a:xfrm>
                    <a:prstGeom prst="rect">
                      <a:avLst/>
                    </a:prstGeom>
                    <a:noFill/>
                    <a:ln>
                      <a:noFill/>
                    </a:ln>
                  </pic:spPr>
                </pic:pic>
              </a:graphicData>
            </a:graphic>
          </wp:inline>
        </w:drawing>
      </w:r>
    </w:p>
    <w:p w14:paraId="33750BD4" w14:textId="77777777" w:rsidR="00F15CCB" w:rsidRDefault="00F15CCB" w:rsidP="00F15CCB">
      <w:pPr>
        <w:shd w:val="clear" w:color="auto" w:fill="FFFFFF"/>
        <w:spacing w:after="0"/>
        <w:textAlignment w:val="baseline"/>
        <w:rPr>
          <w:rFonts w:cs="Times New Roman"/>
          <w:color w:val="000000"/>
          <w:szCs w:val="24"/>
        </w:rPr>
      </w:pPr>
    </w:p>
    <w:p w14:paraId="5008C52A" w14:textId="0C2F6A91" w:rsidR="00F15CCB" w:rsidRPr="006C1061" w:rsidRDefault="00F15CCB" w:rsidP="00B251EE">
      <w:pPr>
        <w:pStyle w:val="ListParagraph"/>
        <w:numPr>
          <w:ilvl w:val="1"/>
          <w:numId w:val="14"/>
        </w:numPr>
        <w:shd w:val="clear" w:color="auto" w:fill="FFFFFF"/>
        <w:spacing w:after="0" w:line="360" w:lineRule="auto"/>
        <w:jc w:val="both"/>
        <w:textAlignment w:val="baseline"/>
        <w:rPr>
          <w:rFonts w:ascii="Times New Roman" w:eastAsia="Times New Roman" w:hAnsi="Times New Roman" w:cs="Times New Roman"/>
          <w:b/>
          <w:bCs/>
          <w:sz w:val="24"/>
          <w:szCs w:val="24"/>
          <w:lang w:val="en-US"/>
        </w:rPr>
      </w:pPr>
      <w:r w:rsidRPr="006C1061">
        <w:rPr>
          <w:rFonts w:ascii="Times New Roman" w:eastAsia="Times New Roman" w:hAnsi="Times New Roman" w:cs="Times New Roman"/>
          <w:b/>
          <w:bCs/>
          <w:sz w:val="24"/>
          <w:szCs w:val="24"/>
          <w:lang w:val="en-US"/>
        </w:rPr>
        <w:t>Bashkia Devoll:</w:t>
      </w:r>
    </w:p>
    <w:p w14:paraId="43284AFD" w14:textId="0A04439D" w:rsidR="00F15CCB" w:rsidRPr="00F15CCB" w:rsidRDefault="00F15CCB" w:rsidP="005D6270">
      <w:pPr>
        <w:shd w:val="clear" w:color="auto" w:fill="FFFFFF"/>
        <w:spacing w:after="0" w:line="360" w:lineRule="auto"/>
        <w:jc w:val="both"/>
        <w:textAlignment w:val="baseline"/>
        <w:rPr>
          <w:rFonts w:eastAsiaTheme="minorEastAsia" w:cs="Times New Roman"/>
          <w:szCs w:val="24"/>
          <w:lang w:eastAsia="sq-AL"/>
        </w:rPr>
      </w:pPr>
      <w:r w:rsidRPr="005D6270">
        <w:rPr>
          <w:rFonts w:cs="Times New Roman"/>
          <w:szCs w:val="24"/>
        </w:rPr>
        <w:t xml:space="preserve">Pasuritë qytet Bilisht ZK.1187 me nr: 6/74 me sip. 410 m², nr. 6/75 me sip. 370 m², nr. 6/76 me sip. 390 m², nr. 6/79 me sip. 613 m², nr. 6/83 me sip. 450 m², nr. 6/84 me sip. 450 m². </w:t>
      </w:r>
    </w:p>
    <w:p w14:paraId="6296DA7D" w14:textId="45D6AC30" w:rsidR="00F15CCB" w:rsidRDefault="00F15CCB" w:rsidP="00283BD6">
      <w:pPr>
        <w:spacing w:line="360" w:lineRule="auto"/>
        <w:jc w:val="both"/>
        <w:rPr>
          <w:rFonts w:cs="Times New Roman"/>
          <w:szCs w:val="24"/>
          <w:highlight w:val="yellow"/>
          <w:lang w:val="en-GB" w:eastAsia="en-GB"/>
        </w:rPr>
      </w:pPr>
      <w:r>
        <w:rPr>
          <w:rFonts w:cs="Times New Roman"/>
          <w:noProof/>
          <w:szCs w:val="24"/>
          <w:lang w:val="en-US"/>
        </w:rPr>
        <w:drawing>
          <wp:inline distT="0" distB="0" distL="0" distR="0" wp14:anchorId="57988C38" wp14:editId="1E74214D">
            <wp:extent cx="5963478" cy="2635885"/>
            <wp:effectExtent l="0" t="0" r="0" b="0"/>
            <wp:docPr id="276247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l="8430" t="10759" r="8339" b="13539"/>
                    <a:stretch>
                      <a:fillRect/>
                    </a:stretch>
                  </pic:blipFill>
                  <pic:spPr bwMode="auto">
                    <a:xfrm>
                      <a:off x="0" y="0"/>
                      <a:ext cx="6028422" cy="2664591"/>
                    </a:xfrm>
                    <a:prstGeom prst="rect">
                      <a:avLst/>
                    </a:prstGeom>
                    <a:noFill/>
                    <a:ln>
                      <a:noFill/>
                    </a:ln>
                  </pic:spPr>
                </pic:pic>
              </a:graphicData>
            </a:graphic>
          </wp:inline>
        </w:drawing>
      </w:r>
    </w:p>
    <w:p w14:paraId="4B5CDB85" w14:textId="77777777" w:rsidR="00F15CCB" w:rsidRDefault="00F15CCB" w:rsidP="00F15CCB">
      <w:pPr>
        <w:shd w:val="clear" w:color="auto" w:fill="FFFFFF"/>
        <w:spacing w:after="0"/>
        <w:textAlignment w:val="baseline"/>
        <w:rPr>
          <w:rFonts w:cs="Times New Roman"/>
          <w:szCs w:val="24"/>
        </w:rPr>
      </w:pPr>
      <w:r>
        <w:rPr>
          <w:rFonts w:cs="Times New Roman"/>
          <w:szCs w:val="24"/>
        </w:rPr>
        <w:t xml:space="preserve">Pasuria Bitinckë ZK.1202 me nr. 783/2 me sip. 8858 m². </w:t>
      </w:r>
    </w:p>
    <w:p w14:paraId="445E6278" w14:textId="77777777" w:rsidR="00F15CCB" w:rsidRDefault="00F15CCB" w:rsidP="00F15CCB">
      <w:pPr>
        <w:shd w:val="clear" w:color="auto" w:fill="FFFFFF"/>
        <w:spacing w:after="0"/>
        <w:textAlignment w:val="baseline"/>
        <w:rPr>
          <w:rFonts w:cs="Times New Roman"/>
          <w:szCs w:val="24"/>
        </w:rPr>
      </w:pPr>
      <w:r>
        <w:rPr>
          <w:rFonts w:cs="Times New Roman"/>
          <w:szCs w:val="24"/>
        </w:rPr>
        <w:t>Total sipërfaqe 11.511 m². të cilat janë në pronësi të Bashkisë Devoll.</w:t>
      </w:r>
    </w:p>
    <w:p w14:paraId="2920127C" w14:textId="7DD3F133" w:rsidR="00F15CCB" w:rsidRPr="00F15CCB" w:rsidRDefault="00F15CCB" w:rsidP="00283BD6">
      <w:pPr>
        <w:spacing w:line="360" w:lineRule="auto"/>
        <w:jc w:val="both"/>
        <w:rPr>
          <w:rFonts w:cs="Times New Roman"/>
          <w:szCs w:val="24"/>
          <w:highlight w:val="yellow"/>
          <w:lang w:eastAsia="en-GB"/>
        </w:rPr>
      </w:pPr>
      <w:r>
        <w:rPr>
          <w:rFonts w:cs="Times New Roman"/>
          <w:noProof/>
          <w:szCs w:val="24"/>
          <w:lang w:val="en-US"/>
        </w:rPr>
        <w:lastRenderedPageBreak/>
        <w:drawing>
          <wp:inline distT="0" distB="0" distL="0" distR="0" wp14:anchorId="1E21E56E" wp14:editId="36A9A0D9">
            <wp:extent cx="5979381" cy="2609561"/>
            <wp:effectExtent l="0" t="0" r="2540" b="635"/>
            <wp:docPr id="1842608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l="8295" t="11720" r="8342" b="13542"/>
                    <a:stretch>
                      <a:fillRect/>
                    </a:stretch>
                  </pic:blipFill>
                  <pic:spPr bwMode="auto">
                    <a:xfrm>
                      <a:off x="0" y="0"/>
                      <a:ext cx="6064641" cy="2646771"/>
                    </a:xfrm>
                    <a:prstGeom prst="rect">
                      <a:avLst/>
                    </a:prstGeom>
                    <a:noFill/>
                    <a:ln>
                      <a:noFill/>
                    </a:ln>
                  </pic:spPr>
                </pic:pic>
              </a:graphicData>
            </a:graphic>
          </wp:inline>
        </w:drawing>
      </w:r>
    </w:p>
    <w:p w14:paraId="583061E1" w14:textId="6EC24F8B" w:rsidR="00B84D61" w:rsidRPr="006C1061" w:rsidRDefault="00B84D61" w:rsidP="00B251EE">
      <w:pPr>
        <w:pStyle w:val="ListParagraph"/>
        <w:numPr>
          <w:ilvl w:val="1"/>
          <w:numId w:val="14"/>
        </w:numPr>
        <w:shd w:val="clear" w:color="auto" w:fill="FFFFFF"/>
        <w:spacing w:after="0" w:line="360" w:lineRule="auto"/>
        <w:jc w:val="both"/>
        <w:textAlignment w:val="baseline"/>
        <w:rPr>
          <w:rFonts w:ascii="Times New Roman" w:hAnsi="Times New Roman" w:cs="Times New Roman"/>
          <w:b/>
          <w:bCs/>
          <w:sz w:val="24"/>
          <w:szCs w:val="24"/>
        </w:rPr>
      </w:pPr>
      <w:r w:rsidRPr="006C1061">
        <w:rPr>
          <w:rFonts w:ascii="Times New Roman" w:hAnsi="Times New Roman" w:cs="Times New Roman"/>
          <w:b/>
          <w:bCs/>
          <w:sz w:val="24"/>
          <w:szCs w:val="24"/>
        </w:rPr>
        <w:t>Bashkia Kolonjë:</w:t>
      </w:r>
    </w:p>
    <w:p w14:paraId="37F709DF" w14:textId="77777777" w:rsidR="00107BC3" w:rsidRDefault="00107BC3" w:rsidP="005D6270">
      <w:pPr>
        <w:shd w:val="clear" w:color="auto" w:fill="FFFFFF"/>
        <w:spacing w:after="0" w:line="360" w:lineRule="auto"/>
        <w:jc w:val="both"/>
        <w:textAlignment w:val="baseline"/>
        <w:rPr>
          <w:rFonts w:cs="Times New Roman"/>
          <w:szCs w:val="24"/>
          <w:highlight w:val="yellow"/>
          <w:lang w:eastAsia="en-GB"/>
        </w:rPr>
      </w:pPr>
    </w:p>
    <w:p w14:paraId="26F8643A" w14:textId="225F2ABB" w:rsidR="00B84D61" w:rsidRDefault="00B84D61" w:rsidP="005D6270">
      <w:pPr>
        <w:shd w:val="clear" w:color="auto" w:fill="FFFFFF"/>
        <w:spacing w:after="0" w:line="360" w:lineRule="auto"/>
        <w:jc w:val="both"/>
        <w:textAlignment w:val="baseline"/>
        <w:rPr>
          <w:rFonts w:cs="Times New Roman"/>
          <w:color w:val="000000"/>
          <w:szCs w:val="24"/>
        </w:rPr>
      </w:pPr>
      <w:r>
        <w:rPr>
          <w:rFonts w:cs="Times New Roman"/>
          <w:color w:val="000000"/>
          <w:szCs w:val="24"/>
        </w:rPr>
        <w:t>Vendi ish-fusha e futbollit Leskovik, mund të shfrytëzohen rreth 5000 m2.</w:t>
      </w:r>
    </w:p>
    <w:p w14:paraId="7389EE11" w14:textId="77777777" w:rsidR="00B84D61" w:rsidRDefault="00B84D61" w:rsidP="00B84D61">
      <w:pPr>
        <w:shd w:val="clear" w:color="auto" w:fill="FFFFFF"/>
        <w:spacing w:after="0"/>
        <w:textAlignment w:val="baseline"/>
        <w:rPr>
          <w:rFonts w:cs="Times New Roman"/>
          <w:color w:val="000000"/>
          <w:szCs w:val="24"/>
        </w:rPr>
      </w:pPr>
    </w:p>
    <w:p w14:paraId="592C833A" w14:textId="6D00F713" w:rsidR="00F15CCB" w:rsidRPr="00F15CCB" w:rsidRDefault="00B84D61" w:rsidP="00283BD6">
      <w:pPr>
        <w:spacing w:line="360" w:lineRule="auto"/>
        <w:jc w:val="both"/>
        <w:rPr>
          <w:rFonts w:cs="Times New Roman"/>
          <w:szCs w:val="24"/>
          <w:highlight w:val="yellow"/>
          <w:lang w:eastAsia="en-GB"/>
        </w:rPr>
      </w:pPr>
      <w:r>
        <w:rPr>
          <w:rFonts w:cs="Times New Roman"/>
          <w:noProof/>
          <w:color w:val="000000"/>
          <w:szCs w:val="24"/>
          <w:lang w:val="en-US"/>
        </w:rPr>
        <w:drawing>
          <wp:inline distT="0" distB="0" distL="0" distR="0" wp14:anchorId="591386C4" wp14:editId="3142B953">
            <wp:extent cx="5708650" cy="2676308"/>
            <wp:effectExtent l="0" t="0" r="6350" b="0"/>
            <wp:docPr id="12123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l="8295" t="11720" r="7933" b="14310"/>
                    <a:stretch>
                      <a:fillRect/>
                    </a:stretch>
                  </pic:blipFill>
                  <pic:spPr bwMode="auto">
                    <a:xfrm>
                      <a:off x="0" y="0"/>
                      <a:ext cx="5730980" cy="2686777"/>
                    </a:xfrm>
                    <a:prstGeom prst="rect">
                      <a:avLst/>
                    </a:prstGeom>
                    <a:noFill/>
                    <a:ln>
                      <a:noFill/>
                    </a:ln>
                  </pic:spPr>
                </pic:pic>
              </a:graphicData>
            </a:graphic>
          </wp:inline>
        </w:drawing>
      </w:r>
    </w:p>
    <w:p w14:paraId="1CD2BD9B" w14:textId="611C7FCA" w:rsidR="00B84D61" w:rsidRPr="006C1061" w:rsidRDefault="00B84D61" w:rsidP="00B251EE">
      <w:pPr>
        <w:pStyle w:val="ListParagraph"/>
        <w:numPr>
          <w:ilvl w:val="1"/>
          <w:numId w:val="14"/>
        </w:numPr>
        <w:shd w:val="clear" w:color="auto" w:fill="FFFFFF"/>
        <w:spacing w:after="0" w:line="360" w:lineRule="auto"/>
        <w:jc w:val="both"/>
        <w:textAlignment w:val="baseline"/>
        <w:rPr>
          <w:rFonts w:ascii="Times New Roman" w:hAnsi="Times New Roman" w:cs="Times New Roman"/>
          <w:b/>
          <w:bCs/>
          <w:color w:val="000000"/>
          <w:sz w:val="24"/>
          <w:szCs w:val="24"/>
        </w:rPr>
      </w:pPr>
      <w:r w:rsidRPr="006C1061">
        <w:rPr>
          <w:rFonts w:ascii="Times New Roman" w:hAnsi="Times New Roman" w:cs="Times New Roman"/>
          <w:b/>
          <w:bCs/>
          <w:color w:val="000000"/>
          <w:sz w:val="24"/>
          <w:szCs w:val="24"/>
        </w:rPr>
        <w:t>Bashkia Maliq:</w:t>
      </w:r>
    </w:p>
    <w:p w14:paraId="4F363524" w14:textId="278C00C4" w:rsidR="00F15CCB" w:rsidRPr="005D6270" w:rsidRDefault="00B84D61" w:rsidP="005D6270">
      <w:pPr>
        <w:shd w:val="clear" w:color="auto" w:fill="FFFFFF"/>
        <w:spacing w:after="0" w:line="360" w:lineRule="auto"/>
        <w:jc w:val="both"/>
        <w:textAlignment w:val="baseline"/>
        <w:rPr>
          <w:rFonts w:cs="Times New Roman"/>
          <w:color w:val="000000"/>
          <w:szCs w:val="24"/>
        </w:rPr>
      </w:pPr>
      <w:r w:rsidRPr="005D6270">
        <w:rPr>
          <w:rFonts w:cs="Times New Roman"/>
          <w:color w:val="000000"/>
          <w:szCs w:val="24"/>
        </w:rPr>
        <w:t>Ish-depot e Rezervave Lozhan.</w:t>
      </w:r>
    </w:p>
    <w:p w14:paraId="1CBA6243" w14:textId="46D93190" w:rsidR="005D6270" w:rsidRPr="00F15CCB" w:rsidRDefault="00B84D61" w:rsidP="00283BD6">
      <w:pPr>
        <w:spacing w:line="360" w:lineRule="auto"/>
        <w:jc w:val="both"/>
        <w:rPr>
          <w:rFonts w:cs="Times New Roman"/>
          <w:szCs w:val="24"/>
          <w:highlight w:val="yellow"/>
          <w:lang w:eastAsia="en-GB"/>
        </w:rPr>
      </w:pPr>
      <w:r>
        <w:rPr>
          <w:rFonts w:cs="Times New Roman"/>
          <w:noProof/>
          <w:color w:val="000000"/>
          <w:szCs w:val="24"/>
          <w:lang w:val="en-US"/>
        </w:rPr>
        <w:lastRenderedPageBreak/>
        <w:drawing>
          <wp:inline distT="0" distB="0" distL="0" distR="0" wp14:anchorId="3F7D7406" wp14:editId="7B37861B">
            <wp:extent cx="5677231" cy="1892172"/>
            <wp:effectExtent l="0" t="0" r="0" b="0"/>
            <wp:docPr id="1559993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8430" t="11336" r="7658" b="14500"/>
                    <a:stretch>
                      <a:fillRect/>
                    </a:stretch>
                  </pic:blipFill>
                  <pic:spPr bwMode="auto">
                    <a:xfrm>
                      <a:off x="0" y="0"/>
                      <a:ext cx="5717357" cy="1905546"/>
                    </a:xfrm>
                    <a:prstGeom prst="rect">
                      <a:avLst/>
                    </a:prstGeom>
                    <a:noFill/>
                    <a:ln>
                      <a:noFill/>
                    </a:ln>
                  </pic:spPr>
                </pic:pic>
              </a:graphicData>
            </a:graphic>
          </wp:inline>
        </w:drawing>
      </w:r>
    </w:p>
    <w:p w14:paraId="18CDCFF8" w14:textId="03485858" w:rsidR="00B84D61" w:rsidRPr="005D6270" w:rsidRDefault="00B84D61" w:rsidP="00B251EE">
      <w:pPr>
        <w:pStyle w:val="ListParagraph"/>
        <w:numPr>
          <w:ilvl w:val="1"/>
          <w:numId w:val="14"/>
        </w:numPr>
        <w:tabs>
          <w:tab w:val="center" w:pos="4254"/>
          <w:tab w:val="left" w:pos="5840"/>
        </w:tabs>
        <w:spacing w:after="0" w:line="360" w:lineRule="auto"/>
        <w:jc w:val="both"/>
        <w:rPr>
          <w:rFonts w:ascii="Times New Roman" w:hAnsi="Times New Roman" w:cs="Times New Roman"/>
          <w:sz w:val="24"/>
          <w:szCs w:val="24"/>
          <w:shd w:val="clear" w:color="auto" w:fill="FFFFFF"/>
        </w:rPr>
      </w:pPr>
      <w:r w:rsidRPr="006C1061">
        <w:rPr>
          <w:rFonts w:ascii="Times New Roman" w:hAnsi="Times New Roman" w:cs="Times New Roman"/>
          <w:b/>
          <w:bCs/>
          <w:sz w:val="24"/>
          <w:szCs w:val="24"/>
          <w:shd w:val="clear" w:color="auto" w:fill="FFFFFF"/>
        </w:rPr>
        <w:t>Bashkia Pustec</w:t>
      </w:r>
      <w:r w:rsidRPr="005D6270">
        <w:rPr>
          <w:rFonts w:ascii="Times New Roman" w:hAnsi="Times New Roman" w:cs="Times New Roman"/>
          <w:sz w:val="24"/>
          <w:szCs w:val="24"/>
          <w:shd w:val="clear" w:color="auto" w:fill="FFFFFF"/>
        </w:rPr>
        <w:t>:</w:t>
      </w:r>
    </w:p>
    <w:p w14:paraId="3A7F9FA7" w14:textId="3407BE88" w:rsidR="00F15CCB" w:rsidRPr="005D6270" w:rsidRDefault="00B84D61" w:rsidP="005D6270">
      <w:pPr>
        <w:shd w:val="clear" w:color="auto" w:fill="FFFFFF"/>
        <w:spacing w:after="0" w:line="360" w:lineRule="auto"/>
        <w:jc w:val="both"/>
        <w:textAlignment w:val="baseline"/>
        <w:rPr>
          <w:rFonts w:eastAsia="Times New Roman" w:cs="Times New Roman"/>
          <w:szCs w:val="24"/>
          <w:lang w:val="en-US"/>
        </w:rPr>
      </w:pPr>
      <w:r w:rsidRPr="005D6270">
        <w:rPr>
          <w:rFonts w:eastAsia="Times New Roman" w:cs="Times New Roman"/>
          <w:szCs w:val="24"/>
          <w:lang w:val="en-US"/>
        </w:rPr>
        <w:t>Njësia Zaroshkë (Rallnik) Plepat, sip. 10.000 m2</w:t>
      </w:r>
    </w:p>
    <w:p w14:paraId="48A93F86" w14:textId="3FF5E9A0" w:rsidR="00F15CCB" w:rsidRDefault="00B84D61" w:rsidP="00283BD6">
      <w:pPr>
        <w:spacing w:line="360" w:lineRule="auto"/>
        <w:jc w:val="both"/>
        <w:rPr>
          <w:rFonts w:cs="Times New Roman"/>
          <w:szCs w:val="24"/>
          <w:highlight w:val="yellow"/>
          <w:lang w:eastAsia="en-GB"/>
        </w:rPr>
      </w:pPr>
      <w:r>
        <w:rPr>
          <w:noProof/>
          <w:lang w:val="en-US"/>
        </w:rPr>
        <w:drawing>
          <wp:inline distT="0" distB="0" distL="0" distR="0" wp14:anchorId="58107E82" wp14:editId="4975EC69">
            <wp:extent cx="5628296" cy="2083242"/>
            <wp:effectExtent l="0" t="0" r="0" b="0"/>
            <wp:docPr id="1128814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8427" t="11723" r="8270" b="13734"/>
                    <a:stretch>
                      <a:fillRect/>
                    </a:stretch>
                  </pic:blipFill>
                  <pic:spPr bwMode="auto">
                    <a:xfrm>
                      <a:off x="0" y="0"/>
                      <a:ext cx="5649090" cy="2090939"/>
                    </a:xfrm>
                    <a:prstGeom prst="rect">
                      <a:avLst/>
                    </a:prstGeom>
                    <a:noFill/>
                    <a:ln>
                      <a:noFill/>
                    </a:ln>
                  </pic:spPr>
                </pic:pic>
              </a:graphicData>
            </a:graphic>
          </wp:inline>
        </w:drawing>
      </w:r>
    </w:p>
    <w:p w14:paraId="0CE5A245" w14:textId="50A7AF96" w:rsidR="00B84D61" w:rsidRPr="005D6270" w:rsidRDefault="00B84D61" w:rsidP="005D6270">
      <w:pPr>
        <w:shd w:val="clear" w:color="auto" w:fill="FFFFFF"/>
        <w:spacing w:after="0" w:line="360" w:lineRule="auto"/>
        <w:jc w:val="both"/>
        <w:textAlignment w:val="baseline"/>
        <w:rPr>
          <w:rFonts w:eastAsia="Times New Roman" w:cs="Times New Roman"/>
          <w:szCs w:val="24"/>
          <w:lang w:val="en-US"/>
        </w:rPr>
      </w:pPr>
      <w:r>
        <w:rPr>
          <w:rFonts w:eastAsia="Times New Roman" w:cs="Times New Roman"/>
          <w:szCs w:val="24"/>
          <w:lang w:val="en-US"/>
        </w:rPr>
        <w:t>Fusha Sportive Pustec, sip. 3.800 m2</w:t>
      </w:r>
    </w:p>
    <w:p w14:paraId="523217D6" w14:textId="154F2CEB" w:rsidR="005D6270" w:rsidRDefault="00B84D61" w:rsidP="00283BD6">
      <w:pPr>
        <w:spacing w:line="360" w:lineRule="auto"/>
        <w:jc w:val="both"/>
        <w:rPr>
          <w:rFonts w:cs="Times New Roman"/>
          <w:szCs w:val="24"/>
          <w:highlight w:val="yellow"/>
          <w:lang w:eastAsia="en-GB"/>
        </w:rPr>
      </w:pPr>
      <w:r>
        <w:rPr>
          <w:noProof/>
          <w:lang w:val="en-US"/>
        </w:rPr>
        <w:drawing>
          <wp:inline distT="0" distB="0" distL="0" distR="0" wp14:anchorId="100121C8" wp14:editId="3B11E1B2">
            <wp:extent cx="5636895" cy="2297927"/>
            <wp:effectExtent l="0" t="0" r="1905" b="7620"/>
            <wp:docPr id="2094383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8592" t="11520" r="7690" b="13905"/>
                    <a:stretch>
                      <a:fillRect/>
                    </a:stretch>
                  </pic:blipFill>
                  <pic:spPr bwMode="auto">
                    <a:xfrm>
                      <a:off x="0" y="0"/>
                      <a:ext cx="5667361" cy="2310347"/>
                    </a:xfrm>
                    <a:prstGeom prst="rect">
                      <a:avLst/>
                    </a:prstGeom>
                    <a:noFill/>
                    <a:ln>
                      <a:noFill/>
                    </a:ln>
                  </pic:spPr>
                </pic:pic>
              </a:graphicData>
            </a:graphic>
          </wp:inline>
        </w:drawing>
      </w:r>
    </w:p>
    <w:p w14:paraId="2942735E" w14:textId="079D8E9C" w:rsidR="00B84D61" w:rsidRPr="00470A3B" w:rsidRDefault="00B84D61" w:rsidP="005D6270">
      <w:pPr>
        <w:shd w:val="clear" w:color="auto" w:fill="FFFFFF"/>
        <w:spacing w:after="0" w:line="360" w:lineRule="auto"/>
        <w:jc w:val="both"/>
        <w:textAlignment w:val="baseline"/>
        <w:rPr>
          <w:rFonts w:eastAsia="Times New Roman" w:cs="Times New Roman"/>
          <w:szCs w:val="24"/>
          <w:lang w:val="it-IT"/>
        </w:rPr>
      </w:pPr>
      <w:r w:rsidRPr="00470A3B">
        <w:rPr>
          <w:rFonts w:eastAsia="Times New Roman" w:cs="Times New Roman"/>
          <w:szCs w:val="24"/>
          <w:lang w:val="it-IT"/>
        </w:rPr>
        <w:t>Fusha Sportive Goricë e Vogël, sip. 5.300 m2 </w:t>
      </w:r>
    </w:p>
    <w:p w14:paraId="47130DC1" w14:textId="77777777" w:rsidR="006C1061" w:rsidRDefault="00B84D61" w:rsidP="006C1061">
      <w:pPr>
        <w:spacing w:line="360" w:lineRule="auto"/>
        <w:jc w:val="both"/>
        <w:rPr>
          <w:b/>
          <w:bCs/>
        </w:rPr>
      </w:pPr>
      <w:r>
        <w:rPr>
          <w:rFonts w:eastAsia="Times New Roman" w:cs="Times New Roman"/>
          <w:noProof/>
          <w:szCs w:val="24"/>
          <w:lang w:val="en-US"/>
        </w:rPr>
        <w:lastRenderedPageBreak/>
        <w:drawing>
          <wp:inline distT="0" distB="0" distL="0" distR="0" wp14:anchorId="4272E561" wp14:editId="7CB200AD">
            <wp:extent cx="5525770" cy="1995777"/>
            <wp:effectExtent l="0" t="0" r="0" b="5080"/>
            <wp:docPr id="46104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l="8704" t="11528" r="7925" b="13535"/>
                    <a:stretch>
                      <a:fillRect/>
                    </a:stretch>
                  </pic:blipFill>
                  <pic:spPr bwMode="auto">
                    <a:xfrm>
                      <a:off x="0" y="0"/>
                      <a:ext cx="5558706" cy="2007673"/>
                    </a:xfrm>
                    <a:prstGeom prst="rect">
                      <a:avLst/>
                    </a:prstGeom>
                    <a:noFill/>
                    <a:ln>
                      <a:noFill/>
                    </a:ln>
                  </pic:spPr>
                </pic:pic>
              </a:graphicData>
            </a:graphic>
          </wp:inline>
        </w:drawing>
      </w:r>
    </w:p>
    <w:p w14:paraId="60254006" w14:textId="0DC48445" w:rsidR="00B84D61" w:rsidRPr="007874F5" w:rsidRDefault="00B84D61" w:rsidP="007874F5">
      <w:pPr>
        <w:jc w:val="both"/>
        <w:rPr>
          <w:rFonts w:cs="Times New Roman"/>
          <w:szCs w:val="24"/>
          <w:highlight w:val="yellow"/>
          <w:lang w:eastAsia="en-GB"/>
        </w:rPr>
      </w:pPr>
      <w:r w:rsidRPr="007874F5">
        <w:rPr>
          <w:rFonts w:cs="Times New Roman"/>
          <w:b/>
          <w:bCs/>
        </w:rPr>
        <w:t>Qarku Gjirokast</w:t>
      </w:r>
      <w:r w:rsidR="00DA30F5" w:rsidRPr="007874F5">
        <w:rPr>
          <w:rFonts w:cs="Times New Roman"/>
          <w:b/>
          <w:bCs/>
        </w:rPr>
        <w:t>ë</w:t>
      </w:r>
      <w:r w:rsidRPr="007874F5">
        <w:rPr>
          <w:rFonts w:cs="Times New Roman"/>
          <w:b/>
          <w:bCs/>
        </w:rPr>
        <w:t>r</w:t>
      </w:r>
    </w:p>
    <w:p w14:paraId="074277F8" w14:textId="5F18AFCA" w:rsidR="00DA30F5" w:rsidRPr="007874F5" w:rsidRDefault="00DA30F5" w:rsidP="007874F5">
      <w:pPr>
        <w:pStyle w:val="NormalWeb"/>
        <w:spacing w:line="276" w:lineRule="auto"/>
        <w:jc w:val="both"/>
      </w:pPr>
      <w:r w:rsidRPr="007874F5">
        <w:t>Në Qarkun e Gjirokastrës</w:t>
      </w:r>
      <w:r w:rsidR="002A3FE8" w:rsidRPr="007874F5">
        <w:t xml:space="preserve">, </w:t>
      </w:r>
      <w:r w:rsidRPr="007874F5">
        <w:t>po shqyrtohet krijimi i qendrave të përkohshme të pritjes emergjente në disa njësitë administrative, me qëllim sigurimin e akomodimit të shpejtë të migrantëve në rast nevoje. Strukturat e ish-Rezervave Shtetërore, të vendosura në të gjithë qarkun dhe historikisht të përdorura me efikasitet gjatë krizës së vitit 1999 për pritjen e bashkëkombësve nga Kosova, mund të rikonfigurohen për akomodim të përkohshëm, në varësi të vlerësimeve teknike të gjendjes së tyre aktuale.</w:t>
      </w:r>
    </w:p>
    <w:p w14:paraId="1C011F9E" w14:textId="1F1486B5" w:rsidR="00DA30F5" w:rsidRPr="007874F5" w:rsidRDefault="00DA30F5" w:rsidP="007874F5">
      <w:pPr>
        <w:pStyle w:val="NormalWeb"/>
        <w:spacing w:line="276" w:lineRule="auto"/>
        <w:jc w:val="both"/>
      </w:pPr>
      <w:r w:rsidRPr="007874F5">
        <w:t>Në Bashkinë Memaliaj, është identifikuar një vend i përshtatshëm pranë Stadiumit “Karafil Çaushi”</w:t>
      </w:r>
      <w:r w:rsidR="002A3FE8" w:rsidRPr="007874F5">
        <w:t xml:space="preserve">, </w:t>
      </w:r>
      <w:r w:rsidRPr="007874F5">
        <w:t>për vendosjen e strukturave të përkohshme të akomodimit. Në Bashkinë Përmet, si Spitali i Përmetit ashtu edhe konviktet e qytetit mund të përdoren si objekte të përkohshme të akomodimit, duke ofruar një kapacitet prej 102 shtretërish. Këto masa synojnë të shfrytëzojnë infrastrukturën ekzistuese në mënyrë efikase, duke siguruar gatishmëri për situata emergjente.</w:t>
      </w:r>
    </w:p>
    <w:p w14:paraId="34FFEDCD" w14:textId="57DD00AF" w:rsidR="003560A0" w:rsidRPr="007874F5" w:rsidRDefault="003560A0" w:rsidP="007874F5">
      <w:pPr>
        <w:rPr>
          <w:rFonts w:cs="Times New Roman"/>
          <w:b/>
          <w:bCs/>
        </w:rPr>
      </w:pPr>
      <w:r w:rsidRPr="007874F5">
        <w:rPr>
          <w:rFonts w:cs="Times New Roman"/>
          <w:b/>
          <w:bCs/>
        </w:rPr>
        <w:t>Qarku Vlorë</w:t>
      </w:r>
    </w:p>
    <w:p w14:paraId="2060677E" w14:textId="7836F78C" w:rsidR="003560A0" w:rsidRPr="007874F5" w:rsidRDefault="003560A0" w:rsidP="007874F5">
      <w:pPr>
        <w:pStyle w:val="ListParagraph"/>
        <w:numPr>
          <w:ilvl w:val="0"/>
          <w:numId w:val="15"/>
        </w:numPr>
        <w:rPr>
          <w:rFonts w:ascii="Times New Roman" w:eastAsia="Times New Roman" w:hAnsi="Times New Roman" w:cs="Times New Roman"/>
          <w:b/>
          <w:bCs/>
          <w:sz w:val="24"/>
          <w:szCs w:val="24"/>
          <w:lang w:val="en-US"/>
        </w:rPr>
      </w:pPr>
      <w:r w:rsidRPr="007874F5">
        <w:rPr>
          <w:rFonts w:ascii="Times New Roman" w:eastAsia="Times New Roman" w:hAnsi="Times New Roman" w:cs="Times New Roman"/>
          <w:b/>
          <w:bCs/>
          <w:sz w:val="24"/>
          <w:szCs w:val="24"/>
          <w:lang w:val="en-US"/>
        </w:rPr>
        <w:t>Bashkia Vlorë:</w:t>
      </w:r>
    </w:p>
    <w:p w14:paraId="2D6F0160" w14:textId="77777777" w:rsidR="003560A0" w:rsidRPr="007874F5" w:rsidRDefault="003560A0" w:rsidP="007874F5">
      <w:pPr>
        <w:rPr>
          <w:rFonts w:eastAsia="Times New Roman" w:cs="Times New Roman"/>
          <w:szCs w:val="24"/>
        </w:rPr>
      </w:pPr>
      <w:r w:rsidRPr="007874F5">
        <w:rPr>
          <w:rFonts w:eastAsia="Times New Roman" w:cs="Times New Roman"/>
          <w:szCs w:val="24"/>
        </w:rPr>
        <w:t>Aktualisht, Bashkia Vlorë disponon një sërë hapësirash të përshtatshme për akomodim emergjent, përkatësisht:</w:t>
      </w:r>
    </w:p>
    <w:p w14:paraId="169486FC" w14:textId="77777777" w:rsidR="003560A0" w:rsidRPr="007874F5" w:rsidRDefault="003560A0" w:rsidP="007874F5">
      <w:pPr>
        <w:pStyle w:val="ListParagraph"/>
        <w:numPr>
          <w:ilvl w:val="0"/>
          <w:numId w:val="16"/>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Konvikti i "Qytezës Studenti"</w:t>
      </w:r>
    </w:p>
    <w:p w14:paraId="5B0B337C" w14:textId="77777777" w:rsidR="003560A0" w:rsidRPr="007874F5" w:rsidRDefault="003560A0" w:rsidP="007874F5">
      <w:pPr>
        <w:pStyle w:val="ListParagraph"/>
        <w:numPr>
          <w:ilvl w:val="0"/>
          <w:numId w:val="16"/>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Konvikti i Shkollës "Industriale"</w:t>
      </w:r>
    </w:p>
    <w:p w14:paraId="6C79E17B" w14:textId="77777777" w:rsidR="003560A0" w:rsidRPr="007874F5" w:rsidRDefault="003560A0" w:rsidP="007874F5">
      <w:pPr>
        <w:rPr>
          <w:rFonts w:eastAsia="Times New Roman" w:cs="Times New Roman"/>
          <w:szCs w:val="24"/>
        </w:rPr>
      </w:pPr>
      <w:r w:rsidRPr="007874F5">
        <w:rPr>
          <w:rFonts w:eastAsia="Times New Roman" w:cs="Times New Roman"/>
          <w:szCs w:val="24"/>
        </w:rPr>
        <w:t>Gjithashtu, për situata të krizës, mund të përshtaten:</w:t>
      </w:r>
    </w:p>
    <w:p w14:paraId="1ACC1BDB" w14:textId="77777777" w:rsidR="003560A0" w:rsidRPr="007874F5" w:rsidRDefault="003560A0" w:rsidP="007874F5">
      <w:pPr>
        <w:pStyle w:val="ListParagraph"/>
        <w:numPr>
          <w:ilvl w:val="0"/>
          <w:numId w:val="16"/>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Pallati i Sportit "Flamurtari"</w:t>
      </w:r>
    </w:p>
    <w:p w14:paraId="235550E4" w14:textId="77777777" w:rsidR="003560A0" w:rsidRPr="007874F5" w:rsidRDefault="003560A0" w:rsidP="007874F5">
      <w:pPr>
        <w:pStyle w:val="ListParagraph"/>
        <w:numPr>
          <w:ilvl w:val="0"/>
          <w:numId w:val="16"/>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Shkolla e Marinës</w:t>
      </w:r>
    </w:p>
    <w:p w14:paraId="1B0CF460" w14:textId="77777777" w:rsidR="003560A0" w:rsidRPr="007874F5" w:rsidRDefault="003560A0" w:rsidP="007874F5">
      <w:pPr>
        <w:pStyle w:val="ListParagraph"/>
        <w:numPr>
          <w:ilvl w:val="0"/>
          <w:numId w:val="16"/>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Zyrat e Njësisë Administrative Novoselë</w:t>
      </w:r>
    </w:p>
    <w:p w14:paraId="5B07CD88" w14:textId="77777777" w:rsidR="003560A0" w:rsidRPr="007874F5" w:rsidRDefault="003560A0" w:rsidP="007874F5">
      <w:pPr>
        <w:rPr>
          <w:rFonts w:eastAsia="Times New Roman" w:cs="Times New Roman"/>
          <w:szCs w:val="24"/>
        </w:rPr>
      </w:pPr>
      <w:r w:rsidRPr="007874F5">
        <w:rPr>
          <w:rFonts w:eastAsia="Times New Roman" w:cs="Times New Roman"/>
          <w:szCs w:val="24"/>
        </w:rPr>
        <w:t>Kapaciteti akomodues i secilës prej hapësirave të mësipërme arrin deri në 300 persona.</w:t>
      </w:r>
    </w:p>
    <w:p w14:paraId="16B506A4" w14:textId="21F08AAD" w:rsidR="003560A0" w:rsidRPr="007874F5" w:rsidRDefault="003560A0" w:rsidP="007874F5">
      <w:pPr>
        <w:pStyle w:val="ListParagraph"/>
        <w:numPr>
          <w:ilvl w:val="0"/>
          <w:numId w:val="15"/>
        </w:numPr>
        <w:rPr>
          <w:rFonts w:ascii="Times New Roman" w:eastAsia="Times New Roman" w:hAnsi="Times New Roman" w:cs="Times New Roman"/>
          <w:b/>
          <w:bCs/>
          <w:sz w:val="24"/>
          <w:szCs w:val="24"/>
        </w:rPr>
      </w:pPr>
      <w:r w:rsidRPr="007874F5">
        <w:rPr>
          <w:rFonts w:ascii="Times New Roman" w:eastAsia="Times New Roman" w:hAnsi="Times New Roman" w:cs="Times New Roman"/>
          <w:b/>
          <w:bCs/>
          <w:sz w:val="24"/>
          <w:szCs w:val="24"/>
        </w:rPr>
        <w:lastRenderedPageBreak/>
        <w:t>Bashkia Selenicë</w:t>
      </w:r>
    </w:p>
    <w:p w14:paraId="39CC7A60" w14:textId="29B3429F" w:rsidR="003560A0" w:rsidRPr="007874F5" w:rsidRDefault="003560A0" w:rsidP="007874F5">
      <w:pPr>
        <w:rPr>
          <w:rFonts w:eastAsia="Times New Roman" w:cs="Times New Roman"/>
          <w:szCs w:val="24"/>
        </w:rPr>
      </w:pPr>
      <w:r w:rsidRPr="007874F5">
        <w:rPr>
          <w:rFonts w:eastAsia="Times New Roman" w:cs="Times New Roman"/>
          <w:szCs w:val="24"/>
        </w:rPr>
        <w:t>Vendndodhja: Fshati Peshk</w:t>
      </w:r>
      <w:r w:rsidR="009B5CFF" w:rsidRPr="007874F5">
        <w:rPr>
          <w:rFonts w:eastAsia="Times New Roman" w:cs="Times New Roman"/>
          <w:szCs w:val="24"/>
        </w:rPr>
        <w:t>o</w:t>
      </w:r>
      <w:r w:rsidRPr="007874F5">
        <w:rPr>
          <w:rFonts w:eastAsia="Times New Roman" w:cs="Times New Roman"/>
          <w:szCs w:val="24"/>
        </w:rPr>
        <w:t>pi</w:t>
      </w:r>
    </w:p>
    <w:p w14:paraId="747F8293" w14:textId="77777777" w:rsidR="003560A0" w:rsidRPr="007874F5" w:rsidRDefault="003560A0" w:rsidP="007874F5">
      <w:pPr>
        <w:rPr>
          <w:rFonts w:eastAsia="Times New Roman" w:cs="Times New Roman"/>
          <w:szCs w:val="24"/>
        </w:rPr>
      </w:pPr>
      <w:r w:rsidRPr="007874F5">
        <w:rPr>
          <w:rFonts w:eastAsia="Times New Roman" w:cs="Times New Roman"/>
          <w:szCs w:val="24"/>
        </w:rPr>
        <w:t>Tipi i hapësirës: Truall i lirë</w:t>
      </w:r>
    </w:p>
    <w:p w14:paraId="5AC1291A" w14:textId="77777777" w:rsidR="003560A0" w:rsidRPr="007874F5" w:rsidRDefault="003560A0" w:rsidP="007874F5">
      <w:pPr>
        <w:rPr>
          <w:rFonts w:eastAsia="Times New Roman" w:cs="Times New Roman"/>
          <w:szCs w:val="24"/>
        </w:rPr>
      </w:pPr>
      <w:r w:rsidRPr="007874F5">
        <w:rPr>
          <w:rFonts w:eastAsia="Times New Roman" w:cs="Times New Roman"/>
          <w:szCs w:val="24"/>
        </w:rPr>
        <w:t>Koordinata: 40°28'17"N, 19°35'12"E</w:t>
      </w:r>
    </w:p>
    <w:p w14:paraId="3F52B345" w14:textId="77777777" w:rsidR="003560A0" w:rsidRPr="007874F5" w:rsidRDefault="003560A0" w:rsidP="007874F5">
      <w:pPr>
        <w:rPr>
          <w:rFonts w:eastAsia="Times New Roman" w:cs="Times New Roman"/>
          <w:szCs w:val="24"/>
        </w:rPr>
      </w:pPr>
      <w:r w:rsidRPr="007874F5">
        <w:rPr>
          <w:rFonts w:eastAsia="Times New Roman" w:cs="Times New Roman"/>
          <w:szCs w:val="24"/>
        </w:rPr>
        <w:t>Sipërfaqe: 4.409 m²</w:t>
      </w:r>
    </w:p>
    <w:p w14:paraId="62B43C53" w14:textId="77777777" w:rsidR="003560A0" w:rsidRPr="007874F5" w:rsidRDefault="003560A0" w:rsidP="007874F5">
      <w:pPr>
        <w:rPr>
          <w:rFonts w:eastAsia="Times New Roman" w:cs="Times New Roman"/>
          <w:szCs w:val="24"/>
        </w:rPr>
      </w:pPr>
      <w:r w:rsidRPr="007874F5">
        <w:rPr>
          <w:rFonts w:eastAsia="Times New Roman" w:cs="Times New Roman"/>
          <w:szCs w:val="24"/>
        </w:rPr>
        <w:t>Kapaciteti: 250 persona</w:t>
      </w:r>
    </w:p>
    <w:p w14:paraId="377B2953" w14:textId="77777777" w:rsidR="003560A0" w:rsidRPr="007874F5" w:rsidRDefault="003560A0" w:rsidP="007874F5">
      <w:pPr>
        <w:rPr>
          <w:rFonts w:eastAsia="Times New Roman" w:cs="Times New Roman"/>
          <w:szCs w:val="24"/>
          <w:lang w:val="en-US"/>
        </w:rPr>
      </w:pPr>
    </w:p>
    <w:p w14:paraId="0AED2195" w14:textId="5456450C" w:rsidR="003560A0" w:rsidRPr="007874F5" w:rsidRDefault="003560A0" w:rsidP="007874F5">
      <w:pPr>
        <w:pStyle w:val="ListParagraph"/>
        <w:numPr>
          <w:ilvl w:val="0"/>
          <w:numId w:val="15"/>
        </w:numPr>
        <w:rPr>
          <w:rFonts w:ascii="Times New Roman" w:eastAsia="Times New Roman" w:hAnsi="Times New Roman" w:cs="Times New Roman"/>
          <w:b/>
          <w:bCs/>
          <w:sz w:val="24"/>
          <w:szCs w:val="24"/>
        </w:rPr>
      </w:pPr>
      <w:r w:rsidRPr="007874F5">
        <w:rPr>
          <w:rFonts w:ascii="Times New Roman" w:eastAsia="Times New Roman" w:hAnsi="Times New Roman" w:cs="Times New Roman"/>
          <w:b/>
          <w:bCs/>
          <w:sz w:val="24"/>
          <w:szCs w:val="24"/>
        </w:rPr>
        <w:t>Bashkia Delvinë</w:t>
      </w:r>
    </w:p>
    <w:p w14:paraId="051C1198" w14:textId="77777777" w:rsidR="0055751B" w:rsidRPr="007874F5" w:rsidRDefault="0055751B" w:rsidP="007874F5">
      <w:pPr>
        <w:pStyle w:val="ListParagraph"/>
        <w:rPr>
          <w:rFonts w:ascii="Times New Roman" w:eastAsia="Times New Roman" w:hAnsi="Times New Roman" w:cs="Times New Roman"/>
          <w:b/>
          <w:bCs/>
          <w:sz w:val="24"/>
          <w:szCs w:val="24"/>
        </w:rPr>
      </w:pPr>
    </w:p>
    <w:p w14:paraId="3FD47386" w14:textId="77777777" w:rsidR="00E96A84" w:rsidRDefault="003560A0" w:rsidP="00E96A84">
      <w:pPr>
        <w:pStyle w:val="ListParagraph"/>
        <w:numPr>
          <w:ilvl w:val="0"/>
          <w:numId w:val="17"/>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Stadiumi i futbollit të qytetit Delvinë</w:t>
      </w:r>
    </w:p>
    <w:p w14:paraId="2D3DA8B8" w14:textId="77777777" w:rsidR="0062764C" w:rsidRPr="007874F5" w:rsidRDefault="0062764C" w:rsidP="007874F5">
      <w:pPr>
        <w:pStyle w:val="ListParagraph"/>
        <w:rPr>
          <w:rFonts w:ascii="Times New Roman" w:eastAsia="Times New Roman" w:hAnsi="Times New Roman" w:cs="Times New Roman"/>
          <w:sz w:val="24"/>
          <w:szCs w:val="24"/>
        </w:rPr>
      </w:pPr>
    </w:p>
    <w:p w14:paraId="789915C5" w14:textId="0DA5616B" w:rsidR="003560A0" w:rsidRPr="007874F5" w:rsidRDefault="003560A0" w:rsidP="007874F5">
      <w:pPr>
        <w:pStyle w:val="ListParagraph"/>
        <w:numPr>
          <w:ilvl w:val="0"/>
          <w:numId w:val="15"/>
        </w:numPr>
        <w:rPr>
          <w:rFonts w:ascii="Times New Roman" w:eastAsia="Times New Roman" w:hAnsi="Times New Roman" w:cs="Times New Roman"/>
          <w:b/>
          <w:bCs/>
          <w:sz w:val="24"/>
          <w:szCs w:val="24"/>
        </w:rPr>
      </w:pPr>
      <w:r w:rsidRPr="007874F5">
        <w:rPr>
          <w:rFonts w:ascii="Times New Roman" w:eastAsia="Times New Roman" w:hAnsi="Times New Roman" w:cs="Times New Roman"/>
          <w:b/>
          <w:bCs/>
          <w:sz w:val="24"/>
          <w:szCs w:val="24"/>
        </w:rPr>
        <w:t>Bashkia Himarë</w:t>
      </w:r>
    </w:p>
    <w:p w14:paraId="23E50D4C" w14:textId="2112D279" w:rsidR="003560A0" w:rsidRPr="007874F5" w:rsidRDefault="003560A0" w:rsidP="007874F5">
      <w:pPr>
        <w:rPr>
          <w:rFonts w:eastAsia="Times New Roman" w:cs="Times New Roman"/>
          <w:szCs w:val="24"/>
        </w:rPr>
      </w:pPr>
      <w:r w:rsidRPr="007874F5">
        <w:rPr>
          <w:rFonts w:eastAsia="Times New Roman" w:cs="Times New Roman"/>
          <w:szCs w:val="24"/>
        </w:rPr>
        <w:t>Hapësira e evidentuar aktualisht: Stadiumi në qendër të Himarës</w:t>
      </w:r>
      <w:r w:rsidR="0055751B" w:rsidRPr="007874F5">
        <w:rPr>
          <w:rFonts w:eastAsia="Times New Roman" w:cs="Times New Roman"/>
          <w:szCs w:val="24"/>
        </w:rPr>
        <w:t>.</w:t>
      </w:r>
    </w:p>
    <w:p w14:paraId="253BD149" w14:textId="38FD1A64" w:rsidR="003560A0" w:rsidRPr="007874F5" w:rsidRDefault="003560A0" w:rsidP="007874F5">
      <w:pPr>
        <w:rPr>
          <w:rFonts w:eastAsia="Times New Roman" w:cs="Times New Roman"/>
          <w:szCs w:val="24"/>
        </w:rPr>
      </w:pPr>
      <w:r w:rsidRPr="007874F5">
        <w:rPr>
          <w:rFonts w:eastAsia="Times New Roman" w:cs="Times New Roman"/>
          <w:szCs w:val="24"/>
        </w:rPr>
        <w:t>Amb</w:t>
      </w:r>
      <w:r w:rsidR="009B5CFF" w:rsidRPr="007874F5">
        <w:rPr>
          <w:rFonts w:eastAsia="Times New Roman" w:cs="Times New Roman"/>
          <w:szCs w:val="24"/>
        </w:rPr>
        <w:t>i</w:t>
      </w:r>
      <w:r w:rsidRPr="007874F5">
        <w:rPr>
          <w:rFonts w:eastAsia="Times New Roman" w:cs="Times New Roman"/>
          <w:szCs w:val="24"/>
        </w:rPr>
        <w:t>ente të shkollave publike në zonën e bashkisë.</w:t>
      </w:r>
    </w:p>
    <w:p w14:paraId="4D3BCA66" w14:textId="5F6F0840" w:rsidR="003560A0" w:rsidRPr="007874F5" w:rsidRDefault="003560A0" w:rsidP="007874F5">
      <w:pPr>
        <w:rPr>
          <w:rFonts w:eastAsia="Times New Roman" w:cs="Times New Roman"/>
          <w:szCs w:val="24"/>
        </w:rPr>
      </w:pPr>
      <w:r w:rsidRPr="007874F5">
        <w:rPr>
          <w:rFonts w:eastAsia="Times New Roman" w:cs="Times New Roman"/>
          <w:szCs w:val="24"/>
        </w:rPr>
        <w:t>Njëkohësisht në proces vlerësimi për shtim të hapësirave alternative</w:t>
      </w:r>
      <w:r w:rsidR="0055751B" w:rsidRPr="007874F5">
        <w:rPr>
          <w:rFonts w:eastAsia="Times New Roman" w:cs="Times New Roman"/>
          <w:szCs w:val="24"/>
        </w:rPr>
        <w:t>.</w:t>
      </w:r>
    </w:p>
    <w:p w14:paraId="09D07F48" w14:textId="1DD7BAFC" w:rsidR="003560A0" w:rsidRPr="007874F5" w:rsidRDefault="003560A0" w:rsidP="007874F5">
      <w:pPr>
        <w:pStyle w:val="ListParagraph"/>
        <w:numPr>
          <w:ilvl w:val="0"/>
          <w:numId w:val="15"/>
        </w:numPr>
        <w:rPr>
          <w:rFonts w:ascii="Times New Roman" w:eastAsia="Times New Roman" w:hAnsi="Times New Roman" w:cs="Times New Roman"/>
          <w:b/>
          <w:bCs/>
          <w:sz w:val="24"/>
          <w:szCs w:val="24"/>
        </w:rPr>
      </w:pPr>
      <w:r w:rsidRPr="007874F5">
        <w:rPr>
          <w:rFonts w:ascii="Times New Roman" w:eastAsia="Times New Roman" w:hAnsi="Times New Roman" w:cs="Times New Roman"/>
          <w:b/>
          <w:bCs/>
          <w:sz w:val="24"/>
          <w:szCs w:val="24"/>
        </w:rPr>
        <w:t>Bashkia Konispol</w:t>
      </w:r>
    </w:p>
    <w:p w14:paraId="1EAF9791" w14:textId="77777777" w:rsidR="003560A0" w:rsidRPr="007874F5" w:rsidRDefault="003560A0" w:rsidP="007874F5">
      <w:pPr>
        <w:pStyle w:val="ListParagraph"/>
        <w:numPr>
          <w:ilvl w:val="0"/>
          <w:numId w:val="18"/>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Shkolla e Konispolit – kapacitet rreth 150 persona</w:t>
      </w:r>
    </w:p>
    <w:p w14:paraId="5156682C" w14:textId="1510A01E" w:rsidR="003560A0" w:rsidRPr="007874F5" w:rsidRDefault="003560A0" w:rsidP="007874F5">
      <w:pPr>
        <w:pStyle w:val="ListParagraph"/>
        <w:numPr>
          <w:ilvl w:val="0"/>
          <w:numId w:val="18"/>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Shkolla e Xarr</w:t>
      </w:r>
      <w:r w:rsidR="009B5CFF" w:rsidRPr="007874F5">
        <w:rPr>
          <w:rFonts w:ascii="Times New Roman" w:eastAsia="Times New Roman" w:hAnsi="Times New Roman" w:cs="Times New Roman"/>
          <w:sz w:val="24"/>
          <w:szCs w:val="24"/>
        </w:rPr>
        <w:t>ë</w:t>
      </w:r>
      <w:r w:rsidRPr="007874F5">
        <w:rPr>
          <w:rFonts w:ascii="Times New Roman" w:eastAsia="Times New Roman" w:hAnsi="Times New Roman" w:cs="Times New Roman"/>
          <w:sz w:val="24"/>
          <w:szCs w:val="24"/>
        </w:rPr>
        <w:t>s – kapacitet rreth 100 persona</w:t>
      </w:r>
    </w:p>
    <w:p w14:paraId="7AE7394C" w14:textId="77777777" w:rsidR="003560A0" w:rsidRPr="007874F5" w:rsidRDefault="003560A0" w:rsidP="007874F5">
      <w:pPr>
        <w:pStyle w:val="ListParagraph"/>
        <w:numPr>
          <w:ilvl w:val="0"/>
          <w:numId w:val="18"/>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Shkolla e Mursisë – kapacitet rreth 100 persona</w:t>
      </w:r>
    </w:p>
    <w:p w14:paraId="138E063C" w14:textId="77777777" w:rsidR="003560A0" w:rsidRPr="007874F5" w:rsidRDefault="003560A0" w:rsidP="007874F5">
      <w:pPr>
        <w:pStyle w:val="ListParagraph"/>
        <w:numPr>
          <w:ilvl w:val="0"/>
          <w:numId w:val="18"/>
        </w:numPr>
        <w:rPr>
          <w:rFonts w:ascii="Times New Roman" w:eastAsia="Times New Roman" w:hAnsi="Times New Roman" w:cs="Times New Roman"/>
          <w:sz w:val="24"/>
          <w:szCs w:val="24"/>
        </w:rPr>
      </w:pPr>
      <w:r w:rsidRPr="007874F5">
        <w:rPr>
          <w:rFonts w:ascii="Times New Roman" w:eastAsia="Times New Roman" w:hAnsi="Times New Roman" w:cs="Times New Roman"/>
          <w:sz w:val="24"/>
          <w:szCs w:val="24"/>
        </w:rPr>
        <w:t>Qendra Komunitare Mursi – kapacitet rreth 60 persona</w:t>
      </w:r>
    </w:p>
    <w:p w14:paraId="2E159BC9" w14:textId="77777777" w:rsidR="00DA30F5" w:rsidRPr="00DA30F5" w:rsidRDefault="00DA30F5" w:rsidP="00DA30F5"/>
    <w:sectPr w:rsidR="00DA30F5" w:rsidRPr="00DA30F5" w:rsidSect="00BE6CA5">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F152C" w14:textId="77777777" w:rsidR="00216C99" w:rsidRDefault="00216C99" w:rsidP="009A1AB1">
      <w:pPr>
        <w:spacing w:after="0" w:line="240" w:lineRule="auto"/>
      </w:pPr>
      <w:r>
        <w:separator/>
      </w:r>
    </w:p>
  </w:endnote>
  <w:endnote w:type="continuationSeparator" w:id="0">
    <w:p w14:paraId="00D793AD" w14:textId="77777777" w:rsidR="00216C99" w:rsidRDefault="00216C99" w:rsidP="009A1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923426"/>
      <w:docPartObj>
        <w:docPartGallery w:val="Page Numbers (Bottom of Page)"/>
        <w:docPartUnique/>
      </w:docPartObj>
    </w:sdtPr>
    <w:sdtEndPr/>
    <w:sdtContent>
      <w:p w14:paraId="0EC56CB8" w14:textId="4A358058" w:rsidR="00B84656" w:rsidRDefault="00B84656">
        <w:pPr>
          <w:pStyle w:val="Footer"/>
          <w:jc w:val="center"/>
        </w:pPr>
        <w:r>
          <w:fldChar w:fldCharType="begin"/>
        </w:r>
        <w:r>
          <w:instrText>PAGE   \* MERGEFORMAT</w:instrText>
        </w:r>
        <w:r>
          <w:fldChar w:fldCharType="separate"/>
        </w:r>
        <w:r w:rsidR="00202199">
          <w:rPr>
            <w:noProof/>
          </w:rPr>
          <w:t>1</w:t>
        </w:r>
        <w:r>
          <w:fldChar w:fldCharType="end"/>
        </w:r>
      </w:p>
    </w:sdtContent>
  </w:sdt>
  <w:p w14:paraId="6789BBD3" w14:textId="77777777" w:rsidR="00B84656" w:rsidRDefault="00B846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1B3EB" w14:textId="77777777" w:rsidR="00216C99" w:rsidRDefault="00216C99" w:rsidP="009A1AB1">
      <w:pPr>
        <w:spacing w:after="0" w:line="240" w:lineRule="auto"/>
      </w:pPr>
      <w:r>
        <w:separator/>
      </w:r>
    </w:p>
  </w:footnote>
  <w:footnote w:type="continuationSeparator" w:id="0">
    <w:p w14:paraId="05C6D3FD" w14:textId="77777777" w:rsidR="00216C99" w:rsidRDefault="00216C99" w:rsidP="009A1AB1">
      <w:pPr>
        <w:spacing w:after="0" w:line="240" w:lineRule="auto"/>
      </w:pPr>
      <w:r>
        <w:continuationSeparator/>
      </w:r>
    </w:p>
  </w:footnote>
  <w:footnote w:id="1">
    <w:p w14:paraId="16864073" w14:textId="2333F68B" w:rsidR="00B84656" w:rsidRPr="00211FD8" w:rsidRDefault="00B84656" w:rsidP="007249F6">
      <w:pPr>
        <w:pStyle w:val="FootnoteText"/>
        <w:spacing w:line="240" w:lineRule="auto"/>
        <w:jc w:val="both"/>
        <w:rPr>
          <w:rFonts w:ascii="Times New Roman" w:hAnsi="Times New Roman"/>
        </w:rPr>
      </w:pPr>
      <w:r w:rsidRPr="00211FD8">
        <w:rPr>
          <w:rStyle w:val="FootnoteReference"/>
          <w:rFonts w:ascii="Times New Roman" w:hAnsi="Times New Roman"/>
        </w:rPr>
        <w:footnoteRef/>
      </w:r>
      <w:r w:rsidRPr="00211FD8">
        <w:rPr>
          <w:rFonts w:ascii="Times New Roman" w:hAnsi="Times New Roman"/>
        </w:rPr>
        <w:t xml:space="preserve"> IOM (2024). Statistikat Rajonale për Ballkanin Perëndimor – Raporti për Tremujorin I 2024, Zyra Koordinuese Rajonale, Vjenë. </w:t>
      </w:r>
    </w:p>
  </w:footnote>
  <w:footnote w:id="2">
    <w:p w14:paraId="7581DBFC" w14:textId="68BB4980" w:rsidR="00B84656" w:rsidRPr="00211FD8" w:rsidRDefault="00B84656" w:rsidP="007249F6">
      <w:pPr>
        <w:pStyle w:val="FootnoteText"/>
        <w:spacing w:line="240" w:lineRule="auto"/>
        <w:jc w:val="both"/>
      </w:pPr>
      <w:r w:rsidRPr="00211FD8">
        <w:rPr>
          <w:rStyle w:val="FootnoteReference"/>
          <w:rFonts w:ascii="Times New Roman" w:hAnsi="Times New Roman"/>
        </w:rPr>
        <w:footnoteRef/>
      </w:r>
      <w:r w:rsidRPr="00211FD8">
        <w:rPr>
          <w:rFonts w:ascii="Times New Roman" w:hAnsi="Times New Roman"/>
        </w:rPr>
        <w:t xml:space="preserve">  EUAA (2024). Analiza mbi Tentativat e Përsëritura dhe Presionin Operacional – Q2 2024.</w:t>
      </w:r>
    </w:p>
  </w:footnote>
  <w:footnote w:id="3">
    <w:p w14:paraId="6ACD2C54" w14:textId="45F4878C" w:rsidR="00B84656" w:rsidRPr="00CD5E49" w:rsidRDefault="00B84656" w:rsidP="007249F6">
      <w:pPr>
        <w:pStyle w:val="FootnoteText"/>
        <w:spacing w:line="240" w:lineRule="auto"/>
        <w:jc w:val="both"/>
        <w:rPr>
          <w:rFonts w:ascii="Times New Roman" w:hAnsi="Times New Roman"/>
          <w:lang w:val="en-US"/>
        </w:rPr>
      </w:pPr>
      <w:r w:rsidRPr="00CD5E49">
        <w:rPr>
          <w:rStyle w:val="FootnoteReference"/>
          <w:rFonts w:ascii="Times New Roman" w:hAnsi="Times New Roman"/>
        </w:rPr>
        <w:footnoteRef/>
      </w:r>
      <w:r w:rsidRPr="00CD5E49">
        <w:rPr>
          <w:rFonts w:ascii="Times New Roman" w:hAnsi="Times New Roman"/>
        </w:rPr>
        <w:t xml:space="preserve"> IOM Albania (2023). Raport Kombëtar për Trendet dhe Sfidat e Migracionit në Shqipëri. Tiranë, Shqipëri.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657"/>
    <w:multiLevelType w:val="hybridMultilevel"/>
    <w:tmpl w:val="B6DA38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7433F1F"/>
    <w:multiLevelType w:val="hybridMultilevel"/>
    <w:tmpl w:val="9672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B2B2D"/>
    <w:multiLevelType w:val="hybridMultilevel"/>
    <w:tmpl w:val="3690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45389"/>
    <w:multiLevelType w:val="hybridMultilevel"/>
    <w:tmpl w:val="D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D25D9"/>
    <w:multiLevelType w:val="multilevel"/>
    <w:tmpl w:val="6D223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AD394B"/>
    <w:multiLevelType w:val="hybridMultilevel"/>
    <w:tmpl w:val="5D86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0676D"/>
    <w:multiLevelType w:val="multilevel"/>
    <w:tmpl w:val="3412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D12FD"/>
    <w:multiLevelType w:val="hybridMultilevel"/>
    <w:tmpl w:val="78748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8C26B5"/>
    <w:multiLevelType w:val="multilevel"/>
    <w:tmpl w:val="67CA3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B023A"/>
    <w:multiLevelType w:val="multilevel"/>
    <w:tmpl w:val="3DEE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623A73"/>
    <w:multiLevelType w:val="multilevel"/>
    <w:tmpl w:val="0B16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42BF4"/>
    <w:multiLevelType w:val="hybridMultilevel"/>
    <w:tmpl w:val="C0FE816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4F54058F"/>
    <w:multiLevelType w:val="hybridMultilevel"/>
    <w:tmpl w:val="DB1C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DA79D9"/>
    <w:multiLevelType w:val="hybridMultilevel"/>
    <w:tmpl w:val="8596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4098A"/>
    <w:multiLevelType w:val="hybridMultilevel"/>
    <w:tmpl w:val="79842E82"/>
    <w:lvl w:ilvl="0" w:tplc="D298B3FC">
      <w:start w:val="2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C4B74F2"/>
    <w:multiLevelType w:val="hybridMultilevel"/>
    <w:tmpl w:val="EE18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414C50"/>
    <w:multiLevelType w:val="hybridMultilevel"/>
    <w:tmpl w:val="CDB89A90"/>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62678C"/>
    <w:multiLevelType w:val="hybridMultilevel"/>
    <w:tmpl w:val="28AC925C"/>
    <w:lvl w:ilvl="0" w:tplc="27B244DC">
      <w:start w:val="1"/>
      <w:numFmt w:val="decimal"/>
      <w:lvlText w:val="%1."/>
      <w:lvlJc w:val="left"/>
      <w:pPr>
        <w:ind w:left="720" w:hanging="360"/>
      </w:pPr>
      <w:rPr>
        <w:rFonts w:hint="default"/>
        <w:b/>
        <w:color w:val="FFFF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781576"/>
    <w:multiLevelType w:val="hybridMultilevel"/>
    <w:tmpl w:val="43CA0F5E"/>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7480136E"/>
    <w:multiLevelType w:val="hybridMultilevel"/>
    <w:tmpl w:val="5D7C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6"/>
  </w:num>
  <w:num w:numId="4">
    <w:abstractNumId w:val="18"/>
  </w:num>
  <w:num w:numId="5">
    <w:abstractNumId w:val="1"/>
  </w:num>
  <w:num w:numId="6">
    <w:abstractNumId w:val="0"/>
  </w:num>
  <w:num w:numId="7">
    <w:abstractNumId w:val="5"/>
  </w:num>
  <w:num w:numId="8">
    <w:abstractNumId w:val="13"/>
  </w:num>
  <w:num w:numId="9">
    <w:abstractNumId w:val="9"/>
  </w:num>
  <w:num w:numId="10">
    <w:abstractNumId w:val="4"/>
  </w:num>
  <w:num w:numId="11">
    <w:abstractNumId w:val="7"/>
  </w:num>
  <w:num w:numId="12">
    <w:abstractNumId w:val="17"/>
  </w:num>
  <w:num w:numId="13">
    <w:abstractNumId w:val="15"/>
  </w:num>
  <w:num w:numId="14">
    <w:abstractNumId w:val="8"/>
  </w:num>
  <w:num w:numId="15">
    <w:abstractNumId w:val="19"/>
  </w:num>
  <w:num w:numId="16">
    <w:abstractNumId w:val="2"/>
  </w:num>
  <w:num w:numId="17">
    <w:abstractNumId w:val="12"/>
  </w:num>
  <w:num w:numId="18">
    <w:abstractNumId w:val="3"/>
  </w:num>
  <w:num w:numId="19">
    <w:abstractNumId w:val="10"/>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210"/>
    <w:rsid w:val="000011E1"/>
    <w:rsid w:val="00012A06"/>
    <w:rsid w:val="00012DE3"/>
    <w:rsid w:val="000222C9"/>
    <w:rsid w:val="00024CE4"/>
    <w:rsid w:val="0003151A"/>
    <w:rsid w:val="0003246F"/>
    <w:rsid w:val="000431DA"/>
    <w:rsid w:val="00050522"/>
    <w:rsid w:val="000527D1"/>
    <w:rsid w:val="000536AE"/>
    <w:rsid w:val="00056730"/>
    <w:rsid w:val="0007099F"/>
    <w:rsid w:val="00070BBA"/>
    <w:rsid w:val="000716A9"/>
    <w:rsid w:val="00076FDE"/>
    <w:rsid w:val="000953AA"/>
    <w:rsid w:val="000A3B54"/>
    <w:rsid w:val="000B1E2C"/>
    <w:rsid w:val="000B2369"/>
    <w:rsid w:val="000B3886"/>
    <w:rsid w:val="000D2376"/>
    <w:rsid w:val="000D4BF3"/>
    <w:rsid w:val="000D76FF"/>
    <w:rsid w:val="000E70FD"/>
    <w:rsid w:val="000F3460"/>
    <w:rsid w:val="000F4EFB"/>
    <w:rsid w:val="000F74DB"/>
    <w:rsid w:val="0010382E"/>
    <w:rsid w:val="00105EFA"/>
    <w:rsid w:val="00106307"/>
    <w:rsid w:val="00106DCE"/>
    <w:rsid w:val="00107452"/>
    <w:rsid w:val="00107BC3"/>
    <w:rsid w:val="001125A8"/>
    <w:rsid w:val="00120A76"/>
    <w:rsid w:val="001218C4"/>
    <w:rsid w:val="00125EC0"/>
    <w:rsid w:val="001306BF"/>
    <w:rsid w:val="001343E0"/>
    <w:rsid w:val="0014135F"/>
    <w:rsid w:val="00153295"/>
    <w:rsid w:val="001534DD"/>
    <w:rsid w:val="00155511"/>
    <w:rsid w:val="00155C3F"/>
    <w:rsid w:val="00157781"/>
    <w:rsid w:val="00164BCB"/>
    <w:rsid w:val="0017370D"/>
    <w:rsid w:val="00174015"/>
    <w:rsid w:val="00174854"/>
    <w:rsid w:val="00176D8A"/>
    <w:rsid w:val="00177062"/>
    <w:rsid w:val="00177887"/>
    <w:rsid w:val="00180182"/>
    <w:rsid w:val="00190AEF"/>
    <w:rsid w:val="0019391B"/>
    <w:rsid w:val="00193BAD"/>
    <w:rsid w:val="0019404A"/>
    <w:rsid w:val="001A42C6"/>
    <w:rsid w:val="001A67E4"/>
    <w:rsid w:val="001B2A7C"/>
    <w:rsid w:val="001C175F"/>
    <w:rsid w:val="001C1EE6"/>
    <w:rsid w:val="001C3210"/>
    <w:rsid w:val="001C68DA"/>
    <w:rsid w:val="001E13AE"/>
    <w:rsid w:val="001E2696"/>
    <w:rsid w:val="001E4035"/>
    <w:rsid w:val="001E60A2"/>
    <w:rsid w:val="001E747D"/>
    <w:rsid w:val="001F151C"/>
    <w:rsid w:val="001F4C6B"/>
    <w:rsid w:val="001F748F"/>
    <w:rsid w:val="0020039F"/>
    <w:rsid w:val="00202199"/>
    <w:rsid w:val="00203015"/>
    <w:rsid w:val="00203A1A"/>
    <w:rsid w:val="00203CA3"/>
    <w:rsid w:val="00211A43"/>
    <w:rsid w:val="00211FD8"/>
    <w:rsid w:val="00213A62"/>
    <w:rsid w:val="00214472"/>
    <w:rsid w:val="00216C99"/>
    <w:rsid w:val="002218A3"/>
    <w:rsid w:val="00225C90"/>
    <w:rsid w:val="0023385C"/>
    <w:rsid w:val="002338D2"/>
    <w:rsid w:val="00242379"/>
    <w:rsid w:val="00243657"/>
    <w:rsid w:val="002439E4"/>
    <w:rsid w:val="0025362D"/>
    <w:rsid w:val="00257165"/>
    <w:rsid w:val="002573E3"/>
    <w:rsid w:val="0026650A"/>
    <w:rsid w:val="00274380"/>
    <w:rsid w:val="00283BD6"/>
    <w:rsid w:val="00292E14"/>
    <w:rsid w:val="002A31C7"/>
    <w:rsid w:val="002A3FE8"/>
    <w:rsid w:val="002A4E9E"/>
    <w:rsid w:val="002A6135"/>
    <w:rsid w:val="002B3EE3"/>
    <w:rsid w:val="002B4E7C"/>
    <w:rsid w:val="002C3CAF"/>
    <w:rsid w:val="002C5404"/>
    <w:rsid w:val="002D3945"/>
    <w:rsid w:val="002D6838"/>
    <w:rsid w:val="002E198B"/>
    <w:rsid w:val="002E4D5D"/>
    <w:rsid w:val="002F4639"/>
    <w:rsid w:val="002F5054"/>
    <w:rsid w:val="0030481E"/>
    <w:rsid w:val="003062F5"/>
    <w:rsid w:val="00306A5E"/>
    <w:rsid w:val="0031027A"/>
    <w:rsid w:val="00315402"/>
    <w:rsid w:val="0031578D"/>
    <w:rsid w:val="0032043A"/>
    <w:rsid w:val="00320EE7"/>
    <w:rsid w:val="00334B11"/>
    <w:rsid w:val="0033520E"/>
    <w:rsid w:val="00355796"/>
    <w:rsid w:val="003560A0"/>
    <w:rsid w:val="003632C3"/>
    <w:rsid w:val="0036499B"/>
    <w:rsid w:val="00367EC4"/>
    <w:rsid w:val="00367FDD"/>
    <w:rsid w:val="00383499"/>
    <w:rsid w:val="003845F3"/>
    <w:rsid w:val="003855B1"/>
    <w:rsid w:val="00392D90"/>
    <w:rsid w:val="003936E3"/>
    <w:rsid w:val="003A1D3A"/>
    <w:rsid w:val="003A4700"/>
    <w:rsid w:val="003A4DCF"/>
    <w:rsid w:val="003A4EBE"/>
    <w:rsid w:val="003A6F6B"/>
    <w:rsid w:val="003B0A89"/>
    <w:rsid w:val="003B0D52"/>
    <w:rsid w:val="003B3677"/>
    <w:rsid w:val="003B5923"/>
    <w:rsid w:val="003C0A2F"/>
    <w:rsid w:val="003C3827"/>
    <w:rsid w:val="003C52D5"/>
    <w:rsid w:val="003C7D55"/>
    <w:rsid w:val="003C7E41"/>
    <w:rsid w:val="003D25D6"/>
    <w:rsid w:val="003D2F44"/>
    <w:rsid w:val="003D469F"/>
    <w:rsid w:val="003E299F"/>
    <w:rsid w:val="003E415B"/>
    <w:rsid w:val="003F0EF9"/>
    <w:rsid w:val="003F381B"/>
    <w:rsid w:val="003F3C98"/>
    <w:rsid w:val="003F66B5"/>
    <w:rsid w:val="003F693C"/>
    <w:rsid w:val="003F6D9E"/>
    <w:rsid w:val="00405EFC"/>
    <w:rsid w:val="00406667"/>
    <w:rsid w:val="004077ED"/>
    <w:rsid w:val="004137E1"/>
    <w:rsid w:val="00421EBB"/>
    <w:rsid w:val="00436FFB"/>
    <w:rsid w:val="00437F95"/>
    <w:rsid w:val="004463A6"/>
    <w:rsid w:val="00447F96"/>
    <w:rsid w:val="004516C7"/>
    <w:rsid w:val="004523DF"/>
    <w:rsid w:val="004539F9"/>
    <w:rsid w:val="00456CB9"/>
    <w:rsid w:val="004603A9"/>
    <w:rsid w:val="0046257E"/>
    <w:rsid w:val="00465307"/>
    <w:rsid w:val="00467DF1"/>
    <w:rsid w:val="00470A3B"/>
    <w:rsid w:val="004804CD"/>
    <w:rsid w:val="00482242"/>
    <w:rsid w:val="004846F0"/>
    <w:rsid w:val="00494C9A"/>
    <w:rsid w:val="00497C65"/>
    <w:rsid w:val="004A06BB"/>
    <w:rsid w:val="004A158C"/>
    <w:rsid w:val="004A5D6E"/>
    <w:rsid w:val="004B1B23"/>
    <w:rsid w:val="004B1FE3"/>
    <w:rsid w:val="004B3A0C"/>
    <w:rsid w:val="004B5808"/>
    <w:rsid w:val="004B756B"/>
    <w:rsid w:val="004C486A"/>
    <w:rsid w:val="004C6B57"/>
    <w:rsid w:val="004D6F97"/>
    <w:rsid w:val="004E3C8D"/>
    <w:rsid w:val="004E40B1"/>
    <w:rsid w:val="004E73E7"/>
    <w:rsid w:val="004E7E63"/>
    <w:rsid w:val="004F2280"/>
    <w:rsid w:val="004F48BB"/>
    <w:rsid w:val="004F4F70"/>
    <w:rsid w:val="00505625"/>
    <w:rsid w:val="0050717B"/>
    <w:rsid w:val="00507BE7"/>
    <w:rsid w:val="005106B1"/>
    <w:rsid w:val="005130BC"/>
    <w:rsid w:val="0051404F"/>
    <w:rsid w:val="00515862"/>
    <w:rsid w:val="005163DD"/>
    <w:rsid w:val="00543485"/>
    <w:rsid w:val="00545B66"/>
    <w:rsid w:val="005522B1"/>
    <w:rsid w:val="005564DA"/>
    <w:rsid w:val="0055751B"/>
    <w:rsid w:val="005600F5"/>
    <w:rsid w:val="00561364"/>
    <w:rsid w:val="00567E32"/>
    <w:rsid w:val="005712B1"/>
    <w:rsid w:val="00571E5E"/>
    <w:rsid w:val="00576C49"/>
    <w:rsid w:val="00583D4A"/>
    <w:rsid w:val="005937DF"/>
    <w:rsid w:val="005A23D5"/>
    <w:rsid w:val="005A370E"/>
    <w:rsid w:val="005A543F"/>
    <w:rsid w:val="005A58E4"/>
    <w:rsid w:val="005B3094"/>
    <w:rsid w:val="005B7B4F"/>
    <w:rsid w:val="005C0D84"/>
    <w:rsid w:val="005C58CF"/>
    <w:rsid w:val="005C7E10"/>
    <w:rsid w:val="005C7F9D"/>
    <w:rsid w:val="005D13CB"/>
    <w:rsid w:val="005D1504"/>
    <w:rsid w:val="005D6270"/>
    <w:rsid w:val="005D7F23"/>
    <w:rsid w:val="005E2A53"/>
    <w:rsid w:val="005E3BD7"/>
    <w:rsid w:val="005E68D4"/>
    <w:rsid w:val="005E7628"/>
    <w:rsid w:val="005E796B"/>
    <w:rsid w:val="005E7BFB"/>
    <w:rsid w:val="005F0339"/>
    <w:rsid w:val="005F3606"/>
    <w:rsid w:val="00607076"/>
    <w:rsid w:val="0061030D"/>
    <w:rsid w:val="0061152B"/>
    <w:rsid w:val="00613B8C"/>
    <w:rsid w:val="00616EF0"/>
    <w:rsid w:val="006174DA"/>
    <w:rsid w:val="0062710E"/>
    <w:rsid w:val="0062764C"/>
    <w:rsid w:val="00632B57"/>
    <w:rsid w:val="00632EE7"/>
    <w:rsid w:val="00634D2D"/>
    <w:rsid w:val="00640B9F"/>
    <w:rsid w:val="006427F8"/>
    <w:rsid w:val="00646439"/>
    <w:rsid w:val="00647280"/>
    <w:rsid w:val="00647F04"/>
    <w:rsid w:val="00652BBB"/>
    <w:rsid w:val="00654F9F"/>
    <w:rsid w:val="00656547"/>
    <w:rsid w:val="00660DCB"/>
    <w:rsid w:val="006650BB"/>
    <w:rsid w:val="006664E0"/>
    <w:rsid w:val="00666B38"/>
    <w:rsid w:val="00670865"/>
    <w:rsid w:val="006749EE"/>
    <w:rsid w:val="00677A5A"/>
    <w:rsid w:val="00696C8B"/>
    <w:rsid w:val="0069725E"/>
    <w:rsid w:val="00697B68"/>
    <w:rsid w:val="00697C87"/>
    <w:rsid w:val="006A1EBD"/>
    <w:rsid w:val="006A5C7B"/>
    <w:rsid w:val="006B56C3"/>
    <w:rsid w:val="006B5A0E"/>
    <w:rsid w:val="006B7B09"/>
    <w:rsid w:val="006C1061"/>
    <w:rsid w:val="006C34DF"/>
    <w:rsid w:val="006C5DF3"/>
    <w:rsid w:val="006D72ED"/>
    <w:rsid w:val="006D741D"/>
    <w:rsid w:val="006E0EC6"/>
    <w:rsid w:val="006E427B"/>
    <w:rsid w:val="006E594D"/>
    <w:rsid w:val="006F335F"/>
    <w:rsid w:val="006F7CF9"/>
    <w:rsid w:val="007047C8"/>
    <w:rsid w:val="0070575F"/>
    <w:rsid w:val="00705864"/>
    <w:rsid w:val="007068B9"/>
    <w:rsid w:val="00721E96"/>
    <w:rsid w:val="00724697"/>
    <w:rsid w:val="007249F6"/>
    <w:rsid w:val="00731ACD"/>
    <w:rsid w:val="00734317"/>
    <w:rsid w:val="00740276"/>
    <w:rsid w:val="0074162A"/>
    <w:rsid w:val="007429B1"/>
    <w:rsid w:val="00744DF4"/>
    <w:rsid w:val="007515BD"/>
    <w:rsid w:val="007603F9"/>
    <w:rsid w:val="007661C6"/>
    <w:rsid w:val="00770E8B"/>
    <w:rsid w:val="007739A4"/>
    <w:rsid w:val="00785964"/>
    <w:rsid w:val="007874F5"/>
    <w:rsid w:val="00791702"/>
    <w:rsid w:val="00792380"/>
    <w:rsid w:val="00793428"/>
    <w:rsid w:val="007963A4"/>
    <w:rsid w:val="007964A7"/>
    <w:rsid w:val="007A48FF"/>
    <w:rsid w:val="007C0804"/>
    <w:rsid w:val="007C59A8"/>
    <w:rsid w:val="007D5B93"/>
    <w:rsid w:val="007D78B7"/>
    <w:rsid w:val="007E0F46"/>
    <w:rsid w:val="007F3496"/>
    <w:rsid w:val="007F457D"/>
    <w:rsid w:val="007F680D"/>
    <w:rsid w:val="007F7EE7"/>
    <w:rsid w:val="007F7FFA"/>
    <w:rsid w:val="00810E2E"/>
    <w:rsid w:val="0081215D"/>
    <w:rsid w:val="00817CDA"/>
    <w:rsid w:val="00822955"/>
    <w:rsid w:val="008309BA"/>
    <w:rsid w:val="00831434"/>
    <w:rsid w:val="00833503"/>
    <w:rsid w:val="00841785"/>
    <w:rsid w:val="00845600"/>
    <w:rsid w:val="0084792C"/>
    <w:rsid w:val="008526E4"/>
    <w:rsid w:val="0086090D"/>
    <w:rsid w:val="00864D40"/>
    <w:rsid w:val="00875F17"/>
    <w:rsid w:val="0087767B"/>
    <w:rsid w:val="008776E3"/>
    <w:rsid w:val="00887900"/>
    <w:rsid w:val="00891958"/>
    <w:rsid w:val="00893A3C"/>
    <w:rsid w:val="00894467"/>
    <w:rsid w:val="00895018"/>
    <w:rsid w:val="008968F8"/>
    <w:rsid w:val="008A09E4"/>
    <w:rsid w:val="008A0ABD"/>
    <w:rsid w:val="008A140F"/>
    <w:rsid w:val="008A23C2"/>
    <w:rsid w:val="008A39C1"/>
    <w:rsid w:val="008A4787"/>
    <w:rsid w:val="008A718A"/>
    <w:rsid w:val="008B0BD9"/>
    <w:rsid w:val="008B38F8"/>
    <w:rsid w:val="008B4674"/>
    <w:rsid w:val="008D1000"/>
    <w:rsid w:val="008E1B28"/>
    <w:rsid w:val="008E650B"/>
    <w:rsid w:val="008E7B16"/>
    <w:rsid w:val="008F28C1"/>
    <w:rsid w:val="008F4664"/>
    <w:rsid w:val="008F5B25"/>
    <w:rsid w:val="008F6131"/>
    <w:rsid w:val="008F6E40"/>
    <w:rsid w:val="00917D3F"/>
    <w:rsid w:val="009205BA"/>
    <w:rsid w:val="00924D37"/>
    <w:rsid w:val="009270FC"/>
    <w:rsid w:val="00931689"/>
    <w:rsid w:val="00937853"/>
    <w:rsid w:val="009473B0"/>
    <w:rsid w:val="00956ADD"/>
    <w:rsid w:val="00957EB9"/>
    <w:rsid w:val="00961335"/>
    <w:rsid w:val="00961E25"/>
    <w:rsid w:val="009620CA"/>
    <w:rsid w:val="00963F0B"/>
    <w:rsid w:val="0096535B"/>
    <w:rsid w:val="0096675A"/>
    <w:rsid w:val="009743F0"/>
    <w:rsid w:val="009816F9"/>
    <w:rsid w:val="0098375E"/>
    <w:rsid w:val="00984762"/>
    <w:rsid w:val="00990AF2"/>
    <w:rsid w:val="00994A7A"/>
    <w:rsid w:val="009950CF"/>
    <w:rsid w:val="009967AE"/>
    <w:rsid w:val="009A148E"/>
    <w:rsid w:val="009A1AB1"/>
    <w:rsid w:val="009A6104"/>
    <w:rsid w:val="009B0A17"/>
    <w:rsid w:val="009B28C9"/>
    <w:rsid w:val="009B307B"/>
    <w:rsid w:val="009B35B3"/>
    <w:rsid w:val="009B5CFF"/>
    <w:rsid w:val="009C182D"/>
    <w:rsid w:val="009C25CA"/>
    <w:rsid w:val="009C403B"/>
    <w:rsid w:val="009D1673"/>
    <w:rsid w:val="009D7AC2"/>
    <w:rsid w:val="009E1CF3"/>
    <w:rsid w:val="009E5A3F"/>
    <w:rsid w:val="009F00CB"/>
    <w:rsid w:val="009F2C0F"/>
    <w:rsid w:val="009F40D7"/>
    <w:rsid w:val="009F5F05"/>
    <w:rsid w:val="009F7827"/>
    <w:rsid w:val="00A0071D"/>
    <w:rsid w:val="00A02F5A"/>
    <w:rsid w:val="00A07353"/>
    <w:rsid w:val="00A10552"/>
    <w:rsid w:val="00A14BB1"/>
    <w:rsid w:val="00A20C06"/>
    <w:rsid w:val="00A21DF0"/>
    <w:rsid w:val="00A22A44"/>
    <w:rsid w:val="00A26933"/>
    <w:rsid w:val="00A33ECF"/>
    <w:rsid w:val="00A33F7A"/>
    <w:rsid w:val="00A35751"/>
    <w:rsid w:val="00A37088"/>
    <w:rsid w:val="00A44CBF"/>
    <w:rsid w:val="00A45C11"/>
    <w:rsid w:val="00A46508"/>
    <w:rsid w:val="00A475B5"/>
    <w:rsid w:val="00A511E4"/>
    <w:rsid w:val="00A539F8"/>
    <w:rsid w:val="00A559C5"/>
    <w:rsid w:val="00A60A69"/>
    <w:rsid w:val="00A60D16"/>
    <w:rsid w:val="00A63150"/>
    <w:rsid w:val="00A65B6E"/>
    <w:rsid w:val="00A77C6A"/>
    <w:rsid w:val="00A84B5B"/>
    <w:rsid w:val="00A876FA"/>
    <w:rsid w:val="00A93987"/>
    <w:rsid w:val="00A9536A"/>
    <w:rsid w:val="00AA427A"/>
    <w:rsid w:val="00AA654C"/>
    <w:rsid w:val="00AA7A2E"/>
    <w:rsid w:val="00AB4337"/>
    <w:rsid w:val="00AB6996"/>
    <w:rsid w:val="00AC3040"/>
    <w:rsid w:val="00AC3D40"/>
    <w:rsid w:val="00AC48FE"/>
    <w:rsid w:val="00AC62FD"/>
    <w:rsid w:val="00AD0834"/>
    <w:rsid w:val="00AD39FF"/>
    <w:rsid w:val="00AD4005"/>
    <w:rsid w:val="00AE24D9"/>
    <w:rsid w:val="00AE281D"/>
    <w:rsid w:val="00AE4D2D"/>
    <w:rsid w:val="00AE6B1F"/>
    <w:rsid w:val="00AF665A"/>
    <w:rsid w:val="00B02B19"/>
    <w:rsid w:val="00B063A4"/>
    <w:rsid w:val="00B114FA"/>
    <w:rsid w:val="00B251EE"/>
    <w:rsid w:val="00B3118A"/>
    <w:rsid w:val="00B31F15"/>
    <w:rsid w:val="00B3268B"/>
    <w:rsid w:val="00B3271B"/>
    <w:rsid w:val="00B5362B"/>
    <w:rsid w:val="00B64880"/>
    <w:rsid w:val="00B64B16"/>
    <w:rsid w:val="00B748C9"/>
    <w:rsid w:val="00B826A8"/>
    <w:rsid w:val="00B84656"/>
    <w:rsid w:val="00B84D61"/>
    <w:rsid w:val="00B92DD4"/>
    <w:rsid w:val="00B96AEC"/>
    <w:rsid w:val="00BB0EC7"/>
    <w:rsid w:val="00BB545C"/>
    <w:rsid w:val="00BB6345"/>
    <w:rsid w:val="00BC1B31"/>
    <w:rsid w:val="00BE169F"/>
    <w:rsid w:val="00BE53DD"/>
    <w:rsid w:val="00BE6CA5"/>
    <w:rsid w:val="00BE7F34"/>
    <w:rsid w:val="00BF2E9D"/>
    <w:rsid w:val="00BF3AA2"/>
    <w:rsid w:val="00BF7A13"/>
    <w:rsid w:val="00C04A56"/>
    <w:rsid w:val="00C06A1E"/>
    <w:rsid w:val="00C13A39"/>
    <w:rsid w:val="00C14BFA"/>
    <w:rsid w:val="00C17B1A"/>
    <w:rsid w:val="00C20282"/>
    <w:rsid w:val="00C2214C"/>
    <w:rsid w:val="00C24E11"/>
    <w:rsid w:val="00C26D3F"/>
    <w:rsid w:val="00C2779C"/>
    <w:rsid w:val="00C34C15"/>
    <w:rsid w:val="00C36D05"/>
    <w:rsid w:val="00C4624A"/>
    <w:rsid w:val="00C465EA"/>
    <w:rsid w:val="00C513C0"/>
    <w:rsid w:val="00C536E5"/>
    <w:rsid w:val="00C539BD"/>
    <w:rsid w:val="00C56EB8"/>
    <w:rsid w:val="00C56F28"/>
    <w:rsid w:val="00C62D1E"/>
    <w:rsid w:val="00C63E12"/>
    <w:rsid w:val="00C70C5D"/>
    <w:rsid w:val="00C71CC9"/>
    <w:rsid w:val="00C76A64"/>
    <w:rsid w:val="00C8197A"/>
    <w:rsid w:val="00C84392"/>
    <w:rsid w:val="00C90911"/>
    <w:rsid w:val="00C95072"/>
    <w:rsid w:val="00C969A1"/>
    <w:rsid w:val="00CA0FC5"/>
    <w:rsid w:val="00CA25BE"/>
    <w:rsid w:val="00CB40D8"/>
    <w:rsid w:val="00CB537D"/>
    <w:rsid w:val="00CC443A"/>
    <w:rsid w:val="00CC482E"/>
    <w:rsid w:val="00CC70CE"/>
    <w:rsid w:val="00CD0805"/>
    <w:rsid w:val="00CD5E49"/>
    <w:rsid w:val="00CD7922"/>
    <w:rsid w:val="00CF2E6F"/>
    <w:rsid w:val="00CF5482"/>
    <w:rsid w:val="00D014AE"/>
    <w:rsid w:val="00D061A3"/>
    <w:rsid w:val="00D07F56"/>
    <w:rsid w:val="00D14FDC"/>
    <w:rsid w:val="00D17797"/>
    <w:rsid w:val="00D20CA5"/>
    <w:rsid w:val="00D21404"/>
    <w:rsid w:val="00D2162D"/>
    <w:rsid w:val="00D23EBD"/>
    <w:rsid w:val="00D27477"/>
    <w:rsid w:val="00D30C98"/>
    <w:rsid w:val="00D32DCF"/>
    <w:rsid w:val="00D37095"/>
    <w:rsid w:val="00D4032B"/>
    <w:rsid w:val="00D44F74"/>
    <w:rsid w:val="00D53997"/>
    <w:rsid w:val="00D53DE5"/>
    <w:rsid w:val="00D61728"/>
    <w:rsid w:val="00D66784"/>
    <w:rsid w:val="00D70861"/>
    <w:rsid w:val="00D72B48"/>
    <w:rsid w:val="00D73951"/>
    <w:rsid w:val="00D74ACE"/>
    <w:rsid w:val="00D770D2"/>
    <w:rsid w:val="00D872D1"/>
    <w:rsid w:val="00D94350"/>
    <w:rsid w:val="00D97A31"/>
    <w:rsid w:val="00DA0101"/>
    <w:rsid w:val="00DA30F5"/>
    <w:rsid w:val="00DA6DB3"/>
    <w:rsid w:val="00DB0CA2"/>
    <w:rsid w:val="00DB1602"/>
    <w:rsid w:val="00DB2623"/>
    <w:rsid w:val="00DB3560"/>
    <w:rsid w:val="00DC0485"/>
    <w:rsid w:val="00DC0A17"/>
    <w:rsid w:val="00DC3855"/>
    <w:rsid w:val="00DD029B"/>
    <w:rsid w:val="00DD2256"/>
    <w:rsid w:val="00DD22C7"/>
    <w:rsid w:val="00DD35AC"/>
    <w:rsid w:val="00DE07A7"/>
    <w:rsid w:val="00DE41C9"/>
    <w:rsid w:val="00E01467"/>
    <w:rsid w:val="00E01C09"/>
    <w:rsid w:val="00E031FA"/>
    <w:rsid w:val="00E05658"/>
    <w:rsid w:val="00E056DB"/>
    <w:rsid w:val="00E13E33"/>
    <w:rsid w:val="00E267DB"/>
    <w:rsid w:val="00E278CC"/>
    <w:rsid w:val="00E30451"/>
    <w:rsid w:val="00E306FC"/>
    <w:rsid w:val="00E32126"/>
    <w:rsid w:val="00E37E2D"/>
    <w:rsid w:val="00E407DF"/>
    <w:rsid w:val="00E40B81"/>
    <w:rsid w:val="00E40DCD"/>
    <w:rsid w:val="00E41672"/>
    <w:rsid w:val="00E42939"/>
    <w:rsid w:val="00E50698"/>
    <w:rsid w:val="00E55B26"/>
    <w:rsid w:val="00E60847"/>
    <w:rsid w:val="00E60D9A"/>
    <w:rsid w:val="00E65AFB"/>
    <w:rsid w:val="00E70047"/>
    <w:rsid w:val="00E722D8"/>
    <w:rsid w:val="00E74491"/>
    <w:rsid w:val="00E77AB0"/>
    <w:rsid w:val="00E84F95"/>
    <w:rsid w:val="00E9296F"/>
    <w:rsid w:val="00E96A84"/>
    <w:rsid w:val="00EA0348"/>
    <w:rsid w:val="00EA759A"/>
    <w:rsid w:val="00EB007D"/>
    <w:rsid w:val="00EB5AB2"/>
    <w:rsid w:val="00EC59C8"/>
    <w:rsid w:val="00EC6660"/>
    <w:rsid w:val="00ED1354"/>
    <w:rsid w:val="00ED24AB"/>
    <w:rsid w:val="00ED56C4"/>
    <w:rsid w:val="00ED62DE"/>
    <w:rsid w:val="00EF0A79"/>
    <w:rsid w:val="00EF5FE2"/>
    <w:rsid w:val="00F00D85"/>
    <w:rsid w:val="00F01254"/>
    <w:rsid w:val="00F13243"/>
    <w:rsid w:val="00F15CCB"/>
    <w:rsid w:val="00F251C7"/>
    <w:rsid w:val="00F25C02"/>
    <w:rsid w:val="00F27620"/>
    <w:rsid w:val="00F3141B"/>
    <w:rsid w:val="00F330C0"/>
    <w:rsid w:val="00F35930"/>
    <w:rsid w:val="00F3630F"/>
    <w:rsid w:val="00F4037B"/>
    <w:rsid w:val="00F40906"/>
    <w:rsid w:val="00F469AF"/>
    <w:rsid w:val="00F46F4D"/>
    <w:rsid w:val="00F473A2"/>
    <w:rsid w:val="00F6032C"/>
    <w:rsid w:val="00F61911"/>
    <w:rsid w:val="00F740B3"/>
    <w:rsid w:val="00F757C9"/>
    <w:rsid w:val="00F76666"/>
    <w:rsid w:val="00F76A66"/>
    <w:rsid w:val="00F831C9"/>
    <w:rsid w:val="00F86C3A"/>
    <w:rsid w:val="00F9242F"/>
    <w:rsid w:val="00FA4D2A"/>
    <w:rsid w:val="00FB2820"/>
    <w:rsid w:val="00FB5EBF"/>
    <w:rsid w:val="00FC0A78"/>
    <w:rsid w:val="00FD1A8C"/>
    <w:rsid w:val="00FD2F33"/>
    <w:rsid w:val="00FE3BC2"/>
    <w:rsid w:val="00FF2FF9"/>
    <w:rsid w:val="00FF5994"/>
    <w:rsid w:val="00FF6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B494A"/>
  <w15:chartTrackingRefBased/>
  <w15:docId w15:val="{096044E7-0575-4761-80B8-81CFB7300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3E7"/>
    <w:pPr>
      <w:spacing w:after="200" w:line="276" w:lineRule="auto"/>
    </w:pPr>
    <w:rPr>
      <w:rFonts w:ascii="Times New Roman" w:hAnsi="Times New Roman"/>
      <w:sz w:val="24"/>
      <w:lang w:val="sq-AL"/>
    </w:rPr>
  </w:style>
  <w:style w:type="paragraph" w:styleId="Heading1">
    <w:name w:val="heading 1"/>
    <w:basedOn w:val="Normal"/>
    <w:next w:val="Normal"/>
    <w:link w:val="Heading1Char"/>
    <w:uiPriority w:val="9"/>
    <w:qFormat/>
    <w:rsid w:val="009A1AB1"/>
    <w:pPr>
      <w:widowControl w:val="0"/>
      <w:autoSpaceDE w:val="0"/>
      <w:autoSpaceDN w:val="0"/>
      <w:adjustRightInd w:val="0"/>
      <w:spacing w:before="58" w:after="0" w:line="240" w:lineRule="auto"/>
      <w:ind w:left="117"/>
      <w:outlineLvl w:val="0"/>
    </w:pPr>
    <w:rPr>
      <w:rFonts w:eastAsia="Times New Roman" w:cs="Times New Roman"/>
      <w:b/>
      <w:bCs/>
      <w:szCs w:val="32"/>
      <w:lang w:val="en-GB" w:eastAsia="en-GB"/>
    </w:rPr>
  </w:style>
  <w:style w:type="paragraph" w:styleId="Heading2">
    <w:name w:val="heading 2"/>
    <w:basedOn w:val="Normal"/>
    <w:next w:val="Normal"/>
    <w:link w:val="Heading2Char"/>
    <w:uiPriority w:val="9"/>
    <w:unhideWhenUsed/>
    <w:qFormat/>
    <w:rsid w:val="005163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42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BF7A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32B5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7449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E73E7"/>
    <w:pPr>
      <w:spacing w:line="240" w:lineRule="auto"/>
    </w:pPr>
    <w:rPr>
      <w:sz w:val="20"/>
      <w:szCs w:val="20"/>
    </w:rPr>
  </w:style>
  <w:style w:type="character" w:customStyle="1" w:styleId="CommentTextChar">
    <w:name w:val="Comment Text Char"/>
    <w:basedOn w:val="DefaultParagraphFont"/>
    <w:link w:val="CommentText"/>
    <w:uiPriority w:val="99"/>
    <w:rsid w:val="004E73E7"/>
    <w:rPr>
      <w:rFonts w:ascii="Times New Roman" w:hAnsi="Times New Roman"/>
      <w:sz w:val="20"/>
      <w:szCs w:val="20"/>
      <w:lang w:val="sq-AL"/>
    </w:rPr>
  </w:style>
  <w:style w:type="paragraph" w:styleId="ListParagraph">
    <w:name w:val="List Paragraph"/>
    <w:aliases w:val="Normal 1,List Paragraph1,Dot pt,F5 List Paragraph,List Paragraph Char Char Char,Indicator Text,Colorful List - Accent 11,Numbered Para 1,Bullet 1,Bullet Points,MAIN CONTENT,Párrafo de lista,Recommendation,List Paragraph2,No Spacing1"/>
    <w:basedOn w:val="Normal"/>
    <w:link w:val="ListParagraphChar"/>
    <w:qFormat/>
    <w:rsid w:val="004E73E7"/>
    <w:pPr>
      <w:ind w:left="720"/>
      <w:contextualSpacing/>
    </w:pPr>
    <w:rPr>
      <w:rFonts w:asciiTheme="minorHAnsi" w:hAnsiTheme="minorHAnsi"/>
      <w:sz w:val="22"/>
    </w:rPr>
  </w:style>
  <w:style w:type="character" w:customStyle="1" w:styleId="ListParagraphChar">
    <w:name w:val="List Paragraph Char"/>
    <w:aliases w:val="Normal 1 Char,List Paragraph1 Char,Dot pt Char,F5 List Paragraph Char,List Paragraph Char Char Char Char,Indicator Text Char,Colorful List - Accent 11 Char,Numbered Para 1 Char,Bullet 1 Char,Bullet Points Char,MAIN CONTENT Char"/>
    <w:link w:val="ListParagraph"/>
    <w:qFormat/>
    <w:locked/>
    <w:rsid w:val="004E73E7"/>
    <w:rPr>
      <w:lang w:val="sq-AL"/>
    </w:rPr>
  </w:style>
  <w:style w:type="paragraph" w:styleId="BalloonText">
    <w:name w:val="Balloon Text"/>
    <w:basedOn w:val="Normal"/>
    <w:link w:val="BalloonTextChar"/>
    <w:uiPriority w:val="99"/>
    <w:semiHidden/>
    <w:unhideWhenUsed/>
    <w:rsid w:val="004E7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3E7"/>
    <w:rPr>
      <w:rFonts w:ascii="Segoe UI" w:hAnsi="Segoe UI" w:cs="Segoe UI"/>
      <w:sz w:val="18"/>
      <w:szCs w:val="18"/>
      <w:lang w:val="sq-AL"/>
    </w:rPr>
  </w:style>
  <w:style w:type="paragraph" w:styleId="Footer">
    <w:name w:val="footer"/>
    <w:basedOn w:val="Normal"/>
    <w:link w:val="FooterChar"/>
    <w:uiPriority w:val="99"/>
    <w:unhideWhenUsed/>
    <w:rsid w:val="009A1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AB1"/>
    <w:rPr>
      <w:rFonts w:ascii="Times New Roman" w:hAnsi="Times New Roman"/>
      <w:sz w:val="24"/>
      <w:lang w:val="sq-AL"/>
    </w:rPr>
  </w:style>
  <w:style w:type="character" w:styleId="Hyperlink">
    <w:name w:val="Hyperlink"/>
    <w:uiPriority w:val="99"/>
    <w:rsid w:val="009A1AB1"/>
    <w:rPr>
      <w:rFonts w:cs="Times New Roman"/>
      <w:color w:val="0000FF"/>
      <w:u w:val="single"/>
    </w:rPr>
  </w:style>
  <w:style w:type="paragraph" w:styleId="FootnoteText">
    <w:name w:val="footnote text"/>
    <w:aliases w:val="Footnote Text Char1 Char Char Char,Footnote Text Char Char Char Char Char,RSC_WP (footnotes),footnote text, Char,footnotes,Footnote Text Char2 Char,Footnote Text Char Char1 Char,Footnote Text Char2 Char Char Char,fn,ADB,ft"/>
    <w:basedOn w:val="Normal"/>
    <w:link w:val="FootnoteTextChar1"/>
    <w:qFormat/>
    <w:rsid w:val="009A1AB1"/>
    <w:pPr>
      <w:spacing w:after="160"/>
    </w:pPr>
    <w:rPr>
      <w:rFonts w:ascii="Perpetua" w:eastAsia="Times New Roman" w:hAnsi="Perpetua" w:cs="Times New Roman"/>
      <w:color w:val="000000"/>
      <w:sz w:val="20"/>
      <w:szCs w:val="20"/>
      <w:lang w:eastAsia="x-none"/>
    </w:rPr>
  </w:style>
  <w:style w:type="character" w:customStyle="1" w:styleId="FootnoteTextChar">
    <w:name w:val="Footnote Text Char"/>
    <w:basedOn w:val="DefaultParagraphFont"/>
    <w:uiPriority w:val="99"/>
    <w:semiHidden/>
    <w:rsid w:val="009A1AB1"/>
    <w:rPr>
      <w:rFonts w:ascii="Times New Roman" w:hAnsi="Times New Roman"/>
      <w:sz w:val="20"/>
      <w:szCs w:val="20"/>
      <w:lang w:val="sq-AL"/>
    </w:rPr>
  </w:style>
  <w:style w:type="character" w:customStyle="1" w:styleId="FootnoteTextChar1">
    <w:name w:val="Footnote Text Char1"/>
    <w:aliases w:val="Footnote Text Char1 Char Char Char Char,Footnote Text Char Char Char Char Char Char,RSC_WP (footnotes) Char,footnote text Char, Char Char,footnotes Char,Footnote Text Char2 Char Char,Footnote Text Char Char1 Char Char,fn Char,ft Char"/>
    <w:basedOn w:val="DefaultParagraphFont"/>
    <w:link w:val="FootnoteText"/>
    <w:rsid w:val="009A1AB1"/>
    <w:rPr>
      <w:rFonts w:ascii="Perpetua" w:eastAsia="Times New Roman" w:hAnsi="Perpetua" w:cs="Times New Roman"/>
      <w:color w:val="000000"/>
      <w:sz w:val="20"/>
      <w:szCs w:val="20"/>
      <w:lang w:val="sq-AL" w:eastAsia="x-none"/>
    </w:rPr>
  </w:style>
  <w:style w:type="character" w:styleId="FootnoteReference">
    <w:name w:val="footnote reference"/>
    <w:aliases w:val="RSC_WP (footnote reference),footnotesign,Footnote Refernece,Footnote symbol,Footnote,Footnotes refss,ftref,Times 10 Point,Exposant 3 Point,Footnote number,Footnote Reference Number,Footnote reference number,fr,o"/>
    <w:link w:val="BVIfnrChar1Char"/>
    <w:uiPriority w:val="99"/>
    <w:qFormat/>
    <w:rsid w:val="009A1AB1"/>
    <w:rPr>
      <w:vertAlign w:val="superscript"/>
    </w:rPr>
  </w:style>
  <w:style w:type="paragraph" w:customStyle="1" w:styleId="BVIfnrChar1Char">
    <w:name w:val="BVI fnr Char1 Char"/>
    <w:aliases w:val="Footnote Reference Number Char Char,Times 10 Point Char Char, Exposant 3 Point Char Char,Footnote symbol Char1 Char,Footnote reference number Char Char,Exposant 3 Point Char Char"/>
    <w:basedOn w:val="Normal"/>
    <w:next w:val="Normal"/>
    <w:link w:val="FootnoteReference"/>
    <w:uiPriority w:val="99"/>
    <w:rsid w:val="009A1AB1"/>
    <w:pPr>
      <w:spacing w:after="160" w:line="240" w:lineRule="exact"/>
    </w:pPr>
    <w:rPr>
      <w:rFonts w:asciiTheme="minorHAnsi" w:hAnsiTheme="minorHAnsi"/>
      <w:sz w:val="22"/>
      <w:vertAlign w:val="superscript"/>
      <w:lang w:val="en-US"/>
    </w:rPr>
  </w:style>
  <w:style w:type="character" w:customStyle="1" w:styleId="Heading1Char">
    <w:name w:val="Heading 1 Char"/>
    <w:basedOn w:val="DefaultParagraphFont"/>
    <w:link w:val="Heading1"/>
    <w:uiPriority w:val="9"/>
    <w:rsid w:val="009A1AB1"/>
    <w:rPr>
      <w:rFonts w:ascii="Times New Roman" w:eastAsia="Times New Roman" w:hAnsi="Times New Roman" w:cs="Times New Roman"/>
      <w:b/>
      <w:bCs/>
      <w:sz w:val="24"/>
      <w:szCs w:val="32"/>
      <w:lang w:val="en-GB" w:eastAsia="en-GB"/>
    </w:rPr>
  </w:style>
  <w:style w:type="character" w:styleId="CommentReference">
    <w:name w:val="annotation reference"/>
    <w:basedOn w:val="DefaultParagraphFont"/>
    <w:uiPriority w:val="99"/>
    <w:semiHidden/>
    <w:unhideWhenUsed/>
    <w:rsid w:val="007F3496"/>
    <w:rPr>
      <w:sz w:val="16"/>
      <w:szCs w:val="16"/>
    </w:rPr>
  </w:style>
  <w:style w:type="table" w:styleId="GridTable6Colorful-Accent5">
    <w:name w:val="Grid Table 6 Colorful Accent 5"/>
    <w:basedOn w:val="TableNormal"/>
    <w:uiPriority w:val="51"/>
    <w:rsid w:val="0074027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IntenseEmphasis">
    <w:name w:val="Intense Emphasis"/>
    <w:basedOn w:val="DefaultParagraphFont"/>
    <w:uiPriority w:val="21"/>
    <w:qFormat/>
    <w:rsid w:val="00740276"/>
    <w:rPr>
      <w:i/>
      <w:iCs/>
      <w:color w:val="4472C4" w:themeColor="accent1"/>
    </w:rPr>
  </w:style>
  <w:style w:type="table" w:styleId="TableGrid">
    <w:name w:val="Table Grid"/>
    <w:basedOn w:val="TableNormal"/>
    <w:uiPriority w:val="39"/>
    <w:rsid w:val="008A0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93428"/>
    <w:rPr>
      <w:rFonts w:asciiTheme="majorHAnsi" w:eastAsiaTheme="majorEastAsia" w:hAnsiTheme="majorHAnsi" w:cstheme="majorBidi"/>
      <w:color w:val="1F3763" w:themeColor="accent1" w:themeShade="7F"/>
      <w:sz w:val="24"/>
      <w:szCs w:val="24"/>
      <w:lang w:val="sq-AL"/>
    </w:rPr>
  </w:style>
  <w:style w:type="table" w:styleId="PlainTable4">
    <w:name w:val="Plain Table 4"/>
    <w:basedOn w:val="TableNormal"/>
    <w:uiPriority w:val="44"/>
    <w:rsid w:val="007934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934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934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79342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9342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934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793428"/>
    <w:rPr>
      <w:b/>
      <w:bCs/>
    </w:rPr>
  </w:style>
  <w:style w:type="character" w:customStyle="1" w:styleId="CommentSubjectChar">
    <w:name w:val="Comment Subject Char"/>
    <w:basedOn w:val="CommentTextChar"/>
    <w:link w:val="CommentSubject"/>
    <w:uiPriority w:val="99"/>
    <w:semiHidden/>
    <w:rsid w:val="00793428"/>
    <w:rPr>
      <w:rFonts w:ascii="Times New Roman" w:hAnsi="Times New Roman"/>
      <w:b/>
      <w:bCs/>
      <w:sz w:val="20"/>
      <w:szCs w:val="20"/>
      <w:lang w:val="sq-AL"/>
    </w:rPr>
  </w:style>
  <w:style w:type="table" w:customStyle="1" w:styleId="Tabelarrjet6shumngjyrshe-Theksimi51">
    <w:name w:val="Tabela rrjetë 6 shumëngjyrëshe - Theksimi 51"/>
    <w:basedOn w:val="TableNormal"/>
    <w:next w:val="GridTable6Colorful-Accent5"/>
    <w:uiPriority w:val="51"/>
    <w:rsid w:val="005163DD"/>
    <w:pPr>
      <w:spacing w:after="0" w:line="240" w:lineRule="auto"/>
    </w:pPr>
    <w:rPr>
      <w:rFonts w:eastAsia="Times New Roman" w:cs="Times New Roma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4" w:space="0" w:color="92CDD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character" w:customStyle="1" w:styleId="Heading2Char">
    <w:name w:val="Heading 2 Char"/>
    <w:basedOn w:val="DefaultParagraphFont"/>
    <w:link w:val="Heading2"/>
    <w:uiPriority w:val="9"/>
    <w:rsid w:val="005163DD"/>
    <w:rPr>
      <w:rFonts w:asciiTheme="majorHAnsi" w:eastAsiaTheme="majorEastAsia" w:hAnsiTheme="majorHAnsi" w:cstheme="majorBidi"/>
      <w:color w:val="2F5496" w:themeColor="accent1" w:themeShade="BF"/>
      <w:sz w:val="26"/>
      <w:szCs w:val="26"/>
      <w:lang w:val="sq-AL"/>
    </w:rPr>
  </w:style>
  <w:style w:type="character" w:customStyle="1" w:styleId="UnresolvedMention1">
    <w:name w:val="Unresolved Mention1"/>
    <w:basedOn w:val="DefaultParagraphFont"/>
    <w:uiPriority w:val="99"/>
    <w:semiHidden/>
    <w:unhideWhenUsed/>
    <w:rsid w:val="00BE7F34"/>
    <w:rPr>
      <w:color w:val="605E5C"/>
      <w:shd w:val="clear" w:color="auto" w:fill="E1DFDD"/>
    </w:rPr>
  </w:style>
  <w:style w:type="table" w:styleId="PlainTable1">
    <w:name w:val="Plain Table 1"/>
    <w:basedOn w:val="TableNormal"/>
    <w:uiPriority w:val="41"/>
    <w:rsid w:val="00BE7F34"/>
    <w:pPr>
      <w:spacing w:after="0" w:line="240" w:lineRule="auto"/>
    </w:pPr>
    <w:rPr>
      <w:kern w:val="2"/>
      <w:lang w:val="sq-AL"/>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rjetaetabelseelur1">
    <w:name w:val="Rrjeta e tabelës e çelur1"/>
    <w:basedOn w:val="TableNormal"/>
    <w:next w:val="TableGridLight"/>
    <w:uiPriority w:val="40"/>
    <w:rsid w:val="00FB2820"/>
    <w:pPr>
      <w:spacing w:after="0" w:line="240" w:lineRule="auto"/>
    </w:pPr>
    <w:rPr>
      <w:kern w:val="2"/>
      <w:lang w:val="sq-AL"/>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AE4D2D"/>
    <w:pPr>
      <w:spacing w:after="0" w:line="240" w:lineRule="auto"/>
    </w:pPr>
    <w:rPr>
      <w:rFonts w:eastAsiaTheme="minorEastAsia"/>
      <w:lang w:val="sq-AL" w:eastAsia="sq-AL"/>
    </w:rPr>
  </w:style>
  <w:style w:type="character" w:customStyle="1" w:styleId="NoSpacingChar">
    <w:name w:val="No Spacing Char"/>
    <w:basedOn w:val="DefaultParagraphFont"/>
    <w:link w:val="NoSpacing"/>
    <w:uiPriority w:val="1"/>
    <w:rsid w:val="00AE4D2D"/>
    <w:rPr>
      <w:rFonts w:eastAsiaTheme="minorEastAsia"/>
      <w:lang w:val="sq-AL" w:eastAsia="sq-AL"/>
    </w:rPr>
  </w:style>
  <w:style w:type="paragraph" w:styleId="TOCHeading">
    <w:name w:val="TOC Heading"/>
    <w:basedOn w:val="Heading1"/>
    <w:next w:val="Normal"/>
    <w:uiPriority w:val="39"/>
    <w:unhideWhenUsed/>
    <w:qFormat/>
    <w:rsid w:val="000B1E2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sz w:val="32"/>
      <w:lang w:val="sq-AL" w:eastAsia="sq-AL"/>
    </w:rPr>
  </w:style>
  <w:style w:type="paragraph" w:styleId="TOC1">
    <w:name w:val="toc 1"/>
    <w:basedOn w:val="Normal"/>
    <w:next w:val="Normal"/>
    <w:autoRedefine/>
    <w:uiPriority w:val="39"/>
    <w:unhideWhenUsed/>
    <w:rsid w:val="00A511E4"/>
    <w:pPr>
      <w:tabs>
        <w:tab w:val="right" w:leader="dot" w:pos="9350"/>
      </w:tabs>
      <w:spacing w:before="120" w:after="0" w:line="360" w:lineRule="auto"/>
      <w:jc w:val="both"/>
    </w:pPr>
    <w:rPr>
      <w:rFonts w:cstheme="minorHAnsi"/>
      <w:b/>
      <w:bCs/>
      <w:noProof/>
      <w:szCs w:val="24"/>
    </w:rPr>
  </w:style>
  <w:style w:type="paragraph" w:styleId="TOC2">
    <w:name w:val="toc 2"/>
    <w:basedOn w:val="Normal"/>
    <w:next w:val="Normal"/>
    <w:autoRedefine/>
    <w:uiPriority w:val="39"/>
    <w:unhideWhenUsed/>
    <w:rsid w:val="00177062"/>
    <w:pPr>
      <w:tabs>
        <w:tab w:val="left" w:pos="720"/>
        <w:tab w:val="right" w:leader="dot" w:pos="9350"/>
      </w:tabs>
      <w:spacing w:before="120" w:after="0" w:line="360" w:lineRule="auto"/>
      <w:jc w:val="both"/>
    </w:pPr>
    <w:rPr>
      <w:rFonts w:asciiTheme="minorHAnsi" w:hAnsiTheme="minorHAnsi" w:cstheme="minorHAnsi"/>
      <w:b/>
      <w:bCs/>
      <w:sz w:val="22"/>
    </w:rPr>
  </w:style>
  <w:style w:type="paragraph" w:styleId="TOC3">
    <w:name w:val="toc 3"/>
    <w:basedOn w:val="Normal"/>
    <w:next w:val="Normal"/>
    <w:autoRedefine/>
    <w:uiPriority w:val="39"/>
    <w:unhideWhenUsed/>
    <w:rsid w:val="000B1E2C"/>
    <w:pPr>
      <w:spacing w:after="0"/>
      <w:ind w:left="480"/>
    </w:pPr>
    <w:rPr>
      <w:rFonts w:asciiTheme="minorHAnsi" w:hAnsiTheme="minorHAnsi" w:cstheme="minorHAnsi"/>
      <w:sz w:val="20"/>
      <w:szCs w:val="20"/>
    </w:rPr>
  </w:style>
  <w:style w:type="paragraph" w:styleId="Header">
    <w:name w:val="header"/>
    <w:basedOn w:val="Normal"/>
    <w:link w:val="HeaderChar"/>
    <w:uiPriority w:val="99"/>
    <w:unhideWhenUsed/>
    <w:rsid w:val="00BE6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CA5"/>
    <w:rPr>
      <w:rFonts w:ascii="Times New Roman" w:hAnsi="Times New Roman"/>
      <w:sz w:val="24"/>
      <w:lang w:val="sq-AL"/>
    </w:rPr>
  </w:style>
  <w:style w:type="table" w:customStyle="1" w:styleId="Tabelaethjesht11">
    <w:name w:val="Tabela e thjeshtë 11"/>
    <w:basedOn w:val="TableNormal"/>
    <w:next w:val="PlainTable1"/>
    <w:uiPriority w:val="41"/>
    <w:rsid w:val="00C13A39"/>
    <w:pPr>
      <w:spacing w:after="0" w:line="240" w:lineRule="auto"/>
    </w:pPr>
    <w:rPr>
      <w:kern w:val="2"/>
      <w:lang w:val="sq-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BF7A13"/>
    <w:rPr>
      <w:rFonts w:asciiTheme="majorHAnsi" w:eastAsiaTheme="majorEastAsia" w:hAnsiTheme="majorHAnsi" w:cstheme="majorBidi"/>
      <w:i/>
      <w:iCs/>
      <w:color w:val="2F5496" w:themeColor="accent1" w:themeShade="BF"/>
      <w:sz w:val="24"/>
      <w:lang w:val="sq-AL"/>
    </w:rPr>
  </w:style>
  <w:style w:type="character" w:customStyle="1" w:styleId="Heading5Char">
    <w:name w:val="Heading 5 Char"/>
    <w:basedOn w:val="DefaultParagraphFont"/>
    <w:link w:val="Heading5"/>
    <w:uiPriority w:val="9"/>
    <w:rsid w:val="00632B57"/>
    <w:rPr>
      <w:rFonts w:asciiTheme="majorHAnsi" w:eastAsiaTheme="majorEastAsia" w:hAnsiTheme="majorHAnsi" w:cstheme="majorBidi"/>
      <w:color w:val="2F5496" w:themeColor="accent1" w:themeShade="BF"/>
      <w:sz w:val="24"/>
      <w:lang w:val="sq-AL"/>
    </w:rPr>
  </w:style>
  <w:style w:type="table" w:customStyle="1" w:styleId="GridTable4-Accent11">
    <w:name w:val="Grid Table 4 - Accent 11"/>
    <w:basedOn w:val="TableNormal"/>
    <w:next w:val="TableNormal"/>
    <w:uiPriority w:val="49"/>
    <w:rsid w:val="003C52D5"/>
    <w:pPr>
      <w:spacing w:after="0" w:line="240" w:lineRule="auto"/>
    </w:pPr>
    <w:rPr>
      <w:lang w:val="de-DE"/>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9A148E"/>
    <w:pPr>
      <w:spacing w:before="100" w:beforeAutospacing="1" w:after="100" w:afterAutospacing="1" w:line="240" w:lineRule="auto"/>
    </w:pPr>
    <w:rPr>
      <w:rFonts w:eastAsia="Times New Roman" w:cs="Times New Roman"/>
      <w:szCs w:val="24"/>
      <w:lang w:eastAsia="sq-AL"/>
    </w:rPr>
  </w:style>
  <w:style w:type="character" w:styleId="Strong">
    <w:name w:val="Strong"/>
    <w:basedOn w:val="DefaultParagraphFont"/>
    <w:uiPriority w:val="22"/>
    <w:qFormat/>
    <w:rsid w:val="009A148E"/>
    <w:rPr>
      <w:b/>
      <w:bCs/>
    </w:rPr>
  </w:style>
  <w:style w:type="paragraph" w:styleId="EndnoteText">
    <w:name w:val="endnote text"/>
    <w:basedOn w:val="Normal"/>
    <w:link w:val="EndnoteTextChar"/>
    <w:uiPriority w:val="99"/>
    <w:semiHidden/>
    <w:unhideWhenUsed/>
    <w:rsid w:val="005A2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23D5"/>
    <w:rPr>
      <w:rFonts w:ascii="Times New Roman" w:hAnsi="Times New Roman"/>
      <w:sz w:val="20"/>
      <w:szCs w:val="20"/>
      <w:lang w:val="sq-AL"/>
    </w:rPr>
  </w:style>
  <w:style w:type="character" w:styleId="EndnoteReference">
    <w:name w:val="endnote reference"/>
    <w:basedOn w:val="DefaultParagraphFont"/>
    <w:uiPriority w:val="99"/>
    <w:semiHidden/>
    <w:unhideWhenUsed/>
    <w:rsid w:val="005A23D5"/>
    <w:rPr>
      <w:vertAlign w:val="superscript"/>
    </w:rPr>
  </w:style>
  <w:style w:type="table" w:styleId="GridTable2-Accent1">
    <w:name w:val="Grid Table 2 Accent 1"/>
    <w:basedOn w:val="TableNormal"/>
    <w:uiPriority w:val="47"/>
    <w:rsid w:val="00DD35A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DD35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DD35A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DD35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DD35A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DD35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semiHidden/>
    <w:unhideWhenUsed/>
    <w:rsid w:val="00DD35AC"/>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D35AC"/>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D35A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D35A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D35A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D35AC"/>
    <w:pPr>
      <w:spacing w:after="0"/>
      <w:ind w:left="1920"/>
    </w:pPr>
    <w:rPr>
      <w:rFonts w:asciiTheme="minorHAnsi" w:hAnsiTheme="minorHAnsi" w:cstheme="minorHAnsi"/>
      <w:sz w:val="20"/>
      <w:szCs w:val="20"/>
    </w:rPr>
  </w:style>
  <w:style w:type="character" w:customStyle="1" w:styleId="Heading6Char">
    <w:name w:val="Heading 6 Char"/>
    <w:basedOn w:val="DefaultParagraphFont"/>
    <w:link w:val="Heading6"/>
    <w:uiPriority w:val="9"/>
    <w:rsid w:val="00E74491"/>
    <w:rPr>
      <w:rFonts w:asciiTheme="majorHAnsi" w:eastAsiaTheme="majorEastAsia" w:hAnsiTheme="majorHAnsi" w:cstheme="majorBidi"/>
      <w:color w:val="1F3763" w:themeColor="accent1" w:themeShade="7F"/>
      <w:sz w:val="24"/>
      <w:lang w:val="sq-AL"/>
    </w:rPr>
  </w:style>
  <w:style w:type="table" w:styleId="GridTable4-Accent5">
    <w:name w:val="Grid Table 4 Accent 5"/>
    <w:basedOn w:val="TableNormal"/>
    <w:uiPriority w:val="49"/>
    <w:rsid w:val="00AB433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AB43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AB4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B4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B43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B433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3">
    <w:name w:val="Grid Table 6 Colorful Accent 3"/>
    <w:basedOn w:val="TableNormal"/>
    <w:uiPriority w:val="51"/>
    <w:rsid w:val="00AB433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AB4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AB43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Emphasis">
    <w:name w:val="Emphasis"/>
    <w:basedOn w:val="DefaultParagraphFont"/>
    <w:uiPriority w:val="20"/>
    <w:qFormat/>
    <w:rsid w:val="00211FD8"/>
    <w:rPr>
      <w:i/>
      <w:iCs/>
    </w:rPr>
  </w:style>
  <w:style w:type="paragraph" w:customStyle="1" w:styleId="TEKSTIIII">
    <w:name w:val="TEKSTIIII"/>
    <w:basedOn w:val="Normal"/>
    <w:qFormat/>
    <w:rsid w:val="00470A3B"/>
    <w:pPr>
      <w:spacing w:after="0" w:line="240" w:lineRule="auto"/>
      <w:ind w:firstLine="284"/>
      <w:jc w:val="both"/>
    </w:pPr>
    <w:rPr>
      <w:rFonts w:ascii="Garamond" w:eastAsia="Times New Roman" w:hAnsi="Garamond"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973">
      <w:bodyDiv w:val="1"/>
      <w:marLeft w:val="0"/>
      <w:marRight w:val="0"/>
      <w:marTop w:val="0"/>
      <w:marBottom w:val="0"/>
      <w:divBdr>
        <w:top w:val="none" w:sz="0" w:space="0" w:color="auto"/>
        <w:left w:val="none" w:sz="0" w:space="0" w:color="auto"/>
        <w:bottom w:val="none" w:sz="0" w:space="0" w:color="auto"/>
        <w:right w:val="none" w:sz="0" w:space="0" w:color="auto"/>
      </w:divBdr>
    </w:div>
    <w:div w:id="30233940">
      <w:bodyDiv w:val="1"/>
      <w:marLeft w:val="0"/>
      <w:marRight w:val="0"/>
      <w:marTop w:val="0"/>
      <w:marBottom w:val="0"/>
      <w:divBdr>
        <w:top w:val="none" w:sz="0" w:space="0" w:color="auto"/>
        <w:left w:val="none" w:sz="0" w:space="0" w:color="auto"/>
        <w:bottom w:val="none" w:sz="0" w:space="0" w:color="auto"/>
        <w:right w:val="none" w:sz="0" w:space="0" w:color="auto"/>
      </w:divBdr>
    </w:div>
    <w:div w:id="84426773">
      <w:bodyDiv w:val="1"/>
      <w:marLeft w:val="0"/>
      <w:marRight w:val="0"/>
      <w:marTop w:val="0"/>
      <w:marBottom w:val="0"/>
      <w:divBdr>
        <w:top w:val="none" w:sz="0" w:space="0" w:color="auto"/>
        <w:left w:val="none" w:sz="0" w:space="0" w:color="auto"/>
        <w:bottom w:val="none" w:sz="0" w:space="0" w:color="auto"/>
        <w:right w:val="none" w:sz="0" w:space="0" w:color="auto"/>
      </w:divBdr>
      <w:divsChild>
        <w:div w:id="591863897">
          <w:marLeft w:val="547"/>
          <w:marRight w:val="0"/>
          <w:marTop w:val="0"/>
          <w:marBottom w:val="0"/>
          <w:divBdr>
            <w:top w:val="none" w:sz="0" w:space="0" w:color="auto"/>
            <w:left w:val="none" w:sz="0" w:space="0" w:color="auto"/>
            <w:bottom w:val="none" w:sz="0" w:space="0" w:color="auto"/>
            <w:right w:val="none" w:sz="0" w:space="0" w:color="auto"/>
          </w:divBdr>
        </w:div>
      </w:divsChild>
    </w:div>
    <w:div w:id="145828674">
      <w:bodyDiv w:val="1"/>
      <w:marLeft w:val="0"/>
      <w:marRight w:val="0"/>
      <w:marTop w:val="0"/>
      <w:marBottom w:val="0"/>
      <w:divBdr>
        <w:top w:val="none" w:sz="0" w:space="0" w:color="auto"/>
        <w:left w:val="none" w:sz="0" w:space="0" w:color="auto"/>
        <w:bottom w:val="none" w:sz="0" w:space="0" w:color="auto"/>
        <w:right w:val="none" w:sz="0" w:space="0" w:color="auto"/>
      </w:divBdr>
    </w:div>
    <w:div w:id="184681195">
      <w:bodyDiv w:val="1"/>
      <w:marLeft w:val="0"/>
      <w:marRight w:val="0"/>
      <w:marTop w:val="0"/>
      <w:marBottom w:val="0"/>
      <w:divBdr>
        <w:top w:val="none" w:sz="0" w:space="0" w:color="auto"/>
        <w:left w:val="none" w:sz="0" w:space="0" w:color="auto"/>
        <w:bottom w:val="none" w:sz="0" w:space="0" w:color="auto"/>
        <w:right w:val="none" w:sz="0" w:space="0" w:color="auto"/>
      </w:divBdr>
    </w:div>
    <w:div w:id="237175777">
      <w:bodyDiv w:val="1"/>
      <w:marLeft w:val="0"/>
      <w:marRight w:val="0"/>
      <w:marTop w:val="0"/>
      <w:marBottom w:val="0"/>
      <w:divBdr>
        <w:top w:val="none" w:sz="0" w:space="0" w:color="auto"/>
        <w:left w:val="none" w:sz="0" w:space="0" w:color="auto"/>
        <w:bottom w:val="none" w:sz="0" w:space="0" w:color="auto"/>
        <w:right w:val="none" w:sz="0" w:space="0" w:color="auto"/>
      </w:divBdr>
      <w:divsChild>
        <w:div w:id="651910224">
          <w:marLeft w:val="0"/>
          <w:marRight w:val="0"/>
          <w:marTop w:val="0"/>
          <w:marBottom w:val="0"/>
          <w:divBdr>
            <w:top w:val="none" w:sz="0" w:space="0" w:color="auto"/>
            <w:left w:val="none" w:sz="0" w:space="0" w:color="auto"/>
            <w:bottom w:val="none" w:sz="0" w:space="0" w:color="auto"/>
            <w:right w:val="none" w:sz="0" w:space="0" w:color="auto"/>
          </w:divBdr>
          <w:divsChild>
            <w:div w:id="134303854">
              <w:marLeft w:val="0"/>
              <w:marRight w:val="0"/>
              <w:marTop w:val="0"/>
              <w:marBottom w:val="0"/>
              <w:divBdr>
                <w:top w:val="none" w:sz="0" w:space="0" w:color="auto"/>
                <w:left w:val="none" w:sz="0" w:space="0" w:color="auto"/>
                <w:bottom w:val="none" w:sz="0" w:space="0" w:color="auto"/>
                <w:right w:val="none" w:sz="0" w:space="0" w:color="auto"/>
              </w:divBdr>
              <w:divsChild>
                <w:div w:id="243491330">
                  <w:marLeft w:val="0"/>
                  <w:marRight w:val="0"/>
                  <w:marTop w:val="0"/>
                  <w:marBottom w:val="0"/>
                  <w:divBdr>
                    <w:top w:val="none" w:sz="0" w:space="0" w:color="auto"/>
                    <w:left w:val="none" w:sz="0" w:space="0" w:color="auto"/>
                    <w:bottom w:val="none" w:sz="0" w:space="0" w:color="auto"/>
                    <w:right w:val="none" w:sz="0" w:space="0" w:color="auto"/>
                  </w:divBdr>
                  <w:divsChild>
                    <w:div w:id="378239151">
                      <w:marLeft w:val="0"/>
                      <w:marRight w:val="0"/>
                      <w:marTop w:val="0"/>
                      <w:marBottom w:val="0"/>
                      <w:divBdr>
                        <w:top w:val="none" w:sz="0" w:space="0" w:color="auto"/>
                        <w:left w:val="none" w:sz="0" w:space="0" w:color="auto"/>
                        <w:bottom w:val="none" w:sz="0" w:space="0" w:color="auto"/>
                        <w:right w:val="none" w:sz="0" w:space="0" w:color="auto"/>
                      </w:divBdr>
                      <w:divsChild>
                        <w:div w:id="223759419">
                          <w:marLeft w:val="0"/>
                          <w:marRight w:val="0"/>
                          <w:marTop w:val="0"/>
                          <w:marBottom w:val="0"/>
                          <w:divBdr>
                            <w:top w:val="none" w:sz="0" w:space="0" w:color="auto"/>
                            <w:left w:val="none" w:sz="0" w:space="0" w:color="auto"/>
                            <w:bottom w:val="none" w:sz="0" w:space="0" w:color="auto"/>
                            <w:right w:val="none" w:sz="0" w:space="0" w:color="auto"/>
                          </w:divBdr>
                          <w:divsChild>
                            <w:div w:id="15131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47">
      <w:bodyDiv w:val="1"/>
      <w:marLeft w:val="0"/>
      <w:marRight w:val="0"/>
      <w:marTop w:val="0"/>
      <w:marBottom w:val="0"/>
      <w:divBdr>
        <w:top w:val="none" w:sz="0" w:space="0" w:color="auto"/>
        <w:left w:val="none" w:sz="0" w:space="0" w:color="auto"/>
        <w:bottom w:val="none" w:sz="0" w:space="0" w:color="auto"/>
        <w:right w:val="none" w:sz="0" w:space="0" w:color="auto"/>
      </w:divBdr>
    </w:div>
    <w:div w:id="250551945">
      <w:bodyDiv w:val="1"/>
      <w:marLeft w:val="0"/>
      <w:marRight w:val="0"/>
      <w:marTop w:val="0"/>
      <w:marBottom w:val="0"/>
      <w:divBdr>
        <w:top w:val="none" w:sz="0" w:space="0" w:color="auto"/>
        <w:left w:val="none" w:sz="0" w:space="0" w:color="auto"/>
        <w:bottom w:val="none" w:sz="0" w:space="0" w:color="auto"/>
        <w:right w:val="none" w:sz="0" w:space="0" w:color="auto"/>
      </w:divBdr>
      <w:divsChild>
        <w:div w:id="1592817736">
          <w:marLeft w:val="0"/>
          <w:marRight w:val="0"/>
          <w:marTop w:val="0"/>
          <w:marBottom w:val="0"/>
          <w:divBdr>
            <w:top w:val="none" w:sz="0" w:space="0" w:color="auto"/>
            <w:left w:val="none" w:sz="0" w:space="0" w:color="auto"/>
            <w:bottom w:val="none" w:sz="0" w:space="0" w:color="auto"/>
            <w:right w:val="none" w:sz="0" w:space="0" w:color="auto"/>
          </w:divBdr>
          <w:divsChild>
            <w:div w:id="14462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1043">
      <w:bodyDiv w:val="1"/>
      <w:marLeft w:val="0"/>
      <w:marRight w:val="0"/>
      <w:marTop w:val="0"/>
      <w:marBottom w:val="0"/>
      <w:divBdr>
        <w:top w:val="none" w:sz="0" w:space="0" w:color="auto"/>
        <w:left w:val="none" w:sz="0" w:space="0" w:color="auto"/>
        <w:bottom w:val="none" w:sz="0" w:space="0" w:color="auto"/>
        <w:right w:val="none" w:sz="0" w:space="0" w:color="auto"/>
      </w:divBdr>
      <w:divsChild>
        <w:div w:id="470026047">
          <w:marLeft w:val="0"/>
          <w:marRight w:val="0"/>
          <w:marTop w:val="0"/>
          <w:marBottom w:val="0"/>
          <w:divBdr>
            <w:top w:val="none" w:sz="0" w:space="0" w:color="auto"/>
            <w:left w:val="none" w:sz="0" w:space="0" w:color="auto"/>
            <w:bottom w:val="none" w:sz="0" w:space="0" w:color="auto"/>
            <w:right w:val="none" w:sz="0" w:space="0" w:color="auto"/>
          </w:divBdr>
          <w:divsChild>
            <w:div w:id="547838613">
              <w:marLeft w:val="0"/>
              <w:marRight w:val="0"/>
              <w:marTop w:val="0"/>
              <w:marBottom w:val="0"/>
              <w:divBdr>
                <w:top w:val="none" w:sz="0" w:space="0" w:color="auto"/>
                <w:left w:val="none" w:sz="0" w:space="0" w:color="auto"/>
                <w:bottom w:val="none" w:sz="0" w:space="0" w:color="auto"/>
                <w:right w:val="none" w:sz="0" w:space="0" w:color="auto"/>
              </w:divBdr>
              <w:divsChild>
                <w:div w:id="1058481829">
                  <w:marLeft w:val="0"/>
                  <w:marRight w:val="0"/>
                  <w:marTop w:val="0"/>
                  <w:marBottom w:val="0"/>
                  <w:divBdr>
                    <w:top w:val="none" w:sz="0" w:space="0" w:color="auto"/>
                    <w:left w:val="none" w:sz="0" w:space="0" w:color="auto"/>
                    <w:bottom w:val="none" w:sz="0" w:space="0" w:color="auto"/>
                    <w:right w:val="none" w:sz="0" w:space="0" w:color="auto"/>
                  </w:divBdr>
                  <w:divsChild>
                    <w:div w:id="1402562305">
                      <w:marLeft w:val="0"/>
                      <w:marRight w:val="0"/>
                      <w:marTop w:val="0"/>
                      <w:marBottom w:val="0"/>
                      <w:divBdr>
                        <w:top w:val="none" w:sz="0" w:space="0" w:color="auto"/>
                        <w:left w:val="none" w:sz="0" w:space="0" w:color="auto"/>
                        <w:bottom w:val="none" w:sz="0" w:space="0" w:color="auto"/>
                        <w:right w:val="none" w:sz="0" w:space="0" w:color="auto"/>
                      </w:divBdr>
                      <w:divsChild>
                        <w:div w:id="504714688">
                          <w:marLeft w:val="0"/>
                          <w:marRight w:val="0"/>
                          <w:marTop w:val="0"/>
                          <w:marBottom w:val="0"/>
                          <w:divBdr>
                            <w:top w:val="none" w:sz="0" w:space="0" w:color="auto"/>
                            <w:left w:val="none" w:sz="0" w:space="0" w:color="auto"/>
                            <w:bottom w:val="none" w:sz="0" w:space="0" w:color="auto"/>
                            <w:right w:val="none" w:sz="0" w:space="0" w:color="auto"/>
                          </w:divBdr>
                          <w:divsChild>
                            <w:div w:id="19589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671526">
      <w:bodyDiv w:val="1"/>
      <w:marLeft w:val="0"/>
      <w:marRight w:val="0"/>
      <w:marTop w:val="0"/>
      <w:marBottom w:val="0"/>
      <w:divBdr>
        <w:top w:val="none" w:sz="0" w:space="0" w:color="auto"/>
        <w:left w:val="none" w:sz="0" w:space="0" w:color="auto"/>
        <w:bottom w:val="none" w:sz="0" w:space="0" w:color="auto"/>
        <w:right w:val="none" w:sz="0" w:space="0" w:color="auto"/>
      </w:divBdr>
    </w:div>
    <w:div w:id="359741026">
      <w:bodyDiv w:val="1"/>
      <w:marLeft w:val="0"/>
      <w:marRight w:val="0"/>
      <w:marTop w:val="0"/>
      <w:marBottom w:val="0"/>
      <w:divBdr>
        <w:top w:val="none" w:sz="0" w:space="0" w:color="auto"/>
        <w:left w:val="none" w:sz="0" w:space="0" w:color="auto"/>
        <w:bottom w:val="none" w:sz="0" w:space="0" w:color="auto"/>
        <w:right w:val="none" w:sz="0" w:space="0" w:color="auto"/>
      </w:divBdr>
    </w:div>
    <w:div w:id="360280369">
      <w:bodyDiv w:val="1"/>
      <w:marLeft w:val="0"/>
      <w:marRight w:val="0"/>
      <w:marTop w:val="0"/>
      <w:marBottom w:val="0"/>
      <w:divBdr>
        <w:top w:val="none" w:sz="0" w:space="0" w:color="auto"/>
        <w:left w:val="none" w:sz="0" w:space="0" w:color="auto"/>
        <w:bottom w:val="none" w:sz="0" w:space="0" w:color="auto"/>
        <w:right w:val="none" w:sz="0" w:space="0" w:color="auto"/>
      </w:divBdr>
    </w:div>
    <w:div w:id="379869507">
      <w:bodyDiv w:val="1"/>
      <w:marLeft w:val="0"/>
      <w:marRight w:val="0"/>
      <w:marTop w:val="0"/>
      <w:marBottom w:val="0"/>
      <w:divBdr>
        <w:top w:val="none" w:sz="0" w:space="0" w:color="auto"/>
        <w:left w:val="none" w:sz="0" w:space="0" w:color="auto"/>
        <w:bottom w:val="none" w:sz="0" w:space="0" w:color="auto"/>
        <w:right w:val="none" w:sz="0" w:space="0" w:color="auto"/>
      </w:divBdr>
    </w:div>
    <w:div w:id="464012527">
      <w:bodyDiv w:val="1"/>
      <w:marLeft w:val="0"/>
      <w:marRight w:val="0"/>
      <w:marTop w:val="0"/>
      <w:marBottom w:val="0"/>
      <w:divBdr>
        <w:top w:val="none" w:sz="0" w:space="0" w:color="auto"/>
        <w:left w:val="none" w:sz="0" w:space="0" w:color="auto"/>
        <w:bottom w:val="none" w:sz="0" w:space="0" w:color="auto"/>
        <w:right w:val="none" w:sz="0" w:space="0" w:color="auto"/>
      </w:divBdr>
      <w:divsChild>
        <w:div w:id="1117945465">
          <w:marLeft w:val="0"/>
          <w:marRight w:val="0"/>
          <w:marTop w:val="0"/>
          <w:marBottom w:val="0"/>
          <w:divBdr>
            <w:top w:val="none" w:sz="0" w:space="0" w:color="auto"/>
            <w:left w:val="none" w:sz="0" w:space="0" w:color="auto"/>
            <w:bottom w:val="none" w:sz="0" w:space="0" w:color="auto"/>
            <w:right w:val="none" w:sz="0" w:space="0" w:color="auto"/>
          </w:divBdr>
          <w:divsChild>
            <w:div w:id="1700475629">
              <w:marLeft w:val="0"/>
              <w:marRight w:val="0"/>
              <w:marTop w:val="0"/>
              <w:marBottom w:val="0"/>
              <w:divBdr>
                <w:top w:val="none" w:sz="0" w:space="0" w:color="auto"/>
                <w:left w:val="none" w:sz="0" w:space="0" w:color="auto"/>
                <w:bottom w:val="none" w:sz="0" w:space="0" w:color="auto"/>
                <w:right w:val="none" w:sz="0" w:space="0" w:color="auto"/>
              </w:divBdr>
              <w:divsChild>
                <w:div w:id="1003123459">
                  <w:marLeft w:val="0"/>
                  <w:marRight w:val="0"/>
                  <w:marTop w:val="0"/>
                  <w:marBottom w:val="0"/>
                  <w:divBdr>
                    <w:top w:val="none" w:sz="0" w:space="0" w:color="auto"/>
                    <w:left w:val="none" w:sz="0" w:space="0" w:color="auto"/>
                    <w:bottom w:val="none" w:sz="0" w:space="0" w:color="auto"/>
                    <w:right w:val="none" w:sz="0" w:space="0" w:color="auto"/>
                  </w:divBdr>
                  <w:divsChild>
                    <w:div w:id="166749906">
                      <w:marLeft w:val="0"/>
                      <w:marRight w:val="0"/>
                      <w:marTop w:val="0"/>
                      <w:marBottom w:val="0"/>
                      <w:divBdr>
                        <w:top w:val="none" w:sz="0" w:space="0" w:color="auto"/>
                        <w:left w:val="none" w:sz="0" w:space="0" w:color="auto"/>
                        <w:bottom w:val="none" w:sz="0" w:space="0" w:color="auto"/>
                        <w:right w:val="none" w:sz="0" w:space="0" w:color="auto"/>
                      </w:divBdr>
                      <w:divsChild>
                        <w:div w:id="1625961346">
                          <w:marLeft w:val="0"/>
                          <w:marRight w:val="0"/>
                          <w:marTop w:val="0"/>
                          <w:marBottom w:val="0"/>
                          <w:divBdr>
                            <w:top w:val="none" w:sz="0" w:space="0" w:color="auto"/>
                            <w:left w:val="none" w:sz="0" w:space="0" w:color="auto"/>
                            <w:bottom w:val="none" w:sz="0" w:space="0" w:color="auto"/>
                            <w:right w:val="none" w:sz="0" w:space="0" w:color="auto"/>
                          </w:divBdr>
                          <w:divsChild>
                            <w:div w:id="7891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87447">
      <w:bodyDiv w:val="1"/>
      <w:marLeft w:val="0"/>
      <w:marRight w:val="0"/>
      <w:marTop w:val="0"/>
      <w:marBottom w:val="0"/>
      <w:divBdr>
        <w:top w:val="none" w:sz="0" w:space="0" w:color="auto"/>
        <w:left w:val="none" w:sz="0" w:space="0" w:color="auto"/>
        <w:bottom w:val="none" w:sz="0" w:space="0" w:color="auto"/>
        <w:right w:val="none" w:sz="0" w:space="0" w:color="auto"/>
      </w:divBdr>
    </w:div>
    <w:div w:id="512107935">
      <w:bodyDiv w:val="1"/>
      <w:marLeft w:val="0"/>
      <w:marRight w:val="0"/>
      <w:marTop w:val="0"/>
      <w:marBottom w:val="0"/>
      <w:divBdr>
        <w:top w:val="none" w:sz="0" w:space="0" w:color="auto"/>
        <w:left w:val="none" w:sz="0" w:space="0" w:color="auto"/>
        <w:bottom w:val="none" w:sz="0" w:space="0" w:color="auto"/>
        <w:right w:val="none" w:sz="0" w:space="0" w:color="auto"/>
      </w:divBdr>
    </w:div>
    <w:div w:id="524943497">
      <w:bodyDiv w:val="1"/>
      <w:marLeft w:val="0"/>
      <w:marRight w:val="0"/>
      <w:marTop w:val="0"/>
      <w:marBottom w:val="0"/>
      <w:divBdr>
        <w:top w:val="none" w:sz="0" w:space="0" w:color="auto"/>
        <w:left w:val="none" w:sz="0" w:space="0" w:color="auto"/>
        <w:bottom w:val="none" w:sz="0" w:space="0" w:color="auto"/>
        <w:right w:val="none" w:sz="0" w:space="0" w:color="auto"/>
      </w:divBdr>
    </w:div>
    <w:div w:id="534466339">
      <w:bodyDiv w:val="1"/>
      <w:marLeft w:val="0"/>
      <w:marRight w:val="0"/>
      <w:marTop w:val="0"/>
      <w:marBottom w:val="0"/>
      <w:divBdr>
        <w:top w:val="none" w:sz="0" w:space="0" w:color="auto"/>
        <w:left w:val="none" w:sz="0" w:space="0" w:color="auto"/>
        <w:bottom w:val="none" w:sz="0" w:space="0" w:color="auto"/>
        <w:right w:val="none" w:sz="0" w:space="0" w:color="auto"/>
      </w:divBdr>
    </w:div>
    <w:div w:id="573661115">
      <w:bodyDiv w:val="1"/>
      <w:marLeft w:val="0"/>
      <w:marRight w:val="0"/>
      <w:marTop w:val="0"/>
      <w:marBottom w:val="0"/>
      <w:divBdr>
        <w:top w:val="none" w:sz="0" w:space="0" w:color="auto"/>
        <w:left w:val="none" w:sz="0" w:space="0" w:color="auto"/>
        <w:bottom w:val="none" w:sz="0" w:space="0" w:color="auto"/>
        <w:right w:val="none" w:sz="0" w:space="0" w:color="auto"/>
      </w:divBdr>
    </w:div>
    <w:div w:id="582958613">
      <w:bodyDiv w:val="1"/>
      <w:marLeft w:val="0"/>
      <w:marRight w:val="0"/>
      <w:marTop w:val="0"/>
      <w:marBottom w:val="0"/>
      <w:divBdr>
        <w:top w:val="none" w:sz="0" w:space="0" w:color="auto"/>
        <w:left w:val="none" w:sz="0" w:space="0" w:color="auto"/>
        <w:bottom w:val="none" w:sz="0" w:space="0" w:color="auto"/>
        <w:right w:val="none" w:sz="0" w:space="0" w:color="auto"/>
      </w:divBdr>
    </w:div>
    <w:div w:id="637419002">
      <w:bodyDiv w:val="1"/>
      <w:marLeft w:val="0"/>
      <w:marRight w:val="0"/>
      <w:marTop w:val="0"/>
      <w:marBottom w:val="0"/>
      <w:divBdr>
        <w:top w:val="none" w:sz="0" w:space="0" w:color="auto"/>
        <w:left w:val="none" w:sz="0" w:space="0" w:color="auto"/>
        <w:bottom w:val="none" w:sz="0" w:space="0" w:color="auto"/>
        <w:right w:val="none" w:sz="0" w:space="0" w:color="auto"/>
      </w:divBdr>
    </w:div>
    <w:div w:id="662783748">
      <w:bodyDiv w:val="1"/>
      <w:marLeft w:val="0"/>
      <w:marRight w:val="0"/>
      <w:marTop w:val="0"/>
      <w:marBottom w:val="0"/>
      <w:divBdr>
        <w:top w:val="none" w:sz="0" w:space="0" w:color="auto"/>
        <w:left w:val="none" w:sz="0" w:space="0" w:color="auto"/>
        <w:bottom w:val="none" w:sz="0" w:space="0" w:color="auto"/>
        <w:right w:val="none" w:sz="0" w:space="0" w:color="auto"/>
      </w:divBdr>
    </w:div>
    <w:div w:id="670255543">
      <w:bodyDiv w:val="1"/>
      <w:marLeft w:val="0"/>
      <w:marRight w:val="0"/>
      <w:marTop w:val="0"/>
      <w:marBottom w:val="0"/>
      <w:divBdr>
        <w:top w:val="none" w:sz="0" w:space="0" w:color="auto"/>
        <w:left w:val="none" w:sz="0" w:space="0" w:color="auto"/>
        <w:bottom w:val="none" w:sz="0" w:space="0" w:color="auto"/>
        <w:right w:val="none" w:sz="0" w:space="0" w:color="auto"/>
      </w:divBdr>
    </w:div>
    <w:div w:id="675353084">
      <w:bodyDiv w:val="1"/>
      <w:marLeft w:val="0"/>
      <w:marRight w:val="0"/>
      <w:marTop w:val="0"/>
      <w:marBottom w:val="0"/>
      <w:divBdr>
        <w:top w:val="none" w:sz="0" w:space="0" w:color="auto"/>
        <w:left w:val="none" w:sz="0" w:space="0" w:color="auto"/>
        <w:bottom w:val="none" w:sz="0" w:space="0" w:color="auto"/>
        <w:right w:val="none" w:sz="0" w:space="0" w:color="auto"/>
      </w:divBdr>
    </w:div>
    <w:div w:id="697892972">
      <w:bodyDiv w:val="1"/>
      <w:marLeft w:val="0"/>
      <w:marRight w:val="0"/>
      <w:marTop w:val="0"/>
      <w:marBottom w:val="0"/>
      <w:divBdr>
        <w:top w:val="none" w:sz="0" w:space="0" w:color="auto"/>
        <w:left w:val="none" w:sz="0" w:space="0" w:color="auto"/>
        <w:bottom w:val="none" w:sz="0" w:space="0" w:color="auto"/>
        <w:right w:val="none" w:sz="0" w:space="0" w:color="auto"/>
      </w:divBdr>
      <w:divsChild>
        <w:div w:id="521284979">
          <w:marLeft w:val="0"/>
          <w:marRight w:val="0"/>
          <w:marTop w:val="0"/>
          <w:marBottom w:val="0"/>
          <w:divBdr>
            <w:top w:val="none" w:sz="0" w:space="0" w:color="auto"/>
            <w:left w:val="none" w:sz="0" w:space="0" w:color="auto"/>
            <w:bottom w:val="none" w:sz="0" w:space="0" w:color="auto"/>
            <w:right w:val="none" w:sz="0" w:space="0" w:color="auto"/>
          </w:divBdr>
          <w:divsChild>
            <w:div w:id="1134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9053">
      <w:bodyDiv w:val="1"/>
      <w:marLeft w:val="0"/>
      <w:marRight w:val="0"/>
      <w:marTop w:val="0"/>
      <w:marBottom w:val="0"/>
      <w:divBdr>
        <w:top w:val="none" w:sz="0" w:space="0" w:color="auto"/>
        <w:left w:val="none" w:sz="0" w:space="0" w:color="auto"/>
        <w:bottom w:val="none" w:sz="0" w:space="0" w:color="auto"/>
        <w:right w:val="none" w:sz="0" w:space="0" w:color="auto"/>
      </w:divBdr>
    </w:div>
    <w:div w:id="723867727">
      <w:bodyDiv w:val="1"/>
      <w:marLeft w:val="0"/>
      <w:marRight w:val="0"/>
      <w:marTop w:val="0"/>
      <w:marBottom w:val="0"/>
      <w:divBdr>
        <w:top w:val="none" w:sz="0" w:space="0" w:color="auto"/>
        <w:left w:val="none" w:sz="0" w:space="0" w:color="auto"/>
        <w:bottom w:val="none" w:sz="0" w:space="0" w:color="auto"/>
        <w:right w:val="none" w:sz="0" w:space="0" w:color="auto"/>
      </w:divBdr>
      <w:divsChild>
        <w:div w:id="949052631">
          <w:marLeft w:val="0"/>
          <w:marRight w:val="0"/>
          <w:marTop w:val="0"/>
          <w:marBottom w:val="0"/>
          <w:divBdr>
            <w:top w:val="none" w:sz="0" w:space="0" w:color="auto"/>
            <w:left w:val="none" w:sz="0" w:space="0" w:color="auto"/>
            <w:bottom w:val="none" w:sz="0" w:space="0" w:color="auto"/>
            <w:right w:val="none" w:sz="0" w:space="0" w:color="auto"/>
          </w:divBdr>
          <w:divsChild>
            <w:div w:id="18322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5781">
      <w:bodyDiv w:val="1"/>
      <w:marLeft w:val="0"/>
      <w:marRight w:val="0"/>
      <w:marTop w:val="0"/>
      <w:marBottom w:val="0"/>
      <w:divBdr>
        <w:top w:val="none" w:sz="0" w:space="0" w:color="auto"/>
        <w:left w:val="none" w:sz="0" w:space="0" w:color="auto"/>
        <w:bottom w:val="none" w:sz="0" w:space="0" w:color="auto"/>
        <w:right w:val="none" w:sz="0" w:space="0" w:color="auto"/>
      </w:divBdr>
    </w:div>
    <w:div w:id="806895680">
      <w:bodyDiv w:val="1"/>
      <w:marLeft w:val="0"/>
      <w:marRight w:val="0"/>
      <w:marTop w:val="0"/>
      <w:marBottom w:val="0"/>
      <w:divBdr>
        <w:top w:val="none" w:sz="0" w:space="0" w:color="auto"/>
        <w:left w:val="none" w:sz="0" w:space="0" w:color="auto"/>
        <w:bottom w:val="none" w:sz="0" w:space="0" w:color="auto"/>
        <w:right w:val="none" w:sz="0" w:space="0" w:color="auto"/>
      </w:divBdr>
    </w:div>
    <w:div w:id="816336081">
      <w:bodyDiv w:val="1"/>
      <w:marLeft w:val="0"/>
      <w:marRight w:val="0"/>
      <w:marTop w:val="0"/>
      <w:marBottom w:val="0"/>
      <w:divBdr>
        <w:top w:val="none" w:sz="0" w:space="0" w:color="auto"/>
        <w:left w:val="none" w:sz="0" w:space="0" w:color="auto"/>
        <w:bottom w:val="none" w:sz="0" w:space="0" w:color="auto"/>
        <w:right w:val="none" w:sz="0" w:space="0" w:color="auto"/>
      </w:divBdr>
    </w:div>
    <w:div w:id="844902663">
      <w:bodyDiv w:val="1"/>
      <w:marLeft w:val="0"/>
      <w:marRight w:val="0"/>
      <w:marTop w:val="0"/>
      <w:marBottom w:val="0"/>
      <w:divBdr>
        <w:top w:val="none" w:sz="0" w:space="0" w:color="auto"/>
        <w:left w:val="none" w:sz="0" w:space="0" w:color="auto"/>
        <w:bottom w:val="none" w:sz="0" w:space="0" w:color="auto"/>
        <w:right w:val="none" w:sz="0" w:space="0" w:color="auto"/>
      </w:divBdr>
      <w:divsChild>
        <w:div w:id="633144755">
          <w:marLeft w:val="0"/>
          <w:marRight w:val="0"/>
          <w:marTop w:val="0"/>
          <w:marBottom w:val="0"/>
          <w:divBdr>
            <w:top w:val="none" w:sz="0" w:space="0" w:color="auto"/>
            <w:left w:val="none" w:sz="0" w:space="0" w:color="auto"/>
            <w:bottom w:val="none" w:sz="0" w:space="0" w:color="auto"/>
            <w:right w:val="none" w:sz="0" w:space="0" w:color="auto"/>
          </w:divBdr>
          <w:divsChild>
            <w:div w:id="1557355617">
              <w:marLeft w:val="0"/>
              <w:marRight w:val="0"/>
              <w:marTop w:val="0"/>
              <w:marBottom w:val="0"/>
              <w:divBdr>
                <w:top w:val="none" w:sz="0" w:space="0" w:color="auto"/>
                <w:left w:val="none" w:sz="0" w:space="0" w:color="auto"/>
                <w:bottom w:val="none" w:sz="0" w:space="0" w:color="auto"/>
                <w:right w:val="none" w:sz="0" w:space="0" w:color="auto"/>
              </w:divBdr>
              <w:divsChild>
                <w:div w:id="2109228316">
                  <w:marLeft w:val="0"/>
                  <w:marRight w:val="0"/>
                  <w:marTop w:val="0"/>
                  <w:marBottom w:val="0"/>
                  <w:divBdr>
                    <w:top w:val="none" w:sz="0" w:space="0" w:color="auto"/>
                    <w:left w:val="none" w:sz="0" w:space="0" w:color="auto"/>
                    <w:bottom w:val="none" w:sz="0" w:space="0" w:color="auto"/>
                    <w:right w:val="none" w:sz="0" w:space="0" w:color="auto"/>
                  </w:divBdr>
                  <w:divsChild>
                    <w:div w:id="56982343">
                      <w:marLeft w:val="0"/>
                      <w:marRight w:val="0"/>
                      <w:marTop w:val="0"/>
                      <w:marBottom w:val="0"/>
                      <w:divBdr>
                        <w:top w:val="none" w:sz="0" w:space="0" w:color="auto"/>
                        <w:left w:val="none" w:sz="0" w:space="0" w:color="auto"/>
                        <w:bottom w:val="none" w:sz="0" w:space="0" w:color="auto"/>
                        <w:right w:val="none" w:sz="0" w:space="0" w:color="auto"/>
                      </w:divBdr>
                      <w:divsChild>
                        <w:div w:id="226888531">
                          <w:marLeft w:val="0"/>
                          <w:marRight w:val="0"/>
                          <w:marTop w:val="0"/>
                          <w:marBottom w:val="0"/>
                          <w:divBdr>
                            <w:top w:val="none" w:sz="0" w:space="0" w:color="auto"/>
                            <w:left w:val="none" w:sz="0" w:space="0" w:color="auto"/>
                            <w:bottom w:val="none" w:sz="0" w:space="0" w:color="auto"/>
                            <w:right w:val="none" w:sz="0" w:space="0" w:color="auto"/>
                          </w:divBdr>
                          <w:divsChild>
                            <w:div w:id="2261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198256">
      <w:bodyDiv w:val="1"/>
      <w:marLeft w:val="0"/>
      <w:marRight w:val="0"/>
      <w:marTop w:val="0"/>
      <w:marBottom w:val="0"/>
      <w:divBdr>
        <w:top w:val="none" w:sz="0" w:space="0" w:color="auto"/>
        <w:left w:val="none" w:sz="0" w:space="0" w:color="auto"/>
        <w:bottom w:val="none" w:sz="0" w:space="0" w:color="auto"/>
        <w:right w:val="none" w:sz="0" w:space="0" w:color="auto"/>
      </w:divBdr>
    </w:div>
    <w:div w:id="858786071">
      <w:bodyDiv w:val="1"/>
      <w:marLeft w:val="0"/>
      <w:marRight w:val="0"/>
      <w:marTop w:val="0"/>
      <w:marBottom w:val="0"/>
      <w:divBdr>
        <w:top w:val="none" w:sz="0" w:space="0" w:color="auto"/>
        <w:left w:val="none" w:sz="0" w:space="0" w:color="auto"/>
        <w:bottom w:val="none" w:sz="0" w:space="0" w:color="auto"/>
        <w:right w:val="none" w:sz="0" w:space="0" w:color="auto"/>
      </w:divBdr>
    </w:div>
    <w:div w:id="897328271">
      <w:bodyDiv w:val="1"/>
      <w:marLeft w:val="0"/>
      <w:marRight w:val="0"/>
      <w:marTop w:val="0"/>
      <w:marBottom w:val="0"/>
      <w:divBdr>
        <w:top w:val="none" w:sz="0" w:space="0" w:color="auto"/>
        <w:left w:val="none" w:sz="0" w:space="0" w:color="auto"/>
        <w:bottom w:val="none" w:sz="0" w:space="0" w:color="auto"/>
        <w:right w:val="none" w:sz="0" w:space="0" w:color="auto"/>
      </w:divBdr>
    </w:div>
    <w:div w:id="925698620">
      <w:bodyDiv w:val="1"/>
      <w:marLeft w:val="0"/>
      <w:marRight w:val="0"/>
      <w:marTop w:val="0"/>
      <w:marBottom w:val="0"/>
      <w:divBdr>
        <w:top w:val="none" w:sz="0" w:space="0" w:color="auto"/>
        <w:left w:val="none" w:sz="0" w:space="0" w:color="auto"/>
        <w:bottom w:val="none" w:sz="0" w:space="0" w:color="auto"/>
        <w:right w:val="none" w:sz="0" w:space="0" w:color="auto"/>
      </w:divBdr>
    </w:div>
    <w:div w:id="954940522">
      <w:bodyDiv w:val="1"/>
      <w:marLeft w:val="0"/>
      <w:marRight w:val="0"/>
      <w:marTop w:val="0"/>
      <w:marBottom w:val="0"/>
      <w:divBdr>
        <w:top w:val="none" w:sz="0" w:space="0" w:color="auto"/>
        <w:left w:val="none" w:sz="0" w:space="0" w:color="auto"/>
        <w:bottom w:val="none" w:sz="0" w:space="0" w:color="auto"/>
        <w:right w:val="none" w:sz="0" w:space="0" w:color="auto"/>
      </w:divBdr>
    </w:div>
    <w:div w:id="993068264">
      <w:bodyDiv w:val="1"/>
      <w:marLeft w:val="0"/>
      <w:marRight w:val="0"/>
      <w:marTop w:val="0"/>
      <w:marBottom w:val="0"/>
      <w:divBdr>
        <w:top w:val="none" w:sz="0" w:space="0" w:color="auto"/>
        <w:left w:val="none" w:sz="0" w:space="0" w:color="auto"/>
        <w:bottom w:val="none" w:sz="0" w:space="0" w:color="auto"/>
        <w:right w:val="none" w:sz="0" w:space="0" w:color="auto"/>
      </w:divBdr>
    </w:div>
    <w:div w:id="1068309251">
      <w:bodyDiv w:val="1"/>
      <w:marLeft w:val="0"/>
      <w:marRight w:val="0"/>
      <w:marTop w:val="0"/>
      <w:marBottom w:val="0"/>
      <w:divBdr>
        <w:top w:val="none" w:sz="0" w:space="0" w:color="auto"/>
        <w:left w:val="none" w:sz="0" w:space="0" w:color="auto"/>
        <w:bottom w:val="none" w:sz="0" w:space="0" w:color="auto"/>
        <w:right w:val="none" w:sz="0" w:space="0" w:color="auto"/>
      </w:divBdr>
    </w:div>
    <w:div w:id="1110930360">
      <w:bodyDiv w:val="1"/>
      <w:marLeft w:val="0"/>
      <w:marRight w:val="0"/>
      <w:marTop w:val="0"/>
      <w:marBottom w:val="0"/>
      <w:divBdr>
        <w:top w:val="none" w:sz="0" w:space="0" w:color="auto"/>
        <w:left w:val="none" w:sz="0" w:space="0" w:color="auto"/>
        <w:bottom w:val="none" w:sz="0" w:space="0" w:color="auto"/>
        <w:right w:val="none" w:sz="0" w:space="0" w:color="auto"/>
      </w:divBdr>
      <w:divsChild>
        <w:div w:id="1309242302">
          <w:marLeft w:val="547"/>
          <w:marRight w:val="0"/>
          <w:marTop w:val="0"/>
          <w:marBottom w:val="0"/>
          <w:divBdr>
            <w:top w:val="none" w:sz="0" w:space="0" w:color="auto"/>
            <w:left w:val="none" w:sz="0" w:space="0" w:color="auto"/>
            <w:bottom w:val="none" w:sz="0" w:space="0" w:color="auto"/>
            <w:right w:val="none" w:sz="0" w:space="0" w:color="auto"/>
          </w:divBdr>
        </w:div>
        <w:div w:id="1282222355">
          <w:marLeft w:val="547"/>
          <w:marRight w:val="0"/>
          <w:marTop w:val="0"/>
          <w:marBottom w:val="0"/>
          <w:divBdr>
            <w:top w:val="none" w:sz="0" w:space="0" w:color="auto"/>
            <w:left w:val="none" w:sz="0" w:space="0" w:color="auto"/>
            <w:bottom w:val="none" w:sz="0" w:space="0" w:color="auto"/>
            <w:right w:val="none" w:sz="0" w:space="0" w:color="auto"/>
          </w:divBdr>
        </w:div>
        <w:div w:id="1061053652">
          <w:marLeft w:val="547"/>
          <w:marRight w:val="0"/>
          <w:marTop w:val="0"/>
          <w:marBottom w:val="0"/>
          <w:divBdr>
            <w:top w:val="none" w:sz="0" w:space="0" w:color="auto"/>
            <w:left w:val="none" w:sz="0" w:space="0" w:color="auto"/>
            <w:bottom w:val="none" w:sz="0" w:space="0" w:color="auto"/>
            <w:right w:val="none" w:sz="0" w:space="0" w:color="auto"/>
          </w:divBdr>
        </w:div>
      </w:divsChild>
    </w:div>
    <w:div w:id="1192063812">
      <w:bodyDiv w:val="1"/>
      <w:marLeft w:val="0"/>
      <w:marRight w:val="0"/>
      <w:marTop w:val="0"/>
      <w:marBottom w:val="0"/>
      <w:divBdr>
        <w:top w:val="none" w:sz="0" w:space="0" w:color="auto"/>
        <w:left w:val="none" w:sz="0" w:space="0" w:color="auto"/>
        <w:bottom w:val="none" w:sz="0" w:space="0" w:color="auto"/>
        <w:right w:val="none" w:sz="0" w:space="0" w:color="auto"/>
      </w:divBdr>
    </w:div>
    <w:div w:id="1193692837">
      <w:bodyDiv w:val="1"/>
      <w:marLeft w:val="0"/>
      <w:marRight w:val="0"/>
      <w:marTop w:val="0"/>
      <w:marBottom w:val="0"/>
      <w:divBdr>
        <w:top w:val="none" w:sz="0" w:space="0" w:color="auto"/>
        <w:left w:val="none" w:sz="0" w:space="0" w:color="auto"/>
        <w:bottom w:val="none" w:sz="0" w:space="0" w:color="auto"/>
        <w:right w:val="none" w:sz="0" w:space="0" w:color="auto"/>
      </w:divBdr>
    </w:div>
    <w:div w:id="1228300314">
      <w:bodyDiv w:val="1"/>
      <w:marLeft w:val="0"/>
      <w:marRight w:val="0"/>
      <w:marTop w:val="0"/>
      <w:marBottom w:val="0"/>
      <w:divBdr>
        <w:top w:val="none" w:sz="0" w:space="0" w:color="auto"/>
        <w:left w:val="none" w:sz="0" w:space="0" w:color="auto"/>
        <w:bottom w:val="none" w:sz="0" w:space="0" w:color="auto"/>
        <w:right w:val="none" w:sz="0" w:space="0" w:color="auto"/>
      </w:divBdr>
    </w:div>
    <w:div w:id="1264538228">
      <w:bodyDiv w:val="1"/>
      <w:marLeft w:val="0"/>
      <w:marRight w:val="0"/>
      <w:marTop w:val="0"/>
      <w:marBottom w:val="0"/>
      <w:divBdr>
        <w:top w:val="none" w:sz="0" w:space="0" w:color="auto"/>
        <w:left w:val="none" w:sz="0" w:space="0" w:color="auto"/>
        <w:bottom w:val="none" w:sz="0" w:space="0" w:color="auto"/>
        <w:right w:val="none" w:sz="0" w:space="0" w:color="auto"/>
      </w:divBdr>
    </w:div>
    <w:div w:id="1295253885">
      <w:bodyDiv w:val="1"/>
      <w:marLeft w:val="0"/>
      <w:marRight w:val="0"/>
      <w:marTop w:val="0"/>
      <w:marBottom w:val="0"/>
      <w:divBdr>
        <w:top w:val="none" w:sz="0" w:space="0" w:color="auto"/>
        <w:left w:val="none" w:sz="0" w:space="0" w:color="auto"/>
        <w:bottom w:val="none" w:sz="0" w:space="0" w:color="auto"/>
        <w:right w:val="none" w:sz="0" w:space="0" w:color="auto"/>
      </w:divBdr>
      <w:divsChild>
        <w:div w:id="716589423">
          <w:marLeft w:val="0"/>
          <w:marRight w:val="0"/>
          <w:marTop w:val="0"/>
          <w:marBottom w:val="0"/>
          <w:divBdr>
            <w:top w:val="none" w:sz="0" w:space="0" w:color="auto"/>
            <w:left w:val="none" w:sz="0" w:space="0" w:color="auto"/>
            <w:bottom w:val="none" w:sz="0" w:space="0" w:color="auto"/>
            <w:right w:val="none" w:sz="0" w:space="0" w:color="auto"/>
          </w:divBdr>
          <w:divsChild>
            <w:div w:id="1005594471">
              <w:marLeft w:val="0"/>
              <w:marRight w:val="0"/>
              <w:marTop w:val="0"/>
              <w:marBottom w:val="0"/>
              <w:divBdr>
                <w:top w:val="none" w:sz="0" w:space="0" w:color="auto"/>
                <w:left w:val="none" w:sz="0" w:space="0" w:color="auto"/>
                <w:bottom w:val="none" w:sz="0" w:space="0" w:color="auto"/>
                <w:right w:val="none" w:sz="0" w:space="0" w:color="auto"/>
              </w:divBdr>
              <w:divsChild>
                <w:div w:id="1278172018">
                  <w:marLeft w:val="0"/>
                  <w:marRight w:val="0"/>
                  <w:marTop w:val="0"/>
                  <w:marBottom w:val="0"/>
                  <w:divBdr>
                    <w:top w:val="none" w:sz="0" w:space="0" w:color="auto"/>
                    <w:left w:val="none" w:sz="0" w:space="0" w:color="auto"/>
                    <w:bottom w:val="none" w:sz="0" w:space="0" w:color="auto"/>
                    <w:right w:val="none" w:sz="0" w:space="0" w:color="auto"/>
                  </w:divBdr>
                  <w:divsChild>
                    <w:div w:id="633098878">
                      <w:marLeft w:val="0"/>
                      <w:marRight w:val="0"/>
                      <w:marTop w:val="0"/>
                      <w:marBottom w:val="0"/>
                      <w:divBdr>
                        <w:top w:val="none" w:sz="0" w:space="0" w:color="auto"/>
                        <w:left w:val="none" w:sz="0" w:space="0" w:color="auto"/>
                        <w:bottom w:val="none" w:sz="0" w:space="0" w:color="auto"/>
                        <w:right w:val="none" w:sz="0" w:space="0" w:color="auto"/>
                      </w:divBdr>
                      <w:divsChild>
                        <w:div w:id="1822307953">
                          <w:marLeft w:val="0"/>
                          <w:marRight w:val="0"/>
                          <w:marTop w:val="0"/>
                          <w:marBottom w:val="0"/>
                          <w:divBdr>
                            <w:top w:val="none" w:sz="0" w:space="0" w:color="auto"/>
                            <w:left w:val="none" w:sz="0" w:space="0" w:color="auto"/>
                            <w:bottom w:val="none" w:sz="0" w:space="0" w:color="auto"/>
                            <w:right w:val="none" w:sz="0" w:space="0" w:color="auto"/>
                          </w:divBdr>
                          <w:divsChild>
                            <w:div w:id="4976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683468">
      <w:bodyDiv w:val="1"/>
      <w:marLeft w:val="0"/>
      <w:marRight w:val="0"/>
      <w:marTop w:val="0"/>
      <w:marBottom w:val="0"/>
      <w:divBdr>
        <w:top w:val="none" w:sz="0" w:space="0" w:color="auto"/>
        <w:left w:val="none" w:sz="0" w:space="0" w:color="auto"/>
        <w:bottom w:val="none" w:sz="0" w:space="0" w:color="auto"/>
        <w:right w:val="none" w:sz="0" w:space="0" w:color="auto"/>
      </w:divBdr>
      <w:divsChild>
        <w:div w:id="460533658">
          <w:marLeft w:val="0"/>
          <w:marRight w:val="0"/>
          <w:marTop w:val="0"/>
          <w:marBottom w:val="0"/>
          <w:divBdr>
            <w:top w:val="none" w:sz="0" w:space="0" w:color="auto"/>
            <w:left w:val="none" w:sz="0" w:space="0" w:color="auto"/>
            <w:bottom w:val="none" w:sz="0" w:space="0" w:color="auto"/>
            <w:right w:val="none" w:sz="0" w:space="0" w:color="auto"/>
          </w:divBdr>
          <w:divsChild>
            <w:div w:id="1575433324">
              <w:marLeft w:val="0"/>
              <w:marRight w:val="0"/>
              <w:marTop w:val="0"/>
              <w:marBottom w:val="0"/>
              <w:divBdr>
                <w:top w:val="none" w:sz="0" w:space="0" w:color="auto"/>
                <w:left w:val="none" w:sz="0" w:space="0" w:color="auto"/>
                <w:bottom w:val="none" w:sz="0" w:space="0" w:color="auto"/>
                <w:right w:val="none" w:sz="0" w:space="0" w:color="auto"/>
              </w:divBdr>
              <w:divsChild>
                <w:div w:id="1175458840">
                  <w:marLeft w:val="0"/>
                  <w:marRight w:val="0"/>
                  <w:marTop w:val="0"/>
                  <w:marBottom w:val="0"/>
                  <w:divBdr>
                    <w:top w:val="none" w:sz="0" w:space="0" w:color="auto"/>
                    <w:left w:val="none" w:sz="0" w:space="0" w:color="auto"/>
                    <w:bottom w:val="none" w:sz="0" w:space="0" w:color="auto"/>
                    <w:right w:val="none" w:sz="0" w:space="0" w:color="auto"/>
                  </w:divBdr>
                  <w:divsChild>
                    <w:div w:id="1233465409">
                      <w:marLeft w:val="0"/>
                      <w:marRight w:val="0"/>
                      <w:marTop w:val="0"/>
                      <w:marBottom w:val="0"/>
                      <w:divBdr>
                        <w:top w:val="none" w:sz="0" w:space="0" w:color="auto"/>
                        <w:left w:val="none" w:sz="0" w:space="0" w:color="auto"/>
                        <w:bottom w:val="none" w:sz="0" w:space="0" w:color="auto"/>
                        <w:right w:val="none" w:sz="0" w:space="0" w:color="auto"/>
                      </w:divBdr>
                      <w:divsChild>
                        <w:div w:id="1529637687">
                          <w:marLeft w:val="0"/>
                          <w:marRight w:val="0"/>
                          <w:marTop w:val="0"/>
                          <w:marBottom w:val="0"/>
                          <w:divBdr>
                            <w:top w:val="none" w:sz="0" w:space="0" w:color="auto"/>
                            <w:left w:val="none" w:sz="0" w:space="0" w:color="auto"/>
                            <w:bottom w:val="none" w:sz="0" w:space="0" w:color="auto"/>
                            <w:right w:val="none" w:sz="0" w:space="0" w:color="auto"/>
                          </w:divBdr>
                          <w:divsChild>
                            <w:div w:id="2371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48784">
      <w:bodyDiv w:val="1"/>
      <w:marLeft w:val="0"/>
      <w:marRight w:val="0"/>
      <w:marTop w:val="0"/>
      <w:marBottom w:val="0"/>
      <w:divBdr>
        <w:top w:val="none" w:sz="0" w:space="0" w:color="auto"/>
        <w:left w:val="none" w:sz="0" w:space="0" w:color="auto"/>
        <w:bottom w:val="none" w:sz="0" w:space="0" w:color="auto"/>
        <w:right w:val="none" w:sz="0" w:space="0" w:color="auto"/>
      </w:divBdr>
      <w:divsChild>
        <w:div w:id="1484082096">
          <w:marLeft w:val="0"/>
          <w:marRight w:val="0"/>
          <w:marTop w:val="0"/>
          <w:marBottom w:val="0"/>
          <w:divBdr>
            <w:top w:val="none" w:sz="0" w:space="0" w:color="auto"/>
            <w:left w:val="none" w:sz="0" w:space="0" w:color="auto"/>
            <w:bottom w:val="none" w:sz="0" w:space="0" w:color="auto"/>
            <w:right w:val="none" w:sz="0" w:space="0" w:color="auto"/>
          </w:divBdr>
          <w:divsChild>
            <w:div w:id="1867282870">
              <w:marLeft w:val="0"/>
              <w:marRight w:val="0"/>
              <w:marTop w:val="0"/>
              <w:marBottom w:val="0"/>
              <w:divBdr>
                <w:top w:val="none" w:sz="0" w:space="0" w:color="auto"/>
                <w:left w:val="none" w:sz="0" w:space="0" w:color="auto"/>
                <w:bottom w:val="none" w:sz="0" w:space="0" w:color="auto"/>
                <w:right w:val="none" w:sz="0" w:space="0" w:color="auto"/>
              </w:divBdr>
              <w:divsChild>
                <w:div w:id="1255628896">
                  <w:marLeft w:val="0"/>
                  <w:marRight w:val="0"/>
                  <w:marTop w:val="0"/>
                  <w:marBottom w:val="0"/>
                  <w:divBdr>
                    <w:top w:val="none" w:sz="0" w:space="0" w:color="auto"/>
                    <w:left w:val="none" w:sz="0" w:space="0" w:color="auto"/>
                    <w:bottom w:val="none" w:sz="0" w:space="0" w:color="auto"/>
                    <w:right w:val="none" w:sz="0" w:space="0" w:color="auto"/>
                  </w:divBdr>
                  <w:divsChild>
                    <w:div w:id="595404578">
                      <w:marLeft w:val="0"/>
                      <w:marRight w:val="0"/>
                      <w:marTop w:val="0"/>
                      <w:marBottom w:val="0"/>
                      <w:divBdr>
                        <w:top w:val="none" w:sz="0" w:space="0" w:color="auto"/>
                        <w:left w:val="none" w:sz="0" w:space="0" w:color="auto"/>
                        <w:bottom w:val="none" w:sz="0" w:space="0" w:color="auto"/>
                        <w:right w:val="none" w:sz="0" w:space="0" w:color="auto"/>
                      </w:divBdr>
                      <w:divsChild>
                        <w:div w:id="1874267067">
                          <w:marLeft w:val="0"/>
                          <w:marRight w:val="0"/>
                          <w:marTop w:val="0"/>
                          <w:marBottom w:val="0"/>
                          <w:divBdr>
                            <w:top w:val="none" w:sz="0" w:space="0" w:color="auto"/>
                            <w:left w:val="none" w:sz="0" w:space="0" w:color="auto"/>
                            <w:bottom w:val="none" w:sz="0" w:space="0" w:color="auto"/>
                            <w:right w:val="none" w:sz="0" w:space="0" w:color="auto"/>
                          </w:divBdr>
                          <w:divsChild>
                            <w:div w:id="8429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901126">
      <w:bodyDiv w:val="1"/>
      <w:marLeft w:val="0"/>
      <w:marRight w:val="0"/>
      <w:marTop w:val="0"/>
      <w:marBottom w:val="0"/>
      <w:divBdr>
        <w:top w:val="none" w:sz="0" w:space="0" w:color="auto"/>
        <w:left w:val="none" w:sz="0" w:space="0" w:color="auto"/>
        <w:bottom w:val="none" w:sz="0" w:space="0" w:color="auto"/>
        <w:right w:val="none" w:sz="0" w:space="0" w:color="auto"/>
      </w:divBdr>
      <w:divsChild>
        <w:div w:id="1160848218">
          <w:marLeft w:val="0"/>
          <w:marRight w:val="0"/>
          <w:marTop w:val="0"/>
          <w:marBottom w:val="0"/>
          <w:divBdr>
            <w:top w:val="none" w:sz="0" w:space="0" w:color="auto"/>
            <w:left w:val="none" w:sz="0" w:space="0" w:color="auto"/>
            <w:bottom w:val="none" w:sz="0" w:space="0" w:color="auto"/>
            <w:right w:val="none" w:sz="0" w:space="0" w:color="auto"/>
          </w:divBdr>
          <w:divsChild>
            <w:div w:id="596837875">
              <w:marLeft w:val="0"/>
              <w:marRight w:val="0"/>
              <w:marTop w:val="0"/>
              <w:marBottom w:val="0"/>
              <w:divBdr>
                <w:top w:val="none" w:sz="0" w:space="0" w:color="auto"/>
                <w:left w:val="none" w:sz="0" w:space="0" w:color="auto"/>
                <w:bottom w:val="none" w:sz="0" w:space="0" w:color="auto"/>
                <w:right w:val="none" w:sz="0" w:space="0" w:color="auto"/>
              </w:divBdr>
              <w:divsChild>
                <w:div w:id="1642809080">
                  <w:marLeft w:val="0"/>
                  <w:marRight w:val="0"/>
                  <w:marTop w:val="0"/>
                  <w:marBottom w:val="0"/>
                  <w:divBdr>
                    <w:top w:val="none" w:sz="0" w:space="0" w:color="auto"/>
                    <w:left w:val="none" w:sz="0" w:space="0" w:color="auto"/>
                    <w:bottom w:val="none" w:sz="0" w:space="0" w:color="auto"/>
                    <w:right w:val="none" w:sz="0" w:space="0" w:color="auto"/>
                  </w:divBdr>
                  <w:divsChild>
                    <w:div w:id="1031495759">
                      <w:marLeft w:val="0"/>
                      <w:marRight w:val="0"/>
                      <w:marTop w:val="0"/>
                      <w:marBottom w:val="0"/>
                      <w:divBdr>
                        <w:top w:val="none" w:sz="0" w:space="0" w:color="auto"/>
                        <w:left w:val="none" w:sz="0" w:space="0" w:color="auto"/>
                        <w:bottom w:val="none" w:sz="0" w:space="0" w:color="auto"/>
                        <w:right w:val="none" w:sz="0" w:space="0" w:color="auto"/>
                      </w:divBdr>
                      <w:divsChild>
                        <w:div w:id="306515744">
                          <w:marLeft w:val="0"/>
                          <w:marRight w:val="0"/>
                          <w:marTop w:val="0"/>
                          <w:marBottom w:val="0"/>
                          <w:divBdr>
                            <w:top w:val="none" w:sz="0" w:space="0" w:color="auto"/>
                            <w:left w:val="none" w:sz="0" w:space="0" w:color="auto"/>
                            <w:bottom w:val="none" w:sz="0" w:space="0" w:color="auto"/>
                            <w:right w:val="none" w:sz="0" w:space="0" w:color="auto"/>
                          </w:divBdr>
                          <w:divsChild>
                            <w:div w:id="8052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42951">
      <w:bodyDiv w:val="1"/>
      <w:marLeft w:val="0"/>
      <w:marRight w:val="0"/>
      <w:marTop w:val="0"/>
      <w:marBottom w:val="0"/>
      <w:divBdr>
        <w:top w:val="none" w:sz="0" w:space="0" w:color="auto"/>
        <w:left w:val="none" w:sz="0" w:space="0" w:color="auto"/>
        <w:bottom w:val="none" w:sz="0" w:space="0" w:color="auto"/>
        <w:right w:val="none" w:sz="0" w:space="0" w:color="auto"/>
      </w:divBdr>
    </w:div>
    <w:div w:id="1340353291">
      <w:bodyDiv w:val="1"/>
      <w:marLeft w:val="0"/>
      <w:marRight w:val="0"/>
      <w:marTop w:val="0"/>
      <w:marBottom w:val="0"/>
      <w:divBdr>
        <w:top w:val="none" w:sz="0" w:space="0" w:color="auto"/>
        <w:left w:val="none" w:sz="0" w:space="0" w:color="auto"/>
        <w:bottom w:val="none" w:sz="0" w:space="0" w:color="auto"/>
        <w:right w:val="none" w:sz="0" w:space="0" w:color="auto"/>
      </w:divBdr>
    </w:div>
    <w:div w:id="1374886245">
      <w:bodyDiv w:val="1"/>
      <w:marLeft w:val="0"/>
      <w:marRight w:val="0"/>
      <w:marTop w:val="0"/>
      <w:marBottom w:val="0"/>
      <w:divBdr>
        <w:top w:val="none" w:sz="0" w:space="0" w:color="auto"/>
        <w:left w:val="none" w:sz="0" w:space="0" w:color="auto"/>
        <w:bottom w:val="none" w:sz="0" w:space="0" w:color="auto"/>
        <w:right w:val="none" w:sz="0" w:space="0" w:color="auto"/>
      </w:divBdr>
    </w:div>
    <w:div w:id="1388916188">
      <w:bodyDiv w:val="1"/>
      <w:marLeft w:val="0"/>
      <w:marRight w:val="0"/>
      <w:marTop w:val="0"/>
      <w:marBottom w:val="0"/>
      <w:divBdr>
        <w:top w:val="none" w:sz="0" w:space="0" w:color="auto"/>
        <w:left w:val="none" w:sz="0" w:space="0" w:color="auto"/>
        <w:bottom w:val="none" w:sz="0" w:space="0" w:color="auto"/>
        <w:right w:val="none" w:sz="0" w:space="0" w:color="auto"/>
      </w:divBdr>
    </w:div>
    <w:div w:id="1446996778">
      <w:bodyDiv w:val="1"/>
      <w:marLeft w:val="0"/>
      <w:marRight w:val="0"/>
      <w:marTop w:val="0"/>
      <w:marBottom w:val="0"/>
      <w:divBdr>
        <w:top w:val="none" w:sz="0" w:space="0" w:color="auto"/>
        <w:left w:val="none" w:sz="0" w:space="0" w:color="auto"/>
        <w:bottom w:val="none" w:sz="0" w:space="0" w:color="auto"/>
        <w:right w:val="none" w:sz="0" w:space="0" w:color="auto"/>
      </w:divBdr>
      <w:divsChild>
        <w:div w:id="208882322">
          <w:marLeft w:val="0"/>
          <w:marRight w:val="0"/>
          <w:marTop w:val="0"/>
          <w:marBottom w:val="0"/>
          <w:divBdr>
            <w:top w:val="none" w:sz="0" w:space="0" w:color="auto"/>
            <w:left w:val="none" w:sz="0" w:space="0" w:color="auto"/>
            <w:bottom w:val="none" w:sz="0" w:space="0" w:color="auto"/>
            <w:right w:val="none" w:sz="0" w:space="0" w:color="auto"/>
          </w:divBdr>
          <w:divsChild>
            <w:div w:id="2115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4342">
      <w:bodyDiv w:val="1"/>
      <w:marLeft w:val="0"/>
      <w:marRight w:val="0"/>
      <w:marTop w:val="0"/>
      <w:marBottom w:val="0"/>
      <w:divBdr>
        <w:top w:val="none" w:sz="0" w:space="0" w:color="auto"/>
        <w:left w:val="none" w:sz="0" w:space="0" w:color="auto"/>
        <w:bottom w:val="none" w:sz="0" w:space="0" w:color="auto"/>
        <w:right w:val="none" w:sz="0" w:space="0" w:color="auto"/>
      </w:divBdr>
      <w:divsChild>
        <w:div w:id="30886694">
          <w:marLeft w:val="0"/>
          <w:marRight w:val="0"/>
          <w:marTop w:val="0"/>
          <w:marBottom w:val="0"/>
          <w:divBdr>
            <w:top w:val="none" w:sz="0" w:space="0" w:color="auto"/>
            <w:left w:val="none" w:sz="0" w:space="0" w:color="auto"/>
            <w:bottom w:val="none" w:sz="0" w:space="0" w:color="auto"/>
            <w:right w:val="none" w:sz="0" w:space="0" w:color="auto"/>
          </w:divBdr>
        </w:div>
        <w:div w:id="2030834024">
          <w:marLeft w:val="0"/>
          <w:marRight w:val="0"/>
          <w:marTop w:val="0"/>
          <w:marBottom w:val="0"/>
          <w:divBdr>
            <w:top w:val="none" w:sz="0" w:space="0" w:color="auto"/>
            <w:left w:val="none" w:sz="0" w:space="0" w:color="auto"/>
            <w:bottom w:val="none" w:sz="0" w:space="0" w:color="auto"/>
            <w:right w:val="none" w:sz="0" w:space="0" w:color="auto"/>
          </w:divBdr>
          <w:divsChild>
            <w:div w:id="510686328">
              <w:marLeft w:val="0"/>
              <w:marRight w:val="0"/>
              <w:marTop w:val="0"/>
              <w:marBottom w:val="0"/>
              <w:divBdr>
                <w:top w:val="none" w:sz="0" w:space="0" w:color="auto"/>
                <w:left w:val="none" w:sz="0" w:space="0" w:color="auto"/>
                <w:bottom w:val="none" w:sz="0" w:space="0" w:color="auto"/>
                <w:right w:val="none" w:sz="0" w:space="0" w:color="auto"/>
              </w:divBdr>
            </w:div>
            <w:div w:id="13544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219">
      <w:bodyDiv w:val="1"/>
      <w:marLeft w:val="0"/>
      <w:marRight w:val="0"/>
      <w:marTop w:val="0"/>
      <w:marBottom w:val="0"/>
      <w:divBdr>
        <w:top w:val="none" w:sz="0" w:space="0" w:color="auto"/>
        <w:left w:val="none" w:sz="0" w:space="0" w:color="auto"/>
        <w:bottom w:val="none" w:sz="0" w:space="0" w:color="auto"/>
        <w:right w:val="none" w:sz="0" w:space="0" w:color="auto"/>
      </w:divBdr>
    </w:div>
    <w:div w:id="1516846285">
      <w:bodyDiv w:val="1"/>
      <w:marLeft w:val="0"/>
      <w:marRight w:val="0"/>
      <w:marTop w:val="0"/>
      <w:marBottom w:val="0"/>
      <w:divBdr>
        <w:top w:val="none" w:sz="0" w:space="0" w:color="auto"/>
        <w:left w:val="none" w:sz="0" w:space="0" w:color="auto"/>
        <w:bottom w:val="none" w:sz="0" w:space="0" w:color="auto"/>
        <w:right w:val="none" w:sz="0" w:space="0" w:color="auto"/>
      </w:divBdr>
    </w:div>
    <w:div w:id="1525747082">
      <w:bodyDiv w:val="1"/>
      <w:marLeft w:val="0"/>
      <w:marRight w:val="0"/>
      <w:marTop w:val="0"/>
      <w:marBottom w:val="0"/>
      <w:divBdr>
        <w:top w:val="none" w:sz="0" w:space="0" w:color="auto"/>
        <w:left w:val="none" w:sz="0" w:space="0" w:color="auto"/>
        <w:bottom w:val="none" w:sz="0" w:space="0" w:color="auto"/>
        <w:right w:val="none" w:sz="0" w:space="0" w:color="auto"/>
      </w:divBdr>
    </w:div>
    <w:div w:id="1528635507">
      <w:bodyDiv w:val="1"/>
      <w:marLeft w:val="0"/>
      <w:marRight w:val="0"/>
      <w:marTop w:val="0"/>
      <w:marBottom w:val="0"/>
      <w:divBdr>
        <w:top w:val="none" w:sz="0" w:space="0" w:color="auto"/>
        <w:left w:val="none" w:sz="0" w:space="0" w:color="auto"/>
        <w:bottom w:val="none" w:sz="0" w:space="0" w:color="auto"/>
        <w:right w:val="none" w:sz="0" w:space="0" w:color="auto"/>
      </w:divBdr>
      <w:divsChild>
        <w:div w:id="942958365">
          <w:marLeft w:val="0"/>
          <w:marRight w:val="0"/>
          <w:marTop w:val="0"/>
          <w:marBottom w:val="0"/>
          <w:divBdr>
            <w:top w:val="none" w:sz="0" w:space="0" w:color="auto"/>
            <w:left w:val="none" w:sz="0" w:space="0" w:color="auto"/>
            <w:bottom w:val="none" w:sz="0" w:space="0" w:color="auto"/>
            <w:right w:val="none" w:sz="0" w:space="0" w:color="auto"/>
          </w:divBdr>
          <w:divsChild>
            <w:div w:id="672299959">
              <w:marLeft w:val="0"/>
              <w:marRight w:val="0"/>
              <w:marTop w:val="0"/>
              <w:marBottom w:val="0"/>
              <w:divBdr>
                <w:top w:val="none" w:sz="0" w:space="0" w:color="auto"/>
                <w:left w:val="none" w:sz="0" w:space="0" w:color="auto"/>
                <w:bottom w:val="none" w:sz="0" w:space="0" w:color="auto"/>
                <w:right w:val="none" w:sz="0" w:space="0" w:color="auto"/>
              </w:divBdr>
              <w:divsChild>
                <w:div w:id="1079787736">
                  <w:marLeft w:val="0"/>
                  <w:marRight w:val="0"/>
                  <w:marTop w:val="0"/>
                  <w:marBottom w:val="0"/>
                  <w:divBdr>
                    <w:top w:val="none" w:sz="0" w:space="0" w:color="auto"/>
                    <w:left w:val="none" w:sz="0" w:space="0" w:color="auto"/>
                    <w:bottom w:val="none" w:sz="0" w:space="0" w:color="auto"/>
                    <w:right w:val="none" w:sz="0" w:space="0" w:color="auto"/>
                  </w:divBdr>
                  <w:divsChild>
                    <w:div w:id="55983000">
                      <w:marLeft w:val="0"/>
                      <w:marRight w:val="0"/>
                      <w:marTop w:val="0"/>
                      <w:marBottom w:val="0"/>
                      <w:divBdr>
                        <w:top w:val="none" w:sz="0" w:space="0" w:color="auto"/>
                        <w:left w:val="none" w:sz="0" w:space="0" w:color="auto"/>
                        <w:bottom w:val="none" w:sz="0" w:space="0" w:color="auto"/>
                        <w:right w:val="none" w:sz="0" w:space="0" w:color="auto"/>
                      </w:divBdr>
                      <w:divsChild>
                        <w:div w:id="1017149068">
                          <w:marLeft w:val="0"/>
                          <w:marRight w:val="0"/>
                          <w:marTop w:val="0"/>
                          <w:marBottom w:val="0"/>
                          <w:divBdr>
                            <w:top w:val="none" w:sz="0" w:space="0" w:color="auto"/>
                            <w:left w:val="none" w:sz="0" w:space="0" w:color="auto"/>
                            <w:bottom w:val="none" w:sz="0" w:space="0" w:color="auto"/>
                            <w:right w:val="none" w:sz="0" w:space="0" w:color="auto"/>
                          </w:divBdr>
                          <w:divsChild>
                            <w:div w:id="1721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437109">
      <w:bodyDiv w:val="1"/>
      <w:marLeft w:val="0"/>
      <w:marRight w:val="0"/>
      <w:marTop w:val="0"/>
      <w:marBottom w:val="0"/>
      <w:divBdr>
        <w:top w:val="none" w:sz="0" w:space="0" w:color="auto"/>
        <w:left w:val="none" w:sz="0" w:space="0" w:color="auto"/>
        <w:bottom w:val="none" w:sz="0" w:space="0" w:color="auto"/>
        <w:right w:val="none" w:sz="0" w:space="0" w:color="auto"/>
      </w:divBdr>
    </w:div>
    <w:div w:id="1571884715">
      <w:bodyDiv w:val="1"/>
      <w:marLeft w:val="0"/>
      <w:marRight w:val="0"/>
      <w:marTop w:val="0"/>
      <w:marBottom w:val="0"/>
      <w:divBdr>
        <w:top w:val="none" w:sz="0" w:space="0" w:color="auto"/>
        <w:left w:val="none" w:sz="0" w:space="0" w:color="auto"/>
        <w:bottom w:val="none" w:sz="0" w:space="0" w:color="auto"/>
        <w:right w:val="none" w:sz="0" w:space="0" w:color="auto"/>
      </w:divBdr>
      <w:divsChild>
        <w:div w:id="410153577">
          <w:marLeft w:val="0"/>
          <w:marRight w:val="0"/>
          <w:marTop w:val="0"/>
          <w:marBottom w:val="0"/>
          <w:divBdr>
            <w:top w:val="none" w:sz="0" w:space="0" w:color="auto"/>
            <w:left w:val="none" w:sz="0" w:space="0" w:color="auto"/>
            <w:bottom w:val="none" w:sz="0" w:space="0" w:color="auto"/>
            <w:right w:val="none" w:sz="0" w:space="0" w:color="auto"/>
          </w:divBdr>
          <w:divsChild>
            <w:div w:id="1379477958">
              <w:marLeft w:val="0"/>
              <w:marRight w:val="0"/>
              <w:marTop w:val="0"/>
              <w:marBottom w:val="0"/>
              <w:divBdr>
                <w:top w:val="none" w:sz="0" w:space="0" w:color="auto"/>
                <w:left w:val="none" w:sz="0" w:space="0" w:color="auto"/>
                <w:bottom w:val="none" w:sz="0" w:space="0" w:color="auto"/>
                <w:right w:val="none" w:sz="0" w:space="0" w:color="auto"/>
              </w:divBdr>
              <w:divsChild>
                <w:div w:id="877471589">
                  <w:marLeft w:val="0"/>
                  <w:marRight w:val="0"/>
                  <w:marTop w:val="0"/>
                  <w:marBottom w:val="0"/>
                  <w:divBdr>
                    <w:top w:val="none" w:sz="0" w:space="0" w:color="auto"/>
                    <w:left w:val="none" w:sz="0" w:space="0" w:color="auto"/>
                    <w:bottom w:val="none" w:sz="0" w:space="0" w:color="auto"/>
                    <w:right w:val="none" w:sz="0" w:space="0" w:color="auto"/>
                  </w:divBdr>
                  <w:divsChild>
                    <w:div w:id="327369871">
                      <w:marLeft w:val="0"/>
                      <w:marRight w:val="0"/>
                      <w:marTop w:val="0"/>
                      <w:marBottom w:val="0"/>
                      <w:divBdr>
                        <w:top w:val="none" w:sz="0" w:space="0" w:color="auto"/>
                        <w:left w:val="none" w:sz="0" w:space="0" w:color="auto"/>
                        <w:bottom w:val="none" w:sz="0" w:space="0" w:color="auto"/>
                        <w:right w:val="none" w:sz="0" w:space="0" w:color="auto"/>
                      </w:divBdr>
                      <w:divsChild>
                        <w:div w:id="716900913">
                          <w:marLeft w:val="0"/>
                          <w:marRight w:val="0"/>
                          <w:marTop w:val="0"/>
                          <w:marBottom w:val="0"/>
                          <w:divBdr>
                            <w:top w:val="none" w:sz="0" w:space="0" w:color="auto"/>
                            <w:left w:val="none" w:sz="0" w:space="0" w:color="auto"/>
                            <w:bottom w:val="none" w:sz="0" w:space="0" w:color="auto"/>
                            <w:right w:val="none" w:sz="0" w:space="0" w:color="auto"/>
                          </w:divBdr>
                          <w:divsChild>
                            <w:div w:id="9177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461940">
      <w:bodyDiv w:val="1"/>
      <w:marLeft w:val="0"/>
      <w:marRight w:val="0"/>
      <w:marTop w:val="0"/>
      <w:marBottom w:val="0"/>
      <w:divBdr>
        <w:top w:val="none" w:sz="0" w:space="0" w:color="auto"/>
        <w:left w:val="none" w:sz="0" w:space="0" w:color="auto"/>
        <w:bottom w:val="none" w:sz="0" w:space="0" w:color="auto"/>
        <w:right w:val="none" w:sz="0" w:space="0" w:color="auto"/>
      </w:divBdr>
    </w:div>
    <w:div w:id="1644045507">
      <w:bodyDiv w:val="1"/>
      <w:marLeft w:val="0"/>
      <w:marRight w:val="0"/>
      <w:marTop w:val="0"/>
      <w:marBottom w:val="0"/>
      <w:divBdr>
        <w:top w:val="none" w:sz="0" w:space="0" w:color="auto"/>
        <w:left w:val="none" w:sz="0" w:space="0" w:color="auto"/>
        <w:bottom w:val="none" w:sz="0" w:space="0" w:color="auto"/>
        <w:right w:val="none" w:sz="0" w:space="0" w:color="auto"/>
      </w:divBdr>
    </w:div>
    <w:div w:id="1662194704">
      <w:bodyDiv w:val="1"/>
      <w:marLeft w:val="0"/>
      <w:marRight w:val="0"/>
      <w:marTop w:val="0"/>
      <w:marBottom w:val="0"/>
      <w:divBdr>
        <w:top w:val="none" w:sz="0" w:space="0" w:color="auto"/>
        <w:left w:val="none" w:sz="0" w:space="0" w:color="auto"/>
        <w:bottom w:val="none" w:sz="0" w:space="0" w:color="auto"/>
        <w:right w:val="none" w:sz="0" w:space="0" w:color="auto"/>
      </w:divBdr>
      <w:divsChild>
        <w:div w:id="2123722260">
          <w:marLeft w:val="0"/>
          <w:marRight w:val="0"/>
          <w:marTop w:val="0"/>
          <w:marBottom w:val="0"/>
          <w:divBdr>
            <w:top w:val="none" w:sz="0" w:space="0" w:color="auto"/>
            <w:left w:val="none" w:sz="0" w:space="0" w:color="auto"/>
            <w:bottom w:val="none" w:sz="0" w:space="0" w:color="auto"/>
            <w:right w:val="none" w:sz="0" w:space="0" w:color="auto"/>
          </w:divBdr>
        </w:div>
        <w:div w:id="197858358">
          <w:marLeft w:val="0"/>
          <w:marRight w:val="0"/>
          <w:marTop w:val="0"/>
          <w:marBottom w:val="0"/>
          <w:divBdr>
            <w:top w:val="none" w:sz="0" w:space="0" w:color="auto"/>
            <w:left w:val="none" w:sz="0" w:space="0" w:color="auto"/>
            <w:bottom w:val="none" w:sz="0" w:space="0" w:color="auto"/>
            <w:right w:val="none" w:sz="0" w:space="0" w:color="auto"/>
          </w:divBdr>
          <w:divsChild>
            <w:div w:id="666832664">
              <w:marLeft w:val="0"/>
              <w:marRight w:val="0"/>
              <w:marTop w:val="0"/>
              <w:marBottom w:val="0"/>
              <w:divBdr>
                <w:top w:val="none" w:sz="0" w:space="0" w:color="auto"/>
                <w:left w:val="none" w:sz="0" w:space="0" w:color="auto"/>
                <w:bottom w:val="none" w:sz="0" w:space="0" w:color="auto"/>
                <w:right w:val="none" w:sz="0" w:space="0" w:color="auto"/>
              </w:divBdr>
            </w:div>
            <w:div w:id="4696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9696">
      <w:bodyDiv w:val="1"/>
      <w:marLeft w:val="0"/>
      <w:marRight w:val="0"/>
      <w:marTop w:val="0"/>
      <w:marBottom w:val="0"/>
      <w:divBdr>
        <w:top w:val="none" w:sz="0" w:space="0" w:color="auto"/>
        <w:left w:val="none" w:sz="0" w:space="0" w:color="auto"/>
        <w:bottom w:val="none" w:sz="0" w:space="0" w:color="auto"/>
        <w:right w:val="none" w:sz="0" w:space="0" w:color="auto"/>
      </w:divBdr>
    </w:div>
    <w:div w:id="1690065041">
      <w:bodyDiv w:val="1"/>
      <w:marLeft w:val="0"/>
      <w:marRight w:val="0"/>
      <w:marTop w:val="0"/>
      <w:marBottom w:val="0"/>
      <w:divBdr>
        <w:top w:val="none" w:sz="0" w:space="0" w:color="auto"/>
        <w:left w:val="none" w:sz="0" w:space="0" w:color="auto"/>
        <w:bottom w:val="none" w:sz="0" w:space="0" w:color="auto"/>
        <w:right w:val="none" w:sz="0" w:space="0" w:color="auto"/>
      </w:divBdr>
    </w:div>
    <w:div w:id="1751001842">
      <w:bodyDiv w:val="1"/>
      <w:marLeft w:val="0"/>
      <w:marRight w:val="0"/>
      <w:marTop w:val="0"/>
      <w:marBottom w:val="0"/>
      <w:divBdr>
        <w:top w:val="none" w:sz="0" w:space="0" w:color="auto"/>
        <w:left w:val="none" w:sz="0" w:space="0" w:color="auto"/>
        <w:bottom w:val="none" w:sz="0" w:space="0" w:color="auto"/>
        <w:right w:val="none" w:sz="0" w:space="0" w:color="auto"/>
      </w:divBdr>
    </w:div>
    <w:div w:id="1760128753">
      <w:bodyDiv w:val="1"/>
      <w:marLeft w:val="0"/>
      <w:marRight w:val="0"/>
      <w:marTop w:val="0"/>
      <w:marBottom w:val="0"/>
      <w:divBdr>
        <w:top w:val="none" w:sz="0" w:space="0" w:color="auto"/>
        <w:left w:val="none" w:sz="0" w:space="0" w:color="auto"/>
        <w:bottom w:val="none" w:sz="0" w:space="0" w:color="auto"/>
        <w:right w:val="none" w:sz="0" w:space="0" w:color="auto"/>
      </w:divBdr>
      <w:divsChild>
        <w:div w:id="377244393">
          <w:marLeft w:val="0"/>
          <w:marRight w:val="0"/>
          <w:marTop w:val="0"/>
          <w:marBottom w:val="0"/>
          <w:divBdr>
            <w:top w:val="none" w:sz="0" w:space="0" w:color="auto"/>
            <w:left w:val="none" w:sz="0" w:space="0" w:color="auto"/>
            <w:bottom w:val="none" w:sz="0" w:space="0" w:color="auto"/>
            <w:right w:val="none" w:sz="0" w:space="0" w:color="auto"/>
          </w:divBdr>
          <w:divsChild>
            <w:div w:id="653752919">
              <w:marLeft w:val="0"/>
              <w:marRight w:val="0"/>
              <w:marTop w:val="0"/>
              <w:marBottom w:val="0"/>
              <w:divBdr>
                <w:top w:val="none" w:sz="0" w:space="0" w:color="auto"/>
                <w:left w:val="none" w:sz="0" w:space="0" w:color="auto"/>
                <w:bottom w:val="none" w:sz="0" w:space="0" w:color="auto"/>
                <w:right w:val="none" w:sz="0" w:space="0" w:color="auto"/>
              </w:divBdr>
              <w:divsChild>
                <w:div w:id="484277735">
                  <w:marLeft w:val="0"/>
                  <w:marRight w:val="0"/>
                  <w:marTop w:val="0"/>
                  <w:marBottom w:val="0"/>
                  <w:divBdr>
                    <w:top w:val="none" w:sz="0" w:space="0" w:color="auto"/>
                    <w:left w:val="none" w:sz="0" w:space="0" w:color="auto"/>
                    <w:bottom w:val="none" w:sz="0" w:space="0" w:color="auto"/>
                    <w:right w:val="none" w:sz="0" w:space="0" w:color="auto"/>
                  </w:divBdr>
                  <w:divsChild>
                    <w:div w:id="870653054">
                      <w:marLeft w:val="0"/>
                      <w:marRight w:val="0"/>
                      <w:marTop w:val="0"/>
                      <w:marBottom w:val="0"/>
                      <w:divBdr>
                        <w:top w:val="none" w:sz="0" w:space="0" w:color="auto"/>
                        <w:left w:val="none" w:sz="0" w:space="0" w:color="auto"/>
                        <w:bottom w:val="none" w:sz="0" w:space="0" w:color="auto"/>
                        <w:right w:val="none" w:sz="0" w:space="0" w:color="auto"/>
                      </w:divBdr>
                      <w:divsChild>
                        <w:div w:id="830558275">
                          <w:marLeft w:val="0"/>
                          <w:marRight w:val="0"/>
                          <w:marTop w:val="0"/>
                          <w:marBottom w:val="0"/>
                          <w:divBdr>
                            <w:top w:val="none" w:sz="0" w:space="0" w:color="auto"/>
                            <w:left w:val="none" w:sz="0" w:space="0" w:color="auto"/>
                            <w:bottom w:val="none" w:sz="0" w:space="0" w:color="auto"/>
                            <w:right w:val="none" w:sz="0" w:space="0" w:color="auto"/>
                          </w:divBdr>
                          <w:divsChild>
                            <w:div w:id="2673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900">
      <w:bodyDiv w:val="1"/>
      <w:marLeft w:val="0"/>
      <w:marRight w:val="0"/>
      <w:marTop w:val="0"/>
      <w:marBottom w:val="0"/>
      <w:divBdr>
        <w:top w:val="none" w:sz="0" w:space="0" w:color="auto"/>
        <w:left w:val="none" w:sz="0" w:space="0" w:color="auto"/>
        <w:bottom w:val="none" w:sz="0" w:space="0" w:color="auto"/>
        <w:right w:val="none" w:sz="0" w:space="0" w:color="auto"/>
      </w:divBdr>
    </w:div>
    <w:div w:id="1824392800">
      <w:bodyDiv w:val="1"/>
      <w:marLeft w:val="0"/>
      <w:marRight w:val="0"/>
      <w:marTop w:val="0"/>
      <w:marBottom w:val="0"/>
      <w:divBdr>
        <w:top w:val="none" w:sz="0" w:space="0" w:color="auto"/>
        <w:left w:val="none" w:sz="0" w:space="0" w:color="auto"/>
        <w:bottom w:val="none" w:sz="0" w:space="0" w:color="auto"/>
        <w:right w:val="none" w:sz="0" w:space="0" w:color="auto"/>
      </w:divBdr>
      <w:divsChild>
        <w:div w:id="841507326">
          <w:marLeft w:val="0"/>
          <w:marRight w:val="0"/>
          <w:marTop w:val="0"/>
          <w:marBottom w:val="0"/>
          <w:divBdr>
            <w:top w:val="none" w:sz="0" w:space="0" w:color="auto"/>
            <w:left w:val="none" w:sz="0" w:space="0" w:color="auto"/>
            <w:bottom w:val="none" w:sz="0" w:space="0" w:color="auto"/>
            <w:right w:val="none" w:sz="0" w:space="0" w:color="auto"/>
          </w:divBdr>
          <w:divsChild>
            <w:div w:id="2001882032">
              <w:marLeft w:val="0"/>
              <w:marRight w:val="0"/>
              <w:marTop w:val="0"/>
              <w:marBottom w:val="0"/>
              <w:divBdr>
                <w:top w:val="none" w:sz="0" w:space="0" w:color="auto"/>
                <w:left w:val="none" w:sz="0" w:space="0" w:color="auto"/>
                <w:bottom w:val="none" w:sz="0" w:space="0" w:color="auto"/>
                <w:right w:val="none" w:sz="0" w:space="0" w:color="auto"/>
              </w:divBdr>
              <w:divsChild>
                <w:div w:id="461265903">
                  <w:marLeft w:val="0"/>
                  <w:marRight w:val="0"/>
                  <w:marTop w:val="0"/>
                  <w:marBottom w:val="0"/>
                  <w:divBdr>
                    <w:top w:val="none" w:sz="0" w:space="0" w:color="auto"/>
                    <w:left w:val="none" w:sz="0" w:space="0" w:color="auto"/>
                    <w:bottom w:val="none" w:sz="0" w:space="0" w:color="auto"/>
                    <w:right w:val="none" w:sz="0" w:space="0" w:color="auto"/>
                  </w:divBdr>
                  <w:divsChild>
                    <w:div w:id="68815350">
                      <w:marLeft w:val="0"/>
                      <w:marRight w:val="0"/>
                      <w:marTop w:val="0"/>
                      <w:marBottom w:val="0"/>
                      <w:divBdr>
                        <w:top w:val="none" w:sz="0" w:space="0" w:color="auto"/>
                        <w:left w:val="none" w:sz="0" w:space="0" w:color="auto"/>
                        <w:bottom w:val="none" w:sz="0" w:space="0" w:color="auto"/>
                        <w:right w:val="none" w:sz="0" w:space="0" w:color="auto"/>
                      </w:divBdr>
                      <w:divsChild>
                        <w:div w:id="1962302477">
                          <w:marLeft w:val="0"/>
                          <w:marRight w:val="0"/>
                          <w:marTop w:val="0"/>
                          <w:marBottom w:val="0"/>
                          <w:divBdr>
                            <w:top w:val="none" w:sz="0" w:space="0" w:color="auto"/>
                            <w:left w:val="none" w:sz="0" w:space="0" w:color="auto"/>
                            <w:bottom w:val="none" w:sz="0" w:space="0" w:color="auto"/>
                            <w:right w:val="none" w:sz="0" w:space="0" w:color="auto"/>
                          </w:divBdr>
                          <w:divsChild>
                            <w:div w:id="16737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701552">
      <w:bodyDiv w:val="1"/>
      <w:marLeft w:val="0"/>
      <w:marRight w:val="0"/>
      <w:marTop w:val="0"/>
      <w:marBottom w:val="0"/>
      <w:divBdr>
        <w:top w:val="none" w:sz="0" w:space="0" w:color="auto"/>
        <w:left w:val="none" w:sz="0" w:space="0" w:color="auto"/>
        <w:bottom w:val="none" w:sz="0" w:space="0" w:color="auto"/>
        <w:right w:val="none" w:sz="0" w:space="0" w:color="auto"/>
      </w:divBdr>
    </w:div>
    <w:div w:id="1888565618">
      <w:bodyDiv w:val="1"/>
      <w:marLeft w:val="0"/>
      <w:marRight w:val="0"/>
      <w:marTop w:val="0"/>
      <w:marBottom w:val="0"/>
      <w:divBdr>
        <w:top w:val="none" w:sz="0" w:space="0" w:color="auto"/>
        <w:left w:val="none" w:sz="0" w:space="0" w:color="auto"/>
        <w:bottom w:val="none" w:sz="0" w:space="0" w:color="auto"/>
        <w:right w:val="none" w:sz="0" w:space="0" w:color="auto"/>
      </w:divBdr>
    </w:div>
    <w:div w:id="1916013697">
      <w:bodyDiv w:val="1"/>
      <w:marLeft w:val="0"/>
      <w:marRight w:val="0"/>
      <w:marTop w:val="0"/>
      <w:marBottom w:val="0"/>
      <w:divBdr>
        <w:top w:val="none" w:sz="0" w:space="0" w:color="auto"/>
        <w:left w:val="none" w:sz="0" w:space="0" w:color="auto"/>
        <w:bottom w:val="none" w:sz="0" w:space="0" w:color="auto"/>
        <w:right w:val="none" w:sz="0" w:space="0" w:color="auto"/>
      </w:divBdr>
    </w:div>
    <w:div w:id="1924025782">
      <w:bodyDiv w:val="1"/>
      <w:marLeft w:val="0"/>
      <w:marRight w:val="0"/>
      <w:marTop w:val="0"/>
      <w:marBottom w:val="0"/>
      <w:divBdr>
        <w:top w:val="none" w:sz="0" w:space="0" w:color="auto"/>
        <w:left w:val="none" w:sz="0" w:space="0" w:color="auto"/>
        <w:bottom w:val="none" w:sz="0" w:space="0" w:color="auto"/>
        <w:right w:val="none" w:sz="0" w:space="0" w:color="auto"/>
      </w:divBdr>
    </w:div>
    <w:div w:id="1925987493">
      <w:bodyDiv w:val="1"/>
      <w:marLeft w:val="0"/>
      <w:marRight w:val="0"/>
      <w:marTop w:val="0"/>
      <w:marBottom w:val="0"/>
      <w:divBdr>
        <w:top w:val="none" w:sz="0" w:space="0" w:color="auto"/>
        <w:left w:val="none" w:sz="0" w:space="0" w:color="auto"/>
        <w:bottom w:val="none" w:sz="0" w:space="0" w:color="auto"/>
        <w:right w:val="none" w:sz="0" w:space="0" w:color="auto"/>
      </w:divBdr>
    </w:div>
    <w:div w:id="1956020190">
      <w:bodyDiv w:val="1"/>
      <w:marLeft w:val="0"/>
      <w:marRight w:val="0"/>
      <w:marTop w:val="0"/>
      <w:marBottom w:val="0"/>
      <w:divBdr>
        <w:top w:val="none" w:sz="0" w:space="0" w:color="auto"/>
        <w:left w:val="none" w:sz="0" w:space="0" w:color="auto"/>
        <w:bottom w:val="none" w:sz="0" w:space="0" w:color="auto"/>
        <w:right w:val="none" w:sz="0" w:space="0" w:color="auto"/>
      </w:divBdr>
    </w:div>
    <w:div w:id="1965766965">
      <w:bodyDiv w:val="1"/>
      <w:marLeft w:val="0"/>
      <w:marRight w:val="0"/>
      <w:marTop w:val="0"/>
      <w:marBottom w:val="0"/>
      <w:divBdr>
        <w:top w:val="none" w:sz="0" w:space="0" w:color="auto"/>
        <w:left w:val="none" w:sz="0" w:space="0" w:color="auto"/>
        <w:bottom w:val="none" w:sz="0" w:space="0" w:color="auto"/>
        <w:right w:val="none" w:sz="0" w:space="0" w:color="auto"/>
      </w:divBdr>
    </w:div>
    <w:div w:id="1997030078">
      <w:bodyDiv w:val="1"/>
      <w:marLeft w:val="0"/>
      <w:marRight w:val="0"/>
      <w:marTop w:val="0"/>
      <w:marBottom w:val="0"/>
      <w:divBdr>
        <w:top w:val="none" w:sz="0" w:space="0" w:color="auto"/>
        <w:left w:val="none" w:sz="0" w:space="0" w:color="auto"/>
        <w:bottom w:val="none" w:sz="0" w:space="0" w:color="auto"/>
        <w:right w:val="none" w:sz="0" w:space="0" w:color="auto"/>
      </w:divBdr>
    </w:div>
    <w:div w:id="2086612182">
      <w:bodyDiv w:val="1"/>
      <w:marLeft w:val="0"/>
      <w:marRight w:val="0"/>
      <w:marTop w:val="0"/>
      <w:marBottom w:val="0"/>
      <w:divBdr>
        <w:top w:val="none" w:sz="0" w:space="0" w:color="auto"/>
        <w:left w:val="none" w:sz="0" w:space="0" w:color="auto"/>
        <w:bottom w:val="none" w:sz="0" w:space="0" w:color="auto"/>
        <w:right w:val="none" w:sz="0" w:space="0" w:color="auto"/>
      </w:divBdr>
      <w:divsChild>
        <w:div w:id="190806588">
          <w:marLeft w:val="0"/>
          <w:marRight w:val="0"/>
          <w:marTop w:val="0"/>
          <w:marBottom w:val="0"/>
          <w:divBdr>
            <w:top w:val="none" w:sz="0" w:space="0" w:color="auto"/>
            <w:left w:val="none" w:sz="0" w:space="0" w:color="auto"/>
            <w:bottom w:val="none" w:sz="0" w:space="0" w:color="auto"/>
            <w:right w:val="none" w:sz="0" w:space="0" w:color="auto"/>
          </w:divBdr>
          <w:divsChild>
            <w:div w:id="1345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1421">
      <w:bodyDiv w:val="1"/>
      <w:marLeft w:val="0"/>
      <w:marRight w:val="0"/>
      <w:marTop w:val="0"/>
      <w:marBottom w:val="0"/>
      <w:divBdr>
        <w:top w:val="none" w:sz="0" w:space="0" w:color="auto"/>
        <w:left w:val="none" w:sz="0" w:space="0" w:color="auto"/>
        <w:bottom w:val="none" w:sz="0" w:space="0" w:color="auto"/>
        <w:right w:val="none" w:sz="0" w:space="0" w:color="auto"/>
      </w:divBdr>
    </w:div>
    <w:div w:id="2115132624">
      <w:bodyDiv w:val="1"/>
      <w:marLeft w:val="0"/>
      <w:marRight w:val="0"/>
      <w:marTop w:val="0"/>
      <w:marBottom w:val="0"/>
      <w:divBdr>
        <w:top w:val="none" w:sz="0" w:space="0" w:color="auto"/>
        <w:left w:val="none" w:sz="0" w:space="0" w:color="auto"/>
        <w:bottom w:val="none" w:sz="0" w:space="0" w:color="auto"/>
        <w:right w:val="none" w:sz="0" w:space="0" w:color="auto"/>
      </w:divBdr>
    </w:div>
    <w:div w:id="2125415349">
      <w:bodyDiv w:val="1"/>
      <w:marLeft w:val="0"/>
      <w:marRight w:val="0"/>
      <w:marTop w:val="0"/>
      <w:marBottom w:val="0"/>
      <w:divBdr>
        <w:top w:val="none" w:sz="0" w:space="0" w:color="auto"/>
        <w:left w:val="none" w:sz="0" w:space="0" w:color="auto"/>
        <w:bottom w:val="none" w:sz="0" w:space="0" w:color="auto"/>
        <w:right w:val="none" w:sz="0" w:space="0" w:color="auto"/>
      </w:divBdr>
    </w:div>
    <w:div w:id="212769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mailto:mejvis.kola@shendetesia.gov.al" TargetMode="External"/><Relationship Id="rId26" Type="http://schemas.openxmlformats.org/officeDocument/2006/relationships/hyperlink" Target="mailto:Alma.Bime@mb.gov.al" TargetMode="External"/><Relationship Id="rId21" Type="http://schemas.openxmlformats.org/officeDocument/2006/relationships/hyperlink" Target="mailto:leonard.qyra@akmc.gov.al"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mailto:Gentian.opre@financa.gov.al" TargetMode="External"/><Relationship Id="rId25" Type="http://schemas.openxmlformats.org/officeDocument/2006/relationships/hyperlink" Target="mailto:Estela.Palnikaj@mb.gov.al"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uharrem.trupja@dpdetare.gov.al" TargetMode="External"/><Relationship Id="rId20" Type="http://schemas.openxmlformats.org/officeDocument/2006/relationships/hyperlink" Target="mailto:saimir.boshnjaku@asp.gov.a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mailto:aleksander.pando@aaf.mil.al"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dlira.abazi@mod.gov.al" TargetMode="External"/><Relationship Id="rId23" Type="http://schemas.openxmlformats.org/officeDocument/2006/relationships/hyperlink" Target="mailto:sadik.balliu@akmc.gov.al"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mailto:jona.dervishaliaj@shendetesia.gov.al"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hyperlink" Target="mailto:fatjona.xhaferi@akmc.gov.a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7D13B5-D3EA-4F18-9766-2057487D9D49}" type="doc">
      <dgm:prSet loTypeId="urn:microsoft.com/office/officeart/2005/8/layout/chevronAccent+Icon" loCatId="process" qsTypeId="urn:microsoft.com/office/officeart/2005/8/quickstyle/simple4" qsCatId="simple" csTypeId="urn:microsoft.com/office/officeart/2005/8/colors/accent1_2" csCatId="accent1" phldr="1"/>
      <dgm:spPr/>
      <dgm:t>
        <a:bodyPr/>
        <a:lstStyle/>
        <a:p>
          <a:endParaRPr lang="sq-AL"/>
        </a:p>
      </dgm:t>
    </dgm:pt>
    <dgm:pt modelId="{4CCFB0F1-2E4E-43EB-958C-BF86C30EC65D}">
      <dgm:prSet phldrT="[Teksti]" custT="1"/>
      <dgm:spPr>
        <a:xfrm>
          <a:off x="451" y="215267"/>
          <a:ext cx="2689521" cy="141349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buNone/>
          </a:pPr>
          <a:r>
            <a:rPr lang="sq-AL" sz="800">
              <a:solidFill>
                <a:sysClr val="window" lastClr="FFFFFF"/>
              </a:solidFill>
              <a:latin typeface="Times New Roman" panose="02020603050405020304" pitchFamily="18" charset="0"/>
              <a:ea typeface="+mn-ea"/>
              <a:cs typeface="Times New Roman" panose="02020603050405020304" pitchFamily="18" charset="0"/>
            </a:rPr>
            <a:t>Task-Forca Ndërinstitucionale (vendimarrje të nivelit të lartë</a:t>
          </a:r>
          <a:r>
            <a:rPr lang="en-US" sz="800">
              <a:solidFill>
                <a:sysClr val="window" lastClr="FFFFFF"/>
              </a:solidFill>
              <a:latin typeface="Times New Roman" panose="02020603050405020304" pitchFamily="18" charset="0"/>
              <a:ea typeface="+mn-ea"/>
              <a:cs typeface="Times New Roman" panose="02020603050405020304" pitchFamily="18" charset="0"/>
            </a:rPr>
            <a:t> politik )</a:t>
          </a:r>
          <a:r>
            <a:rPr lang="sq-AL" sz="800">
              <a:solidFill>
                <a:sysClr val="window" lastClr="FFFFFF"/>
              </a:solidFill>
              <a:latin typeface="Times New Roman" panose="02020603050405020304" pitchFamily="18" charset="0"/>
              <a:ea typeface="+mn-ea"/>
              <a:cs typeface="Times New Roman" panose="02020603050405020304" pitchFamily="18" charset="0"/>
            </a:rPr>
            <a:t>                               </a:t>
          </a:r>
        </a:p>
        <a:p>
          <a:pPr algn="ctr">
            <a:buNone/>
          </a:pPr>
          <a:r>
            <a:rPr lang="sq-AL" sz="800">
              <a:solidFill>
                <a:sysClr val="window" lastClr="FFFFFF"/>
              </a:solidFill>
              <a:latin typeface="Times New Roman" panose="02020603050405020304" pitchFamily="18" charset="0"/>
              <a:ea typeface="+mn-ea"/>
              <a:cs typeface="Times New Roman" panose="02020603050405020304" pitchFamily="18" charset="0"/>
            </a:rPr>
            <a:t>-Asistohet nga Sekretariati Teknik (ST);</a:t>
          </a:r>
        </a:p>
        <a:p>
          <a:pPr algn="ctr">
            <a:buNone/>
          </a:pPr>
          <a:r>
            <a:rPr lang="sq-AL" sz="800">
              <a:solidFill>
                <a:sysClr val="window" lastClr="FFFFFF"/>
              </a:solidFill>
              <a:latin typeface="Times New Roman" panose="02020603050405020304" pitchFamily="18" charset="0"/>
              <a:ea typeface="+mn-ea"/>
              <a:cs typeface="Times New Roman" panose="02020603050405020304" pitchFamily="18" charset="0"/>
            </a:rPr>
            <a:t>- Raporton në mënyrë periodike, çdo javë tek Kryeministri, Qeveria.</a:t>
          </a:r>
        </a:p>
      </dgm:t>
    </dgm:pt>
    <dgm:pt modelId="{D8F48143-A5C6-49E0-9A8E-DC6CD5CAEBE8}" type="parTrans" cxnId="{AAC7071F-6D64-4E9A-97D9-C8CA4016F8A4}">
      <dgm:prSet/>
      <dgm:spPr/>
      <dgm:t>
        <a:bodyPr/>
        <a:lstStyle/>
        <a:p>
          <a:endParaRPr lang="sq-AL"/>
        </a:p>
      </dgm:t>
    </dgm:pt>
    <dgm:pt modelId="{61F12E5B-8515-4830-B9B8-7FD0CE179E9C}" type="sibTrans" cxnId="{AAC7071F-6D64-4E9A-97D9-C8CA4016F8A4}">
      <dgm:prSet/>
      <dgm:spPr/>
      <dgm:t>
        <a:bodyPr/>
        <a:lstStyle/>
        <a:p>
          <a:endParaRPr lang="sq-AL"/>
        </a:p>
      </dgm:t>
    </dgm:pt>
    <dgm:pt modelId="{CDE3A7FE-649D-46C7-9359-C5614AB9746E}">
      <dgm:prSet phldrT="[Teksti]" custT="1"/>
      <dgm:spPr>
        <a:xfrm>
          <a:off x="1819238" y="1803089"/>
          <a:ext cx="2019372" cy="141349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buNone/>
          </a:pPr>
          <a:r>
            <a:rPr lang="sq-AL" sz="800">
              <a:solidFill>
                <a:sysClr val="window" lastClr="FFFFFF"/>
              </a:solidFill>
              <a:latin typeface="Times New Roman" panose="02020603050405020304" pitchFamily="18" charset="0"/>
              <a:ea typeface="+mn-ea"/>
              <a:cs typeface="Times New Roman" panose="02020603050405020304" pitchFamily="18" charset="0"/>
            </a:rPr>
            <a:t>Qendra Kombëtare për Menaxhimin e Krizës Migratore (Menaxhim operacional dhe teknik).</a:t>
          </a:r>
        </a:p>
        <a:p>
          <a:pPr algn="ctr">
            <a:buNone/>
          </a:pPr>
          <a:r>
            <a:rPr lang="sq-AL" sz="800">
              <a:solidFill>
                <a:sysClr val="window" lastClr="FFFFFF"/>
              </a:solidFill>
              <a:latin typeface="Times New Roman" panose="02020603050405020304" pitchFamily="18" charset="0"/>
              <a:ea typeface="+mn-ea"/>
              <a:cs typeface="Times New Roman" panose="02020603050405020304" pitchFamily="18" charset="0"/>
            </a:rPr>
            <a:t>- Raporton çdo ditë pranë Task-Forcës Ndërinstitucionale (TFNI).</a:t>
          </a:r>
        </a:p>
      </dgm:t>
    </dgm:pt>
    <dgm:pt modelId="{CCAD347C-A40A-4BE5-91D1-D023E660B133}" type="parTrans" cxnId="{169769CE-0175-4E7C-A1E9-82C993A105BB}">
      <dgm:prSet/>
      <dgm:spPr/>
      <dgm:t>
        <a:bodyPr/>
        <a:lstStyle/>
        <a:p>
          <a:endParaRPr lang="sq-AL"/>
        </a:p>
      </dgm:t>
    </dgm:pt>
    <dgm:pt modelId="{B9E91259-960E-4F56-B8C6-968AF9E40B29}" type="sibTrans" cxnId="{169769CE-0175-4E7C-A1E9-82C993A105BB}">
      <dgm:prSet/>
      <dgm:spPr/>
      <dgm:t>
        <a:bodyPr/>
        <a:lstStyle/>
        <a:p>
          <a:endParaRPr lang="sq-AL"/>
        </a:p>
      </dgm:t>
    </dgm:pt>
    <dgm:pt modelId="{ECE73824-3D40-4D1B-B586-652EDA7506F2}">
      <dgm:prSet custT="1"/>
      <dgm:spPr>
        <a:xfrm>
          <a:off x="3353798" y="3373143"/>
          <a:ext cx="2019372" cy="141349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pPr algn="ctr">
            <a:buNone/>
          </a:pPr>
          <a:r>
            <a:rPr lang="sq-AL" sz="800">
              <a:solidFill>
                <a:schemeClr val="bg1"/>
              </a:solidFill>
              <a:latin typeface="Times New Roman" panose="02020603050405020304" pitchFamily="18" charset="0"/>
              <a:ea typeface="+mn-ea"/>
              <a:cs typeface="Times New Roman" panose="02020603050405020304" pitchFamily="18" charset="0"/>
            </a:rPr>
            <a:t>Task-Forca</a:t>
          </a:r>
          <a:r>
            <a:rPr lang="en-US" sz="800">
              <a:solidFill>
                <a:schemeClr val="bg1"/>
              </a:solidFill>
              <a:latin typeface="Times New Roman" panose="02020603050405020304" pitchFamily="18" charset="0"/>
              <a:ea typeface="+mn-ea"/>
              <a:cs typeface="Times New Roman" panose="02020603050405020304" pitchFamily="18" charset="0"/>
            </a:rPr>
            <a:t>t</a:t>
          </a:r>
          <a:r>
            <a:rPr lang="sq-AL" sz="800">
              <a:solidFill>
                <a:schemeClr val="bg1"/>
              </a:solidFill>
              <a:latin typeface="Times New Roman" panose="02020603050405020304" pitchFamily="18" charset="0"/>
              <a:ea typeface="+mn-ea"/>
              <a:cs typeface="Times New Roman" panose="02020603050405020304" pitchFamily="18" charset="0"/>
            </a:rPr>
            <a:t> Operacionale Vendore (Koordinim për zbatimin e masave në nivel vendor). </a:t>
          </a:r>
        </a:p>
        <a:p>
          <a:pPr algn="ctr">
            <a:buNone/>
          </a:pPr>
          <a:r>
            <a:rPr lang="sq-AL" sz="800">
              <a:solidFill>
                <a:schemeClr val="bg1"/>
              </a:solidFill>
              <a:latin typeface="Times New Roman" panose="02020603050405020304" pitchFamily="18" charset="0"/>
              <a:ea typeface="+mn-ea"/>
              <a:cs typeface="Times New Roman" panose="02020603050405020304" pitchFamily="18" charset="0"/>
            </a:rPr>
            <a:t>-Raportojnë çdo ditë pranë Qendrës Kombëtare për Menaxhimin e Krizës Migratore (QKMKM).</a:t>
          </a:r>
        </a:p>
      </dgm:t>
    </dgm:pt>
    <dgm:pt modelId="{5699A0B5-33AA-49E1-A05E-A4C226DB87A8}" type="parTrans" cxnId="{CA35040D-F55C-4CB7-A82C-078387BC4D39}">
      <dgm:prSet/>
      <dgm:spPr/>
      <dgm:t>
        <a:bodyPr/>
        <a:lstStyle/>
        <a:p>
          <a:endParaRPr lang="sq-AL"/>
        </a:p>
      </dgm:t>
    </dgm:pt>
    <dgm:pt modelId="{8BDB1D87-0538-4BA8-B31C-872E4A7FF82C}" type="sibTrans" cxnId="{CA35040D-F55C-4CB7-A82C-078387BC4D39}">
      <dgm:prSet/>
      <dgm:spPr/>
      <dgm:t>
        <a:bodyPr/>
        <a:lstStyle/>
        <a:p>
          <a:endParaRPr lang="sq-AL"/>
        </a:p>
      </dgm:t>
    </dgm:pt>
    <dgm:pt modelId="{79073A1A-ACDA-4DD8-9818-74957FAFD978}" type="pres">
      <dgm:prSet presAssocID="{CE7D13B5-D3EA-4F18-9766-2057487D9D49}" presName="Name0" presStyleCnt="0">
        <dgm:presLayoutVars>
          <dgm:dir/>
          <dgm:resizeHandles val="exact"/>
        </dgm:presLayoutVars>
      </dgm:prSet>
      <dgm:spPr/>
      <dgm:t>
        <a:bodyPr/>
        <a:lstStyle/>
        <a:p>
          <a:endParaRPr lang="en-US"/>
        </a:p>
      </dgm:t>
    </dgm:pt>
    <dgm:pt modelId="{53F22906-F34D-4074-8D10-97592865BBFB}" type="pres">
      <dgm:prSet presAssocID="{4CCFB0F1-2E4E-43EB-958C-BF86C30EC65D}" presName="composite" presStyleCnt="0"/>
      <dgm:spPr/>
    </dgm:pt>
    <dgm:pt modelId="{6057D52C-D144-4CBC-B1DC-E635C4090798}" type="pres">
      <dgm:prSet presAssocID="{4CCFB0F1-2E4E-43EB-958C-BF86C30EC65D}" presName="bgChev" presStyleLbl="node1" presStyleIdx="0" presStyleCnt="3"/>
      <dgm:spPr/>
    </dgm:pt>
    <dgm:pt modelId="{766AA44D-36EC-49B3-98F2-BD2C629D3B5B}" type="pres">
      <dgm:prSet presAssocID="{4CCFB0F1-2E4E-43EB-958C-BF86C30EC65D}" presName="txNode" presStyleLbl="fgAcc1" presStyleIdx="0" presStyleCnt="3" custScaleX="107304" custScaleY="134216">
        <dgm:presLayoutVars>
          <dgm:bulletEnabled val="1"/>
        </dgm:presLayoutVars>
      </dgm:prSet>
      <dgm:spPr>
        <a:prstGeom prst="rect">
          <a:avLst/>
        </a:prstGeom>
      </dgm:spPr>
      <dgm:t>
        <a:bodyPr/>
        <a:lstStyle/>
        <a:p>
          <a:endParaRPr lang="en-US"/>
        </a:p>
      </dgm:t>
    </dgm:pt>
    <dgm:pt modelId="{4C4D4C77-47DE-4979-88DF-2E2599C3D55C}" type="pres">
      <dgm:prSet presAssocID="{61F12E5B-8515-4830-B9B8-7FD0CE179E9C}" presName="compositeSpace" presStyleCnt="0"/>
      <dgm:spPr/>
    </dgm:pt>
    <dgm:pt modelId="{FD1A21E1-DCA2-4170-8022-88AC79D08904}" type="pres">
      <dgm:prSet presAssocID="{CDE3A7FE-649D-46C7-9359-C5614AB9746E}" presName="composite" presStyleCnt="0"/>
      <dgm:spPr/>
    </dgm:pt>
    <dgm:pt modelId="{694FA6C6-6C46-452F-B696-B9F6B48782D6}" type="pres">
      <dgm:prSet presAssocID="{CDE3A7FE-649D-46C7-9359-C5614AB9746E}" presName="bgChev" presStyleLbl="node1" presStyleIdx="1" presStyleCnt="3"/>
      <dgm:spPr/>
    </dgm:pt>
    <dgm:pt modelId="{C87A68D9-F7F3-4D7C-89B8-1713CE37D340}" type="pres">
      <dgm:prSet presAssocID="{CDE3A7FE-649D-46C7-9359-C5614AB9746E}" presName="txNode" presStyleLbl="fgAcc1" presStyleIdx="1" presStyleCnt="3" custScaleX="120353" custScaleY="116153" custLinFactNeighborX="-4837" custLinFactNeighborY="1512">
        <dgm:presLayoutVars>
          <dgm:bulletEnabled val="1"/>
        </dgm:presLayoutVars>
      </dgm:prSet>
      <dgm:spPr>
        <a:prstGeom prst="rect">
          <a:avLst/>
        </a:prstGeom>
      </dgm:spPr>
      <dgm:t>
        <a:bodyPr/>
        <a:lstStyle/>
        <a:p>
          <a:endParaRPr lang="en-US"/>
        </a:p>
      </dgm:t>
    </dgm:pt>
    <dgm:pt modelId="{9506B375-C1FC-4CFF-A8E0-C176BFE8F698}" type="pres">
      <dgm:prSet presAssocID="{B9E91259-960E-4F56-B8C6-968AF9E40B29}" presName="compositeSpace" presStyleCnt="0"/>
      <dgm:spPr/>
    </dgm:pt>
    <dgm:pt modelId="{B2E98572-A6D2-4C38-B2EC-0A3416493FB5}" type="pres">
      <dgm:prSet presAssocID="{ECE73824-3D40-4D1B-B586-652EDA7506F2}" presName="composite" presStyleCnt="0"/>
      <dgm:spPr/>
    </dgm:pt>
    <dgm:pt modelId="{DCEE777A-ADC5-47BB-9B55-7714102C9A67}" type="pres">
      <dgm:prSet presAssocID="{ECE73824-3D40-4D1B-B586-652EDA7506F2}" presName="bgChev" presStyleLbl="node1" presStyleIdx="2" presStyleCnt="3"/>
      <dgm:spPr/>
    </dgm:pt>
    <dgm:pt modelId="{FC2C996B-DF68-4E89-BEC0-88136BBE78CD}" type="pres">
      <dgm:prSet presAssocID="{ECE73824-3D40-4D1B-B586-652EDA7506F2}" presName="txNode" presStyleLbl="fgAcc1" presStyleIdx="2" presStyleCnt="3" custScaleX="133794" custScaleY="124139">
        <dgm:presLayoutVars>
          <dgm:bulletEnabled val="1"/>
        </dgm:presLayoutVars>
      </dgm:prSet>
      <dgm:spPr>
        <a:prstGeom prst="roundRect">
          <a:avLst>
            <a:gd name="adj" fmla="val 16670"/>
          </a:avLst>
        </a:prstGeom>
      </dgm:spPr>
      <dgm:t>
        <a:bodyPr/>
        <a:lstStyle/>
        <a:p>
          <a:endParaRPr lang="en-US"/>
        </a:p>
      </dgm:t>
    </dgm:pt>
  </dgm:ptLst>
  <dgm:cxnLst>
    <dgm:cxn modelId="{169769CE-0175-4E7C-A1E9-82C993A105BB}" srcId="{CE7D13B5-D3EA-4F18-9766-2057487D9D49}" destId="{CDE3A7FE-649D-46C7-9359-C5614AB9746E}" srcOrd="1" destOrd="0" parTransId="{CCAD347C-A40A-4BE5-91D1-D023E660B133}" sibTransId="{B9E91259-960E-4F56-B8C6-968AF9E40B29}"/>
    <dgm:cxn modelId="{877E0E3E-F068-41C4-AEBA-058FE1139124}" type="presOf" srcId="{ECE73824-3D40-4D1B-B586-652EDA7506F2}" destId="{FC2C996B-DF68-4E89-BEC0-88136BBE78CD}" srcOrd="0" destOrd="0" presId="urn:microsoft.com/office/officeart/2005/8/layout/chevronAccent+Icon"/>
    <dgm:cxn modelId="{9866E354-B6E2-42EE-AB85-C40387355BCE}" type="presOf" srcId="{4CCFB0F1-2E4E-43EB-958C-BF86C30EC65D}" destId="{766AA44D-36EC-49B3-98F2-BD2C629D3B5B}" srcOrd="0" destOrd="0" presId="urn:microsoft.com/office/officeart/2005/8/layout/chevronAccent+Icon"/>
    <dgm:cxn modelId="{AAC7071F-6D64-4E9A-97D9-C8CA4016F8A4}" srcId="{CE7D13B5-D3EA-4F18-9766-2057487D9D49}" destId="{4CCFB0F1-2E4E-43EB-958C-BF86C30EC65D}" srcOrd="0" destOrd="0" parTransId="{D8F48143-A5C6-49E0-9A8E-DC6CD5CAEBE8}" sibTransId="{61F12E5B-8515-4830-B9B8-7FD0CE179E9C}"/>
    <dgm:cxn modelId="{CA35040D-F55C-4CB7-A82C-078387BC4D39}" srcId="{CE7D13B5-D3EA-4F18-9766-2057487D9D49}" destId="{ECE73824-3D40-4D1B-B586-652EDA7506F2}" srcOrd="2" destOrd="0" parTransId="{5699A0B5-33AA-49E1-A05E-A4C226DB87A8}" sibTransId="{8BDB1D87-0538-4BA8-B31C-872E4A7FF82C}"/>
    <dgm:cxn modelId="{E31211DF-2FE6-409B-AEA7-D4D55DA89EC4}" type="presOf" srcId="{CE7D13B5-D3EA-4F18-9766-2057487D9D49}" destId="{79073A1A-ACDA-4DD8-9818-74957FAFD978}" srcOrd="0" destOrd="0" presId="urn:microsoft.com/office/officeart/2005/8/layout/chevronAccent+Icon"/>
    <dgm:cxn modelId="{BF14628C-B3D3-43B2-95FD-D147BAE29CD3}" type="presOf" srcId="{CDE3A7FE-649D-46C7-9359-C5614AB9746E}" destId="{C87A68D9-F7F3-4D7C-89B8-1713CE37D340}" srcOrd="0" destOrd="0" presId="urn:microsoft.com/office/officeart/2005/8/layout/chevronAccent+Icon"/>
    <dgm:cxn modelId="{70F122B2-AC37-4B17-B44F-22C9D6B869A0}" type="presParOf" srcId="{79073A1A-ACDA-4DD8-9818-74957FAFD978}" destId="{53F22906-F34D-4074-8D10-97592865BBFB}" srcOrd="0" destOrd="0" presId="urn:microsoft.com/office/officeart/2005/8/layout/chevronAccent+Icon"/>
    <dgm:cxn modelId="{830C927E-5D7C-4BCD-A1C1-C474223065F5}" type="presParOf" srcId="{53F22906-F34D-4074-8D10-97592865BBFB}" destId="{6057D52C-D144-4CBC-B1DC-E635C4090798}" srcOrd="0" destOrd="0" presId="urn:microsoft.com/office/officeart/2005/8/layout/chevronAccent+Icon"/>
    <dgm:cxn modelId="{73DE72D5-9F6B-41D0-81F2-A386EAB3BEA7}" type="presParOf" srcId="{53F22906-F34D-4074-8D10-97592865BBFB}" destId="{766AA44D-36EC-49B3-98F2-BD2C629D3B5B}" srcOrd="1" destOrd="0" presId="urn:microsoft.com/office/officeart/2005/8/layout/chevronAccent+Icon"/>
    <dgm:cxn modelId="{516D415E-B3AE-4112-B17C-CD21EB4DB69B}" type="presParOf" srcId="{79073A1A-ACDA-4DD8-9818-74957FAFD978}" destId="{4C4D4C77-47DE-4979-88DF-2E2599C3D55C}" srcOrd="1" destOrd="0" presId="urn:microsoft.com/office/officeart/2005/8/layout/chevronAccent+Icon"/>
    <dgm:cxn modelId="{8FFE2C9E-1F96-4599-818D-21D9488C2D32}" type="presParOf" srcId="{79073A1A-ACDA-4DD8-9818-74957FAFD978}" destId="{FD1A21E1-DCA2-4170-8022-88AC79D08904}" srcOrd="2" destOrd="0" presId="urn:microsoft.com/office/officeart/2005/8/layout/chevronAccent+Icon"/>
    <dgm:cxn modelId="{B6F55314-529A-46CB-82CB-E3A13C5AF418}" type="presParOf" srcId="{FD1A21E1-DCA2-4170-8022-88AC79D08904}" destId="{694FA6C6-6C46-452F-B696-B9F6B48782D6}" srcOrd="0" destOrd="0" presId="urn:microsoft.com/office/officeart/2005/8/layout/chevronAccent+Icon"/>
    <dgm:cxn modelId="{77B1C24D-A707-4912-8DDD-709B3673513D}" type="presParOf" srcId="{FD1A21E1-DCA2-4170-8022-88AC79D08904}" destId="{C87A68D9-F7F3-4D7C-89B8-1713CE37D340}" srcOrd="1" destOrd="0" presId="urn:microsoft.com/office/officeart/2005/8/layout/chevronAccent+Icon"/>
    <dgm:cxn modelId="{1A8DBE8D-B29F-475E-B0F5-759D7F191F36}" type="presParOf" srcId="{79073A1A-ACDA-4DD8-9818-74957FAFD978}" destId="{9506B375-C1FC-4CFF-A8E0-C176BFE8F698}" srcOrd="3" destOrd="0" presId="urn:microsoft.com/office/officeart/2005/8/layout/chevronAccent+Icon"/>
    <dgm:cxn modelId="{D8156C2C-01C6-4389-B1BE-03E55DDEE71A}" type="presParOf" srcId="{79073A1A-ACDA-4DD8-9818-74957FAFD978}" destId="{B2E98572-A6D2-4C38-B2EC-0A3416493FB5}" srcOrd="4" destOrd="0" presId="urn:microsoft.com/office/officeart/2005/8/layout/chevronAccent+Icon"/>
    <dgm:cxn modelId="{3600ADEA-4438-4EE2-8C05-EA2442DFF5B3}" type="presParOf" srcId="{B2E98572-A6D2-4C38-B2EC-0A3416493FB5}" destId="{DCEE777A-ADC5-47BB-9B55-7714102C9A67}" srcOrd="0" destOrd="0" presId="urn:microsoft.com/office/officeart/2005/8/layout/chevronAccent+Icon"/>
    <dgm:cxn modelId="{0D44941D-515A-46F7-9FB1-0CD4F4A4947B}" type="presParOf" srcId="{B2E98572-A6D2-4C38-B2EC-0A3416493FB5}" destId="{FC2C996B-DF68-4E89-BEC0-88136BBE78CD}"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57D52C-D144-4CBC-B1DC-E635C4090798}">
      <dsp:nvSpPr>
        <dsp:cNvPr id="0" name=""/>
        <dsp:cNvSpPr/>
      </dsp:nvSpPr>
      <dsp:spPr>
        <a:xfrm>
          <a:off x="3113" y="1373721"/>
          <a:ext cx="1813475" cy="700001"/>
        </a:xfrm>
        <a:prstGeom prst="chevron">
          <a:avLst>
            <a:gd name="adj" fmla="val 4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66AA44D-36EC-49B3-98F2-BD2C629D3B5B}">
      <dsp:nvSpPr>
        <dsp:cNvPr id="0" name=""/>
        <dsp:cNvSpPr/>
      </dsp:nvSpPr>
      <dsp:spPr>
        <a:xfrm>
          <a:off x="430781" y="1428965"/>
          <a:ext cx="1643231" cy="939514"/>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sq-AL" sz="800" kern="1200">
              <a:solidFill>
                <a:sysClr val="window" lastClr="FFFFFF"/>
              </a:solidFill>
              <a:latin typeface="Times New Roman" panose="02020603050405020304" pitchFamily="18" charset="0"/>
              <a:ea typeface="+mn-ea"/>
              <a:cs typeface="Times New Roman" panose="02020603050405020304" pitchFamily="18" charset="0"/>
            </a:rPr>
            <a:t>Task-Forca Ndërinstitucionale (vendimarrje të nivelit të lartë</a:t>
          </a:r>
          <a:r>
            <a:rPr lang="en-US" sz="800" kern="1200">
              <a:solidFill>
                <a:sysClr val="window" lastClr="FFFFFF"/>
              </a:solidFill>
              <a:latin typeface="Times New Roman" panose="02020603050405020304" pitchFamily="18" charset="0"/>
              <a:ea typeface="+mn-ea"/>
              <a:cs typeface="Times New Roman" panose="02020603050405020304" pitchFamily="18" charset="0"/>
            </a:rPr>
            <a:t> politik )</a:t>
          </a:r>
          <a:r>
            <a:rPr lang="sq-AL" sz="800" kern="1200">
              <a:solidFill>
                <a:sysClr val="window" lastClr="FFFFFF"/>
              </a:solidFill>
              <a:latin typeface="Times New Roman" panose="02020603050405020304" pitchFamily="18" charset="0"/>
              <a:ea typeface="+mn-ea"/>
              <a:cs typeface="Times New Roman" panose="02020603050405020304" pitchFamily="18" charset="0"/>
            </a:rPr>
            <a:t>                               </a:t>
          </a:r>
        </a:p>
        <a:p>
          <a:pPr lvl="0" algn="ctr" defTabSz="355600">
            <a:lnSpc>
              <a:spcPct val="90000"/>
            </a:lnSpc>
            <a:spcBef>
              <a:spcPct val="0"/>
            </a:spcBef>
            <a:spcAft>
              <a:spcPct val="35000"/>
            </a:spcAft>
            <a:buNone/>
          </a:pPr>
          <a:r>
            <a:rPr lang="sq-AL" sz="800" kern="1200">
              <a:solidFill>
                <a:sysClr val="window" lastClr="FFFFFF"/>
              </a:solidFill>
              <a:latin typeface="Times New Roman" panose="02020603050405020304" pitchFamily="18" charset="0"/>
              <a:ea typeface="+mn-ea"/>
              <a:cs typeface="Times New Roman" panose="02020603050405020304" pitchFamily="18" charset="0"/>
            </a:rPr>
            <a:t>-Asistohet nga Sekretariati Teknik (ST);</a:t>
          </a:r>
        </a:p>
        <a:p>
          <a:pPr lvl="0" algn="ctr" defTabSz="355600">
            <a:lnSpc>
              <a:spcPct val="90000"/>
            </a:lnSpc>
            <a:spcBef>
              <a:spcPct val="0"/>
            </a:spcBef>
            <a:spcAft>
              <a:spcPct val="35000"/>
            </a:spcAft>
            <a:buNone/>
          </a:pPr>
          <a:r>
            <a:rPr lang="sq-AL" sz="800" kern="1200">
              <a:solidFill>
                <a:sysClr val="window" lastClr="FFFFFF"/>
              </a:solidFill>
              <a:latin typeface="Times New Roman" panose="02020603050405020304" pitchFamily="18" charset="0"/>
              <a:ea typeface="+mn-ea"/>
              <a:cs typeface="Times New Roman" panose="02020603050405020304" pitchFamily="18" charset="0"/>
            </a:rPr>
            <a:t>- Raporton në mënyrë periodike, çdo javë tek Kryeministri, Qeveria.</a:t>
          </a:r>
        </a:p>
      </dsp:txBody>
      <dsp:txXfrm>
        <a:off x="430781" y="1428965"/>
        <a:ext cx="1643231" cy="939514"/>
      </dsp:txXfrm>
    </dsp:sp>
    <dsp:sp modelId="{694FA6C6-6C46-452F-B696-B9F6B48782D6}">
      <dsp:nvSpPr>
        <dsp:cNvPr id="0" name=""/>
        <dsp:cNvSpPr/>
      </dsp:nvSpPr>
      <dsp:spPr>
        <a:xfrm>
          <a:off x="2130432" y="1405332"/>
          <a:ext cx="1813475" cy="700001"/>
        </a:xfrm>
        <a:prstGeom prst="chevron">
          <a:avLst>
            <a:gd name="adj" fmla="val 4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87A68D9-F7F3-4D7C-89B8-1713CE37D340}">
      <dsp:nvSpPr>
        <dsp:cNvPr id="0" name=""/>
        <dsp:cNvSpPr/>
      </dsp:nvSpPr>
      <dsp:spPr>
        <a:xfrm>
          <a:off x="2384112" y="1534380"/>
          <a:ext cx="1843061" cy="813072"/>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sq-AL" sz="800" kern="1200">
              <a:solidFill>
                <a:sysClr val="window" lastClr="FFFFFF"/>
              </a:solidFill>
              <a:latin typeface="Times New Roman" panose="02020603050405020304" pitchFamily="18" charset="0"/>
              <a:ea typeface="+mn-ea"/>
              <a:cs typeface="Times New Roman" panose="02020603050405020304" pitchFamily="18" charset="0"/>
            </a:rPr>
            <a:t>Qendra Kombëtare për Menaxhimin e Krizës Migratore (Menaxhim operacional dhe teknik).</a:t>
          </a:r>
        </a:p>
        <a:p>
          <a:pPr lvl="0" algn="ctr" defTabSz="355600">
            <a:lnSpc>
              <a:spcPct val="90000"/>
            </a:lnSpc>
            <a:spcBef>
              <a:spcPct val="0"/>
            </a:spcBef>
            <a:spcAft>
              <a:spcPct val="35000"/>
            </a:spcAft>
            <a:buNone/>
          </a:pPr>
          <a:r>
            <a:rPr lang="sq-AL" sz="800" kern="1200">
              <a:solidFill>
                <a:sysClr val="window" lastClr="FFFFFF"/>
              </a:solidFill>
              <a:latin typeface="Times New Roman" panose="02020603050405020304" pitchFamily="18" charset="0"/>
              <a:ea typeface="+mn-ea"/>
              <a:cs typeface="Times New Roman" panose="02020603050405020304" pitchFamily="18" charset="0"/>
            </a:rPr>
            <a:t>- Raporton çdo ditë pranë Task-Forcës Ndërinstitucionale (TFNI).</a:t>
          </a:r>
        </a:p>
      </dsp:txBody>
      <dsp:txXfrm>
        <a:off x="2384112" y="1534380"/>
        <a:ext cx="1843061" cy="813072"/>
      </dsp:txXfrm>
    </dsp:sp>
    <dsp:sp modelId="{DCEE777A-ADC5-47BB-9B55-7714102C9A67}">
      <dsp:nvSpPr>
        <dsp:cNvPr id="0" name=""/>
        <dsp:cNvSpPr/>
      </dsp:nvSpPr>
      <dsp:spPr>
        <a:xfrm>
          <a:off x="4357665" y="1391356"/>
          <a:ext cx="1813475" cy="700001"/>
        </a:xfrm>
        <a:prstGeom prst="chevron">
          <a:avLst>
            <a:gd name="adj" fmla="val 4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C2C996B-DF68-4E89-BEC0-88136BBE78CD}">
      <dsp:nvSpPr>
        <dsp:cNvPr id="0" name=""/>
        <dsp:cNvSpPr/>
      </dsp:nvSpPr>
      <dsp:spPr>
        <a:xfrm>
          <a:off x="4582502" y="1481870"/>
          <a:ext cx="2048894" cy="868975"/>
        </a:xfrm>
        <a:prstGeom prst="roundRect">
          <a:avLst>
            <a:gd name="adj" fmla="val 1667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buNone/>
          </a:pPr>
          <a:r>
            <a:rPr lang="sq-AL" sz="800" kern="1200">
              <a:solidFill>
                <a:schemeClr val="bg1"/>
              </a:solidFill>
              <a:latin typeface="Times New Roman" panose="02020603050405020304" pitchFamily="18" charset="0"/>
              <a:ea typeface="+mn-ea"/>
              <a:cs typeface="Times New Roman" panose="02020603050405020304" pitchFamily="18" charset="0"/>
            </a:rPr>
            <a:t>Task-Forca</a:t>
          </a:r>
          <a:r>
            <a:rPr lang="en-US" sz="800" kern="1200">
              <a:solidFill>
                <a:schemeClr val="bg1"/>
              </a:solidFill>
              <a:latin typeface="Times New Roman" panose="02020603050405020304" pitchFamily="18" charset="0"/>
              <a:ea typeface="+mn-ea"/>
              <a:cs typeface="Times New Roman" panose="02020603050405020304" pitchFamily="18" charset="0"/>
            </a:rPr>
            <a:t>t</a:t>
          </a:r>
          <a:r>
            <a:rPr lang="sq-AL" sz="800" kern="1200">
              <a:solidFill>
                <a:schemeClr val="bg1"/>
              </a:solidFill>
              <a:latin typeface="Times New Roman" panose="02020603050405020304" pitchFamily="18" charset="0"/>
              <a:ea typeface="+mn-ea"/>
              <a:cs typeface="Times New Roman" panose="02020603050405020304" pitchFamily="18" charset="0"/>
            </a:rPr>
            <a:t> Operacionale Vendore (Koordinim për zbatimin e masave në nivel vendor). </a:t>
          </a:r>
        </a:p>
        <a:p>
          <a:pPr lvl="0" algn="ctr" defTabSz="355600">
            <a:lnSpc>
              <a:spcPct val="90000"/>
            </a:lnSpc>
            <a:spcBef>
              <a:spcPct val="0"/>
            </a:spcBef>
            <a:spcAft>
              <a:spcPct val="35000"/>
            </a:spcAft>
            <a:buNone/>
          </a:pPr>
          <a:r>
            <a:rPr lang="sq-AL" sz="800" kern="1200">
              <a:solidFill>
                <a:schemeClr val="bg1"/>
              </a:solidFill>
              <a:latin typeface="Times New Roman" panose="02020603050405020304" pitchFamily="18" charset="0"/>
              <a:ea typeface="+mn-ea"/>
              <a:cs typeface="Times New Roman" panose="02020603050405020304" pitchFamily="18" charset="0"/>
            </a:rPr>
            <a:t>-Raportojnë çdo ditë pranë Qendrës Kombëtare për Menaxhimin e Krizës Migratore (QKMKM).</a:t>
          </a:r>
        </a:p>
      </dsp:txBody>
      <dsp:txXfrm>
        <a:off x="4624929" y="1524297"/>
        <a:ext cx="1964040" cy="7841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6E6B-1D5E-42D1-852C-AFD0A9C0246A}">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76</Pages>
  <Words>13925</Words>
  <Characters>79377</Characters>
  <Application>Microsoft Office Word</Application>
  <DocSecurity>0</DocSecurity>
  <Lines>661</Lines>
  <Paragraphs>186</Paragraphs>
  <ScaleCrop>false</ScaleCrop>
  <HeadingPairs>
    <vt:vector size="6" baseType="variant">
      <vt:variant>
        <vt:lpstr>Title</vt:lpstr>
      </vt:variant>
      <vt:variant>
        <vt:i4>1</vt:i4>
      </vt:variant>
      <vt:variant>
        <vt:lpstr>Titull</vt:lpstr>
      </vt:variant>
      <vt:variant>
        <vt:i4>1</vt:i4>
      </vt:variant>
      <vt:variant>
        <vt:lpstr>Kokëzime</vt:lpstr>
      </vt:variant>
      <vt:variant>
        <vt:i4>44</vt:i4>
      </vt:variant>
    </vt:vector>
  </HeadingPairs>
  <TitlesOfParts>
    <vt:vector size="46" baseType="lpstr">
      <vt:lpstr/>
      <vt:lpstr/>
      <vt:lpstr>    Hyrje </vt:lpstr>
      <vt:lpstr>    Shkurtimet</vt:lpstr>
      <vt:lpstr>    Terminologjia</vt:lpstr>
      <vt:lpstr>    Qëllimi</vt:lpstr>
      <vt:lpstr>    Objektivat</vt:lpstr>
      <vt:lpstr>    Parimet themelore</vt:lpstr>
      <vt:lpstr>    Planifikimi dhe përgatitja  </vt:lpstr>
      <vt:lpstr>        7.1 Kuadri ligjor </vt:lpstr>
      <vt:lpstr>        7.2 Analiza e situatës në Bashkimin Evropian dhe rajon</vt:lpstr>
      <vt:lpstr>        7.3 Analiza e situatës në Shqipëri, menaxhimi i kufirit </vt:lpstr>
      <vt:lpstr/>
      <vt:lpstr>7.3.1 Të huaj të parregullt të ndaluar</vt:lpstr>
      <vt:lpstr>7.3.2 Zonat kryesore të presionit migrator</vt:lpstr>
      <vt:lpstr>7.3.3 Profilizimi i migrantëve të ndaluar sipas shtetësisë</vt:lpstr>
      <vt:lpstr>7.3.4 Refuzimet në hyrje </vt:lpstr>
      <vt:lpstr>7.4 Mbrojtja Ndërkombëtare, Azili </vt:lpstr>
      <vt:lpstr>7.4.1 Lloji i mbrojtjes 2022-2024 </vt:lpstr>
      <vt:lpstr>7.4.2 Sistemi i pritjes </vt:lpstr>
      <vt:lpstr>7.4.3 Kapacitetet </vt:lpstr>
      <vt:lpstr/>
      <vt:lpstr/>
      <vt:lpstr>7.5 Treguesit paralajmërues të hershëm dhe pragjet përkatëse</vt:lpstr>
      <vt:lpstr/>
      <vt:lpstr>8. Qeverisja – reagimi, koordinimi dhe menaxhimi i emergjencave në flukse të pap</vt:lpstr>
      <vt:lpstr>8.1 Kuadri Institucional dhe funksionet kryesore</vt:lpstr>
      <vt:lpstr>8.2. Mekanizmi i koordinimit dhe komunikimit</vt:lpstr>
      <vt:lpstr>8.3 Mekanizmi i koordinimit dhe komunikimit në skenarin Portokalli dhe të Kuq</vt:lpstr>
      <vt:lpstr>8.4 Monitorimi i treguesve të hershëm, pragjet dhe aktivizimi i skenarëve</vt:lpstr>
      <vt:lpstr/>
      <vt:lpstr/>
      <vt:lpstr/>
      <vt:lpstr>9.Plani i përgjigjes</vt:lpstr>
      <vt:lpstr>10. Plani operacional</vt:lpstr>
      <vt:lpstr>    </vt:lpstr>
      <vt:lpstr>    </vt:lpstr>
      <vt:lpstr>    </vt:lpstr>
      <vt:lpstr>    </vt:lpstr>
      <vt:lpstr>    </vt:lpstr>
      <vt:lpstr/>
      <vt:lpstr>11. Anekse</vt:lpstr>
      <vt:lpstr>Aneksi I. Lista e konktaktve </vt:lpstr>
      <vt:lpstr>Aneksi II: Pikat e hyrjes dhe daljes në kufijtë e Republikës së Shqipërisë</vt:lpstr>
      <vt:lpstr>Aneksi III. Plani për krijimin e qendrave të akomodimit emergjent në Korçë, Vlor</vt:lpstr>
      <vt:lpstr>12. Buxhetimi</vt:lpstr>
    </vt:vector>
  </TitlesOfParts>
  <Company/>
  <LinksUpToDate>false</LinksUpToDate>
  <CharactersWithSpaces>93116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Alban Haxhi</dc:creator>
  <cp:keywords/>
  <dc:description/>
  <cp:lastModifiedBy>User</cp:lastModifiedBy>
  <cp:revision>2</cp:revision>
  <cp:lastPrinted>2025-10-07T06:51:00Z</cp:lastPrinted>
  <dcterms:created xsi:type="dcterms:W3CDTF">2025-11-19T09:57:00Z</dcterms:created>
  <dcterms:modified xsi:type="dcterms:W3CDTF">2025-11-19T09:57:00Z</dcterms:modified>
</cp:coreProperties>
</file>