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154B5" w14:textId="02E406A4" w:rsidR="002E3E66" w:rsidRPr="0057486E" w:rsidRDefault="00003F83" w:rsidP="00704DB7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563E2">
        <w:rPr>
          <w:rFonts w:ascii="Times New Roman" w:eastAsia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0DF7EB9" wp14:editId="172380A8">
            <wp:simplePos x="0" y="0"/>
            <wp:positionH relativeFrom="page">
              <wp:align>left</wp:align>
            </wp:positionH>
            <wp:positionV relativeFrom="paragraph">
              <wp:posOffset>-275590</wp:posOffset>
            </wp:positionV>
            <wp:extent cx="7762875" cy="1371080"/>
            <wp:effectExtent l="0" t="0" r="0" b="635"/>
            <wp:wrapNone/>
            <wp:docPr id="1291066012" name="Picture 1" descr="A red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066012" name="Picture 1" descr="A red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37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E66" w:rsidRPr="0057486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D4A9C7A" wp14:editId="5261A3C0">
            <wp:extent cx="495300" cy="571500"/>
            <wp:effectExtent l="0" t="0" r="0" b="0"/>
            <wp:docPr id="1" name="Picture 1" descr="ste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a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B9425" w14:textId="77777777" w:rsidR="002E3E66" w:rsidRPr="00003F83" w:rsidRDefault="002E3E66" w:rsidP="00704DB7">
      <w:pPr>
        <w:pStyle w:val="NoSpacing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003F83">
        <w:rPr>
          <w:rFonts w:ascii="Times New Roman" w:hAnsi="Times New Roman"/>
          <w:b/>
          <w:iCs/>
          <w:sz w:val="28"/>
          <w:szCs w:val="28"/>
        </w:rPr>
        <w:t>REPUBLIKA E SHQIPËRISË</w:t>
      </w:r>
    </w:p>
    <w:p w14:paraId="40FF3AF7" w14:textId="77777777" w:rsidR="002E3E66" w:rsidRPr="00003F83" w:rsidRDefault="002E3E66" w:rsidP="00704DB7">
      <w:pPr>
        <w:tabs>
          <w:tab w:val="left" w:pos="11199"/>
        </w:tabs>
        <w:spacing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03F83">
        <w:rPr>
          <w:rFonts w:ascii="Times New Roman" w:hAnsi="Times New Roman"/>
          <w:b/>
          <w:color w:val="auto"/>
          <w:sz w:val="28"/>
          <w:szCs w:val="28"/>
        </w:rPr>
        <w:t>Kuvendi</w:t>
      </w:r>
    </w:p>
    <w:p w14:paraId="625EF86F" w14:textId="77777777" w:rsidR="004E47DF" w:rsidRPr="00003F83" w:rsidRDefault="004E47DF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</w:rPr>
      </w:pPr>
    </w:p>
    <w:p w14:paraId="7B8B93B4" w14:textId="77777777" w:rsidR="00150931" w:rsidRPr="00003F83" w:rsidRDefault="00150931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</w:rPr>
      </w:pPr>
    </w:p>
    <w:p w14:paraId="6AE11F33" w14:textId="08F7B905" w:rsidR="004E47DF" w:rsidRPr="00003F83" w:rsidRDefault="00A537A5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</w:rPr>
      </w:pPr>
      <w:r w:rsidRPr="00003F83">
        <w:rPr>
          <w:rFonts w:ascii="Times New Roman" w:hAnsi="Times New Roman"/>
          <w:b/>
          <w:color w:val="auto"/>
          <w:sz w:val="28"/>
        </w:rPr>
        <w:t>PROJEKT</w:t>
      </w:r>
      <w:r w:rsidR="00EC000D" w:rsidRPr="00003F83">
        <w:rPr>
          <w:rFonts w:ascii="Times New Roman" w:hAnsi="Times New Roman"/>
          <w:b/>
          <w:color w:val="auto"/>
          <w:sz w:val="28"/>
        </w:rPr>
        <w:t xml:space="preserve">AKT NORMATIV </w:t>
      </w:r>
    </w:p>
    <w:p w14:paraId="05F8F367" w14:textId="77777777" w:rsidR="00003F83" w:rsidRDefault="00003F83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</w:rPr>
      </w:pPr>
    </w:p>
    <w:p w14:paraId="5976D944" w14:textId="48873494" w:rsidR="004E47DF" w:rsidRPr="00003F83" w:rsidRDefault="004E47DF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</w:rPr>
      </w:pPr>
      <w:r w:rsidRPr="00003F83">
        <w:rPr>
          <w:rFonts w:ascii="Times New Roman" w:hAnsi="Times New Roman"/>
          <w:b/>
          <w:color w:val="auto"/>
          <w:sz w:val="28"/>
        </w:rPr>
        <w:t>Nr.</w:t>
      </w:r>
      <w:r w:rsidR="00EC000D" w:rsidRPr="00003F83">
        <w:rPr>
          <w:rFonts w:ascii="Times New Roman" w:hAnsi="Times New Roman"/>
          <w:b/>
          <w:color w:val="auto"/>
          <w:sz w:val="28"/>
        </w:rPr>
        <w:t>__, datë __.__.</w:t>
      </w:r>
      <w:r w:rsidRPr="00003F83">
        <w:rPr>
          <w:rFonts w:ascii="Times New Roman" w:hAnsi="Times New Roman"/>
          <w:b/>
          <w:color w:val="auto"/>
          <w:sz w:val="28"/>
        </w:rPr>
        <w:t>202</w:t>
      </w:r>
      <w:r w:rsidR="009D2396" w:rsidRPr="00003F83">
        <w:rPr>
          <w:rFonts w:ascii="Times New Roman" w:hAnsi="Times New Roman"/>
          <w:b/>
          <w:color w:val="auto"/>
          <w:sz w:val="28"/>
        </w:rPr>
        <w:t>5</w:t>
      </w:r>
    </w:p>
    <w:p w14:paraId="7D544B26" w14:textId="77777777" w:rsidR="002E3E66" w:rsidRPr="00003F83" w:rsidRDefault="002E3E66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</w:rPr>
      </w:pPr>
    </w:p>
    <w:p w14:paraId="45BA788B" w14:textId="77777777" w:rsidR="004E47DF" w:rsidRPr="00003F83" w:rsidRDefault="004E47DF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</w:rPr>
      </w:pPr>
      <w:r w:rsidRPr="00003F83">
        <w:rPr>
          <w:rFonts w:ascii="Times New Roman" w:hAnsi="Times New Roman"/>
          <w:b/>
          <w:color w:val="auto"/>
          <w:sz w:val="28"/>
        </w:rPr>
        <w:t xml:space="preserve">PËR </w:t>
      </w:r>
    </w:p>
    <w:p w14:paraId="18610F0E" w14:textId="77777777" w:rsidR="002E3E66" w:rsidRPr="00003F83" w:rsidRDefault="002E3E66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</w:rPr>
      </w:pPr>
    </w:p>
    <w:p w14:paraId="1DAF36E7" w14:textId="4E281307" w:rsidR="004E47DF" w:rsidRPr="00003F83" w:rsidRDefault="004E47DF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u w:val="single"/>
        </w:rPr>
      </w:pPr>
      <w:r w:rsidRPr="00003F83">
        <w:rPr>
          <w:rFonts w:ascii="Times New Roman" w:hAnsi="Times New Roman"/>
          <w:b/>
          <w:color w:val="auto"/>
          <w:sz w:val="28"/>
          <w:u w:val="single"/>
        </w:rPr>
        <w:t>DISA SHTESA DHE NDRYSHIME NË LIGJIN NR.107/2014</w:t>
      </w:r>
      <w:r w:rsidR="002E3E66" w:rsidRPr="00003F83">
        <w:rPr>
          <w:rFonts w:ascii="Times New Roman" w:hAnsi="Times New Roman"/>
          <w:b/>
          <w:color w:val="auto"/>
          <w:sz w:val="28"/>
          <w:u w:val="single"/>
        </w:rPr>
        <w:t>,</w:t>
      </w:r>
      <w:r w:rsidRPr="00003F83">
        <w:rPr>
          <w:rFonts w:ascii="Times New Roman" w:hAnsi="Times New Roman"/>
          <w:color w:val="auto"/>
          <w:sz w:val="28"/>
          <w:u w:val="single"/>
        </w:rPr>
        <w:t xml:space="preserve"> </w:t>
      </w:r>
    </w:p>
    <w:p w14:paraId="65D9FD8E" w14:textId="2EC1E51B" w:rsidR="004E47DF" w:rsidRPr="0057486E" w:rsidRDefault="004E47DF" w:rsidP="00704DB7">
      <w:pPr>
        <w:spacing w:line="276" w:lineRule="auto"/>
        <w:jc w:val="center"/>
        <w:rPr>
          <w:rFonts w:ascii="Times New Roman" w:hAnsi="Times New Roman"/>
          <w:color w:val="auto"/>
          <w:sz w:val="28"/>
          <w:u w:val="single"/>
          <w:lang w:val="fr-FR"/>
        </w:rPr>
      </w:pPr>
      <w:r w:rsidRPr="0057486E">
        <w:rPr>
          <w:rFonts w:ascii="Times New Roman" w:hAnsi="Times New Roman"/>
          <w:b/>
          <w:color w:val="auto"/>
          <w:sz w:val="28"/>
          <w:u w:val="single"/>
          <w:lang w:val="fr-FR"/>
        </w:rPr>
        <w:t>“PËR PLANIFIKIMIN DHE ZHVILLIMIN E TERRITORIT”, TË NDRYSHUAR</w:t>
      </w:r>
    </w:p>
    <w:p w14:paraId="76E10EEB" w14:textId="77777777" w:rsidR="004E47DF" w:rsidRPr="0057486E" w:rsidRDefault="004E47DF" w:rsidP="00704DB7">
      <w:pPr>
        <w:spacing w:line="276" w:lineRule="auto"/>
        <w:jc w:val="both"/>
        <w:rPr>
          <w:rFonts w:ascii="Times New Roman" w:hAnsi="Times New Roman"/>
          <w:color w:val="auto"/>
          <w:sz w:val="28"/>
          <w:lang w:val="fr-FR"/>
        </w:rPr>
      </w:pPr>
    </w:p>
    <w:p w14:paraId="727723A2" w14:textId="1C24AC12" w:rsidR="004E47DF" w:rsidRPr="0057486E" w:rsidRDefault="004E47DF" w:rsidP="00EC000D">
      <w:pPr>
        <w:spacing w:line="276" w:lineRule="auto"/>
        <w:jc w:val="both"/>
        <w:rPr>
          <w:rFonts w:ascii="Times New Roman" w:hAnsi="Times New Roman"/>
          <w:b/>
          <w:color w:val="auto"/>
          <w:sz w:val="28"/>
          <w:lang w:val="fr-FR"/>
        </w:rPr>
      </w:pPr>
      <w:r w:rsidRPr="0057486E">
        <w:rPr>
          <w:rFonts w:ascii="Times New Roman" w:hAnsi="Times New Roman"/>
          <w:color w:val="auto"/>
          <w:sz w:val="28"/>
          <w:lang w:val="fr-FR"/>
        </w:rPr>
        <w:t>Në mbështetje të nen</w:t>
      </w:r>
      <w:r w:rsidR="00EC000D">
        <w:rPr>
          <w:rFonts w:ascii="Times New Roman" w:hAnsi="Times New Roman"/>
          <w:color w:val="auto"/>
          <w:sz w:val="28"/>
          <w:lang w:val="fr-FR"/>
        </w:rPr>
        <w:t>it 101</w:t>
      </w:r>
      <w:r w:rsidRPr="0057486E">
        <w:rPr>
          <w:rFonts w:ascii="Times New Roman" w:hAnsi="Times New Roman"/>
          <w:color w:val="auto"/>
          <w:sz w:val="28"/>
          <w:lang w:val="fr-FR"/>
        </w:rPr>
        <w:t xml:space="preserve"> të Kushtetutës, me propozimin e</w:t>
      </w:r>
      <w:r w:rsidR="00EC000D">
        <w:rPr>
          <w:rFonts w:ascii="Times New Roman" w:hAnsi="Times New Roman"/>
          <w:color w:val="auto"/>
          <w:sz w:val="28"/>
          <w:lang w:val="fr-FR"/>
        </w:rPr>
        <w:t xml:space="preserve"> ministrit të infrastrukturës dhe energjisë, </w:t>
      </w:r>
      <w:r w:rsidRPr="0057486E">
        <w:rPr>
          <w:rFonts w:ascii="Times New Roman" w:hAnsi="Times New Roman"/>
          <w:color w:val="auto"/>
          <w:sz w:val="28"/>
          <w:lang w:val="fr-FR"/>
        </w:rPr>
        <w:t>Këshillit të Ministrave</w:t>
      </w:r>
      <w:r w:rsidR="00EC000D">
        <w:rPr>
          <w:rFonts w:ascii="Times New Roman" w:hAnsi="Times New Roman"/>
          <w:color w:val="auto"/>
          <w:sz w:val="28"/>
          <w:lang w:val="fr-FR"/>
        </w:rPr>
        <w:t>,</w:t>
      </w:r>
    </w:p>
    <w:p w14:paraId="4D0834C4" w14:textId="77777777" w:rsidR="004E47DF" w:rsidRPr="00003F83" w:rsidRDefault="004E47DF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</w:rPr>
      </w:pPr>
    </w:p>
    <w:p w14:paraId="4EDD2270" w14:textId="7E14649F" w:rsidR="004E47DF" w:rsidRPr="0057486E" w:rsidRDefault="004E47DF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pt-PT"/>
        </w:rPr>
      </w:pPr>
      <w:r w:rsidRPr="0057486E">
        <w:rPr>
          <w:rFonts w:ascii="Times New Roman" w:hAnsi="Times New Roman"/>
          <w:b/>
          <w:color w:val="auto"/>
          <w:sz w:val="28"/>
          <w:lang w:val="pt-PT"/>
        </w:rPr>
        <w:t>V</w:t>
      </w:r>
      <w:r w:rsidR="002E3E66" w:rsidRPr="0057486E">
        <w:rPr>
          <w:rFonts w:ascii="Times New Roman" w:hAnsi="Times New Roman"/>
          <w:b/>
          <w:color w:val="auto"/>
          <w:sz w:val="28"/>
          <w:lang w:val="pt-PT"/>
        </w:rPr>
        <w:t xml:space="preserve"> </w:t>
      </w:r>
      <w:r w:rsidRPr="0057486E">
        <w:rPr>
          <w:rFonts w:ascii="Times New Roman" w:hAnsi="Times New Roman"/>
          <w:b/>
          <w:color w:val="auto"/>
          <w:sz w:val="28"/>
          <w:lang w:val="pt-PT"/>
        </w:rPr>
        <w:t>E</w:t>
      </w:r>
      <w:r w:rsidR="002E3E66" w:rsidRPr="0057486E">
        <w:rPr>
          <w:rFonts w:ascii="Times New Roman" w:hAnsi="Times New Roman"/>
          <w:b/>
          <w:color w:val="auto"/>
          <w:sz w:val="28"/>
          <w:lang w:val="pt-PT"/>
        </w:rPr>
        <w:t xml:space="preserve"> </w:t>
      </w:r>
      <w:r w:rsidRPr="0057486E">
        <w:rPr>
          <w:rFonts w:ascii="Times New Roman" w:hAnsi="Times New Roman"/>
          <w:b/>
          <w:color w:val="auto"/>
          <w:sz w:val="28"/>
          <w:lang w:val="pt-PT"/>
        </w:rPr>
        <w:t>N</w:t>
      </w:r>
      <w:r w:rsidR="002E3E66" w:rsidRPr="0057486E">
        <w:rPr>
          <w:rFonts w:ascii="Times New Roman" w:hAnsi="Times New Roman"/>
          <w:b/>
          <w:color w:val="auto"/>
          <w:sz w:val="28"/>
          <w:lang w:val="pt-PT"/>
        </w:rPr>
        <w:t xml:space="preserve"> </w:t>
      </w:r>
      <w:r w:rsidRPr="0057486E">
        <w:rPr>
          <w:rFonts w:ascii="Times New Roman" w:hAnsi="Times New Roman"/>
          <w:b/>
          <w:color w:val="auto"/>
          <w:sz w:val="28"/>
          <w:lang w:val="pt-PT"/>
        </w:rPr>
        <w:t>D</w:t>
      </w:r>
      <w:r w:rsidR="002E3E66" w:rsidRPr="0057486E">
        <w:rPr>
          <w:rFonts w:ascii="Times New Roman" w:hAnsi="Times New Roman"/>
          <w:b/>
          <w:color w:val="auto"/>
          <w:sz w:val="28"/>
          <w:lang w:val="pt-PT"/>
        </w:rPr>
        <w:t xml:space="preserve"> </w:t>
      </w:r>
      <w:r w:rsidRPr="0057486E">
        <w:rPr>
          <w:rFonts w:ascii="Times New Roman" w:hAnsi="Times New Roman"/>
          <w:b/>
          <w:color w:val="auto"/>
          <w:sz w:val="28"/>
          <w:lang w:val="pt-PT"/>
        </w:rPr>
        <w:t>O</w:t>
      </w:r>
      <w:r w:rsidR="002E3E66" w:rsidRPr="0057486E">
        <w:rPr>
          <w:rFonts w:ascii="Times New Roman" w:hAnsi="Times New Roman"/>
          <w:b/>
          <w:color w:val="auto"/>
          <w:sz w:val="28"/>
          <w:lang w:val="pt-PT"/>
        </w:rPr>
        <w:t xml:space="preserve"> </w:t>
      </w:r>
      <w:r w:rsidRPr="0057486E">
        <w:rPr>
          <w:rFonts w:ascii="Times New Roman" w:hAnsi="Times New Roman"/>
          <w:b/>
          <w:color w:val="auto"/>
          <w:sz w:val="28"/>
          <w:lang w:val="pt-PT"/>
        </w:rPr>
        <w:t>S</w:t>
      </w:r>
      <w:r w:rsidR="002E3E66" w:rsidRPr="0057486E">
        <w:rPr>
          <w:rFonts w:ascii="Times New Roman" w:hAnsi="Times New Roman"/>
          <w:b/>
          <w:color w:val="auto"/>
          <w:sz w:val="28"/>
          <w:lang w:val="pt-PT"/>
        </w:rPr>
        <w:t xml:space="preserve"> </w:t>
      </w:r>
      <w:r w:rsidRPr="0057486E">
        <w:rPr>
          <w:rFonts w:ascii="Times New Roman" w:hAnsi="Times New Roman"/>
          <w:b/>
          <w:color w:val="auto"/>
          <w:sz w:val="28"/>
          <w:lang w:val="pt-PT"/>
        </w:rPr>
        <w:t>I:</w:t>
      </w:r>
    </w:p>
    <w:p w14:paraId="147EF75C" w14:textId="77777777" w:rsidR="004E47DF" w:rsidRPr="0057486E" w:rsidRDefault="004E47DF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pt-PT"/>
        </w:rPr>
      </w:pPr>
    </w:p>
    <w:p w14:paraId="65E441A3" w14:textId="55CA86C4" w:rsidR="004E47DF" w:rsidRPr="0057486E" w:rsidRDefault="004E47DF" w:rsidP="00704DB7">
      <w:pPr>
        <w:spacing w:line="276" w:lineRule="auto"/>
        <w:jc w:val="both"/>
        <w:rPr>
          <w:rFonts w:ascii="Times New Roman" w:hAnsi="Times New Roman"/>
          <w:color w:val="auto"/>
          <w:sz w:val="28"/>
          <w:shd w:val="clear" w:color="auto" w:fill="FFFFFF"/>
          <w:lang w:val="pt-PT"/>
        </w:rPr>
      </w:pPr>
      <w:r w:rsidRPr="0057486E">
        <w:rPr>
          <w:rFonts w:ascii="Times New Roman" w:hAnsi="Times New Roman"/>
          <w:color w:val="auto"/>
          <w:sz w:val="28"/>
          <w:shd w:val="clear" w:color="auto" w:fill="FFFFFF"/>
          <w:lang w:val="pt-PT"/>
        </w:rPr>
        <w:t xml:space="preserve">Në </w:t>
      </w:r>
      <w:r w:rsidR="002E3E66" w:rsidRPr="0057486E">
        <w:rPr>
          <w:rFonts w:ascii="Times New Roman" w:hAnsi="Times New Roman"/>
          <w:color w:val="auto"/>
          <w:sz w:val="28"/>
          <w:shd w:val="clear" w:color="auto" w:fill="FFFFFF"/>
          <w:lang w:val="pt-PT"/>
        </w:rPr>
        <w:t>l</w:t>
      </w:r>
      <w:r w:rsidRPr="0057486E">
        <w:rPr>
          <w:rFonts w:ascii="Times New Roman" w:hAnsi="Times New Roman"/>
          <w:color w:val="auto"/>
          <w:sz w:val="28"/>
          <w:shd w:val="clear" w:color="auto" w:fill="FFFFFF"/>
          <w:lang w:val="pt-PT"/>
        </w:rPr>
        <w:t xml:space="preserve">igjin </w:t>
      </w:r>
      <w:r w:rsidR="002E3E66" w:rsidRPr="0057486E">
        <w:rPr>
          <w:rFonts w:ascii="Times New Roman" w:hAnsi="Times New Roman"/>
          <w:color w:val="auto"/>
          <w:sz w:val="28"/>
          <w:shd w:val="clear" w:color="auto" w:fill="FFFFFF"/>
          <w:lang w:val="pt-PT"/>
        </w:rPr>
        <w:t>n</w:t>
      </w:r>
      <w:r w:rsidRPr="0057486E">
        <w:rPr>
          <w:rFonts w:ascii="Times New Roman" w:hAnsi="Times New Roman"/>
          <w:color w:val="auto"/>
          <w:sz w:val="28"/>
          <w:shd w:val="clear" w:color="auto" w:fill="FFFFFF"/>
          <w:lang w:val="pt-PT"/>
        </w:rPr>
        <w:t>r.107/2014</w:t>
      </w:r>
      <w:r w:rsidR="002E3E66" w:rsidRPr="0057486E">
        <w:rPr>
          <w:rFonts w:ascii="Times New Roman" w:hAnsi="Times New Roman"/>
          <w:color w:val="auto"/>
          <w:sz w:val="28"/>
          <w:shd w:val="clear" w:color="auto" w:fill="FFFFFF"/>
          <w:lang w:val="pt-PT"/>
        </w:rPr>
        <w:t>,</w:t>
      </w:r>
      <w:r w:rsidRPr="0057486E">
        <w:rPr>
          <w:rFonts w:ascii="Times New Roman" w:hAnsi="Times New Roman"/>
          <w:color w:val="auto"/>
          <w:sz w:val="28"/>
          <w:shd w:val="clear" w:color="auto" w:fill="FFFFFF"/>
          <w:lang w:val="pt-PT"/>
        </w:rPr>
        <w:t xml:space="preserve"> “Për planifikimin dhe zhvillimin e territorit”, </w:t>
      </w:r>
      <w:r w:rsidRPr="0057486E">
        <w:rPr>
          <w:rFonts w:ascii="Times New Roman" w:hAnsi="Times New Roman"/>
          <w:color w:val="auto"/>
          <w:spacing w:val="-4"/>
          <w:sz w:val="28"/>
          <w:shd w:val="clear" w:color="auto" w:fill="FFFFFF"/>
          <w:lang w:val="pt-PT"/>
        </w:rPr>
        <w:t xml:space="preserve">bëhen </w:t>
      </w:r>
      <w:r w:rsidR="002E3E66" w:rsidRPr="0057486E">
        <w:rPr>
          <w:rFonts w:ascii="Times New Roman" w:hAnsi="Times New Roman"/>
          <w:color w:val="auto"/>
          <w:spacing w:val="-4"/>
          <w:sz w:val="28"/>
          <w:shd w:val="clear" w:color="auto" w:fill="FFFFFF"/>
          <w:lang w:val="pt-PT"/>
        </w:rPr>
        <w:t>k</w:t>
      </w:r>
      <w:r w:rsidR="00521287" w:rsidRPr="0057486E">
        <w:rPr>
          <w:rFonts w:ascii="Times New Roman" w:hAnsi="Times New Roman"/>
          <w:color w:val="auto"/>
          <w:spacing w:val="-4"/>
          <w:sz w:val="28"/>
          <w:shd w:val="clear" w:color="auto" w:fill="FFFFFF"/>
          <w:lang w:val="pt-PT"/>
        </w:rPr>
        <w:t>ë</w:t>
      </w:r>
      <w:r w:rsidR="002E3E66" w:rsidRPr="0057486E">
        <w:rPr>
          <w:rFonts w:ascii="Times New Roman" w:hAnsi="Times New Roman"/>
          <w:color w:val="auto"/>
          <w:spacing w:val="-4"/>
          <w:sz w:val="28"/>
          <w:shd w:val="clear" w:color="auto" w:fill="FFFFFF"/>
          <w:lang w:val="pt-PT"/>
        </w:rPr>
        <w:t xml:space="preserve">to  </w:t>
      </w:r>
      <w:r w:rsidRPr="0057486E">
        <w:rPr>
          <w:rFonts w:ascii="Times New Roman" w:hAnsi="Times New Roman"/>
          <w:color w:val="auto"/>
          <w:spacing w:val="-4"/>
          <w:sz w:val="28"/>
          <w:shd w:val="clear" w:color="auto" w:fill="FFFFFF"/>
          <w:lang w:val="pt-PT"/>
        </w:rPr>
        <w:t>ndryshime dhe shtesa:</w:t>
      </w:r>
    </w:p>
    <w:p w14:paraId="00B6F36B" w14:textId="77777777" w:rsidR="004E47DF" w:rsidRPr="0057486E" w:rsidRDefault="004E47DF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pt-PT"/>
        </w:rPr>
      </w:pPr>
    </w:p>
    <w:p w14:paraId="05A50440" w14:textId="77777777" w:rsidR="004E47DF" w:rsidRPr="0057486E" w:rsidRDefault="004E47DF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pt-PT"/>
        </w:rPr>
      </w:pPr>
      <w:r w:rsidRPr="0057486E">
        <w:rPr>
          <w:rFonts w:ascii="Times New Roman" w:hAnsi="Times New Roman"/>
          <w:b/>
          <w:color w:val="auto"/>
          <w:sz w:val="28"/>
          <w:lang w:val="pt-PT"/>
        </w:rPr>
        <w:t>Neni 1</w:t>
      </w:r>
    </w:p>
    <w:p w14:paraId="26A0BD74" w14:textId="77777777" w:rsidR="004E47DF" w:rsidRPr="0057486E" w:rsidRDefault="004E47DF" w:rsidP="00704DB7">
      <w:pPr>
        <w:spacing w:line="276" w:lineRule="auto"/>
        <w:jc w:val="both"/>
        <w:rPr>
          <w:rFonts w:ascii="Times New Roman" w:hAnsi="Times New Roman"/>
          <w:color w:val="auto"/>
          <w:sz w:val="28"/>
          <w:lang w:val="pt-PT"/>
        </w:rPr>
      </w:pPr>
    </w:p>
    <w:p w14:paraId="0FA06735" w14:textId="3260F9C6" w:rsidR="00F365EB" w:rsidRPr="0057486E" w:rsidRDefault="004E47DF" w:rsidP="00704DB7">
      <w:pPr>
        <w:spacing w:line="276" w:lineRule="auto"/>
        <w:jc w:val="both"/>
        <w:rPr>
          <w:rFonts w:ascii="Times New Roman" w:hAnsi="Times New Roman"/>
          <w:color w:val="auto"/>
          <w:sz w:val="28"/>
          <w:lang w:val="pt-PT"/>
        </w:rPr>
      </w:pPr>
      <w:r w:rsidRPr="0057486E">
        <w:rPr>
          <w:rFonts w:ascii="Times New Roman" w:hAnsi="Times New Roman"/>
          <w:color w:val="auto"/>
          <w:sz w:val="28"/>
          <w:lang w:val="pt-PT"/>
        </w:rPr>
        <w:t xml:space="preserve">Në </w:t>
      </w:r>
      <w:r w:rsidR="002E3E66" w:rsidRPr="0057486E">
        <w:rPr>
          <w:rFonts w:ascii="Times New Roman" w:hAnsi="Times New Roman"/>
          <w:color w:val="auto"/>
          <w:sz w:val="28"/>
          <w:lang w:val="pt-PT"/>
        </w:rPr>
        <w:t>n</w:t>
      </w:r>
      <w:r w:rsidRPr="0057486E">
        <w:rPr>
          <w:rFonts w:ascii="Times New Roman" w:hAnsi="Times New Roman"/>
          <w:color w:val="auto"/>
          <w:sz w:val="28"/>
          <w:lang w:val="pt-PT"/>
        </w:rPr>
        <w:t>enin 3</w:t>
      </w:r>
      <w:r w:rsidR="002E3E66" w:rsidRPr="0057486E">
        <w:rPr>
          <w:rFonts w:ascii="Times New Roman" w:hAnsi="Times New Roman"/>
          <w:color w:val="auto"/>
          <w:sz w:val="28"/>
          <w:lang w:val="pt-PT"/>
        </w:rPr>
        <w:t>,</w:t>
      </w:r>
      <w:r w:rsidRPr="0057486E">
        <w:rPr>
          <w:rFonts w:ascii="Times New Roman" w:hAnsi="Times New Roman"/>
          <w:color w:val="auto"/>
          <w:sz w:val="28"/>
          <w:lang w:val="pt-PT"/>
        </w:rPr>
        <w:t xml:space="preserve"> “Përkufizime”,</w:t>
      </w:r>
      <w:r w:rsidR="00F365EB" w:rsidRPr="0057486E">
        <w:rPr>
          <w:rFonts w:ascii="Times New Roman" w:hAnsi="Times New Roman"/>
          <w:color w:val="auto"/>
          <w:sz w:val="28"/>
          <w:lang w:val="pt-PT"/>
        </w:rPr>
        <w:t xml:space="preserve"> bëhen shtesa dhe ndryshime si më poshtë vijon:</w:t>
      </w:r>
    </w:p>
    <w:p w14:paraId="363C2A46" w14:textId="77777777" w:rsidR="00F365EB" w:rsidRPr="0057486E" w:rsidRDefault="00F365EB" w:rsidP="00704DB7">
      <w:pPr>
        <w:spacing w:line="276" w:lineRule="auto"/>
        <w:jc w:val="both"/>
        <w:rPr>
          <w:rFonts w:ascii="Times New Roman" w:hAnsi="Times New Roman"/>
          <w:color w:val="auto"/>
          <w:sz w:val="28"/>
          <w:lang w:val="pt-PT"/>
        </w:rPr>
      </w:pPr>
    </w:p>
    <w:p w14:paraId="23FFE891" w14:textId="355F59F0" w:rsidR="00C02D3E" w:rsidRPr="0057486E" w:rsidRDefault="00C02D3E" w:rsidP="00704DB7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color w:val="auto"/>
          <w:sz w:val="28"/>
          <w:lang w:val="pt-PT"/>
        </w:rPr>
      </w:pPr>
      <w:r w:rsidRPr="0057486E">
        <w:rPr>
          <w:rFonts w:ascii="Times New Roman" w:hAnsi="Times New Roman"/>
          <w:color w:val="auto"/>
          <w:sz w:val="28"/>
          <w:lang w:val="pt-PT"/>
        </w:rPr>
        <w:t xml:space="preserve">Pika 10 ndryshon përmbajtjen si më poshtë vijon: </w:t>
      </w:r>
    </w:p>
    <w:p w14:paraId="15A12B54" w14:textId="77777777" w:rsidR="00C02D3E" w:rsidRPr="00704DB7" w:rsidRDefault="00C02D3E" w:rsidP="00704DB7">
      <w:pPr>
        <w:spacing w:line="276" w:lineRule="auto"/>
        <w:ind w:left="360"/>
        <w:jc w:val="both"/>
        <w:rPr>
          <w:rFonts w:ascii="Times New Roman" w:hAnsi="Times New Roman"/>
          <w:color w:val="auto"/>
          <w:lang w:val="pt-PT"/>
        </w:rPr>
      </w:pPr>
    </w:p>
    <w:p w14:paraId="3C490176" w14:textId="5C715F0C" w:rsidR="00C02D3E" w:rsidRPr="00704DB7" w:rsidRDefault="00C02D3E" w:rsidP="00704DB7">
      <w:pPr>
        <w:spacing w:line="276" w:lineRule="auto"/>
        <w:ind w:left="360"/>
        <w:jc w:val="both"/>
        <w:rPr>
          <w:rFonts w:ascii="Times New Roman" w:hAnsi="Times New Roman"/>
          <w:i/>
          <w:iCs/>
          <w:color w:val="auto"/>
          <w:sz w:val="28"/>
          <w:szCs w:val="28"/>
          <w:lang w:val="pt-PT"/>
        </w:rPr>
      </w:pPr>
      <w:r w:rsidRPr="00704DB7">
        <w:rPr>
          <w:rFonts w:ascii="Times New Roman" w:hAnsi="Times New Roman"/>
          <w:i/>
          <w:iCs/>
          <w:color w:val="auto"/>
          <w:sz w:val="28"/>
          <w:szCs w:val="28"/>
          <w:lang w:val="pt-PT"/>
        </w:rPr>
        <w:t xml:space="preserve">“E drejta për zhvillim” është e drejta ligjore për të zhvilluar një parcelë dhe/ose një zonë, në përputhje me dokumentet e planifikimit dhe kontrollit të zhvillimit. E drejta për zhvillim është e dallueshme nga e drejta e pronësisë dhe jepet nga autoriteti vendor i planifikimit, që ka kompetencën për të rregulluar përdorimin </w:t>
      </w:r>
      <w:r w:rsidRPr="00704DB7">
        <w:rPr>
          <w:rFonts w:ascii="Times New Roman" w:hAnsi="Times New Roman"/>
          <w:i/>
          <w:iCs/>
          <w:color w:val="auto"/>
          <w:sz w:val="28"/>
          <w:szCs w:val="28"/>
          <w:lang w:val="pt-PT"/>
        </w:rPr>
        <w:lastRenderedPageBreak/>
        <w:t>e tokës në juridiksionin e tij</w:t>
      </w:r>
      <w:sdt>
        <w:sdtPr>
          <w:rPr>
            <w:rFonts w:ascii="Times New Roman" w:hAnsi="Times New Roman"/>
            <w:i/>
            <w:iCs/>
            <w:color w:val="auto"/>
            <w:sz w:val="28"/>
            <w:szCs w:val="28"/>
          </w:rPr>
          <w:tag w:val="goog_rdk_7"/>
          <w:id w:val="1946137598"/>
        </w:sdtPr>
        <w:sdtEndPr/>
        <w:sdtContent>
          <w:r w:rsidRPr="00704DB7">
            <w:rPr>
              <w:rFonts w:ascii="Times New Roman" w:hAnsi="Times New Roman"/>
              <w:i/>
              <w:iCs/>
              <w:color w:val="auto"/>
              <w:sz w:val="28"/>
              <w:szCs w:val="28"/>
              <w:lang w:val="pt-PT"/>
            </w:rPr>
            <w:t xml:space="preserve"> dhe KKTU</w:t>
          </w:r>
        </w:sdtContent>
      </w:sdt>
      <w:r w:rsidRPr="00704DB7">
        <w:rPr>
          <w:rFonts w:ascii="Times New Roman" w:hAnsi="Times New Roman"/>
          <w:i/>
          <w:iCs/>
          <w:color w:val="auto"/>
          <w:sz w:val="28"/>
          <w:szCs w:val="28"/>
          <w:lang w:val="pt-PT"/>
        </w:rPr>
        <w:t xml:space="preserve">, në përputhje me përcaktimet ligjore në fuqi. </w:t>
      </w:r>
    </w:p>
    <w:p w14:paraId="5D7C603F" w14:textId="77777777" w:rsidR="00C02D3E" w:rsidRPr="0057486E" w:rsidRDefault="00C02D3E" w:rsidP="00704DB7">
      <w:pPr>
        <w:spacing w:line="276" w:lineRule="auto"/>
        <w:ind w:left="360"/>
        <w:jc w:val="both"/>
        <w:rPr>
          <w:rFonts w:ascii="Times New Roman" w:hAnsi="Times New Roman"/>
          <w:i/>
          <w:iCs/>
          <w:color w:val="auto"/>
          <w:sz w:val="28"/>
          <w:szCs w:val="28"/>
          <w:lang w:val="pt-PT"/>
        </w:rPr>
      </w:pPr>
    </w:p>
    <w:p w14:paraId="5AAEA9A5" w14:textId="6EC84A54" w:rsidR="00C02D3E" w:rsidRPr="0057486E" w:rsidRDefault="00C02D3E" w:rsidP="00704DB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color w:val="auto"/>
          <w:sz w:val="28"/>
          <w:lang w:val="pt-PT"/>
        </w:rPr>
      </w:pPr>
      <w:r w:rsidRPr="0057486E">
        <w:rPr>
          <w:rFonts w:ascii="Times New Roman" w:hAnsi="Times New Roman"/>
          <w:color w:val="auto"/>
          <w:sz w:val="28"/>
          <w:lang w:val="pt-PT"/>
        </w:rPr>
        <w:t>Në pikën 12 togfjalëshit “</w:t>
      </w:r>
      <w:r w:rsidRPr="0057486E">
        <w:rPr>
          <w:rFonts w:ascii="Times New Roman" w:hAnsi="Times New Roman"/>
          <w:i/>
          <w:iCs/>
          <w:color w:val="auto"/>
          <w:sz w:val="28"/>
          <w:lang w:val="pt-PT"/>
        </w:rPr>
        <w:t>autoritetit përgjegjës të planifikimit</w:t>
      </w:r>
      <w:r w:rsidRPr="0057486E">
        <w:rPr>
          <w:rFonts w:ascii="Times New Roman" w:hAnsi="Times New Roman"/>
          <w:color w:val="auto"/>
          <w:sz w:val="28"/>
          <w:lang w:val="pt-PT"/>
        </w:rPr>
        <w:t xml:space="preserve">” </w:t>
      </w:r>
      <w:r w:rsidR="00704DB7">
        <w:rPr>
          <w:rFonts w:ascii="Times New Roman" w:hAnsi="Times New Roman"/>
          <w:color w:val="auto"/>
          <w:sz w:val="28"/>
          <w:lang w:val="pt-PT"/>
        </w:rPr>
        <w:t xml:space="preserve">ndryshohet me </w:t>
      </w:r>
      <w:r w:rsidRPr="0057486E">
        <w:rPr>
          <w:rFonts w:ascii="Times New Roman" w:hAnsi="Times New Roman"/>
          <w:color w:val="auto"/>
          <w:sz w:val="28"/>
          <w:lang w:val="pt-PT"/>
        </w:rPr>
        <w:t xml:space="preserve"> togfjalëshi</w:t>
      </w:r>
      <w:r w:rsidR="00704DB7">
        <w:rPr>
          <w:rFonts w:ascii="Times New Roman" w:hAnsi="Times New Roman"/>
          <w:color w:val="auto"/>
          <w:sz w:val="28"/>
          <w:lang w:val="pt-PT"/>
        </w:rPr>
        <w:t>n</w:t>
      </w:r>
      <w:r w:rsidRPr="0057486E">
        <w:rPr>
          <w:rFonts w:ascii="Times New Roman" w:hAnsi="Times New Roman"/>
          <w:color w:val="auto"/>
          <w:sz w:val="28"/>
          <w:lang w:val="pt-PT"/>
        </w:rPr>
        <w:t xml:space="preserve"> “</w:t>
      </w:r>
      <w:r w:rsidR="00704DB7" w:rsidRPr="0057486E">
        <w:rPr>
          <w:rFonts w:ascii="Times New Roman" w:hAnsi="Times New Roman"/>
          <w:i/>
          <w:iCs/>
          <w:color w:val="auto"/>
          <w:sz w:val="28"/>
          <w:lang w:val="pt-PT"/>
        </w:rPr>
        <w:t>autoritetit përgjegjës të</w:t>
      </w:r>
      <w:r w:rsidRPr="0057486E">
        <w:rPr>
          <w:rFonts w:ascii="Times New Roman" w:hAnsi="Times New Roman"/>
          <w:i/>
          <w:iCs/>
          <w:color w:val="auto"/>
          <w:sz w:val="28"/>
          <w:lang w:val="pt-PT"/>
        </w:rPr>
        <w:t xml:space="preserve"> zhvillimit</w:t>
      </w:r>
      <w:r w:rsidRPr="0057486E">
        <w:rPr>
          <w:rFonts w:ascii="Times New Roman" w:hAnsi="Times New Roman"/>
          <w:color w:val="auto"/>
          <w:sz w:val="28"/>
          <w:lang w:val="pt-PT"/>
        </w:rPr>
        <w:t xml:space="preserve">”. </w:t>
      </w:r>
    </w:p>
    <w:p w14:paraId="73EB4EE7" w14:textId="77777777" w:rsidR="00C02D3E" w:rsidRPr="0057486E" w:rsidRDefault="00C02D3E" w:rsidP="00704DB7">
      <w:pPr>
        <w:pStyle w:val="ListParagraph"/>
        <w:spacing w:line="276" w:lineRule="auto"/>
        <w:jc w:val="both"/>
        <w:rPr>
          <w:rFonts w:ascii="Times New Roman" w:hAnsi="Times New Roman"/>
          <w:color w:val="auto"/>
          <w:sz w:val="28"/>
          <w:lang w:val="pt-PT"/>
        </w:rPr>
      </w:pPr>
    </w:p>
    <w:p w14:paraId="759CA730" w14:textId="5B553253" w:rsidR="00C02D3E" w:rsidRPr="0057486E" w:rsidRDefault="00C02D3E" w:rsidP="00704DB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color w:val="auto"/>
          <w:sz w:val="28"/>
          <w:lang w:val="pt-PT"/>
        </w:rPr>
      </w:pPr>
      <w:r w:rsidRPr="0057486E">
        <w:rPr>
          <w:rFonts w:ascii="Times New Roman" w:hAnsi="Times New Roman"/>
          <w:color w:val="auto"/>
          <w:sz w:val="28"/>
          <w:lang w:val="pt-PT"/>
        </w:rPr>
        <w:t>Në pikën 14 pas togfjalëshit “</w:t>
      </w:r>
      <w:r w:rsidRPr="0057486E">
        <w:rPr>
          <w:rFonts w:ascii="Times New Roman" w:hAnsi="Times New Roman"/>
          <w:i/>
          <w:iCs/>
          <w:color w:val="auto"/>
          <w:sz w:val="28"/>
          <w:lang w:val="pt-PT"/>
        </w:rPr>
        <w:t xml:space="preserve">autoriteti përgjegjës </w:t>
      </w:r>
      <w:r w:rsidR="0057486E" w:rsidRPr="0057486E">
        <w:rPr>
          <w:rFonts w:ascii="Times New Roman" w:hAnsi="Times New Roman"/>
          <w:i/>
          <w:iCs/>
          <w:color w:val="auto"/>
          <w:sz w:val="28"/>
          <w:lang w:val="pt-PT"/>
        </w:rPr>
        <w:t>i</w:t>
      </w:r>
      <w:r w:rsidRPr="0057486E">
        <w:rPr>
          <w:rFonts w:ascii="Times New Roman" w:hAnsi="Times New Roman"/>
          <w:i/>
          <w:iCs/>
          <w:color w:val="auto"/>
          <w:sz w:val="28"/>
          <w:lang w:val="pt-PT"/>
        </w:rPr>
        <w:t xml:space="preserve"> planifikimit</w:t>
      </w:r>
      <w:r w:rsidRPr="0057486E">
        <w:rPr>
          <w:rFonts w:ascii="Times New Roman" w:hAnsi="Times New Roman"/>
          <w:color w:val="auto"/>
          <w:sz w:val="28"/>
          <w:lang w:val="pt-PT"/>
        </w:rPr>
        <w:t>” shtohet togfjalëshi “</w:t>
      </w:r>
      <w:r w:rsidRPr="0057486E">
        <w:rPr>
          <w:rFonts w:ascii="Times New Roman" w:hAnsi="Times New Roman"/>
          <w:i/>
          <w:iCs/>
          <w:color w:val="auto"/>
          <w:sz w:val="28"/>
          <w:lang w:val="pt-PT"/>
        </w:rPr>
        <w:t>dhe zhvillimit</w:t>
      </w:r>
      <w:r w:rsidRPr="0057486E">
        <w:rPr>
          <w:rFonts w:ascii="Times New Roman" w:hAnsi="Times New Roman"/>
          <w:color w:val="auto"/>
          <w:sz w:val="28"/>
          <w:lang w:val="pt-PT"/>
        </w:rPr>
        <w:t xml:space="preserve">”. </w:t>
      </w:r>
    </w:p>
    <w:p w14:paraId="1712AEE8" w14:textId="77777777" w:rsidR="00C02D3E" w:rsidRPr="0057486E" w:rsidRDefault="00C02D3E" w:rsidP="00704DB7">
      <w:pPr>
        <w:pStyle w:val="ListParagraph"/>
        <w:spacing w:line="276" w:lineRule="auto"/>
        <w:rPr>
          <w:rFonts w:ascii="Times New Roman" w:hAnsi="Times New Roman"/>
          <w:color w:val="auto"/>
          <w:sz w:val="28"/>
          <w:lang w:val="pt-PT"/>
        </w:rPr>
      </w:pPr>
    </w:p>
    <w:p w14:paraId="1EDB007B" w14:textId="5F9B781B" w:rsidR="00AC5CA4" w:rsidRPr="0057486E" w:rsidRDefault="00C02D3E" w:rsidP="00AC5CA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color w:val="auto"/>
          <w:sz w:val="28"/>
          <w:lang w:val="pt-PT"/>
        </w:rPr>
      </w:pPr>
      <w:r w:rsidRPr="00AC5CA4">
        <w:rPr>
          <w:rFonts w:ascii="Times New Roman" w:hAnsi="Times New Roman"/>
          <w:color w:val="auto"/>
          <w:sz w:val="28"/>
          <w:lang w:val="pt-PT"/>
        </w:rPr>
        <w:t xml:space="preserve">Në pikën 18 </w:t>
      </w:r>
      <w:r w:rsidR="00AC5CA4" w:rsidRPr="0057486E">
        <w:rPr>
          <w:rFonts w:ascii="Times New Roman" w:hAnsi="Times New Roman"/>
          <w:color w:val="auto"/>
          <w:sz w:val="28"/>
          <w:lang w:val="pt-PT"/>
        </w:rPr>
        <w:t>“</w:t>
      </w:r>
      <w:r w:rsidR="00AC5CA4" w:rsidRPr="0057486E">
        <w:rPr>
          <w:rFonts w:ascii="Times New Roman" w:hAnsi="Times New Roman"/>
          <w:i/>
          <w:iCs/>
          <w:color w:val="auto"/>
          <w:sz w:val="28"/>
          <w:lang w:val="pt-PT"/>
        </w:rPr>
        <w:t>autoritet</w:t>
      </w:r>
      <w:r w:rsidR="00AC5CA4">
        <w:rPr>
          <w:rFonts w:ascii="Times New Roman" w:hAnsi="Times New Roman"/>
          <w:i/>
          <w:iCs/>
          <w:color w:val="auto"/>
          <w:sz w:val="28"/>
          <w:lang w:val="pt-PT"/>
        </w:rPr>
        <w:t>i</w:t>
      </w:r>
      <w:r w:rsidR="00AC5CA4" w:rsidRPr="0057486E">
        <w:rPr>
          <w:rFonts w:ascii="Times New Roman" w:hAnsi="Times New Roman"/>
          <w:i/>
          <w:iCs/>
          <w:color w:val="auto"/>
          <w:sz w:val="28"/>
          <w:lang w:val="pt-PT"/>
        </w:rPr>
        <w:t xml:space="preserve"> përgjegjës </w:t>
      </w:r>
      <w:r w:rsidR="00AC5CA4">
        <w:rPr>
          <w:rFonts w:ascii="Times New Roman" w:hAnsi="Times New Roman"/>
          <w:i/>
          <w:iCs/>
          <w:color w:val="auto"/>
          <w:sz w:val="28"/>
          <w:lang w:val="pt-PT"/>
        </w:rPr>
        <w:t>i</w:t>
      </w:r>
      <w:r w:rsidR="00AC5CA4" w:rsidRPr="0057486E">
        <w:rPr>
          <w:rFonts w:ascii="Times New Roman" w:hAnsi="Times New Roman"/>
          <w:i/>
          <w:iCs/>
          <w:color w:val="auto"/>
          <w:sz w:val="28"/>
          <w:lang w:val="pt-PT"/>
        </w:rPr>
        <w:t xml:space="preserve"> planifikimit</w:t>
      </w:r>
      <w:r w:rsidR="00AC5CA4" w:rsidRPr="0057486E">
        <w:rPr>
          <w:rFonts w:ascii="Times New Roman" w:hAnsi="Times New Roman"/>
          <w:color w:val="auto"/>
          <w:sz w:val="28"/>
          <w:lang w:val="pt-PT"/>
        </w:rPr>
        <w:t xml:space="preserve">” </w:t>
      </w:r>
      <w:r w:rsidR="00AC5CA4">
        <w:rPr>
          <w:rFonts w:ascii="Times New Roman" w:hAnsi="Times New Roman"/>
          <w:color w:val="auto"/>
          <w:sz w:val="28"/>
          <w:lang w:val="pt-PT"/>
        </w:rPr>
        <w:t xml:space="preserve">ndryshohet me </w:t>
      </w:r>
      <w:r w:rsidR="00AC5CA4" w:rsidRPr="0057486E">
        <w:rPr>
          <w:rFonts w:ascii="Times New Roman" w:hAnsi="Times New Roman"/>
          <w:color w:val="auto"/>
          <w:sz w:val="28"/>
          <w:lang w:val="pt-PT"/>
        </w:rPr>
        <w:t xml:space="preserve"> togfjalëshi</w:t>
      </w:r>
      <w:r w:rsidR="00AC5CA4">
        <w:rPr>
          <w:rFonts w:ascii="Times New Roman" w:hAnsi="Times New Roman"/>
          <w:color w:val="auto"/>
          <w:sz w:val="28"/>
          <w:lang w:val="pt-PT"/>
        </w:rPr>
        <w:t>n</w:t>
      </w:r>
      <w:r w:rsidR="00AC5CA4" w:rsidRPr="0057486E">
        <w:rPr>
          <w:rFonts w:ascii="Times New Roman" w:hAnsi="Times New Roman"/>
          <w:color w:val="auto"/>
          <w:sz w:val="28"/>
          <w:lang w:val="pt-PT"/>
        </w:rPr>
        <w:t xml:space="preserve"> “</w:t>
      </w:r>
      <w:r w:rsidR="00AC5CA4" w:rsidRPr="0057486E">
        <w:rPr>
          <w:rFonts w:ascii="Times New Roman" w:hAnsi="Times New Roman"/>
          <w:i/>
          <w:iCs/>
          <w:color w:val="auto"/>
          <w:sz w:val="28"/>
          <w:lang w:val="pt-PT"/>
        </w:rPr>
        <w:t xml:space="preserve">autoriteti përgjegjës </w:t>
      </w:r>
      <w:r w:rsidR="00AC5CA4">
        <w:rPr>
          <w:rFonts w:ascii="Times New Roman" w:hAnsi="Times New Roman"/>
          <w:i/>
          <w:iCs/>
          <w:color w:val="auto"/>
          <w:sz w:val="28"/>
          <w:lang w:val="pt-PT"/>
        </w:rPr>
        <w:t>i</w:t>
      </w:r>
      <w:r w:rsidR="00AC5CA4" w:rsidRPr="0057486E">
        <w:rPr>
          <w:rFonts w:ascii="Times New Roman" w:hAnsi="Times New Roman"/>
          <w:i/>
          <w:iCs/>
          <w:color w:val="auto"/>
          <w:sz w:val="28"/>
          <w:lang w:val="pt-PT"/>
        </w:rPr>
        <w:t xml:space="preserve"> zhvillimit</w:t>
      </w:r>
      <w:r w:rsidR="00AC5CA4" w:rsidRPr="0057486E">
        <w:rPr>
          <w:rFonts w:ascii="Times New Roman" w:hAnsi="Times New Roman"/>
          <w:color w:val="auto"/>
          <w:sz w:val="28"/>
          <w:lang w:val="pt-PT"/>
        </w:rPr>
        <w:t xml:space="preserve">”. </w:t>
      </w:r>
    </w:p>
    <w:p w14:paraId="3C29CD50" w14:textId="52AE3989" w:rsidR="00C02D3E" w:rsidRPr="00AC5CA4" w:rsidRDefault="00C02D3E" w:rsidP="00AC5CA4">
      <w:pPr>
        <w:pStyle w:val="ListParagraph"/>
        <w:spacing w:line="276" w:lineRule="auto"/>
        <w:jc w:val="both"/>
        <w:rPr>
          <w:rFonts w:ascii="Times New Roman" w:hAnsi="Times New Roman"/>
          <w:color w:val="auto"/>
          <w:sz w:val="28"/>
          <w:lang w:val="pt-PT"/>
        </w:rPr>
      </w:pPr>
    </w:p>
    <w:p w14:paraId="49547B46" w14:textId="36C412A6" w:rsidR="00C02D3E" w:rsidRPr="0057486E" w:rsidRDefault="00C02D3E" w:rsidP="00704DB7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color w:val="auto"/>
          <w:sz w:val="28"/>
          <w:lang w:val="pt-PT"/>
        </w:rPr>
      </w:pPr>
      <w:r w:rsidRPr="0057486E">
        <w:rPr>
          <w:rFonts w:ascii="Times New Roman" w:hAnsi="Times New Roman"/>
          <w:color w:val="auto"/>
          <w:sz w:val="28"/>
          <w:lang w:val="pt-PT"/>
        </w:rPr>
        <w:t>Në pikën 31 pas togfjalëshit “</w:t>
      </w:r>
      <w:r w:rsidRPr="0057486E">
        <w:rPr>
          <w:rFonts w:ascii="Times New Roman" w:hAnsi="Times New Roman"/>
          <w:i/>
          <w:iCs/>
          <w:color w:val="auto"/>
          <w:sz w:val="28"/>
          <w:lang w:val="pt-PT"/>
        </w:rPr>
        <w:t>autoriteteve të planifikimit</w:t>
      </w:r>
      <w:r w:rsidRPr="0057486E">
        <w:rPr>
          <w:rFonts w:ascii="Times New Roman" w:hAnsi="Times New Roman"/>
          <w:color w:val="auto"/>
          <w:sz w:val="28"/>
          <w:lang w:val="pt-PT"/>
        </w:rPr>
        <w:t>” shtohet togfjalëshi “</w:t>
      </w:r>
      <w:r w:rsidRPr="0057486E">
        <w:rPr>
          <w:rFonts w:ascii="Times New Roman" w:hAnsi="Times New Roman"/>
          <w:i/>
          <w:iCs/>
          <w:color w:val="auto"/>
          <w:sz w:val="28"/>
          <w:lang w:val="pt-PT"/>
        </w:rPr>
        <w:t>dhe zhvillimit</w:t>
      </w:r>
      <w:r w:rsidRPr="0057486E">
        <w:rPr>
          <w:rFonts w:ascii="Times New Roman" w:hAnsi="Times New Roman"/>
          <w:color w:val="auto"/>
          <w:sz w:val="28"/>
          <w:lang w:val="pt-PT"/>
        </w:rPr>
        <w:t xml:space="preserve">”. </w:t>
      </w:r>
    </w:p>
    <w:p w14:paraId="3020B4E4" w14:textId="77777777" w:rsidR="00C02D3E" w:rsidRPr="0057486E" w:rsidRDefault="00C02D3E" w:rsidP="00704DB7">
      <w:pPr>
        <w:pStyle w:val="ListParagraph"/>
        <w:spacing w:line="276" w:lineRule="auto"/>
        <w:rPr>
          <w:rFonts w:ascii="Times New Roman" w:hAnsi="Times New Roman"/>
          <w:color w:val="auto"/>
          <w:sz w:val="28"/>
          <w:lang w:val="pt-PT"/>
        </w:rPr>
      </w:pPr>
    </w:p>
    <w:p w14:paraId="0F90EA4E" w14:textId="1EBB2572" w:rsidR="00F77B25" w:rsidRPr="0057486E" w:rsidRDefault="00C02D3E" w:rsidP="00704DB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color w:val="auto"/>
          <w:sz w:val="28"/>
          <w:lang w:val="pt-PT"/>
        </w:rPr>
      </w:pPr>
      <w:r w:rsidRPr="0057486E">
        <w:rPr>
          <w:rFonts w:ascii="Times New Roman" w:hAnsi="Times New Roman"/>
          <w:color w:val="auto"/>
          <w:sz w:val="28"/>
          <w:lang w:val="pt-PT"/>
        </w:rPr>
        <w:t>P</w:t>
      </w:r>
      <w:r w:rsidR="00F77B25" w:rsidRPr="0057486E">
        <w:rPr>
          <w:rFonts w:ascii="Times New Roman" w:hAnsi="Times New Roman"/>
          <w:color w:val="auto"/>
          <w:sz w:val="28"/>
          <w:lang w:val="pt-PT"/>
        </w:rPr>
        <w:t>as pikës 33</w:t>
      </w:r>
      <w:r w:rsidR="00BF184E" w:rsidRPr="0057486E">
        <w:rPr>
          <w:rFonts w:ascii="Times New Roman" w:hAnsi="Times New Roman"/>
          <w:color w:val="auto"/>
          <w:sz w:val="28"/>
          <w:lang w:val="pt-PT"/>
        </w:rPr>
        <w:t xml:space="preserve">, shtohet pika 34 me përmbajtjen si vijon: </w:t>
      </w:r>
    </w:p>
    <w:p w14:paraId="24B36AA6" w14:textId="77777777" w:rsidR="00BF184E" w:rsidRPr="0057486E" w:rsidRDefault="00BF184E" w:rsidP="00704DB7">
      <w:pPr>
        <w:pStyle w:val="ListParagraph"/>
        <w:spacing w:line="276" w:lineRule="auto"/>
        <w:ind w:left="360"/>
        <w:jc w:val="both"/>
        <w:rPr>
          <w:rFonts w:ascii="Times New Roman" w:hAnsi="Times New Roman"/>
          <w:color w:val="auto"/>
          <w:sz w:val="28"/>
          <w:lang w:val="pt-PT"/>
        </w:rPr>
      </w:pPr>
    </w:p>
    <w:p w14:paraId="5ED19DF4" w14:textId="7B715B1C" w:rsidR="006712AC" w:rsidRDefault="006712AC" w:rsidP="00AC5CA4">
      <w:pPr>
        <w:spacing w:line="276" w:lineRule="auto"/>
        <w:ind w:left="720"/>
        <w:jc w:val="both"/>
        <w:rPr>
          <w:rFonts w:ascii="Times New Roman" w:hAnsi="Times New Roman"/>
          <w:i/>
          <w:iCs/>
          <w:color w:val="auto"/>
          <w:sz w:val="28"/>
          <w:lang w:val="pt-PT"/>
        </w:rPr>
      </w:pPr>
      <w:r w:rsidRPr="00A913CC">
        <w:rPr>
          <w:rFonts w:ascii="Times New Roman" w:hAnsi="Times New Roman"/>
          <w:i/>
          <w:iCs/>
          <w:color w:val="auto"/>
          <w:sz w:val="28"/>
          <w:lang w:val="pt-PT"/>
        </w:rPr>
        <w:t>“33/</w:t>
      </w:r>
      <w:r w:rsidR="009A7CC9" w:rsidRPr="00A913CC">
        <w:rPr>
          <w:rFonts w:ascii="Times New Roman" w:hAnsi="Times New Roman"/>
          <w:i/>
          <w:iCs/>
          <w:color w:val="auto"/>
          <w:sz w:val="28"/>
          <w:lang w:val="pt-PT"/>
        </w:rPr>
        <w:t>1.</w:t>
      </w:r>
      <w:r w:rsidRPr="00A913CC">
        <w:rPr>
          <w:rFonts w:ascii="Times New Roman" w:hAnsi="Times New Roman"/>
          <w:i/>
          <w:iCs/>
          <w:color w:val="auto"/>
          <w:sz w:val="28"/>
          <w:lang w:val="pt-PT"/>
        </w:rPr>
        <w:t xml:space="preserve"> Regjist</w:t>
      </w:r>
      <w:r w:rsidR="00540519" w:rsidRPr="00A913CC">
        <w:rPr>
          <w:rFonts w:ascii="Times New Roman" w:hAnsi="Times New Roman"/>
          <w:i/>
          <w:iCs/>
          <w:color w:val="auto"/>
          <w:sz w:val="28"/>
          <w:lang w:val="pt-PT"/>
        </w:rPr>
        <w:t>ë</w:t>
      </w:r>
      <w:r w:rsidRPr="00A913CC">
        <w:rPr>
          <w:rFonts w:ascii="Times New Roman" w:hAnsi="Times New Roman"/>
          <w:i/>
          <w:iCs/>
          <w:color w:val="auto"/>
          <w:sz w:val="28"/>
          <w:lang w:val="pt-PT"/>
        </w:rPr>
        <w:t>r Komb</w:t>
      </w:r>
      <w:r w:rsidR="00540519" w:rsidRPr="00A913CC">
        <w:rPr>
          <w:rFonts w:ascii="Times New Roman" w:hAnsi="Times New Roman"/>
          <w:i/>
          <w:iCs/>
          <w:color w:val="auto"/>
          <w:sz w:val="28"/>
          <w:lang w:val="pt-PT"/>
        </w:rPr>
        <w:t>ë</w:t>
      </w:r>
      <w:r w:rsidRPr="00A913CC">
        <w:rPr>
          <w:rFonts w:ascii="Times New Roman" w:hAnsi="Times New Roman"/>
          <w:i/>
          <w:iCs/>
          <w:color w:val="auto"/>
          <w:sz w:val="28"/>
          <w:lang w:val="pt-PT"/>
        </w:rPr>
        <w:t xml:space="preserve">tar </w:t>
      </w:r>
      <w:r w:rsidR="00F66858" w:rsidRPr="00A913CC">
        <w:rPr>
          <w:rFonts w:ascii="Times New Roman" w:hAnsi="Times New Roman"/>
          <w:i/>
          <w:iCs/>
          <w:color w:val="auto"/>
          <w:sz w:val="28"/>
          <w:lang w:val="pt-PT"/>
        </w:rPr>
        <w:t xml:space="preserve">Elektronik </w:t>
      </w:r>
      <w:r w:rsidR="00540519" w:rsidRPr="00A913CC">
        <w:rPr>
          <w:rFonts w:ascii="Times New Roman" w:hAnsi="Times New Roman"/>
          <w:i/>
          <w:iCs/>
          <w:color w:val="auto"/>
          <w:sz w:val="28"/>
          <w:lang w:val="pt-PT"/>
        </w:rPr>
        <w:t>i</w:t>
      </w:r>
      <w:r w:rsidRPr="00A913CC">
        <w:rPr>
          <w:rFonts w:ascii="Times New Roman" w:hAnsi="Times New Roman"/>
          <w:i/>
          <w:iCs/>
          <w:color w:val="auto"/>
          <w:sz w:val="28"/>
          <w:lang w:val="pt-PT"/>
        </w:rPr>
        <w:t xml:space="preserve"> Lejeve t</w:t>
      </w:r>
      <w:r w:rsidR="00592C40" w:rsidRPr="00A913CC">
        <w:rPr>
          <w:rFonts w:ascii="Times New Roman" w:hAnsi="Times New Roman"/>
          <w:i/>
          <w:iCs/>
          <w:color w:val="auto"/>
          <w:sz w:val="28"/>
          <w:lang w:val="pt-PT"/>
        </w:rPr>
        <w:t>ë</w:t>
      </w:r>
      <w:r w:rsidRPr="00A913CC">
        <w:rPr>
          <w:rFonts w:ascii="Times New Roman" w:hAnsi="Times New Roman"/>
          <w:i/>
          <w:iCs/>
          <w:color w:val="auto"/>
          <w:sz w:val="28"/>
          <w:lang w:val="pt-PT"/>
        </w:rPr>
        <w:t xml:space="preserve"> </w:t>
      </w:r>
      <w:r w:rsidR="00AC5CA4">
        <w:rPr>
          <w:rFonts w:ascii="Times New Roman" w:hAnsi="Times New Roman"/>
          <w:i/>
          <w:iCs/>
          <w:color w:val="auto"/>
          <w:sz w:val="28"/>
          <w:lang w:val="pt-PT"/>
        </w:rPr>
        <w:t>Zhvillimit/</w:t>
      </w:r>
      <w:r w:rsidR="00540519" w:rsidRPr="00A913CC">
        <w:rPr>
          <w:rFonts w:ascii="Times New Roman" w:hAnsi="Times New Roman"/>
          <w:i/>
          <w:iCs/>
          <w:color w:val="auto"/>
          <w:sz w:val="28"/>
          <w:lang w:val="pt-PT"/>
        </w:rPr>
        <w:t>N</w:t>
      </w:r>
      <w:r w:rsidRPr="00A913CC">
        <w:rPr>
          <w:rFonts w:ascii="Times New Roman" w:hAnsi="Times New Roman"/>
          <w:i/>
          <w:iCs/>
          <w:color w:val="auto"/>
          <w:sz w:val="28"/>
          <w:lang w:val="pt-PT"/>
        </w:rPr>
        <w:t>d</w:t>
      </w:r>
      <w:r w:rsidR="00592C40" w:rsidRPr="00A913CC">
        <w:rPr>
          <w:rFonts w:ascii="Times New Roman" w:hAnsi="Times New Roman"/>
          <w:i/>
          <w:iCs/>
          <w:color w:val="auto"/>
          <w:sz w:val="28"/>
          <w:lang w:val="pt-PT"/>
        </w:rPr>
        <w:t>ë</w:t>
      </w:r>
      <w:r w:rsidRPr="00A913CC">
        <w:rPr>
          <w:rFonts w:ascii="Times New Roman" w:hAnsi="Times New Roman"/>
          <w:i/>
          <w:iCs/>
          <w:color w:val="auto"/>
          <w:sz w:val="28"/>
          <w:lang w:val="pt-PT"/>
        </w:rPr>
        <w:t xml:space="preserve">rtimit, </w:t>
      </w:r>
      <w:r w:rsidR="00592C40" w:rsidRPr="00A913CC">
        <w:rPr>
          <w:rFonts w:ascii="Times New Roman" w:hAnsi="Times New Roman"/>
          <w:i/>
          <w:iCs/>
          <w:color w:val="auto"/>
          <w:sz w:val="28"/>
          <w:lang w:val="pt-PT"/>
        </w:rPr>
        <w:t>ë</w:t>
      </w:r>
      <w:r w:rsidRPr="00A913CC">
        <w:rPr>
          <w:rFonts w:ascii="Times New Roman" w:hAnsi="Times New Roman"/>
          <w:i/>
          <w:iCs/>
          <w:color w:val="auto"/>
          <w:sz w:val="28"/>
          <w:lang w:val="pt-PT"/>
        </w:rPr>
        <w:t>sht</w:t>
      </w:r>
      <w:r w:rsidR="00592C40" w:rsidRPr="00A913CC">
        <w:rPr>
          <w:rFonts w:ascii="Times New Roman" w:hAnsi="Times New Roman"/>
          <w:i/>
          <w:iCs/>
          <w:color w:val="auto"/>
          <w:sz w:val="28"/>
          <w:lang w:val="pt-PT"/>
        </w:rPr>
        <w:t>ë</w:t>
      </w:r>
      <w:r w:rsidRPr="00A913CC">
        <w:rPr>
          <w:rFonts w:ascii="Times New Roman" w:hAnsi="Times New Roman"/>
          <w:i/>
          <w:iCs/>
          <w:color w:val="auto"/>
          <w:sz w:val="28"/>
          <w:lang w:val="pt-PT"/>
        </w:rPr>
        <w:t xml:space="preserve"> </w:t>
      </w:r>
      <w:r w:rsidR="00AC5CA4">
        <w:rPr>
          <w:rFonts w:ascii="Times New Roman" w:hAnsi="Times New Roman"/>
          <w:i/>
          <w:iCs/>
          <w:color w:val="auto"/>
          <w:sz w:val="28"/>
          <w:lang w:val="pt-PT"/>
        </w:rPr>
        <w:t>data</w:t>
      </w:r>
      <w:r w:rsidRPr="00A913CC">
        <w:rPr>
          <w:rFonts w:ascii="Times New Roman" w:hAnsi="Times New Roman"/>
          <w:i/>
          <w:iCs/>
          <w:color w:val="auto"/>
          <w:sz w:val="28"/>
          <w:lang w:val="pt-PT"/>
        </w:rPr>
        <w:t>baza e</w:t>
      </w:r>
      <w:r w:rsidR="00AC5CA4">
        <w:rPr>
          <w:rFonts w:ascii="Times New Roman" w:hAnsi="Times New Roman"/>
          <w:i/>
          <w:iCs/>
          <w:color w:val="auto"/>
          <w:sz w:val="28"/>
          <w:lang w:val="pt-PT"/>
        </w:rPr>
        <w:t>lektronike komb</w:t>
      </w:r>
      <w:r w:rsidR="00ED15E7">
        <w:rPr>
          <w:rFonts w:ascii="Times New Roman" w:hAnsi="Times New Roman"/>
          <w:i/>
          <w:iCs/>
          <w:color w:val="auto"/>
          <w:sz w:val="28"/>
          <w:lang w:val="pt-PT"/>
        </w:rPr>
        <w:t>ë</w:t>
      </w:r>
      <w:r w:rsidR="00AC5CA4">
        <w:rPr>
          <w:rFonts w:ascii="Times New Roman" w:hAnsi="Times New Roman"/>
          <w:i/>
          <w:iCs/>
          <w:color w:val="auto"/>
          <w:sz w:val="28"/>
          <w:lang w:val="pt-PT"/>
        </w:rPr>
        <w:t>tare, pjes</w:t>
      </w:r>
      <w:r w:rsidR="00ED15E7">
        <w:rPr>
          <w:rFonts w:ascii="Times New Roman" w:hAnsi="Times New Roman"/>
          <w:i/>
          <w:iCs/>
          <w:color w:val="auto"/>
          <w:sz w:val="28"/>
          <w:lang w:val="pt-PT"/>
        </w:rPr>
        <w:t>ë</w:t>
      </w:r>
      <w:r w:rsidR="00AC5CA4">
        <w:rPr>
          <w:rFonts w:ascii="Times New Roman" w:hAnsi="Times New Roman"/>
          <w:i/>
          <w:iCs/>
          <w:color w:val="auto"/>
          <w:sz w:val="28"/>
          <w:lang w:val="pt-PT"/>
        </w:rPr>
        <w:t xml:space="preserve"> e sistemit e-leje, ku regjistrohen t</w:t>
      </w:r>
      <w:r w:rsidR="00ED15E7">
        <w:rPr>
          <w:rFonts w:ascii="Times New Roman" w:hAnsi="Times New Roman"/>
          <w:i/>
          <w:iCs/>
          <w:color w:val="auto"/>
          <w:sz w:val="28"/>
          <w:lang w:val="pt-PT"/>
        </w:rPr>
        <w:t>ë</w:t>
      </w:r>
      <w:r w:rsidR="00AC5CA4">
        <w:rPr>
          <w:rFonts w:ascii="Times New Roman" w:hAnsi="Times New Roman"/>
          <w:i/>
          <w:iCs/>
          <w:color w:val="auto"/>
          <w:sz w:val="28"/>
          <w:lang w:val="pt-PT"/>
        </w:rPr>
        <w:t xml:space="preserve"> gjitha lejet e zhvillimit dhe</w:t>
      </w:r>
      <w:r w:rsidRPr="00A913CC">
        <w:rPr>
          <w:rFonts w:ascii="Times New Roman" w:hAnsi="Times New Roman"/>
          <w:i/>
          <w:iCs/>
          <w:color w:val="auto"/>
          <w:sz w:val="28"/>
          <w:lang w:val="pt-PT"/>
        </w:rPr>
        <w:t xml:space="preserve"> t</w:t>
      </w:r>
      <w:r w:rsidR="00592C40" w:rsidRPr="00A913CC">
        <w:rPr>
          <w:rFonts w:ascii="Times New Roman" w:hAnsi="Times New Roman"/>
          <w:i/>
          <w:iCs/>
          <w:color w:val="auto"/>
          <w:sz w:val="28"/>
          <w:lang w:val="pt-PT"/>
        </w:rPr>
        <w:t>ë</w:t>
      </w:r>
      <w:r w:rsidRPr="00A913CC">
        <w:rPr>
          <w:rFonts w:ascii="Times New Roman" w:hAnsi="Times New Roman"/>
          <w:i/>
          <w:iCs/>
          <w:color w:val="auto"/>
          <w:sz w:val="28"/>
          <w:lang w:val="pt-PT"/>
        </w:rPr>
        <w:t xml:space="preserve"> nd</w:t>
      </w:r>
      <w:r w:rsidR="00592C40" w:rsidRPr="00A913CC">
        <w:rPr>
          <w:rFonts w:ascii="Times New Roman" w:hAnsi="Times New Roman"/>
          <w:i/>
          <w:iCs/>
          <w:color w:val="auto"/>
          <w:sz w:val="28"/>
          <w:lang w:val="pt-PT"/>
        </w:rPr>
        <w:t>ë</w:t>
      </w:r>
      <w:r w:rsidRPr="00A913CC">
        <w:rPr>
          <w:rFonts w:ascii="Times New Roman" w:hAnsi="Times New Roman"/>
          <w:i/>
          <w:iCs/>
          <w:color w:val="auto"/>
          <w:sz w:val="28"/>
          <w:lang w:val="pt-PT"/>
        </w:rPr>
        <w:t>rtimit q</w:t>
      </w:r>
      <w:r w:rsidR="00592C40" w:rsidRPr="00A913CC">
        <w:rPr>
          <w:rFonts w:ascii="Times New Roman" w:hAnsi="Times New Roman"/>
          <w:i/>
          <w:iCs/>
          <w:color w:val="auto"/>
          <w:sz w:val="28"/>
          <w:lang w:val="pt-PT"/>
        </w:rPr>
        <w:t>ë</w:t>
      </w:r>
      <w:r w:rsidRPr="00A913CC">
        <w:rPr>
          <w:rFonts w:ascii="Times New Roman" w:hAnsi="Times New Roman"/>
          <w:i/>
          <w:iCs/>
          <w:color w:val="auto"/>
          <w:sz w:val="28"/>
          <w:lang w:val="pt-PT"/>
        </w:rPr>
        <w:t xml:space="preserve"> l</w:t>
      </w:r>
      <w:r w:rsidR="00592C40" w:rsidRPr="00A913CC">
        <w:rPr>
          <w:rFonts w:ascii="Times New Roman" w:hAnsi="Times New Roman"/>
          <w:i/>
          <w:iCs/>
          <w:color w:val="auto"/>
          <w:sz w:val="28"/>
          <w:lang w:val="pt-PT"/>
        </w:rPr>
        <w:t>ë</w:t>
      </w:r>
      <w:r w:rsidRPr="00A913CC">
        <w:rPr>
          <w:rFonts w:ascii="Times New Roman" w:hAnsi="Times New Roman"/>
          <w:i/>
          <w:iCs/>
          <w:color w:val="auto"/>
          <w:sz w:val="28"/>
          <w:lang w:val="pt-PT"/>
        </w:rPr>
        <w:t>shohen nga autoritetet e zhvillimit t</w:t>
      </w:r>
      <w:r w:rsidR="00592C40" w:rsidRPr="00A913CC">
        <w:rPr>
          <w:rFonts w:ascii="Times New Roman" w:hAnsi="Times New Roman"/>
          <w:i/>
          <w:iCs/>
          <w:color w:val="auto"/>
          <w:sz w:val="28"/>
          <w:lang w:val="pt-PT"/>
        </w:rPr>
        <w:t>ë</w:t>
      </w:r>
      <w:r w:rsidRPr="00A913CC">
        <w:rPr>
          <w:rFonts w:ascii="Times New Roman" w:hAnsi="Times New Roman"/>
          <w:i/>
          <w:iCs/>
          <w:color w:val="auto"/>
          <w:sz w:val="28"/>
          <w:lang w:val="pt-PT"/>
        </w:rPr>
        <w:t xml:space="preserve"> territorit.”</w:t>
      </w:r>
    </w:p>
    <w:p w14:paraId="58105B13" w14:textId="77777777" w:rsidR="00BB11D4" w:rsidRDefault="00BB11D4" w:rsidP="00AC5CA4">
      <w:pPr>
        <w:spacing w:line="276" w:lineRule="auto"/>
        <w:ind w:left="720"/>
        <w:jc w:val="both"/>
        <w:rPr>
          <w:rFonts w:ascii="Times New Roman" w:hAnsi="Times New Roman"/>
          <w:i/>
          <w:iCs/>
          <w:color w:val="auto"/>
          <w:sz w:val="28"/>
          <w:lang w:val="pt-PT"/>
        </w:rPr>
      </w:pPr>
    </w:p>
    <w:p w14:paraId="37F9B354" w14:textId="3F968EA0" w:rsidR="00BB11D4" w:rsidRPr="0057486E" w:rsidRDefault="00BB11D4" w:rsidP="00BB11D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color w:val="auto"/>
          <w:sz w:val="28"/>
          <w:lang w:val="pt-PT"/>
        </w:rPr>
      </w:pPr>
      <w:r w:rsidRPr="0057486E">
        <w:rPr>
          <w:rFonts w:ascii="Times New Roman" w:hAnsi="Times New Roman"/>
          <w:color w:val="auto"/>
          <w:sz w:val="28"/>
          <w:lang w:val="pt-PT"/>
        </w:rPr>
        <w:t xml:space="preserve">Pas pikës </w:t>
      </w:r>
      <w:r w:rsidR="00082D26">
        <w:rPr>
          <w:rFonts w:ascii="Times New Roman" w:hAnsi="Times New Roman"/>
          <w:color w:val="auto"/>
          <w:sz w:val="28"/>
          <w:lang w:val="pt-PT"/>
        </w:rPr>
        <w:t>47</w:t>
      </w:r>
      <w:r w:rsidRPr="0057486E">
        <w:rPr>
          <w:rFonts w:ascii="Times New Roman" w:hAnsi="Times New Roman"/>
          <w:color w:val="auto"/>
          <w:sz w:val="28"/>
          <w:lang w:val="pt-PT"/>
        </w:rPr>
        <w:t xml:space="preserve">, shtohet pika </w:t>
      </w:r>
      <w:r w:rsidR="00082D26">
        <w:rPr>
          <w:rFonts w:ascii="Times New Roman" w:hAnsi="Times New Roman"/>
          <w:color w:val="auto"/>
          <w:sz w:val="28"/>
          <w:lang w:val="pt-PT"/>
        </w:rPr>
        <w:t>48</w:t>
      </w:r>
      <w:r w:rsidRPr="0057486E">
        <w:rPr>
          <w:rFonts w:ascii="Times New Roman" w:hAnsi="Times New Roman"/>
          <w:color w:val="auto"/>
          <w:sz w:val="28"/>
          <w:lang w:val="pt-PT"/>
        </w:rPr>
        <w:t xml:space="preserve"> me përmbajtjen si vijon: </w:t>
      </w:r>
    </w:p>
    <w:p w14:paraId="26DA62D2" w14:textId="77777777" w:rsidR="00A73C30" w:rsidRDefault="00A73C30" w:rsidP="00AC5CA4">
      <w:pPr>
        <w:spacing w:line="276" w:lineRule="auto"/>
        <w:ind w:left="720"/>
        <w:jc w:val="both"/>
        <w:rPr>
          <w:rFonts w:ascii="Times New Roman" w:hAnsi="Times New Roman"/>
          <w:i/>
          <w:iCs/>
          <w:color w:val="auto"/>
          <w:sz w:val="28"/>
          <w:lang w:val="pt-PT"/>
        </w:rPr>
      </w:pPr>
    </w:p>
    <w:p w14:paraId="6739EA64" w14:textId="5F6C24F5" w:rsidR="00A73C30" w:rsidRPr="00A73C30" w:rsidRDefault="00A73C30" w:rsidP="00AC5CA4">
      <w:pPr>
        <w:spacing w:line="276" w:lineRule="auto"/>
        <w:ind w:left="720"/>
        <w:jc w:val="both"/>
        <w:rPr>
          <w:rFonts w:ascii="Times New Roman" w:hAnsi="Times New Roman"/>
          <w:i/>
          <w:iCs/>
          <w:color w:val="auto"/>
          <w:sz w:val="28"/>
          <w:lang w:val="pt-PT"/>
        </w:rPr>
      </w:pPr>
      <w:r w:rsidRPr="00616D6A">
        <w:rPr>
          <w:rFonts w:ascii="Times New Roman" w:hAnsi="Times New Roman"/>
          <w:i/>
          <w:iCs/>
          <w:color w:val="auto"/>
          <w:sz w:val="28"/>
          <w:lang w:val="pt-PT"/>
        </w:rPr>
        <w:t>“</w:t>
      </w:r>
      <w:r w:rsidR="00616D6A">
        <w:rPr>
          <w:rFonts w:ascii="Times New Roman" w:hAnsi="Times New Roman"/>
          <w:i/>
          <w:iCs/>
          <w:color w:val="auto"/>
          <w:sz w:val="28"/>
          <w:lang w:val="pt-PT"/>
        </w:rPr>
        <w:t xml:space="preserve">48. </w:t>
      </w:r>
      <w:r w:rsidRPr="00616D6A">
        <w:rPr>
          <w:rFonts w:ascii="Times New Roman" w:hAnsi="Times New Roman"/>
          <w:i/>
          <w:iCs/>
          <w:color w:val="auto"/>
          <w:sz w:val="28"/>
          <w:lang w:val="pt-PT"/>
        </w:rPr>
        <w:t xml:space="preserve">Lista e zezë” është regjistri i të gjithë </w:t>
      </w:r>
      <w:r w:rsidR="00616D6A" w:rsidRPr="00616D6A">
        <w:rPr>
          <w:rFonts w:ascii="Times New Roman" w:hAnsi="Times New Roman"/>
          <w:i/>
          <w:iCs/>
          <w:color w:val="auto"/>
          <w:sz w:val="28"/>
          <w:lang w:val="pt-PT"/>
        </w:rPr>
        <w:t>zhvilluesve</w:t>
      </w:r>
      <w:r w:rsidRPr="00616D6A">
        <w:rPr>
          <w:rFonts w:ascii="Times New Roman" w:hAnsi="Times New Roman"/>
          <w:i/>
          <w:iCs/>
          <w:color w:val="auto"/>
          <w:sz w:val="28"/>
          <w:lang w:val="pt-PT"/>
        </w:rPr>
        <w:t xml:space="preserve">, </w:t>
      </w:r>
      <w:r w:rsidR="00616D6A" w:rsidRPr="00616D6A">
        <w:rPr>
          <w:rFonts w:ascii="Times New Roman" w:hAnsi="Times New Roman"/>
          <w:i/>
          <w:iCs/>
          <w:color w:val="auto"/>
          <w:sz w:val="28"/>
          <w:lang w:val="pt-PT"/>
        </w:rPr>
        <w:t>shoq</w:t>
      </w:r>
      <w:r w:rsidR="00A54355">
        <w:rPr>
          <w:rFonts w:ascii="Times New Roman" w:hAnsi="Times New Roman"/>
          <w:i/>
          <w:iCs/>
          <w:color w:val="auto"/>
          <w:sz w:val="28"/>
          <w:lang w:val="pt-PT"/>
        </w:rPr>
        <w:t>ë</w:t>
      </w:r>
      <w:r w:rsidR="00616D6A" w:rsidRPr="00616D6A">
        <w:rPr>
          <w:rFonts w:ascii="Times New Roman" w:hAnsi="Times New Roman"/>
          <w:i/>
          <w:iCs/>
          <w:color w:val="auto"/>
          <w:sz w:val="28"/>
          <w:lang w:val="pt-PT"/>
        </w:rPr>
        <w:t>ri</w:t>
      </w:r>
      <w:r w:rsidRPr="00616D6A">
        <w:rPr>
          <w:rFonts w:ascii="Times New Roman" w:hAnsi="Times New Roman"/>
          <w:i/>
          <w:iCs/>
          <w:color w:val="auto"/>
          <w:sz w:val="28"/>
          <w:lang w:val="pt-PT"/>
        </w:rPr>
        <w:t xml:space="preserve"> ose individë që shkelin parashikimet ligjore të zhvillimit</w:t>
      </w:r>
      <w:r w:rsidR="00A8649A">
        <w:rPr>
          <w:rFonts w:ascii="Times New Roman" w:hAnsi="Times New Roman"/>
          <w:i/>
          <w:iCs/>
          <w:color w:val="auto"/>
          <w:sz w:val="28"/>
          <w:lang w:val="pt-PT"/>
        </w:rPr>
        <w:t xml:space="preserve"> </w:t>
      </w:r>
      <w:r w:rsidRPr="00616D6A">
        <w:rPr>
          <w:rFonts w:ascii="Times New Roman" w:hAnsi="Times New Roman"/>
          <w:i/>
          <w:iCs/>
          <w:color w:val="auto"/>
          <w:sz w:val="28"/>
          <w:lang w:val="pt-PT"/>
        </w:rPr>
        <w:t>të territorit</w:t>
      </w:r>
      <w:r w:rsidR="00365C05">
        <w:rPr>
          <w:rFonts w:ascii="Times New Roman" w:hAnsi="Times New Roman"/>
          <w:i/>
          <w:iCs/>
          <w:color w:val="auto"/>
          <w:sz w:val="28"/>
          <w:lang w:val="pt-PT"/>
        </w:rPr>
        <w:t>, k</w:t>
      </w:r>
      <w:r w:rsidR="00365C05" w:rsidRPr="00365C05">
        <w:rPr>
          <w:rFonts w:ascii="Times New Roman" w:hAnsi="Times New Roman"/>
          <w:i/>
          <w:iCs/>
          <w:color w:val="auto"/>
          <w:sz w:val="28"/>
          <w:lang w:val="pt-PT"/>
        </w:rPr>
        <w:t>ontrolli</w:t>
      </w:r>
      <w:r w:rsidR="00F4227E">
        <w:rPr>
          <w:rFonts w:ascii="Times New Roman" w:hAnsi="Times New Roman"/>
          <w:i/>
          <w:iCs/>
          <w:color w:val="auto"/>
          <w:sz w:val="28"/>
          <w:lang w:val="pt-PT"/>
        </w:rPr>
        <w:t>t</w:t>
      </w:r>
      <w:r w:rsidR="00365C05" w:rsidRPr="00365C05">
        <w:rPr>
          <w:rFonts w:ascii="Times New Roman" w:hAnsi="Times New Roman"/>
          <w:i/>
          <w:iCs/>
          <w:color w:val="auto"/>
          <w:sz w:val="28"/>
          <w:lang w:val="pt-PT"/>
        </w:rPr>
        <w:t xml:space="preserve"> dhe disiplinimi</w:t>
      </w:r>
      <w:r w:rsidR="00F4227E">
        <w:rPr>
          <w:rFonts w:ascii="Times New Roman" w:hAnsi="Times New Roman"/>
          <w:i/>
          <w:iCs/>
          <w:color w:val="auto"/>
          <w:sz w:val="28"/>
          <w:lang w:val="pt-PT"/>
        </w:rPr>
        <w:t>t t</w:t>
      </w:r>
      <w:r w:rsidR="00A54355">
        <w:rPr>
          <w:rFonts w:ascii="Times New Roman" w:hAnsi="Times New Roman"/>
          <w:i/>
          <w:iCs/>
          <w:color w:val="auto"/>
          <w:sz w:val="28"/>
          <w:lang w:val="pt-PT"/>
        </w:rPr>
        <w:t>ë</w:t>
      </w:r>
      <w:r w:rsidR="00365C05" w:rsidRPr="00365C05">
        <w:rPr>
          <w:rFonts w:ascii="Times New Roman" w:hAnsi="Times New Roman"/>
          <w:i/>
          <w:iCs/>
          <w:color w:val="auto"/>
          <w:sz w:val="28"/>
          <w:lang w:val="pt-PT"/>
        </w:rPr>
        <w:t xml:space="preserve"> punimeve të ndërtimit</w:t>
      </w:r>
      <w:r w:rsidR="00616D6A" w:rsidRPr="00616D6A">
        <w:rPr>
          <w:rFonts w:ascii="Times New Roman" w:hAnsi="Times New Roman"/>
          <w:i/>
          <w:iCs/>
          <w:color w:val="auto"/>
          <w:sz w:val="28"/>
          <w:lang w:val="pt-PT"/>
        </w:rPr>
        <w:t>, t</w:t>
      </w:r>
      <w:r w:rsidR="00A54355">
        <w:rPr>
          <w:rFonts w:ascii="Times New Roman" w:hAnsi="Times New Roman"/>
          <w:i/>
          <w:iCs/>
          <w:color w:val="auto"/>
          <w:sz w:val="28"/>
          <w:lang w:val="pt-PT"/>
        </w:rPr>
        <w:t>ë</w:t>
      </w:r>
      <w:r w:rsidR="00616D6A" w:rsidRPr="00616D6A">
        <w:rPr>
          <w:rFonts w:ascii="Times New Roman" w:hAnsi="Times New Roman"/>
          <w:i/>
          <w:iCs/>
          <w:color w:val="auto"/>
          <w:sz w:val="28"/>
          <w:lang w:val="pt-PT"/>
        </w:rPr>
        <w:t xml:space="preserve"> cil</w:t>
      </w:r>
      <w:r w:rsidR="00A54355">
        <w:rPr>
          <w:rFonts w:ascii="Times New Roman" w:hAnsi="Times New Roman"/>
          <w:i/>
          <w:iCs/>
          <w:color w:val="auto"/>
          <w:sz w:val="28"/>
          <w:lang w:val="pt-PT"/>
        </w:rPr>
        <w:t>ë</w:t>
      </w:r>
      <w:r w:rsidR="00616D6A" w:rsidRPr="00616D6A">
        <w:rPr>
          <w:rFonts w:ascii="Times New Roman" w:hAnsi="Times New Roman"/>
          <w:i/>
          <w:iCs/>
          <w:color w:val="auto"/>
          <w:sz w:val="28"/>
          <w:lang w:val="pt-PT"/>
        </w:rPr>
        <w:t xml:space="preserve">t </w:t>
      </w:r>
      <w:r w:rsidRPr="00616D6A">
        <w:rPr>
          <w:rFonts w:ascii="Times New Roman" w:hAnsi="Times New Roman"/>
          <w:i/>
          <w:iCs/>
          <w:color w:val="auto"/>
          <w:sz w:val="28"/>
          <w:lang w:val="pt-PT"/>
        </w:rPr>
        <w:t xml:space="preserve">përjashtohen nga e drejta për të përfituar leje </w:t>
      </w:r>
      <w:r w:rsidR="00616D6A" w:rsidRPr="00616D6A">
        <w:rPr>
          <w:rFonts w:ascii="Times New Roman" w:hAnsi="Times New Roman"/>
          <w:i/>
          <w:iCs/>
          <w:color w:val="auto"/>
          <w:sz w:val="28"/>
          <w:lang w:val="pt-PT"/>
        </w:rPr>
        <w:t>sipas p</w:t>
      </w:r>
      <w:r w:rsidR="00A54355">
        <w:rPr>
          <w:rFonts w:ascii="Times New Roman" w:hAnsi="Times New Roman"/>
          <w:i/>
          <w:iCs/>
          <w:color w:val="auto"/>
          <w:sz w:val="28"/>
          <w:lang w:val="pt-PT"/>
        </w:rPr>
        <w:t>ë</w:t>
      </w:r>
      <w:r w:rsidR="00616D6A" w:rsidRPr="00616D6A">
        <w:rPr>
          <w:rFonts w:ascii="Times New Roman" w:hAnsi="Times New Roman"/>
          <w:i/>
          <w:iCs/>
          <w:color w:val="auto"/>
          <w:sz w:val="28"/>
          <w:lang w:val="pt-PT"/>
        </w:rPr>
        <w:t>rcaktimeve t</w:t>
      </w:r>
      <w:r w:rsidR="00A54355">
        <w:rPr>
          <w:rFonts w:ascii="Times New Roman" w:hAnsi="Times New Roman"/>
          <w:i/>
          <w:iCs/>
          <w:color w:val="auto"/>
          <w:sz w:val="28"/>
          <w:lang w:val="pt-PT"/>
        </w:rPr>
        <w:t>ë</w:t>
      </w:r>
      <w:r w:rsidR="00616D6A" w:rsidRPr="00616D6A">
        <w:rPr>
          <w:rFonts w:ascii="Times New Roman" w:hAnsi="Times New Roman"/>
          <w:i/>
          <w:iCs/>
          <w:color w:val="auto"/>
          <w:sz w:val="28"/>
          <w:lang w:val="pt-PT"/>
        </w:rPr>
        <w:t xml:space="preserve"> k</w:t>
      </w:r>
      <w:r w:rsidR="00A54355">
        <w:rPr>
          <w:rFonts w:ascii="Times New Roman" w:hAnsi="Times New Roman"/>
          <w:i/>
          <w:iCs/>
          <w:color w:val="auto"/>
          <w:sz w:val="28"/>
          <w:lang w:val="pt-PT"/>
        </w:rPr>
        <w:t>ë</w:t>
      </w:r>
      <w:r w:rsidR="00616D6A" w:rsidRPr="00616D6A">
        <w:rPr>
          <w:rFonts w:ascii="Times New Roman" w:hAnsi="Times New Roman"/>
          <w:i/>
          <w:iCs/>
          <w:color w:val="auto"/>
          <w:sz w:val="28"/>
          <w:lang w:val="pt-PT"/>
        </w:rPr>
        <w:t>tij ligji p</w:t>
      </w:r>
      <w:r w:rsidR="00A54355">
        <w:rPr>
          <w:rFonts w:ascii="Times New Roman" w:hAnsi="Times New Roman"/>
          <w:i/>
          <w:iCs/>
          <w:color w:val="auto"/>
          <w:sz w:val="28"/>
          <w:lang w:val="pt-PT"/>
        </w:rPr>
        <w:t>ë</w:t>
      </w:r>
      <w:r w:rsidR="00616D6A" w:rsidRPr="00616D6A">
        <w:rPr>
          <w:rFonts w:ascii="Times New Roman" w:hAnsi="Times New Roman"/>
          <w:i/>
          <w:iCs/>
          <w:color w:val="auto"/>
          <w:sz w:val="28"/>
          <w:lang w:val="pt-PT"/>
        </w:rPr>
        <w:t>r nj</w:t>
      </w:r>
      <w:r w:rsidR="00A54355">
        <w:rPr>
          <w:rFonts w:ascii="Times New Roman" w:hAnsi="Times New Roman"/>
          <w:i/>
          <w:iCs/>
          <w:color w:val="auto"/>
          <w:sz w:val="28"/>
          <w:lang w:val="pt-PT"/>
        </w:rPr>
        <w:t>ë</w:t>
      </w:r>
      <w:r w:rsidR="00616D6A" w:rsidRPr="00616D6A">
        <w:rPr>
          <w:rFonts w:ascii="Times New Roman" w:hAnsi="Times New Roman"/>
          <w:i/>
          <w:iCs/>
          <w:color w:val="auto"/>
          <w:sz w:val="28"/>
          <w:lang w:val="pt-PT"/>
        </w:rPr>
        <w:t xml:space="preserve"> periudh</w:t>
      </w:r>
      <w:r w:rsidR="00A54355">
        <w:rPr>
          <w:rFonts w:ascii="Times New Roman" w:hAnsi="Times New Roman"/>
          <w:i/>
          <w:iCs/>
          <w:color w:val="auto"/>
          <w:sz w:val="28"/>
          <w:lang w:val="pt-PT"/>
        </w:rPr>
        <w:t>ë</w:t>
      </w:r>
      <w:r w:rsidR="00616D6A" w:rsidRPr="00616D6A">
        <w:rPr>
          <w:rFonts w:ascii="Times New Roman" w:hAnsi="Times New Roman"/>
          <w:i/>
          <w:iCs/>
          <w:color w:val="auto"/>
          <w:sz w:val="28"/>
          <w:lang w:val="pt-PT"/>
        </w:rPr>
        <w:t xml:space="preserve"> 5-vjeçare.</w:t>
      </w:r>
      <w:r w:rsidRPr="00616D6A">
        <w:rPr>
          <w:rFonts w:ascii="Times New Roman" w:hAnsi="Times New Roman"/>
          <w:i/>
          <w:iCs/>
          <w:color w:val="auto"/>
          <w:sz w:val="28"/>
          <w:lang w:val="pt-PT"/>
        </w:rPr>
        <w:t>”</w:t>
      </w:r>
    </w:p>
    <w:p w14:paraId="6087211B" w14:textId="77777777" w:rsidR="00F402D3" w:rsidRPr="0057486E" w:rsidRDefault="00F402D3" w:rsidP="00704DB7">
      <w:pPr>
        <w:spacing w:line="276" w:lineRule="auto"/>
        <w:jc w:val="both"/>
        <w:rPr>
          <w:rFonts w:ascii="Times New Roman" w:hAnsi="Times New Roman"/>
          <w:i/>
          <w:iCs/>
          <w:color w:val="auto"/>
          <w:sz w:val="28"/>
          <w:lang w:val="pt-PT"/>
        </w:rPr>
      </w:pPr>
    </w:p>
    <w:p w14:paraId="1FBA627E" w14:textId="1D07C616" w:rsidR="004E47DF" w:rsidRPr="00E54182" w:rsidRDefault="004E47DF" w:rsidP="00E54182">
      <w:pPr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sq-AL"/>
        </w:rPr>
      </w:pPr>
      <w:r w:rsidRPr="00E54182">
        <w:rPr>
          <w:rFonts w:ascii="Times New Roman" w:hAnsi="Times New Roman"/>
          <w:b/>
          <w:color w:val="auto"/>
          <w:sz w:val="28"/>
          <w:lang w:val="sq-AL"/>
        </w:rPr>
        <w:t>Neni 2</w:t>
      </w:r>
    </w:p>
    <w:p w14:paraId="458B99D4" w14:textId="77777777" w:rsidR="0057486E" w:rsidRPr="00704DB7" w:rsidRDefault="0057486E" w:rsidP="00704DB7">
      <w:pPr>
        <w:spacing w:line="276" w:lineRule="auto"/>
        <w:rPr>
          <w:rFonts w:ascii="Times New Roman" w:hAnsi="Times New Roman"/>
          <w:b/>
          <w:color w:val="auto"/>
          <w:sz w:val="28"/>
          <w:lang w:val="sq-AL"/>
        </w:rPr>
      </w:pPr>
    </w:p>
    <w:p w14:paraId="6C2E4235" w14:textId="67DE782E" w:rsidR="004E47DF" w:rsidRPr="00704DB7" w:rsidRDefault="001B35D2" w:rsidP="00704DB7">
      <w:pPr>
        <w:spacing w:line="276" w:lineRule="auto"/>
        <w:rPr>
          <w:rFonts w:ascii="Times New Roman" w:hAnsi="Times New Roman"/>
          <w:color w:val="auto"/>
          <w:sz w:val="28"/>
          <w:lang w:val="sq-AL"/>
        </w:rPr>
      </w:pPr>
      <w:r w:rsidRPr="00704DB7">
        <w:rPr>
          <w:rFonts w:ascii="Times New Roman" w:hAnsi="Times New Roman"/>
          <w:color w:val="auto"/>
          <w:sz w:val="28"/>
          <w:lang w:val="sq-AL"/>
        </w:rPr>
        <w:t xml:space="preserve">Nenin 4/1, “Hapësira publike”, </w:t>
      </w:r>
      <w:r w:rsidR="00C240E8">
        <w:rPr>
          <w:rFonts w:ascii="Times New Roman" w:hAnsi="Times New Roman"/>
          <w:color w:val="auto"/>
          <w:sz w:val="28"/>
          <w:lang w:val="sq-AL"/>
        </w:rPr>
        <w:t>ndryshohet</w:t>
      </w:r>
      <w:r w:rsidR="00F337DE" w:rsidRPr="00704DB7">
        <w:rPr>
          <w:rFonts w:ascii="Times New Roman" w:hAnsi="Times New Roman"/>
          <w:color w:val="auto"/>
          <w:sz w:val="28"/>
          <w:lang w:val="sq-AL"/>
        </w:rPr>
        <w:t xml:space="preserve"> si më poshtë vijon: </w:t>
      </w:r>
    </w:p>
    <w:p w14:paraId="228FEF03" w14:textId="77777777" w:rsidR="00F337DE" w:rsidRPr="00704DB7" w:rsidRDefault="00F337DE" w:rsidP="00704DB7">
      <w:pPr>
        <w:spacing w:line="276" w:lineRule="auto"/>
        <w:rPr>
          <w:rFonts w:ascii="Times New Roman" w:hAnsi="Times New Roman"/>
          <w:color w:val="auto"/>
          <w:sz w:val="28"/>
          <w:lang w:val="sq-AL"/>
        </w:rPr>
      </w:pPr>
    </w:p>
    <w:p w14:paraId="434A1980" w14:textId="0CC127C2" w:rsidR="00334191" w:rsidRPr="00D467D4" w:rsidRDefault="001E3466" w:rsidP="00334191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i/>
          <w:iCs/>
          <w:color w:val="auto"/>
          <w:sz w:val="28"/>
          <w:lang w:val="sq-AL"/>
        </w:rPr>
      </w:pPr>
      <w:r w:rsidRPr="00D467D4">
        <w:rPr>
          <w:rFonts w:ascii="Times New Roman" w:hAnsi="Times New Roman"/>
          <w:i/>
          <w:iCs/>
          <w:color w:val="auto"/>
          <w:sz w:val="28"/>
          <w:lang w:val="sq-AL"/>
        </w:rPr>
        <w:t xml:space="preserve">Hapësira publike është hapësira e jashtme, si trotuari, rruga, sheshi, kënde lojërash për fëmijë, lulishtja, parku e të tjera të ngjashme, në shërbim të komunitetit, ku menaxhimi mund të jetë publik dhe/ose privat. Hapësira </w:t>
      </w:r>
      <w:r w:rsidRPr="00D467D4">
        <w:rPr>
          <w:rFonts w:ascii="Times New Roman" w:hAnsi="Times New Roman"/>
          <w:i/>
          <w:iCs/>
          <w:color w:val="auto"/>
          <w:sz w:val="28"/>
          <w:lang w:val="sq-AL"/>
        </w:rPr>
        <w:lastRenderedPageBreak/>
        <w:t>publike përfshin rrugëkalime publike dhe mjedise që janë të hapura për publikun ose në shërbim të përdorimit publik, pavarësisht nga regjimi juridik i tokës dhe përtej përcaktimeve të pronës publike, sipas ligjit nr. 8743,datë 22.2.2001, “Për pronat e paluajtshme të shtetit”, i ndryshuar.</w:t>
      </w:r>
    </w:p>
    <w:p w14:paraId="679EA7D4" w14:textId="3A7D79C6" w:rsidR="00641934" w:rsidRPr="00D467D4" w:rsidRDefault="00280F6C" w:rsidP="00334191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i/>
          <w:iCs/>
          <w:color w:val="auto"/>
          <w:sz w:val="28"/>
          <w:lang w:val="sq-AL"/>
        </w:rPr>
      </w:pPr>
      <w:r w:rsidRPr="00D467D4">
        <w:rPr>
          <w:rFonts w:ascii="Times New Roman" w:hAnsi="Times New Roman"/>
          <w:i/>
          <w:iCs/>
          <w:color w:val="auto"/>
          <w:sz w:val="28"/>
          <w:lang w:val="sq-AL"/>
        </w:rPr>
        <w:t>Autoritetet publike, kryesisht ose në partneritet me sektorin privat, krijojnë hapësirë publike përmes ndërtimit të infrastrukturave publike, të përcaktuara në nenin 3, të ligjit nr. 107/2014, për gjelbërimin, transportin, aktivitetet sociale, edukativo-sportive, çlodhëse dhe/ose krijuese, sipas rregullave, kushteve dhe standardeve të posaçme.</w:t>
      </w:r>
    </w:p>
    <w:p w14:paraId="0431B589" w14:textId="77777777" w:rsidR="00334191" w:rsidRPr="00334191" w:rsidRDefault="00136962" w:rsidP="00334191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color w:val="auto"/>
          <w:sz w:val="28"/>
          <w:lang w:val="sq-AL"/>
        </w:rPr>
      </w:pPr>
      <w:r w:rsidRPr="00334191">
        <w:rPr>
          <w:rFonts w:ascii="Times New Roman" w:hAnsi="Times New Roman"/>
          <w:i/>
          <w:iCs/>
          <w:color w:val="auto"/>
          <w:sz w:val="28"/>
          <w:lang w:val="sq-AL"/>
        </w:rPr>
        <w:t xml:space="preserve">Kur në një leje ndërtimi, janë përcaktuar zona apo sipërfaqe si hapësira të gjelbra, për rekreacion, ose zona të pambuluara nga gjurma ndërtimore, </w:t>
      </w:r>
      <w:r w:rsidR="009D2396" w:rsidRPr="00334191">
        <w:rPr>
          <w:rFonts w:ascii="Times New Roman" w:hAnsi="Times New Roman"/>
          <w:i/>
          <w:iCs/>
          <w:color w:val="auto"/>
          <w:sz w:val="28"/>
          <w:lang w:val="sq-AL"/>
        </w:rPr>
        <w:t>të cilat janë pron</w:t>
      </w:r>
      <w:r w:rsidR="00AC5CA4" w:rsidRPr="00334191">
        <w:rPr>
          <w:rFonts w:ascii="Times New Roman" w:hAnsi="Times New Roman"/>
          <w:i/>
          <w:iCs/>
          <w:color w:val="auto"/>
          <w:sz w:val="28"/>
          <w:lang w:val="sq-AL"/>
        </w:rPr>
        <w:t>ë</w:t>
      </w:r>
      <w:r w:rsidR="009D2396" w:rsidRPr="00334191">
        <w:rPr>
          <w:rFonts w:ascii="Times New Roman" w:hAnsi="Times New Roman"/>
          <w:i/>
          <w:iCs/>
          <w:color w:val="auto"/>
          <w:sz w:val="28"/>
          <w:lang w:val="sq-AL"/>
        </w:rPr>
        <w:t xml:space="preserve"> në bashkëpronësi sipas ligjit Nr. 55/2025 “Për administrimin e bashkëpronësisë në ndërtesa, </w:t>
      </w:r>
      <w:r w:rsidRPr="00334191">
        <w:rPr>
          <w:rFonts w:ascii="Times New Roman" w:hAnsi="Times New Roman"/>
          <w:i/>
          <w:iCs/>
          <w:color w:val="auto"/>
          <w:sz w:val="28"/>
          <w:lang w:val="sq-AL"/>
        </w:rPr>
        <w:t xml:space="preserve">ato </w:t>
      </w:r>
      <w:r w:rsidR="00F31715" w:rsidRPr="00334191">
        <w:rPr>
          <w:rFonts w:ascii="Times New Roman" w:hAnsi="Times New Roman"/>
          <w:i/>
          <w:iCs/>
          <w:color w:val="auto"/>
          <w:sz w:val="28"/>
          <w:lang w:val="sq-AL"/>
        </w:rPr>
        <w:t>regji</w:t>
      </w:r>
      <w:r w:rsidR="00AC0F25" w:rsidRPr="00334191">
        <w:rPr>
          <w:rFonts w:ascii="Times New Roman" w:hAnsi="Times New Roman"/>
          <w:i/>
          <w:iCs/>
          <w:color w:val="auto"/>
          <w:sz w:val="28"/>
          <w:lang w:val="sq-AL"/>
        </w:rPr>
        <w:t>s</w:t>
      </w:r>
      <w:r w:rsidR="00F31715" w:rsidRPr="00334191">
        <w:rPr>
          <w:rFonts w:ascii="Times New Roman" w:hAnsi="Times New Roman"/>
          <w:i/>
          <w:iCs/>
          <w:color w:val="auto"/>
          <w:sz w:val="28"/>
          <w:lang w:val="sq-AL"/>
        </w:rPr>
        <w:t xml:space="preserve">trohen </w:t>
      </w:r>
      <w:r w:rsidRPr="00334191">
        <w:rPr>
          <w:rFonts w:ascii="Times New Roman" w:hAnsi="Times New Roman"/>
          <w:i/>
          <w:iCs/>
          <w:color w:val="auto"/>
          <w:sz w:val="28"/>
          <w:lang w:val="sq-AL"/>
        </w:rPr>
        <w:t>si hapësira publike</w:t>
      </w:r>
      <w:r w:rsidR="00F31715" w:rsidRPr="00334191">
        <w:rPr>
          <w:rFonts w:ascii="Times New Roman" w:hAnsi="Times New Roman"/>
          <w:i/>
          <w:iCs/>
          <w:color w:val="auto"/>
          <w:sz w:val="28"/>
          <w:lang w:val="sq-AL"/>
        </w:rPr>
        <w:t xml:space="preserve"> </w:t>
      </w:r>
      <w:r w:rsidR="00EC2925" w:rsidRPr="00334191">
        <w:rPr>
          <w:rFonts w:ascii="Times New Roman" w:hAnsi="Times New Roman"/>
          <w:i/>
          <w:iCs/>
          <w:color w:val="auto"/>
          <w:sz w:val="28"/>
          <w:lang w:val="sq-AL"/>
        </w:rPr>
        <w:t>pran</w:t>
      </w:r>
      <w:r w:rsidR="005A6A0B" w:rsidRPr="00334191">
        <w:rPr>
          <w:rFonts w:ascii="Times New Roman" w:hAnsi="Times New Roman"/>
          <w:i/>
          <w:iCs/>
          <w:color w:val="auto"/>
          <w:sz w:val="28"/>
          <w:lang w:val="sq-AL"/>
        </w:rPr>
        <w:t>ë</w:t>
      </w:r>
      <w:r w:rsidR="00EC2925" w:rsidRPr="00334191">
        <w:rPr>
          <w:rFonts w:ascii="Times New Roman" w:hAnsi="Times New Roman"/>
          <w:i/>
          <w:iCs/>
          <w:color w:val="auto"/>
          <w:sz w:val="28"/>
          <w:lang w:val="sq-AL"/>
        </w:rPr>
        <w:t xml:space="preserve"> Agjencis</w:t>
      </w:r>
      <w:r w:rsidR="005A6A0B" w:rsidRPr="00334191">
        <w:rPr>
          <w:rFonts w:ascii="Times New Roman" w:hAnsi="Times New Roman"/>
          <w:i/>
          <w:iCs/>
          <w:color w:val="auto"/>
          <w:sz w:val="28"/>
          <w:lang w:val="sq-AL"/>
        </w:rPr>
        <w:t>ë</w:t>
      </w:r>
      <w:r w:rsidR="00EC2925" w:rsidRPr="00334191">
        <w:rPr>
          <w:rFonts w:ascii="Times New Roman" w:hAnsi="Times New Roman"/>
          <w:i/>
          <w:iCs/>
          <w:color w:val="auto"/>
          <w:sz w:val="28"/>
          <w:lang w:val="sq-AL"/>
        </w:rPr>
        <w:t xml:space="preserve"> Shtet</w:t>
      </w:r>
      <w:r w:rsidR="005A6A0B" w:rsidRPr="00334191">
        <w:rPr>
          <w:rFonts w:ascii="Times New Roman" w:hAnsi="Times New Roman"/>
          <w:i/>
          <w:iCs/>
          <w:color w:val="auto"/>
          <w:sz w:val="28"/>
          <w:lang w:val="sq-AL"/>
        </w:rPr>
        <w:t>ë</w:t>
      </w:r>
      <w:r w:rsidR="00EC2925" w:rsidRPr="00334191">
        <w:rPr>
          <w:rFonts w:ascii="Times New Roman" w:hAnsi="Times New Roman"/>
          <w:i/>
          <w:iCs/>
          <w:color w:val="auto"/>
          <w:sz w:val="28"/>
          <w:lang w:val="sq-AL"/>
        </w:rPr>
        <w:t>rore t</w:t>
      </w:r>
      <w:r w:rsidR="005A6A0B" w:rsidRPr="00334191">
        <w:rPr>
          <w:rFonts w:ascii="Times New Roman" w:hAnsi="Times New Roman"/>
          <w:i/>
          <w:iCs/>
          <w:color w:val="auto"/>
          <w:sz w:val="28"/>
          <w:lang w:val="sq-AL"/>
        </w:rPr>
        <w:t>ë</w:t>
      </w:r>
      <w:r w:rsidR="00EC2925" w:rsidRPr="00334191">
        <w:rPr>
          <w:rFonts w:ascii="Times New Roman" w:hAnsi="Times New Roman"/>
          <w:i/>
          <w:iCs/>
          <w:color w:val="auto"/>
          <w:sz w:val="28"/>
          <w:lang w:val="sq-AL"/>
        </w:rPr>
        <w:t xml:space="preserve"> Kadastr</w:t>
      </w:r>
      <w:r w:rsidR="005A6A0B" w:rsidRPr="00334191">
        <w:rPr>
          <w:rFonts w:ascii="Times New Roman" w:hAnsi="Times New Roman"/>
          <w:i/>
          <w:iCs/>
          <w:color w:val="auto"/>
          <w:sz w:val="28"/>
          <w:lang w:val="sq-AL"/>
        </w:rPr>
        <w:t>ë</w:t>
      </w:r>
      <w:r w:rsidR="00EC2925" w:rsidRPr="00334191">
        <w:rPr>
          <w:rFonts w:ascii="Times New Roman" w:hAnsi="Times New Roman"/>
          <w:i/>
          <w:iCs/>
          <w:color w:val="auto"/>
          <w:sz w:val="28"/>
          <w:lang w:val="sq-AL"/>
        </w:rPr>
        <w:t>s</w:t>
      </w:r>
      <w:r w:rsidR="00F31715" w:rsidRPr="00334191">
        <w:rPr>
          <w:rFonts w:ascii="Times New Roman" w:hAnsi="Times New Roman"/>
          <w:i/>
          <w:iCs/>
          <w:color w:val="auto"/>
          <w:sz w:val="28"/>
          <w:lang w:val="sq-AL"/>
        </w:rPr>
        <w:t xml:space="preserve">, duke ruajtur regjimin </w:t>
      </w:r>
      <w:r w:rsidR="003952B9" w:rsidRPr="00334191">
        <w:rPr>
          <w:rFonts w:ascii="Times New Roman" w:hAnsi="Times New Roman"/>
          <w:i/>
          <w:iCs/>
          <w:color w:val="auto"/>
          <w:sz w:val="28"/>
          <w:lang w:val="sq-AL"/>
        </w:rPr>
        <w:t>juridi</w:t>
      </w:r>
      <w:r w:rsidR="00A62314" w:rsidRPr="00334191">
        <w:rPr>
          <w:rFonts w:ascii="Times New Roman" w:hAnsi="Times New Roman"/>
          <w:i/>
          <w:iCs/>
          <w:color w:val="auto"/>
          <w:sz w:val="28"/>
          <w:lang w:val="sq-AL"/>
        </w:rPr>
        <w:t>k</w:t>
      </w:r>
      <w:r w:rsidR="003952B9" w:rsidRPr="00334191">
        <w:rPr>
          <w:rFonts w:ascii="Times New Roman" w:hAnsi="Times New Roman"/>
          <w:i/>
          <w:iCs/>
          <w:color w:val="auto"/>
          <w:sz w:val="28"/>
          <w:lang w:val="sq-AL"/>
        </w:rPr>
        <w:t xml:space="preserve"> t</w:t>
      </w:r>
      <w:r w:rsidR="00A62314" w:rsidRPr="00334191">
        <w:rPr>
          <w:rFonts w:ascii="Times New Roman" w:hAnsi="Times New Roman"/>
          <w:i/>
          <w:iCs/>
          <w:color w:val="auto"/>
          <w:sz w:val="28"/>
          <w:lang w:val="sq-AL"/>
        </w:rPr>
        <w:t>ë</w:t>
      </w:r>
      <w:r w:rsidR="003952B9" w:rsidRPr="00334191">
        <w:rPr>
          <w:rFonts w:ascii="Times New Roman" w:hAnsi="Times New Roman"/>
          <w:i/>
          <w:iCs/>
          <w:color w:val="auto"/>
          <w:sz w:val="28"/>
          <w:lang w:val="sq-AL"/>
        </w:rPr>
        <w:t xml:space="preserve"> pron</w:t>
      </w:r>
      <w:r w:rsidR="00A62314" w:rsidRPr="00334191">
        <w:rPr>
          <w:rFonts w:ascii="Times New Roman" w:hAnsi="Times New Roman"/>
          <w:i/>
          <w:iCs/>
          <w:color w:val="auto"/>
          <w:sz w:val="28"/>
          <w:lang w:val="sq-AL"/>
        </w:rPr>
        <w:t>ë</w:t>
      </w:r>
      <w:r w:rsidR="003952B9" w:rsidRPr="00334191">
        <w:rPr>
          <w:rFonts w:ascii="Times New Roman" w:hAnsi="Times New Roman"/>
          <w:i/>
          <w:iCs/>
          <w:color w:val="auto"/>
          <w:sz w:val="28"/>
          <w:lang w:val="sq-AL"/>
        </w:rPr>
        <w:t>sis</w:t>
      </w:r>
      <w:r w:rsidR="00A62314" w:rsidRPr="00334191">
        <w:rPr>
          <w:rFonts w:ascii="Times New Roman" w:hAnsi="Times New Roman"/>
          <w:i/>
          <w:iCs/>
          <w:color w:val="auto"/>
          <w:sz w:val="28"/>
          <w:lang w:val="sq-AL"/>
        </w:rPr>
        <w:t>ë</w:t>
      </w:r>
      <w:r w:rsidRPr="00334191">
        <w:rPr>
          <w:rFonts w:ascii="Times New Roman" w:hAnsi="Times New Roman"/>
          <w:i/>
          <w:iCs/>
          <w:color w:val="auto"/>
          <w:sz w:val="28"/>
          <w:lang w:val="sq-AL"/>
        </w:rPr>
        <w:t>.</w:t>
      </w:r>
    </w:p>
    <w:p w14:paraId="20860C68" w14:textId="16C0624F" w:rsidR="00334191" w:rsidRPr="00CA2EA2" w:rsidRDefault="009D2396" w:rsidP="00334191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color w:val="auto"/>
          <w:sz w:val="28"/>
          <w:lang w:val="sq-AL"/>
        </w:rPr>
      </w:pPr>
      <w:r w:rsidRPr="00334191">
        <w:rPr>
          <w:rFonts w:ascii="Times New Roman" w:hAnsi="Times New Roman"/>
          <w:i/>
          <w:iCs/>
          <w:color w:val="auto"/>
          <w:sz w:val="28"/>
          <w:lang w:val="sq-AL"/>
        </w:rPr>
        <w:t xml:space="preserve">Njesitë e </w:t>
      </w:r>
      <w:r w:rsidR="00AC5CA4" w:rsidRPr="00334191">
        <w:rPr>
          <w:rFonts w:ascii="Times New Roman" w:hAnsi="Times New Roman"/>
          <w:i/>
          <w:iCs/>
          <w:color w:val="auto"/>
          <w:sz w:val="28"/>
          <w:lang w:val="sq-AL"/>
        </w:rPr>
        <w:t>vet</w:t>
      </w:r>
      <w:r w:rsidR="00ED15E7" w:rsidRPr="00334191">
        <w:rPr>
          <w:rFonts w:ascii="Times New Roman" w:hAnsi="Times New Roman"/>
          <w:i/>
          <w:iCs/>
          <w:color w:val="auto"/>
          <w:sz w:val="28"/>
          <w:lang w:val="sq-AL"/>
        </w:rPr>
        <w:t>ë</w:t>
      </w:r>
      <w:r w:rsidR="00AC5CA4" w:rsidRPr="00334191">
        <w:rPr>
          <w:rFonts w:ascii="Times New Roman" w:hAnsi="Times New Roman"/>
          <w:i/>
          <w:iCs/>
          <w:color w:val="auto"/>
          <w:sz w:val="28"/>
          <w:lang w:val="sq-AL"/>
        </w:rPr>
        <w:t>qe</w:t>
      </w:r>
      <w:r w:rsidRPr="00334191">
        <w:rPr>
          <w:rFonts w:ascii="Times New Roman" w:hAnsi="Times New Roman"/>
          <w:i/>
          <w:iCs/>
          <w:color w:val="auto"/>
          <w:sz w:val="28"/>
          <w:lang w:val="sq-AL"/>
        </w:rPr>
        <w:t xml:space="preserve">verisjes vendore inventarizojnë hapësirën publike </w:t>
      </w:r>
      <w:r w:rsidR="0015399A" w:rsidRPr="00334191">
        <w:rPr>
          <w:rFonts w:ascii="Times New Roman" w:hAnsi="Times New Roman"/>
          <w:i/>
          <w:iCs/>
          <w:color w:val="auto"/>
          <w:sz w:val="28"/>
          <w:lang w:val="sq-AL"/>
        </w:rPr>
        <w:t>n</w:t>
      </w:r>
      <w:r w:rsidR="00190492">
        <w:rPr>
          <w:rFonts w:ascii="Times New Roman" w:hAnsi="Times New Roman"/>
          <w:i/>
          <w:iCs/>
          <w:color w:val="auto"/>
          <w:sz w:val="28"/>
          <w:lang w:val="sq-AL"/>
        </w:rPr>
        <w:t>ë</w:t>
      </w:r>
      <w:r w:rsidR="0015399A" w:rsidRPr="00334191">
        <w:rPr>
          <w:rFonts w:ascii="Times New Roman" w:hAnsi="Times New Roman"/>
          <w:i/>
          <w:iCs/>
          <w:color w:val="auto"/>
          <w:sz w:val="28"/>
          <w:lang w:val="sq-AL"/>
        </w:rPr>
        <w:t xml:space="preserve"> pron</w:t>
      </w:r>
      <w:r w:rsidR="00190492">
        <w:rPr>
          <w:rFonts w:ascii="Times New Roman" w:hAnsi="Times New Roman"/>
          <w:i/>
          <w:iCs/>
          <w:color w:val="auto"/>
          <w:sz w:val="28"/>
          <w:lang w:val="sq-AL"/>
        </w:rPr>
        <w:t>ë</w:t>
      </w:r>
      <w:r w:rsidR="0015399A" w:rsidRPr="00334191">
        <w:rPr>
          <w:rFonts w:ascii="Times New Roman" w:hAnsi="Times New Roman"/>
          <w:i/>
          <w:iCs/>
          <w:color w:val="auto"/>
          <w:sz w:val="28"/>
          <w:lang w:val="sq-AL"/>
        </w:rPr>
        <w:t xml:space="preserve">si shetet, </w:t>
      </w:r>
      <w:r w:rsidRPr="00334191">
        <w:rPr>
          <w:rFonts w:ascii="Times New Roman" w:hAnsi="Times New Roman"/>
          <w:i/>
          <w:iCs/>
          <w:color w:val="auto"/>
          <w:sz w:val="28"/>
          <w:lang w:val="sq-AL"/>
        </w:rPr>
        <w:t xml:space="preserve">që është jashtë lejeve të ndërtimit dhe brenda kufive </w:t>
      </w:r>
      <w:r w:rsidR="00A31662" w:rsidRPr="00334191">
        <w:rPr>
          <w:rFonts w:ascii="Times New Roman" w:hAnsi="Times New Roman"/>
          <w:i/>
          <w:iCs/>
          <w:color w:val="auto"/>
          <w:sz w:val="28"/>
          <w:lang w:val="sq-AL"/>
        </w:rPr>
        <w:t xml:space="preserve">territorial </w:t>
      </w:r>
      <w:r w:rsidRPr="00334191">
        <w:rPr>
          <w:rFonts w:ascii="Times New Roman" w:hAnsi="Times New Roman"/>
          <w:i/>
          <w:iCs/>
          <w:color w:val="auto"/>
          <w:sz w:val="28"/>
          <w:lang w:val="sq-AL"/>
        </w:rPr>
        <w:t xml:space="preserve">dhe i regjistrojnë ato </w:t>
      </w:r>
      <w:bookmarkStart w:id="1" w:name="_Hlk207528141"/>
      <w:r w:rsidRPr="00334191">
        <w:rPr>
          <w:rFonts w:ascii="Times New Roman" w:hAnsi="Times New Roman"/>
          <w:i/>
          <w:iCs/>
          <w:color w:val="auto"/>
          <w:sz w:val="28"/>
          <w:lang w:val="sq-AL"/>
        </w:rPr>
        <w:t>në regjistrin kadastral</w:t>
      </w:r>
      <w:bookmarkEnd w:id="1"/>
      <w:r w:rsidRPr="00334191">
        <w:rPr>
          <w:rFonts w:ascii="Times New Roman" w:hAnsi="Times New Roman"/>
          <w:i/>
          <w:iCs/>
          <w:color w:val="auto"/>
          <w:sz w:val="28"/>
          <w:lang w:val="sq-AL"/>
        </w:rPr>
        <w:t>.</w:t>
      </w:r>
    </w:p>
    <w:p w14:paraId="52C3E9EF" w14:textId="30BC5F5A" w:rsidR="00CA2EA2" w:rsidRPr="00F83D2D" w:rsidRDefault="00CA2EA2" w:rsidP="00F83D2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i/>
          <w:iCs/>
          <w:color w:val="auto"/>
          <w:sz w:val="28"/>
          <w:lang w:val="sq-AL"/>
        </w:rPr>
      </w:pPr>
      <w:r w:rsidRPr="00F83D2D">
        <w:rPr>
          <w:rFonts w:ascii="Times New Roman" w:hAnsi="Times New Roman"/>
          <w:i/>
          <w:iCs/>
          <w:color w:val="auto"/>
          <w:sz w:val="28"/>
          <w:lang w:val="sq-AL"/>
        </w:rPr>
        <w:t>Autoritetet vendore të zhvillimit kanë detyrimin të sigurojnë mbrojtjen, mirëmbajtjen dhe përmirësimin e hapësirave publike, me shpenzimet e veta, përfshirë në pronë private, pa cenuar të drejtën e pronarëve për zhvillimin e tyre deri në momentin e kryerjes së zhvillimit.</w:t>
      </w:r>
    </w:p>
    <w:p w14:paraId="31359590" w14:textId="080308F4" w:rsidR="00D467D4" w:rsidRPr="00CA2EA2" w:rsidRDefault="00A21AA2" w:rsidP="00AC324B">
      <w:pPr>
        <w:pStyle w:val="Paragrafi"/>
        <w:numPr>
          <w:ilvl w:val="0"/>
          <w:numId w:val="12"/>
        </w:numPr>
        <w:spacing w:line="276" w:lineRule="auto"/>
        <w:rPr>
          <w:rFonts w:ascii="Times New Roman" w:hAnsi="Times New Roman"/>
          <w:sz w:val="28"/>
          <w:lang w:val="sq-AL"/>
        </w:rPr>
      </w:pPr>
      <w:r w:rsidRPr="00CA2EA2">
        <w:rPr>
          <w:rFonts w:ascii="Times New Roman" w:hAnsi="Times New Roman"/>
          <w:i/>
          <w:iCs/>
          <w:sz w:val="28"/>
          <w:lang w:val="sq-AL"/>
        </w:rPr>
        <w:t>Hap</w:t>
      </w:r>
      <w:r w:rsidR="00190492">
        <w:rPr>
          <w:rFonts w:ascii="Times New Roman" w:hAnsi="Times New Roman"/>
          <w:i/>
          <w:iCs/>
          <w:sz w:val="28"/>
          <w:lang w:val="sq-AL"/>
        </w:rPr>
        <w:t>ë</w:t>
      </w:r>
      <w:r w:rsidRPr="00CA2EA2">
        <w:rPr>
          <w:rFonts w:ascii="Times New Roman" w:hAnsi="Times New Roman"/>
          <w:i/>
          <w:iCs/>
          <w:sz w:val="28"/>
          <w:lang w:val="sq-AL"/>
        </w:rPr>
        <w:t>sirat publike t</w:t>
      </w:r>
      <w:r w:rsidR="00190492">
        <w:rPr>
          <w:rFonts w:ascii="Times New Roman" w:hAnsi="Times New Roman"/>
          <w:i/>
          <w:iCs/>
          <w:sz w:val="28"/>
          <w:lang w:val="sq-AL"/>
        </w:rPr>
        <w:t>ë</w:t>
      </w:r>
      <w:r w:rsidRPr="00CA2EA2">
        <w:rPr>
          <w:rFonts w:ascii="Times New Roman" w:hAnsi="Times New Roman"/>
          <w:i/>
          <w:iCs/>
          <w:sz w:val="28"/>
          <w:lang w:val="sq-AL"/>
        </w:rPr>
        <w:t xml:space="preserve"> p</w:t>
      </w:r>
      <w:r w:rsidR="00190492">
        <w:rPr>
          <w:rFonts w:ascii="Times New Roman" w:hAnsi="Times New Roman"/>
          <w:i/>
          <w:iCs/>
          <w:sz w:val="28"/>
          <w:lang w:val="sq-AL"/>
        </w:rPr>
        <w:t>ë</w:t>
      </w:r>
      <w:r w:rsidRPr="00CA2EA2">
        <w:rPr>
          <w:rFonts w:ascii="Times New Roman" w:hAnsi="Times New Roman"/>
          <w:i/>
          <w:iCs/>
          <w:sz w:val="28"/>
          <w:lang w:val="sq-AL"/>
        </w:rPr>
        <w:t>rcaktuara n</w:t>
      </w:r>
      <w:r w:rsidR="00190492">
        <w:rPr>
          <w:rFonts w:ascii="Times New Roman" w:hAnsi="Times New Roman"/>
          <w:i/>
          <w:iCs/>
          <w:sz w:val="28"/>
          <w:lang w:val="sq-AL"/>
        </w:rPr>
        <w:t>ë</w:t>
      </w:r>
      <w:r w:rsidRPr="00CA2EA2">
        <w:rPr>
          <w:rFonts w:ascii="Times New Roman" w:hAnsi="Times New Roman"/>
          <w:i/>
          <w:iCs/>
          <w:sz w:val="28"/>
          <w:lang w:val="sq-AL"/>
        </w:rPr>
        <w:t xml:space="preserve"> baz</w:t>
      </w:r>
      <w:r w:rsidR="00190492">
        <w:rPr>
          <w:rFonts w:ascii="Times New Roman" w:hAnsi="Times New Roman"/>
          <w:i/>
          <w:iCs/>
          <w:sz w:val="28"/>
          <w:lang w:val="sq-AL"/>
        </w:rPr>
        <w:t>ë</w:t>
      </w:r>
      <w:r w:rsidRPr="00CA2EA2">
        <w:rPr>
          <w:rFonts w:ascii="Times New Roman" w:hAnsi="Times New Roman"/>
          <w:i/>
          <w:iCs/>
          <w:sz w:val="28"/>
          <w:lang w:val="sq-AL"/>
        </w:rPr>
        <w:t xml:space="preserve"> t</w:t>
      </w:r>
      <w:r w:rsidR="00190492">
        <w:rPr>
          <w:rFonts w:ascii="Times New Roman" w:hAnsi="Times New Roman"/>
          <w:i/>
          <w:iCs/>
          <w:sz w:val="28"/>
          <w:lang w:val="sq-AL"/>
        </w:rPr>
        <w:t>ë</w:t>
      </w:r>
      <w:r w:rsidRPr="00CA2EA2">
        <w:rPr>
          <w:rFonts w:ascii="Times New Roman" w:hAnsi="Times New Roman"/>
          <w:i/>
          <w:iCs/>
          <w:sz w:val="28"/>
          <w:lang w:val="sq-AL"/>
        </w:rPr>
        <w:t xml:space="preserve"> lejeve t</w:t>
      </w:r>
      <w:r w:rsidR="00190492">
        <w:rPr>
          <w:rFonts w:ascii="Times New Roman" w:hAnsi="Times New Roman"/>
          <w:i/>
          <w:iCs/>
          <w:sz w:val="28"/>
          <w:lang w:val="sq-AL"/>
        </w:rPr>
        <w:t>ë</w:t>
      </w:r>
      <w:r w:rsidRPr="00CA2EA2">
        <w:rPr>
          <w:rFonts w:ascii="Times New Roman" w:hAnsi="Times New Roman"/>
          <w:i/>
          <w:iCs/>
          <w:sz w:val="28"/>
          <w:lang w:val="sq-AL"/>
        </w:rPr>
        <w:t xml:space="preserve"> nd</w:t>
      </w:r>
      <w:r w:rsidR="00190492">
        <w:rPr>
          <w:rFonts w:ascii="Times New Roman" w:hAnsi="Times New Roman"/>
          <w:i/>
          <w:iCs/>
          <w:sz w:val="28"/>
          <w:lang w:val="sq-AL"/>
        </w:rPr>
        <w:t>ë</w:t>
      </w:r>
      <w:r w:rsidRPr="00CA2EA2">
        <w:rPr>
          <w:rFonts w:ascii="Times New Roman" w:hAnsi="Times New Roman"/>
          <w:i/>
          <w:iCs/>
          <w:sz w:val="28"/>
          <w:lang w:val="sq-AL"/>
        </w:rPr>
        <w:t>rtimit</w:t>
      </w:r>
      <w:r w:rsidR="00A9639A" w:rsidRPr="00CA2EA2">
        <w:rPr>
          <w:rFonts w:ascii="Times New Roman" w:hAnsi="Times New Roman"/>
          <w:i/>
          <w:iCs/>
          <w:sz w:val="28"/>
          <w:lang w:val="sq-AL"/>
        </w:rPr>
        <w:t>, regjistrohen nga s</w:t>
      </w:r>
      <w:r w:rsidR="00036466" w:rsidRPr="00CA2EA2">
        <w:rPr>
          <w:rFonts w:ascii="Times New Roman" w:hAnsi="Times New Roman"/>
          <w:i/>
          <w:iCs/>
          <w:sz w:val="28"/>
          <w:lang w:val="sq-AL"/>
        </w:rPr>
        <w:t>ubjektet zhvilluese</w:t>
      </w:r>
      <w:r w:rsidRPr="00CA2EA2">
        <w:rPr>
          <w:rFonts w:ascii="Times New Roman" w:hAnsi="Times New Roman"/>
          <w:i/>
          <w:iCs/>
          <w:sz w:val="28"/>
          <w:lang w:val="sq-AL"/>
        </w:rPr>
        <w:t xml:space="preserve"> </w:t>
      </w:r>
      <w:r w:rsidR="00A9639A" w:rsidRPr="00CA2EA2">
        <w:rPr>
          <w:rFonts w:ascii="Times New Roman" w:hAnsi="Times New Roman"/>
          <w:i/>
          <w:iCs/>
          <w:sz w:val="28"/>
          <w:lang w:val="sq-AL"/>
        </w:rPr>
        <w:t>në regjistrin kadastral.</w:t>
      </w:r>
    </w:p>
    <w:p w14:paraId="11D48308" w14:textId="4AF1AA01" w:rsidR="0082153B" w:rsidRPr="0082153B" w:rsidRDefault="00BD07C5" w:rsidP="00C62463">
      <w:pPr>
        <w:pStyle w:val="ListParagraph"/>
        <w:numPr>
          <w:ilvl w:val="0"/>
          <w:numId w:val="12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</w:pPr>
      <w:r w:rsidRPr="0082153B">
        <w:rPr>
          <w:rFonts w:ascii="Times New Roman" w:hAnsi="Times New Roman"/>
          <w:i/>
          <w:iCs/>
          <w:color w:val="auto"/>
          <w:sz w:val="28"/>
          <w:lang w:val="sq-AL"/>
        </w:rPr>
        <w:t>KKTU, me rregullore t</w:t>
      </w:r>
      <w:r w:rsidR="00190492">
        <w:rPr>
          <w:rFonts w:ascii="Times New Roman" w:hAnsi="Times New Roman"/>
          <w:i/>
          <w:iCs/>
          <w:color w:val="auto"/>
          <w:sz w:val="28"/>
          <w:lang w:val="sq-AL"/>
        </w:rPr>
        <w:t>ë</w:t>
      </w:r>
      <w:r w:rsidRPr="0082153B">
        <w:rPr>
          <w:rFonts w:ascii="Times New Roman" w:hAnsi="Times New Roman"/>
          <w:i/>
          <w:iCs/>
          <w:color w:val="auto"/>
          <w:sz w:val="28"/>
          <w:lang w:val="sq-AL"/>
        </w:rPr>
        <w:t xml:space="preserve"> veçant</w:t>
      </w:r>
      <w:r w:rsidR="00190492">
        <w:rPr>
          <w:rFonts w:ascii="Times New Roman" w:hAnsi="Times New Roman"/>
          <w:i/>
          <w:iCs/>
          <w:color w:val="auto"/>
          <w:sz w:val="28"/>
          <w:lang w:val="sq-AL"/>
        </w:rPr>
        <w:t>ë</w:t>
      </w:r>
      <w:r w:rsidRPr="0082153B">
        <w:rPr>
          <w:rFonts w:ascii="Times New Roman" w:hAnsi="Times New Roman"/>
          <w:i/>
          <w:iCs/>
          <w:color w:val="auto"/>
          <w:sz w:val="28"/>
          <w:lang w:val="sq-AL"/>
        </w:rPr>
        <w:t xml:space="preserve"> mund t</w:t>
      </w:r>
      <w:r w:rsidR="00190492">
        <w:rPr>
          <w:rFonts w:ascii="Times New Roman" w:hAnsi="Times New Roman"/>
          <w:i/>
          <w:iCs/>
          <w:color w:val="auto"/>
          <w:sz w:val="28"/>
          <w:lang w:val="sq-AL"/>
        </w:rPr>
        <w:t>ë</w:t>
      </w:r>
      <w:r w:rsidRPr="0082153B">
        <w:rPr>
          <w:rFonts w:ascii="Times New Roman" w:hAnsi="Times New Roman"/>
          <w:i/>
          <w:iCs/>
          <w:color w:val="auto"/>
          <w:sz w:val="28"/>
          <w:lang w:val="sq-AL"/>
        </w:rPr>
        <w:t xml:space="preserve"> miratoj</w:t>
      </w:r>
      <w:r w:rsidR="00190492">
        <w:rPr>
          <w:rFonts w:ascii="Times New Roman" w:hAnsi="Times New Roman"/>
          <w:i/>
          <w:iCs/>
          <w:color w:val="auto"/>
          <w:sz w:val="28"/>
          <w:lang w:val="sq-AL"/>
        </w:rPr>
        <w:t>ë</w:t>
      </w:r>
      <w:r w:rsidRPr="0082153B">
        <w:rPr>
          <w:rFonts w:ascii="Times New Roman" w:hAnsi="Times New Roman"/>
          <w:i/>
          <w:iCs/>
          <w:color w:val="auto"/>
          <w:sz w:val="28"/>
          <w:lang w:val="sq-AL"/>
        </w:rPr>
        <w:t xml:space="preserve"> leje zhvillimi/nd</w:t>
      </w:r>
      <w:r w:rsidR="00190492">
        <w:rPr>
          <w:rFonts w:ascii="Times New Roman" w:hAnsi="Times New Roman"/>
          <w:i/>
          <w:iCs/>
          <w:color w:val="auto"/>
          <w:sz w:val="28"/>
          <w:lang w:val="sq-AL"/>
        </w:rPr>
        <w:t>ë</w:t>
      </w:r>
      <w:r w:rsidRPr="0082153B">
        <w:rPr>
          <w:rFonts w:ascii="Times New Roman" w:hAnsi="Times New Roman"/>
          <w:i/>
          <w:iCs/>
          <w:color w:val="auto"/>
          <w:sz w:val="28"/>
          <w:lang w:val="sq-AL"/>
        </w:rPr>
        <w:t>rtimi n</w:t>
      </w:r>
      <w:r w:rsidR="00190492">
        <w:rPr>
          <w:rFonts w:ascii="Times New Roman" w:hAnsi="Times New Roman"/>
          <w:i/>
          <w:iCs/>
          <w:color w:val="auto"/>
          <w:sz w:val="28"/>
          <w:lang w:val="sq-AL"/>
        </w:rPr>
        <w:t>ë</w:t>
      </w:r>
      <w:r w:rsidRPr="0082153B">
        <w:rPr>
          <w:rFonts w:ascii="Times New Roman" w:hAnsi="Times New Roman"/>
          <w:i/>
          <w:iCs/>
          <w:color w:val="auto"/>
          <w:sz w:val="28"/>
          <w:lang w:val="sq-AL"/>
        </w:rPr>
        <w:t xml:space="preserve"> hap</w:t>
      </w:r>
      <w:r w:rsidR="00190492">
        <w:rPr>
          <w:rFonts w:ascii="Times New Roman" w:hAnsi="Times New Roman"/>
          <w:i/>
          <w:iCs/>
          <w:color w:val="auto"/>
          <w:sz w:val="28"/>
          <w:lang w:val="sq-AL"/>
        </w:rPr>
        <w:t>ë</w:t>
      </w:r>
      <w:r w:rsidRPr="0082153B">
        <w:rPr>
          <w:rFonts w:ascii="Times New Roman" w:hAnsi="Times New Roman"/>
          <w:i/>
          <w:iCs/>
          <w:color w:val="auto"/>
          <w:sz w:val="28"/>
          <w:lang w:val="sq-AL"/>
        </w:rPr>
        <w:t>sira publike</w:t>
      </w:r>
      <w:r w:rsidR="0082153B" w:rsidRPr="0082153B">
        <w:rPr>
          <w:rFonts w:ascii="Times New Roman" w:hAnsi="Times New Roman"/>
          <w:i/>
          <w:iCs/>
          <w:color w:val="auto"/>
          <w:sz w:val="28"/>
          <w:lang w:val="sq-AL"/>
        </w:rPr>
        <w:t>.</w:t>
      </w:r>
    </w:p>
    <w:p w14:paraId="282C3F9A" w14:textId="4EEF1503" w:rsidR="00E81970" w:rsidRDefault="00A1777C" w:rsidP="00C62463">
      <w:pPr>
        <w:pStyle w:val="ListParagraph"/>
        <w:numPr>
          <w:ilvl w:val="0"/>
          <w:numId w:val="12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</w:pPr>
      <w:r w:rsidRPr="0082153B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>Ndalohet z</w:t>
      </w:r>
      <w:r w:rsidR="005A6A0B" w:rsidRPr="0082153B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>ë</w:t>
      </w:r>
      <w:r w:rsidRPr="0082153B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>nia e hap</w:t>
      </w:r>
      <w:r w:rsidR="00B369A1" w:rsidRPr="0082153B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>ë</w:t>
      </w:r>
      <w:r w:rsidRPr="0082153B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>sir</w:t>
      </w:r>
      <w:r w:rsidR="00E2092A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>ave</w:t>
      </w:r>
      <w:r w:rsidRPr="0082153B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 xml:space="preserve"> publike nga </w:t>
      </w:r>
      <w:r w:rsidR="009D6C23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>nga çdo infivid apo subjekt q</w:t>
      </w:r>
      <w:r w:rsidR="00A54355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>ë</w:t>
      </w:r>
      <w:r w:rsidR="009D6C23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 xml:space="preserve"> nuk </w:t>
      </w:r>
      <w:r w:rsidR="00A54355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>ë</w:t>
      </w:r>
      <w:r w:rsidR="009D6C23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>sht</w:t>
      </w:r>
      <w:r w:rsidR="00A54355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>ë</w:t>
      </w:r>
      <w:r w:rsidR="009D6C23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 xml:space="preserve"> pajisur</w:t>
      </w:r>
      <w:r w:rsidRPr="0082153B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 xml:space="preserve"> </w:t>
      </w:r>
      <w:r w:rsidR="009D6C23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>me</w:t>
      </w:r>
      <w:r w:rsidRPr="0082153B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 xml:space="preserve"> lejet</w:t>
      </w:r>
      <w:r w:rsidR="00BB0B7E" w:rsidRPr="0082153B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 xml:space="preserve"> </w:t>
      </w:r>
      <w:r w:rsidR="00FF3954" w:rsidRPr="0082153B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>p</w:t>
      </w:r>
      <w:r w:rsidR="005A6A0B" w:rsidRPr="0082153B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>ë</w:t>
      </w:r>
      <w:r w:rsidR="00FF3954" w:rsidRPr="0082153B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>r</w:t>
      </w:r>
      <w:r w:rsidR="00B813A0" w:rsidRPr="0082153B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>kat</w:t>
      </w:r>
      <w:r w:rsidR="005A6A0B" w:rsidRPr="0082153B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>ë</w:t>
      </w:r>
      <w:r w:rsidR="00B813A0" w:rsidRPr="0082153B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>se t</w:t>
      </w:r>
      <w:r w:rsidR="005A6A0B" w:rsidRPr="0082153B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>ë</w:t>
      </w:r>
      <w:r w:rsidR="00B813A0" w:rsidRPr="0082153B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 xml:space="preserve"> shfryt</w:t>
      </w:r>
      <w:r w:rsidR="005A6A0B" w:rsidRPr="0082153B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>ë</w:t>
      </w:r>
      <w:r w:rsidR="00B813A0" w:rsidRPr="0082153B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>zimit</w:t>
      </w:r>
      <w:r w:rsidR="00B1223D" w:rsidRPr="0082153B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 xml:space="preserve"> t</w:t>
      </w:r>
      <w:r w:rsidR="005A6A0B" w:rsidRPr="0082153B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>ë</w:t>
      </w:r>
      <w:r w:rsidR="00B1223D" w:rsidRPr="0082153B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 xml:space="preserve"> hap</w:t>
      </w:r>
      <w:r w:rsidR="005A6A0B" w:rsidRPr="0082153B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>ë</w:t>
      </w:r>
      <w:r w:rsidR="00B1223D" w:rsidRPr="0082153B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>sir</w:t>
      </w:r>
      <w:r w:rsidR="005A6A0B" w:rsidRPr="0082153B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>ë</w:t>
      </w:r>
      <w:r w:rsidR="00B1223D" w:rsidRPr="0082153B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>s publike</w:t>
      </w:r>
      <w:r w:rsidRPr="0082153B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 xml:space="preserve"> nga autoritetet p</w:t>
      </w:r>
      <w:r w:rsidR="00B369A1" w:rsidRPr="0082153B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>ë</w:t>
      </w:r>
      <w:r w:rsidRPr="0082153B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>rgjegj</w:t>
      </w:r>
      <w:r w:rsidR="00B369A1" w:rsidRPr="0082153B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>ë</w:t>
      </w:r>
      <w:r w:rsidRPr="0082153B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>se.</w:t>
      </w:r>
    </w:p>
    <w:p w14:paraId="015FA461" w14:textId="1D641E7B" w:rsidR="00CA2EA2" w:rsidRPr="0082153B" w:rsidRDefault="00CA2EA2" w:rsidP="00C62463">
      <w:pPr>
        <w:pStyle w:val="ListParagraph"/>
        <w:numPr>
          <w:ilvl w:val="0"/>
          <w:numId w:val="12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</w:pPr>
      <w:r w:rsidRPr="00CA2EA2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>Këshilli i Ministrave përcakton, me vendim, rregullat, kushtet dhe procedurat për përdorimin</w:t>
      </w:r>
      <w:r w:rsidR="00F83D2D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 xml:space="preserve">, </w:t>
      </w:r>
      <w:r w:rsidRPr="00CA2EA2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>menaxhimin</w:t>
      </w:r>
      <w:r w:rsidR="00F83D2D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 xml:space="preserve"> dhe regjistrimin</w:t>
      </w:r>
      <w:r w:rsidRPr="00CA2EA2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 xml:space="preserve"> e hapësirës publike</w:t>
      </w:r>
      <w:r w:rsidR="00F83D2D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>.</w:t>
      </w:r>
    </w:p>
    <w:p w14:paraId="245CDCA6" w14:textId="77777777" w:rsidR="00B369A1" w:rsidRPr="0057486E" w:rsidRDefault="00B369A1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sq-AL"/>
        </w:rPr>
      </w:pPr>
    </w:p>
    <w:p w14:paraId="60CDF99E" w14:textId="62C56DE9" w:rsidR="00035EC8" w:rsidRPr="0057486E" w:rsidRDefault="00035EC8" w:rsidP="00704DB7">
      <w:pPr>
        <w:spacing w:line="276" w:lineRule="auto"/>
        <w:jc w:val="center"/>
        <w:rPr>
          <w:rFonts w:ascii="Times New Roman" w:hAnsi="Times New Roman"/>
          <w:b/>
          <w:bCs/>
          <w:color w:val="auto"/>
          <w:sz w:val="28"/>
          <w:lang w:val="sq-AL"/>
        </w:rPr>
      </w:pPr>
      <w:r w:rsidRPr="0057486E">
        <w:rPr>
          <w:rFonts w:ascii="Times New Roman" w:hAnsi="Times New Roman"/>
          <w:b/>
          <w:bCs/>
          <w:color w:val="auto"/>
          <w:sz w:val="28"/>
          <w:lang w:val="sq-AL"/>
        </w:rPr>
        <w:t xml:space="preserve">Neni </w:t>
      </w:r>
      <w:r w:rsidR="00F66858" w:rsidRPr="0057486E">
        <w:rPr>
          <w:rFonts w:ascii="Times New Roman" w:hAnsi="Times New Roman"/>
          <w:b/>
          <w:bCs/>
          <w:color w:val="auto"/>
          <w:sz w:val="28"/>
          <w:lang w:val="sq-AL"/>
        </w:rPr>
        <w:t>3</w:t>
      </w:r>
    </w:p>
    <w:p w14:paraId="5EDF311C" w14:textId="77777777" w:rsidR="00035EC8" w:rsidRPr="0057486E" w:rsidRDefault="00035EC8" w:rsidP="00704DB7">
      <w:pPr>
        <w:spacing w:line="276" w:lineRule="auto"/>
        <w:jc w:val="center"/>
        <w:rPr>
          <w:rFonts w:ascii="Times New Roman" w:hAnsi="Times New Roman"/>
          <w:b/>
          <w:bCs/>
          <w:color w:val="auto"/>
          <w:sz w:val="28"/>
          <w:lang w:val="sq-AL"/>
        </w:rPr>
      </w:pPr>
    </w:p>
    <w:p w14:paraId="5E5CB523" w14:textId="112FE2FA" w:rsidR="004E47DF" w:rsidRPr="0057486E" w:rsidRDefault="004E47DF" w:rsidP="00704DB7">
      <w:pPr>
        <w:spacing w:line="276" w:lineRule="auto"/>
        <w:jc w:val="both"/>
        <w:rPr>
          <w:rFonts w:ascii="Times New Roman" w:hAnsi="Times New Roman"/>
          <w:bCs/>
          <w:color w:val="auto"/>
          <w:sz w:val="28"/>
          <w:lang w:val="sq-AL"/>
        </w:rPr>
      </w:pPr>
      <w:r w:rsidRPr="0057486E">
        <w:rPr>
          <w:rFonts w:ascii="Times New Roman" w:hAnsi="Times New Roman"/>
          <w:color w:val="auto"/>
          <w:sz w:val="28"/>
          <w:lang w:val="sq-AL"/>
        </w:rPr>
        <w:t xml:space="preserve">Në </w:t>
      </w:r>
      <w:r w:rsidR="008316F6" w:rsidRPr="0057486E">
        <w:rPr>
          <w:rFonts w:ascii="Times New Roman" w:hAnsi="Times New Roman"/>
          <w:color w:val="auto"/>
          <w:sz w:val="28"/>
          <w:lang w:val="sq-AL"/>
        </w:rPr>
        <w:t>n</w:t>
      </w:r>
      <w:r w:rsidRPr="0057486E">
        <w:rPr>
          <w:rFonts w:ascii="Times New Roman" w:hAnsi="Times New Roman"/>
          <w:color w:val="auto"/>
          <w:sz w:val="28"/>
          <w:lang w:val="sq-AL"/>
        </w:rPr>
        <w:t xml:space="preserve">enin </w:t>
      </w:r>
      <w:r w:rsidR="00885B7C" w:rsidRPr="0057486E">
        <w:rPr>
          <w:rFonts w:ascii="Times New Roman" w:hAnsi="Times New Roman"/>
          <w:color w:val="auto"/>
          <w:sz w:val="28"/>
          <w:lang w:val="sq-AL"/>
        </w:rPr>
        <w:t>7</w:t>
      </w:r>
      <w:r w:rsidR="00AB71D1" w:rsidRPr="0057486E">
        <w:rPr>
          <w:rFonts w:ascii="Times New Roman" w:hAnsi="Times New Roman"/>
          <w:color w:val="auto"/>
          <w:sz w:val="28"/>
          <w:lang w:val="sq-AL"/>
        </w:rPr>
        <w:t>/2</w:t>
      </w:r>
      <w:r w:rsidRPr="0057486E">
        <w:rPr>
          <w:rFonts w:ascii="Times New Roman" w:hAnsi="Times New Roman"/>
          <w:color w:val="auto"/>
          <w:sz w:val="28"/>
          <w:lang w:val="sq-AL"/>
        </w:rPr>
        <w:t xml:space="preserve"> “Përgjegjësitë e </w:t>
      </w:r>
      <w:r w:rsidR="00AB71D1" w:rsidRPr="0057486E">
        <w:rPr>
          <w:rFonts w:ascii="Times New Roman" w:hAnsi="Times New Roman"/>
          <w:color w:val="auto"/>
          <w:sz w:val="28"/>
          <w:lang w:val="sq-AL"/>
        </w:rPr>
        <w:t>Sekretariatit Teknik të Këshillit Kombëtar të Territorit dhe Ujit</w:t>
      </w:r>
      <w:r w:rsidRPr="0057486E">
        <w:rPr>
          <w:rFonts w:ascii="Times New Roman" w:hAnsi="Times New Roman"/>
          <w:color w:val="auto"/>
          <w:sz w:val="28"/>
          <w:lang w:val="sq-AL"/>
        </w:rPr>
        <w:t xml:space="preserve">”, </w:t>
      </w:r>
      <w:r w:rsidR="00310020" w:rsidRPr="0057486E">
        <w:rPr>
          <w:rFonts w:ascii="Times New Roman" w:hAnsi="Times New Roman"/>
          <w:color w:val="auto"/>
          <w:sz w:val="28"/>
          <w:lang w:val="sq-AL"/>
        </w:rPr>
        <w:t>p</w:t>
      </w:r>
      <w:r w:rsidR="00DE503C" w:rsidRPr="0057486E">
        <w:rPr>
          <w:rFonts w:ascii="Times New Roman" w:hAnsi="Times New Roman"/>
          <w:bCs/>
          <w:color w:val="auto"/>
          <w:sz w:val="28"/>
          <w:lang w:val="sq-AL"/>
        </w:rPr>
        <w:t xml:space="preserve">as </w:t>
      </w:r>
      <w:r w:rsidR="00310020" w:rsidRPr="0057486E">
        <w:rPr>
          <w:rFonts w:ascii="Times New Roman" w:hAnsi="Times New Roman"/>
          <w:bCs/>
          <w:color w:val="auto"/>
          <w:sz w:val="28"/>
          <w:lang w:val="sq-AL"/>
        </w:rPr>
        <w:t>shkronj</w:t>
      </w:r>
      <w:r w:rsidR="005A6A0B" w:rsidRPr="0057486E">
        <w:rPr>
          <w:rFonts w:ascii="Times New Roman" w:hAnsi="Times New Roman"/>
          <w:bCs/>
          <w:color w:val="auto"/>
          <w:sz w:val="28"/>
          <w:lang w:val="sq-AL"/>
        </w:rPr>
        <w:t>ë</w:t>
      </w:r>
      <w:r w:rsidR="00310020" w:rsidRPr="0057486E">
        <w:rPr>
          <w:rFonts w:ascii="Times New Roman" w:hAnsi="Times New Roman"/>
          <w:bCs/>
          <w:color w:val="auto"/>
          <w:sz w:val="28"/>
          <w:lang w:val="sq-AL"/>
        </w:rPr>
        <w:t>s</w:t>
      </w:r>
      <w:r w:rsidR="00DE503C" w:rsidRPr="0057486E">
        <w:rPr>
          <w:rFonts w:ascii="Times New Roman" w:hAnsi="Times New Roman"/>
          <w:bCs/>
          <w:color w:val="auto"/>
          <w:sz w:val="28"/>
          <w:lang w:val="sq-AL"/>
        </w:rPr>
        <w:t xml:space="preserve"> </w:t>
      </w:r>
      <w:r w:rsidR="00CE12DA" w:rsidRPr="0057486E">
        <w:rPr>
          <w:rFonts w:ascii="Times New Roman" w:hAnsi="Times New Roman"/>
          <w:bCs/>
          <w:color w:val="auto"/>
          <w:sz w:val="28"/>
          <w:lang w:val="sq-AL"/>
        </w:rPr>
        <w:t>“</w:t>
      </w:r>
      <w:r w:rsidR="000D2C25" w:rsidRPr="0057486E">
        <w:rPr>
          <w:rFonts w:ascii="Times New Roman" w:hAnsi="Times New Roman"/>
          <w:bCs/>
          <w:color w:val="auto"/>
          <w:sz w:val="28"/>
          <w:lang w:val="sq-AL"/>
        </w:rPr>
        <w:t>i</w:t>
      </w:r>
      <w:r w:rsidR="00CE12DA" w:rsidRPr="0057486E">
        <w:rPr>
          <w:rFonts w:ascii="Times New Roman" w:hAnsi="Times New Roman"/>
          <w:bCs/>
          <w:color w:val="auto"/>
          <w:sz w:val="28"/>
          <w:lang w:val="sq-AL"/>
        </w:rPr>
        <w:t>”</w:t>
      </w:r>
      <w:r w:rsidR="0040001D" w:rsidRPr="0057486E">
        <w:rPr>
          <w:rFonts w:ascii="Times New Roman" w:hAnsi="Times New Roman"/>
          <w:bCs/>
          <w:color w:val="auto"/>
          <w:sz w:val="28"/>
          <w:lang w:val="sq-AL"/>
        </w:rPr>
        <w:t xml:space="preserve"> </w:t>
      </w:r>
      <w:r w:rsidR="000D2C25" w:rsidRPr="0057486E">
        <w:rPr>
          <w:rFonts w:ascii="Times New Roman" w:hAnsi="Times New Roman"/>
          <w:bCs/>
          <w:color w:val="auto"/>
          <w:sz w:val="28"/>
          <w:lang w:val="sq-AL"/>
        </w:rPr>
        <w:t xml:space="preserve">, shtohen </w:t>
      </w:r>
      <w:r w:rsidR="00310020" w:rsidRPr="0057486E">
        <w:rPr>
          <w:rFonts w:ascii="Times New Roman" w:hAnsi="Times New Roman"/>
          <w:bCs/>
          <w:color w:val="auto"/>
          <w:sz w:val="28"/>
          <w:lang w:val="sq-AL"/>
        </w:rPr>
        <w:t>shkronjat</w:t>
      </w:r>
      <w:r w:rsidR="000D2C25" w:rsidRPr="0057486E">
        <w:rPr>
          <w:rFonts w:ascii="Times New Roman" w:hAnsi="Times New Roman"/>
          <w:bCs/>
          <w:color w:val="auto"/>
          <w:sz w:val="28"/>
          <w:lang w:val="sq-AL"/>
        </w:rPr>
        <w:t xml:space="preserve"> </w:t>
      </w:r>
      <w:r w:rsidR="00CE12DA" w:rsidRPr="0057486E">
        <w:rPr>
          <w:rFonts w:ascii="Times New Roman" w:hAnsi="Times New Roman"/>
          <w:bCs/>
          <w:color w:val="auto"/>
          <w:sz w:val="28"/>
          <w:lang w:val="sq-AL"/>
        </w:rPr>
        <w:t>“</w:t>
      </w:r>
      <w:r w:rsidR="000D2C25" w:rsidRPr="0057486E">
        <w:rPr>
          <w:rFonts w:ascii="Times New Roman" w:hAnsi="Times New Roman"/>
          <w:bCs/>
          <w:color w:val="auto"/>
          <w:sz w:val="28"/>
          <w:lang w:val="sq-AL"/>
        </w:rPr>
        <w:t>j</w:t>
      </w:r>
      <w:r w:rsidR="00CE12DA" w:rsidRPr="0057486E">
        <w:rPr>
          <w:rFonts w:ascii="Times New Roman" w:hAnsi="Times New Roman"/>
          <w:bCs/>
          <w:color w:val="auto"/>
          <w:sz w:val="28"/>
          <w:lang w:val="sq-AL"/>
        </w:rPr>
        <w:t>”</w:t>
      </w:r>
      <w:r w:rsidR="000D2C25" w:rsidRPr="0057486E">
        <w:rPr>
          <w:rFonts w:ascii="Times New Roman" w:hAnsi="Times New Roman"/>
          <w:bCs/>
          <w:color w:val="auto"/>
          <w:sz w:val="28"/>
          <w:lang w:val="sq-AL"/>
        </w:rPr>
        <w:t xml:space="preserve">, </w:t>
      </w:r>
      <w:r w:rsidR="00CE12DA" w:rsidRPr="0057486E">
        <w:rPr>
          <w:rFonts w:ascii="Times New Roman" w:hAnsi="Times New Roman"/>
          <w:bCs/>
          <w:color w:val="auto"/>
          <w:sz w:val="28"/>
          <w:lang w:val="sq-AL"/>
        </w:rPr>
        <w:t>“</w:t>
      </w:r>
      <w:r w:rsidR="000D2C25" w:rsidRPr="0057486E">
        <w:rPr>
          <w:rFonts w:ascii="Times New Roman" w:hAnsi="Times New Roman"/>
          <w:bCs/>
          <w:color w:val="auto"/>
          <w:sz w:val="28"/>
          <w:lang w:val="sq-AL"/>
        </w:rPr>
        <w:t>k</w:t>
      </w:r>
      <w:r w:rsidR="00CE12DA" w:rsidRPr="0057486E">
        <w:rPr>
          <w:rFonts w:ascii="Times New Roman" w:hAnsi="Times New Roman"/>
          <w:bCs/>
          <w:color w:val="auto"/>
          <w:sz w:val="28"/>
          <w:lang w:val="sq-AL"/>
        </w:rPr>
        <w:t>”</w:t>
      </w:r>
      <w:r w:rsidR="000D2C25" w:rsidRPr="0057486E">
        <w:rPr>
          <w:rFonts w:ascii="Times New Roman" w:hAnsi="Times New Roman"/>
          <w:bCs/>
          <w:color w:val="auto"/>
          <w:sz w:val="28"/>
          <w:lang w:val="sq-AL"/>
        </w:rPr>
        <w:t xml:space="preserve">, </w:t>
      </w:r>
      <w:r w:rsidR="00CE12DA" w:rsidRPr="0057486E">
        <w:rPr>
          <w:rFonts w:ascii="Times New Roman" w:hAnsi="Times New Roman"/>
          <w:bCs/>
          <w:color w:val="auto"/>
          <w:sz w:val="28"/>
          <w:lang w:val="sq-AL"/>
        </w:rPr>
        <w:t>“</w:t>
      </w:r>
      <w:r w:rsidR="000D2C25" w:rsidRPr="0057486E">
        <w:rPr>
          <w:rFonts w:ascii="Times New Roman" w:hAnsi="Times New Roman"/>
          <w:bCs/>
          <w:color w:val="auto"/>
          <w:sz w:val="28"/>
          <w:lang w:val="sq-AL"/>
        </w:rPr>
        <w:t>l</w:t>
      </w:r>
      <w:r w:rsidR="00CE12DA" w:rsidRPr="0057486E">
        <w:rPr>
          <w:rFonts w:ascii="Times New Roman" w:hAnsi="Times New Roman"/>
          <w:bCs/>
          <w:color w:val="auto"/>
          <w:sz w:val="28"/>
          <w:lang w:val="sq-AL"/>
        </w:rPr>
        <w:t>”</w:t>
      </w:r>
      <w:r w:rsidR="0040001D" w:rsidRPr="0057486E">
        <w:rPr>
          <w:rFonts w:ascii="Times New Roman" w:hAnsi="Times New Roman"/>
          <w:bCs/>
          <w:color w:val="auto"/>
          <w:sz w:val="28"/>
          <w:lang w:val="sq-AL"/>
        </w:rPr>
        <w:t xml:space="preserve"> dhe </w:t>
      </w:r>
      <w:r w:rsidR="00CE12DA" w:rsidRPr="0057486E">
        <w:rPr>
          <w:rFonts w:ascii="Times New Roman" w:hAnsi="Times New Roman"/>
          <w:bCs/>
          <w:color w:val="auto"/>
          <w:sz w:val="28"/>
          <w:lang w:val="sq-AL"/>
        </w:rPr>
        <w:t>“</w:t>
      </w:r>
      <w:r w:rsidR="0040001D" w:rsidRPr="0057486E">
        <w:rPr>
          <w:rFonts w:ascii="Times New Roman" w:hAnsi="Times New Roman"/>
          <w:bCs/>
          <w:color w:val="auto"/>
          <w:sz w:val="28"/>
          <w:lang w:val="sq-AL"/>
        </w:rPr>
        <w:t>ll</w:t>
      </w:r>
      <w:r w:rsidR="00CE12DA" w:rsidRPr="0057486E">
        <w:rPr>
          <w:rFonts w:ascii="Times New Roman" w:hAnsi="Times New Roman"/>
          <w:bCs/>
          <w:color w:val="auto"/>
          <w:sz w:val="28"/>
          <w:lang w:val="sq-AL"/>
        </w:rPr>
        <w:t>”</w:t>
      </w:r>
      <w:r w:rsidR="0040001D" w:rsidRPr="0057486E">
        <w:rPr>
          <w:rFonts w:ascii="Times New Roman" w:hAnsi="Times New Roman"/>
          <w:bCs/>
          <w:color w:val="auto"/>
          <w:sz w:val="28"/>
          <w:lang w:val="sq-AL"/>
        </w:rPr>
        <w:t xml:space="preserve"> me përmbajtjen si vijon: </w:t>
      </w:r>
    </w:p>
    <w:p w14:paraId="69EE9883" w14:textId="77777777" w:rsidR="008A3DD2" w:rsidRPr="0057486E" w:rsidRDefault="008A3DD2" w:rsidP="00704DB7">
      <w:pPr>
        <w:spacing w:line="276" w:lineRule="auto"/>
        <w:rPr>
          <w:rFonts w:ascii="Times New Roman" w:hAnsi="Times New Roman"/>
          <w:bCs/>
          <w:color w:val="auto"/>
          <w:sz w:val="28"/>
          <w:lang w:val="sq-AL"/>
        </w:rPr>
      </w:pPr>
    </w:p>
    <w:p w14:paraId="55C40710" w14:textId="0E35F22F" w:rsidR="009B5AAA" w:rsidRPr="0057486E" w:rsidRDefault="009B5AAA" w:rsidP="00704DB7">
      <w:pPr>
        <w:spacing w:line="276" w:lineRule="auto"/>
        <w:ind w:left="720"/>
        <w:jc w:val="both"/>
        <w:rPr>
          <w:rFonts w:ascii="Times New Roman" w:hAnsi="Times New Roman"/>
          <w:bCs/>
          <w:i/>
          <w:iCs/>
          <w:color w:val="auto"/>
          <w:sz w:val="28"/>
          <w:lang w:val="sq-AL"/>
        </w:rPr>
      </w:pPr>
      <w:r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 xml:space="preserve">j) </w:t>
      </w:r>
      <w:r w:rsidR="00085810"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>monitoron lejet e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 xml:space="preserve"> ndertimit n</w:t>
      </w:r>
      <w:r w:rsidR="005A6A0B"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>ë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>p</w:t>
      </w:r>
      <w:r w:rsidR="005A6A0B"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>ë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>rmjet kontrolleve n</w:t>
      </w:r>
      <w:r w:rsidR="005A6A0B"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>ë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 xml:space="preserve"> terren dhe kontrolleve </w:t>
      </w:r>
      <w:r w:rsidR="00DD6799">
        <w:rPr>
          <w:rFonts w:ascii="Times New Roman" w:hAnsi="Times New Roman"/>
          <w:bCs/>
          <w:i/>
          <w:iCs/>
          <w:color w:val="auto"/>
          <w:sz w:val="28"/>
          <w:lang w:val="sq-AL"/>
        </w:rPr>
        <w:t>teknologjike t</w:t>
      </w:r>
      <w:r w:rsidR="00ED15E7">
        <w:rPr>
          <w:rFonts w:ascii="Times New Roman" w:hAnsi="Times New Roman"/>
          <w:bCs/>
          <w:i/>
          <w:iCs/>
          <w:color w:val="auto"/>
          <w:sz w:val="28"/>
          <w:lang w:val="sq-AL"/>
        </w:rPr>
        <w:t>ë</w:t>
      </w:r>
      <w:r w:rsidR="00DD6799">
        <w:rPr>
          <w:rFonts w:ascii="Times New Roman" w:hAnsi="Times New Roman"/>
          <w:bCs/>
          <w:i/>
          <w:iCs/>
          <w:color w:val="auto"/>
          <w:sz w:val="28"/>
          <w:lang w:val="sq-AL"/>
        </w:rPr>
        <w:t xml:space="preserve"> mbikqyrjes, 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>t</w:t>
      </w:r>
      <w:r w:rsidR="005A6A0B"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>ë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 xml:space="preserve"> sistemit t</w:t>
      </w:r>
      <w:r w:rsidR="005A6A0B"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>ë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 xml:space="preserve"> kamerave apo sistemeve me drone</w:t>
      </w:r>
      <w:r w:rsidR="009D6C23">
        <w:rPr>
          <w:rFonts w:ascii="Times New Roman" w:hAnsi="Times New Roman"/>
          <w:bCs/>
          <w:i/>
          <w:iCs/>
          <w:color w:val="auto"/>
          <w:sz w:val="28"/>
          <w:lang w:val="sq-AL"/>
        </w:rPr>
        <w:t>, si dhe sistemit GIS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>.</w:t>
      </w:r>
    </w:p>
    <w:p w14:paraId="5C4FC674" w14:textId="314496CF" w:rsidR="009B5AAA" w:rsidRPr="0057486E" w:rsidRDefault="009B5AAA" w:rsidP="00704DB7">
      <w:pPr>
        <w:spacing w:line="276" w:lineRule="auto"/>
        <w:ind w:left="720"/>
        <w:jc w:val="both"/>
        <w:rPr>
          <w:rFonts w:ascii="Times New Roman" w:hAnsi="Times New Roman"/>
          <w:bCs/>
          <w:i/>
          <w:iCs/>
          <w:color w:val="auto"/>
          <w:sz w:val="28"/>
          <w:lang w:val="sq-AL"/>
        </w:rPr>
      </w:pPr>
      <w:r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>k)</w:t>
      </w:r>
      <w:r w:rsidR="00A63DC3"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 xml:space="preserve"> 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 xml:space="preserve">organizon </w:t>
      </w:r>
      <w:r w:rsidR="00DD6799">
        <w:rPr>
          <w:rFonts w:ascii="Times New Roman" w:hAnsi="Times New Roman"/>
          <w:bCs/>
          <w:i/>
          <w:iCs/>
          <w:color w:val="auto"/>
          <w:sz w:val="28"/>
          <w:lang w:val="sq-AL"/>
        </w:rPr>
        <w:t xml:space="preserve">veprimtari informuese dhe promovuese, </w:t>
      </w:r>
      <w:r w:rsidR="00DD6799"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>kombëtare dhe ndërkombëtare,</w:t>
      </w:r>
      <w:r w:rsidR="00DD6799">
        <w:rPr>
          <w:rFonts w:ascii="Times New Roman" w:hAnsi="Times New Roman"/>
          <w:bCs/>
          <w:i/>
          <w:iCs/>
          <w:color w:val="auto"/>
          <w:sz w:val="28"/>
          <w:lang w:val="sq-AL"/>
        </w:rPr>
        <w:t xml:space="preserve"> si 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>aktivitete, ekspozita, panaire, expo, si dhe veprimtari t</w:t>
      </w:r>
      <w:r w:rsidR="00FA4AFD"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>ë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 xml:space="preserve"> tjera promocionale, me q</w:t>
      </w:r>
      <w:r w:rsidR="00FA4AFD"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>ë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>llim zhvillimin e q</w:t>
      </w:r>
      <w:r w:rsidR="00FA4AFD"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>ë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>ndrueshem t</w:t>
      </w:r>
      <w:r w:rsidR="00FA4AFD"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>ë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 xml:space="preserve"> territorit dhe p</w:t>
      </w:r>
      <w:r w:rsidR="005A6A0B"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>ë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>rfshirj</w:t>
      </w:r>
      <w:r w:rsidR="00CE7A2D">
        <w:rPr>
          <w:rFonts w:ascii="Times New Roman" w:hAnsi="Times New Roman"/>
          <w:bCs/>
          <w:i/>
          <w:iCs/>
          <w:color w:val="auto"/>
          <w:sz w:val="28"/>
          <w:lang w:val="sq-AL"/>
        </w:rPr>
        <w:t>e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>s s</w:t>
      </w:r>
      <w:r w:rsidR="005A6A0B"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>ë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 xml:space="preserve"> arkitektur</w:t>
      </w:r>
      <w:r w:rsidR="00F66858"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>ë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>s</w:t>
      </w:r>
      <w:r w:rsidR="00F66858"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 xml:space="preserve"> 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>n</w:t>
      </w:r>
      <w:r w:rsidR="005A6A0B"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>ë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 xml:space="preserve"> zhvillimin </w:t>
      </w:r>
      <w:r w:rsidR="00F66858"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>e territorit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>.</w:t>
      </w:r>
    </w:p>
    <w:p w14:paraId="7B7D4194" w14:textId="0CBD8134" w:rsidR="009B5AAA" w:rsidRPr="0057486E" w:rsidRDefault="009B5AAA" w:rsidP="00704DB7">
      <w:pPr>
        <w:spacing w:line="276" w:lineRule="auto"/>
        <w:ind w:left="720"/>
        <w:jc w:val="both"/>
        <w:rPr>
          <w:rFonts w:ascii="Times New Roman" w:hAnsi="Times New Roman"/>
          <w:bCs/>
          <w:i/>
          <w:iCs/>
          <w:color w:val="auto"/>
          <w:sz w:val="28"/>
          <w:lang w:val="sq-AL"/>
        </w:rPr>
      </w:pPr>
      <w:r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>l)</w:t>
      </w:r>
      <w:r w:rsidR="00A63DC3"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 xml:space="preserve"> 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>financon dhe bashk</w:t>
      </w:r>
      <w:r w:rsidR="005A6A0B"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>ë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>financon projektet q</w:t>
      </w:r>
      <w:r w:rsidR="005A6A0B"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>ë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 xml:space="preserve"> lidhen me zhvillimin e territorit dhe promovimin e arkitektu</w:t>
      </w:r>
      <w:r w:rsidR="002A3E60"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>r</w:t>
      </w:r>
      <w:r w:rsidR="005A6A0B"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>ë</w:t>
      </w:r>
      <w:r w:rsidR="002A3E60"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>s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 xml:space="preserve"> n</w:t>
      </w:r>
      <w:r w:rsidR="005A6A0B"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>ë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 xml:space="preserve"> zhvillimin urban.</w:t>
      </w:r>
    </w:p>
    <w:p w14:paraId="09F0D44D" w14:textId="30E79876" w:rsidR="00A63DC3" w:rsidRPr="0057486E" w:rsidRDefault="009B5AAA" w:rsidP="00704DB7">
      <w:pPr>
        <w:spacing w:line="276" w:lineRule="auto"/>
        <w:ind w:left="720"/>
        <w:jc w:val="both"/>
        <w:rPr>
          <w:rFonts w:ascii="Times New Roman" w:hAnsi="Times New Roman"/>
          <w:bCs/>
          <w:i/>
          <w:iCs/>
          <w:color w:val="auto"/>
          <w:sz w:val="28"/>
        </w:rPr>
      </w:pPr>
      <w:r w:rsidRPr="0057486E">
        <w:rPr>
          <w:rFonts w:ascii="Times New Roman" w:hAnsi="Times New Roman"/>
          <w:bCs/>
          <w:i/>
          <w:iCs/>
          <w:color w:val="auto"/>
          <w:sz w:val="28"/>
        </w:rPr>
        <w:t xml:space="preserve">ll) </w:t>
      </w:r>
      <w:r w:rsidR="008A3DD2" w:rsidRPr="0057486E">
        <w:rPr>
          <w:rFonts w:ascii="Times New Roman" w:hAnsi="Times New Roman"/>
          <w:bCs/>
          <w:i/>
          <w:iCs/>
          <w:color w:val="auto"/>
          <w:sz w:val="28"/>
        </w:rPr>
        <w:t>f</w:t>
      </w:r>
      <w:r w:rsidRPr="0057486E">
        <w:rPr>
          <w:rFonts w:ascii="Times New Roman" w:hAnsi="Times New Roman"/>
          <w:bCs/>
          <w:i/>
          <w:iCs/>
          <w:color w:val="auto"/>
          <w:sz w:val="28"/>
        </w:rPr>
        <w:t>inanc</w:t>
      </w:r>
      <w:r w:rsidR="008A3DD2" w:rsidRPr="0057486E">
        <w:rPr>
          <w:rFonts w:ascii="Times New Roman" w:hAnsi="Times New Roman"/>
          <w:bCs/>
          <w:i/>
          <w:iCs/>
          <w:color w:val="auto"/>
          <w:sz w:val="28"/>
        </w:rPr>
        <w:t xml:space="preserve">on </w:t>
      </w:r>
      <w:r w:rsidRPr="0057486E">
        <w:rPr>
          <w:rFonts w:ascii="Times New Roman" w:hAnsi="Times New Roman"/>
          <w:bCs/>
          <w:i/>
          <w:iCs/>
          <w:color w:val="auto"/>
          <w:sz w:val="28"/>
        </w:rPr>
        <w:t>projekte p</w:t>
      </w:r>
      <w:r w:rsidR="008A3DD2" w:rsidRPr="0057486E">
        <w:rPr>
          <w:rFonts w:ascii="Times New Roman" w:hAnsi="Times New Roman"/>
          <w:bCs/>
          <w:i/>
          <w:iCs/>
          <w:color w:val="auto"/>
          <w:sz w:val="28"/>
        </w:rPr>
        <w:t>ë</w:t>
      </w:r>
      <w:r w:rsidRPr="0057486E">
        <w:rPr>
          <w:rFonts w:ascii="Times New Roman" w:hAnsi="Times New Roman"/>
          <w:bCs/>
          <w:i/>
          <w:iCs/>
          <w:color w:val="auto"/>
          <w:sz w:val="28"/>
        </w:rPr>
        <w:t>r hap</w:t>
      </w:r>
      <w:r w:rsidR="008A3DD2" w:rsidRPr="0057486E">
        <w:rPr>
          <w:rFonts w:ascii="Times New Roman" w:hAnsi="Times New Roman"/>
          <w:bCs/>
          <w:i/>
          <w:iCs/>
          <w:color w:val="auto"/>
          <w:sz w:val="28"/>
        </w:rPr>
        <w:t>ë</w:t>
      </w:r>
      <w:r w:rsidRPr="0057486E">
        <w:rPr>
          <w:rFonts w:ascii="Times New Roman" w:hAnsi="Times New Roman"/>
          <w:bCs/>
          <w:i/>
          <w:iCs/>
          <w:color w:val="auto"/>
          <w:sz w:val="28"/>
        </w:rPr>
        <w:t>sirat publike dhe</w:t>
      </w:r>
      <w:r w:rsidR="008A3DD2" w:rsidRPr="0057486E">
        <w:rPr>
          <w:rFonts w:ascii="Times New Roman" w:hAnsi="Times New Roman"/>
          <w:bCs/>
          <w:i/>
          <w:iCs/>
          <w:color w:val="auto"/>
          <w:sz w:val="28"/>
        </w:rPr>
        <w:t xml:space="preserve"> krijimi</w:t>
      </w:r>
      <w:r w:rsidR="009A4CAA">
        <w:rPr>
          <w:rFonts w:ascii="Times New Roman" w:hAnsi="Times New Roman"/>
          <w:bCs/>
          <w:i/>
          <w:iCs/>
          <w:color w:val="auto"/>
          <w:sz w:val="28"/>
        </w:rPr>
        <w:t>n e</w:t>
      </w:r>
      <w:r w:rsidR="008A3DD2" w:rsidRPr="0057486E">
        <w:rPr>
          <w:rFonts w:ascii="Times New Roman" w:hAnsi="Times New Roman"/>
          <w:bCs/>
          <w:i/>
          <w:iCs/>
          <w:color w:val="auto"/>
          <w:sz w:val="28"/>
        </w:rPr>
        <w:t xml:space="preserve"> hapsirave </w:t>
      </w:r>
      <w:r w:rsidRPr="0057486E">
        <w:rPr>
          <w:rFonts w:ascii="Times New Roman" w:hAnsi="Times New Roman"/>
          <w:bCs/>
          <w:i/>
          <w:iCs/>
          <w:color w:val="auto"/>
          <w:sz w:val="28"/>
        </w:rPr>
        <w:t>rekreative p</w:t>
      </w:r>
      <w:r w:rsidR="008A3DD2" w:rsidRPr="0057486E">
        <w:rPr>
          <w:rFonts w:ascii="Times New Roman" w:hAnsi="Times New Roman"/>
          <w:bCs/>
          <w:i/>
          <w:iCs/>
          <w:color w:val="auto"/>
          <w:sz w:val="28"/>
        </w:rPr>
        <w:t>ë</w:t>
      </w:r>
      <w:r w:rsidRPr="0057486E">
        <w:rPr>
          <w:rFonts w:ascii="Times New Roman" w:hAnsi="Times New Roman"/>
          <w:bCs/>
          <w:i/>
          <w:iCs/>
          <w:color w:val="auto"/>
          <w:sz w:val="28"/>
        </w:rPr>
        <w:t>r f</w:t>
      </w:r>
      <w:r w:rsidR="005A6A0B" w:rsidRPr="0057486E">
        <w:rPr>
          <w:rFonts w:ascii="Times New Roman" w:hAnsi="Times New Roman"/>
          <w:bCs/>
          <w:i/>
          <w:iCs/>
          <w:color w:val="auto"/>
          <w:sz w:val="28"/>
        </w:rPr>
        <w:t>ë</w:t>
      </w:r>
      <w:r w:rsidRPr="0057486E">
        <w:rPr>
          <w:rFonts w:ascii="Times New Roman" w:hAnsi="Times New Roman"/>
          <w:bCs/>
          <w:i/>
          <w:iCs/>
          <w:color w:val="auto"/>
          <w:sz w:val="28"/>
        </w:rPr>
        <w:t>mij</w:t>
      </w:r>
      <w:r w:rsidR="005A6A0B" w:rsidRPr="0057486E">
        <w:rPr>
          <w:rFonts w:ascii="Times New Roman" w:hAnsi="Times New Roman"/>
          <w:bCs/>
          <w:i/>
          <w:iCs/>
          <w:color w:val="auto"/>
          <w:sz w:val="28"/>
        </w:rPr>
        <w:t>ë</w:t>
      </w:r>
      <w:r w:rsidRPr="0057486E">
        <w:rPr>
          <w:rFonts w:ascii="Times New Roman" w:hAnsi="Times New Roman"/>
          <w:bCs/>
          <w:i/>
          <w:iCs/>
          <w:color w:val="auto"/>
          <w:sz w:val="28"/>
        </w:rPr>
        <w:t>t</w:t>
      </w:r>
      <w:r w:rsidR="008A3DD2" w:rsidRPr="0057486E">
        <w:rPr>
          <w:rFonts w:ascii="Times New Roman" w:hAnsi="Times New Roman"/>
          <w:bCs/>
          <w:i/>
          <w:iCs/>
          <w:color w:val="auto"/>
          <w:sz w:val="28"/>
        </w:rPr>
        <w:t>.</w:t>
      </w:r>
    </w:p>
    <w:p w14:paraId="0F49CB1F" w14:textId="2F5A44EA" w:rsidR="009B5AAA" w:rsidRPr="00CE7A2D" w:rsidRDefault="00A63DC3" w:rsidP="00704DB7">
      <w:pPr>
        <w:spacing w:line="276" w:lineRule="auto"/>
        <w:ind w:left="720"/>
        <w:jc w:val="both"/>
        <w:rPr>
          <w:rFonts w:ascii="Times New Roman" w:hAnsi="Times New Roman"/>
          <w:bCs/>
          <w:i/>
          <w:iCs/>
          <w:color w:val="auto"/>
          <w:sz w:val="28"/>
          <w:lang w:val="pt-PT"/>
        </w:rPr>
      </w:pPr>
      <w:r w:rsidRPr="00CE7A2D">
        <w:rPr>
          <w:rFonts w:ascii="Times New Roman" w:hAnsi="Times New Roman"/>
          <w:bCs/>
          <w:i/>
          <w:iCs/>
          <w:color w:val="auto"/>
          <w:sz w:val="28"/>
          <w:lang w:val="pt-PT"/>
        </w:rPr>
        <w:t xml:space="preserve">m) </w:t>
      </w:r>
      <w:r w:rsidR="00B1455B" w:rsidRPr="00CE7A2D">
        <w:rPr>
          <w:rFonts w:ascii="Times New Roman" w:hAnsi="Times New Roman"/>
          <w:bCs/>
          <w:i/>
          <w:iCs/>
          <w:color w:val="auto"/>
          <w:sz w:val="28"/>
          <w:lang w:val="pt-PT"/>
        </w:rPr>
        <w:t>themelon</w:t>
      </w:r>
      <w:r w:rsidR="00F66858" w:rsidRPr="00CE7A2D">
        <w:rPr>
          <w:rFonts w:ascii="Times New Roman" w:hAnsi="Times New Roman"/>
          <w:bCs/>
          <w:i/>
          <w:iCs/>
          <w:color w:val="auto"/>
          <w:sz w:val="28"/>
          <w:lang w:val="pt-PT"/>
        </w:rPr>
        <w:t xml:space="preserve">, </w:t>
      </w:r>
      <w:r w:rsidR="00B1455B" w:rsidRPr="00CE7A2D">
        <w:rPr>
          <w:rFonts w:ascii="Times New Roman" w:hAnsi="Times New Roman"/>
          <w:bCs/>
          <w:i/>
          <w:iCs/>
          <w:color w:val="auto"/>
          <w:sz w:val="28"/>
          <w:lang w:val="pt-PT"/>
        </w:rPr>
        <w:t xml:space="preserve">financon </w:t>
      </w:r>
      <w:r w:rsidR="00F66858" w:rsidRPr="00CE7A2D">
        <w:rPr>
          <w:rFonts w:ascii="Times New Roman" w:hAnsi="Times New Roman"/>
          <w:bCs/>
          <w:i/>
          <w:iCs/>
          <w:color w:val="auto"/>
          <w:sz w:val="28"/>
          <w:lang w:val="pt-PT"/>
        </w:rPr>
        <w:t xml:space="preserve">dhe bashkëfinancon </w:t>
      </w:r>
      <w:r w:rsidR="00B1455B" w:rsidRPr="00CE7A2D">
        <w:rPr>
          <w:rFonts w:ascii="Times New Roman" w:hAnsi="Times New Roman"/>
          <w:bCs/>
          <w:i/>
          <w:iCs/>
          <w:color w:val="auto"/>
          <w:sz w:val="28"/>
          <w:lang w:val="pt-PT"/>
        </w:rPr>
        <w:t xml:space="preserve">krijimin e fondacioneve </w:t>
      </w:r>
      <w:r w:rsidR="00DF10CA" w:rsidRPr="00CE7A2D">
        <w:rPr>
          <w:rFonts w:ascii="Times New Roman" w:hAnsi="Times New Roman"/>
          <w:bCs/>
          <w:i/>
          <w:iCs/>
          <w:color w:val="auto"/>
          <w:sz w:val="28"/>
          <w:lang w:val="pt-PT"/>
        </w:rPr>
        <w:t>me fush</w:t>
      </w:r>
      <w:r w:rsidR="00CE452B" w:rsidRPr="00CE7A2D">
        <w:rPr>
          <w:rFonts w:ascii="Times New Roman" w:hAnsi="Times New Roman"/>
          <w:bCs/>
          <w:i/>
          <w:iCs/>
          <w:color w:val="auto"/>
          <w:sz w:val="28"/>
          <w:lang w:val="pt-PT"/>
        </w:rPr>
        <w:t>ë</w:t>
      </w:r>
      <w:r w:rsidR="00DF10CA" w:rsidRPr="00CE7A2D">
        <w:rPr>
          <w:rFonts w:ascii="Times New Roman" w:hAnsi="Times New Roman"/>
          <w:bCs/>
          <w:i/>
          <w:iCs/>
          <w:color w:val="auto"/>
          <w:sz w:val="28"/>
          <w:lang w:val="pt-PT"/>
        </w:rPr>
        <w:t xml:space="preserve"> veprimtarie </w:t>
      </w:r>
      <w:r w:rsidR="00A85CDF" w:rsidRPr="00CE7A2D">
        <w:rPr>
          <w:rFonts w:ascii="Times New Roman" w:hAnsi="Times New Roman"/>
          <w:bCs/>
          <w:i/>
          <w:iCs/>
          <w:color w:val="auto"/>
          <w:sz w:val="28"/>
          <w:lang w:val="pt-PT"/>
        </w:rPr>
        <w:t>zhvillimin</w:t>
      </w:r>
      <w:r w:rsidR="00C17C31" w:rsidRPr="00CE7A2D">
        <w:rPr>
          <w:rFonts w:ascii="Times New Roman" w:hAnsi="Times New Roman"/>
          <w:bCs/>
          <w:i/>
          <w:iCs/>
          <w:color w:val="auto"/>
          <w:sz w:val="28"/>
          <w:lang w:val="pt-PT"/>
        </w:rPr>
        <w:t xml:space="preserve"> e territorit</w:t>
      </w:r>
      <w:r w:rsidR="00CE452B" w:rsidRPr="00CE7A2D">
        <w:rPr>
          <w:rFonts w:ascii="Times New Roman" w:hAnsi="Times New Roman"/>
          <w:bCs/>
          <w:i/>
          <w:iCs/>
          <w:color w:val="auto"/>
          <w:sz w:val="28"/>
          <w:lang w:val="pt-PT"/>
        </w:rPr>
        <w:t xml:space="preserve"> apo</w:t>
      </w:r>
      <w:r w:rsidR="00C17C31" w:rsidRPr="00CE7A2D">
        <w:rPr>
          <w:rFonts w:ascii="Times New Roman" w:hAnsi="Times New Roman"/>
          <w:bCs/>
          <w:i/>
          <w:iCs/>
          <w:color w:val="auto"/>
          <w:sz w:val="28"/>
          <w:lang w:val="pt-PT"/>
        </w:rPr>
        <w:t xml:space="preserve"> </w:t>
      </w:r>
      <w:r w:rsidR="006727E4" w:rsidRPr="00CE7A2D">
        <w:rPr>
          <w:rFonts w:ascii="Times New Roman" w:hAnsi="Times New Roman"/>
          <w:bCs/>
          <w:i/>
          <w:iCs/>
          <w:color w:val="auto"/>
          <w:sz w:val="28"/>
          <w:lang w:val="pt-PT"/>
        </w:rPr>
        <w:t>promovimin e arkitektur</w:t>
      </w:r>
      <w:r w:rsidR="00CE452B" w:rsidRPr="00CE7A2D">
        <w:rPr>
          <w:rFonts w:ascii="Times New Roman" w:hAnsi="Times New Roman"/>
          <w:bCs/>
          <w:i/>
          <w:iCs/>
          <w:color w:val="auto"/>
          <w:sz w:val="28"/>
          <w:lang w:val="pt-PT"/>
        </w:rPr>
        <w:t>ë</w:t>
      </w:r>
      <w:r w:rsidR="006727E4" w:rsidRPr="00CE7A2D">
        <w:rPr>
          <w:rFonts w:ascii="Times New Roman" w:hAnsi="Times New Roman"/>
          <w:bCs/>
          <w:i/>
          <w:iCs/>
          <w:color w:val="auto"/>
          <w:sz w:val="28"/>
          <w:lang w:val="pt-PT"/>
        </w:rPr>
        <w:t xml:space="preserve">s </w:t>
      </w:r>
      <w:r w:rsidR="00CE452B" w:rsidRPr="00CE7A2D">
        <w:rPr>
          <w:rFonts w:ascii="Times New Roman" w:hAnsi="Times New Roman"/>
          <w:bCs/>
          <w:i/>
          <w:iCs/>
          <w:color w:val="auto"/>
          <w:sz w:val="28"/>
          <w:lang w:val="pt-PT"/>
        </w:rPr>
        <w:t xml:space="preserve">në zhvillimin </w:t>
      </w:r>
      <w:r w:rsidR="00DD6799" w:rsidRPr="00CE7A2D">
        <w:rPr>
          <w:rFonts w:ascii="Times New Roman" w:hAnsi="Times New Roman"/>
          <w:bCs/>
          <w:i/>
          <w:iCs/>
          <w:color w:val="auto"/>
          <w:sz w:val="28"/>
          <w:lang w:val="pt-PT"/>
        </w:rPr>
        <w:t>e territorit</w:t>
      </w:r>
      <w:r w:rsidR="00CE452B" w:rsidRPr="00CE7A2D">
        <w:rPr>
          <w:rFonts w:ascii="Times New Roman" w:hAnsi="Times New Roman"/>
          <w:bCs/>
          <w:i/>
          <w:iCs/>
          <w:color w:val="auto"/>
          <w:sz w:val="28"/>
          <w:lang w:val="pt-PT"/>
        </w:rPr>
        <w:t>.</w:t>
      </w:r>
    </w:p>
    <w:p w14:paraId="3A4EA7D9" w14:textId="77777777" w:rsidR="00CE1512" w:rsidRPr="00CE7A2D" w:rsidRDefault="00CE1512" w:rsidP="00704DB7">
      <w:pPr>
        <w:spacing w:line="276" w:lineRule="auto"/>
        <w:rPr>
          <w:rFonts w:ascii="Times New Roman" w:hAnsi="Times New Roman"/>
          <w:bCs/>
          <w:color w:val="auto"/>
          <w:sz w:val="28"/>
          <w:lang w:val="pt-PT"/>
        </w:rPr>
      </w:pPr>
    </w:p>
    <w:p w14:paraId="660C503C" w14:textId="77777777" w:rsidR="00F66858" w:rsidRPr="00E54182" w:rsidRDefault="00F66858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pt-PT"/>
        </w:rPr>
      </w:pPr>
      <w:r w:rsidRPr="00E54182">
        <w:rPr>
          <w:rFonts w:ascii="Times New Roman" w:hAnsi="Times New Roman"/>
          <w:b/>
          <w:color w:val="auto"/>
          <w:sz w:val="28"/>
          <w:lang w:val="pt-PT"/>
        </w:rPr>
        <w:t xml:space="preserve">Neni 4 </w:t>
      </w:r>
    </w:p>
    <w:p w14:paraId="56284ED0" w14:textId="77777777" w:rsidR="00F66858" w:rsidRPr="00E54182" w:rsidRDefault="00F66858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pt-PT"/>
        </w:rPr>
      </w:pPr>
    </w:p>
    <w:p w14:paraId="1D7D7FCC" w14:textId="58FD3FB7" w:rsidR="00F66858" w:rsidRPr="00E54182" w:rsidRDefault="00F66858" w:rsidP="00704DB7">
      <w:pPr>
        <w:spacing w:line="276" w:lineRule="auto"/>
        <w:jc w:val="both"/>
        <w:rPr>
          <w:rFonts w:ascii="Times New Roman" w:hAnsi="Times New Roman"/>
          <w:bCs/>
          <w:color w:val="auto"/>
          <w:sz w:val="28"/>
          <w:lang w:val="pt-PT"/>
        </w:rPr>
      </w:pPr>
      <w:r w:rsidRPr="00E54182">
        <w:rPr>
          <w:rFonts w:ascii="Times New Roman" w:hAnsi="Times New Roman"/>
          <w:bCs/>
          <w:color w:val="auto"/>
          <w:sz w:val="28"/>
          <w:lang w:val="pt-PT"/>
        </w:rPr>
        <w:t>Në nenin 9 “Përgjegjësitë e Agjencisë Kombëtare të Planifikimit të Territorit”, pas shkronjës “h”, shtohen shkronjat “i”</w:t>
      </w:r>
      <w:r w:rsidR="009A4CAA">
        <w:rPr>
          <w:rFonts w:ascii="Times New Roman" w:hAnsi="Times New Roman"/>
          <w:bCs/>
          <w:color w:val="auto"/>
          <w:sz w:val="28"/>
          <w:lang w:val="pt-PT"/>
        </w:rPr>
        <w:t xml:space="preserve">, </w:t>
      </w:r>
      <w:r w:rsidRPr="00E54182">
        <w:rPr>
          <w:rFonts w:ascii="Times New Roman" w:hAnsi="Times New Roman"/>
          <w:bCs/>
          <w:color w:val="auto"/>
          <w:sz w:val="28"/>
          <w:lang w:val="pt-PT"/>
        </w:rPr>
        <w:t>“j”</w:t>
      </w:r>
      <w:r w:rsidR="00D92863" w:rsidRPr="00E54182">
        <w:rPr>
          <w:rFonts w:ascii="Times New Roman" w:hAnsi="Times New Roman"/>
          <w:bCs/>
          <w:color w:val="auto"/>
          <w:sz w:val="28"/>
          <w:lang w:val="pt-PT"/>
        </w:rPr>
        <w:t xml:space="preserve"> </w:t>
      </w:r>
      <w:r w:rsidR="009A4CAA">
        <w:rPr>
          <w:rFonts w:ascii="Times New Roman" w:hAnsi="Times New Roman"/>
          <w:bCs/>
          <w:color w:val="auto"/>
          <w:sz w:val="28"/>
          <w:lang w:val="pt-PT"/>
        </w:rPr>
        <w:t xml:space="preserve">dhe </w:t>
      </w:r>
      <w:r w:rsidR="009A4CAA" w:rsidRPr="00E54182">
        <w:rPr>
          <w:rFonts w:ascii="Times New Roman" w:hAnsi="Times New Roman"/>
          <w:bCs/>
          <w:color w:val="auto"/>
          <w:sz w:val="28"/>
          <w:lang w:val="pt-PT"/>
        </w:rPr>
        <w:t>“</w:t>
      </w:r>
      <w:r w:rsidR="009A4CAA">
        <w:rPr>
          <w:rFonts w:ascii="Times New Roman" w:hAnsi="Times New Roman"/>
          <w:bCs/>
          <w:color w:val="auto"/>
          <w:sz w:val="28"/>
          <w:lang w:val="pt-PT"/>
        </w:rPr>
        <w:t>k</w:t>
      </w:r>
      <w:r w:rsidR="009A4CAA" w:rsidRPr="00E54182">
        <w:rPr>
          <w:rFonts w:ascii="Times New Roman" w:hAnsi="Times New Roman"/>
          <w:bCs/>
          <w:color w:val="auto"/>
          <w:sz w:val="28"/>
          <w:lang w:val="pt-PT"/>
        </w:rPr>
        <w:t xml:space="preserve">”, </w:t>
      </w:r>
      <w:r w:rsidRPr="00E54182">
        <w:rPr>
          <w:rFonts w:ascii="Times New Roman" w:hAnsi="Times New Roman"/>
          <w:bCs/>
          <w:color w:val="auto"/>
          <w:sz w:val="28"/>
          <w:lang w:val="pt-PT"/>
        </w:rPr>
        <w:t>me përmbajtjen si vijon:</w:t>
      </w:r>
    </w:p>
    <w:p w14:paraId="77FFF628" w14:textId="77777777" w:rsidR="00F66858" w:rsidRPr="00E54182" w:rsidRDefault="00F66858" w:rsidP="00704DB7">
      <w:pPr>
        <w:spacing w:line="276" w:lineRule="auto"/>
        <w:jc w:val="both"/>
        <w:rPr>
          <w:rFonts w:ascii="Times New Roman" w:hAnsi="Times New Roman"/>
          <w:bCs/>
          <w:i/>
          <w:iCs/>
          <w:color w:val="auto"/>
          <w:sz w:val="28"/>
          <w:lang w:val="pt-PT"/>
        </w:rPr>
      </w:pPr>
    </w:p>
    <w:p w14:paraId="617A365E" w14:textId="296D3F6D" w:rsidR="00D92863" w:rsidRDefault="00D65FC2" w:rsidP="00704DB7">
      <w:pPr>
        <w:tabs>
          <w:tab w:val="left" w:pos="630"/>
          <w:tab w:val="left" w:pos="810"/>
          <w:tab w:val="left" w:pos="5220"/>
        </w:tabs>
        <w:spacing w:line="276" w:lineRule="auto"/>
        <w:ind w:left="720" w:hanging="810"/>
        <w:jc w:val="both"/>
        <w:rPr>
          <w:rFonts w:ascii="Times New Roman" w:hAnsi="Times New Roman"/>
          <w:bCs/>
          <w:i/>
          <w:iCs/>
          <w:color w:val="auto"/>
          <w:sz w:val="28"/>
          <w:lang w:val="pt-PT"/>
        </w:rPr>
      </w:pPr>
      <w:r w:rsidRPr="00E54182">
        <w:rPr>
          <w:rFonts w:ascii="Times New Roman" w:hAnsi="Times New Roman"/>
          <w:bCs/>
          <w:i/>
          <w:iCs/>
          <w:color w:val="auto"/>
          <w:sz w:val="28"/>
          <w:lang w:val="pt-PT"/>
        </w:rPr>
        <w:tab/>
      </w:r>
      <w:r w:rsidR="009A4CAA" w:rsidRPr="009A4CAA">
        <w:rPr>
          <w:rFonts w:ascii="Times New Roman" w:hAnsi="Times New Roman"/>
          <w:bCs/>
          <w:i/>
          <w:iCs/>
          <w:color w:val="auto"/>
          <w:sz w:val="28"/>
          <w:lang w:val="pt-PT"/>
        </w:rPr>
        <w:t>“</w:t>
      </w:r>
      <w:r w:rsidR="00D92863" w:rsidRPr="00E54182">
        <w:rPr>
          <w:rFonts w:ascii="Times New Roman" w:hAnsi="Times New Roman"/>
          <w:bCs/>
          <w:i/>
          <w:iCs/>
          <w:color w:val="auto"/>
          <w:sz w:val="28"/>
          <w:lang w:val="pt-PT"/>
        </w:rPr>
        <w:t>i) organizon aktivitete, ekspozita, panaire, konkurse kombëtare dhe ndërkombëtare, si dhe veprimtari të tjera të kësaj natyre me qëllim promovimin e planifikimit të qëndrueshëm të territorit dhe të arkitekturës për territorin dhe hapsirën publike.</w:t>
      </w:r>
    </w:p>
    <w:p w14:paraId="6260225E" w14:textId="77777777" w:rsidR="009A4CAA" w:rsidRDefault="009A4CAA" w:rsidP="009A4CAA">
      <w:pPr>
        <w:tabs>
          <w:tab w:val="left" w:pos="630"/>
          <w:tab w:val="left" w:pos="810"/>
          <w:tab w:val="left" w:pos="5220"/>
        </w:tabs>
        <w:spacing w:line="276" w:lineRule="auto"/>
        <w:ind w:left="720"/>
        <w:jc w:val="both"/>
        <w:rPr>
          <w:rFonts w:ascii="Times New Roman" w:hAnsi="Times New Roman"/>
          <w:bCs/>
          <w:i/>
          <w:iCs/>
          <w:color w:val="auto"/>
          <w:sz w:val="28"/>
          <w:lang w:val="pt-PT"/>
        </w:rPr>
      </w:pPr>
      <w:r w:rsidRPr="009A4CAA">
        <w:rPr>
          <w:rFonts w:ascii="Times New Roman" w:hAnsi="Times New Roman"/>
          <w:bCs/>
          <w:i/>
          <w:iCs/>
          <w:color w:val="auto"/>
          <w:sz w:val="28"/>
          <w:lang w:val="pt-PT"/>
        </w:rPr>
        <w:t>j) harton dhe organizon projekte q</w:t>
      </w:r>
      <w:r>
        <w:rPr>
          <w:rFonts w:ascii="Times New Roman" w:hAnsi="Times New Roman"/>
          <w:bCs/>
          <w:i/>
          <w:iCs/>
          <w:color w:val="auto"/>
          <w:sz w:val="28"/>
          <w:lang w:val="pt-PT"/>
        </w:rPr>
        <w:t>ë</w:t>
      </w:r>
      <w:r w:rsidRPr="009A4CAA">
        <w:rPr>
          <w:rFonts w:ascii="Times New Roman" w:hAnsi="Times New Roman"/>
          <w:bCs/>
          <w:i/>
          <w:iCs/>
          <w:color w:val="auto"/>
          <w:sz w:val="28"/>
          <w:lang w:val="pt-PT"/>
        </w:rPr>
        <w:t xml:space="preserve"> lidhen me planifikimin e territorit, hap</w:t>
      </w:r>
      <w:r>
        <w:rPr>
          <w:rFonts w:ascii="Times New Roman" w:hAnsi="Times New Roman"/>
          <w:bCs/>
          <w:i/>
          <w:iCs/>
          <w:color w:val="auto"/>
          <w:sz w:val="28"/>
          <w:lang w:val="pt-PT"/>
        </w:rPr>
        <w:t>ë</w:t>
      </w:r>
      <w:r w:rsidRPr="009A4CAA">
        <w:rPr>
          <w:rFonts w:ascii="Times New Roman" w:hAnsi="Times New Roman"/>
          <w:bCs/>
          <w:i/>
          <w:iCs/>
          <w:color w:val="auto"/>
          <w:sz w:val="28"/>
          <w:lang w:val="pt-PT"/>
        </w:rPr>
        <w:t>sirat publike, krijimin e hap</w:t>
      </w:r>
      <w:r>
        <w:rPr>
          <w:rFonts w:ascii="Times New Roman" w:hAnsi="Times New Roman"/>
          <w:bCs/>
          <w:i/>
          <w:iCs/>
          <w:color w:val="auto"/>
          <w:sz w:val="28"/>
          <w:lang w:val="pt-PT"/>
        </w:rPr>
        <w:t>ë</w:t>
      </w:r>
      <w:r w:rsidRPr="009A4CAA">
        <w:rPr>
          <w:rFonts w:ascii="Times New Roman" w:hAnsi="Times New Roman"/>
          <w:bCs/>
          <w:i/>
          <w:iCs/>
          <w:color w:val="auto"/>
          <w:sz w:val="28"/>
          <w:lang w:val="pt-PT"/>
        </w:rPr>
        <w:t>sirave recreative p</w:t>
      </w:r>
      <w:r>
        <w:rPr>
          <w:rFonts w:ascii="Times New Roman" w:hAnsi="Times New Roman"/>
          <w:bCs/>
          <w:i/>
          <w:iCs/>
          <w:color w:val="auto"/>
          <w:sz w:val="28"/>
          <w:lang w:val="pt-PT"/>
        </w:rPr>
        <w:t>ë</w:t>
      </w:r>
      <w:r w:rsidRPr="009A4CAA">
        <w:rPr>
          <w:rFonts w:ascii="Times New Roman" w:hAnsi="Times New Roman"/>
          <w:bCs/>
          <w:i/>
          <w:iCs/>
          <w:color w:val="auto"/>
          <w:sz w:val="28"/>
          <w:lang w:val="pt-PT"/>
        </w:rPr>
        <w:t>r f</w:t>
      </w:r>
      <w:r>
        <w:rPr>
          <w:rFonts w:ascii="Times New Roman" w:hAnsi="Times New Roman"/>
          <w:bCs/>
          <w:i/>
          <w:iCs/>
          <w:color w:val="auto"/>
          <w:sz w:val="28"/>
          <w:lang w:val="pt-PT"/>
        </w:rPr>
        <w:t>ë</w:t>
      </w:r>
      <w:r w:rsidRPr="009A4CAA">
        <w:rPr>
          <w:rFonts w:ascii="Times New Roman" w:hAnsi="Times New Roman"/>
          <w:bCs/>
          <w:i/>
          <w:iCs/>
          <w:color w:val="auto"/>
          <w:sz w:val="28"/>
          <w:lang w:val="pt-PT"/>
        </w:rPr>
        <w:t>mij</w:t>
      </w:r>
      <w:r>
        <w:rPr>
          <w:rFonts w:ascii="Times New Roman" w:hAnsi="Times New Roman"/>
          <w:bCs/>
          <w:i/>
          <w:iCs/>
          <w:color w:val="auto"/>
          <w:sz w:val="28"/>
          <w:lang w:val="pt-PT"/>
        </w:rPr>
        <w:t>ë</w:t>
      </w:r>
      <w:r w:rsidRPr="009A4CAA">
        <w:rPr>
          <w:rFonts w:ascii="Times New Roman" w:hAnsi="Times New Roman"/>
          <w:bCs/>
          <w:i/>
          <w:iCs/>
          <w:color w:val="auto"/>
          <w:sz w:val="28"/>
          <w:lang w:val="pt-PT"/>
        </w:rPr>
        <w:t>t, si dhe promovimin dhe modernizimin e</w:t>
      </w:r>
      <w:r>
        <w:rPr>
          <w:rFonts w:ascii="Times New Roman" w:hAnsi="Times New Roman"/>
          <w:bCs/>
          <w:i/>
          <w:iCs/>
          <w:color w:val="auto"/>
          <w:sz w:val="28"/>
          <w:lang w:val="pt-PT"/>
        </w:rPr>
        <w:t xml:space="preserve"> arkitekturës.</w:t>
      </w:r>
    </w:p>
    <w:p w14:paraId="1A45D851" w14:textId="384154B6" w:rsidR="009A4CAA" w:rsidRPr="009A4CAA" w:rsidRDefault="009A4CAA" w:rsidP="009A4CAA">
      <w:pPr>
        <w:spacing w:line="276" w:lineRule="auto"/>
        <w:ind w:left="720"/>
        <w:jc w:val="both"/>
        <w:rPr>
          <w:rFonts w:ascii="Times New Roman" w:hAnsi="Times New Roman"/>
          <w:bCs/>
          <w:i/>
          <w:iCs/>
          <w:color w:val="auto"/>
          <w:sz w:val="28"/>
          <w:lang w:val="pt-PT"/>
        </w:rPr>
      </w:pPr>
      <w:r>
        <w:rPr>
          <w:rFonts w:ascii="Times New Roman" w:hAnsi="Times New Roman"/>
          <w:bCs/>
          <w:i/>
          <w:iCs/>
          <w:color w:val="auto"/>
          <w:sz w:val="28"/>
          <w:lang w:val="pt-PT"/>
        </w:rPr>
        <w:t>k) merr pjesë</w:t>
      </w:r>
      <w:r w:rsidR="00D437EA">
        <w:rPr>
          <w:rFonts w:ascii="Times New Roman" w:hAnsi="Times New Roman"/>
          <w:bCs/>
          <w:i/>
          <w:iCs/>
          <w:color w:val="auto"/>
          <w:sz w:val="28"/>
          <w:lang w:val="pt-PT"/>
        </w:rPr>
        <w:t>/ an</w:t>
      </w:r>
      <w:r w:rsidR="008F784E">
        <w:rPr>
          <w:rFonts w:ascii="Times New Roman" w:hAnsi="Times New Roman"/>
          <w:bCs/>
          <w:i/>
          <w:iCs/>
          <w:color w:val="auto"/>
          <w:sz w:val="28"/>
          <w:lang w:val="pt-PT"/>
        </w:rPr>
        <w:t>ë</w:t>
      </w:r>
      <w:r w:rsidR="00D437EA">
        <w:rPr>
          <w:rFonts w:ascii="Times New Roman" w:hAnsi="Times New Roman"/>
          <w:bCs/>
          <w:i/>
          <w:iCs/>
          <w:color w:val="auto"/>
          <w:sz w:val="28"/>
          <w:lang w:val="pt-PT"/>
        </w:rPr>
        <w:t>tar</w:t>
      </w:r>
      <w:r w:rsidR="008F784E">
        <w:rPr>
          <w:rFonts w:ascii="Times New Roman" w:hAnsi="Times New Roman"/>
          <w:bCs/>
          <w:i/>
          <w:iCs/>
          <w:color w:val="auto"/>
          <w:sz w:val="28"/>
          <w:lang w:val="pt-PT"/>
        </w:rPr>
        <w:t>ë</w:t>
      </w:r>
      <w:r w:rsidR="00D437EA">
        <w:rPr>
          <w:rFonts w:ascii="Times New Roman" w:hAnsi="Times New Roman"/>
          <w:bCs/>
          <w:i/>
          <w:iCs/>
          <w:color w:val="auto"/>
          <w:sz w:val="28"/>
          <w:lang w:val="pt-PT"/>
        </w:rPr>
        <w:t>sohet</w:t>
      </w:r>
      <w:r>
        <w:rPr>
          <w:rFonts w:ascii="Times New Roman" w:hAnsi="Times New Roman"/>
          <w:bCs/>
          <w:i/>
          <w:iCs/>
          <w:color w:val="auto"/>
          <w:sz w:val="28"/>
          <w:lang w:val="pt-PT"/>
        </w:rPr>
        <w:t xml:space="preserve"> në organizata dhe fondacione me fushë veprimtarie planifikimin dhe promovimin e arkitekturës </w:t>
      </w:r>
      <w:r w:rsidRPr="00CE7A2D">
        <w:rPr>
          <w:rFonts w:ascii="Times New Roman" w:hAnsi="Times New Roman"/>
          <w:bCs/>
          <w:i/>
          <w:iCs/>
          <w:color w:val="auto"/>
          <w:sz w:val="28"/>
          <w:lang w:val="pt-PT"/>
        </w:rPr>
        <w:t>në zhvillimin e territorit.</w:t>
      </w:r>
      <w:r>
        <w:rPr>
          <w:rFonts w:ascii="Times New Roman" w:hAnsi="Times New Roman"/>
          <w:bCs/>
          <w:i/>
          <w:iCs/>
          <w:color w:val="auto"/>
          <w:sz w:val="28"/>
          <w:lang w:val="pt-PT"/>
        </w:rPr>
        <w:t xml:space="preserve"> </w:t>
      </w:r>
      <w:r w:rsidRPr="009A4CAA">
        <w:rPr>
          <w:rFonts w:ascii="Times New Roman" w:hAnsi="Times New Roman"/>
          <w:bCs/>
          <w:i/>
          <w:iCs/>
          <w:color w:val="auto"/>
          <w:sz w:val="28"/>
          <w:lang w:val="pt-PT"/>
        </w:rPr>
        <w:t>”</w:t>
      </w:r>
      <w:r>
        <w:rPr>
          <w:rFonts w:ascii="Times New Roman" w:hAnsi="Times New Roman"/>
          <w:bCs/>
          <w:i/>
          <w:iCs/>
          <w:color w:val="auto"/>
          <w:sz w:val="28"/>
          <w:lang w:val="pt-PT"/>
        </w:rPr>
        <w:t xml:space="preserve"> </w:t>
      </w:r>
    </w:p>
    <w:p w14:paraId="327E74DB" w14:textId="77777777" w:rsidR="00D65FC2" w:rsidRPr="009A4CAA" w:rsidRDefault="00D65FC2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pt-PT"/>
        </w:rPr>
      </w:pPr>
    </w:p>
    <w:p w14:paraId="53096126" w14:textId="5915C048" w:rsidR="004E47DF" w:rsidRPr="00E54182" w:rsidRDefault="004E47DF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pt-PT"/>
        </w:rPr>
      </w:pPr>
      <w:r w:rsidRPr="00E54182">
        <w:rPr>
          <w:rFonts w:ascii="Times New Roman" w:hAnsi="Times New Roman"/>
          <w:b/>
          <w:color w:val="auto"/>
          <w:sz w:val="28"/>
          <w:lang w:val="pt-PT"/>
        </w:rPr>
        <w:t xml:space="preserve">Neni </w:t>
      </w:r>
      <w:r w:rsidR="00F66858" w:rsidRPr="00E54182">
        <w:rPr>
          <w:rFonts w:ascii="Times New Roman" w:hAnsi="Times New Roman"/>
          <w:b/>
          <w:color w:val="auto"/>
          <w:sz w:val="28"/>
          <w:lang w:val="pt-PT"/>
        </w:rPr>
        <w:t>5</w:t>
      </w:r>
    </w:p>
    <w:p w14:paraId="29E0CBCB" w14:textId="77777777" w:rsidR="004E47DF" w:rsidRPr="00E54182" w:rsidRDefault="004E47DF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pt-PT"/>
        </w:rPr>
      </w:pPr>
    </w:p>
    <w:p w14:paraId="5B47D373" w14:textId="175888C6" w:rsidR="00787EE4" w:rsidRPr="0057486E" w:rsidRDefault="004E47DF" w:rsidP="00704DB7">
      <w:pPr>
        <w:spacing w:line="276" w:lineRule="auto"/>
        <w:jc w:val="both"/>
        <w:rPr>
          <w:rFonts w:ascii="Times New Roman" w:hAnsi="Times New Roman"/>
          <w:b/>
          <w:color w:val="auto"/>
          <w:sz w:val="28"/>
          <w:lang w:val="fr-FR"/>
        </w:rPr>
      </w:pPr>
      <w:r w:rsidRPr="00E54182">
        <w:rPr>
          <w:rFonts w:ascii="Times New Roman" w:hAnsi="Times New Roman"/>
          <w:color w:val="auto"/>
          <w:sz w:val="28"/>
          <w:lang w:val="pt-PT"/>
        </w:rPr>
        <w:t xml:space="preserve">Në </w:t>
      </w:r>
      <w:r w:rsidR="00C61C04" w:rsidRPr="00E54182">
        <w:rPr>
          <w:rFonts w:ascii="Times New Roman" w:hAnsi="Times New Roman"/>
          <w:color w:val="auto"/>
          <w:sz w:val="28"/>
          <w:lang w:val="pt-PT"/>
        </w:rPr>
        <w:t>n</w:t>
      </w:r>
      <w:r w:rsidRPr="00E54182">
        <w:rPr>
          <w:rFonts w:ascii="Times New Roman" w:hAnsi="Times New Roman"/>
          <w:color w:val="auto"/>
          <w:sz w:val="28"/>
          <w:lang w:val="pt-PT"/>
        </w:rPr>
        <w:t xml:space="preserve">enin </w:t>
      </w:r>
      <w:r w:rsidR="00AF10FB" w:rsidRPr="00E54182">
        <w:rPr>
          <w:rFonts w:ascii="Times New Roman" w:hAnsi="Times New Roman"/>
          <w:color w:val="auto"/>
          <w:sz w:val="28"/>
          <w:lang w:val="pt-PT"/>
        </w:rPr>
        <w:t>14</w:t>
      </w:r>
      <w:r w:rsidR="00FC1EA2" w:rsidRPr="00E54182">
        <w:rPr>
          <w:rFonts w:ascii="Times New Roman" w:hAnsi="Times New Roman"/>
          <w:color w:val="auto"/>
          <w:sz w:val="28"/>
          <w:lang w:val="pt-PT"/>
        </w:rPr>
        <w:t>,</w:t>
      </w:r>
      <w:r w:rsidRPr="00E54182">
        <w:rPr>
          <w:rFonts w:ascii="Times New Roman" w:hAnsi="Times New Roman"/>
          <w:color w:val="auto"/>
          <w:sz w:val="28"/>
          <w:lang w:val="pt-PT"/>
        </w:rPr>
        <w:t xml:space="preserve"> “</w:t>
      </w:r>
      <w:r w:rsidR="00AF10FB" w:rsidRPr="00E54182">
        <w:rPr>
          <w:rFonts w:ascii="Times New Roman" w:hAnsi="Times New Roman"/>
          <w:color w:val="auto"/>
          <w:sz w:val="28"/>
          <w:lang w:val="pt-PT"/>
        </w:rPr>
        <w:t>Kontributet profesionale në planifikim</w:t>
      </w:r>
      <w:r w:rsidR="005D7482" w:rsidRPr="00E54182">
        <w:rPr>
          <w:rFonts w:ascii="Times New Roman" w:hAnsi="Times New Roman"/>
          <w:color w:val="auto"/>
          <w:spacing w:val="-3"/>
          <w:sz w:val="28"/>
          <w:lang w:val="pt-PT"/>
        </w:rPr>
        <w:t>”</w:t>
      </w:r>
      <w:r w:rsidR="00FC1EA2" w:rsidRPr="00E54182">
        <w:rPr>
          <w:rFonts w:ascii="Times New Roman" w:hAnsi="Times New Roman"/>
          <w:color w:val="auto"/>
          <w:spacing w:val="-3"/>
          <w:sz w:val="28"/>
          <w:lang w:val="pt-PT"/>
        </w:rPr>
        <w:t>,</w:t>
      </w:r>
      <w:r w:rsidR="005D7482" w:rsidRPr="00E54182">
        <w:rPr>
          <w:rFonts w:ascii="Times New Roman" w:hAnsi="Times New Roman"/>
          <w:color w:val="auto"/>
          <w:spacing w:val="-3"/>
          <w:sz w:val="28"/>
          <w:lang w:val="pt-PT"/>
        </w:rPr>
        <w:t xml:space="preserve"> </w:t>
      </w:r>
      <w:r w:rsidR="00373E78" w:rsidRPr="00E54182">
        <w:rPr>
          <w:rFonts w:ascii="Times New Roman" w:hAnsi="Times New Roman"/>
          <w:color w:val="auto"/>
          <w:spacing w:val="-3"/>
          <w:sz w:val="28"/>
          <w:lang w:val="pt-PT"/>
        </w:rPr>
        <w:t>n</w:t>
      </w:r>
      <w:r w:rsidR="00FA4AFD" w:rsidRPr="00E54182">
        <w:rPr>
          <w:rFonts w:ascii="Times New Roman" w:hAnsi="Times New Roman"/>
          <w:color w:val="auto"/>
          <w:spacing w:val="-3"/>
          <w:sz w:val="28"/>
          <w:lang w:val="pt-PT"/>
        </w:rPr>
        <w:t>ë</w:t>
      </w:r>
      <w:r w:rsidR="00373E78" w:rsidRPr="00E54182">
        <w:rPr>
          <w:rFonts w:ascii="Times New Roman" w:hAnsi="Times New Roman"/>
          <w:color w:val="auto"/>
          <w:spacing w:val="-3"/>
          <w:sz w:val="28"/>
          <w:lang w:val="pt-PT"/>
        </w:rPr>
        <w:t xml:space="preserve"> fund t</w:t>
      </w:r>
      <w:r w:rsidR="00FA4AFD" w:rsidRPr="00E54182">
        <w:rPr>
          <w:rFonts w:ascii="Times New Roman" w:hAnsi="Times New Roman"/>
          <w:color w:val="auto"/>
          <w:spacing w:val="-3"/>
          <w:sz w:val="28"/>
          <w:lang w:val="pt-PT"/>
        </w:rPr>
        <w:t>ë</w:t>
      </w:r>
      <w:r w:rsidR="009D594C" w:rsidRPr="00E54182">
        <w:rPr>
          <w:rFonts w:ascii="Times New Roman" w:hAnsi="Times New Roman"/>
          <w:color w:val="auto"/>
          <w:spacing w:val="-3"/>
          <w:sz w:val="28"/>
          <w:lang w:val="pt-PT"/>
        </w:rPr>
        <w:t xml:space="preserve"> </w:t>
      </w:r>
      <w:r w:rsidR="00787EE4" w:rsidRPr="00E54182">
        <w:rPr>
          <w:rFonts w:ascii="Times New Roman" w:hAnsi="Times New Roman"/>
          <w:color w:val="auto"/>
          <w:spacing w:val="-3"/>
          <w:sz w:val="28"/>
          <w:lang w:val="pt-PT"/>
        </w:rPr>
        <w:t>pik</w:t>
      </w:r>
      <w:r w:rsidR="00FA4AFD" w:rsidRPr="00E54182">
        <w:rPr>
          <w:rFonts w:ascii="Times New Roman" w:hAnsi="Times New Roman"/>
          <w:color w:val="auto"/>
          <w:spacing w:val="-3"/>
          <w:sz w:val="28"/>
          <w:lang w:val="pt-PT"/>
        </w:rPr>
        <w:t>ë</w:t>
      </w:r>
      <w:r w:rsidR="009D594C" w:rsidRPr="00E54182">
        <w:rPr>
          <w:rFonts w:ascii="Times New Roman" w:hAnsi="Times New Roman"/>
          <w:color w:val="auto"/>
          <w:spacing w:val="-3"/>
          <w:sz w:val="28"/>
          <w:lang w:val="pt-PT"/>
        </w:rPr>
        <w:t>s</w:t>
      </w:r>
      <w:r w:rsidR="00787EE4" w:rsidRPr="00E54182">
        <w:rPr>
          <w:rFonts w:ascii="Times New Roman" w:hAnsi="Times New Roman"/>
          <w:color w:val="auto"/>
          <w:spacing w:val="-3"/>
          <w:sz w:val="28"/>
          <w:lang w:val="pt-PT"/>
        </w:rPr>
        <w:t xml:space="preserve"> 2 </w:t>
      </w:r>
      <w:r w:rsidR="009D594C" w:rsidRPr="0057486E">
        <w:rPr>
          <w:rFonts w:ascii="Times New Roman" w:hAnsi="Times New Roman"/>
          <w:color w:val="auto"/>
          <w:sz w:val="28"/>
          <w:lang w:val="fr-FR"/>
        </w:rPr>
        <w:t>shtohet fjalia</w:t>
      </w:r>
      <w:r w:rsidR="00787EE4" w:rsidRPr="0057486E">
        <w:rPr>
          <w:rFonts w:ascii="Times New Roman" w:hAnsi="Times New Roman"/>
          <w:color w:val="auto"/>
          <w:sz w:val="28"/>
          <w:lang w:val="fr-FR"/>
        </w:rPr>
        <w:t xml:space="preserve"> me përmbajtjen si më poshtë vijon: </w:t>
      </w:r>
    </w:p>
    <w:p w14:paraId="2F1C46D5" w14:textId="6D87D2A5" w:rsidR="004E47DF" w:rsidRPr="0057486E" w:rsidRDefault="004E47DF" w:rsidP="00704DB7">
      <w:pPr>
        <w:spacing w:line="276" w:lineRule="auto"/>
        <w:jc w:val="both"/>
        <w:rPr>
          <w:rFonts w:ascii="Times New Roman" w:hAnsi="Times New Roman"/>
          <w:color w:val="auto"/>
          <w:sz w:val="28"/>
          <w:lang w:val="fr-FR"/>
        </w:rPr>
      </w:pPr>
    </w:p>
    <w:p w14:paraId="3E98B6B9" w14:textId="4E52B299" w:rsidR="0090698A" w:rsidRPr="0057486E" w:rsidRDefault="0090698A" w:rsidP="00704DB7">
      <w:pPr>
        <w:spacing w:line="276" w:lineRule="auto"/>
        <w:ind w:left="720"/>
        <w:jc w:val="both"/>
        <w:rPr>
          <w:rFonts w:ascii="Times New Roman" w:hAnsi="Times New Roman"/>
          <w:bCs/>
          <w:i/>
          <w:iCs/>
          <w:color w:val="auto"/>
          <w:sz w:val="28"/>
          <w:lang w:val="sq-AL"/>
        </w:rPr>
      </w:pPr>
      <w:r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“</w:t>
      </w:r>
      <w:r w:rsidR="00787EE4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2. </w:t>
      </w:r>
      <w:r w:rsidR="00373E78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….</w:t>
      </w:r>
      <w:r w:rsidR="00384C33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t</w:t>
      </w:r>
      <w:r w:rsidR="00FA4AFD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384C33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cil</w:t>
      </w:r>
      <w:r w:rsidR="00FA4AFD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384C33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t</w:t>
      </w:r>
      <w:r w:rsidR="00042A8B">
        <w:rPr>
          <w:rFonts w:ascii="Times New Roman" w:hAnsi="Times New Roman"/>
          <w:bCs/>
          <w:i/>
          <w:iCs/>
          <w:color w:val="auto"/>
          <w:sz w:val="28"/>
          <w:lang w:val="fr-FR"/>
        </w:rPr>
        <w:t>, n</w:t>
      </w:r>
      <w:r w:rsidR="00190492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042A8B">
        <w:rPr>
          <w:rFonts w:ascii="Times New Roman" w:hAnsi="Times New Roman"/>
          <w:bCs/>
          <w:i/>
          <w:iCs/>
          <w:color w:val="auto"/>
          <w:sz w:val="28"/>
          <w:lang w:val="fr-FR"/>
        </w:rPr>
        <w:t>p</w:t>
      </w:r>
      <w:r w:rsidR="00190492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042A8B">
        <w:rPr>
          <w:rFonts w:ascii="Times New Roman" w:hAnsi="Times New Roman"/>
          <w:bCs/>
          <w:i/>
          <w:iCs/>
          <w:color w:val="auto"/>
          <w:sz w:val="28"/>
          <w:lang w:val="fr-FR"/>
        </w:rPr>
        <w:t>rmjet nj</w:t>
      </w:r>
      <w:r w:rsidR="00190492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042A8B">
        <w:rPr>
          <w:rFonts w:ascii="Times New Roman" w:hAnsi="Times New Roman"/>
          <w:bCs/>
          <w:i/>
          <w:iCs/>
          <w:color w:val="auto"/>
          <w:sz w:val="28"/>
          <w:lang w:val="fr-FR"/>
        </w:rPr>
        <w:t>sive t</w:t>
      </w:r>
      <w:r w:rsidR="00190492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042A8B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vet</w:t>
      </w:r>
      <w:r w:rsidR="00190492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042A8B">
        <w:rPr>
          <w:rFonts w:ascii="Times New Roman" w:hAnsi="Times New Roman"/>
          <w:bCs/>
          <w:i/>
          <w:iCs/>
          <w:color w:val="auto"/>
          <w:sz w:val="28"/>
          <w:lang w:val="fr-FR"/>
        </w:rPr>
        <w:t>qeverisjes vendore,</w:t>
      </w:r>
      <w:r w:rsidR="00384C33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koordinojn</w:t>
      </w:r>
      <w:r w:rsidR="00FA4AFD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384C33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dhe bashk</w:t>
      </w:r>
      <w:r w:rsidR="00FA4AFD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384C33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rendojn</w:t>
      </w:r>
      <w:r w:rsidR="00FA4AFD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384C33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pun</w:t>
      </w:r>
      <w:r w:rsidR="00FA4AFD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384C33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n 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>me</w:t>
      </w:r>
      <w:r w:rsidR="00F66858"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 xml:space="preserve"> autoritetet e planifikimit dhe zhvillimit në nivel kombëtar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sq-AL"/>
        </w:rPr>
        <w:t>.”</w:t>
      </w:r>
    </w:p>
    <w:p w14:paraId="25A4569B" w14:textId="03A69DCB" w:rsidR="004E47DF" w:rsidRPr="0057486E" w:rsidRDefault="004E47DF" w:rsidP="00704DB7">
      <w:pPr>
        <w:spacing w:line="276" w:lineRule="auto"/>
        <w:rPr>
          <w:rFonts w:ascii="Times New Roman" w:hAnsi="Times New Roman"/>
          <w:bCs/>
          <w:i/>
          <w:iCs/>
          <w:color w:val="auto"/>
          <w:sz w:val="28"/>
          <w:lang w:val="sq-AL"/>
        </w:rPr>
      </w:pPr>
    </w:p>
    <w:p w14:paraId="2C9B2FE8" w14:textId="5C3E855F" w:rsidR="004E47DF" w:rsidRPr="00704DB7" w:rsidRDefault="004E47DF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sq-AL"/>
        </w:rPr>
      </w:pPr>
      <w:r w:rsidRPr="00704DB7">
        <w:rPr>
          <w:rFonts w:ascii="Times New Roman" w:hAnsi="Times New Roman"/>
          <w:b/>
          <w:color w:val="auto"/>
          <w:sz w:val="28"/>
          <w:lang w:val="sq-AL"/>
        </w:rPr>
        <w:t xml:space="preserve">Neni </w:t>
      </w:r>
      <w:r w:rsidR="005E0FC2" w:rsidRPr="00704DB7">
        <w:rPr>
          <w:rFonts w:ascii="Times New Roman" w:hAnsi="Times New Roman"/>
          <w:b/>
          <w:color w:val="auto"/>
          <w:sz w:val="28"/>
          <w:lang w:val="sq-AL"/>
        </w:rPr>
        <w:t>6</w:t>
      </w:r>
    </w:p>
    <w:p w14:paraId="5889A894" w14:textId="77777777" w:rsidR="004E47DF" w:rsidRPr="00704DB7" w:rsidRDefault="004E47DF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sq-AL"/>
        </w:rPr>
      </w:pPr>
    </w:p>
    <w:p w14:paraId="6BE203EB" w14:textId="52E945BC" w:rsidR="004E47DF" w:rsidRPr="00704DB7" w:rsidRDefault="004E47DF" w:rsidP="00704DB7">
      <w:pPr>
        <w:spacing w:line="276" w:lineRule="auto"/>
        <w:jc w:val="both"/>
        <w:rPr>
          <w:rFonts w:ascii="Times New Roman" w:hAnsi="Times New Roman"/>
          <w:i/>
          <w:iCs/>
          <w:color w:val="auto"/>
          <w:sz w:val="28"/>
          <w:lang w:val="sq-AL"/>
        </w:rPr>
      </w:pPr>
      <w:r w:rsidRPr="00704DB7">
        <w:rPr>
          <w:rFonts w:ascii="Times New Roman" w:hAnsi="Times New Roman"/>
          <w:color w:val="auto"/>
          <w:sz w:val="28"/>
          <w:lang w:val="sq-AL"/>
        </w:rPr>
        <w:t xml:space="preserve">Në </w:t>
      </w:r>
      <w:r w:rsidR="00117D3B" w:rsidRPr="00704DB7">
        <w:rPr>
          <w:rFonts w:ascii="Times New Roman" w:hAnsi="Times New Roman"/>
          <w:color w:val="auto"/>
          <w:sz w:val="28"/>
          <w:lang w:val="sq-AL"/>
        </w:rPr>
        <w:t>pikën 3</w:t>
      </w:r>
      <w:r w:rsidR="00FE6F6D" w:rsidRPr="00704DB7">
        <w:rPr>
          <w:rFonts w:ascii="Times New Roman" w:hAnsi="Times New Roman"/>
          <w:color w:val="auto"/>
          <w:sz w:val="28"/>
          <w:lang w:val="sq-AL"/>
        </w:rPr>
        <w:t>, t</w:t>
      </w:r>
      <w:r w:rsidR="00521287" w:rsidRPr="00704DB7">
        <w:rPr>
          <w:rFonts w:ascii="Times New Roman" w:hAnsi="Times New Roman"/>
          <w:color w:val="auto"/>
          <w:sz w:val="28"/>
          <w:lang w:val="sq-AL"/>
        </w:rPr>
        <w:t>ë</w:t>
      </w:r>
      <w:r w:rsidR="00FE6F6D" w:rsidRPr="00704DB7">
        <w:rPr>
          <w:rFonts w:ascii="Times New Roman" w:hAnsi="Times New Roman"/>
          <w:color w:val="auto"/>
          <w:sz w:val="28"/>
          <w:lang w:val="sq-AL"/>
        </w:rPr>
        <w:t xml:space="preserve"> n</w:t>
      </w:r>
      <w:r w:rsidRPr="00704DB7">
        <w:rPr>
          <w:rFonts w:ascii="Times New Roman" w:hAnsi="Times New Roman"/>
          <w:color w:val="auto"/>
          <w:sz w:val="28"/>
          <w:lang w:val="sq-AL"/>
        </w:rPr>
        <w:t>eni</w:t>
      </w:r>
      <w:r w:rsidR="00FE6F6D" w:rsidRPr="00704DB7">
        <w:rPr>
          <w:rFonts w:ascii="Times New Roman" w:hAnsi="Times New Roman"/>
          <w:color w:val="auto"/>
          <w:sz w:val="28"/>
          <w:lang w:val="sq-AL"/>
        </w:rPr>
        <w:t>t</w:t>
      </w:r>
      <w:r w:rsidRPr="00704DB7">
        <w:rPr>
          <w:rFonts w:ascii="Times New Roman" w:hAnsi="Times New Roman"/>
          <w:color w:val="auto"/>
          <w:sz w:val="28"/>
          <w:lang w:val="sq-AL"/>
        </w:rPr>
        <w:t xml:space="preserve"> 1</w:t>
      </w:r>
      <w:r w:rsidR="00117D3B" w:rsidRPr="00704DB7">
        <w:rPr>
          <w:rFonts w:ascii="Times New Roman" w:hAnsi="Times New Roman"/>
          <w:color w:val="auto"/>
          <w:sz w:val="28"/>
          <w:lang w:val="sq-AL"/>
        </w:rPr>
        <w:t>4/1</w:t>
      </w:r>
      <w:r w:rsidR="00FE6F6D" w:rsidRPr="00704DB7">
        <w:rPr>
          <w:rFonts w:ascii="Times New Roman" w:hAnsi="Times New Roman"/>
          <w:color w:val="auto"/>
          <w:sz w:val="28"/>
          <w:lang w:val="sq-AL"/>
        </w:rPr>
        <w:t>,</w:t>
      </w:r>
      <w:r w:rsidRPr="00704DB7">
        <w:rPr>
          <w:rFonts w:ascii="Times New Roman" w:hAnsi="Times New Roman"/>
          <w:color w:val="auto"/>
          <w:sz w:val="28"/>
          <w:lang w:val="sq-AL"/>
        </w:rPr>
        <w:t xml:space="preserve"> “</w:t>
      </w:r>
      <w:r w:rsidR="00117D3B" w:rsidRPr="00704DB7">
        <w:rPr>
          <w:rFonts w:ascii="Times New Roman" w:hAnsi="Times New Roman"/>
          <w:color w:val="auto"/>
          <w:sz w:val="28"/>
          <w:lang w:val="sq-AL"/>
        </w:rPr>
        <w:t>Delegimi i përgjegjësive</w:t>
      </w:r>
      <w:r w:rsidRPr="00704DB7">
        <w:rPr>
          <w:rFonts w:ascii="Times New Roman" w:hAnsi="Times New Roman"/>
          <w:color w:val="auto"/>
          <w:sz w:val="28"/>
          <w:lang w:val="sq-AL"/>
        </w:rPr>
        <w:t xml:space="preserve">”, pas </w:t>
      </w:r>
      <w:r w:rsidR="00517203" w:rsidRPr="00704DB7">
        <w:rPr>
          <w:rFonts w:ascii="Times New Roman" w:hAnsi="Times New Roman"/>
          <w:color w:val="auto"/>
          <w:sz w:val="28"/>
          <w:lang w:val="sq-AL"/>
        </w:rPr>
        <w:t xml:space="preserve">togfjalëshit </w:t>
      </w:r>
      <w:r w:rsidR="00517203" w:rsidRPr="00704DB7">
        <w:rPr>
          <w:rFonts w:ascii="Times New Roman" w:hAnsi="Times New Roman"/>
          <w:i/>
          <w:iCs/>
          <w:color w:val="auto"/>
          <w:sz w:val="28"/>
          <w:lang w:val="sq-AL"/>
        </w:rPr>
        <w:t>“për planifikimin”</w:t>
      </w:r>
      <w:r w:rsidR="00517203" w:rsidRPr="00704DB7">
        <w:rPr>
          <w:rFonts w:ascii="Times New Roman" w:hAnsi="Times New Roman"/>
          <w:color w:val="auto"/>
          <w:sz w:val="28"/>
          <w:lang w:val="sq-AL"/>
        </w:rPr>
        <w:t xml:space="preserve"> shtohet </w:t>
      </w:r>
      <w:r w:rsidR="009C76AF" w:rsidRPr="00704DB7">
        <w:rPr>
          <w:rFonts w:ascii="Times New Roman" w:hAnsi="Times New Roman"/>
          <w:color w:val="auto"/>
          <w:sz w:val="28"/>
          <w:lang w:val="sq-AL"/>
        </w:rPr>
        <w:t xml:space="preserve">togfjalëshi </w:t>
      </w:r>
      <w:r w:rsidR="009C76AF" w:rsidRPr="00704DB7">
        <w:rPr>
          <w:rFonts w:ascii="Times New Roman" w:hAnsi="Times New Roman"/>
          <w:i/>
          <w:iCs/>
          <w:color w:val="auto"/>
          <w:sz w:val="28"/>
          <w:lang w:val="sq-AL"/>
        </w:rPr>
        <w:t xml:space="preserve">“dhe zhvillimin”. </w:t>
      </w:r>
    </w:p>
    <w:p w14:paraId="58BD4D13" w14:textId="77777777" w:rsidR="004E47DF" w:rsidRPr="00704DB7" w:rsidRDefault="004E47DF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sq-AL"/>
        </w:rPr>
      </w:pPr>
    </w:p>
    <w:p w14:paraId="3908A5B3" w14:textId="7329AF62" w:rsidR="00DB1A25" w:rsidRPr="0057486E" w:rsidRDefault="00DB1A25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fr-FR"/>
        </w:rPr>
      </w:pPr>
      <w:r w:rsidRPr="0057486E">
        <w:rPr>
          <w:rFonts w:ascii="Times New Roman" w:hAnsi="Times New Roman"/>
          <w:b/>
          <w:color w:val="auto"/>
          <w:sz w:val="28"/>
          <w:lang w:val="fr-FR"/>
        </w:rPr>
        <w:t xml:space="preserve">Neni </w:t>
      </w:r>
      <w:r w:rsidR="005E0FC2">
        <w:rPr>
          <w:rFonts w:ascii="Times New Roman" w:hAnsi="Times New Roman"/>
          <w:b/>
          <w:color w:val="auto"/>
          <w:sz w:val="28"/>
          <w:lang w:val="fr-FR"/>
        </w:rPr>
        <w:t>7</w:t>
      </w:r>
    </w:p>
    <w:p w14:paraId="26A95F5A" w14:textId="77777777" w:rsidR="004E47DF" w:rsidRPr="0057486E" w:rsidRDefault="004E47DF" w:rsidP="00704DB7">
      <w:pPr>
        <w:spacing w:line="276" w:lineRule="auto"/>
        <w:rPr>
          <w:rFonts w:ascii="Times New Roman" w:hAnsi="Times New Roman"/>
          <w:color w:val="auto"/>
          <w:sz w:val="28"/>
          <w:lang w:val="fr-FR"/>
        </w:rPr>
      </w:pPr>
    </w:p>
    <w:p w14:paraId="75CDC9AD" w14:textId="179AD5B8" w:rsidR="00B678F2" w:rsidRPr="0057486E" w:rsidRDefault="00935D0E" w:rsidP="00704DB7">
      <w:pPr>
        <w:spacing w:line="276" w:lineRule="auto"/>
        <w:jc w:val="both"/>
        <w:rPr>
          <w:rFonts w:ascii="Times New Roman" w:hAnsi="Times New Roman"/>
          <w:b/>
          <w:color w:val="auto"/>
          <w:sz w:val="28"/>
          <w:lang w:val="fr-FR"/>
        </w:rPr>
      </w:pPr>
      <w:r w:rsidRPr="0057486E">
        <w:rPr>
          <w:rFonts w:ascii="Times New Roman" w:hAnsi="Times New Roman"/>
          <w:color w:val="auto"/>
          <w:sz w:val="28"/>
          <w:lang w:val="fr-FR"/>
        </w:rPr>
        <w:t>N</w:t>
      </w:r>
      <w:r w:rsidR="005A6A0B" w:rsidRPr="0057486E">
        <w:rPr>
          <w:rFonts w:ascii="Times New Roman" w:hAnsi="Times New Roman"/>
          <w:color w:val="auto"/>
          <w:sz w:val="28"/>
          <w:lang w:val="fr-FR"/>
        </w:rPr>
        <w:t>ë</w:t>
      </w:r>
      <w:r w:rsidRPr="0057486E">
        <w:rPr>
          <w:rFonts w:ascii="Times New Roman" w:hAnsi="Times New Roman"/>
          <w:color w:val="auto"/>
          <w:sz w:val="28"/>
          <w:lang w:val="fr-FR"/>
        </w:rPr>
        <w:t xml:space="preserve"> nenin </w:t>
      </w:r>
      <w:r w:rsidR="00DB3028" w:rsidRPr="0057486E">
        <w:rPr>
          <w:rFonts w:ascii="Times New Roman" w:hAnsi="Times New Roman"/>
          <w:color w:val="auto"/>
          <w:sz w:val="28"/>
          <w:lang w:val="fr-FR"/>
        </w:rPr>
        <w:t xml:space="preserve">18 </w:t>
      </w:r>
      <w:r w:rsidR="00265144" w:rsidRPr="0057486E">
        <w:rPr>
          <w:rFonts w:ascii="Times New Roman" w:hAnsi="Times New Roman"/>
          <w:color w:val="auto"/>
          <w:sz w:val="28"/>
          <w:lang w:val="fr-FR"/>
        </w:rPr>
        <w:t xml:space="preserve">“Planet e detajuara për zona të rëndësisë kombëtare”, </w:t>
      </w:r>
      <w:r w:rsidR="00DB3028" w:rsidRPr="0057486E">
        <w:rPr>
          <w:rFonts w:ascii="Times New Roman" w:hAnsi="Times New Roman"/>
          <w:color w:val="auto"/>
          <w:sz w:val="28"/>
          <w:lang w:val="fr-FR"/>
        </w:rPr>
        <w:t xml:space="preserve">pika 6 </w:t>
      </w:r>
      <w:r w:rsidR="00265144" w:rsidRPr="0057486E">
        <w:rPr>
          <w:rFonts w:ascii="Times New Roman" w:hAnsi="Times New Roman"/>
          <w:color w:val="auto"/>
          <w:sz w:val="28"/>
          <w:lang w:val="fr-FR"/>
        </w:rPr>
        <w:t xml:space="preserve">ndryshohet me përmbajtjen si më poshtë vijon: </w:t>
      </w:r>
    </w:p>
    <w:p w14:paraId="1EA6F918" w14:textId="77777777" w:rsidR="00B678F2" w:rsidRPr="0057486E" w:rsidRDefault="00B678F2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fr-FR"/>
        </w:rPr>
      </w:pPr>
    </w:p>
    <w:p w14:paraId="7D35BECB" w14:textId="761694D1" w:rsidR="00B678F2" w:rsidRPr="0057486E" w:rsidRDefault="003222A2" w:rsidP="00704DB7">
      <w:pPr>
        <w:spacing w:line="276" w:lineRule="auto"/>
        <w:ind w:left="720"/>
        <w:jc w:val="both"/>
        <w:rPr>
          <w:rFonts w:ascii="Times New Roman" w:hAnsi="Times New Roman"/>
          <w:bCs/>
          <w:i/>
          <w:iCs/>
          <w:color w:val="auto"/>
          <w:sz w:val="28"/>
          <w:lang w:val="fr-FR"/>
        </w:rPr>
      </w:pPr>
      <w:r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“Lejet e zhvillimit dhe ndërtimit në zonat e rëndësisë kombëtare lëshohen nga KKTU me rregullore t</w:t>
      </w:r>
      <w:r w:rsidR="00BB36CB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ve</w:t>
      </w:r>
      <w:r w:rsidR="00BB36CB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ç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ant</w:t>
      </w:r>
      <w:r w:rsidR="00BB36CB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.”</w:t>
      </w:r>
    </w:p>
    <w:p w14:paraId="605FE3B2" w14:textId="77777777" w:rsidR="00ED15E7" w:rsidRDefault="00ED15E7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fr-FR"/>
        </w:rPr>
      </w:pPr>
    </w:p>
    <w:p w14:paraId="006C181F" w14:textId="4FD603E2" w:rsidR="004E47DF" w:rsidRPr="0057486E" w:rsidRDefault="004E47DF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fr-FR"/>
        </w:rPr>
      </w:pPr>
      <w:r w:rsidRPr="0057486E">
        <w:rPr>
          <w:rFonts w:ascii="Times New Roman" w:hAnsi="Times New Roman"/>
          <w:b/>
          <w:color w:val="auto"/>
          <w:sz w:val="28"/>
          <w:lang w:val="fr-FR"/>
        </w:rPr>
        <w:t xml:space="preserve">Neni </w:t>
      </w:r>
      <w:r w:rsidR="005E0FC2">
        <w:rPr>
          <w:rFonts w:ascii="Times New Roman" w:hAnsi="Times New Roman"/>
          <w:b/>
          <w:color w:val="auto"/>
          <w:sz w:val="28"/>
          <w:lang w:val="fr-FR"/>
        </w:rPr>
        <w:t>8</w:t>
      </w:r>
    </w:p>
    <w:p w14:paraId="6E4E39C9" w14:textId="77777777" w:rsidR="0097509F" w:rsidRPr="0057486E" w:rsidRDefault="0097509F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fr-FR"/>
        </w:rPr>
      </w:pPr>
    </w:p>
    <w:p w14:paraId="06D5DDDE" w14:textId="19D0C475" w:rsidR="00F329B6" w:rsidRPr="0057486E" w:rsidRDefault="008F4E68" w:rsidP="00ED15E7">
      <w:pPr>
        <w:spacing w:line="276" w:lineRule="auto"/>
        <w:jc w:val="both"/>
        <w:rPr>
          <w:rFonts w:ascii="Times New Roman" w:hAnsi="Times New Roman"/>
          <w:color w:val="auto"/>
          <w:sz w:val="28"/>
          <w:lang w:val="fr-FR"/>
        </w:rPr>
      </w:pPr>
      <w:r w:rsidRPr="0057486E">
        <w:rPr>
          <w:rFonts w:ascii="Times New Roman" w:hAnsi="Times New Roman"/>
          <w:color w:val="auto"/>
          <w:sz w:val="28"/>
          <w:lang w:val="fr-FR"/>
        </w:rPr>
        <w:t>N</w:t>
      </w:r>
      <w:r w:rsidR="005A6A0B" w:rsidRPr="0057486E">
        <w:rPr>
          <w:rFonts w:ascii="Times New Roman" w:hAnsi="Times New Roman"/>
          <w:color w:val="auto"/>
          <w:sz w:val="28"/>
          <w:lang w:val="fr-FR"/>
        </w:rPr>
        <w:t>ë</w:t>
      </w:r>
      <w:r w:rsidRPr="0057486E">
        <w:rPr>
          <w:rFonts w:ascii="Times New Roman" w:hAnsi="Times New Roman"/>
          <w:color w:val="auto"/>
          <w:sz w:val="28"/>
          <w:lang w:val="fr-FR"/>
        </w:rPr>
        <w:t xml:space="preserve"> nenin 28 </w:t>
      </w:r>
      <w:r w:rsidR="004E47DF" w:rsidRPr="0057486E">
        <w:rPr>
          <w:rFonts w:ascii="Times New Roman" w:hAnsi="Times New Roman"/>
          <w:color w:val="auto"/>
          <w:sz w:val="28"/>
          <w:lang w:val="fr-FR"/>
        </w:rPr>
        <w:t>“Përgjegjësitë e</w:t>
      </w:r>
      <w:r w:rsidR="00E3683B" w:rsidRPr="0057486E">
        <w:rPr>
          <w:rFonts w:ascii="Times New Roman" w:hAnsi="Times New Roman"/>
          <w:color w:val="auto"/>
          <w:sz w:val="28"/>
          <w:lang w:val="fr-FR"/>
        </w:rPr>
        <w:t xml:space="preserve"> Këshillit Kombëtar të Territorit dhe Ujit (KKTU),</w:t>
      </w:r>
      <w:r w:rsidR="004E47DF" w:rsidRPr="0057486E">
        <w:rPr>
          <w:rFonts w:ascii="Times New Roman" w:hAnsi="Times New Roman"/>
          <w:color w:val="auto"/>
          <w:sz w:val="28"/>
          <w:lang w:val="fr-FR"/>
        </w:rPr>
        <w:t xml:space="preserve"> </w:t>
      </w:r>
      <w:r w:rsidR="0097509F" w:rsidRPr="0057486E">
        <w:rPr>
          <w:rFonts w:ascii="Times New Roman" w:hAnsi="Times New Roman"/>
          <w:color w:val="auto"/>
          <w:sz w:val="28"/>
          <w:lang w:val="fr-FR"/>
        </w:rPr>
        <w:t xml:space="preserve">bëhen </w:t>
      </w:r>
      <w:r w:rsidRPr="0057486E">
        <w:rPr>
          <w:rFonts w:ascii="Times New Roman" w:hAnsi="Times New Roman"/>
          <w:color w:val="auto"/>
          <w:sz w:val="28"/>
          <w:lang w:val="fr-FR"/>
        </w:rPr>
        <w:t xml:space="preserve">pas shkronjës “e”, të pikës 1, </w:t>
      </w:r>
      <w:r w:rsidR="004E47DF" w:rsidRPr="0057486E">
        <w:rPr>
          <w:rFonts w:ascii="Times New Roman" w:hAnsi="Times New Roman"/>
          <w:color w:val="auto"/>
          <w:sz w:val="28"/>
          <w:lang w:val="fr-FR"/>
        </w:rPr>
        <w:t>shtohe</w:t>
      </w:r>
      <w:r w:rsidR="00E3683B" w:rsidRPr="0057486E">
        <w:rPr>
          <w:rFonts w:ascii="Times New Roman" w:hAnsi="Times New Roman"/>
          <w:color w:val="auto"/>
          <w:sz w:val="28"/>
          <w:lang w:val="fr-FR"/>
        </w:rPr>
        <w:t>t shkronja “</w:t>
      </w:r>
      <w:r w:rsidR="008F1751" w:rsidRPr="0057486E">
        <w:rPr>
          <w:rFonts w:ascii="Times New Roman" w:hAnsi="Times New Roman"/>
          <w:color w:val="auto"/>
          <w:sz w:val="28"/>
          <w:lang w:val="fr-FR"/>
        </w:rPr>
        <w:t>ë” me përmbajtjen:</w:t>
      </w:r>
    </w:p>
    <w:p w14:paraId="2BE5D185" w14:textId="77777777" w:rsidR="00F329B6" w:rsidRPr="0057486E" w:rsidRDefault="00F329B6" w:rsidP="00ED15E7">
      <w:pPr>
        <w:spacing w:line="276" w:lineRule="auto"/>
        <w:jc w:val="both"/>
        <w:rPr>
          <w:rFonts w:ascii="Times New Roman" w:hAnsi="Times New Roman"/>
          <w:color w:val="auto"/>
          <w:sz w:val="28"/>
          <w:lang w:val="fr-FR"/>
        </w:rPr>
      </w:pPr>
    </w:p>
    <w:p w14:paraId="1A4F325F" w14:textId="24D7A156" w:rsidR="008F1751" w:rsidRPr="0057486E" w:rsidRDefault="00F329B6" w:rsidP="00ED15E7">
      <w:pPr>
        <w:spacing w:line="276" w:lineRule="auto"/>
        <w:ind w:left="360"/>
        <w:jc w:val="both"/>
        <w:rPr>
          <w:rFonts w:ascii="Times New Roman" w:hAnsi="Times New Roman"/>
          <w:i/>
          <w:iCs/>
          <w:color w:val="auto"/>
          <w:sz w:val="28"/>
          <w:lang w:val="fr-FR"/>
        </w:rPr>
      </w:pPr>
      <w:r w:rsidRPr="0057486E">
        <w:rPr>
          <w:rFonts w:ascii="Times New Roman" w:hAnsi="Times New Roman"/>
          <w:i/>
          <w:iCs/>
          <w:color w:val="auto"/>
          <w:sz w:val="28"/>
          <w:lang w:val="fr-FR"/>
        </w:rPr>
        <w:t>“</w:t>
      </w:r>
      <w:r w:rsidR="000630C8" w:rsidRPr="0057486E">
        <w:rPr>
          <w:rFonts w:ascii="Times New Roman" w:hAnsi="Times New Roman"/>
          <w:i/>
          <w:iCs/>
          <w:color w:val="auto"/>
          <w:sz w:val="28"/>
          <w:lang w:val="fr-FR"/>
        </w:rPr>
        <w:t>ë) m</w:t>
      </w:r>
      <w:r w:rsidRPr="0057486E">
        <w:rPr>
          <w:rFonts w:ascii="Times New Roman" w:hAnsi="Times New Roman"/>
          <w:i/>
          <w:iCs/>
          <w:color w:val="auto"/>
          <w:sz w:val="28"/>
          <w:lang w:val="fr-FR"/>
        </w:rPr>
        <w:t>iratimin e lejeve të zhvillimit dhe ndërtimit në pronat shtetërore apo publike për objektet dhe infrastrukturat publike dhe shtetërore.</w:t>
      </w:r>
      <w:r w:rsidR="006D38FD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P</w:t>
      </w:r>
      <w:r w:rsidR="00FA4AFD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6D38FD" w:rsidRPr="0057486E">
        <w:rPr>
          <w:rFonts w:ascii="Times New Roman" w:hAnsi="Times New Roman"/>
          <w:i/>
          <w:iCs/>
          <w:color w:val="auto"/>
          <w:sz w:val="28"/>
          <w:lang w:val="fr-FR"/>
        </w:rPr>
        <w:t>r t</w:t>
      </w:r>
      <w:r w:rsidR="00FA4AFD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6D38FD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gjitha pronat shtet</w:t>
      </w:r>
      <w:r w:rsidR="00FA4AFD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6D38FD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rore apo publike </w:t>
      </w:r>
      <w:r w:rsidR="00085729" w:rsidRPr="0057486E">
        <w:rPr>
          <w:rFonts w:ascii="Times New Roman" w:hAnsi="Times New Roman"/>
          <w:i/>
          <w:iCs/>
          <w:color w:val="auto"/>
          <w:sz w:val="28"/>
          <w:lang w:val="fr-FR"/>
        </w:rPr>
        <w:t>t</w:t>
      </w:r>
      <w:r w:rsidR="00FA4AFD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085729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cilat nuk figurojn</w:t>
      </w:r>
      <w:r w:rsidR="00FA4AFD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085729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n</w:t>
      </w:r>
      <w:r w:rsidR="00FA4AFD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085729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p</w:t>
      </w:r>
      <w:r w:rsidR="00FA4AFD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085729" w:rsidRPr="0057486E">
        <w:rPr>
          <w:rFonts w:ascii="Times New Roman" w:hAnsi="Times New Roman"/>
          <w:i/>
          <w:iCs/>
          <w:color w:val="auto"/>
          <w:sz w:val="28"/>
          <w:lang w:val="fr-FR"/>
        </w:rPr>
        <w:t>rgjegj</w:t>
      </w:r>
      <w:r w:rsidR="00FA4AFD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085729" w:rsidRPr="0057486E">
        <w:rPr>
          <w:rFonts w:ascii="Times New Roman" w:hAnsi="Times New Roman"/>
          <w:i/>
          <w:iCs/>
          <w:color w:val="auto"/>
          <w:sz w:val="28"/>
          <w:lang w:val="fr-FR"/>
        </w:rPr>
        <w:t>si administrimi t</w:t>
      </w:r>
      <w:r w:rsidR="00FA4AFD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085729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asnj</w:t>
      </w:r>
      <w:r w:rsidR="00FA4AFD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085729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institucioni shtet</w:t>
      </w:r>
      <w:r w:rsidR="00FA4AFD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085729" w:rsidRPr="0057486E">
        <w:rPr>
          <w:rFonts w:ascii="Times New Roman" w:hAnsi="Times New Roman"/>
          <w:i/>
          <w:iCs/>
          <w:color w:val="auto"/>
          <w:sz w:val="28"/>
          <w:lang w:val="fr-FR"/>
        </w:rPr>
        <w:t>ror</w:t>
      </w:r>
      <w:r w:rsidR="004D34DC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, leja jepet </w:t>
      </w:r>
      <w:r w:rsidR="00E1379E" w:rsidRPr="0057486E">
        <w:rPr>
          <w:rFonts w:ascii="Times New Roman" w:hAnsi="Times New Roman"/>
          <w:i/>
          <w:iCs/>
          <w:color w:val="auto"/>
          <w:sz w:val="28"/>
          <w:lang w:val="fr-FR"/>
        </w:rPr>
        <w:t>direkt nga KKTU. P</w:t>
      </w:r>
      <w:r w:rsidR="00FA4AFD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E1379E" w:rsidRPr="0057486E">
        <w:rPr>
          <w:rFonts w:ascii="Times New Roman" w:hAnsi="Times New Roman"/>
          <w:i/>
          <w:iCs/>
          <w:color w:val="auto"/>
          <w:sz w:val="28"/>
          <w:lang w:val="fr-FR"/>
        </w:rPr>
        <w:t>r pronat shtet</w:t>
      </w:r>
      <w:r w:rsidR="00FA4AFD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E1379E" w:rsidRPr="0057486E">
        <w:rPr>
          <w:rFonts w:ascii="Times New Roman" w:hAnsi="Times New Roman"/>
          <w:i/>
          <w:iCs/>
          <w:color w:val="auto"/>
          <w:sz w:val="28"/>
          <w:lang w:val="fr-FR"/>
        </w:rPr>
        <w:t>rore apo publike t</w:t>
      </w:r>
      <w:r w:rsidR="00FA4AFD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E1379E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cilat figurojn</w:t>
      </w:r>
      <w:r w:rsidR="00FA4AFD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E1379E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n</w:t>
      </w:r>
      <w:r w:rsidR="00FA4AFD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E1379E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p</w:t>
      </w:r>
      <w:r w:rsidR="00FA4AFD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E1379E" w:rsidRPr="0057486E">
        <w:rPr>
          <w:rFonts w:ascii="Times New Roman" w:hAnsi="Times New Roman"/>
          <w:i/>
          <w:iCs/>
          <w:color w:val="auto"/>
          <w:sz w:val="28"/>
          <w:lang w:val="fr-FR"/>
        </w:rPr>
        <w:t>rgjegj</w:t>
      </w:r>
      <w:r w:rsidR="00FA4AFD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E1379E" w:rsidRPr="0057486E">
        <w:rPr>
          <w:rFonts w:ascii="Times New Roman" w:hAnsi="Times New Roman"/>
          <w:i/>
          <w:iCs/>
          <w:color w:val="auto"/>
          <w:sz w:val="28"/>
          <w:lang w:val="fr-FR"/>
        </w:rPr>
        <w:t>si administrimi t</w:t>
      </w:r>
      <w:r w:rsidR="00FA4AFD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E1379E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institucion</w:t>
      </w:r>
      <w:r w:rsidR="00616616" w:rsidRPr="0057486E">
        <w:rPr>
          <w:rFonts w:ascii="Times New Roman" w:hAnsi="Times New Roman"/>
          <w:i/>
          <w:iCs/>
          <w:color w:val="auto"/>
          <w:sz w:val="28"/>
          <w:lang w:val="fr-FR"/>
        </w:rPr>
        <w:t>eve</w:t>
      </w:r>
      <w:r w:rsidR="00E1379E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</w:t>
      </w:r>
      <w:r w:rsidR="00616616" w:rsidRPr="0057486E">
        <w:rPr>
          <w:rFonts w:ascii="Times New Roman" w:hAnsi="Times New Roman"/>
          <w:i/>
          <w:iCs/>
          <w:color w:val="auto"/>
          <w:sz w:val="28"/>
          <w:lang w:val="fr-FR"/>
        </w:rPr>
        <w:t>publike</w:t>
      </w:r>
      <w:r w:rsidR="00E1379E" w:rsidRPr="0057486E">
        <w:rPr>
          <w:rFonts w:ascii="Times New Roman" w:hAnsi="Times New Roman"/>
          <w:i/>
          <w:iCs/>
          <w:color w:val="auto"/>
          <w:sz w:val="28"/>
          <w:lang w:val="fr-FR"/>
        </w:rPr>
        <w:t>, leja jepet nga KKTU</w:t>
      </w:r>
      <w:r w:rsidR="00616616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pas marrjes s</w:t>
      </w:r>
      <w:r w:rsidR="00FA4AFD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616616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dakord</w:t>
      </w:r>
      <w:r w:rsidR="00FA4AFD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616616" w:rsidRPr="0057486E">
        <w:rPr>
          <w:rFonts w:ascii="Times New Roman" w:hAnsi="Times New Roman"/>
          <w:i/>
          <w:iCs/>
          <w:color w:val="auto"/>
          <w:sz w:val="28"/>
          <w:lang w:val="fr-FR"/>
        </w:rPr>
        <w:t>sis</w:t>
      </w:r>
      <w:r w:rsidR="00FA4AFD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616616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nga institucioni p</w:t>
      </w:r>
      <w:r w:rsidR="00FA4AFD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616616" w:rsidRPr="0057486E">
        <w:rPr>
          <w:rFonts w:ascii="Times New Roman" w:hAnsi="Times New Roman"/>
          <w:i/>
          <w:iCs/>
          <w:color w:val="auto"/>
          <w:sz w:val="28"/>
          <w:lang w:val="fr-FR"/>
        </w:rPr>
        <w:t>rkat</w:t>
      </w:r>
      <w:r w:rsidR="00FA4AFD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616616" w:rsidRPr="0057486E">
        <w:rPr>
          <w:rFonts w:ascii="Times New Roman" w:hAnsi="Times New Roman"/>
          <w:i/>
          <w:iCs/>
          <w:color w:val="auto"/>
          <w:sz w:val="28"/>
          <w:lang w:val="fr-FR"/>
        </w:rPr>
        <w:t>s</w:t>
      </w:r>
      <w:r w:rsidR="00FA4AFD" w:rsidRPr="0057486E">
        <w:rPr>
          <w:rFonts w:ascii="Times New Roman" w:hAnsi="Times New Roman"/>
          <w:i/>
          <w:iCs/>
          <w:color w:val="auto"/>
          <w:sz w:val="28"/>
          <w:lang w:val="fr-FR"/>
        </w:rPr>
        <w:t>.</w:t>
      </w:r>
      <w:r w:rsidR="00E1379E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</w:t>
      </w:r>
      <w:r w:rsidRPr="0057486E">
        <w:rPr>
          <w:rFonts w:ascii="Times New Roman" w:hAnsi="Times New Roman"/>
          <w:i/>
          <w:iCs/>
          <w:color w:val="auto"/>
          <w:sz w:val="28"/>
          <w:lang w:val="fr-FR"/>
        </w:rPr>
        <w:t>”</w:t>
      </w:r>
    </w:p>
    <w:p w14:paraId="7FB587F1" w14:textId="77777777" w:rsidR="00F6700B" w:rsidRPr="0057486E" w:rsidRDefault="00F6700B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fr-FR"/>
        </w:rPr>
      </w:pPr>
    </w:p>
    <w:p w14:paraId="6595FEB1" w14:textId="3E8E0C24" w:rsidR="005E0FC2" w:rsidRPr="0057486E" w:rsidRDefault="004E47DF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fr-FR"/>
        </w:rPr>
      </w:pPr>
      <w:r w:rsidRPr="0057486E">
        <w:rPr>
          <w:rFonts w:ascii="Times New Roman" w:hAnsi="Times New Roman"/>
          <w:b/>
          <w:color w:val="auto"/>
          <w:sz w:val="28"/>
          <w:lang w:val="fr-FR"/>
        </w:rPr>
        <w:t xml:space="preserve">Neni </w:t>
      </w:r>
      <w:r w:rsidR="005E0FC2">
        <w:rPr>
          <w:rFonts w:ascii="Times New Roman" w:hAnsi="Times New Roman"/>
          <w:b/>
          <w:color w:val="auto"/>
          <w:sz w:val="28"/>
          <w:lang w:val="fr-FR"/>
        </w:rPr>
        <w:t>9</w:t>
      </w:r>
    </w:p>
    <w:p w14:paraId="4233899A" w14:textId="77777777" w:rsidR="004E47DF" w:rsidRPr="0057486E" w:rsidRDefault="004E47DF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fr-FR"/>
        </w:rPr>
      </w:pPr>
    </w:p>
    <w:p w14:paraId="1CB21429" w14:textId="144B7953" w:rsidR="00187F41" w:rsidRPr="0057486E" w:rsidRDefault="00187F41" w:rsidP="00704DB7">
      <w:pPr>
        <w:spacing w:line="276" w:lineRule="auto"/>
        <w:jc w:val="both"/>
        <w:rPr>
          <w:rFonts w:ascii="Times New Roman" w:hAnsi="Times New Roman"/>
          <w:i/>
          <w:iCs/>
          <w:color w:val="auto"/>
          <w:sz w:val="28"/>
          <w:lang w:val="fr-FR"/>
        </w:rPr>
      </w:pPr>
      <w:r w:rsidRPr="0057486E">
        <w:rPr>
          <w:rFonts w:ascii="Times New Roman" w:hAnsi="Times New Roman"/>
          <w:color w:val="auto"/>
          <w:sz w:val="28"/>
          <w:lang w:val="fr-FR"/>
        </w:rPr>
        <w:t>Në neni</w:t>
      </w:r>
      <w:r w:rsidR="004F42BC" w:rsidRPr="0057486E">
        <w:rPr>
          <w:rFonts w:ascii="Times New Roman" w:hAnsi="Times New Roman"/>
          <w:color w:val="auto"/>
          <w:sz w:val="28"/>
          <w:lang w:val="fr-FR"/>
        </w:rPr>
        <w:t>n</w:t>
      </w:r>
      <w:r w:rsidRPr="0057486E">
        <w:rPr>
          <w:rFonts w:ascii="Times New Roman" w:hAnsi="Times New Roman"/>
          <w:color w:val="auto"/>
          <w:sz w:val="28"/>
          <w:lang w:val="fr-FR"/>
        </w:rPr>
        <w:t xml:space="preserve"> 30</w:t>
      </w:r>
      <w:r w:rsidR="004F42BC" w:rsidRPr="0057486E">
        <w:rPr>
          <w:rFonts w:ascii="Times New Roman" w:hAnsi="Times New Roman"/>
          <w:color w:val="auto"/>
          <w:sz w:val="28"/>
          <w:lang w:val="fr-FR"/>
        </w:rPr>
        <w:t xml:space="preserve"> </w:t>
      </w:r>
      <w:r w:rsidRPr="0057486E">
        <w:rPr>
          <w:rFonts w:ascii="Times New Roman" w:hAnsi="Times New Roman"/>
          <w:color w:val="auto"/>
          <w:sz w:val="28"/>
          <w:lang w:val="fr-FR"/>
        </w:rPr>
        <w:t>“Inte</w:t>
      </w:r>
      <w:r w:rsidR="003F7EAF" w:rsidRPr="0057486E">
        <w:rPr>
          <w:rFonts w:ascii="Times New Roman" w:hAnsi="Times New Roman"/>
          <w:color w:val="auto"/>
          <w:sz w:val="28"/>
          <w:lang w:val="fr-FR"/>
        </w:rPr>
        <w:t>nsiteti i ndërtimit dhe kushte</w:t>
      </w:r>
      <w:r w:rsidRPr="0057486E">
        <w:rPr>
          <w:rFonts w:ascii="Times New Roman" w:hAnsi="Times New Roman"/>
          <w:color w:val="auto"/>
          <w:sz w:val="28"/>
          <w:lang w:val="fr-FR"/>
        </w:rPr>
        <w:t xml:space="preserve">”, </w:t>
      </w:r>
      <w:r w:rsidR="002A01ED" w:rsidRPr="0057486E">
        <w:rPr>
          <w:rFonts w:ascii="Times New Roman" w:hAnsi="Times New Roman"/>
          <w:color w:val="auto"/>
          <w:sz w:val="28"/>
          <w:lang w:val="fr-FR"/>
        </w:rPr>
        <w:t>n</w:t>
      </w:r>
      <w:r w:rsidR="005A6A0B" w:rsidRPr="0057486E">
        <w:rPr>
          <w:rFonts w:ascii="Times New Roman" w:hAnsi="Times New Roman"/>
          <w:color w:val="auto"/>
          <w:sz w:val="28"/>
          <w:lang w:val="fr-FR"/>
        </w:rPr>
        <w:t>ë</w:t>
      </w:r>
      <w:r w:rsidR="002A01ED" w:rsidRPr="0057486E">
        <w:rPr>
          <w:rFonts w:ascii="Times New Roman" w:hAnsi="Times New Roman"/>
          <w:color w:val="auto"/>
          <w:sz w:val="28"/>
          <w:lang w:val="fr-FR"/>
        </w:rPr>
        <w:t xml:space="preserve"> </w:t>
      </w:r>
      <w:r w:rsidR="004F42BC" w:rsidRPr="0057486E">
        <w:rPr>
          <w:rFonts w:ascii="Times New Roman" w:hAnsi="Times New Roman"/>
          <w:color w:val="auto"/>
          <w:sz w:val="28"/>
          <w:lang w:val="fr-FR"/>
        </w:rPr>
        <w:t xml:space="preserve">pikën 2, </w:t>
      </w:r>
      <w:r w:rsidRPr="0057486E">
        <w:rPr>
          <w:rFonts w:ascii="Times New Roman" w:hAnsi="Times New Roman"/>
          <w:color w:val="auto"/>
          <w:sz w:val="28"/>
          <w:lang w:val="fr-FR"/>
        </w:rPr>
        <w:t xml:space="preserve">pas togfjalëshit </w:t>
      </w:r>
      <w:r w:rsidRPr="0057486E">
        <w:rPr>
          <w:rFonts w:ascii="Times New Roman" w:hAnsi="Times New Roman"/>
          <w:i/>
          <w:iCs/>
          <w:color w:val="auto"/>
          <w:sz w:val="28"/>
          <w:lang w:val="fr-FR"/>
        </w:rPr>
        <w:t>“</w:t>
      </w:r>
      <w:r w:rsidR="003F7EAF" w:rsidRPr="0057486E">
        <w:rPr>
          <w:rFonts w:ascii="Times New Roman" w:hAnsi="Times New Roman"/>
          <w:i/>
          <w:iCs/>
          <w:color w:val="auto"/>
          <w:sz w:val="28"/>
          <w:lang w:val="fr-FR"/>
        </w:rPr>
        <w:t>t</w:t>
      </w:r>
      <w:r w:rsidRPr="0057486E">
        <w:rPr>
          <w:rFonts w:ascii="Times New Roman" w:hAnsi="Times New Roman"/>
          <w:i/>
          <w:iCs/>
          <w:color w:val="auto"/>
          <w:sz w:val="28"/>
          <w:lang w:val="fr-FR"/>
        </w:rPr>
        <w:t>ë planifikimi</w:t>
      </w:r>
      <w:r w:rsidR="00DB3BC3" w:rsidRPr="0057486E">
        <w:rPr>
          <w:rFonts w:ascii="Times New Roman" w:hAnsi="Times New Roman"/>
          <w:i/>
          <w:iCs/>
          <w:color w:val="auto"/>
          <w:sz w:val="28"/>
          <w:lang w:val="fr-FR"/>
        </w:rPr>
        <w:t>t</w:t>
      </w:r>
      <w:r w:rsidRPr="0057486E">
        <w:rPr>
          <w:rFonts w:ascii="Times New Roman" w:hAnsi="Times New Roman"/>
          <w:i/>
          <w:iCs/>
          <w:color w:val="auto"/>
          <w:sz w:val="28"/>
          <w:lang w:val="fr-FR"/>
        </w:rPr>
        <w:t>”</w:t>
      </w:r>
      <w:r w:rsidRPr="0057486E">
        <w:rPr>
          <w:rFonts w:ascii="Times New Roman" w:hAnsi="Times New Roman"/>
          <w:color w:val="auto"/>
          <w:sz w:val="28"/>
          <w:lang w:val="fr-FR"/>
        </w:rPr>
        <w:t xml:space="preserve"> shtohet togfjalëshi </w:t>
      </w:r>
      <w:r w:rsidRPr="0057486E">
        <w:rPr>
          <w:rFonts w:ascii="Times New Roman" w:hAnsi="Times New Roman"/>
          <w:i/>
          <w:iCs/>
          <w:color w:val="auto"/>
          <w:sz w:val="28"/>
          <w:lang w:val="fr-FR"/>
        </w:rPr>
        <w:t>“dhe zhvillimi</w:t>
      </w:r>
      <w:r w:rsidR="00DB3BC3" w:rsidRPr="0057486E">
        <w:rPr>
          <w:rFonts w:ascii="Times New Roman" w:hAnsi="Times New Roman"/>
          <w:i/>
          <w:iCs/>
          <w:color w:val="auto"/>
          <w:sz w:val="28"/>
          <w:lang w:val="fr-FR"/>
        </w:rPr>
        <w:t>t</w:t>
      </w:r>
      <w:r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”. </w:t>
      </w:r>
    </w:p>
    <w:p w14:paraId="0752999B" w14:textId="77777777" w:rsidR="004E47DF" w:rsidRPr="0057486E" w:rsidRDefault="004E47DF" w:rsidP="00704DB7">
      <w:pPr>
        <w:spacing w:line="276" w:lineRule="auto"/>
        <w:rPr>
          <w:rFonts w:ascii="Times New Roman" w:hAnsi="Times New Roman"/>
          <w:color w:val="auto"/>
          <w:sz w:val="28"/>
          <w:lang w:val="fr-FR"/>
        </w:rPr>
      </w:pPr>
    </w:p>
    <w:p w14:paraId="06DB75D3" w14:textId="184245B5" w:rsidR="004E47DF" w:rsidRPr="0057486E" w:rsidRDefault="004E47DF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</w:rPr>
      </w:pPr>
      <w:r w:rsidRPr="0057486E">
        <w:rPr>
          <w:rFonts w:ascii="Times New Roman" w:hAnsi="Times New Roman"/>
          <w:b/>
          <w:color w:val="auto"/>
          <w:sz w:val="28"/>
        </w:rPr>
        <w:t>Neni 1</w:t>
      </w:r>
      <w:r w:rsidR="005E0FC2">
        <w:rPr>
          <w:rFonts w:ascii="Times New Roman" w:hAnsi="Times New Roman"/>
          <w:b/>
          <w:color w:val="auto"/>
          <w:sz w:val="28"/>
        </w:rPr>
        <w:t>0</w:t>
      </w:r>
    </w:p>
    <w:p w14:paraId="6E015659" w14:textId="77777777" w:rsidR="00377830" w:rsidRPr="0057486E" w:rsidRDefault="00377830" w:rsidP="00704DB7">
      <w:pPr>
        <w:spacing w:line="276" w:lineRule="auto"/>
        <w:jc w:val="both"/>
        <w:rPr>
          <w:rFonts w:ascii="Times New Roman" w:hAnsi="Times New Roman"/>
          <w:bCs/>
          <w:color w:val="auto"/>
          <w:sz w:val="28"/>
        </w:rPr>
      </w:pPr>
    </w:p>
    <w:p w14:paraId="019CDD19" w14:textId="799837FC" w:rsidR="004E47DF" w:rsidRPr="0057486E" w:rsidRDefault="001464D4" w:rsidP="00704DB7">
      <w:pPr>
        <w:spacing w:line="276" w:lineRule="auto"/>
        <w:jc w:val="both"/>
        <w:rPr>
          <w:rFonts w:ascii="Times New Roman" w:hAnsi="Times New Roman"/>
          <w:bCs/>
          <w:color w:val="auto"/>
          <w:sz w:val="28"/>
        </w:rPr>
      </w:pPr>
      <w:r w:rsidRPr="0057486E">
        <w:rPr>
          <w:rFonts w:ascii="Times New Roman" w:hAnsi="Times New Roman"/>
          <w:bCs/>
          <w:color w:val="auto"/>
          <w:sz w:val="28"/>
        </w:rPr>
        <w:t>N</w:t>
      </w:r>
      <w:r w:rsidR="007B3ABA" w:rsidRPr="0057486E">
        <w:rPr>
          <w:rFonts w:ascii="Times New Roman" w:hAnsi="Times New Roman"/>
          <w:bCs/>
          <w:color w:val="auto"/>
          <w:sz w:val="28"/>
        </w:rPr>
        <w:t>ë</w:t>
      </w:r>
      <w:r w:rsidRPr="0057486E">
        <w:rPr>
          <w:rFonts w:ascii="Times New Roman" w:hAnsi="Times New Roman"/>
          <w:bCs/>
          <w:color w:val="auto"/>
          <w:sz w:val="28"/>
        </w:rPr>
        <w:t xml:space="preserve"> </w:t>
      </w:r>
      <w:r w:rsidR="00DE3777" w:rsidRPr="0057486E">
        <w:rPr>
          <w:rFonts w:ascii="Times New Roman" w:hAnsi="Times New Roman"/>
          <w:bCs/>
          <w:color w:val="auto"/>
          <w:sz w:val="28"/>
        </w:rPr>
        <w:t>neni</w:t>
      </w:r>
      <w:r w:rsidRPr="0057486E">
        <w:rPr>
          <w:rFonts w:ascii="Times New Roman" w:hAnsi="Times New Roman"/>
          <w:bCs/>
          <w:color w:val="auto"/>
          <w:sz w:val="28"/>
        </w:rPr>
        <w:t>n</w:t>
      </w:r>
      <w:r w:rsidR="00DE3777" w:rsidRPr="0057486E">
        <w:rPr>
          <w:rFonts w:ascii="Times New Roman" w:hAnsi="Times New Roman"/>
          <w:bCs/>
          <w:color w:val="auto"/>
          <w:sz w:val="28"/>
        </w:rPr>
        <w:t xml:space="preserve"> 34 </w:t>
      </w:r>
      <w:bookmarkStart w:id="2" w:name="_Hlk204605277"/>
      <w:r w:rsidR="00DE3777" w:rsidRPr="0057486E">
        <w:rPr>
          <w:rFonts w:ascii="Times New Roman" w:hAnsi="Times New Roman"/>
          <w:bCs/>
          <w:color w:val="auto"/>
          <w:sz w:val="28"/>
        </w:rPr>
        <w:t>“</w:t>
      </w:r>
      <w:bookmarkEnd w:id="2"/>
      <w:r w:rsidR="00DE3777" w:rsidRPr="0057486E">
        <w:rPr>
          <w:rFonts w:ascii="Times New Roman" w:hAnsi="Times New Roman"/>
          <w:bCs/>
          <w:color w:val="auto"/>
          <w:sz w:val="28"/>
        </w:rPr>
        <w:t>Servituti Publik”</w:t>
      </w:r>
      <w:r w:rsidRPr="0057486E">
        <w:rPr>
          <w:rFonts w:ascii="Times New Roman" w:hAnsi="Times New Roman"/>
          <w:bCs/>
          <w:color w:val="auto"/>
          <w:sz w:val="28"/>
        </w:rPr>
        <w:t xml:space="preserve">, pika 2, </w:t>
      </w:r>
      <w:r w:rsidR="00DE3777" w:rsidRPr="0057486E">
        <w:rPr>
          <w:rFonts w:ascii="Times New Roman" w:hAnsi="Times New Roman"/>
          <w:bCs/>
          <w:color w:val="auto"/>
          <w:sz w:val="28"/>
        </w:rPr>
        <w:t>ndryshohet me përmbaj</w:t>
      </w:r>
      <w:r w:rsidRPr="0057486E">
        <w:rPr>
          <w:rFonts w:ascii="Times New Roman" w:hAnsi="Times New Roman"/>
          <w:bCs/>
          <w:color w:val="auto"/>
          <w:sz w:val="28"/>
        </w:rPr>
        <w:t>t</w:t>
      </w:r>
      <w:r w:rsidR="00DE3777" w:rsidRPr="0057486E">
        <w:rPr>
          <w:rFonts w:ascii="Times New Roman" w:hAnsi="Times New Roman"/>
          <w:bCs/>
          <w:color w:val="auto"/>
          <w:sz w:val="28"/>
        </w:rPr>
        <w:t>en</w:t>
      </w:r>
      <w:r w:rsidR="00BB1191" w:rsidRPr="0057486E">
        <w:rPr>
          <w:rFonts w:ascii="Times New Roman" w:hAnsi="Times New Roman"/>
          <w:bCs/>
          <w:color w:val="auto"/>
          <w:sz w:val="28"/>
        </w:rPr>
        <w:t xml:space="preserve">: </w:t>
      </w:r>
    </w:p>
    <w:p w14:paraId="61475595" w14:textId="77777777" w:rsidR="00BB1191" w:rsidRPr="0057486E" w:rsidRDefault="00BB1191" w:rsidP="00704DB7">
      <w:pPr>
        <w:spacing w:line="276" w:lineRule="auto"/>
        <w:jc w:val="both"/>
        <w:rPr>
          <w:rFonts w:ascii="Times New Roman" w:hAnsi="Times New Roman"/>
          <w:color w:val="auto"/>
          <w:sz w:val="28"/>
        </w:rPr>
      </w:pPr>
    </w:p>
    <w:p w14:paraId="777DADA4" w14:textId="1BD7A0C7" w:rsidR="00CE7926" w:rsidRPr="0057486E" w:rsidRDefault="00202ED2" w:rsidP="00704DB7">
      <w:pPr>
        <w:spacing w:line="276" w:lineRule="auto"/>
        <w:ind w:left="720"/>
        <w:jc w:val="both"/>
        <w:rPr>
          <w:rFonts w:ascii="Times New Roman" w:hAnsi="Times New Roman"/>
          <w:bCs/>
          <w:i/>
          <w:iCs/>
          <w:color w:val="auto"/>
          <w:sz w:val="28"/>
        </w:rPr>
      </w:pPr>
      <w:r w:rsidRPr="0057486E">
        <w:rPr>
          <w:rFonts w:ascii="Times New Roman" w:hAnsi="Times New Roman"/>
          <w:bCs/>
          <w:i/>
          <w:iCs/>
          <w:color w:val="auto"/>
          <w:sz w:val="28"/>
        </w:rPr>
        <w:t>“</w:t>
      </w:r>
      <w:r w:rsidR="00CE7926" w:rsidRPr="0057486E">
        <w:rPr>
          <w:rFonts w:ascii="Times New Roman" w:hAnsi="Times New Roman"/>
          <w:bCs/>
          <w:i/>
          <w:iCs/>
          <w:color w:val="auto"/>
          <w:sz w:val="28"/>
        </w:rPr>
        <w:t xml:space="preserve">2. </w:t>
      </w:r>
      <w:r w:rsidRPr="0057486E">
        <w:rPr>
          <w:rFonts w:ascii="Times New Roman" w:hAnsi="Times New Roman"/>
          <w:bCs/>
          <w:i/>
          <w:iCs/>
          <w:color w:val="auto"/>
          <w:sz w:val="28"/>
        </w:rPr>
        <w:t>Servituti publik mund të përcaktohet nga dokumentet e planifikimit apo lejet e zhvillimit dhe ndërtimit të lëshuara nga</w:t>
      </w:r>
      <w:r w:rsidR="00F66858" w:rsidRPr="0057486E">
        <w:rPr>
          <w:rFonts w:ascii="Times New Roman" w:hAnsi="Times New Roman"/>
          <w:bCs/>
          <w:i/>
          <w:iCs/>
          <w:color w:val="auto"/>
          <w:sz w:val="28"/>
        </w:rPr>
        <w:t xml:space="preserve"> autoritetet e zhvillimit të territorit</w:t>
      </w:r>
      <w:r w:rsidRPr="0057486E">
        <w:rPr>
          <w:rFonts w:ascii="Times New Roman" w:hAnsi="Times New Roman"/>
          <w:bCs/>
          <w:i/>
          <w:iCs/>
          <w:color w:val="auto"/>
          <w:sz w:val="28"/>
        </w:rPr>
        <w:t>.</w:t>
      </w:r>
    </w:p>
    <w:p w14:paraId="1BF579B6" w14:textId="0BDB141B" w:rsidR="003021B0" w:rsidRPr="0057486E" w:rsidRDefault="00CE7926" w:rsidP="00704DB7">
      <w:pPr>
        <w:spacing w:line="276" w:lineRule="auto"/>
        <w:ind w:left="720"/>
        <w:jc w:val="both"/>
        <w:rPr>
          <w:rFonts w:ascii="Times New Roman" w:hAnsi="Times New Roman"/>
          <w:i/>
          <w:iCs/>
          <w:color w:val="auto"/>
          <w:sz w:val="28"/>
          <w:lang w:val="fr-FR"/>
        </w:rPr>
      </w:pPr>
      <w:r w:rsidRPr="0057486E">
        <w:rPr>
          <w:rFonts w:ascii="Times New Roman" w:hAnsi="Times New Roman"/>
          <w:bCs/>
          <w:i/>
          <w:iCs/>
          <w:color w:val="auto"/>
          <w:sz w:val="28"/>
        </w:rPr>
        <w:t xml:space="preserve">2.1. </w:t>
      </w:r>
      <w:r w:rsidR="00473DB5" w:rsidRPr="0057486E">
        <w:rPr>
          <w:rFonts w:ascii="Times New Roman" w:hAnsi="Times New Roman"/>
          <w:bCs/>
          <w:i/>
          <w:iCs/>
          <w:color w:val="auto"/>
          <w:sz w:val="28"/>
        </w:rPr>
        <w:t>Për lejet e zhvillimit dhe nd</w:t>
      </w:r>
      <w:r w:rsidR="003A761F" w:rsidRPr="0057486E">
        <w:rPr>
          <w:rFonts w:ascii="Times New Roman" w:hAnsi="Times New Roman"/>
          <w:bCs/>
          <w:i/>
          <w:iCs/>
          <w:color w:val="auto"/>
          <w:sz w:val="28"/>
        </w:rPr>
        <w:t>ë</w:t>
      </w:r>
      <w:r w:rsidR="00473DB5" w:rsidRPr="0057486E">
        <w:rPr>
          <w:rFonts w:ascii="Times New Roman" w:hAnsi="Times New Roman"/>
          <w:bCs/>
          <w:i/>
          <w:iCs/>
          <w:color w:val="auto"/>
          <w:sz w:val="28"/>
        </w:rPr>
        <w:t xml:space="preserve">rtimit që miratohen nga Këshilli Kombëtar i Territorit dhe Ujit, në rastet e aksesit në </w:t>
      </w:r>
      <w:r w:rsidR="00473DB5" w:rsidRPr="0057486E">
        <w:rPr>
          <w:rFonts w:ascii="Times New Roman" w:hAnsi="Times New Roman"/>
          <w:i/>
          <w:iCs/>
          <w:color w:val="auto"/>
          <w:sz w:val="28"/>
          <w:lang w:val="fr-FR"/>
        </w:rPr>
        <w:t>pronat shtetërore apo publike të cilat nuk figurojnë në përgjegjësi administrimi të asnjë institucioni shtetëror, leja e zhvillimit apo nd</w:t>
      </w:r>
      <w:r w:rsidR="003A761F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473DB5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rtimit përmban edhe </w:t>
      </w:r>
      <w:r w:rsidR="00B74C38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servitutin </w:t>
      </w:r>
      <w:r w:rsidR="00753B3A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publik </w:t>
      </w:r>
      <w:r w:rsidR="00473DB5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në këto prona. Për pronat shtetërore apo publike të cilat figurojnë në përgjegjësi administrimi të institucioneve publike, </w:t>
      </w:r>
      <w:r w:rsidR="00B74C38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servituti i kalimit </w:t>
      </w:r>
      <w:r w:rsidR="00473DB5" w:rsidRPr="0057486E">
        <w:rPr>
          <w:rFonts w:ascii="Times New Roman" w:hAnsi="Times New Roman"/>
          <w:i/>
          <w:iCs/>
          <w:color w:val="auto"/>
          <w:sz w:val="28"/>
          <w:lang w:val="fr-FR"/>
        </w:rPr>
        <w:t>jepet nga KKTU</w:t>
      </w:r>
      <w:r w:rsidR="005E092D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s</w:t>
      </w:r>
      <w:r w:rsidR="003A761F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5E092D" w:rsidRPr="0057486E">
        <w:rPr>
          <w:rFonts w:ascii="Times New Roman" w:hAnsi="Times New Roman"/>
          <w:i/>
          <w:iCs/>
          <w:color w:val="auto"/>
          <w:sz w:val="28"/>
          <w:lang w:val="fr-FR"/>
        </w:rPr>
        <w:t>bashku me lejen e zhvillimit apo nd</w:t>
      </w:r>
      <w:r w:rsidR="003A761F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5E092D" w:rsidRPr="0057486E">
        <w:rPr>
          <w:rFonts w:ascii="Times New Roman" w:hAnsi="Times New Roman"/>
          <w:i/>
          <w:iCs/>
          <w:color w:val="auto"/>
          <w:sz w:val="28"/>
          <w:lang w:val="fr-FR"/>
        </w:rPr>
        <w:t>rtimit,</w:t>
      </w:r>
      <w:r w:rsidR="00473DB5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pas marrjes së dakordësisë nga institucioni përkatës.</w:t>
      </w:r>
    </w:p>
    <w:p w14:paraId="38E922A7" w14:textId="476962AB" w:rsidR="009D2396" w:rsidRPr="0057486E" w:rsidRDefault="003021B0" w:rsidP="00704DB7">
      <w:pPr>
        <w:spacing w:line="276" w:lineRule="auto"/>
        <w:ind w:left="720"/>
        <w:jc w:val="both"/>
        <w:rPr>
          <w:rFonts w:ascii="Times New Roman" w:hAnsi="Times New Roman"/>
          <w:i/>
          <w:iCs/>
          <w:color w:val="auto"/>
          <w:sz w:val="28"/>
          <w:lang w:val="fr-FR"/>
        </w:rPr>
      </w:pPr>
      <w:r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2.2. </w:t>
      </w:r>
      <w:r w:rsidR="00ED15E7">
        <w:rPr>
          <w:rFonts w:ascii="Times New Roman" w:hAnsi="Times New Roman"/>
          <w:i/>
          <w:iCs/>
          <w:color w:val="auto"/>
          <w:sz w:val="28"/>
          <w:lang w:val="fr-FR"/>
        </w:rPr>
        <w:t>R</w:t>
      </w:r>
      <w:r w:rsidR="002F1F98" w:rsidRPr="0057486E">
        <w:rPr>
          <w:rFonts w:ascii="Times New Roman" w:hAnsi="Times New Roman"/>
          <w:i/>
          <w:iCs/>
          <w:color w:val="auto"/>
          <w:sz w:val="28"/>
          <w:lang w:val="fr-FR"/>
        </w:rPr>
        <w:t>rug</w:t>
      </w:r>
      <w:r w:rsidR="003A761F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2F1F98" w:rsidRPr="0057486E">
        <w:rPr>
          <w:rFonts w:ascii="Times New Roman" w:hAnsi="Times New Roman"/>
          <w:i/>
          <w:iCs/>
          <w:color w:val="auto"/>
          <w:sz w:val="28"/>
          <w:lang w:val="fr-FR"/>
        </w:rPr>
        <w:t>t e aksesit t</w:t>
      </w:r>
      <w:r w:rsidR="003A761F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2F1F98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parashikuara si s</w:t>
      </w:r>
      <w:r w:rsidR="004525F5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ervitut </w:t>
      </w:r>
      <w:r w:rsidR="00753B3A" w:rsidRPr="0057486E">
        <w:rPr>
          <w:rFonts w:ascii="Times New Roman" w:hAnsi="Times New Roman"/>
          <w:i/>
          <w:iCs/>
          <w:color w:val="auto"/>
          <w:sz w:val="28"/>
          <w:lang w:val="fr-FR"/>
        </w:rPr>
        <w:t>publik me lejet e zhvillimit</w:t>
      </w:r>
      <w:r w:rsidR="00EE1E9A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apo nd</w:t>
      </w:r>
      <w:r w:rsidR="003A761F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EE1E9A" w:rsidRPr="0057486E">
        <w:rPr>
          <w:rFonts w:ascii="Times New Roman" w:hAnsi="Times New Roman"/>
          <w:i/>
          <w:iCs/>
          <w:color w:val="auto"/>
          <w:sz w:val="28"/>
          <w:lang w:val="fr-FR"/>
        </w:rPr>
        <w:t>rtimit t</w:t>
      </w:r>
      <w:r w:rsidR="003A761F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EE1E9A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miratuara nga KKTU</w:t>
      </w:r>
      <w:r w:rsidR="00ED15E7">
        <w:rPr>
          <w:rFonts w:ascii="Times New Roman" w:hAnsi="Times New Roman"/>
          <w:i/>
          <w:iCs/>
          <w:color w:val="auto"/>
          <w:sz w:val="28"/>
          <w:lang w:val="fr-FR"/>
        </w:rPr>
        <w:t xml:space="preserve">, </w:t>
      </w:r>
      <w:r w:rsidR="00ED15E7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sipas </w:t>
      </w:r>
      <w:r w:rsidR="00ED15E7">
        <w:rPr>
          <w:rFonts w:ascii="Times New Roman" w:hAnsi="Times New Roman"/>
          <w:i/>
          <w:iCs/>
          <w:color w:val="auto"/>
          <w:sz w:val="28"/>
          <w:lang w:val="fr-FR"/>
        </w:rPr>
        <w:t>parashikimeve të pikës</w:t>
      </w:r>
      <w:r w:rsidR="00ED15E7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2.1 të këtij neni </w:t>
      </w:r>
      <w:r w:rsidR="00EA06DF" w:rsidRPr="0057486E">
        <w:rPr>
          <w:rFonts w:ascii="Times New Roman" w:hAnsi="Times New Roman"/>
          <w:i/>
          <w:iCs/>
          <w:color w:val="auto"/>
          <w:sz w:val="28"/>
          <w:lang w:val="fr-FR"/>
        </w:rPr>
        <w:t>regjistrohen pran</w:t>
      </w:r>
      <w:r w:rsidR="00ED15E7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EA06DF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Agjencis</w:t>
      </w:r>
      <w:r w:rsidR="003A761F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EA06DF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Shtet</w:t>
      </w:r>
      <w:r w:rsidR="003A761F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EA06DF" w:rsidRPr="0057486E">
        <w:rPr>
          <w:rFonts w:ascii="Times New Roman" w:hAnsi="Times New Roman"/>
          <w:i/>
          <w:iCs/>
          <w:color w:val="auto"/>
          <w:sz w:val="28"/>
          <w:lang w:val="fr-FR"/>
        </w:rPr>
        <w:t>rore t</w:t>
      </w:r>
      <w:r w:rsidR="003A761F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EA06DF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Kadastr</w:t>
      </w:r>
      <w:r w:rsidR="003A761F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EA06DF" w:rsidRPr="0057486E">
        <w:rPr>
          <w:rFonts w:ascii="Times New Roman" w:hAnsi="Times New Roman"/>
          <w:i/>
          <w:iCs/>
          <w:color w:val="auto"/>
          <w:sz w:val="28"/>
          <w:lang w:val="fr-FR"/>
        </w:rPr>
        <w:t>s si prona publike</w:t>
      </w:r>
      <w:r w:rsidR="009D2396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. </w:t>
      </w:r>
    </w:p>
    <w:p w14:paraId="2FDC13E0" w14:textId="77777777" w:rsidR="00EE31AD" w:rsidRDefault="003A761F" w:rsidP="00704DB7">
      <w:pPr>
        <w:spacing w:line="276" w:lineRule="auto"/>
        <w:ind w:left="720"/>
        <w:jc w:val="both"/>
        <w:rPr>
          <w:rFonts w:ascii="Times New Roman" w:hAnsi="Times New Roman"/>
          <w:i/>
          <w:iCs/>
          <w:color w:val="auto"/>
          <w:sz w:val="28"/>
          <w:lang w:val="fr-FR"/>
        </w:rPr>
      </w:pPr>
      <w:r w:rsidRPr="0057486E">
        <w:rPr>
          <w:rFonts w:ascii="Times New Roman" w:hAnsi="Times New Roman"/>
          <w:i/>
          <w:iCs/>
          <w:color w:val="auto"/>
          <w:sz w:val="28"/>
          <w:lang w:val="fr-FR"/>
        </w:rPr>
        <w:t>2.3. Rrugët e aksesit të parashikuara si servitut publik me lejet e zhvillimit apo ndërtimit të miratuara nga KKTU investohen, ndërtohen dhe mirëmbahen nga subjekti zhvillues, përfitues i lejes së zhvillimit apo ndërtimit.</w:t>
      </w:r>
    </w:p>
    <w:p w14:paraId="1E4454DE" w14:textId="548C019B" w:rsidR="00C62873" w:rsidRPr="00D33C45" w:rsidRDefault="00EE31AD" w:rsidP="00D33C45">
      <w:pPr>
        <w:pStyle w:val="Paragrafi"/>
        <w:spacing w:line="276" w:lineRule="auto"/>
        <w:ind w:left="720" w:firstLine="0"/>
        <w:rPr>
          <w:rFonts w:ascii="Times New Roman" w:hAnsi="Times New Roman"/>
          <w:sz w:val="28"/>
          <w:lang w:val="sq-AL"/>
        </w:rPr>
      </w:pPr>
      <w:r>
        <w:rPr>
          <w:rFonts w:ascii="Times New Roman" w:hAnsi="Times New Roman"/>
          <w:i/>
          <w:iCs/>
          <w:sz w:val="28"/>
          <w:lang w:val="fr-FR"/>
        </w:rPr>
        <w:t>2.4</w:t>
      </w:r>
      <w:r w:rsidR="00A719C5">
        <w:rPr>
          <w:rFonts w:ascii="Times New Roman" w:hAnsi="Times New Roman"/>
          <w:i/>
          <w:iCs/>
          <w:sz w:val="28"/>
          <w:lang w:val="fr-FR"/>
        </w:rPr>
        <w:t xml:space="preserve">. </w:t>
      </w:r>
      <w:r w:rsidR="00A719C5" w:rsidRPr="0057486E">
        <w:rPr>
          <w:rFonts w:ascii="Times New Roman" w:hAnsi="Times New Roman"/>
          <w:i/>
          <w:iCs/>
          <w:sz w:val="28"/>
          <w:lang w:val="fr-FR"/>
        </w:rPr>
        <w:t>Rrugët e aksesit të parashikuara si servitut publik me lejet e zhvillimit apo ndërtimit</w:t>
      </w:r>
      <w:r w:rsidR="00A719C5" w:rsidRPr="00CA2EA2">
        <w:rPr>
          <w:rFonts w:ascii="Times New Roman" w:hAnsi="Times New Roman"/>
          <w:i/>
          <w:iCs/>
          <w:sz w:val="28"/>
          <w:lang w:val="sq-AL"/>
        </w:rPr>
        <w:t>, regjistrohen nga subjektet zhvilluese në regjistrin kadastral.</w:t>
      </w:r>
      <w:r w:rsidR="009445FE" w:rsidRPr="0057486E">
        <w:rPr>
          <w:rFonts w:ascii="Times New Roman" w:hAnsi="Times New Roman"/>
          <w:i/>
          <w:iCs/>
          <w:sz w:val="28"/>
          <w:lang w:val="fr-FR"/>
        </w:rPr>
        <w:t>”</w:t>
      </w:r>
    </w:p>
    <w:p w14:paraId="333B1B63" w14:textId="77777777" w:rsidR="00C62873" w:rsidRPr="0057486E" w:rsidRDefault="00C62873" w:rsidP="00704DB7">
      <w:pPr>
        <w:spacing w:line="276" w:lineRule="auto"/>
        <w:jc w:val="both"/>
        <w:rPr>
          <w:rFonts w:ascii="Times New Roman" w:hAnsi="Times New Roman"/>
          <w:bCs/>
          <w:i/>
          <w:iCs/>
          <w:color w:val="auto"/>
          <w:sz w:val="28"/>
          <w:lang w:val="fr-FR"/>
        </w:rPr>
      </w:pPr>
    </w:p>
    <w:p w14:paraId="572F1090" w14:textId="575C8BA5" w:rsidR="004E47DF" w:rsidRPr="00704DB7" w:rsidRDefault="004E47DF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fr-FR"/>
        </w:rPr>
      </w:pPr>
      <w:r w:rsidRPr="00704DB7">
        <w:rPr>
          <w:rFonts w:ascii="Times New Roman" w:hAnsi="Times New Roman"/>
          <w:b/>
          <w:color w:val="auto"/>
          <w:sz w:val="28"/>
          <w:lang w:val="fr-FR"/>
        </w:rPr>
        <w:t>Neni 1</w:t>
      </w:r>
      <w:r w:rsidR="005E0FC2" w:rsidRPr="00704DB7">
        <w:rPr>
          <w:rFonts w:ascii="Times New Roman" w:hAnsi="Times New Roman"/>
          <w:b/>
          <w:color w:val="auto"/>
          <w:sz w:val="28"/>
          <w:lang w:val="fr-FR"/>
        </w:rPr>
        <w:t>1</w:t>
      </w:r>
    </w:p>
    <w:p w14:paraId="00F6468E" w14:textId="77777777" w:rsidR="00440FBB" w:rsidRPr="00704DB7" w:rsidRDefault="00440FBB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fr-FR"/>
        </w:rPr>
      </w:pPr>
    </w:p>
    <w:p w14:paraId="02E3082B" w14:textId="4F003433" w:rsidR="00440FBB" w:rsidRPr="00704DB7" w:rsidRDefault="00440FBB" w:rsidP="00704DB7">
      <w:pPr>
        <w:spacing w:line="276" w:lineRule="auto"/>
        <w:jc w:val="both"/>
        <w:rPr>
          <w:rFonts w:ascii="Times New Roman" w:hAnsi="Times New Roman"/>
          <w:bCs/>
          <w:color w:val="auto"/>
          <w:sz w:val="28"/>
          <w:lang w:val="fr-FR"/>
        </w:rPr>
      </w:pPr>
      <w:r w:rsidRPr="00704DB7">
        <w:rPr>
          <w:rFonts w:ascii="Times New Roman" w:hAnsi="Times New Roman"/>
          <w:bCs/>
          <w:color w:val="auto"/>
          <w:sz w:val="28"/>
          <w:lang w:val="fr-FR"/>
        </w:rPr>
        <w:t>Në nenin 3</w:t>
      </w:r>
      <w:r w:rsidR="005D2322" w:rsidRPr="00704DB7">
        <w:rPr>
          <w:rFonts w:ascii="Times New Roman" w:hAnsi="Times New Roman"/>
          <w:bCs/>
          <w:color w:val="auto"/>
          <w:sz w:val="28"/>
          <w:lang w:val="fr-FR"/>
        </w:rPr>
        <w:t>7</w:t>
      </w:r>
      <w:r w:rsidRPr="00704DB7">
        <w:rPr>
          <w:rFonts w:ascii="Times New Roman" w:hAnsi="Times New Roman"/>
          <w:bCs/>
          <w:color w:val="auto"/>
          <w:sz w:val="28"/>
          <w:lang w:val="fr-FR"/>
        </w:rPr>
        <w:t xml:space="preserve"> “</w:t>
      </w:r>
      <w:r w:rsidR="005D2322" w:rsidRPr="00704DB7">
        <w:rPr>
          <w:rFonts w:ascii="Times New Roman" w:hAnsi="Times New Roman"/>
          <w:bCs/>
          <w:color w:val="auto"/>
          <w:sz w:val="28"/>
          <w:lang w:val="fr-FR"/>
        </w:rPr>
        <w:t>Kushtet p</w:t>
      </w:r>
      <w:r w:rsidR="005A6A0B" w:rsidRPr="00704DB7">
        <w:rPr>
          <w:rFonts w:ascii="Times New Roman" w:hAnsi="Times New Roman"/>
          <w:bCs/>
          <w:color w:val="auto"/>
          <w:sz w:val="28"/>
          <w:lang w:val="fr-FR"/>
        </w:rPr>
        <w:t>ë</w:t>
      </w:r>
      <w:r w:rsidR="005D2322" w:rsidRPr="00704DB7">
        <w:rPr>
          <w:rFonts w:ascii="Times New Roman" w:hAnsi="Times New Roman"/>
          <w:bCs/>
          <w:color w:val="auto"/>
          <w:sz w:val="28"/>
          <w:lang w:val="fr-FR"/>
        </w:rPr>
        <w:t>r zhvillim</w:t>
      </w:r>
      <w:r w:rsidRPr="00704DB7">
        <w:rPr>
          <w:rFonts w:ascii="Times New Roman" w:hAnsi="Times New Roman"/>
          <w:bCs/>
          <w:color w:val="auto"/>
          <w:sz w:val="28"/>
          <w:lang w:val="fr-FR"/>
        </w:rPr>
        <w:t xml:space="preserve">”, </w:t>
      </w:r>
      <w:r w:rsidR="005D2322" w:rsidRPr="00704DB7">
        <w:rPr>
          <w:rFonts w:ascii="Times New Roman" w:hAnsi="Times New Roman"/>
          <w:bCs/>
          <w:color w:val="auto"/>
          <w:sz w:val="28"/>
          <w:lang w:val="fr-FR"/>
        </w:rPr>
        <w:t xml:space="preserve">pas </w:t>
      </w:r>
      <w:r w:rsidRPr="00704DB7">
        <w:rPr>
          <w:rFonts w:ascii="Times New Roman" w:hAnsi="Times New Roman"/>
          <w:bCs/>
          <w:color w:val="auto"/>
          <w:sz w:val="28"/>
          <w:lang w:val="fr-FR"/>
        </w:rPr>
        <w:t>pik</w:t>
      </w:r>
      <w:r w:rsidR="005A6A0B" w:rsidRPr="00704DB7">
        <w:rPr>
          <w:rFonts w:ascii="Times New Roman" w:hAnsi="Times New Roman"/>
          <w:bCs/>
          <w:color w:val="auto"/>
          <w:sz w:val="28"/>
          <w:lang w:val="fr-FR"/>
        </w:rPr>
        <w:t>ë</w:t>
      </w:r>
      <w:r w:rsidR="005D2322" w:rsidRPr="00704DB7">
        <w:rPr>
          <w:rFonts w:ascii="Times New Roman" w:hAnsi="Times New Roman"/>
          <w:bCs/>
          <w:color w:val="auto"/>
          <w:sz w:val="28"/>
          <w:lang w:val="fr-FR"/>
        </w:rPr>
        <w:t>s</w:t>
      </w:r>
      <w:r w:rsidRPr="00704DB7">
        <w:rPr>
          <w:rFonts w:ascii="Times New Roman" w:hAnsi="Times New Roman"/>
          <w:bCs/>
          <w:color w:val="auto"/>
          <w:sz w:val="28"/>
          <w:lang w:val="fr-FR"/>
        </w:rPr>
        <w:t xml:space="preserve"> 2, </w:t>
      </w:r>
      <w:r w:rsidR="005D2322" w:rsidRPr="00704DB7">
        <w:rPr>
          <w:rFonts w:ascii="Times New Roman" w:hAnsi="Times New Roman"/>
          <w:bCs/>
          <w:color w:val="auto"/>
          <w:sz w:val="28"/>
          <w:lang w:val="fr-FR"/>
        </w:rPr>
        <w:t>shtohet pika 3</w:t>
      </w:r>
      <w:r w:rsidRPr="00704DB7">
        <w:rPr>
          <w:rFonts w:ascii="Times New Roman" w:hAnsi="Times New Roman"/>
          <w:bCs/>
          <w:color w:val="auto"/>
          <w:sz w:val="28"/>
          <w:lang w:val="fr-FR"/>
        </w:rPr>
        <w:t xml:space="preserve"> me përmbajten</w:t>
      </w:r>
      <w:r w:rsidR="005D2322" w:rsidRPr="00704DB7">
        <w:rPr>
          <w:rFonts w:ascii="Times New Roman" w:hAnsi="Times New Roman"/>
          <w:bCs/>
          <w:color w:val="auto"/>
          <w:sz w:val="28"/>
          <w:lang w:val="fr-FR"/>
        </w:rPr>
        <w:t xml:space="preserve"> si vijon</w:t>
      </w:r>
      <w:r w:rsidRPr="00704DB7">
        <w:rPr>
          <w:rFonts w:ascii="Times New Roman" w:hAnsi="Times New Roman"/>
          <w:bCs/>
          <w:color w:val="auto"/>
          <w:sz w:val="28"/>
          <w:lang w:val="fr-FR"/>
        </w:rPr>
        <w:t xml:space="preserve">: </w:t>
      </w:r>
    </w:p>
    <w:p w14:paraId="21C94C45" w14:textId="77777777" w:rsidR="005D2322" w:rsidRPr="00704DB7" w:rsidRDefault="005D2322" w:rsidP="00704DB7">
      <w:pPr>
        <w:spacing w:line="276" w:lineRule="auto"/>
        <w:jc w:val="both"/>
        <w:rPr>
          <w:rFonts w:ascii="Times New Roman" w:hAnsi="Times New Roman"/>
          <w:bCs/>
          <w:color w:val="auto"/>
          <w:sz w:val="28"/>
          <w:lang w:val="fr-FR"/>
        </w:rPr>
      </w:pPr>
    </w:p>
    <w:p w14:paraId="37024A36" w14:textId="0F68D66E" w:rsidR="005D2322" w:rsidRPr="00704DB7" w:rsidRDefault="00A2733E" w:rsidP="00D33C45">
      <w:pPr>
        <w:pStyle w:val="ListParagraph"/>
        <w:spacing w:line="276" w:lineRule="auto"/>
        <w:jc w:val="both"/>
        <w:rPr>
          <w:rFonts w:ascii="Times New Roman" w:hAnsi="Times New Roman"/>
          <w:bCs/>
          <w:i/>
          <w:iCs/>
          <w:color w:val="auto"/>
          <w:sz w:val="28"/>
          <w:lang w:val="fr-FR"/>
        </w:rPr>
      </w:pPr>
      <w:r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>“</w:t>
      </w:r>
      <w:r w:rsidR="00027048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3. </w:t>
      </w:r>
      <w:r w:rsidR="00E61BC6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>P</w:t>
      </w:r>
      <w:r w:rsidR="005A6A0B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E61BC6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r </w:t>
      </w:r>
      <w:r w:rsidR="00737812">
        <w:rPr>
          <w:rFonts w:ascii="Times New Roman" w:hAnsi="Times New Roman"/>
          <w:bCs/>
          <w:i/>
          <w:iCs/>
          <w:color w:val="auto"/>
          <w:sz w:val="28"/>
          <w:lang w:val="fr-FR"/>
        </w:rPr>
        <w:t>t</w:t>
      </w:r>
      <w:r w:rsidR="00A54355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737812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gjitha vendimmarrjet e KKTU,</w:t>
      </w:r>
      <w:r w:rsidR="00831F19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</w:t>
      </w:r>
      <w:r w:rsidR="00397524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>ministrit</w:t>
      </w:r>
      <w:r w:rsidR="005A6A0B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397524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e linj</w:t>
      </w:r>
      <w:r w:rsidR="005A6A0B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397524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>s q</w:t>
      </w:r>
      <w:r w:rsidR="005A6A0B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397524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nj</w:t>
      </w:r>
      <w:r w:rsidR="005A6A0B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397524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>koh</w:t>
      </w:r>
      <w:r w:rsidR="005A6A0B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397524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>sisht jan</w:t>
      </w:r>
      <w:r w:rsidR="005A6A0B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397524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a</w:t>
      </w:r>
      <w:r w:rsidR="00831F19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>n</w:t>
      </w:r>
      <w:r w:rsidR="005A6A0B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831F19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>tar</w:t>
      </w:r>
      <w:r w:rsidR="005A6A0B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397524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t</w:t>
      </w:r>
      <w:r w:rsidR="005A6A0B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397524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KKTU </w:t>
      </w:r>
      <w:r w:rsidR="00906A77">
        <w:rPr>
          <w:rFonts w:ascii="Times New Roman" w:hAnsi="Times New Roman"/>
          <w:bCs/>
          <w:i/>
          <w:iCs/>
          <w:color w:val="auto"/>
          <w:sz w:val="28"/>
          <w:lang w:val="fr-FR"/>
        </w:rPr>
        <w:t>shprehin dakord</w:t>
      </w:r>
      <w:r w:rsidR="00190492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906A77">
        <w:rPr>
          <w:rFonts w:ascii="Times New Roman" w:hAnsi="Times New Roman"/>
          <w:bCs/>
          <w:i/>
          <w:iCs/>
          <w:color w:val="auto"/>
          <w:sz w:val="28"/>
          <w:lang w:val="fr-FR"/>
        </w:rPr>
        <w:t>sin</w:t>
      </w:r>
      <w:r w:rsidR="00190492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4F1F84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gjat</w:t>
      </w:r>
      <w:r w:rsidR="005A6A0B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4F1F84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mbledhjes s</w:t>
      </w:r>
      <w:r w:rsidR="005A6A0B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4F1F84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K</w:t>
      </w:r>
      <w:r w:rsidR="005A6A0B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4F1F84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>shillit</w:t>
      </w:r>
      <w:r w:rsidR="00DB39A0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Komb</w:t>
      </w:r>
      <w:r w:rsidR="005A6A0B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DB39A0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>tar t</w:t>
      </w:r>
      <w:r w:rsidR="005A6A0B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DB39A0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</w:t>
      </w:r>
      <w:r w:rsidR="00B36AF3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>T</w:t>
      </w:r>
      <w:r w:rsidR="00DB39A0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>erritorit dhe Ujit</w:t>
      </w:r>
      <w:r w:rsidR="004F1F84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. </w:t>
      </w:r>
      <w:r w:rsidR="00977A18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>Ministrit</w:t>
      </w:r>
      <w:r w:rsidR="005A6A0B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977A18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q</w:t>
      </w:r>
      <w:r w:rsidR="005A6A0B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977A18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nuk jan</w:t>
      </w:r>
      <w:r w:rsidR="005A6A0B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977A18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an</w:t>
      </w:r>
      <w:r w:rsidR="005A6A0B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977A18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>tar</w:t>
      </w:r>
      <w:r w:rsidR="005A6A0B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977A18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t</w:t>
      </w:r>
      <w:r w:rsidR="005A6A0B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977A18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KKTU, </w:t>
      </w:r>
      <w:r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>japin mendimin e tyre n</w:t>
      </w:r>
      <w:r w:rsidR="005A6A0B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>p</w:t>
      </w:r>
      <w:r w:rsidR="005A6A0B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rmjet sistemit </w:t>
      </w:r>
      <w:r w:rsidR="00ED15E7">
        <w:rPr>
          <w:rFonts w:ascii="Times New Roman" w:hAnsi="Times New Roman"/>
          <w:bCs/>
          <w:i/>
          <w:iCs/>
          <w:color w:val="auto"/>
          <w:sz w:val="28"/>
          <w:lang w:val="fr-FR"/>
        </w:rPr>
        <w:t>elektronik të lejeve, brenda 10 ditëve nga marrja e kërkesës për mendim.</w:t>
      </w:r>
      <w:r w:rsidR="00D33C45" w:rsidRPr="00D33C45">
        <w:rPr>
          <w:rFonts w:ascii="Times New Roman" w:hAnsi="Times New Roman"/>
          <w:i/>
          <w:iCs/>
          <w:color w:val="auto"/>
          <w:sz w:val="28"/>
          <w:lang w:val="fr-FR"/>
        </w:rPr>
        <w:t xml:space="preserve"> </w:t>
      </w:r>
      <w:r w:rsidR="00D33C45" w:rsidRPr="0057486E">
        <w:rPr>
          <w:rFonts w:ascii="Times New Roman" w:hAnsi="Times New Roman"/>
          <w:i/>
          <w:iCs/>
          <w:color w:val="auto"/>
          <w:sz w:val="28"/>
          <w:lang w:val="fr-FR"/>
        </w:rPr>
        <w:t>”</w:t>
      </w:r>
    </w:p>
    <w:p w14:paraId="7D892AAE" w14:textId="77777777" w:rsidR="005E0FC2" w:rsidRPr="00704DB7" w:rsidRDefault="005E0FC2" w:rsidP="00704DB7">
      <w:pPr>
        <w:spacing w:line="276" w:lineRule="auto"/>
        <w:rPr>
          <w:rFonts w:ascii="Times New Roman" w:hAnsi="Times New Roman"/>
          <w:b/>
          <w:color w:val="auto"/>
          <w:sz w:val="28"/>
          <w:lang w:val="fr-FR"/>
        </w:rPr>
      </w:pPr>
    </w:p>
    <w:p w14:paraId="23E86467" w14:textId="2DB71421" w:rsidR="00440FBB" w:rsidRPr="00B733EC" w:rsidRDefault="00FD2D94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fr-FR"/>
        </w:rPr>
      </w:pPr>
      <w:r w:rsidRPr="00B733EC">
        <w:rPr>
          <w:rFonts w:ascii="Times New Roman" w:hAnsi="Times New Roman"/>
          <w:b/>
          <w:color w:val="auto"/>
          <w:sz w:val="28"/>
          <w:lang w:val="fr-FR"/>
        </w:rPr>
        <w:t>Neni 1</w:t>
      </w:r>
      <w:r w:rsidR="005E0FC2" w:rsidRPr="00B733EC">
        <w:rPr>
          <w:rFonts w:ascii="Times New Roman" w:hAnsi="Times New Roman"/>
          <w:b/>
          <w:color w:val="auto"/>
          <w:sz w:val="28"/>
          <w:lang w:val="fr-FR"/>
        </w:rPr>
        <w:t>2</w:t>
      </w:r>
    </w:p>
    <w:p w14:paraId="439B3A68" w14:textId="77777777" w:rsidR="004E47DF" w:rsidRPr="00B733EC" w:rsidRDefault="004E47DF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fr-FR"/>
        </w:rPr>
      </w:pPr>
    </w:p>
    <w:p w14:paraId="1752EB36" w14:textId="04BF5465" w:rsidR="00A10743" w:rsidRPr="0057486E" w:rsidRDefault="004E47DF" w:rsidP="00704DB7">
      <w:pPr>
        <w:spacing w:line="276" w:lineRule="auto"/>
        <w:jc w:val="both"/>
        <w:rPr>
          <w:rFonts w:ascii="Times New Roman" w:hAnsi="Times New Roman"/>
          <w:color w:val="auto"/>
          <w:sz w:val="28"/>
          <w:lang w:val="fr-FR"/>
        </w:rPr>
      </w:pPr>
      <w:r w:rsidRPr="0057486E">
        <w:rPr>
          <w:rFonts w:ascii="Times New Roman" w:hAnsi="Times New Roman"/>
          <w:color w:val="auto"/>
          <w:sz w:val="28"/>
          <w:lang w:val="fr-FR"/>
        </w:rPr>
        <w:lastRenderedPageBreak/>
        <w:t xml:space="preserve">Pas </w:t>
      </w:r>
      <w:r w:rsidR="006A645C" w:rsidRPr="0057486E">
        <w:rPr>
          <w:rFonts w:ascii="Times New Roman" w:hAnsi="Times New Roman"/>
          <w:color w:val="auto"/>
          <w:sz w:val="28"/>
          <w:lang w:val="fr-FR"/>
        </w:rPr>
        <w:t>pikës 5 të Nenit 39 “Lejet e ndërtimit</w:t>
      </w:r>
      <w:r w:rsidR="00F26E05" w:rsidRPr="00B733EC">
        <w:rPr>
          <w:rFonts w:ascii="Times New Roman" w:hAnsi="Times New Roman"/>
          <w:bCs/>
          <w:i/>
          <w:iCs/>
          <w:color w:val="auto"/>
          <w:sz w:val="28"/>
          <w:lang w:val="fr-FR"/>
        </w:rPr>
        <w:t>”,</w:t>
      </w:r>
      <w:r w:rsidR="006A645C" w:rsidRPr="0057486E">
        <w:rPr>
          <w:rFonts w:ascii="Times New Roman" w:hAnsi="Times New Roman"/>
          <w:color w:val="auto"/>
          <w:sz w:val="28"/>
          <w:lang w:val="fr-FR"/>
        </w:rPr>
        <w:t xml:space="preserve"> </w:t>
      </w:r>
      <w:r w:rsidRPr="0057486E">
        <w:rPr>
          <w:rFonts w:ascii="Times New Roman" w:hAnsi="Times New Roman"/>
          <w:color w:val="auto"/>
          <w:sz w:val="28"/>
          <w:lang w:val="fr-FR"/>
        </w:rPr>
        <w:t xml:space="preserve">shtohet </w:t>
      </w:r>
      <w:r w:rsidR="00F26E05" w:rsidRPr="0057486E">
        <w:rPr>
          <w:rFonts w:ascii="Times New Roman" w:hAnsi="Times New Roman"/>
          <w:color w:val="auto"/>
          <w:sz w:val="28"/>
          <w:lang w:val="fr-FR"/>
        </w:rPr>
        <w:t>pika</w:t>
      </w:r>
      <w:r w:rsidR="00FB2AC8" w:rsidRPr="0057486E">
        <w:rPr>
          <w:rFonts w:ascii="Times New Roman" w:hAnsi="Times New Roman"/>
          <w:color w:val="auto"/>
          <w:sz w:val="28"/>
          <w:lang w:val="fr-FR"/>
        </w:rPr>
        <w:t>t</w:t>
      </w:r>
      <w:r w:rsidR="00F26E05" w:rsidRPr="0057486E">
        <w:rPr>
          <w:rFonts w:ascii="Times New Roman" w:hAnsi="Times New Roman"/>
          <w:color w:val="auto"/>
          <w:sz w:val="28"/>
          <w:lang w:val="fr-FR"/>
        </w:rPr>
        <w:t xml:space="preserve"> </w:t>
      </w:r>
      <w:r w:rsidRPr="0057486E">
        <w:rPr>
          <w:rFonts w:ascii="Times New Roman" w:hAnsi="Times New Roman"/>
          <w:color w:val="auto"/>
          <w:sz w:val="28"/>
          <w:lang w:val="fr-FR"/>
        </w:rPr>
        <w:t>6</w:t>
      </w:r>
      <w:r w:rsidR="000961F8" w:rsidRPr="0057486E">
        <w:rPr>
          <w:rFonts w:ascii="Times New Roman" w:hAnsi="Times New Roman"/>
          <w:color w:val="auto"/>
          <w:sz w:val="28"/>
          <w:lang w:val="fr-FR"/>
        </w:rPr>
        <w:t>, 7</w:t>
      </w:r>
      <w:r w:rsidR="00B733EC">
        <w:rPr>
          <w:rFonts w:ascii="Times New Roman" w:hAnsi="Times New Roman"/>
          <w:color w:val="auto"/>
          <w:sz w:val="28"/>
          <w:lang w:val="fr-FR"/>
        </w:rPr>
        <w:t xml:space="preserve">, </w:t>
      </w:r>
      <w:r w:rsidR="000961F8" w:rsidRPr="0057486E">
        <w:rPr>
          <w:rFonts w:ascii="Times New Roman" w:hAnsi="Times New Roman"/>
          <w:color w:val="auto"/>
          <w:sz w:val="28"/>
          <w:lang w:val="fr-FR"/>
        </w:rPr>
        <w:t>8</w:t>
      </w:r>
      <w:r w:rsidR="00B733EC">
        <w:rPr>
          <w:rFonts w:ascii="Times New Roman" w:hAnsi="Times New Roman"/>
          <w:color w:val="auto"/>
          <w:sz w:val="28"/>
          <w:lang w:val="fr-FR"/>
        </w:rPr>
        <w:t xml:space="preserve"> dhe 9</w:t>
      </w:r>
      <w:r w:rsidRPr="0057486E">
        <w:rPr>
          <w:rFonts w:ascii="Times New Roman" w:hAnsi="Times New Roman"/>
          <w:color w:val="auto"/>
          <w:sz w:val="28"/>
          <w:lang w:val="fr-FR"/>
        </w:rPr>
        <w:t xml:space="preserve">, me </w:t>
      </w:r>
      <w:r w:rsidR="00B678F2" w:rsidRPr="0057486E">
        <w:rPr>
          <w:rFonts w:ascii="Times New Roman" w:hAnsi="Times New Roman"/>
          <w:color w:val="auto"/>
          <w:sz w:val="28"/>
          <w:lang w:val="fr-FR"/>
        </w:rPr>
        <w:t>k</w:t>
      </w:r>
      <w:r w:rsidR="00521287" w:rsidRPr="0057486E">
        <w:rPr>
          <w:rFonts w:ascii="Times New Roman" w:hAnsi="Times New Roman"/>
          <w:color w:val="auto"/>
          <w:sz w:val="28"/>
          <w:lang w:val="fr-FR"/>
        </w:rPr>
        <w:t>ë</w:t>
      </w:r>
      <w:r w:rsidR="00B678F2" w:rsidRPr="0057486E">
        <w:rPr>
          <w:rFonts w:ascii="Times New Roman" w:hAnsi="Times New Roman"/>
          <w:color w:val="auto"/>
          <w:sz w:val="28"/>
          <w:lang w:val="fr-FR"/>
        </w:rPr>
        <w:t>t</w:t>
      </w:r>
      <w:r w:rsidR="00521287" w:rsidRPr="0057486E">
        <w:rPr>
          <w:rFonts w:ascii="Times New Roman" w:hAnsi="Times New Roman"/>
          <w:color w:val="auto"/>
          <w:sz w:val="28"/>
          <w:lang w:val="fr-FR"/>
        </w:rPr>
        <w:t>ë</w:t>
      </w:r>
      <w:r w:rsidR="00B678F2" w:rsidRPr="0057486E">
        <w:rPr>
          <w:rFonts w:ascii="Times New Roman" w:hAnsi="Times New Roman"/>
          <w:color w:val="auto"/>
          <w:sz w:val="28"/>
          <w:lang w:val="fr-FR"/>
        </w:rPr>
        <w:t xml:space="preserve"> </w:t>
      </w:r>
      <w:r w:rsidRPr="0057486E">
        <w:rPr>
          <w:rFonts w:ascii="Times New Roman" w:hAnsi="Times New Roman"/>
          <w:color w:val="auto"/>
          <w:sz w:val="28"/>
          <w:lang w:val="fr-FR"/>
        </w:rPr>
        <w:t>përmbajtje:</w:t>
      </w:r>
    </w:p>
    <w:p w14:paraId="18646E34" w14:textId="77777777" w:rsidR="00A10743" w:rsidRPr="0057486E" w:rsidRDefault="00A10743" w:rsidP="00704DB7">
      <w:pPr>
        <w:spacing w:line="276" w:lineRule="auto"/>
        <w:jc w:val="both"/>
        <w:rPr>
          <w:rFonts w:ascii="Times New Roman" w:hAnsi="Times New Roman"/>
          <w:color w:val="auto"/>
          <w:sz w:val="28"/>
          <w:lang w:val="fr-FR"/>
        </w:rPr>
      </w:pPr>
    </w:p>
    <w:p w14:paraId="7B75B385" w14:textId="0688B9CC" w:rsidR="000A30F3" w:rsidRPr="0057486E" w:rsidRDefault="00A10743" w:rsidP="00704DB7">
      <w:pPr>
        <w:spacing w:line="276" w:lineRule="auto"/>
        <w:ind w:left="720"/>
        <w:jc w:val="both"/>
        <w:rPr>
          <w:rFonts w:ascii="Times New Roman" w:hAnsi="Times New Roman"/>
          <w:i/>
          <w:iCs/>
          <w:color w:val="auto"/>
          <w:sz w:val="28"/>
          <w:lang w:val="fr-FR"/>
        </w:rPr>
      </w:pPr>
      <w:r w:rsidRPr="0057486E">
        <w:rPr>
          <w:rFonts w:ascii="Times New Roman" w:hAnsi="Times New Roman"/>
          <w:i/>
          <w:iCs/>
          <w:color w:val="auto"/>
          <w:sz w:val="28"/>
          <w:lang w:val="fr-FR"/>
        </w:rPr>
        <w:t>“</w:t>
      </w:r>
      <w:r w:rsidR="000961F8" w:rsidRPr="0057486E">
        <w:rPr>
          <w:rFonts w:ascii="Times New Roman" w:hAnsi="Times New Roman"/>
          <w:i/>
          <w:iCs/>
          <w:color w:val="auto"/>
          <w:sz w:val="28"/>
          <w:lang w:val="fr-FR"/>
        </w:rPr>
        <w:t>6.</w:t>
      </w:r>
      <w:r w:rsidR="000A30F3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</w:t>
      </w:r>
      <w:r w:rsidR="00ED15E7">
        <w:rPr>
          <w:rFonts w:ascii="Times New Roman" w:hAnsi="Times New Roman"/>
          <w:i/>
          <w:iCs/>
          <w:color w:val="auto"/>
          <w:sz w:val="28"/>
          <w:lang w:val="fr-FR"/>
        </w:rPr>
        <w:t>Pas</w:t>
      </w:r>
      <w:r w:rsidR="000A30F3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l</w:t>
      </w:r>
      <w:r w:rsidR="005A6A0B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0A30F3" w:rsidRPr="0057486E">
        <w:rPr>
          <w:rFonts w:ascii="Times New Roman" w:hAnsi="Times New Roman"/>
          <w:i/>
          <w:iCs/>
          <w:color w:val="auto"/>
          <w:sz w:val="28"/>
          <w:lang w:val="fr-FR"/>
        </w:rPr>
        <w:t>shimit t</w:t>
      </w:r>
      <w:r w:rsidR="005A6A0B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0A30F3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dokumentit t</w:t>
      </w:r>
      <w:r w:rsidR="005A6A0B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0A30F3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lejes s</w:t>
      </w:r>
      <w:r w:rsidR="005A6A0B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0A30F3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nd</w:t>
      </w:r>
      <w:r w:rsidR="005A6A0B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0A30F3" w:rsidRPr="0057486E">
        <w:rPr>
          <w:rFonts w:ascii="Times New Roman" w:hAnsi="Times New Roman"/>
          <w:i/>
          <w:iCs/>
          <w:color w:val="auto"/>
          <w:sz w:val="28"/>
          <w:lang w:val="fr-FR"/>
        </w:rPr>
        <w:t>rtimit, subjekti zhvillues duhet t</w:t>
      </w:r>
      <w:r w:rsidR="005A6A0B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0A30F3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mbjell</w:t>
      </w:r>
      <w:r w:rsidR="005A6A0B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0A30F3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pem</w:t>
      </w:r>
      <w:r w:rsidR="005A6A0B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0A30F3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</w:t>
      </w:r>
      <w:r w:rsidR="00AC35EB">
        <w:rPr>
          <w:rFonts w:ascii="Times New Roman" w:hAnsi="Times New Roman"/>
          <w:i/>
          <w:iCs/>
          <w:color w:val="auto"/>
          <w:sz w:val="28"/>
          <w:lang w:val="fr-FR"/>
        </w:rPr>
        <w:t>n</w:t>
      </w:r>
      <w:r w:rsidR="00190492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AC35EB">
        <w:rPr>
          <w:rFonts w:ascii="Times New Roman" w:hAnsi="Times New Roman"/>
          <w:i/>
          <w:iCs/>
          <w:color w:val="auto"/>
          <w:sz w:val="28"/>
          <w:lang w:val="fr-FR"/>
        </w:rPr>
        <w:t xml:space="preserve"> raport me sip</w:t>
      </w:r>
      <w:r w:rsidR="00190492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AC35EB">
        <w:rPr>
          <w:rFonts w:ascii="Times New Roman" w:hAnsi="Times New Roman"/>
          <w:i/>
          <w:iCs/>
          <w:color w:val="auto"/>
          <w:sz w:val="28"/>
          <w:lang w:val="fr-FR"/>
        </w:rPr>
        <w:t>rfaqen e nd</w:t>
      </w:r>
      <w:r w:rsidR="00190492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AC35EB">
        <w:rPr>
          <w:rFonts w:ascii="Times New Roman" w:hAnsi="Times New Roman"/>
          <w:i/>
          <w:iCs/>
          <w:color w:val="auto"/>
          <w:sz w:val="28"/>
          <w:lang w:val="fr-FR"/>
        </w:rPr>
        <w:t xml:space="preserve">rtimit. </w:t>
      </w:r>
    </w:p>
    <w:p w14:paraId="36D77F07" w14:textId="05ED460B" w:rsidR="00ED15E7" w:rsidRDefault="00ED15E7" w:rsidP="00005889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i/>
          <w:iCs/>
          <w:color w:val="auto"/>
          <w:sz w:val="28"/>
          <w:lang w:val="fr-FR"/>
        </w:rPr>
      </w:pPr>
      <w:r w:rsidRPr="006036F1">
        <w:rPr>
          <w:rFonts w:ascii="Times New Roman" w:hAnsi="Times New Roman"/>
          <w:i/>
          <w:iCs/>
          <w:color w:val="auto"/>
          <w:sz w:val="28"/>
          <w:lang w:val="fr-FR"/>
        </w:rPr>
        <w:t>Lejet e ndërtimit për objektet rezidenciale duhet t</w:t>
      </w:r>
      <w:r w:rsidR="00052E54" w:rsidRPr="006036F1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Pr="006036F1">
        <w:rPr>
          <w:rFonts w:ascii="Times New Roman" w:hAnsi="Times New Roman"/>
          <w:i/>
          <w:iCs/>
          <w:color w:val="auto"/>
          <w:sz w:val="28"/>
          <w:lang w:val="fr-FR"/>
        </w:rPr>
        <w:t xml:space="preserve"> p</w:t>
      </w:r>
      <w:r w:rsidR="00052E54" w:rsidRPr="006036F1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Pr="006036F1">
        <w:rPr>
          <w:rFonts w:ascii="Times New Roman" w:hAnsi="Times New Roman"/>
          <w:i/>
          <w:iCs/>
          <w:color w:val="auto"/>
          <w:sz w:val="28"/>
          <w:lang w:val="fr-FR"/>
        </w:rPr>
        <w:t>rfshijn</w:t>
      </w:r>
      <w:r w:rsidR="00052E54" w:rsidRPr="006036F1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Pr="006036F1">
        <w:rPr>
          <w:rFonts w:ascii="Times New Roman" w:hAnsi="Times New Roman"/>
          <w:i/>
          <w:iCs/>
          <w:color w:val="auto"/>
          <w:sz w:val="28"/>
          <w:lang w:val="fr-FR"/>
        </w:rPr>
        <w:t xml:space="preserve"> edhe përdorimin e hapësirës për fëmijë.</w:t>
      </w:r>
    </w:p>
    <w:p w14:paraId="4481A6DF" w14:textId="12695B38" w:rsidR="00005889" w:rsidRPr="006036F1" w:rsidRDefault="00A35DF4" w:rsidP="00005889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i/>
          <w:iCs/>
          <w:color w:val="auto"/>
          <w:sz w:val="28"/>
          <w:lang w:val="fr-FR"/>
        </w:rPr>
      </w:pPr>
      <w:r>
        <w:rPr>
          <w:rFonts w:ascii="Times New Roman" w:hAnsi="Times New Roman"/>
          <w:i/>
          <w:iCs/>
          <w:color w:val="auto"/>
          <w:sz w:val="28"/>
          <w:lang w:val="fr-FR"/>
        </w:rPr>
        <w:t>Ndalohet</w:t>
      </w:r>
      <w:r w:rsidR="00104270">
        <w:rPr>
          <w:rFonts w:ascii="Times New Roman" w:hAnsi="Times New Roman"/>
          <w:i/>
          <w:iCs/>
          <w:color w:val="auto"/>
          <w:sz w:val="28"/>
          <w:lang w:val="fr-FR"/>
        </w:rPr>
        <w:t xml:space="preserve"> n</w:t>
      </w:r>
      <w:r w:rsidR="00104270" w:rsidRPr="00104270">
        <w:rPr>
          <w:rFonts w:ascii="Times New Roman" w:hAnsi="Times New Roman"/>
          <w:i/>
          <w:iCs/>
          <w:color w:val="auto"/>
          <w:sz w:val="28"/>
          <w:lang w:val="fr-FR"/>
        </w:rPr>
        <w:t>dryshimi i aktivitet</w:t>
      </w:r>
      <w:r w:rsidR="00EF5032">
        <w:rPr>
          <w:rFonts w:ascii="Times New Roman" w:hAnsi="Times New Roman"/>
          <w:i/>
          <w:iCs/>
          <w:color w:val="auto"/>
          <w:sz w:val="28"/>
          <w:lang w:val="fr-FR"/>
        </w:rPr>
        <w:t>etit</w:t>
      </w:r>
      <w:r w:rsidR="00737A6C">
        <w:rPr>
          <w:rFonts w:ascii="Times New Roman" w:hAnsi="Times New Roman"/>
          <w:i/>
          <w:iCs/>
          <w:color w:val="auto"/>
          <w:sz w:val="28"/>
          <w:lang w:val="fr-FR"/>
        </w:rPr>
        <w:t xml:space="preserve"> </w:t>
      </w:r>
      <w:r w:rsidR="00104270" w:rsidRPr="00104270">
        <w:rPr>
          <w:rFonts w:ascii="Times New Roman" w:hAnsi="Times New Roman"/>
          <w:i/>
          <w:iCs/>
          <w:color w:val="auto"/>
          <w:sz w:val="28"/>
          <w:lang w:val="fr-FR"/>
        </w:rPr>
        <w:t>/</w:t>
      </w:r>
      <w:r w:rsidR="00737A6C">
        <w:rPr>
          <w:rFonts w:ascii="Times New Roman" w:hAnsi="Times New Roman"/>
          <w:i/>
          <w:iCs/>
          <w:color w:val="auto"/>
          <w:sz w:val="28"/>
          <w:lang w:val="fr-FR"/>
        </w:rPr>
        <w:t xml:space="preserve"> </w:t>
      </w:r>
      <w:r w:rsidR="00104270" w:rsidRPr="00104270">
        <w:rPr>
          <w:rFonts w:ascii="Times New Roman" w:hAnsi="Times New Roman"/>
          <w:i/>
          <w:iCs/>
          <w:color w:val="auto"/>
          <w:sz w:val="28"/>
          <w:lang w:val="fr-FR"/>
        </w:rPr>
        <w:t>funksion</w:t>
      </w:r>
      <w:r w:rsidR="00EF5032">
        <w:rPr>
          <w:rFonts w:ascii="Times New Roman" w:hAnsi="Times New Roman"/>
          <w:i/>
          <w:iCs/>
          <w:color w:val="auto"/>
          <w:sz w:val="28"/>
          <w:lang w:val="fr-FR"/>
        </w:rPr>
        <w:t>it</w:t>
      </w:r>
      <w:r w:rsidR="00737A6C">
        <w:rPr>
          <w:rFonts w:ascii="Times New Roman" w:hAnsi="Times New Roman"/>
          <w:i/>
          <w:iCs/>
          <w:color w:val="auto"/>
          <w:sz w:val="28"/>
          <w:lang w:val="fr-FR"/>
        </w:rPr>
        <w:t xml:space="preserve"> </w:t>
      </w:r>
      <w:r w:rsidR="00EF5032">
        <w:rPr>
          <w:rFonts w:ascii="Times New Roman" w:hAnsi="Times New Roman"/>
          <w:i/>
          <w:iCs/>
          <w:color w:val="auto"/>
          <w:sz w:val="28"/>
          <w:lang w:val="fr-FR"/>
        </w:rPr>
        <w:t>/ destinacionit pa marr</w:t>
      </w:r>
      <w:r w:rsidR="00737A6C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EF5032">
        <w:rPr>
          <w:rFonts w:ascii="Times New Roman" w:hAnsi="Times New Roman"/>
          <w:i/>
          <w:iCs/>
          <w:color w:val="auto"/>
          <w:sz w:val="28"/>
          <w:lang w:val="fr-FR"/>
        </w:rPr>
        <w:t xml:space="preserve"> </w:t>
      </w:r>
      <w:r w:rsidR="00737A6C">
        <w:rPr>
          <w:rFonts w:ascii="Times New Roman" w:hAnsi="Times New Roman"/>
          <w:i/>
          <w:iCs/>
          <w:color w:val="auto"/>
          <w:sz w:val="28"/>
          <w:lang w:val="fr-FR"/>
        </w:rPr>
        <w:t xml:space="preserve">lejen përkatëse nga autoriteti përgjegjës. </w:t>
      </w:r>
      <w:r w:rsidR="00663322">
        <w:rPr>
          <w:rFonts w:ascii="Times New Roman" w:hAnsi="Times New Roman"/>
          <w:i/>
          <w:iCs/>
          <w:color w:val="auto"/>
          <w:sz w:val="28"/>
          <w:lang w:val="fr-FR"/>
        </w:rPr>
        <w:t xml:space="preserve">Rregullat dhe </w:t>
      </w:r>
      <w:r w:rsidR="002C76C5">
        <w:rPr>
          <w:rFonts w:ascii="Times New Roman" w:hAnsi="Times New Roman"/>
          <w:i/>
          <w:iCs/>
          <w:color w:val="auto"/>
          <w:sz w:val="28"/>
          <w:lang w:val="fr-FR"/>
        </w:rPr>
        <w:t>procedurat p</w:t>
      </w:r>
      <w:r w:rsidR="00577D9C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2C76C5">
        <w:rPr>
          <w:rFonts w:ascii="Times New Roman" w:hAnsi="Times New Roman"/>
          <w:i/>
          <w:iCs/>
          <w:color w:val="auto"/>
          <w:sz w:val="28"/>
          <w:lang w:val="fr-FR"/>
        </w:rPr>
        <w:t>r ndryshimin e</w:t>
      </w:r>
      <w:r w:rsidR="002C76C5" w:rsidRPr="002C76C5">
        <w:rPr>
          <w:rFonts w:ascii="Times New Roman" w:hAnsi="Times New Roman"/>
          <w:i/>
          <w:iCs/>
          <w:color w:val="auto"/>
          <w:sz w:val="28"/>
          <w:lang w:val="fr-FR"/>
        </w:rPr>
        <w:t xml:space="preserve"> aktivitetetit / funksionit / destinacionit</w:t>
      </w:r>
      <w:r w:rsidR="002C76C5">
        <w:rPr>
          <w:rFonts w:ascii="Times New Roman" w:hAnsi="Times New Roman"/>
          <w:i/>
          <w:iCs/>
          <w:color w:val="auto"/>
          <w:sz w:val="28"/>
          <w:lang w:val="fr-FR"/>
        </w:rPr>
        <w:t xml:space="preserve"> miratohen me Vendim t</w:t>
      </w:r>
      <w:r w:rsidR="00577D9C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2C76C5">
        <w:rPr>
          <w:rFonts w:ascii="Times New Roman" w:hAnsi="Times New Roman"/>
          <w:i/>
          <w:iCs/>
          <w:color w:val="auto"/>
          <w:sz w:val="28"/>
          <w:lang w:val="fr-FR"/>
        </w:rPr>
        <w:t xml:space="preserve"> </w:t>
      </w:r>
      <w:r w:rsidR="00577D9C">
        <w:rPr>
          <w:rFonts w:ascii="Times New Roman" w:hAnsi="Times New Roman"/>
          <w:i/>
          <w:iCs/>
          <w:color w:val="auto"/>
          <w:sz w:val="28"/>
          <w:lang w:val="fr-FR"/>
        </w:rPr>
        <w:t>Kë</w:t>
      </w:r>
      <w:r w:rsidR="002C76C5">
        <w:rPr>
          <w:rFonts w:ascii="Times New Roman" w:hAnsi="Times New Roman"/>
          <w:i/>
          <w:iCs/>
          <w:color w:val="auto"/>
          <w:sz w:val="28"/>
          <w:lang w:val="fr-FR"/>
        </w:rPr>
        <w:t xml:space="preserve">shillit </w:t>
      </w:r>
      <w:r w:rsidR="00577D9C">
        <w:rPr>
          <w:rFonts w:ascii="Times New Roman" w:hAnsi="Times New Roman"/>
          <w:i/>
          <w:iCs/>
          <w:color w:val="auto"/>
          <w:sz w:val="28"/>
          <w:lang w:val="fr-FR"/>
        </w:rPr>
        <w:t>të</w:t>
      </w:r>
      <w:r w:rsidR="002C76C5">
        <w:rPr>
          <w:rFonts w:ascii="Times New Roman" w:hAnsi="Times New Roman"/>
          <w:i/>
          <w:iCs/>
          <w:color w:val="auto"/>
          <w:sz w:val="28"/>
          <w:lang w:val="fr-FR"/>
        </w:rPr>
        <w:t xml:space="preserve"> </w:t>
      </w:r>
      <w:r w:rsidR="00577D9C">
        <w:rPr>
          <w:rFonts w:ascii="Times New Roman" w:hAnsi="Times New Roman"/>
          <w:i/>
          <w:iCs/>
          <w:color w:val="auto"/>
          <w:sz w:val="28"/>
          <w:lang w:val="fr-FR"/>
        </w:rPr>
        <w:t>Ministrave.</w:t>
      </w:r>
    </w:p>
    <w:p w14:paraId="03BBE98A" w14:textId="356A7B7D" w:rsidR="009964B1" w:rsidRDefault="00005889" w:rsidP="00ED15E7">
      <w:pPr>
        <w:spacing w:line="276" w:lineRule="auto"/>
        <w:ind w:left="720"/>
        <w:jc w:val="both"/>
        <w:rPr>
          <w:rFonts w:ascii="Times New Roman" w:hAnsi="Times New Roman"/>
          <w:i/>
          <w:iCs/>
          <w:color w:val="auto"/>
          <w:sz w:val="28"/>
          <w:lang w:val="fr-FR"/>
        </w:rPr>
      </w:pPr>
      <w:r>
        <w:rPr>
          <w:rFonts w:ascii="Times New Roman" w:hAnsi="Times New Roman"/>
          <w:i/>
          <w:iCs/>
          <w:color w:val="auto"/>
          <w:sz w:val="28"/>
          <w:lang w:val="fr-FR"/>
        </w:rPr>
        <w:t>9</w:t>
      </w:r>
      <w:r w:rsidR="00ED15E7">
        <w:rPr>
          <w:rFonts w:ascii="Times New Roman" w:hAnsi="Times New Roman"/>
          <w:i/>
          <w:iCs/>
          <w:color w:val="auto"/>
          <w:sz w:val="28"/>
          <w:lang w:val="fr-FR"/>
        </w:rPr>
        <w:t xml:space="preserve">. </w:t>
      </w:r>
      <w:r w:rsidR="000A30F3" w:rsidRPr="0057486E">
        <w:rPr>
          <w:rFonts w:ascii="Times New Roman" w:hAnsi="Times New Roman"/>
          <w:i/>
          <w:iCs/>
          <w:color w:val="auto"/>
          <w:sz w:val="28"/>
          <w:lang w:val="fr-FR"/>
        </w:rPr>
        <w:t>Lejet e nd</w:t>
      </w:r>
      <w:r w:rsidR="005A6A0B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0A30F3" w:rsidRPr="0057486E">
        <w:rPr>
          <w:rFonts w:ascii="Times New Roman" w:hAnsi="Times New Roman"/>
          <w:i/>
          <w:iCs/>
          <w:color w:val="auto"/>
          <w:sz w:val="28"/>
          <w:lang w:val="fr-FR"/>
        </w:rPr>
        <w:t>rtimit t</w:t>
      </w:r>
      <w:r w:rsidR="005A6A0B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0A30F3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l</w:t>
      </w:r>
      <w:r w:rsidR="005A6A0B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0A30F3" w:rsidRPr="0057486E">
        <w:rPr>
          <w:rFonts w:ascii="Times New Roman" w:hAnsi="Times New Roman"/>
          <w:i/>
          <w:iCs/>
          <w:color w:val="auto"/>
          <w:sz w:val="28"/>
          <w:lang w:val="fr-FR"/>
        </w:rPr>
        <w:t>shuara nga autoritetet e zhvillimit t</w:t>
      </w:r>
      <w:r w:rsidR="005A6A0B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0A30F3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territorit regjistrohen pran</w:t>
      </w:r>
      <w:r w:rsidR="005A6A0B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0A30F3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Agjencis</w:t>
      </w:r>
      <w:r w:rsidR="005A6A0B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0A30F3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Shteterore t</w:t>
      </w:r>
      <w:r w:rsidR="005A6A0B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0A30F3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Kadastr</w:t>
      </w:r>
      <w:r w:rsidR="005A6A0B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0A30F3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s dhe </w:t>
      </w:r>
      <w:r w:rsidR="00E82A8A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i </w:t>
      </w:r>
      <w:r w:rsidR="00F434A9" w:rsidRPr="0057486E">
        <w:rPr>
          <w:rFonts w:ascii="Times New Roman" w:hAnsi="Times New Roman"/>
          <w:i/>
          <w:iCs/>
          <w:color w:val="auto"/>
          <w:sz w:val="28"/>
          <w:lang w:val="fr-FR"/>
        </w:rPr>
        <w:t>njoftohen</w:t>
      </w:r>
      <w:r w:rsidR="002556E7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</w:t>
      </w:r>
      <w:r w:rsidR="000A30F3" w:rsidRPr="0057486E">
        <w:rPr>
          <w:rFonts w:ascii="Times New Roman" w:hAnsi="Times New Roman"/>
          <w:i/>
          <w:iCs/>
          <w:color w:val="auto"/>
          <w:sz w:val="28"/>
          <w:lang w:val="fr-FR"/>
        </w:rPr>
        <w:t>Dhom</w:t>
      </w:r>
      <w:r w:rsidR="005A6A0B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0A30F3" w:rsidRPr="0057486E">
        <w:rPr>
          <w:rFonts w:ascii="Times New Roman" w:hAnsi="Times New Roman"/>
          <w:i/>
          <w:iCs/>
          <w:color w:val="auto"/>
          <w:sz w:val="28"/>
          <w:lang w:val="fr-FR"/>
        </w:rPr>
        <w:t>s Komb</w:t>
      </w:r>
      <w:r w:rsidR="005A6A0B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0A30F3" w:rsidRPr="0057486E">
        <w:rPr>
          <w:rFonts w:ascii="Times New Roman" w:hAnsi="Times New Roman"/>
          <w:i/>
          <w:iCs/>
          <w:color w:val="auto"/>
          <w:sz w:val="28"/>
          <w:lang w:val="fr-FR"/>
        </w:rPr>
        <w:t>tare t</w:t>
      </w:r>
      <w:r w:rsidR="005A6A0B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0A30F3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Noteris</w:t>
      </w:r>
      <w:r w:rsidR="005A6A0B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332C60" w:rsidRPr="0057486E">
        <w:rPr>
          <w:rFonts w:ascii="Times New Roman" w:hAnsi="Times New Roman"/>
          <w:i/>
          <w:iCs/>
          <w:color w:val="auto"/>
          <w:sz w:val="28"/>
          <w:lang w:val="fr-FR"/>
        </w:rPr>
        <w:t>,</w:t>
      </w:r>
      <w:r w:rsidR="000A30F3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brenda </w:t>
      </w:r>
      <w:r w:rsidR="00CE1F6D" w:rsidRPr="0057486E">
        <w:rPr>
          <w:rFonts w:ascii="Times New Roman" w:hAnsi="Times New Roman"/>
          <w:i/>
          <w:iCs/>
          <w:color w:val="auto"/>
          <w:sz w:val="28"/>
          <w:lang w:val="fr-FR"/>
        </w:rPr>
        <w:t>30</w:t>
      </w:r>
      <w:r w:rsidR="000A30F3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dit</w:t>
      </w:r>
      <w:r w:rsidR="005A6A0B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0A30F3" w:rsidRPr="0057486E">
        <w:rPr>
          <w:rFonts w:ascii="Times New Roman" w:hAnsi="Times New Roman"/>
          <w:i/>
          <w:iCs/>
          <w:color w:val="auto"/>
          <w:sz w:val="28"/>
          <w:lang w:val="fr-FR"/>
        </w:rPr>
        <w:t>ve</w:t>
      </w:r>
      <w:r w:rsidR="00E74872" w:rsidRPr="0057486E">
        <w:rPr>
          <w:rFonts w:ascii="Times New Roman" w:hAnsi="Times New Roman"/>
          <w:i/>
          <w:iCs/>
          <w:color w:val="auto"/>
          <w:sz w:val="28"/>
          <w:lang w:val="fr-FR"/>
        </w:rPr>
        <w:t>,</w:t>
      </w:r>
      <w:r w:rsidR="000A30F3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nga l</w:t>
      </w:r>
      <w:r w:rsidR="005A6A0B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0A30F3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shimi </w:t>
      </w:r>
      <w:r w:rsidR="00E74872" w:rsidRPr="0057486E">
        <w:rPr>
          <w:rFonts w:ascii="Times New Roman" w:hAnsi="Times New Roman"/>
          <w:i/>
          <w:iCs/>
          <w:color w:val="auto"/>
          <w:sz w:val="28"/>
          <w:lang w:val="fr-FR"/>
        </w:rPr>
        <w:t>i</w:t>
      </w:r>
      <w:r w:rsidR="000A30F3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tyre n</w:t>
      </w:r>
      <w:r w:rsidR="005A6A0B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0A30F3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sistemin e-leje.</w:t>
      </w:r>
    </w:p>
    <w:p w14:paraId="5AFAF48D" w14:textId="2446F126" w:rsidR="009964B1" w:rsidRPr="0057486E" w:rsidRDefault="00005889" w:rsidP="009964B1">
      <w:pPr>
        <w:spacing w:line="276" w:lineRule="auto"/>
        <w:ind w:left="720"/>
        <w:jc w:val="both"/>
        <w:rPr>
          <w:rFonts w:ascii="Times New Roman" w:hAnsi="Times New Roman"/>
          <w:i/>
          <w:iCs/>
          <w:color w:val="auto"/>
          <w:sz w:val="28"/>
          <w:lang w:val="fr-FR"/>
        </w:rPr>
      </w:pPr>
      <w:r>
        <w:rPr>
          <w:rFonts w:ascii="Times New Roman" w:hAnsi="Times New Roman"/>
          <w:i/>
          <w:iCs/>
          <w:color w:val="auto"/>
          <w:sz w:val="28"/>
        </w:rPr>
        <w:t>10</w:t>
      </w:r>
      <w:r w:rsidR="00190492">
        <w:rPr>
          <w:rFonts w:ascii="Times New Roman" w:hAnsi="Times New Roman"/>
          <w:i/>
          <w:iCs/>
          <w:color w:val="auto"/>
          <w:sz w:val="28"/>
        </w:rPr>
        <w:t xml:space="preserve">. </w:t>
      </w:r>
      <w:r w:rsidR="009964B1" w:rsidRPr="0057486E">
        <w:rPr>
          <w:rFonts w:ascii="Times New Roman" w:hAnsi="Times New Roman"/>
          <w:i/>
          <w:iCs/>
          <w:color w:val="auto"/>
          <w:sz w:val="28"/>
        </w:rPr>
        <w:t>Rregullat dhe procedurat përkatëse miratohen me vendim të Këshillit të Ministrave.”</w:t>
      </w:r>
    </w:p>
    <w:p w14:paraId="6D74EA94" w14:textId="26610D86" w:rsidR="000A30F3" w:rsidRPr="0057486E" w:rsidRDefault="000A30F3" w:rsidP="00ED15E7">
      <w:pPr>
        <w:spacing w:line="276" w:lineRule="auto"/>
        <w:ind w:left="720"/>
        <w:jc w:val="both"/>
        <w:rPr>
          <w:rFonts w:ascii="Times New Roman" w:hAnsi="Times New Roman"/>
          <w:i/>
          <w:iCs/>
          <w:color w:val="auto"/>
          <w:sz w:val="28"/>
          <w:lang w:val="fr-FR"/>
        </w:rPr>
      </w:pPr>
    </w:p>
    <w:p w14:paraId="1ECEB272" w14:textId="77777777" w:rsidR="00ED15E7" w:rsidRDefault="00ED15E7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fr-FR"/>
        </w:rPr>
      </w:pPr>
    </w:p>
    <w:p w14:paraId="04D79366" w14:textId="18F8E0A4" w:rsidR="004E47DF" w:rsidRPr="0057486E" w:rsidRDefault="004E47DF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fr-FR"/>
        </w:rPr>
      </w:pPr>
      <w:r w:rsidRPr="0057486E">
        <w:rPr>
          <w:rFonts w:ascii="Times New Roman" w:hAnsi="Times New Roman"/>
          <w:b/>
          <w:color w:val="auto"/>
          <w:sz w:val="28"/>
          <w:lang w:val="fr-FR"/>
        </w:rPr>
        <w:t xml:space="preserve">Neni </w:t>
      </w:r>
      <w:r w:rsidR="005E0FC2">
        <w:rPr>
          <w:rFonts w:ascii="Times New Roman" w:hAnsi="Times New Roman"/>
          <w:b/>
          <w:color w:val="auto"/>
          <w:sz w:val="28"/>
          <w:lang w:val="fr-FR"/>
        </w:rPr>
        <w:t>13</w:t>
      </w:r>
    </w:p>
    <w:p w14:paraId="2795620F" w14:textId="77777777" w:rsidR="00DD4FAE" w:rsidRPr="0057486E" w:rsidRDefault="00DD4FAE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fr-FR"/>
        </w:rPr>
      </w:pPr>
    </w:p>
    <w:p w14:paraId="3195132F" w14:textId="6E02F3B4" w:rsidR="00903A90" w:rsidRDefault="00DD4FAE" w:rsidP="00704DB7">
      <w:pPr>
        <w:spacing w:line="276" w:lineRule="auto"/>
        <w:jc w:val="both"/>
        <w:rPr>
          <w:rFonts w:ascii="Times New Roman" w:hAnsi="Times New Roman"/>
          <w:bCs/>
          <w:color w:val="auto"/>
          <w:sz w:val="28"/>
          <w:lang w:val="fr-FR"/>
        </w:rPr>
      </w:pPr>
      <w:r w:rsidRPr="0057486E">
        <w:rPr>
          <w:rFonts w:ascii="Times New Roman" w:hAnsi="Times New Roman"/>
          <w:bCs/>
          <w:color w:val="auto"/>
          <w:sz w:val="28"/>
          <w:lang w:val="fr-FR"/>
        </w:rPr>
        <w:t>Në nenin 40 “</w:t>
      </w:r>
      <w:r w:rsidR="00D61151" w:rsidRPr="0057486E">
        <w:rPr>
          <w:rFonts w:ascii="Times New Roman" w:hAnsi="Times New Roman"/>
          <w:bCs/>
          <w:color w:val="auto"/>
          <w:sz w:val="28"/>
          <w:lang w:val="fr-FR"/>
        </w:rPr>
        <w:t>Afati i lejes s</w:t>
      </w:r>
      <w:r w:rsidR="008F660F" w:rsidRPr="0057486E">
        <w:rPr>
          <w:rFonts w:ascii="Times New Roman" w:hAnsi="Times New Roman"/>
          <w:bCs/>
          <w:color w:val="auto"/>
          <w:sz w:val="28"/>
          <w:lang w:val="fr-FR"/>
        </w:rPr>
        <w:t>ë</w:t>
      </w:r>
      <w:r w:rsidR="00D61151" w:rsidRPr="0057486E">
        <w:rPr>
          <w:rFonts w:ascii="Times New Roman" w:hAnsi="Times New Roman"/>
          <w:bCs/>
          <w:color w:val="auto"/>
          <w:sz w:val="28"/>
          <w:lang w:val="fr-FR"/>
        </w:rPr>
        <w:t xml:space="preserve"> nd</w:t>
      </w:r>
      <w:r w:rsidR="008F660F" w:rsidRPr="0057486E">
        <w:rPr>
          <w:rFonts w:ascii="Times New Roman" w:hAnsi="Times New Roman"/>
          <w:bCs/>
          <w:color w:val="auto"/>
          <w:sz w:val="28"/>
          <w:lang w:val="fr-FR"/>
        </w:rPr>
        <w:t>ë</w:t>
      </w:r>
      <w:r w:rsidR="00D61151" w:rsidRPr="0057486E">
        <w:rPr>
          <w:rFonts w:ascii="Times New Roman" w:hAnsi="Times New Roman"/>
          <w:bCs/>
          <w:color w:val="auto"/>
          <w:sz w:val="28"/>
          <w:lang w:val="fr-FR"/>
        </w:rPr>
        <w:t>rtimit</w:t>
      </w:r>
      <w:r w:rsidRPr="0057486E">
        <w:rPr>
          <w:rFonts w:ascii="Times New Roman" w:hAnsi="Times New Roman"/>
          <w:bCs/>
          <w:color w:val="auto"/>
          <w:sz w:val="28"/>
          <w:lang w:val="fr-FR"/>
        </w:rPr>
        <w:t xml:space="preserve">”, </w:t>
      </w:r>
      <w:r w:rsidR="00903A90">
        <w:rPr>
          <w:rFonts w:ascii="Times New Roman" w:hAnsi="Times New Roman"/>
          <w:bCs/>
          <w:color w:val="auto"/>
          <w:sz w:val="28"/>
          <w:lang w:val="fr-FR"/>
        </w:rPr>
        <w:t>b</w:t>
      </w:r>
      <w:r w:rsidR="00855E07">
        <w:rPr>
          <w:rFonts w:ascii="Times New Roman" w:hAnsi="Times New Roman"/>
          <w:bCs/>
          <w:color w:val="auto"/>
          <w:sz w:val="28"/>
          <w:lang w:val="fr-FR"/>
        </w:rPr>
        <w:t>ë</w:t>
      </w:r>
      <w:r w:rsidR="00903A90">
        <w:rPr>
          <w:rFonts w:ascii="Times New Roman" w:hAnsi="Times New Roman"/>
          <w:bCs/>
          <w:color w:val="auto"/>
          <w:sz w:val="28"/>
          <w:lang w:val="fr-FR"/>
        </w:rPr>
        <w:t>hen shtesat dhe ndryshimet :</w:t>
      </w:r>
    </w:p>
    <w:p w14:paraId="105A35EA" w14:textId="77777777" w:rsidR="00903A90" w:rsidRDefault="00903A90" w:rsidP="00F3026B">
      <w:pPr>
        <w:spacing w:line="276" w:lineRule="auto"/>
        <w:jc w:val="both"/>
        <w:rPr>
          <w:rFonts w:ascii="Times New Roman" w:hAnsi="Times New Roman"/>
          <w:bCs/>
          <w:color w:val="auto"/>
          <w:sz w:val="28"/>
          <w:lang w:val="fr-FR"/>
        </w:rPr>
      </w:pPr>
    </w:p>
    <w:p w14:paraId="3CFC1171" w14:textId="5AC2E079" w:rsidR="00903A90" w:rsidRDefault="00F3026B" w:rsidP="00F3026B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Cs/>
          <w:color w:val="auto"/>
          <w:sz w:val="28"/>
          <w:lang w:val="fr-FR"/>
        </w:rPr>
      </w:pPr>
      <w:r>
        <w:rPr>
          <w:rFonts w:ascii="Times New Roman" w:hAnsi="Times New Roman"/>
          <w:bCs/>
          <w:color w:val="auto"/>
          <w:sz w:val="28"/>
          <w:lang w:val="fr-FR"/>
        </w:rPr>
        <w:t>n</w:t>
      </w:r>
      <w:r w:rsidR="00855E07">
        <w:rPr>
          <w:rFonts w:ascii="Times New Roman" w:hAnsi="Times New Roman"/>
          <w:bCs/>
          <w:color w:val="auto"/>
          <w:sz w:val="28"/>
          <w:lang w:val="fr-FR"/>
        </w:rPr>
        <w:t>ë</w:t>
      </w:r>
      <w:r w:rsidR="00FF5009" w:rsidRPr="00FF5009">
        <w:rPr>
          <w:rFonts w:ascii="Times New Roman" w:hAnsi="Times New Roman"/>
          <w:bCs/>
          <w:color w:val="auto"/>
          <w:sz w:val="28"/>
          <w:lang w:val="fr-FR"/>
        </w:rPr>
        <w:t xml:space="preserve"> pik</w:t>
      </w:r>
      <w:r w:rsidR="00855E07">
        <w:rPr>
          <w:rFonts w:ascii="Times New Roman" w:hAnsi="Times New Roman"/>
          <w:bCs/>
          <w:color w:val="auto"/>
          <w:sz w:val="28"/>
          <w:lang w:val="fr-FR"/>
        </w:rPr>
        <w:t>ë</w:t>
      </w:r>
      <w:r w:rsidR="00FF5009" w:rsidRPr="00FF5009">
        <w:rPr>
          <w:rFonts w:ascii="Times New Roman" w:hAnsi="Times New Roman"/>
          <w:bCs/>
          <w:color w:val="auto"/>
          <w:sz w:val="28"/>
          <w:lang w:val="fr-FR"/>
        </w:rPr>
        <w:t>n 2 togfjal</w:t>
      </w:r>
      <w:r w:rsidR="00855E07">
        <w:rPr>
          <w:rFonts w:ascii="Times New Roman" w:hAnsi="Times New Roman"/>
          <w:bCs/>
          <w:color w:val="auto"/>
          <w:sz w:val="28"/>
          <w:lang w:val="fr-FR"/>
        </w:rPr>
        <w:t>ë</w:t>
      </w:r>
      <w:r w:rsidR="00FF5009" w:rsidRPr="00FF5009">
        <w:rPr>
          <w:rFonts w:ascii="Times New Roman" w:hAnsi="Times New Roman"/>
          <w:bCs/>
          <w:color w:val="auto"/>
          <w:sz w:val="28"/>
          <w:lang w:val="fr-FR"/>
        </w:rPr>
        <w:t xml:space="preserve">shi </w:t>
      </w:r>
      <w:r w:rsidR="00FF5009" w:rsidRPr="0057486E">
        <w:rPr>
          <w:rFonts w:ascii="Times New Roman" w:hAnsi="Times New Roman"/>
          <w:bCs/>
          <w:color w:val="auto"/>
          <w:sz w:val="28"/>
          <w:lang w:val="fr-FR"/>
        </w:rPr>
        <w:t>“</w:t>
      </w:r>
      <w:r w:rsidR="00FF5009" w:rsidRPr="00FF5009">
        <w:rPr>
          <w:rFonts w:ascii="Times New Roman" w:hAnsi="Times New Roman"/>
          <w:bCs/>
          <w:i/>
          <w:iCs/>
          <w:color w:val="auto"/>
          <w:sz w:val="28"/>
          <w:lang w:val="fr-FR"/>
        </w:rPr>
        <w:t> autoriteti i planifikimit</w:t>
      </w:r>
      <w:r w:rsidR="00FF5009" w:rsidRPr="00FF5009">
        <w:rPr>
          <w:rFonts w:ascii="Times New Roman" w:hAnsi="Times New Roman"/>
          <w:bCs/>
          <w:color w:val="auto"/>
          <w:sz w:val="28"/>
          <w:lang w:val="fr-FR"/>
        </w:rPr>
        <w:t> </w:t>
      </w:r>
      <w:r w:rsidR="00FF5009" w:rsidRPr="0057486E">
        <w:rPr>
          <w:rFonts w:ascii="Times New Roman" w:hAnsi="Times New Roman"/>
          <w:bCs/>
          <w:color w:val="auto"/>
          <w:sz w:val="28"/>
          <w:lang w:val="fr-FR"/>
        </w:rPr>
        <w:t>”</w:t>
      </w:r>
      <w:r w:rsidR="00FF5009" w:rsidRPr="00FF5009">
        <w:rPr>
          <w:rFonts w:ascii="Times New Roman" w:hAnsi="Times New Roman"/>
          <w:bCs/>
          <w:color w:val="auto"/>
          <w:sz w:val="28"/>
          <w:lang w:val="fr-FR"/>
        </w:rPr>
        <w:t xml:space="preserve"> z</w:t>
      </w:r>
      <w:r w:rsidR="00855E07">
        <w:rPr>
          <w:rFonts w:ascii="Times New Roman" w:hAnsi="Times New Roman"/>
          <w:bCs/>
          <w:color w:val="auto"/>
          <w:sz w:val="28"/>
          <w:lang w:val="fr-FR"/>
        </w:rPr>
        <w:t>ë</w:t>
      </w:r>
      <w:r w:rsidR="00FF5009" w:rsidRPr="00FF5009">
        <w:rPr>
          <w:rFonts w:ascii="Times New Roman" w:hAnsi="Times New Roman"/>
          <w:bCs/>
          <w:color w:val="auto"/>
          <w:sz w:val="28"/>
          <w:lang w:val="fr-FR"/>
        </w:rPr>
        <w:t>v</w:t>
      </w:r>
      <w:r w:rsidR="00855E07">
        <w:rPr>
          <w:rFonts w:ascii="Times New Roman" w:hAnsi="Times New Roman"/>
          <w:bCs/>
          <w:color w:val="auto"/>
          <w:sz w:val="28"/>
          <w:lang w:val="fr-FR"/>
        </w:rPr>
        <w:t>ë</w:t>
      </w:r>
      <w:r w:rsidR="00FF5009" w:rsidRPr="00FF5009">
        <w:rPr>
          <w:rFonts w:ascii="Times New Roman" w:hAnsi="Times New Roman"/>
          <w:bCs/>
          <w:color w:val="auto"/>
          <w:sz w:val="28"/>
          <w:lang w:val="fr-FR"/>
        </w:rPr>
        <w:t>nd</w:t>
      </w:r>
      <w:r w:rsidR="00855E07">
        <w:rPr>
          <w:rFonts w:ascii="Times New Roman" w:hAnsi="Times New Roman"/>
          <w:bCs/>
          <w:color w:val="auto"/>
          <w:sz w:val="28"/>
          <w:lang w:val="fr-FR"/>
        </w:rPr>
        <w:t>ë</w:t>
      </w:r>
      <w:r w:rsidR="00FF5009" w:rsidRPr="00FF5009">
        <w:rPr>
          <w:rFonts w:ascii="Times New Roman" w:hAnsi="Times New Roman"/>
          <w:bCs/>
          <w:color w:val="auto"/>
          <w:sz w:val="28"/>
          <w:lang w:val="fr-FR"/>
        </w:rPr>
        <w:t>sohet me togfjal</w:t>
      </w:r>
      <w:r w:rsidR="00855E07">
        <w:rPr>
          <w:rFonts w:ascii="Times New Roman" w:hAnsi="Times New Roman"/>
          <w:bCs/>
          <w:color w:val="auto"/>
          <w:sz w:val="28"/>
          <w:lang w:val="fr-FR"/>
        </w:rPr>
        <w:t>ë</w:t>
      </w:r>
      <w:r w:rsidR="00FF5009" w:rsidRPr="00FF5009">
        <w:rPr>
          <w:rFonts w:ascii="Times New Roman" w:hAnsi="Times New Roman"/>
          <w:bCs/>
          <w:color w:val="auto"/>
          <w:sz w:val="28"/>
          <w:lang w:val="fr-FR"/>
        </w:rPr>
        <w:t xml:space="preserve">shin </w:t>
      </w:r>
      <w:r w:rsidR="00FF5009" w:rsidRPr="0057486E">
        <w:rPr>
          <w:rFonts w:ascii="Times New Roman" w:hAnsi="Times New Roman"/>
          <w:bCs/>
          <w:color w:val="auto"/>
          <w:sz w:val="28"/>
          <w:lang w:val="fr-FR"/>
        </w:rPr>
        <w:t>“</w:t>
      </w:r>
      <w:r w:rsidR="00FF5009" w:rsidRPr="00FF5009">
        <w:rPr>
          <w:rFonts w:ascii="Times New Roman" w:hAnsi="Times New Roman"/>
          <w:bCs/>
          <w:i/>
          <w:iCs/>
          <w:color w:val="auto"/>
          <w:sz w:val="28"/>
          <w:lang w:val="fr-FR"/>
        </w:rPr>
        <w:t>autoriteti i zhvillimit</w:t>
      </w:r>
      <w:r w:rsidR="00FF5009" w:rsidRPr="00FF5009">
        <w:rPr>
          <w:rFonts w:ascii="Times New Roman" w:hAnsi="Times New Roman"/>
          <w:bCs/>
          <w:color w:val="auto"/>
          <w:sz w:val="28"/>
          <w:lang w:val="fr-FR"/>
        </w:rPr>
        <w:t> </w:t>
      </w:r>
      <w:r w:rsidR="00FF5009" w:rsidRPr="0057486E">
        <w:rPr>
          <w:rFonts w:ascii="Times New Roman" w:hAnsi="Times New Roman"/>
          <w:bCs/>
          <w:color w:val="auto"/>
          <w:sz w:val="28"/>
          <w:lang w:val="fr-FR"/>
        </w:rPr>
        <w:t>”</w:t>
      </w:r>
      <w:r w:rsidR="00FF5009" w:rsidRPr="00FF5009">
        <w:rPr>
          <w:rFonts w:ascii="Times New Roman" w:hAnsi="Times New Roman"/>
          <w:bCs/>
          <w:color w:val="auto"/>
          <w:sz w:val="28"/>
          <w:lang w:val="fr-FR"/>
        </w:rPr>
        <w:t>.</w:t>
      </w:r>
    </w:p>
    <w:p w14:paraId="6F3E8F5F" w14:textId="77777777" w:rsidR="00F3026B" w:rsidRDefault="00F3026B" w:rsidP="00F3026B">
      <w:pPr>
        <w:pStyle w:val="ListParagraph"/>
        <w:spacing w:line="276" w:lineRule="auto"/>
        <w:jc w:val="both"/>
        <w:rPr>
          <w:rFonts w:ascii="Times New Roman" w:hAnsi="Times New Roman"/>
          <w:bCs/>
          <w:color w:val="auto"/>
          <w:sz w:val="28"/>
          <w:lang w:val="fr-FR"/>
        </w:rPr>
      </w:pPr>
    </w:p>
    <w:p w14:paraId="7853D12D" w14:textId="1D845B43" w:rsidR="00F3026B" w:rsidRDefault="00F3026B" w:rsidP="00F3026B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Cs/>
          <w:color w:val="auto"/>
          <w:sz w:val="28"/>
          <w:lang w:val="fr-FR"/>
        </w:rPr>
      </w:pPr>
      <w:r>
        <w:rPr>
          <w:rFonts w:ascii="Times New Roman" w:hAnsi="Times New Roman"/>
          <w:bCs/>
          <w:color w:val="auto"/>
          <w:sz w:val="28"/>
          <w:lang w:val="fr-FR"/>
        </w:rPr>
        <w:t>n</w:t>
      </w:r>
      <w:r w:rsidR="00855E07">
        <w:rPr>
          <w:rFonts w:ascii="Times New Roman" w:hAnsi="Times New Roman"/>
          <w:bCs/>
          <w:color w:val="auto"/>
          <w:sz w:val="28"/>
          <w:lang w:val="fr-FR"/>
        </w:rPr>
        <w:t>ë</w:t>
      </w:r>
      <w:r w:rsidRPr="00F3026B">
        <w:rPr>
          <w:rFonts w:ascii="Times New Roman" w:hAnsi="Times New Roman"/>
          <w:bCs/>
          <w:color w:val="auto"/>
          <w:sz w:val="28"/>
          <w:lang w:val="fr-FR"/>
        </w:rPr>
        <w:t xml:space="preserve"> pik</w:t>
      </w:r>
      <w:r w:rsidR="00855E07">
        <w:rPr>
          <w:rFonts w:ascii="Times New Roman" w:hAnsi="Times New Roman"/>
          <w:bCs/>
          <w:color w:val="auto"/>
          <w:sz w:val="28"/>
          <w:lang w:val="fr-FR"/>
        </w:rPr>
        <w:t>ë</w:t>
      </w:r>
      <w:r w:rsidRPr="00F3026B">
        <w:rPr>
          <w:rFonts w:ascii="Times New Roman" w:hAnsi="Times New Roman"/>
          <w:bCs/>
          <w:color w:val="auto"/>
          <w:sz w:val="28"/>
          <w:lang w:val="fr-FR"/>
        </w:rPr>
        <w:t xml:space="preserve">n </w:t>
      </w:r>
      <w:r>
        <w:rPr>
          <w:rFonts w:ascii="Times New Roman" w:hAnsi="Times New Roman"/>
          <w:bCs/>
          <w:color w:val="auto"/>
          <w:sz w:val="28"/>
          <w:lang w:val="fr-FR"/>
        </w:rPr>
        <w:t>4</w:t>
      </w:r>
      <w:r w:rsidRPr="00F3026B">
        <w:rPr>
          <w:rFonts w:ascii="Times New Roman" w:hAnsi="Times New Roman"/>
          <w:bCs/>
          <w:color w:val="auto"/>
          <w:sz w:val="28"/>
          <w:lang w:val="fr-FR"/>
        </w:rPr>
        <w:t xml:space="preserve"> togfjal</w:t>
      </w:r>
      <w:r w:rsidR="00855E07">
        <w:rPr>
          <w:rFonts w:ascii="Times New Roman" w:hAnsi="Times New Roman"/>
          <w:bCs/>
          <w:color w:val="auto"/>
          <w:sz w:val="28"/>
          <w:lang w:val="fr-FR"/>
        </w:rPr>
        <w:t>ë</w:t>
      </w:r>
      <w:r w:rsidRPr="00F3026B">
        <w:rPr>
          <w:rFonts w:ascii="Times New Roman" w:hAnsi="Times New Roman"/>
          <w:bCs/>
          <w:color w:val="auto"/>
          <w:sz w:val="28"/>
          <w:lang w:val="fr-FR"/>
        </w:rPr>
        <w:t>shi “ autoriteti i planifikimit ” z</w:t>
      </w:r>
      <w:r w:rsidR="00855E07">
        <w:rPr>
          <w:rFonts w:ascii="Times New Roman" w:hAnsi="Times New Roman"/>
          <w:bCs/>
          <w:color w:val="auto"/>
          <w:sz w:val="28"/>
          <w:lang w:val="fr-FR"/>
        </w:rPr>
        <w:t>ë</w:t>
      </w:r>
      <w:r w:rsidRPr="00F3026B">
        <w:rPr>
          <w:rFonts w:ascii="Times New Roman" w:hAnsi="Times New Roman"/>
          <w:bCs/>
          <w:color w:val="auto"/>
          <w:sz w:val="28"/>
          <w:lang w:val="fr-FR"/>
        </w:rPr>
        <w:t>v</w:t>
      </w:r>
      <w:r w:rsidR="00855E07">
        <w:rPr>
          <w:rFonts w:ascii="Times New Roman" w:hAnsi="Times New Roman"/>
          <w:bCs/>
          <w:color w:val="auto"/>
          <w:sz w:val="28"/>
          <w:lang w:val="fr-FR"/>
        </w:rPr>
        <w:t>ë</w:t>
      </w:r>
      <w:r w:rsidRPr="00F3026B">
        <w:rPr>
          <w:rFonts w:ascii="Times New Roman" w:hAnsi="Times New Roman"/>
          <w:bCs/>
          <w:color w:val="auto"/>
          <w:sz w:val="28"/>
          <w:lang w:val="fr-FR"/>
        </w:rPr>
        <w:t>nd</w:t>
      </w:r>
      <w:r w:rsidR="00855E07">
        <w:rPr>
          <w:rFonts w:ascii="Times New Roman" w:hAnsi="Times New Roman"/>
          <w:bCs/>
          <w:color w:val="auto"/>
          <w:sz w:val="28"/>
          <w:lang w:val="fr-FR"/>
        </w:rPr>
        <w:t>ë</w:t>
      </w:r>
      <w:r w:rsidRPr="00F3026B">
        <w:rPr>
          <w:rFonts w:ascii="Times New Roman" w:hAnsi="Times New Roman"/>
          <w:bCs/>
          <w:color w:val="auto"/>
          <w:sz w:val="28"/>
          <w:lang w:val="fr-FR"/>
        </w:rPr>
        <w:t>sohet me togfjal</w:t>
      </w:r>
      <w:r w:rsidR="00855E07">
        <w:rPr>
          <w:rFonts w:ascii="Times New Roman" w:hAnsi="Times New Roman"/>
          <w:bCs/>
          <w:color w:val="auto"/>
          <w:sz w:val="28"/>
          <w:lang w:val="fr-FR"/>
        </w:rPr>
        <w:t>ë</w:t>
      </w:r>
      <w:r w:rsidRPr="00F3026B">
        <w:rPr>
          <w:rFonts w:ascii="Times New Roman" w:hAnsi="Times New Roman"/>
          <w:bCs/>
          <w:color w:val="auto"/>
          <w:sz w:val="28"/>
          <w:lang w:val="fr-FR"/>
        </w:rPr>
        <w:t>shin “autoriteti i zhvillimit ”.</w:t>
      </w:r>
    </w:p>
    <w:p w14:paraId="54DA8B29" w14:textId="77777777" w:rsidR="00F3026B" w:rsidRPr="00F3026B" w:rsidRDefault="00F3026B" w:rsidP="00F3026B">
      <w:pPr>
        <w:pStyle w:val="ListParagraph"/>
        <w:rPr>
          <w:rFonts w:ascii="Times New Roman" w:hAnsi="Times New Roman"/>
          <w:bCs/>
          <w:color w:val="auto"/>
          <w:sz w:val="28"/>
          <w:lang w:val="fr-FR"/>
        </w:rPr>
      </w:pPr>
    </w:p>
    <w:p w14:paraId="670E9CC7" w14:textId="2F2B8388" w:rsidR="00DD4FAE" w:rsidRPr="00903A90" w:rsidRDefault="00D61151" w:rsidP="00903A90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Cs/>
          <w:color w:val="auto"/>
          <w:sz w:val="28"/>
          <w:lang w:val="fr-FR"/>
        </w:rPr>
      </w:pPr>
      <w:r w:rsidRPr="00903A90">
        <w:rPr>
          <w:rFonts w:ascii="Times New Roman" w:hAnsi="Times New Roman"/>
          <w:bCs/>
          <w:color w:val="auto"/>
          <w:sz w:val="28"/>
          <w:lang w:val="fr-FR"/>
        </w:rPr>
        <w:t>pika 6</w:t>
      </w:r>
      <w:r w:rsidR="00DD4FAE" w:rsidRPr="00903A90">
        <w:rPr>
          <w:rFonts w:ascii="Times New Roman" w:hAnsi="Times New Roman"/>
          <w:bCs/>
          <w:color w:val="auto"/>
          <w:sz w:val="28"/>
          <w:lang w:val="fr-FR"/>
        </w:rPr>
        <w:t xml:space="preserve">, </w:t>
      </w:r>
      <w:r w:rsidR="00107174" w:rsidRPr="00903A90">
        <w:rPr>
          <w:rFonts w:ascii="Times New Roman" w:hAnsi="Times New Roman"/>
          <w:bCs/>
          <w:color w:val="auto"/>
          <w:sz w:val="28"/>
          <w:lang w:val="fr-FR"/>
        </w:rPr>
        <w:t>ndryshohet</w:t>
      </w:r>
      <w:r w:rsidR="00DD4FAE" w:rsidRPr="00903A90">
        <w:rPr>
          <w:rFonts w:ascii="Times New Roman" w:hAnsi="Times New Roman"/>
          <w:bCs/>
          <w:color w:val="auto"/>
          <w:sz w:val="28"/>
          <w:lang w:val="fr-FR"/>
        </w:rPr>
        <w:t xml:space="preserve"> </w:t>
      </w:r>
      <w:r w:rsidR="00107174" w:rsidRPr="00903A90">
        <w:rPr>
          <w:rFonts w:ascii="Times New Roman" w:hAnsi="Times New Roman"/>
          <w:bCs/>
          <w:color w:val="auto"/>
          <w:sz w:val="28"/>
          <w:lang w:val="fr-FR"/>
        </w:rPr>
        <w:t xml:space="preserve">me </w:t>
      </w:r>
      <w:r w:rsidR="00DD4FAE" w:rsidRPr="00903A90">
        <w:rPr>
          <w:rFonts w:ascii="Times New Roman" w:hAnsi="Times New Roman"/>
          <w:bCs/>
          <w:color w:val="auto"/>
          <w:sz w:val="28"/>
          <w:lang w:val="fr-FR"/>
        </w:rPr>
        <w:t xml:space="preserve">përmbajten si vijon: </w:t>
      </w:r>
    </w:p>
    <w:p w14:paraId="26C60863" w14:textId="77777777" w:rsidR="00DD4FAE" w:rsidRPr="0057486E" w:rsidRDefault="00DD4FAE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fr-FR"/>
        </w:rPr>
      </w:pPr>
    </w:p>
    <w:p w14:paraId="6CE6105C" w14:textId="55538F76" w:rsidR="00CC3486" w:rsidRPr="0057486E" w:rsidRDefault="00D134C7" w:rsidP="00F3026B">
      <w:pPr>
        <w:pStyle w:val="Paragrafi"/>
        <w:spacing w:line="276" w:lineRule="auto"/>
        <w:ind w:left="360"/>
        <w:rPr>
          <w:rFonts w:ascii="Times New Roman" w:eastAsia="Times New Roman" w:hAnsi="Times New Roman"/>
          <w:i/>
          <w:iCs/>
          <w:sz w:val="28"/>
          <w:szCs w:val="24"/>
          <w:lang w:val="fr-FR"/>
        </w:rPr>
      </w:pPr>
      <w:r w:rsidRPr="0057486E">
        <w:rPr>
          <w:rFonts w:ascii="Times New Roman" w:hAnsi="Times New Roman"/>
          <w:i/>
          <w:iCs/>
          <w:sz w:val="28"/>
          <w:lang w:val="fr-FR"/>
        </w:rPr>
        <w:t>“</w:t>
      </w:r>
      <w:r w:rsidR="00CC3486"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>6. Për punimet e</w:t>
      </w:r>
      <w:r w:rsidR="00403E1C"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 xml:space="preserve"> </w:t>
      </w:r>
      <w:r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>filluara dhe t</w:t>
      </w:r>
      <w:r w:rsidR="008F660F"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>ë</w:t>
      </w:r>
      <w:r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 xml:space="preserve"> </w:t>
      </w:r>
      <w:r w:rsidR="00403E1C"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>pap</w:t>
      </w:r>
      <w:r w:rsidR="008F660F"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>ë</w:t>
      </w:r>
      <w:r w:rsidR="00403E1C"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>rfunduara</w:t>
      </w:r>
      <w:r w:rsidR="00D70747"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>, p</w:t>
      </w:r>
      <w:r w:rsidR="008F660F"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>ë</w:t>
      </w:r>
      <w:r w:rsidR="00D70747"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>r t</w:t>
      </w:r>
      <w:r w:rsidR="008F660F"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>ë</w:t>
      </w:r>
      <w:r w:rsidR="00D70747"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 xml:space="preserve"> cilat ka p</w:t>
      </w:r>
      <w:r w:rsidR="008F660F"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>ë</w:t>
      </w:r>
      <w:r w:rsidR="00D70747"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 xml:space="preserve">rfunduar afati i </w:t>
      </w:r>
      <w:r w:rsidR="00773ED0"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>lejes s</w:t>
      </w:r>
      <w:r w:rsidR="008F660F"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>ë</w:t>
      </w:r>
      <w:r w:rsidR="00773ED0"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 xml:space="preserve"> nd</w:t>
      </w:r>
      <w:r w:rsidR="008F660F"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>ë</w:t>
      </w:r>
      <w:r w:rsidR="00773ED0"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>rtimit prej m</w:t>
      </w:r>
      <w:r w:rsidR="008F660F"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>ë</w:t>
      </w:r>
      <w:r w:rsidR="00773ED0"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 xml:space="preserve"> shum</w:t>
      </w:r>
      <w:r w:rsidR="008F660F"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>ë</w:t>
      </w:r>
      <w:r w:rsidR="00773ED0"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 xml:space="preserve"> se 5 vite</w:t>
      </w:r>
      <w:r w:rsidR="00545B51"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>sh</w:t>
      </w:r>
      <w:r w:rsidR="00773ED0"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 xml:space="preserve">, dhe nuk </w:t>
      </w:r>
      <w:r w:rsidR="008F660F"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>ë</w:t>
      </w:r>
      <w:r w:rsidR="00773ED0"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>sht</w:t>
      </w:r>
      <w:r w:rsidR="008F660F"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>ë</w:t>
      </w:r>
      <w:r w:rsidR="00773ED0"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 xml:space="preserve"> </w:t>
      </w:r>
      <w:r w:rsidR="00545B51"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>k</w:t>
      </w:r>
      <w:r w:rsidR="008F660F"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>ë</w:t>
      </w:r>
      <w:r w:rsidR="00545B51"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>rkuar shtyrja e afatit sipas procedurave ligjore n</w:t>
      </w:r>
      <w:r w:rsidR="008F660F"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>ë</w:t>
      </w:r>
      <w:r w:rsidR="00545B51"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 xml:space="preserve"> fuqi pran</w:t>
      </w:r>
      <w:r w:rsidR="008F660F"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>ë</w:t>
      </w:r>
      <w:r w:rsidR="00545B51"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 xml:space="preserve"> autoriteteve p</w:t>
      </w:r>
      <w:r w:rsidR="008F660F"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>ë</w:t>
      </w:r>
      <w:r w:rsidR="00545B51"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>rgjegj</w:t>
      </w:r>
      <w:r w:rsidR="008F660F"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>ë</w:t>
      </w:r>
      <w:r w:rsidR="00545B51"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>se</w:t>
      </w:r>
      <w:r w:rsidR="00CA365D"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 xml:space="preserve">, </w:t>
      </w:r>
      <w:r w:rsidR="00CC3486"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 xml:space="preserve">Këshilli </w:t>
      </w:r>
      <w:r w:rsidR="004D17C6"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>i Ministrave miraton procedur</w:t>
      </w:r>
      <w:r w:rsidR="000A036B"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>ë</w:t>
      </w:r>
      <w:r w:rsidR="004D17C6"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 xml:space="preserve">n mbi </w:t>
      </w:r>
      <w:r w:rsidR="00CC3486" w:rsidRPr="0057486E">
        <w:rPr>
          <w:rFonts w:ascii="Times New Roman" w:eastAsia="Times New Roman" w:hAnsi="Times New Roman"/>
          <w:i/>
          <w:iCs/>
          <w:sz w:val="28"/>
          <w:szCs w:val="24"/>
          <w:lang w:val="fr-FR"/>
        </w:rPr>
        <w:t>mënyrën e përfundimit të punimeve, prishjen apo konfiskimin e ndërtimit.</w:t>
      </w:r>
      <w:r w:rsidR="004D17C6" w:rsidRPr="0057486E">
        <w:rPr>
          <w:rFonts w:ascii="Times New Roman" w:hAnsi="Times New Roman"/>
          <w:bCs/>
          <w:i/>
          <w:iCs/>
          <w:sz w:val="28"/>
          <w:lang w:val="fr-FR"/>
        </w:rPr>
        <w:t xml:space="preserve"> ”</w:t>
      </w:r>
    </w:p>
    <w:p w14:paraId="377B3318" w14:textId="77777777" w:rsidR="00F3026B" w:rsidRDefault="00F3026B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fr-FR"/>
        </w:rPr>
      </w:pPr>
    </w:p>
    <w:p w14:paraId="6FDC073D" w14:textId="4E0F2E97" w:rsidR="00DD4FAE" w:rsidRPr="0057486E" w:rsidRDefault="00F14D0F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fr-FR"/>
        </w:rPr>
      </w:pPr>
      <w:r w:rsidRPr="0057486E">
        <w:rPr>
          <w:rFonts w:ascii="Times New Roman" w:hAnsi="Times New Roman"/>
          <w:b/>
          <w:color w:val="auto"/>
          <w:sz w:val="28"/>
          <w:lang w:val="fr-FR"/>
        </w:rPr>
        <w:lastRenderedPageBreak/>
        <w:t>Neni 1</w:t>
      </w:r>
      <w:r w:rsidR="005E0FC2">
        <w:rPr>
          <w:rFonts w:ascii="Times New Roman" w:hAnsi="Times New Roman"/>
          <w:b/>
          <w:color w:val="auto"/>
          <w:sz w:val="28"/>
          <w:lang w:val="fr-FR"/>
        </w:rPr>
        <w:t>4</w:t>
      </w:r>
    </w:p>
    <w:p w14:paraId="5D3E70B7" w14:textId="77777777" w:rsidR="004E47DF" w:rsidRPr="0057486E" w:rsidRDefault="004E47DF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fr-FR"/>
        </w:rPr>
      </w:pPr>
    </w:p>
    <w:p w14:paraId="3F771351" w14:textId="2C304585" w:rsidR="004E47DF" w:rsidRPr="0057486E" w:rsidRDefault="00633F62" w:rsidP="00704DB7">
      <w:pPr>
        <w:spacing w:line="276" w:lineRule="auto"/>
        <w:jc w:val="both"/>
        <w:rPr>
          <w:rFonts w:ascii="Times New Roman" w:hAnsi="Times New Roman"/>
          <w:color w:val="auto"/>
          <w:sz w:val="28"/>
          <w:lang w:val="fr-FR"/>
        </w:rPr>
      </w:pPr>
      <w:r w:rsidRPr="0057486E">
        <w:rPr>
          <w:rFonts w:ascii="Times New Roman" w:hAnsi="Times New Roman"/>
          <w:color w:val="auto"/>
          <w:sz w:val="28"/>
          <w:lang w:val="fr-FR"/>
        </w:rPr>
        <w:t>Pas nenit 40 shtohet neni 40/1 me përmbajen</w:t>
      </w:r>
      <w:r w:rsidR="00B678F2" w:rsidRPr="0057486E">
        <w:rPr>
          <w:rFonts w:ascii="Times New Roman" w:hAnsi="Times New Roman"/>
          <w:color w:val="auto"/>
          <w:sz w:val="28"/>
          <w:lang w:val="fr-FR"/>
        </w:rPr>
        <w:t>,</w:t>
      </w:r>
      <w:r w:rsidR="004E47DF" w:rsidRPr="0057486E">
        <w:rPr>
          <w:rFonts w:ascii="Times New Roman" w:hAnsi="Times New Roman"/>
          <w:color w:val="auto"/>
          <w:sz w:val="28"/>
          <w:lang w:val="fr-FR"/>
        </w:rPr>
        <w:t xml:space="preserve"> si më poshtë</w:t>
      </w:r>
      <w:r w:rsidR="00B678F2" w:rsidRPr="0057486E">
        <w:rPr>
          <w:rFonts w:ascii="Times New Roman" w:hAnsi="Times New Roman"/>
          <w:color w:val="auto"/>
          <w:sz w:val="28"/>
          <w:lang w:val="fr-FR"/>
        </w:rPr>
        <w:t xml:space="preserve"> vijon</w:t>
      </w:r>
      <w:r w:rsidR="004E47DF" w:rsidRPr="0057486E">
        <w:rPr>
          <w:rFonts w:ascii="Times New Roman" w:hAnsi="Times New Roman"/>
          <w:color w:val="auto"/>
          <w:sz w:val="28"/>
          <w:lang w:val="fr-FR"/>
        </w:rPr>
        <w:t>:</w:t>
      </w:r>
    </w:p>
    <w:p w14:paraId="1E837EC1" w14:textId="77777777" w:rsidR="00115E9C" w:rsidRPr="0057486E" w:rsidRDefault="00115E9C" w:rsidP="00704DB7">
      <w:pPr>
        <w:spacing w:line="276" w:lineRule="auto"/>
        <w:jc w:val="both"/>
        <w:rPr>
          <w:rFonts w:ascii="Times New Roman" w:hAnsi="Times New Roman"/>
          <w:color w:val="auto"/>
          <w:sz w:val="28"/>
          <w:lang w:val="fr-FR"/>
        </w:rPr>
      </w:pPr>
    </w:p>
    <w:p w14:paraId="78F499B6" w14:textId="5886E800" w:rsidR="00115E9C" w:rsidRPr="0057486E" w:rsidRDefault="00115E9C" w:rsidP="00704DB7">
      <w:pPr>
        <w:spacing w:line="276" w:lineRule="auto"/>
        <w:jc w:val="center"/>
        <w:rPr>
          <w:rFonts w:ascii="Times New Roman" w:hAnsi="Times New Roman"/>
          <w:i/>
          <w:iCs/>
          <w:color w:val="auto"/>
          <w:sz w:val="28"/>
          <w:lang w:val="fr-FR"/>
        </w:rPr>
      </w:pPr>
      <w:r w:rsidRPr="0057486E">
        <w:rPr>
          <w:rFonts w:ascii="Times New Roman" w:hAnsi="Times New Roman"/>
          <w:i/>
          <w:iCs/>
          <w:color w:val="auto"/>
          <w:sz w:val="28"/>
          <w:lang w:val="fr-FR"/>
        </w:rPr>
        <w:t>“Neni 40/1 </w:t>
      </w:r>
    </w:p>
    <w:p w14:paraId="27D104DB" w14:textId="400F6DA6" w:rsidR="00B678F2" w:rsidRPr="0057486E" w:rsidRDefault="00115E9C" w:rsidP="00704DB7">
      <w:pPr>
        <w:spacing w:line="276" w:lineRule="auto"/>
        <w:jc w:val="center"/>
        <w:rPr>
          <w:rFonts w:ascii="Times New Roman" w:hAnsi="Times New Roman"/>
          <w:i/>
          <w:iCs/>
          <w:color w:val="auto"/>
          <w:sz w:val="28"/>
          <w:lang w:val="fr-FR"/>
        </w:rPr>
      </w:pPr>
      <w:r w:rsidRPr="0057486E">
        <w:rPr>
          <w:rFonts w:ascii="Times New Roman" w:hAnsi="Times New Roman"/>
          <w:i/>
          <w:iCs/>
          <w:color w:val="auto"/>
          <w:sz w:val="28"/>
          <w:lang w:val="fr-FR"/>
        </w:rPr>
        <w:t>Konfiskimi për interes publik</w:t>
      </w:r>
      <w:r w:rsidR="00922746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apo strehim social</w:t>
      </w:r>
    </w:p>
    <w:p w14:paraId="3F24F649" w14:textId="77777777" w:rsidR="00D95AF4" w:rsidRPr="0057486E" w:rsidRDefault="00D95AF4" w:rsidP="00704DB7">
      <w:pPr>
        <w:spacing w:line="276" w:lineRule="auto"/>
        <w:jc w:val="both"/>
        <w:rPr>
          <w:rFonts w:ascii="Times New Roman" w:hAnsi="Times New Roman"/>
          <w:i/>
          <w:iCs/>
          <w:color w:val="auto"/>
          <w:sz w:val="28"/>
          <w:lang w:val="fr-FR"/>
        </w:rPr>
      </w:pPr>
    </w:p>
    <w:p w14:paraId="7029D105" w14:textId="5B2B9B25" w:rsidR="006525AF" w:rsidRPr="0057486E" w:rsidRDefault="006525AF" w:rsidP="00704DB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i/>
          <w:iCs/>
          <w:color w:val="auto"/>
          <w:sz w:val="28"/>
          <w:lang w:val="fr-FR"/>
        </w:rPr>
      </w:pPr>
      <w:r w:rsidRPr="0057486E">
        <w:rPr>
          <w:rFonts w:ascii="Times New Roman" w:hAnsi="Times New Roman"/>
          <w:i/>
          <w:iCs/>
          <w:color w:val="auto"/>
          <w:sz w:val="28"/>
          <w:lang w:val="fr-FR"/>
        </w:rPr>
        <w:t>Tek t</w:t>
      </w:r>
      <w:r w:rsidR="008F660F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gjitha objektet t</w:t>
      </w:r>
      <w:r w:rsidR="008F660F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cilat konstatohen punime pa leje apo n</w:t>
      </w:r>
      <w:r w:rsidR="008F660F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tejkalim t</w:t>
      </w:r>
      <w:r w:rsidR="008F660F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lejes </w:t>
      </w:r>
      <w:r w:rsidR="005D3BBA" w:rsidRPr="0057486E">
        <w:rPr>
          <w:rFonts w:ascii="Times New Roman" w:hAnsi="Times New Roman"/>
          <w:i/>
          <w:iCs/>
          <w:color w:val="auto"/>
          <w:sz w:val="28"/>
          <w:lang w:val="fr-FR"/>
        </w:rPr>
        <w:t>mbi mas</w:t>
      </w:r>
      <w:r w:rsidR="000A036B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5D3BBA" w:rsidRPr="0057486E">
        <w:rPr>
          <w:rFonts w:ascii="Times New Roman" w:hAnsi="Times New Roman"/>
          <w:i/>
          <w:iCs/>
          <w:color w:val="auto"/>
          <w:sz w:val="28"/>
          <w:lang w:val="fr-FR"/>
        </w:rPr>
        <w:t>n 2% t</w:t>
      </w:r>
      <w:r w:rsidR="000A036B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5D3BBA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siperfaqes totale ndërtimore mbi dhe nën tokë,</w:t>
      </w:r>
      <w:r w:rsidR="003D115A">
        <w:rPr>
          <w:rFonts w:ascii="Times New Roman" w:hAnsi="Times New Roman"/>
          <w:i/>
          <w:iCs/>
          <w:color w:val="auto"/>
          <w:sz w:val="28"/>
          <w:lang w:val="fr-FR"/>
        </w:rPr>
        <w:t xml:space="preserve"> </w:t>
      </w:r>
      <w:r w:rsidR="00F41A03" w:rsidRPr="0057486E">
        <w:rPr>
          <w:rFonts w:ascii="Times New Roman" w:hAnsi="Times New Roman"/>
          <w:i/>
          <w:iCs/>
          <w:color w:val="auto"/>
          <w:sz w:val="28"/>
          <w:lang w:val="fr-FR"/>
        </w:rPr>
        <w:t>dhe për shkak të qëndrueshmërise së objektit është e pamundur prishja e tij</w:t>
      </w:r>
      <w:r w:rsidR="00F41A03">
        <w:rPr>
          <w:rFonts w:ascii="Times New Roman" w:hAnsi="Times New Roman"/>
          <w:i/>
          <w:iCs/>
          <w:color w:val="auto"/>
          <w:sz w:val="28"/>
          <w:lang w:val="fr-FR"/>
        </w:rPr>
        <w:t xml:space="preserve">, </w:t>
      </w:r>
      <w:r w:rsidR="00E04622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konfiskohen për interes publik apo strehim social </w:t>
      </w:r>
      <w:r w:rsidR="006D1760" w:rsidRPr="0057486E">
        <w:rPr>
          <w:rFonts w:ascii="Times New Roman" w:hAnsi="Times New Roman"/>
          <w:i/>
          <w:iCs/>
          <w:color w:val="auto"/>
          <w:sz w:val="28"/>
          <w:lang w:val="fr-FR"/>
        </w:rPr>
        <w:t>punimet e</w:t>
      </w:r>
      <w:r w:rsidR="00E04622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kryera pa leje</w:t>
      </w:r>
      <w:r w:rsidR="006D1760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p</w:t>
      </w:r>
      <w:r w:rsidR="000A036B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6D1760" w:rsidRPr="0057486E">
        <w:rPr>
          <w:rFonts w:ascii="Times New Roman" w:hAnsi="Times New Roman"/>
          <w:i/>
          <w:iCs/>
          <w:color w:val="auto"/>
          <w:sz w:val="28"/>
          <w:lang w:val="fr-FR"/>
        </w:rPr>
        <w:t>r q</w:t>
      </w:r>
      <w:r w:rsidR="000A036B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6D1760" w:rsidRPr="0057486E">
        <w:rPr>
          <w:rFonts w:ascii="Times New Roman" w:hAnsi="Times New Roman"/>
          <w:i/>
          <w:iCs/>
          <w:color w:val="auto"/>
          <w:sz w:val="28"/>
          <w:lang w:val="fr-FR"/>
        </w:rPr>
        <w:t>llime fitimi</w:t>
      </w:r>
      <w:r w:rsidR="000961F8" w:rsidRPr="0057486E">
        <w:rPr>
          <w:rFonts w:ascii="Times New Roman" w:hAnsi="Times New Roman"/>
          <w:i/>
          <w:iCs/>
          <w:color w:val="auto"/>
          <w:sz w:val="28"/>
          <w:lang w:val="fr-FR"/>
        </w:rPr>
        <w:t>, ose një sipërfaqe ekuivalente me to, brenda objektit, e cila të jetë</w:t>
      </w:r>
      <w:r w:rsidR="005E0FC2">
        <w:rPr>
          <w:rFonts w:ascii="Times New Roman" w:hAnsi="Times New Roman"/>
          <w:i/>
          <w:iCs/>
          <w:color w:val="auto"/>
          <w:sz w:val="28"/>
          <w:lang w:val="fr-FR"/>
        </w:rPr>
        <w:t xml:space="preserve"> hapësirë</w:t>
      </w:r>
      <w:r w:rsidR="000961F8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e </w:t>
      </w:r>
      <w:r w:rsidR="005E0FC2">
        <w:rPr>
          <w:rFonts w:ascii="Times New Roman" w:hAnsi="Times New Roman"/>
          <w:i/>
          <w:iCs/>
          <w:color w:val="auto"/>
          <w:sz w:val="28"/>
          <w:lang w:val="fr-FR"/>
        </w:rPr>
        <w:t>shfrytëzueshme</w:t>
      </w:r>
      <w:r w:rsidR="000961F8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. </w:t>
      </w:r>
    </w:p>
    <w:p w14:paraId="5FA74817" w14:textId="26D67A4F" w:rsidR="00777BA9" w:rsidRPr="0057486E" w:rsidRDefault="00777BA9" w:rsidP="00704DB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i/>
          <w:iCs/>
          <w:color w:val="auto"/>
          <w:sz w:val="28"/>
          <w:lang w:val="fr-FR"/>
        </w:rPr>
      </w:pPr>
      <w:r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Tek të gjitha objektet të cilat konstatohen punime pa leje apo në tejkalim të lejes </w:t>
      </w:r>
      <w:r w:rsidR="00307291" w:rsidRPr="0057486E">
        <w:rPr>
          <w:rFonts w:ascii="Times New Roman" w:hAnsi="Times New Roman"/>
          <w:i/>
          <w:iCs/>
          <w:color w:val="auto"/>
          <w:sz w:val="28"/>
          <w:lang w:val="fr-FR"/>
        </w:rPr>
        <w:t>p</w:t>
      </w:r>
      <w:r w:rsidR="000A036B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307291" w:rsidRPr="0057486E">
        <w:rPr>
          <w:rFonts w:ascii="Times New Roman" w:hAnsi="Times New Roman"/>
          <w:i/>
          <w:iCs/>
          <w:color w:val="auto"/>
          <w:sz w:val="28"/>
          <w:lang w:val="fr-FR"/>
        </w:rPr>
        <w:t>r q</w:t>
      </w:r>
      <w:r w:rsidR="000A036B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307291" w:rsidRPr="0057486E">
        <w:rPr>
          <w:rFonts w:ascii="Times New Roman" w:hAnsi="Times New Roman"/>
          <w:i/>
          <w:iCs/>
          <w:color w:val="auto"/>
          <w:sz w:val="28"/>
          <w:lang w:val="fr-FR"/>
        </w:rPr>
        <w:t>llime fitimi</w:t>
      </w:r>
      <w:r w:rsidR="00305F8E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, </w:t>
      </w:r>
      <w:r w:rsidRPr="0057486E">
        <w:rPr>
          <w:rFonts w:ascii="Times New Roman" w:hAnsi="Times New Roman"/>
          <w:i/>
          <w:iCs/>
          <w:color w:val="auto"/>
          <w:sz w:val="28"/>
          <w:lang w:val="fr-FR"/>
        </w:rPr>
        <w:t>mbi mas</w:t>
      </w:r>
      <w:r w:rsidR="000A036B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Pr="0057486E">
        <w:rPr>
          <w:rFonts w:ascii="Times New Roman" w:hAnsi="Times New Roman"/>
          <w:i/>
          <w:iCs/>
          <w:color w:val="auto"/>
          <w:sz w:val="28"/>
          <w:lang w:val="fr-FR"/>
        </w:rPr>
        <w:t>n 10% t</w:t>
      </w:r>
      <w:r w:rsidR="000A036B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sip</w:t>
      </w:r>
      <w:r w:rsidR="000A036B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Pr="0057486E">
        <w:rPr>
          <w:rFonts w:ascii="Times New Roman" w:hAnsi="Times New Roman"/>
          <w:i/>
          <w:iCs/>
          <w:color w:val="auto"/>
          <w:sz w:val="28"/>
          <w:lang w:val="fr-FR"/>
        </w:rPr>
        <w:t>rfaqes totale ndërtimore mbi dhe nën tokë, konfiskohe</w:t>
      </w:r>
      <w:r w:rsidR="00995760" w:rsidRPr="0057486E">
        <w:rPr>
          <w:rFonts w:ascii="Times New Roman" w:hAnsi="Times New Roman"/>
          <w:i/>
          <w:iCs/>
          <w:color w:val="auto"/>
          <w:sz w:val="28"/>
          <w:lang w:val="fr-FR"/>
        </w:rPr>
        <w:t>t</w:t>
      </w:r>
      <w:r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për interes publik apo strehim social </w:t>
      </w:r>
      <w:r w:rsidR="00995760" w:rsidRPr="0057486E">
        <w:rPr>
          <w:rFonts w:ascii="Times New Roman" w:hAnsi="Times New Roman"/>
          <w:i/>
          <w:iCs/>
          <w:color w:val="auto"/>
          <w:sz w:val="28"/>
          <w:lang w:val="fr-FR"/>
        </w:rPr>
        <w:t>i gjith</w:t>
      </w:r>
      <w:r w:rsidR="000A036B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995760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objekti</w:t>
      </w:r>
      <w:r w:rsidR="001445C6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apo vendoset prishja e plot</w:t>
      </w:r>
      <w:r w:rsidR="000A036B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1445C6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e tij nga organet p</w:t>
      </w:r>
      <w:r w:rsidR="000A036B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1445C6" w:rsidRPr="0057486E">
        <w:rPr>
          <w:rFonts w:ascii="Times New Roman" w:hAnsi="Times New Roman"/>
          <w:i/>
          <w:iCs/>
          <w:color w:val="auto"/>
          <w:sz w:val="28"/>
          <w:lang w:val="fr-FR"/>
        </w:rPr>
        <w:t>rgjegj</w:t>
      </w:r>
      <w:r w:rsidR="000A036B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1445C6" w:rsidRPr="0057486E">
        <w:rPr>
          <w:rFonts w:ascii="Times New Roman" w:hAnsi="Times New Roman"/>
          <w:i/>
          <w:iCs/>
          <w:color w:val="auto"/>
          <w:sz w:val="28"/>
          <w:lang w:val="fr-FR"/>
        </w:rPr>
        <w:t>se</w:t>
      </w:r>
      <w:r w:rsidRPr="0057486E">
        <w:rPr>
          <w:rFonts w:ascii="Times New Roman" w:hAnsi="Times New Roman"/>
          <w:i/>
          <w:iCs/>
          <w:color w:val="auto"/>
          <w:sz w:val="28"/>
          <w:lang w:val="fr-FR"/>
        </w:rPr>
        <w:t>.</w:t>
      </w:r>
    </w:p>
    <w:p w14:paraId="71523F39" w14:textId="77777777" w:rsidR="000A036B" w:rsidRPr="0057486E" w:rsidRDefault="006525AF" w:rsidP="00704DB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i/>
          <w:iCs/>
          <w:color w:val="auto"/>
          <w:sz w:val="28"/>
          <w:lang w:val="fr-FR"/>
        </w:rPr>
      </w:pPr>
      <w:r w:rsidRPr="0057486E">
        <w:rPr>
          <w:rFonts w:ascii="Times New Roman" w:hAnsi="Times New Roman"/>
          <w:i/>
          <w:iCs/>
          <w:color w:val="auto"/>
          <w:sz w:val="28"/>
        </w:rPr>
        <w:t>Konfiskimi kryhet me propozim t</w:t>
      </w:r>
      <w:r w:rsidR="008F660F" w:rsidRPr="0057486E">
        <w:rPr>
          <w:rFonts w:ascii="Times New Roman" w:hAnsi="Times New Roman"/>
          <w:i/>
          <w:iCs/>
          <w:color w:val="auto"/>
          <w:sz w:val="28"/>
        </w:rPr>
        <w:t>ë</w:t>
      </w:r>
      <w:r w:rsidRPr="0057486E">
        <w:rPr>
          <w:rFonts w:ascii="Times New Roman" w:hAnsi="Times New Roman"/>
          <w:i/>
          <w:iCs/>
          <w:color w:val="auto"/>
          <w:sz w:val="28"/>
        </w:rPr>
        <w:t xml:space="preserve"> IKMT dhe miratim t</w:t>
      </w:r>
      <w:r w:rsidR="008F660F" w:rsidRPr="0057486E">
        <w:rPr>
          <w:rFonts w:ascii="Times New Roman" w:hAnsi="Times New Roman"/>
          <w:i/>
          <w:iCs/>
          <w:color w:val="auto"/>
          <w:sz w:val="28"/>
        </w:rPr>
        <w:t>ë</w:t>
      </w:r>
      <w:r w:rsidRPr="0057486E">
        <w:rPr>
          <w:rFonts w:ascii="Times New Roman" w:hAnsi="Times New Roman"/>
          <w:i/>
          <w:iCs/>
          <w:color w:val="auto"/>
          <w:sz w:val="28"/>
        </w:rPr>
        <w:t xml:space="preserve"> KKTU.</w:t>
      </w:r>
    </w:p>
    <w:p w14:paraId="45A7B664" w14:textId="1E8E1D75" w:rsidR="00D95AF4" w:rsidRPr="0057486E" w:rsidRDefault="006525AF" w:rsidP="00704DB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i/>
          <w:iCs/>
          <w:color w:val="auto"/>
          <w:sz w:val="28"/>
          <w:lang w:val="fr-FR"/>
        </w:rPr>
      </w:pPr>
      <w:r w:rsidRPr="009F3984">
        <w:rPr>
          <w:rFonts w:ascii="Times New Roman" w:hAnsi="Times New Roman"/>
          <w:i/>
          <w:iCs/>
          <w:color w:val="auto"/>
          <w:sz w:val="28"/>
          <w:lang w:val="fr-FR"/>
        </w:rPr>
        <w:t>Rregullat</w:t>
      </w:r>
      <w:r w:rsidR="009F3984" w:rsidRPr="009F3984">
        <w:rPr>
          <w:rFonts w:ascii="Times New Roman" w:hAnsi="Times New Roman"/>
          <w:i/>
          <w:iCs/>
          <w:color w:val="auto"/>
          <w:sz w:val="28"/>
          <w:lang w:val="fr-FR"/>
        </w:rPr>
        <w:t xml:space="preserve">, </w:t>
      </w:r>
      <w:r w:rsidRPr="009F3984">
        <w:rPr>
          <w:rFonts w:ascii="Times New Roman" w:hAnsi="Times New Roman"/>
          <w:i/>
          <w:iCs/>
          <w:color w:val="auto"/>
          <w:sz w:val="28"/>
          <w:lang w:val="fr-FR"/>
        </w:rPr>
        <w:t xml:space="preserve">procedurat </w:t>
      </w:r>
      <w:r w:rsidR="009F3984" w:rsidRPr="009F3984">
        <w:rPr>
          <w:rFonts w:ascii="Times New Roman" w:hAnsi="Times New Roman"/>
          <w:i/>
          <w:iCs/>
          <w:color w:val="auto"/>
          <w:sz w:val="28"/>
          <w:lang w:val="fr-FR"/>
        </w:rPr>
        <w:t>dhe m</w:t>
      </w:r>
      <w:r w:rsidR="00855E07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9F3984">
        <w:rPr>
          <w:rFonts w:ascii="Times New Roman" w:hAnsi="Times New Roman"/>
          <w:i/>
          <w:iCs/>
          <w:color w:val="auto"/>
          <w:sz w:val="28"/>
          <w:lang w:val="fr-FR"/>
        </w:rPr>
        <w:t xml:space="preserve">nyrat </w:t>
      </w:r>
      <w:r w:rsidRPr="009F3984">
        <w:rPr>
          <w:rFonts w:ascii="Times New Roman" w:hAnsi="Times New Roman"/>
          <w:i/>
          <w:iCs/>
          <w:color w:val="auto"/>
          <w:sz w:val="28"/>
          <w:lang w:val="fr-FR"/>
        </w:rPr>
        <w:t xml:space="preserve">përkatëse për </w:t>
      </w:r>
      <w:r w:rsidR="009F3984">
        <w:rPr>
          <w:rFonts w:ascii="Times New Roman" w:hAnsi="Times New Roman"/>
          <w:i/>
          <w:iCs/>
          <w:color w:val="auto"/>
          <w:sz w:val="28"/>
          <w:lang w:val="fr-FR"/>
        </w:rPr>
        <w:t xml:space="preserve">prishje apo </w:t>
      </w:r>
      <w:r w:rsidRPr="009F3984">
        <w:rPr>
          <w:rFonts w:ascii="Times New Roman" w:hAnsi="Times New Roman"/>
          <w:i/>
          <w:iCs/>
          <w:color w:val="auto"/>
          <w:sz w:val="28"/>
          <w:lang w:val="fr-FR"/>
        </w:rPr>
        <w:t xml:space="preserve">konfiskimin për interes publik </w:t>
      </w:r>
      <w:r w:rsidR="00FB7975" w:rsidRPr="0057486E">
        <w:rPr>
          <w:rFonts w:ascii="Times New Roman" w:hAnsi="Times New Roman"/>
          <w:i/>
          <w:iCs/>
          <w:color w:val="auto"/>
          <w:sz w:val="28"/>
          <w:lang w:val="fr-FR"/>
        </w:rPr>
        <w:t>apo strehim social</w:t>
      </w:r>
      <w:r w:rsidR="00FB7975" w:rsidRPr="009F3984">
        <w:rPr>
          <w:rFonts w:ascii="Times New Roman" w:hAnsi="Times New Roman"/>
          <w:i/>
          <w:iCs/>
          <w:color w:val="auto"/>
          <w:sz w:val="28"/>
          <w:lang w:val="fr-FR"/>
        </w:rPr>
        <w:t xml:space="preserve"> </w:t>
      </w:r>
      <w:r w:rsidRPr="009F3984">
        <w:rPr>
          <w:rFonts w:ascii="Times New Roman" w:hAnsi="Times New Roman"/>
          <w:i/>
          <w:iCs/>
          <w:color w:val="auto"/>
          <w:sz w:val="28"/>
          <w:lang w:val="fr-FR"/>
        </w:rPr>
        <w:t>miratohen me vendim të Këshillit të Ministrave.</w:t>
      </w:r>
      <w:r w:rsidR="00B842E1" w:rsidRPr="009F3984">
        <w:rPr>
          <w:rFonts w:ascii="Times New Roman" w:hAnsi="Times New Roman"/>
          <w:i/>
          <w:iCs/>
          <w:color w:val="auto"/>
          <w:sz w:val="28"/>
          <w:lang w:val="fr-FR"/>
        </w:rPr>
        <w:t>”</w:t>
      </w:r>
    </w:p>
    <w:p w14:paraId="12EAD2A6" w14:textId="77777777" w:rsidR="00484B1D" w:rsidRPr="0057486E" w:rsidRDefault="00484B1D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fr-FR"/>
        </w:rPr>
      </w:pPr>
    </w:p>
    <w:p w14:paraId="41C45AB8" w14:textId="0C8102A9" w:rsidR="00484B1D" w:rsidRPr="0057486E" w:rsidRDefault="00484B1D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fr-FR"/>
        </w:rPr>
      </w:pPr>
      <w:r w:rsidRPr="0057486E">
        <w:rPr>
          <w:rFonts w:ascii="Times New Roman" w:hAnsi="Times New Roman"/>
          <w:b/>
          <w:color w:val="auto"/>
          <w:sz w:val="28"/>
          <w:lang w:val="fr-FR"/>
        </w:rPr>
        <w:t>Neni 1</w:t>
      </w:r>
      <w:r w:rsidR="005E0FC2">
        <w:rPr>
          <w:rFonts w:ascii="Times New Roman" w:hAnsi="Times New Roman"/>
          <w:b/>
          <w:color w:val="auto"/>
          <w:sz w:val="28"/>
          <w:lang w:val="fr-FR"/>
        </w:rPr>
        <w:t>5</w:t>
      </w:r>
    </w:p>
    <w:p w14:paraId="0C62A99B" w14:textId="77777777" w:rsidR="006A5F8A" w:rsidRPr="0057486E" w:rsidRDefault="006A5F8A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fr-FR"/>
        </w:rPr>
      </w:pPr>
    </w:p>
    <w:p w14:paraId="41200177" w14:textId="6102B829" w:rsidR="00E94E89" w:rsidRDefault="00A101CE" w:rsidP="00704DB7">
      <w:pPr>
        <w:spacing w:line="276" w:lineRule="auto"/>
        <w:jc w:val="both"/>
        <w:rPr>
          <w:rFonts w:ascii="Times New Roman" w:hAnsi="Times New Roman"/>
          <w:bCs/>
          <w:i/>
          <w:iCs/>
          <w:color w:val="auto"/>
          <w:sz w:val="28"/>
          <w:lang w:val="fr-FR"/>
        </w:rPr>
      </w:pPr>
      <w:r w:rsidRPr="0057486E">
        <w:rPr>
          <w:rFonts w:ascii="Times New Roman" w:hAnsi="Times New Roman"/>
          <w:color w:val="auto"/>
          <w:sz w:val="28"/>
          <w:lang w:val="fr-FR"/>
        </w:rPr>
        <w:t>Në Nenin 41 “Deklarata paraprake p</w:t>
      </w:r>
      <w:r w:rsidR="00581BE6" w:rsidRPr="0057486E">
        <w:rPr>
          <w:rFonts w:ascii="Times New Roman" w:hAnsi="Times New Roman"/>
          <w:color w:val="auto"/>
          <w:sz w:val="28"/>
          <w:lang w:val="fr-FR"/>
        </w:rPr>
        <w:t>ë</w:t>
      </w:r>
      <w:r w:rsidRPr="0057486E">
        <w:rPr>
          <w:rFonts w:ascii="Times New Roman" w:hAnsi="Times New Roman"/>
          <w:color w:val="auto"/>
          <w:sz w:val="28"/>
          <w:lang w:val="fr-FR"/>
        </w:rPr>
        <w:t>r kryerjen e punimeve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”</w:t>
      </w:r>
      <w:r w:rsidR="00E94E89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</w:t>
      </w:r>
      <w:r w:rsidR="00E94E89">
        <w:rPr>
          <w:rFonts w:ascii="Times New Roman" w:hAnsi="Times New Roman"/>
          <w:bCs/>
          <w:color w:val="auto"/>
          <w:sz w:val="28"/>
          <w:lang w:val="fr-FR"/>
        </w:rPr>
        <w:t>bëhen shtesat dhe ndryshimet:</w:t>
      </w:r>
    </w:p>
    <w:p w14:paraId="039CF0C5" w14:textId="77777777" w:rsidR="00E94E89" w:rsidRDefault="00E94E89" w:rsidP="00704DB7">
      <w:pPr>
        <w:spacing w:line="276" w:lineRule="auto"/>
        <w:jc w:val="both"/>
        <w:rPr>
          <w:rFonts w:ascii="Times New Roman" w:hAnsi="Times New Roman"/>
          <w:bCs/>
          <w:i/>
          <w:iCs/>
          <w:color w:val="auto"/>
          <w:sz w:val="28"/>
          <w:lang w:val="fr-FR"/>
        </w:rPr>
      </w:pPr>
    </w:p>
    <w:p w14:paraId="4EAC6782" w14:textId="5861F5D3" w:rsidR="00A101CE" w:rsidRPr="00E94E89" w:rsidRDefault="00A101CE" w:rsidP="00E94E89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color w:val="auto"/>
          <w:sz w:val="28"/>
          <w:lang w:val="fr-FR"/>
        </w:rPr>
      </w:pPr>
      <w:r w:rsidRPr="00E94E89">
        <w:rPr>
          <w:rFonts w:ascii="Times New Roman" w:hAnsi="Times New Roman"/>
          <w:color w:val="auto"/>
          <w:sz w:val="28"/>
          <w:lang w:val="fr-FR"/>
        </w:rPr>
        <w:t>pika 1/1 ndryshohet me këtë përmbajtje:</w:t>
      </w:r>
    </w:p>
    <w:p w14:paraId="726C4CED" w14:textId="44782941" w:rsidR="00D503FA" w:rsidRDefault="00FB4BC6" w:rsidP="00704DB7">
      <w:pPr>
        <w:spacing w:line="276" w:lineRule="auto"/>
        <w:ind w:left="720"/>
        <w:jc w:val="both"/>
        <w:rPr>
          <w:rFonts w:ascii="Times New Roman" w:hAnsi="Times New Roman"/>
          <w:i/>
          <w:iCs/>
          <w:color w:val="auto"/>
          <w:sz w:val="28"/>
          <w:lang w:val="sq-AL"/>
        </w:rPr>
      </w:pPr>
      <w:r w:rsidRPr="00FB4BC6">
        <w:rPr>
          <w:rFonts w:ascii="Times New Roman" w:hAnsi="Times New Roman"/>
          <w:i/>
          <w:iCs/>
          <w:color w:val="auto"/>
          <w:sz w:val="28"/>
          <w:lang w:val="sq-AL"/>
        </w:rPr>
        <w:t>“</w:t>
      </w:r>
      <w:r w:rsidR="00D503FA" w:rsidRPr="00FB4BC6">
        <w:rPr>
          <w:rFonts w:ascii="Times New Roman" w:hAnsi="Times New Roman"/>
          <w:i/>
          <w:iCs/>
          <w:color w:val="auto"/>
          <w:sz w:val="28"/>
          <w:lang w:val="sq-AL"/>
        </w:rPr>
        <w:t>1/1. Përjashtimisht, pavarësisht natyrës së ndërhyrjeve, të gjitha llojet e punimeve brenda zonës së brezit bregdetar, janë objekt i një lejeje ndërtimi të miratuar nga Këshilli Kombëtar i Territorit dhe Ujit (KKTU).</w:t>
      </w:r>
      <w:r w:rsidRPr="00FB4BC6">
        <w:rPr>
          <w:rFonts w:ascii="Times New Roman" w:hAnsi="Times New Roman"/>
          <w:i/>
          <w:iCs/>
          <w:color w:val="auto"/>
          <w:sz w:val="28"/>
          <w:lang w:val="sq-AL"/>
        </w:rPr>
        <w:t>”</w:t>
      </w:r>
    </w:p>
    <w:p w14:paraId="374C3110" w14:textId="77777777" w:rsidR="00E94E89" w:rsidRDefault="00E94E89" w:rsidP="00704DB7">
      <w:pPr>
        <w:spacing w:line="276" w:lineRule="auto"/>
        <w:ind w:left="720"/>
        <w:jc w:val="both"/>
        <w:rPr>
          <w:rFonts w:ascii="Times New Roman" w:hAnsi="Times New Roman"/>
          <w:i/>
          <w:iCs/>
          <w:color w:val="auto"/>
          <w:sz w:val="28"/>
          <w:lang w:val="sq-AL"/>
        </w:rPr>
      </w:pPr>
    </w:p>
    <w:p w14:paraId="771A3F0F" w14:textId="4ADFFFF8" w:rsidR="00E94E89" w:rsidRDefault="00E94E89" w:rsidP="00E94E89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color w:val="auto"/>
          <w:sz w:val="28"/>
          <w:lang w:val="fr-FR"/>
        </w:rPr>
      </w:pPr>
      <w:r>
        <w:rPr>
          <w:rFonts w:ascii="Times New Roman" w:hAnsi="Times New Roman"/>
          <w:color w:val="auto"/>
          <w:sz w:val="28"/>
          <w:lang w:val="fr-FR"/>
        </w:rPr>
        <w:t xml:space="preserve">pas </w:t>
      </w:r>
      <w:r w:rsidRPr="00E94E89">
        <w:rPr>
          <w:rFonts w:ascii="Times New Roman" w:hAnsi="Times New Roman"/>
          <w:color w:val="auto"/>
          <w:sz w:val="28"/>
          <w:lang w:val="fr-FR"/>
        </w:rPr>
        <w:t>pik</w:t>
      </w:r>
      <w:r>
        <w:rPr>
          <w:rFonts w:ascii="Times New Roman" w:hAnsi="Times New Roman"/>
          <w:color w:val="auto"/>
          <w:sz w:val="28"/>
          <w:lang w:val="fr-FR"/>
        </w:rPr>
        <w:t>ës</w:t>
      </w:r>
      <w:r w:rsidRPr="00E94E89">
        <w:rPr>
          <w:rFonts w:ascii="Times New Roman" w:hAnsi="Times New Roman"/>
          <w:color w:val="auto"/>
          <w:sz w:val="28"/>
          <w:lang w:val="fr-FR"/>
        </w:rPr>
        <w:t xml:space="preserve"> 1/1</w:t>
      </w:r>
      <w:r>
        <w:rPr>
          <w:rFonts w:ascii="Times New Roman" w:hAnsi="Times New Roman"/>
          <w:color w:val="auto"/>
          <w:sz w:val="28"/>
          <w:lang w:val="fr-FR"/>
        </w:rPr>
        <w:t xml:space="preserve">, shtohet pika 1/2 </w:t>
      </w:r>
      <w:r w:rsidRPr="00E94E89">
        <w:rPr>
          <w:rFonts w:ascii="Times New Roman" w:hAnsi="Times New Roman"/>
          <w:color w:val="auto"/>
          <w:sz w:val="28"/>
          <w:lang w:val="fr-FR"/>
        </w:rPr>
        <w:t>me këtë përmbajtje:</w:t>
      </w:r>
    </w:p>
    <w:p w14:paraId="420895EC" w14:textId="0420EA6F" w:rsidR="00E94E89" w:rsidRPr="00E94E89" w:rsidRDefault="00E94E89" w:rsidP="00E94E89">
      <w:pPr>
        <w:pStyle w:val="ListParagraph"/>
        <w:spacing w:line="276" w:lineRule="auto"/>
        <w:jc w:val="both"/>
        <w:rPr>
          <w:rFonts w:ascii="Times New Roman" w:hAnsi="Times New Roman"/>
          <w:color w:val="auto"/>
          <w:sz w:val="28"/>
          <w:lang w:val="fr-FR"/>
        </w:rPr>
      </w:pPr>
      <w:r w:rsidRPr="00FB4BC6">
        <w:rPr>
          <w:rFonts w:ascii="Times New Roman" w:hAnsi="Times New Roman"/>
          <w:i/>
          <w:iCs/>
          <w:color w:val="auto"/>
          <w:sz w:val="28"/>
          <w:lang w:val="sq-AL"/>
        </w:rPr>
        <w:t xml:space="preserve">Përjashtimisht, </w:t>
      </w:r>
      <w:r>
        <w:rPr>
          <w:rFonts w:ascii="Times New Roman" w:hAnsi="Times New Roman"/>
          <w:i/>
          <w:iCs/>
          <w:color w:val="auto"/>
          <w:sz w:val="28"/>
          <w:lang w:val="sq-AL"/>
        </w:rPr>
        <w:t>muret rrethuese</w:t>
      </w:r>
      <w:r w:rsidRPr="00FB4BC6">
        <w:rPr>
          <w:rFonts w:ascii="Times New Roman" w:hAnsi="Times New Roman"/>
          <w:i/>
          <w:iCs/>
          <w:color w:val="auto"/>
          <w:sz w:val="28"/>
          <w:lang w:val="sq-AL"/>
        </w:rPr>
        <w:t xml:space="preserve"> janë objekt i një lejeje ndërtimi të miratuar nga </w:t>
      </w:r>
      <w:r>
        <w:rPr>
          <w:rFonts w:ascii="Times New Roman" w:hAnsi="Times New Roman"/>
          <w:i/>
          <w:iCs/>
          <w:color w:val="auto"/>
          <w:sz w:val="28"/>
          <w:lang w:val="sq-AL"/>
        </w:rPr>
        <w:t xml:space="preserve">autoriteti </w:t>
      </w:r>
      <w:r w:rsidR="009948B3">
        <w:rPr>
          <w:rFonts w:ascii="Times New Roman" w:hAnsi="Times New Roman"/>
          <w:i/>
          <w:iCs/>
          <w:color w:val="auto"/>
          <w:sz w:val="28"/>
          <w:lang w:val="sq-AL"/>
        </w:rPr>
        <w:t>përgjegjës</w:t>
      </w:r>
      <w:r>
        <w:rPr>
          <w:rFonts w:ascii="Times New Roman" w:hAnsi="Times New Roman"/>
          <w:i/>
          <w:iCs/>
          <w:color w:val="auto"/>
          <w:sz w:val="28"/>
          <w:lang w:val="sq-AL"/>
        </w:rPr>
        <w:t xml:space="preserve"> i zhvillimit, sipas modeleve TIP të miratuara nga </w:t>
      </w:r>
      <w:r>
        <w:rPr>
          <w:rFonts w:ascii="Times New Roman" w:hAnsi="Times New Roman"/>
          <w:i/>
          <w:iCs/>
          <w:color w:val="auto"/>
          <w:sz w:val="28"/>
          <w:lang w:val="sq-AL"/>
        </w:rPr>
        <w:lastRenderedPageBreak/>
        <w:t>autoritetet përgjegjëse. Rregullat mbi modelet TIP përcaktohen në rregulloren e zhvillimit të territorit</w:t>
      </w:r>
      <w:r w:rsidRPr="00FB4BC6">
        <w:rPr>
          <w:rFonts w:ascii="Times New Roman" w:hAnsi="Times New Roman"/>
          <w:i/>
          <w:iCs/>
          <w:color w:val="auto"/>
          <w:sz w:val="28"/>
          <w:lang w:val="sq-AL"/>
        </w:rPr>
        <w:t>”</w:t>
      </w:r>
      <w:r w:rsidR="007A2E22">
        <w:rPr>
          <w:rFonts w:ascii="Times New Roman" w:hAnsi="Times New Roman"/>
          <w:i/>
          <w:iCs/>
          <w:color w:val="auto"/>
          <w:sz w:val="28"/>
          <w:lang w:val="sq-AL"/>
        </w:rPr>
        <w:t>.</w:t>
      </w:r>
    </w:p>
    <w:p w14:paraId="6CE995C3" w14:textId="77777777" w:rsidR="00E94E89" w:rsidRPr="00E94E89" w:rsidRDefault="00E94E89" w:rsidP="00704DB7">
      <w:pPr>
        <w:spacing w:line="276" w:lineRule="auto"/>
        <w:ind w:left="720"/>
        <w:jc w:val="both"/>
        <w:rPr>
          <w:rFonts w:ascii="Times New Roman" w:hAnsi="Times New Roman"/>
          <w:i/>
          <w:iCs/>
          <w:color w:val="auto"/>
          <w:sz w:val="28"/>
          <w:lang w:val="fr-FR"/>
        </w:rPr>
      </w:pPr>
    </w:p>
    <w:p w14:paraId="72E6E318" w14:textId="77777777" w:rsidR="006A5F8A" w:rsidRPr="00FB4BC6" w:rsidRDefault="006A5F8A" w:rsidP="00704DB7">
      <w:pPr>
        <w:spacing w:line="276" w:lineRule="auto"/>
        <w:jc w:val="center"/>
        <w:rPr>
          <w:rFonts w:ascii="Times New Roman" w:hAnsi="Times New Roman"/>
          <w:b/>
          <w:i/>
          <w:iCs/>
          <w:color w:val="auto"/>
          <w:sz w:val="28"/>
          <w:lang w:val="fr-FR"/>
        </w:rPr>
      </w:pPr>
    </w:p>
    <w:p w14:paraId="09E530AA" w14:textId="2898F45A" w:rsidR="004E47DF" w:rsidRPr="0057486E" w:rsidRDefault="004E47DF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fr-FR"/>
        </w:rPr>
      </w:pPr>
      <w:r w:rsidRPr="0057486E">
        <w:rPr>
          <w:rFonts w:ascii="Times New Roman" w:hAnsi="Times New Roman"/>
          <w:b/>
          <w:color w:val="auto"/>
          <w:sz w:val="28"/>
          <w:lang w:val="fr-FR"/>
        </w:rPr>
        <w:t>Neni 1</w:t>
      </w:r>
      <w:r w:rsidR="005E0FC2">
        <w:rPr>
          <w:rFonts w:ascii="Times New Roman" w:hAnsi="Times New Roman"/>
          <w:b/>
          <w:color w:val="auto"/>
          <w:sz w:val="28"/>
          <w:lang w:val="fr-FR"/>
        </w:rPr>
        <w:t>6</w:t>
      </w:r>
    </w:p>
    <w:p w14:paraId="3888913F" w14:textId="77777777" w:rsidR="004E47DF" w:rsidRDefault="004E47DF" w:rsidP="00704DB7">
      <w:pPr>
        <w:spacing w:line="276" w:lineRule="auto"/>
        <w:jc w:val="both"/>
        <w:rPr>
          <w:rFonts w:ascii="Times New Roman" w:hAnsi="Times New Roman"/>
          <w:color w:val="auto"/>
          <w:sz w:val="28"/>
          <w:lang w:val="fr-FR"/>
        </w:rPr>
      </w:pPr>
    </w:p>
    <w:p w14:paraId="6020E1DE" w14:textId="3BBCB572" w:rsidR="00133586" w:rsidRPr="0057486E" w:rsidRDefault="00133586" w:rsidP="00133586">
      <w:pPr>
        <w:spacing w:line="276" w:lineRule="auto"/>
        <w:jc w:val="both"/>
        <w:rPr>
          <w:rFonts w:ascii="Times New Roman" w:hAnsi="Times New Roman"/>
          <w:color w:val="auto"/>
          <w:sz w:val="28"/>
          <w:lang w:val="fr-FR"/>
        </w:rPr>
      </w:pPr>
      <w:r w:rsidRPr="0057486E">
        <w:rPr>
          <w:rFonts w:ascii="Times New Roman" w:hAnsi="Times New Roman"/>
          <w:color w:val="auto"/>
          <w:sz w:val="28"/>
          <w:lang w:val="fr-FR"/>
        </w:rPr>
        <w:t>Në nenin 4</w:t>
      </w:r>
      <w:r>
        <w:rPr>
          <w:rFonts w:ascii="Times New Roman" w:hAnsi="Times New Roman"/>
          <w:color w:val="auto"/>
          <w:sz w:val="28"/>
          <w:lang w:val="fr-FR"/>
        </w:rPr>
        <w:t>3</w:t>
      </w:r>
      <w:r w:rsidRPr="0057486E">
        <w:rPr>
          <w:rFonts w:ascii="Times New Roman" w:hAnsi="Times New Roman"/>
          <w:color w:val="auto"/>
          <w:sz w:val="28"/>
          <w:lang w:val="fr-FR"/>
        </w:rPr>
        <w:t xml:space="preserve"> “</w:t>
      </w:r>
      <w:r>
        <w:rPr>
          <w:rFonts w:ascii="Times New Roman" w:hAnsi="Times New Roman"/>
          <w:color w:val="auto"/>
          <w:sz w:val="28"/>
          <w:lang w:val="fr-FR"/>
        </w:rPr>
        <w:t>K</w:t>
      </w:r>
      <w:r w:rsidR="00855E07">
        <w:rPr>
          <w:rFonts w:ascii="Times New Roman" w:hAnsi="Times New Roman"/>
          <w:color w:val="auto"/>
          <w:sz w:val="28"/>
          <w:lang w:val="fr-FR"/>
        </w:rPr>
        <w:t>ë</w:t>
      </w:r>
      <w:r>
        <w:rPr>
          <w:rFonts w:ascii="Times New Roman" w:hAnsi="Times New Roman"/>
          <w:color w:val="auto"/>
          <w:sz w:val="28"/>
          <w:lang w:val="fr-FR"/>
        </w:rPr>
        <w:t>rkesa p</w:t>
      </w:r>
      <w:r w:rsidR="00855E07">
        <w:rPr>
          <w:rFonts w:ascii="Times New Roman" w:hAnsi="Times New Roman"/>
          <w:color w:val="auto"/>
          <w:sz w:val="28"/>
          <w:lang w:val="fr-FR"/>
        </w:rPr>
        <w:t>ë</w:t>
      </w:r>
      <w:r>
        <w:rPr>
          <w:rFonts w:ascii="Times New Roman" w:hAnsi="Times New Roman"/>
          <w:color w:val="auto"/>
          <w:sz w:val="28"/>
          <w:lang w:val="fr-FR"/>
        </w:rPr>
        <w:t>r leje nd</w:t>
      </w:r>
      <w:r w:rsidR="00855E07">
        <w:rPr>
          <w:rFonts w:ascii="Times New Roman" w:hAnsi="Times New Roman"/>
          <w:color w:val="auto"/>
          <w:sz w:val="28"/>
          <w:lang w:val="fr-FR"/>
        </w:rPr>
        <w:t>ë</w:t>
      </w:r>
      <w:r>
        <w:rPr>
          <w:rFonts w:ascii="Times New Roman" w:hAnsi="Times New Roman"/>
          <w:color w:val="auto"/>
          <w:sz w:val="28"/>
          <w:lang w:val="fr-FR"/>
        </w:rPr>
        <w:t>rtimi</w:t>
      </w:r>
      <w:r w:rsidRPr="0057486E">
        <w:rPr>
          <w:rFonts w:ascii="Times New Roman" w:hAnsi="Times New Roman"/>
          <w:color w:val="auto"/>
          <w:sz w:val="28"/>
          <w:lang w:val="fr-FR"/>
        </w:rPr>
        <w:t xml:space="preserve">”, </w:t>
      </w:r>
      <w:r w:rsidR="00F011E5">
        <w:rPr>
          <w:rFonts w:ascii="Times New Roman" w:hAnsi="Times New Roman"/>
          <w:bCs/>
          <w:color w:val="auto"/>
          <w:sz w:val="28"/>
          <w:lang w:val="fr-FR"/>
        </w:rPr>
        <w:t>pas pik</w:t>
      </w:r>
      <w:r w:rsidR="00855E07">
        <w:rPr>
          <w:rFonts w:ascii="Times New Roman" w:hAnsi="Times New Roman"/>
          <w:bCs/>
          <w:color w:val="auto"/>
          <w:sz w:val="28"/>
          <w:lang w:val="fr-FR"/>
        </w:rPr>
        <w:t>ë</w:t>
      </w:r>
      <w:r w:rsidR="00F011E5">
        <w:rPr>
          <w:rFonts w:ascii="Times New Roman" w:hAnsi="Times New Roman"/>
          <w:bCs/>
          <w:color w:val="auto"/>
          <w:sz w:val="28"/>
          <w:lang w:val="fr-FR"/>
        </w:rPr>
        <w:t>s 5 shtohe</w:t>
      </w:r>
      <w:r w:rsidR="00387A7D">
        <w:rPr>
          <w:rFonts w:ascii="Times New Roman" w:hAnsi="Times New Roman"/>
          <w:bCs/>
          <w:color w:val="auto"/>
          <w:sz w:val="28"/>
          <w:lang w:val="fr-FR"/>
        </w:rPr>
        <w:t>n</w:t>
      </w:r>
      <w:r w:rsidR="00F011E5">
        <w:rPr>
          <w:rFonts w:ascii="Times New Roman" w:hAnsi="Times New Roman"/>
          <w:bCs/>
          <w:color w:val="auto"/>
          <w:sz w:val="28"/>
          <w:lang w:val="fr-FR"/>
        </w:rPr>
        <w:t xml:space="preserve"> pika</w:t>
      </w:r>
      <w:r w:rsidR="00387A7D">
        <w:rPr>
          <w:rFonts w:ascii="Times New Roman" w:hAnsi="Times New Roman"/>
          <w:bCs/>
          <w:color w:val="auto"/>
          <w:sz w:val="28"/>
          <w:lang w:val="fr-FR"/>
        </w:rPr>
        <w:t>t</w:t>
      </w:r>
      <w:r w:rsidR="00F011E5">
        <w:rPr>
          <w:rFonts w:ascii="Times New Roman" w:hAnsi="Times New Roman"/>
          <w:bCs/>
          <w:color w:val="auto"/>
          <w:sz w:val="28"/>
          <w:lang w:val="fr-FR"/>
        </w:rPr>
        <w:t xml:space="preserve"> 6 </w:t>
      </w:r>
      <w:r w:rsidR="00387A7D">
        <w:rPr>
          <w:rFonts w:ascii="Times New Roman" w:hAnsi="Times New Roman"/>
          <w:bCs/>
          <w:color w:val="auto"/>
          <w:sz w:val="28"/>
          <w:lang w:val="fr-FR"/>
        </w:rPr>
        <w:t xml:space="preserve">dhe 7 </w:t>
      </w:r>
      <w:r w:rsidR="00F011E5">
        <w:rPr>
          <w:rFonts w:ascii="Times New Roman" w:hAnsi="Times New Roman"/>
          <w:bCs/>
          <w:color w:val="auto"/>
          <w:sz w:val="28"/>
          <w:lang w:val="fr-FR"/>
        </w:rPr>
        <w:t>me k</w:t>
      </w:r>
      <w:r w:rsidR="00855E07">
        <w:rPr>
          <w:rFonts w:ascii="Times New Roman" w:hAnsi="Times New Roman"/>
          <w:bCs/>
          <w:color w:val="auto"/>
          <w:sz w:val="28"/>
          <w:lang w:val="fr-FR"/>
        </w:rPr>
        <w:t>ë</w:t>
      </w:r>
      <w:r w:rsidR="00F011E5">
        <w:rPr>
          <w:rFonts w:ascii="Times New Roman" w:hAnsi="Times New Roman"/>
          <w:bCs/>
          <w:color w:val="auto"/>
          <w:sz w:val="28"/>
          <w:lang w:val="fr-FR"/>
        </w:rPr>
        <w:t>t</w:t>
      </w:r>
      <w:r w:rsidR="00855E07">
        <w:rPr>
          <w:rFonts w:ascii="Times New Roman" w:hAnsi="Times New Roman"/>
          <w:bCs/>
          <w:color w:val="auto"/>
          <w:sz w:val="28"/>
          <w:lang w:val="fr-FR"/>
        </w:rPr>
        <w:t>ë</w:t>
      </w:r>
      <w:r w:rsidR="00F011E5">
        <w:rPr>
          <w:rFonts w:ascii="Times New Roman" w:hAnsi="Times New Roman"/>
          <w:bCs/>
          <w:color w:val="auto"/>
          <w:sz w:val="28"/>
          <w:lang w:val="fr-FR"/>
        </w:rPr>
        <w:t xml:space="preserve"> p</w:t>
      </w:r>
      <w:r w:rsidR="00855E07">
        <w:rPr>
          <w:rFonts w:ascii="Times New Roman" w:hAnsi="Times New Roman"/>
          <w:bCs/>
          <w:color w:val="auto"/>
          <w:sz w:val="28"/>
          <w:lang w:val="fr-FR"/>
        </w:rPr>
        <w:t>ë</w:t>
      </w:r>
      <w:r w:rsidR="00F011E5">
        <w:rPr>
          <w:rFonts w:ascii="Times New Roman" w:hAnsi="Times New Roman"/>
          <w:bCs/>
          <w:color w:val="auto"/>
          <w:sz w:val="28"/>
          <w:lang w:val="fr-FR"/>
        </w:rPr>
        <w:t>rmbajtje</w:t>
      </w:r>
      <w:r w:rsidRPr="0057486E">
        <w:rPr>
          <w:rFonts w:ascii="Times New Roman" w:hAnsi="Times New Roman"/>
          <w:color w:val="auto"/>
          <w:sz w:val="28"/>
          <w:lang w:val="fr-FR"/>
        </w:rPr>
        <w:t xml:space="preserve">: </w:t>
      </w:r>
    </w:p>
    <w:p w14:paraId="690C446D" w14:textId="77777777" w:rsidR="00133586" w:rsidRDefault="00133586" w:rsidP="00704DB7">
      <w:pPr>
        <w:spacing w:line="276" w:lineRule="auto"/>
        <w:jc w:val="both"/>
        <w:rPr>
          <w:rFonts w:ascii="Times New Roman" w:hAnsi="Times New Roman"/>
          <w:color w:val="auto"/>
          <w:sz w:val="28"/>
          <w:lang w:val="fr-FR"/>
        </w:rPr>
      </w:pPr>
    </w:p>
    <w:p w14:paraId="4DC7AEF5" w14:textId="1C76F240" w:rsidR="009F715C" w:rsidRPr="00387A7D" w:rsidRDefault="00C5640F" w:rsidP="00387A7D">
      <w:pPr>
        <w:pStyle w:val="ListParagraph"/>
        <w:spacing w:line="276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fr-FR"/>
        </w:rPr>
      </w:pPr>
      <w:r w:rsidRPr="0057486E">
        <w:rPr>
          <w:rFonts w:ascii="Times New Roman" w:hAnsi="Times New Roman"/>
          <w:color w:val="auto"/>
          <w:sz w:val="28"/>
          <w:lang w:val="fr-FR"/>
        </w:rPr>
        <w:t>“</w:t>
      </w:r>
      <w:r w:rsidR="00387A7D">
        <w:rPr>
          <w:rFonts w:ascii="Times New Roman" w:hAnsi="Times New Roman"/>
          <w:bCs/>
          <w:i/>
          <w:iCs/>
          <w:sz w:val="28"/>
          <w:szCs w:val="28"/>
          <w:lang w:val="fr-FR"/>
        </w:rPr>
        <w:t>6.</w:t>
      </w:r>
      <w:r w:rsidR="009F715C" w:rsidRPr="00387A7D">
        <w:rPr>
          <w:rFonts w:ascii="Times New Roman" w:hAnsi="Times New Roman"/>
          <w:bCs/>
          <w:i/>
          <w:iCs/>
          <w:sz w:val="28"/>
          <w:szCs w:val="28"/>
          <w:lang w:val="fr-FR"/>
        </w:rPr>
        <w:t>P</w:t>
      </w:r>
      <w:r w:rsidR="00855E07" w:rsidRPr="00387A7D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9F715C" w:rsidRPr="00387A7D">
        <w:rPr>
          <w:rFonts w:ascii="Times New Roman" w:hAnsi="Times New Roman"/>
          <w:bCs/>
          <w:i/>
          <w:iCs/>
          <w:sz w:val="28"/>
          <w:szCs w:val="28"/>
          <w:lang w:val="fr-FR"/>
        </w:rPr>
        <w:t>r investimet publike</w:t>
      </w:r>
      <w:r w:rsidR="00F811C6" w:rsidRPr="00387A7D">
        <w:rPr>
          <w:rFonts w:ascii="Times New Roman" w:hAnsi="Times New Roman"/>
          <w:bCs/>
          <w:i/>
          <w:iCs/>
          <w:sz w:val="28"/>
          <w:szCs w:val="28"/>
          <w:lang w:val="fr-FR"/>
        </w:rPr>
        <w:t>, me zhvillues autoritetet publike</w:t>
      </w:r>
      <w:r w:rsidR="00595A67" w:rsidRPr="00387A7D">
        <w:rPr>
          <w:rFonts w:ascii="Times New Roman" w:hAnsi="Times New Roman"/>
          <w:bCs/>
          <w:i/>
          <w:iCs/>
          <w:sz w:val="28"/>
          <w:szCs w:val="28"/>
          <w:lang w:val="fr-FR"/>
        </w:rPr>
        <w:t>/ shtet</w:t>
      </w:r>
      <w:r w:rsidR="009A00E6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595A67" w:rsidRPr="00387A7D">
        <w:rPr>
          <w:rFonts w:ascii="Times New Roman" w:hAnsi="Times New Roman"/>
          <w:bCs/>
          <w:i/>
          <w:iCs/>
          <w:sz w:val="28"/>
          <w:szCs w:val="28"/>
          <w:lang w:val="fr-FR"/>
        </w:rPr>
        <w:t>rore</w:t>
      </w:r>
      <w:r w:rsidR="00374039" w:rsidRPr="00387A7D">
        <w:rPr>
          <w:rFonts w:ascii="Times New Roman" w:hAnsi="Times New Roman"/>
          <w:bCs/>
          <w:i/>
          <w:iCs/>
          <w:sz w:val="28"/>
          <w:szCs w:val="28"/>
          <w:lang w:val="fr-FR"/>
        </w:rPr>
        <w:t xml:space="preserve">, </w:t>
      </w:r>
      <w:r w:rsidR="00867F6C" w:rsidRPr="00387A7D">
        <w:rPr>
          <w:rFonts w:ascii="Times New Roman" w:hAnsi="Times New Roman"/>
          <w:bCs/>
          <w:i/>
          <w:iCs/>
          <w:sz w:val="28"/>
          <w:szCs w:val="28"/>
          <w:lang w:val="fr-FR"/>
        </w:rPr>
        <w:t xml:space="preserve">fillimi i punimeve </w:t>
      </w:r>
      <w:r w:rsidR="001A6BD0" w:rsidRPr="00387A7D">
        <w:rPr>
          <w:rFonts w:ascii="Times New Roman" w:hAnsi="Times New Roman"/>
          <w:bCs/>
          <w:i/>
          <w:iCs/>
          <w:sz w:val="28"/>
          <w:szCs w:val="28"/>
          <w:lang w:val="fr-FR"/>
        </w:rPr>
        <w:t>mund t</w:t>
      </w:r>
      <w:r w:rsidR="00855E07" w:rsidRPr="00387A7D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1A6BD0" w:rsidRPr="00387A7D">
        <w:rPr>
          <w:rFonts w:ascii="Times New Roman" w:hAnsi="Times New Roman"/>
          <w:bCs/>
          <w:i/>
          <w:iCs/>
          <w:sz w:val="28"/>
          <w:szCs w:val="28"/>
          <w:lang w:val="fr-FR"/>
        </w:rPr>
        <w:t xml:space="preserve"> kryhet pas </w:t>
      </w:r>
      <w:r w:rsidR="00595A67" w:rsidRPr="00387A7D">
        <w:rPr>
          <w:rFonts w:ascii="Times New Roman" w:hAnsi="Times New Roman"/>
          <w:bCs/>
          <w:i/>
          <w:iCs/>
          <w:sz w:val="28"/>
          <w:szCs w:val="28"/>
          <w:lang w:val="fr-FR"/>
        </w:rPr>
        <w:t>zbardhjes s</w:t>
      </w:r>
      <w:r w:rsidR="009A00E6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595A67" w:rsidRPr="00387A7D">
        <w:rPr>
          <w:rFonts w:ascii="Times New Roman" w:hAnsi="Times New Roman"/>
          <w:bCs/>
          <w:i/>
          <w:iCs/>
          <w:sz w:val="28"/>
          <w:szCs w:val="28"/>
          <w:lang w:val="fr-FR"/>
        </w:rPr>
        <w:t xml:space="preserve"> vend</w:t>
      </w:r>
      <w:r w:rsidR="00C81E5C" w:rsidRPr="00387A7D">
        <w:rPr>
          <w:rFonts w:ascii="Times New Roman" w:hAnsi="Times New Roman"/>
          <w:bCs/>
          <w:i/>
          <w:iCs/>
          <w:sz w:val="28"/>
          <w:szCs w:val="28"/>
          <w:lang w:val="fr-FR"/>
        </w:rPr>
        <w:t>imit t</w:t>
      </w:r>
      <w:r w:rsidR="009A00E6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1A6BD0" w:rsidRPr="00387A7D">
        <w:rPr>
          <w:rFonts w:ascii="Times New Roman" w:hAnsi="Times New Roman"/>
          <w:bCs/>
          <w:i/>
          <w:iCs/>
          <w:sz w:val="28"/>
          <w:szCs w:val="28"/>
          <w:lang w:val="fr-FR"/>
        </w:rPr>
        <w:t xml:space="preserve"> KKTU. </w:t>
      </w:r>
      <w:r w:rsidR="004A5246" w:rsidRPr="00387A7D">
        <w:rPr>
          <w:rFonts w:ascii="Times New Roman" w:hAnsi="Times New Roman"/>
          <w:bCs/>
          <w:i/>
          <w:iCs/>
          <w:sz w:val="28"/>
          <w:szCs w:val="28"/>
          <w:lang w:val="fr-FR"/>
        </w:rPr>
        <w:t>P</w:t>
      </w:r>
      <w:r w:rsidR="00855E07" w:rsidRPr="00387A7D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D56A60" w:rsidRPr="00387A7D">
        <w:rPr>
          <w:rFonts w:ascii="Times New Roman" w:hAnsi="Times New Roman"/>
          <w:bCs/>
          <w:i/>
          <w:iCs/>
          <w:sz w:val="28"/>
          <w:szCs w:val="28"/>
          <w:lang w:val="fr-FR"/>
        </w:rPr>
        <w:t>r k</w:t>
      </w:r>
      <w:r w:rsidR="00855E07" w:rsidRPr="00387A7D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D56A60" w:rsidRPr="00387A7D">
        <w:rPr>
          <w:rFonts w:ascii="Times New Roman" w:hAnsi="Times New Roman"/>
          <w:bCs/>
          <w:i/>
          <w:iCs/>
          <w:sz w:val="28"/>
          <w:szCs w:val="28"/>
          <w:lang w:val="fr-FR"/>
        </w:rPr>
        <w:t>to raste, n</w:t>
      </w:r>
      <w:r w:rsidR="00855E07" w:rsidRPr="00387A7D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923A72" w:rsidRPr="00387A7D">
        <w:rPr>
          <w:rFonts w:ascii="Times New Roman" w:hAnsi="Times New Roman"/>
          <w:bCs/>
          <w:i/>
          <w:iCs/>
          <w:sz w:val="28"/>
          <w:szCs w:val="28"/>
          <w:lang w:val="fr-FR"/>
        </w:rPr>
        <w:t xml:space="preserve"> rregulloren e zhvillimit t</w:t>
      </w:r>
      <w:r w:rsidR="00855E07" w:rsidRPr="00387A7D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923A72" w:rsidRPr="00387A7D">
        <w:rPr>
          <w:rFonts w:ascii="Times New Roman" w:hAnsi="Times New Roman"/>
          <w:bCs/>
          <w:i/>
          <w:iCs/>
          <w:sz w:val="28"/>
          <w:szCs w:val="28"/>
          <w:lang w:val="fr-FR"/>
        </w:rPr>
        <w:t xml:space="preserve"> territorit p</w:t>
      </w:r>
      <w:r w:rsidR="00855E07" w:rsidRPr="00387A7D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923A72" w:rsidRPr="00387A7D">
        <w:rPr>
          <w:rFonts w:ascii="Times New Roman" w:hAnsi="Times New Roman"/>
          <w:bCs/>
          <w:i/>
          <w:iCs/>
          <w:sz w:val="28"/>
          <w:szCs w:val="28"/>
          <w:lang w:val="fr-FR"/>
        </w:rPr>
        <w:t>rcaktohen</w:t>
      </w:r>
      <w:r w:rsidR="0006167C" w:rsidRPr="00387A7D">
        <w:rPr>
          <w:rFonts w:ascii="Times New Roman" w:hAnsi="Times New Roman"/>
          <w:bCs/>
          <w:i/>
          <w:iCs/>
          <w:sz w:val="28"/>
          <w:szCs w:val="28"/>
          <w:lang w:val="fr-FR"/>
        </w:rPr>
        <w:t xml:space="preserve"> procedura </w:t>
      </w:r>
      <w:r w:rsidR="004A5246" w:rsidRPr="00387A7D">
        <w:rPr>
          <w:rFonts w:ascii="Times New Roman" w:hAnsi="Times New Roman"/>
          <w:bCs/>
          <w:i/>
          <w:iCs/>
          <w:sz w:val="28"/>
          <w:szCs w:val="28"/>
          <w:lang w:val="fr-FR"/>
        </w:rPr>
        <w:t>t</w:t>
      </w:r>
      <w:r w:rsidR="00855E07" w:rsidRPr="00387A7D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4A5246" w:rsidRPr="00387A7D">
        <w:rPr>
          <w:rFonts w:ascii="Times New Roman" w:hAnsi="Times New Roman"/>
          <w:bCs/>
          <w:i/>
          <w:iCs/>
          <w:sz w:val="28"/>
          <w:szCs w:val="28"/>
          <w:lang w:val="fr-FR"/>
        </w:rPr>
        <w:t xml:space="preserve"> posaçme</w:t>
      </w:r>
      <w:r w:rsidR="00D56A60" w:rsidRPr="00387A7D">
        <w:rPr>
          <w:rFonts w:ascii="Times New Roman" w:hAnsi="Times New Roman"/>
          <w:bCs/>
          <w:i/>
          <w:iCs/>
          <w:sz w:val="28"/>
          <w:szCs w:val="28"/>
          <w:lang w:val="fr-FR"/>
        </w:rPr>
        <w:t>.</w:t>
      </w:r>
    </w:p>
    <w:p w14:paraId="30FD8F59" w14:textId="0CD4F661" w:rsidR="00387A7D" w:rsidRPr="00387A7D" w:rsidRDefault="00701EB9" w:rsidP="00701EB9">
      <w:pPr>
        <w:pStyle w:val="ListParagraph"/>
        <w:spacing w:line="276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fr-FR"/>
        </w:rPr>
      </w:pPr>
      <w:r>
        <w:rPr>
          <w:rFonts w:ascii="Times New Roman" w:hAnsi="Times New Roman"/>
          <w:bCs/>
          <w:i/>
          <w:iCs/>
          <w:sz w:val="28"/>
          <w:szCs w:val="28"/>
          <w:lang w:val="fr-FR"/>
        </w:rPr>
        <w:t>7.</w:t>
      </w:r>
      <w:r w:rsidR="00387A7D" w:rsidRPr="00387A7D">
        <w:rPr>
          <w:rFonts w:ascii="Times New Roman" w:hAnsi="Times New Roman"/>
          <w:bCs/>
          <w:i/>
          <w:iCs/>
          <w:sz w:val="28"/>
          <w:szCs w:val="28"/>
          <w:lang w:val="fr-FR"/>
        </w:rPr>
        <w:t xml:space="preserve">Për investimet publike, </w:t>
      </w:r>
      <w:r w:rsidR="002E0D59" w:rsidRPr="00387A7D">
        <w:rPr>
          <w:rFonts w:ascii="Times New Roman" w:hAnsi="Times New Roman"/>
          <w:bCs/>
          <w:i/>
          <w:iCs/>
          <w:sz w:val="28"/>
          <w:szCs w:val="28"/>
          <w:lang w:val="fr-FR"/>
        </w:rPr>
        <w:t>me zhvillues autoritetet publike/ shtet</w:t>
      </w:r>
      <w:r w:rsidR="009A00E6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2E0D59" w:rsidRPr="00387A7D">
        <w:rPr>
          <w:rFonts w:ascii="Times New Roman" w:hAnsi="Times New Roman"/>
          <w:bCs/>
          <w:i/>
          <w:iCs/>
          <w:sz w:val="28"/>
          <w:szCs w:val="28"/>
          <w:lang w:val="fr-FR"/>
        </w:rPr>
        <w:t>rore</w:t>
      </w:r>
      <w:r w:rsidR="002E0D59">
        <w:rPr>
          <w:rFonts w:ascii="Times New Roman" w:hAnsi="Times New Roman"/>
          <w:bCs/>
          <w:i/>
          <w:iCs/>
          <w:sz w:val="28"/>
          <w:szCs w:val="28"/>
          <w:lang w:val="fr-FR"/>
        </w:rPr>
        <w:t xml:space="preserve">, </w:t>
      </w:r>
      <w:r w:rsidR="00455A6B">
        <w:rPr>
          <w:rFonts w:ascii="Times New Roman" w:hAnsi="Times New Roman"/>
          <w:bCs/>
          <w:i/>
          <w:iCs/>
          <w:sz w:val="28"/>
          <w:szCs w:val="28"/>
          <w:lang w:val="fr-FR"/>
        </w:rPr>
        <w:t>p</w:t>
      </w:r>
      <w:r w:rsidR="009A00E6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455A6B">
        <w:rPr>
          <w:rFonts w:ascii="Times New Roman" w:hAnsi="Times New Roman"/>
          <w:bCs/>
          <w:i/>
          <w:iCs/>
          <w:sz w:val="28"/>
          <w:szCs w:val="28"/>
          <w:lang w:val="fr-FR"/>
        </w:rPr>
        <w:t xml:space="preserve">r zonat </w:t>
      </w:r>
      <w:r w:rsidR="00D437EA">
        <w:rPr>
          <w:rFonts w:ascii="Times New Roman" w:hAnsi="Times New Roman"/>
          <w:bCs/>
          <w:i/>
          <w:iCs/>
          <w:sz w:val="28"/>
          <w:szCs w:val="28"/>
          <w:lang w:val="fr-FR"/>
        </w:rPr>
        <w:t>t</w:t>
      </w:r>
      <w:r w:rsidR="008F784E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D437EA">
        <w:rPr>
          <w:rFonts w:ascii="Times New Roman" w:hAnsi="Times New Roman"/>
          <w:bCs/>
          <w:i/>
          <w:iCs/>
          <w:sz w:val="28"/>
          <w:szCs w:val="28"/>
          <w:lang w:val="fr-FR"/>
        </w:rPr>
        <w:t xml:space="preserve"> cilat nuk i jan</w:t>
      </w:r>
      <w:r w:rsidR="008F784E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D437EA">
        <w:rPr>
          <w:rFonts w:ascii="Times New Roman" w:hAnsi="Times New Roman"/>
          <w:bCs/>
          <w:i/>
          <w:iCs/>
          <w:sz w:val="28"/>
          <w:szCs w:val="28"/>
          <w:lang w:val="fr-FR"/>
        </w:rPr>
        <w:t xml:space="preserve"> n</w:t>
      </w:r>
      <w:r w:rsidR="008F784E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D437EA">
        <w:rPr>
          <w:rFonts w:ascii="Times New Roman" w:hAnsi="Times New Roman"/>
          <w:bCs/>
          <w:i/>
          <w:iCs/>
          <w:sz w:val="28"/>
          <w:szCs w:val="28"/>
          <w:lang w:val="fr-FR"/>
        </w:rPr>
        <w:t>nshtruar regjistrimit fillestar</w:t>
      </w:r>
      <w:r w:rsidR="00455A6B">
        <w:rPr>
          <w:rFonts w:ascii="Times New Roman" w:hAnsi="Times New Roman"/>
          <w:bCs/>
          <w:i/>
          <w:iCs/>
          <w:sz w:val="28"/>
          <w:szCs w:val="28"/>
          <w:lang w:val="fr-FR"/>
        </w:rPr>
        <w:t xml:space="preserve">, </w:t>
      </w:r>
      <w:r w:rsidR="00455A6B" w:rsidRPr="00455A6B">
        <w:rPr>
          <w:rFonts w:ascii="Times New Roman" w:hAnsi="Times New Roman"/>
          <w:bCs/>
          <w:i/>
          <w:iCs/>
          <w:sz w:val="28"/>
          <w:szCs w:val="28"/>
          <w:lang w:val="fr-FR"/>
        </w:rPr>
        <w:t>autoritetet publike/ shtet</w:t>
      </w:r>
      <w:r w:rsidR="009A00E6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455A6B" w:rsidRPr="00455A6B">
        <w:rPr>
          <w:rFonts w:ascii="Times New Roman" w:hAnsi="Times New Roman"/>
          <w:bCs/>
          <w:i/>
          <w:iCs/>
          <w:sz w:val="28"/>
          <w:szCs w:val="28"/>
          <w:lang w:val="fr-FR"/>
        </w:rPr>
        <w:t xml:space="preserve">rore </w:t>
      </w:r>
      <w:r w:rsidR="00455A6B">
        <w:rPr>
          <w:rFonts w:ascii="Times New Roman" w:hAnsi="Times New Roman"/>
          <w:bCs/>
          <w:i/>
          <w:iCs/>
          <w:sz w:val="28"/>
          <w:szCs w:val="28"/>
          <w:lang w:val="fr-FR"/>
        </w:rPr>
        <w:t>p</w:t>
      </w:r>
      <w:r w:rsidR="009A00E6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455A6B">
        <w:rPr>
          <w:rFonts w:ascii="Times New Roman" w:hAnsi="Times New Roman"/>
          <w:bCs/>
          <w:i/>
          <w:iCs/>
          <w:sz w:val="28"/>
          <w:szCs w:val="28"/>
          <w:lang w:val="fr-FR"/>
        </w:rPr>
        <w:t xml:space="preserve">rjashtohen </w:t>
      </w:r>
      <w:r w:rsidR="002E0D59">
        <w:rPr>
          <w:rFonts w:ascii="Times New Roman" w:hAnsi="Times New Roman"/>
          <w:bCs/>
          <w:i/>
          <w:iCs/>
          <w:sz w:val="28"/>
          <w:szCs w:val="28"/>
          <w:lang w:val="fr-FR"/>
        </w:rPr>
        <w:t>nga detyrimi p</w:t>
      </w:r>
      <w:r w:rsidR="009A00E6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2E0D59">
        <w:rPr>
          <w:rFonts w:ascii="Times New Roman" w:hAnsi="Times New Roman"/>
          <w:bCs/>
          <w:i/>
          <w:iCs/>
          <w:sz w:val="28"/>
          <w:szCs w:val="28"/>
          <w:lang w:val="fr-FR"/>
        </w:rPr>
        <w:t>r t</w:t>
      </w:r>
      <w:r w:rsidR="009A00E6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2E0D59">
        <w:rPr>
          <w:rFonts w:ascii="Times New Roman" w:hAnsi="Times New Roman"/>
          <w:bCs/>
          <w:i/>
          <w:iCs/>
          <w:sz w:val="28"/>
          <w:szCs w:val="28"/>
          <w:lang w:val="fr-FR"/>
        </w:rPr>
        <w:t xml:space="preserve"> depozituar dokumentacionin e pron</w:t>
      </w:r>
      <w:r w:rsidR="009A00E6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2E0D59">
        <w:rPr>
          <w:rFonts w:ascii="Times New Roman" w:hAnsi="Times New Roman"/>
          <w:bCs/>
          <w:i/>
          <w:iCs/>
          <w:sz w:val="28"/>
          <w:szCs w:val="28"/>
          <w:lang w:val="fr-FR"/>
        </w:rPr>
        <w:t>sis</w:t>
      </w:r>
      <w:r w:rsidR="009A00E6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C5640F">
        <w:rPr>
          <w:rFonts w:ascii="Times New Roman" w:hAnsi="Times New Roman"/>
          <w:bCs/>
          <w:i/>
          <w:iCs/>
          <w:sz w:val="28"/>
          <w:szCs w:val="28"/>
          <w:lang w:val="fr-FR"/>
        </w:rPr>
        <w:t>, nd</w:t>
      </w:r>
      <w:r w:rsidR="009A00E6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C5640F">
        <w:rPr>
          <w:rFonts w:ascii="Times New Roman" w:hAnsi="Times New Roman"/>
          <w:bCs/>
          <w:i/>
          <w:iCs/>
          <w:sz w:val="28"/>
          <w:szCs w:val="28"/>
          <w:lang w:val="fr-FR"/>
        </w:rPr>
        <w:t>rsa p</w:t>
      </w:r>
      <w:r w:rsidR="009A00E6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C5640F">
        <w:rPr>
          <w:rFonts w:ascii="Times New Roman" w:hAnsi="Times New Roman"/>
          <w:bCs/>
          <w:i/>
          <w:iCs/>
          <w:sz w:val="28"/>
          <w:szCs w:val="28"/>
          <w:lang w:val="fr-FR"/>
        </w:rPr>
        <w:t xml:space="preserve">r zonat </w:t>
      </w:r>
      <w:r w:rsidR="008F784E">
        <w:rPr>
          <w:rFonts w:ascii="Times New Roman" w:hAnsi="Times New Roman"/>
          <w:bCs/>
          <w:i/>
          <w:iCs/>
          <w:sz w:val="28"/>
          <w:szCs w:val="28"/>
          <w:lang w:val="fr-FR"/>
        </w:rPr>
        <w:t>p</w:t>
      </w:r>
      <w:r w:rsidR="00E360C1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8F784E">
        <w:rPr>
          <w:rFonts w:ascii="Times New Roman" w:hAnsi="Times New Roman"/>
          <w:bCs/>
          <w:i/>
          <w:iCs/>
          <w:sz w:val="28"/>
          <w:szCs w:val="28"/>
          <w:lang w:val="fr-FR"/>
        </w:rPr>
        <w:t>r t</w:t>
      </w:r>
      <w:r w:rsidR="00E360C1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8F784E">
        <w:rPr>
          <w:rFonts w:ascii="Times New Roman" w:hAnsi="Times New Roman"/>
          <w:bCs/>
          <w:i/>
          <w:iCs/>
          <w:sz w:val="28"/>
          <w:szCs w:val="28"/>
          <w:lang w:val="fr-FR"/>
        </w:rPr>
        <w:t xml:space="preserve"> cilat ka p</w:t>
      </w:r>
      <w:r w:rsidR="00E360C1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8F784E">
        <w:rPr>
          <w:rFonts w:ascii="Times New Roman" w:hAnsi="Times New Roman"/>
          <w:bCs/>
          <w:i/>
          <w:iCs/>
          <w:sz w:val="28"/>
          <w:szCs w:val="28"/>
          <w:lang w:val="fr-FR"/>
        </w:rPr>
        <w:t>rfunduar regjistrimi fillestar</w:t>
      </w:r>
      <w:r w:rsidR="00C5640F">
        <w:rPr>
          <w:rFonts w:ascii="Times New Roman" w:hAnsi="Times New Roman"/>
          <w:bCs/>
          <w:i/>
          <w:iCs/>
          <w:sz w:val="28"/>
          <w:szCs w:val="28"/>
          <w:lang w:val="fr-FR"/>
        </w:rPr>
        <w:t xml:space="preserve"> duhet t</w:t>
      </w:r>
      <w:r w:rsidR="009A00E6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C5640F">
        <w:rPr>
          <w:rFonts w:ascii="Times New Roman" w:hAnsi="Times New Roman"/>
          <w:bCs/>
          <w:i/>
          <w:iCs/>
          <w:sz w:val="28"/>
          <w:szCs w:val="28"/>
          <w:lang w:val="fr-FR"/>
        </w:rPr>
        <w:t xml:space="preserve"> depozitojn</w:t>
      </w:r>
      <w:r w:rsidR="009A00E6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C5640F">
        <w:rPr>
          <w:rFonts w:ascii="Times New Roman" w:hAnsi="Times New Roman"/>
          <w:bCs/>
          <w:i/>
          <w:iCs/>
          <w:sz w:val="28"/>
          <w:szCs w:val="28"/>
          <w:lang w:val="fr-FR"/>
        </w:rPr>
        <w:t xml:space="preserve"> k</w:t>
      </w:r>
      <w:r w:rsidR="009A00E6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C5640F">
        <w:rPr>
          <w:rFonts w:ascii="Times New Roman" w:hAnsi="Times New Roman"/>
          <w:bCs/>
          <w:i/>
          <w:iCs/>
          <w:sz w:val="28"/>
          <w:szCs w:val="28"/>
          <w:lang w:val="fr-FR"/>
        </w:rPr>
        <w:t>rkes</w:t>
      </w:r>
      <w:r w:rsidR="009A00E6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C5640F">
        <w:rPr>
          <w:rFonts w:ascii="Times New Roman" w:hAnsi="Times New Roman"/>
          <w:bCs/>
          <w:i/>
          <w:iCs/>
          <w:sz w:val="28"/>
          <w:szCs w:val="28"/>
          <w:lang w:val="fr-FR"/>
        </w:rPr>
        <w:t>n p</w:t>
      </w:r>
      <w:r w:rsidR="009A00E6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C5640F">
        <w:rPr>
          <w:rFonts w:ascii="Times New Roman" w:hAnsi="Times New Roman"/>
          <w:bCs/>
          <w:i/>
          <w:iCs/>
          <w:sz w:val="28"/>
          <w:szCs w:val="28"/>
          <w:lang w:val="fr-FR"/>
        </w:rPr>
        <w:t>r shpron</w:t>
      </w:r>
      <w:r w:rsidR="009A00E6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C5640F">
        <w:rPr>
          <w:rFonts w:ascii="Times New Roman" w:hAnsi="Times New Roman"/>
          <w:bCs/>
          <w:i/>
          <w:iCs/>
          <w:sz w:val="28"/>
          <w:szCs w:val="28"/>
          <w:lang w:val="fr-FR"/>
        </w:rPr>
        <w:t>sim pran</w:t>
      </w:r>
      <w:r w:rsidR="009A00E6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C5640F">
        <w:rPr>
          <w:rFonts w:ascii="Times New Roman" w:hAnsi="Times New Roman"/>
          <w:bCs/>
          <w:i/>
          <w:iCs/>
          <w:sz w:val="28"/>
          <w:szCs w:val="28"/>
          <w:lang w:val="fr-FR"/>
        </w:rPr>
        <w:t xml:space="preserve"> autoritetit p</w:t>
      </w:r>
      <w:r w:rsidR="009A00E6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C5640F">
        <w:rPr>
          <w:rFonts w:ascii="Times New Roman" w:hAnsi="Times New Roman"/>
          <w:bCs/>
          <w:i/>
          <w:iCs/>
          <w:sz w:val="28"/>
          <w:szCs w:val="28"/>
          <w:lang w:val="fr-FR"/>
        </w:rPr>
        <w:t>rgjegj</w:t>
      </w:r>
      <w:r w:rsidR="009A00E6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C5640F">
        <w:rPr>
          <w:rFonts w:ascii="Times New Roman" w:hAnsi="Times New Roman"/>
          <w:bCs/>
          <w:i/>
          <w:iCs/>
          <w:sz w:val="28"/>
          <w:szCs w:val="28"/>
          <w:lang w:val="fr-FR"/>
        </w:rPr>
        <w:t>s p</w:t>
      </w:r>
      <w:r w:rsidR="009A00E6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C5640F">
        <w:rPr>
          <w:rFonts w:ascii="Times New Roman" w:hAnsi="Times New Roman"/>
          <w:bCs/>
          <w:i/>
          <w:iCs/>
          <w:sz w:val="28"/>
          <w:szCs w:val="28"/>
          <w:lang w:val="fr-FR"/>
        </w:rPr>
        <w:t>r shpron</w:t>
      </w:r>
      <w:r w:rsidR="009A00E6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C5640F">
        <w:rPr>
          <w:rFonts w:ascii="Times New Roman" w:hAnsi="Times New Roman"/>
          <w:bCs/>
          <w:i/>
          <w:iCs/>
          <w:sz w:val="28"/>
          <w:szCs w:val="28"/>
          <w:lang w:val="fr-FR"/>
        </w:rPr>
        <w:t>simet.</w:t>
      </w:r>
      <w:r w:rsidR="00C5640F" w:rsidRPr="00C5640F">
        <w:rPr>
          <w:rFonts w:ascii="Times New Roman" w:hAnsi="Times New Roman"/>
          <w:color w:val="auto"/>
          <w:sz w:val="28"/>
          <w:lang w:val="fr-FR"/>
        </w:rPr>
        <w:t xml:space="preserve"> </w:t>
      </w:r>
      <w:r w:rsidR="00C5640F" w:rsidRPr="0057486E">
        <w:rPr>
          <w:rFonts w:ascii="Times New Roman" w:hAnsi="Times New Roman"/>
          <w:color w:val="auto"/>
          <w:sz w:val="28"/>
          <w:lang w:val="fr-FR"/>
        </w:rPr>
        <w:t>”</w:t>
      </w:r>
    </w:p>
    <w:p w14:paraId="59F32E53" w14:textId="77777777" w:rsidR="00387A7D" w:rsidRPr="00D56A60" w:rsidRDefault="00387A7D" w:rsidP="00387A7D">
      <w:pPr>
        <w:pStyle w:val="ListParagraph"/>
        <w:spacing w:line="276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fr-FR"/>
        </w:rPr>
      </w:pPr>
    </w:p>
    <w:p w14:paraId="746BFFF7" w14:textId="790DB58C" w:rsidR="00133586" w:rsidRDefault="004A0663" w:rsidP="004A0663">
      <w:pPr>
        <w:spacing w:line="276" w:lineRule="auto"/>
        <w:jc w:val="center"/>
        <w:rPr>
          <w:rFonts w:ascii="Times New Roman" w:hAnsi="Times New Roman"/>
          <w:b/>
          <w:bCs/>
          <w:color w:val="auto"/>
          <w:sz w:val="28"/>
          <w:lang w:val="fr-FR"/>
        </w:rPr>
      </w:pPr>
      <w:r w:rsidRPr="004A0663">
        <w:rPr>
          <w:rFonts w:ascii="Times New Roman" w:hAnsi="Times New Roman"/>
          <w:b/>
          <w:bCs/>
          <w:color w:val="auto"/>
          <w:sz w:val="28"/>
          <w:lang w:val="fr-FR"/>
        </w:rPr>
        <w:t>Neni 17</w:t>
      </w:r>
    </w:p>
    <w:p w14:paraId="1645D3D3" w14:textId="77777777" w:rsidR="003C5576" w:rsidRPr="004A0663" w:rsidRDefault="003C5576" w:rsidP="004A0663">
      <w:pPr>
        <w:spacing w:line="276" w:lineRule="auto"/>
        <w:jc w:val="center"/>
        <w:rPr>
          <w:rFonts w:ascii="Times New Roman" w:hAnsi="Times New Roman"/>
          <w:b/>
          <w:bCs/>
          <w:color w:val="auto"/>
          <w:sz w:val="28"/>
          <w:lang w:val="fr-FR"/>
        </w:rPr>
      </w:pPr>
    </w:p>
    <w:p w14:paraId="7BD79F94" w14:textId="68BCFFE8" w:rsidR="003D0D72" w:rsidRDefault="00C02590" w:rsidP="00FD1B31">
      <w:pPr>
        <w:spacing w:line="276" w:lineRule="auto"/>
        <w:jc w:val="both"/>
        <w:rPr>
          <w:rFonts w:ascii="Times New Roman" w:hAnsi="Times New Roman"/>
          <w:color w:val="auto"/>
          <w:sz w:val="28"/>
          <w:lang w:val="fr-FR"/>
        </w:rPr>
      </w:pPr>
      <w:r w:rsidRPr="0057486E">
        <w:rPr>
          <w:rFonts w:ascii="Times New Roman" w:hAnsi="Times New Roman"/>
          <w:color w:val="auto"/>
          <w:sz w:val="28"/>
          <w:lang w:val="fr-FR"/>
        </w:rPr>
        <w:t>N</w:t>
      </w:r>
      <w:r w:rsidR="003A4C77" w:rsidRPr="0057486E">
        <w:rPr>
          <w:rFonts w:ascii="Times New Roman" w:hAnsi="Times New Roman"/>
          <w:color w:val="auto"/>
          <w:sz w:val="28"/>
          <w:lang w:val="fr-FR"/>
        </w:rPr>
        <w:t>ë</w:t>
      </w:r>
      <w:r w:rsidRPr="0057486E">
        <w:rPr>
          <w:rFonts w:ascii="Times New Roman" w:hAnsi="Times New Roman"/>
          <w:color w:val="auto"/>
          <w:sz w:val="28"/>
          <w:lang w:val="fr-FR"/>
        </w:rPr>
        <w:t xml:space="preserve"> n</w:t>
      </w:r>
      <w:r w:rsidR="00BB3258" w:rsidRPr="0057486E">
        <w:rPr>
          <w:rFonts w:ascii="Times New Roman" w:hAnsi="Times New Roman"/>
          <w:color w:val="auto"/>
          <w:sz w:val="28"/>
          <w:lang w:val="fr-FR"/>
        </w:rPr>
        <w:t>eni</w:t>
      </w:r>
      <w:r w:rsidRPr="0057486E">
        <w:rPr>
          <w:rFonts w:ascii="Times New Roman" w:hAnsi="Times New Roman"/>
          <w:color w:val="auto"/>
          <w:sz w:val="28"/>
          <w:lang w:val="fr-FR"/>
        </w:rPr>
        <w:t>n</w:t>
      </w:r>
      <w:r w:rsidR="00BB3258" w:rsidRPr="0057486E">
        <w:rPr>
          <w:rFonts w:ascii="Times New Roman" w:hAnsi="Times New Roman"/>
          <w:color w:val="auto"/>
          <w:sz w:val="28"/>
          <w:lang w:val="fr-FR"/>
        </w:rPr>
        <w:t xml:space="preserve"> 46 “</w:t>
      </w:r>
      <w:r w:rsidR="002B103D" w:rsidRPr="0057486E">
        <w:rPr>
          <w:rFonts w:ascii="Times New Roman" w:hAnsi="Times New Roman"/>
          <w:color w:val="auto"/>
          <w:sz w:val="28"/>
          <w:lang w:val="fr-FR"/>
        </w:rPr>
        <w:t>Taksa e ndikimit në infrastrukturë nga ndërtimet e reja”</w:t>
      </w:r>
      <w:r w:rsidR="004E47DF" w:rsidRPr="0057486E">
        <w:rPr>
          <w:rFonts w:ascii="Times New Roman" w:hAnsi="Times New Roman"/>
          <w:color w:val="auto"/>
          <w:sz w:val="28"/>
          <w:lang w:val="fr-FR"/>
        </w:rPr>
        <w:t>,</w:t>
      </w:r>
      <w:r w:rsidR="002B103D" w:rsidRPr="0057486E">
        <w:rPr>
          <w:rFonts w:ascii="Times New Roman" w:hAnsi="Times New Roman"/>
          <w:color w:val="auto"/>
          <w:sz w:val="28"/>
          <w:lang w:val="fr-FR"/>
        </w:rPr>
        <w:t xml:space="preserve"> </w:t>
      </w:r>
      <w:r w:rsidR="003D0D72" w:rsidRPr="003D0D72">
        <w:rPr>
          <w:rFonts w:ascii="Times New Roman" w:hAnsi="Times New Roman"/>
          <w:color w:val="auto"/>
          <w:sz w:val="28"/>
          <w:lang w:val="fr-FR"/>
        </w:rPr>
        <w:t>b</w:t>
      </w:r>
      <w:r w:rsidR="00855E07">
        <w:rPr>
          <w:rFonts w:ascii="Times New Roman" w:hAnsi="Times New Roman"/>
          <w:color w:val="auto"/>
          <w:sz w:val="28"/>
          <w:lang w:val="fr-FR"/>
        </w:rPr>
        <w:t>ë</w:t>
      </w:r>
      <w:r w:rsidR="003D0D72" w:rsidRPr="003D0D72">
        <w:rPr>
          <w:rFonts w:ascii="Times New Roman" w:hAnsi="Times New Roman"/>
          <w:color w:val="auto"/>
          <w:sz w:val="28"/>
          <w:lang w:val="fr-FR"/>
        </w:rPr>
        <w:t>hen shtesat dhe ndryshimet</w:t>
      </w:r>
      <w:r w:rsidR="003D0D72">
        <w:rPr>
          <w:rFonts w:ascii="Times New Roman" w:hAnsi="Times New Roman"/>
          <w:color w:val="auto"/>
          <w:sz w:val="28"/>
          <w:lang w:val="fr-FR"/>
        </w:rPr>
        <w:t> :</w:t>
      </w:r>
    </w:p>
    <w:p w14:paraId="3D7B8A16" w14:textId="77777777" w:rsidR="003D0D72" w:rsidRDefault="003D0D72" w:rsidP="00FD1B31">
      <w:pPr>
        <w:spacing w:line="276" w:lineRule="auto"/>
        <w:jc w:val="both"/>
        <w:rPr>
          <w:rFonts w:ascii="Times New Roman" w:hAnsi="Times New Roman"/>
          <w:color w:val="auto"/>
          <w:sz w:val="28"/>
          <w:lang w:val="fr-FR"/>
        </w:rPr>
      </w:pPr>
    </w:p>
    <w:p w14:paraId="6A38ED29" w14:textId="4027C8CE" w:rsidR="004E47DF" w:rsidRPr="003D0D72" w:rsidRDefault="00417179" w:rsidP="00FD1B31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color w:val="auto"/>
          <w:sz w:val="28"/>
          <w:lang w:val="fr-FR"/>
        </w:rPr>
      </w:pPr>
      <w:r w:rsidRPr="003D0D72">
        <w:rPr>
          <w:rFonts w:ascii="Times New Roman" w:hAnsi="Times New Roman"/>
          <w:color w:val="auto"/>
          <w:sz w:val="28"/>
          <w:lang w:val="fr-FR"/>
        </w:rPr>
        <w:t>p</w:t>
      </w:r>
      <w:r w:rsidR="00C02590" w:rsidRPr="003D0D72">
        <w:rPr>
          <w:rFonts w:ascii="Times New Roman" w:hAnsi="Times New Roman"/>
          <w:color w:val="auto"/>
          <w:sz w:val="28"/>
          <w:lang w:val="fr-FR"/>
        </w:rPr>
        <w:t xml:space="preserve">ika 2 </w:t>
      </w:r>
      <w:r w:rsidR="002B103D" w:rsidRPr="003D0D72">
        <w:rPr>
          <w:rFonts w:ascii="Times New Roman" w:hAnsi="Times New Roman"/>
          <w:color w:val="auto"/>
          <w:sz w:val="28"/>
          <w:lang w:val="fr-FR"/>
        </w:rPr>
        <w:t>ndryshohet si më poshtë</w:t>
      </w:r>
      <w:r w:rsidR="00E81E3B" w:rsidRPr="003D0D72">
        <w:rPr>
          <w:rFonts w:ascii="Times New Roman" w:hAnsi="Times New Roman"/>
          <w:color w:val="auto"/>
          <w:sz w:val="28"/>
          <w:lang w:val="fr-FR"/>
        </w:rPr>
        <w:t>:</w:t>
      </w:r>
      <w:r w:rsidR="004E47DF" w:rsidRPr="003D0D72">
        <w:rPr>
          <w:rFonts w:ascii="Times New Roman" w:hAnsi="Times New Roman"/>
          <w:color w:val="auto"/>
          <w:sz w:val="28"/>
          <w:lang w:val="fr-FR"/>
        </w:rPr>
        <w:t xml:space="preserve"> </w:t>
      </w:r>
    </w:p>
    <w:p w14:paraId="7A913E65" w14:textId="77777777" w:rsidR="009A3470" w:rsidRPr="0057486E" w:rsidRDefault="009A3470" w:rsidP="00FD1B31">
      <w:pPr>
        <w:spacing w:line="276" w:lineRule="auto"/>
        <w:jc w:val="both"/>
        <w:rPr>
          <w:rFonts w:ascii="Times New Roman" w:hAnsi="Times New Roman"/>
          <w:color w:val="auto"/>
          <w:sz w:val="28"/>
          <w:lang w:val="fr-FR"/>
        </w:rPr>
      </w:pPr>
    </w:p>
    <w:p w14:paraId="51B80050" w14:textId="3EE15877" w:rsidR="004E47DF" w:rsidRDefault="009A3470" w:rsidP="00FD1B31">
      <w:pPr>
        <w:spacing w:line="276" w:lineRule="auto"/>
        <w:ind w:left="720"/>
        <w:jc w:val="both"/>
        <w:rPr>
          <w:rFonts w:ascii="Times New Roman" w:hAnsi="Times New Roman"/>
          <w:i/>
          <w:iCs/>
          <w:color w:val="auto"/>
          <w:sz w:val="28"/>
          <w:szCs w:val="28"/>
          <w:lang w:val="sq-AL"/>
        </w:rPr>
      </w:pPr>
      <w:r w:rsidRPr="00313EC1">
        <w:rPr>
          <w:rFonts w:ascii="Times New Roman" w:hAnsi="Times New Roman"/>
          <w:i/>
          <w:iCs/>
          <w:color w:val="auto"/>
          <w:sz w:val="28"/>
          <w:lang w:val="fr-FR"/>
        </w:rPr>
        <w:t>“2.</w:t>
      </w:r>
      <w:r w:rsidRPr="0057486E">
        <w:rPr>
          <w:rFonts w:ascii="Times New Roman" w:hAnsi="Times New Roman"/>
          <w:color w:val="auto"/>
          <w:sz w:val="28"/>
          <w:lang w:val="fr-FR"/>
        </w:rPr>
        <w:t xml:space="preserve"> </w:t>
      </w:r>
      <w:r w:rsidRPr="0057486E">
        <w:rPr>
          <w:rFonts w:ascii="Times New Roman" w:hAnsi="Times New Roman"/>
          <w:i/>
          <w:iCs/>
          <w:color w:val="auto"/>
          <w:sz w:val="28"/>
          <w:szCs w:val="28"/>
          <w:lang w:val="sq-AL"/>
        </w:rPr>
        <w:t xml:space="preserve">Taksa e ndikimit në infrastrukturë nga ndërtimet e reja paguhet </w:t>
      </w:r>
      <w:r w:rsidR="00FB7975" w:rsidRPr="0057486E">
        <w:rPr>
          <w:rFonts w:ascii="Times New Roman" w:hAnsi="Times New Roman"/>
          <w:i/>
          <w:iCs/>
          <w:color w:val="auto"/>
          <w:sz w:val="28"/>
          <w:szCs w:val="28"/>
          <w:lang w:val="sq-AL"/>
        </w:rPr>
        <w:t>pranë njësisë së vetëqeverisjes vendore</w:t>
      </w:r>
      <w:r w:rsidR="00FB7975">
        <w:rPr>
          <w:rFonts w:ascii="Times New Roman" w:hAnsi="Times New Roman"/>
          <w:i/>
          <w:iCs/>
          <w:color w:val="auto"/>
          <w:sz w:val="28"/>
          <w:szCs w:val="28"/>
          <w:lang w:val="sq-AL"/>
        </w:rPr>
        <w:t xml:space="preserve"> </w:t>
      </w:r>
      <w:r w:rsidRPr="0057486E">
        <w:rPr>
          <w:rFonts w:ascii="Times New Roman" w:hAnsi="Times New Roman"/>
          <w:i/>
          <w:iCs/>
          <w:color w:val="auto"/>
          <w:sz w:val="28"/>
          <w:szCs w:val="28"/>
          <w:lang w:val="sq-AL"/>
        </w:rPr>
        <w:t>përpara dorëzimit të dokumentit të lejes së ndërtimit</w:t>
      </w:r>
      <w:r w:rsidR="00FB7975" w:rsidRPr="00FB7975">
        <w:rPr>
          <w:rFonts w:ascii="Times New Roman" w:hAnsi="Times New Roman"/>
          <w:i/>
          <w:iCs/>
          <w:color w:val="auto"/>
          <w:sz w:val="28"/>
          <w:szCs w:val="28"/>
          <w:lang w:val="sq-AL"/>
        </w:rPr>
        <w:t>”</w:t>
      </w:r>
      <w:r w:rsidRPr="0057486E">
        <w:rPr>
          <w:rFonts w:ascii="Times New Roman" w:hAnsi="Times New Roman"/>
          <w:i/>
          <w:iCs/>
          <w:color w:val="auto"/>
          <w:sz w:val="28"/>
          <w:szCs w:val="28"/>
          <w:lang w:val="sq-AL"/>
        </w:rPr>
        <w:t xml:space="preserve"> </w:t>
      </w:r>
    </w:p>
    <w:p w14:paraId="28DBAC56" w14:textId="77777777" w:rsidR="003D0D72" w:rsidRDefault="003D0D72" w:rsidP="00FD1B31">
      <w:pPr>
        <w:spacing w:line="276" w:lineRule="auto"/>
        <w:ind w:left="720"/>
        <w:jc w:val="both"/>
        <w:rPr>
          <w:rFonts w:ascii="Times New Roman" w:hAnsi="Times New Roman"/>
          <w:i/>
          <w:iCs/>
          <w:color w:val="auto"/>
          <w:sz w:val="28"/>
          <w:szCs w:val="28"/>
          <w:lang w:val="sq-AL"/>
        </w:rPr>
      </w:pPr>
    </w:p>
    <w:p w14:paraId="5B6C521E" w14:textId="3C0BE860" w:rsidR="003D0D72" w:rsidRPr="00313EC1" w:rsidRDefault="003D0D72" w:rsidP="00FD1B31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color w:val="auto"/>
          <w:sz w:val="28"/>
          <w:szCs w:val="28"/>
          <w:lang w:val="fr-FR"/>
        </w:rPr>
      </w:pPr>
      <w:r w:rsidRPr="00313EC1">
        <w:rPr>
          <w:rFonts w:ascii="Times New Roman" w:hAnsi="Times New Roman"/>
          <w:color w:val="auto"/>
          <w:sz w:val="28"/>
          <w:szCs w:val="28"/>
          <w:lang w:val="fr-FR"/>
        </w:rPr>
        <w:t>pas pik</w:t>
      </w:r>
      <w:r w:rsidR="00855E07">
        <w:rPr>
          <w:rFonts w:ascii="Times New Roman" w:hAnsi="Times New Roman"/>
          <w:color w:val="auto"/>
          <w:sz w:val="28"/>
          <w:szCs w:val="28"/>
          <w:lang w:val="fr-FR"/>
        </w:rPr>
        <w:t>ë</w:t>
      </w:r>
      <w:r w:rsidRPr="00313EC1">
        <w:rPr>
          <w:rFonts w:ascii="Times New Roman" w:hAnsi="Times New Roman"/>
          <w:color w:val="auto"/>
          <w:sz w:val="28"/>
          <w:szCs w:val="28"/>
          <w:lang w:val="fr-FR"/>
        </w:rPr>
        <w:t>s 3 shtohet pika 4 m</w:t>
      </w:r>
      <w:r w:rsidR="00855E07">
        <w:rPr>
          <w:rFonts w:ascii="Times New Roman" w:hAnsi="Times New Roman"/>
          <w:color w:val="auto"/>
          <w:sz w:val="28"/>
          <w:szCs w:val="28"/>
          <w:lang w:val="fr-FR"/>
        </w:rPr>
        <w:t>ë</w:t>
      </w:r>
      <w:r w:rsidRPr="00313EC1">
        <w:rPr>
          <w:rFonts w:ascii="Times New Roman" w:hAnsi="Times New Roman"/>
          <w:color w:val="auto"/>
          <w:sz w:val="28"/>
          <w:szCs w:val="28"/>
          <w:lang w:val="fr-FR"/>
        </w:rPr>
        <w:t xml:space="preserve"> p</w:t>
      </w:r>
      <w:r w:rsidR="00855E07">
        <w:rPr>
          <w:rFonts w:ascii="Times New Roman" w:hAnsi="Times New Roman"/>
          <w:color w:val="auto"/>
          <w:sz w:val="28"/>
          <w:szCs w:val="28"/>
          <w:lang w:val="fr-FR"/>
        </w:rPr>
        <w:t>ë</w:t>
      </w:r>
      <w:r w:rsidRPr="00313EC1">
        <w:rPr>
          <w:rFonts w:ascii="Times New Roman" w:hAnsi="Times New Roman"/>
          <w:color w:val="auto"/>
          <w:sz w:val="28"/>
          <w:szCs w:val="28"/>
          <w:lang w:val="fr-FR"/>
        </w:rPr>
        <w:t>rmbajtje si vijon :</w:t>
      </w:r>
    </w:p>
    <w:p w14:paraId="64464F72" w14:textId="44A74D9B" w:rsidR="003D0D72" w:rsidRDefault="00313EC1" w:rsidP="00FD1B31">
      <w:pPr>
        <w:pStyle w:val="ListParagraph"/>
        <w:spacing w:line="276" w:lineRule="auto"/>
        <w:jc w:val="both"/>
        <w:rPr>
          <w:rFonts w:ascii="Times New Roman" w:hAnsi="Times New Roman"/>
          <w:i/>
          <w:iCs/>
          <w:color w:val="auto"/>
          <w:sz w:val="28"/>
          <w:szCs w:val="28"/>
          <w:lang w:val="fr-FR"/>
        </w:rPr>
      </w:pPr>
      <w:r w:rsidRPr="00313EC1">
        <w:rPr>
          <w:rFonts w:ascii="Times New Roman" w:hAnsi="Times New Roman"/>
          <w:i/>
          <w:iCs/>
          <w:color w:val="auto"/>
          <w:sz w:val="28"/>
          <w:lang w:val="fr-FR"/>
        </w:rPr>
        <w:t>“</w:t>
      </w:r>
      <w:r w:rsidR="00D20D17">
        <w:rPr>
          <w:rFonts w:ascii="Times New Roman" w:hAnsi="Times New Roman"/>
          <w:i/>
          <w:iCs/>
          <w:color w:val="auto"/>
          <w:sz w:val="28"/>
          <w:lang w:val="fr-FR"/>
        </w:rPr>
        <w:t>4. Pas fillimit t</w:t>
      </w:r>
      <w:r w:rsidR="009A00E6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D20D17">
        <w:rPr>
          <w:rFonts w:ascii="Times New Roman" w:hAnsi="Times New Roman"/>
          <w:i/>
          <w:iCs/>
          <w:color w:val="auto"/>
          <w:sz w:val="28"/>
          <w:lang w:val="fr-FR"/>
        </w:rPr>
        <w:t xml:space="preserve"> punimeve, p</w:t>
      </w:r>
      <w:r w:rsidR="00855E07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3D0D72" w:rsidRPr="00D56A60">
        <w:rPr>
          <w:rFonts w:ascii="Times New Roman" w:hAnsi="Times New Roman"/>
          <w:bCs/>
          <w:i/>
          <w:iCs/>
          <w:sz w:val="28"/>
          <w:szCs w:val="28"/>
          <w:lang w:val="fr-FR"/>
        </w:rPr>
        <w:t>r investimet publike, me zhvillues autoritetet publike</w:t>
      </w:r>
      <w:r w:rsidR="00D20D17" w:rsidRPr="00D20D17">
        <w:rPr>
          <w:rFonts w:ascii="Times New Roman" w:hAnsi="Times New Roman"/>
          <w:bCs/>
          <w:i/>
          <w:iCs/>
          <w:sz w:val="28"/>
          <w:szCs w:val="28"/>
          <w:lang w:val="fr-FR"/>
        </w:rPr>
        <w:t xml:space="preserve"> </w:t>
      </w:r>
      <w:r w:rsidR="00D20D17" w:rsidRPr="00D56A60">
        <w:rPr>
          <w:rFonts w:ascii="Times New Roman" w:hAnsi="Times New Roman"/>
          <w:bCs/>
          <w:i/>
          <w:iCs/>
          <w:sz w:val="28"/>
          <w:szCs w:val="28"/>
          <w:lang w:val="fr-FR"/>
        </w:rPr>
        <w:t>sht</w:t>
      </w:r>
      <w:r w:rsidR="00D20D17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D20D17" w:rsidRPr="00D56A60">
        <w:rPr>
          <w:rFonts w:ascii="Times New Roman" w:hAnsi="Times New Roman"/>
          <w:bCs/>
          <w:i/>
          <w:iCs/>
          <w:sz w:val="28"/>
          <w:szCs w:val="28"/>
          <w:lang w:val="fr-FR"/>
        </w:rPr>
        <w:t>t</w:t>
      </w:r>
      <w:r w:rsidR="00D20D17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D20D17" w:rsidRPr="00D56A60">
        <w:rPr>
          <w:rFonts w:ascii="Times New Roman" w:hAnsi="Times New Roman"/>
          <w:bCs/>
          <w:i/>
          <w:iCs/>
          <w:sz w:val="28"/>
          <w:szCs w:val="28"/>
          <w:lang w:val="fr-FR"/>
        </w:rPr>
        <w:t>rore</w:t>
      </w:r>
      <w:r w:rsidR="003D0D72">
        <w:rPr>
          <w:rFonts w:ascii="Times New Roman" w:hAnsi="Times New Roman"/>
          <w:bCs/>
          <w:i/>
          <w:iCs/>
          <w:sz w:val="28"/>
          <w:szCs w:val="28"/>
          <w:lang w:val="fr-FR"/>
        </w:rPr>
        <w:t>, taksa e ndikimit n</w:t>
      </w:r>
      <w:r w:rsidR="00855E07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3D0D72">
        <w:rPr>
          <w:rFonts w:ascii="Times New Roman" w:hAnsi="Times New Roman"/>
          <w:bCs/>
          <w:i/>
          <w:iCs/>
          <w:sz w:val="28"/>
          <w:szCs w:val="28"/>
          <w:lang w:val="fr-FR"/>
        </w:rPr>
        <w:t xml:space="preserve"> infrastruktur</w:t>
      </w:r>
      <w:r w:rsidR="00855E07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3D0D72">
        <w:rPr>
          <w:rFonts w:ascii="Times New Roman" w:hAnsi="Times New Roman"/>
          <w:bCs/>
          <w:i/>
          <w:iCs/>
          <w:sz w:val="28"/>
          <w:szCs w:val="28"/>
          <w:lang w:val="fr-FR"/>
        </w:rPr>
        <w:t xml:space="preserve"> </w:t>
      </w:r>
      <w:r w:rsidR="00A600E3">
        <w:rPr>
          <w:rFonts w:ascii="Times New Roman" w:hAnsi="Times New Roman"/>
          <w:bCs/>
          <w:i/>
          <w:iCs/>
          <w:sz w:val="28"/>
          <w:szCs w:val="28"/>
          <w:lang w:val="fr-FR"/>
        </w:rPr>
        <w:t xml:space="preserve">paguhet </w:t>
      </w:r>
      <w:r w:rsidR="00D20D17">
        <w:rPr>
          <w:rFonts w:ascii="Times New Roman" w:hAnsi="Times New Roman"/>
          <w:bCs/>
          <w:i/>
          <w:iCs/>
          <w:sz w:val="28"/>
          <w:szCs w:val="28"/>
          <w:lang w:val="fr-FR"/>
        </w:rPr>
        <w:t>brenda 30 dit</w:t>
      </w:r>
      <w:r w:rsidR="009A00E6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D20D17">
        <w:rPr>
          <w:rFonts w:ascii="Times New Roman" w:hAnsi="Times New Roman"/>
          <w:bCs/>
          <w:i/>
          <w:iCs/>
          <w:sz w:val="28"/>
          <w:szCs w:val="28"/>
          <w:lang w:val="fr-FR"/>
        </w:rPr>
        <w:t>ve nga data e l</w:t>
      </w:r>
      <w:r w:rsidR="009A00E6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D20D17">
        <w:rPr>
          <w:rFonts w:ascii="Times New Roman" w:hAnsi="Times New Roman"/>
          <w:bCs/>
          <w:i/>
          <w:iCs/>
          <w:sz w:val="28"/>
          <w:szCs w:val="28"/>
          <w:lang w:val="fr-FR"/>
        </w:rPr>
        <w:t>shimit t</w:t>
      </w:r>
      <w:r w:rsidR="009A00E6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D20D17">
        <w:rPr>
          <w:rFonts w:ascii="Times New Roman" w:hAnsi="Times New Roman"/>
          <w:bCs/>
          <w:i/>
          <w:iCs/>
          <w:sz w:val="28"/>
          <w:szCs w:val="28"/>
          <w:lang w:val="fr-FR"/>
        </w:rPr>
        <w:t xml:space="preserve"> fatur</w:t>
      </w:r>
      <w:r w:rsidR="009A00E6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D20D17">
        <w:rPr>
          <w:rFonts w:ascii="Times New Roman" w:hAnsi="Times New Roman"/>
          <w:bCs/>
          <w:i/>
          <w:iCs/>
          <w:sz w:val="28"/>
          <w:szCs w:val="28"/>
          <w:lang w:val="fr-FR"/>
        </w:rPr>
        <w:t>s p</w:t>
      </w:r>
      <w:r w:rsidR="009A00E6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D20D17">
        <w:rPr>
          <w:rFonts w:ascii="Times New Roman" w:hAnsi="Times New Roman"/>
          <w:bCs/>
          <w:i/>
          <w:iCs/>
          <w:sz w:val="28"/>
          <w:szCs w:val="28"/>
          <w:lang w:val="fr-FR"/>
        </w:rPr>
        <w:t>rkat</w:t>
      </w:r>
      <w:r w:rsidR="009A00E6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D20D17">
        <w:rPr>
          <w:rFonts w:ascii="Times New Roman" w:hAnsi="Times New Roman"/>
          <w:bCs/>
          <w:i/>
          <w:iCs/>
          <w:sz w:val="28"/>
          <w:szCs w:val="28"/>
          <w:lang w:val="fr-FR"/>
        </w:rPr>
        <w:t>se nga nj</w:t>
      </w:r>
      <w:r w:rsidR="009A00E6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D20D17">
        <w:rPr>
          <w:rFonts w:ascii="Times New Roman" w:hAnsi="Times New Roman"/>
          <w:bCs/>
          <w:i/>
          <w:iCs/>
          <w:sz w:val="28"/>
          <w:szCs w:val="28"/>
          <w:lang w:val="fr-FR"/>
        </w:rPr>
        <w:t>sia e vet</w:t>
      </w:r>
      <w:r w:rsidR="009A00E6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D20D17">
        <w:rPr>
          <w:rFonts w:ascii="Times New Roman" w:hAnsi="Times New Roman"/>
          <w:bCs/>
          <w:i/>
          <w:iCs/>
          <w:sz w:val="28"/>
          <w:szCs w:val="28"/>
          <w:lang w:val="fr-FR"/>
        </w:rPr>
        <w:t>qeverisjes vendore.</w:t>
      </w:r>
      <w:r w:rsidRPr="00FB7975">
        <w:rPr>
          <w:rFonts w:ascii="Times New Roman" w:hAnsi="Times New Roman"/>
          <w:i/>
          <w:iCs/>
          <w:color w:val="auto"/>
          <w:sz w:val="28"/>
          <w:szCs w:val="28"/>
          <w:lang w:val="sq-AL"/>
        </w:rPr>
        <w:t>”</w:t>
      </w:r>
    </w:p>
    <w:p w14:paraId="3E15A289" w14:textId="77777777" w:rsidR="003D0D72" w:rsidRDefault="003D0D72" w:rsidP="00FD1B31">
      <w:pPr>
        <w:spacing w:line="276" w:lineRule="auto"/>
        <w:jc w:val="both"/>
        <w:rPr>
          <w:rFonts w:ascii="Times New Roman" w:hAnsi="Times New Roman"/>
          <w:i/>
          <w:iCs/>
          <w:color w:val="auto"/>
          <w:sz w:val="28"/>
          <w:szCs w:val="28"/>
          <w:lang w:val="fr-FR"/>
        </w:rPr>
      </w:pPr>
    </w:p>
    <w:p w14:paraId="48431A45" w14:textId="0BB0F321" w:rsidR="00A3445C" w:rsidRPr="0057486E" w:rsidRDefault="00A3445C" w:rsidP="00FD1B31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fr-FR"/>
        </w:rPr>
      </w:pPr>
      <w:r w:rsidRPr="0057486E">
        <w:rPr>
          <w:rFonts w:ascii="Times New Roman" w:hAnsi="Times New Roman"/>
          <w:b/>
          <w:color w:val="auto"/>
          <w:sz w:val="28"/>
          <w:lang w:val="fr-FR"/>
        </w:rPr>
        <w:lastRenderedPageBreak/>
        <w:t xml:space="preserve">Neni </w:t>
      </w:r>
      <w:r w:rsidR="00405B22" w:rsidRPr="0057486E">
        <w:rPr>
          <w:rFonts w:ascii="Times New Roman" w:hAnsi="Times New Roman"/>
          <w:b/>
          <w:color w:val="auto"/>
          <w:sz w:val="28"/>
          <w:lang w:val="fr-FR"/>
        </w:rPr>
        <w:t>1</w:t>
      </w:r>
      <w:r w:rsidR="00D20D17">
        <w:rPr>
          <w:rFonts w:ascii="Times New Roman" w:hAnsi="Times New Roman"/>
          <w:b/>
          <w:color w:val="auto"/>
          <w:sz w:val="28"/>
          <w:lang w:val="fr-FR"/>
        </w:rPr>
        <w:t>8</w:t>
      </w:r>
    </w:p>
    <w:p w14:paraId="040488AB" w14:textId="77777777" w:rsidR="00A3445C" w:rsidRPr="0057486E" w:rsidRDefault="00A3445C" w:rsidP="00704DB7">
      <w:pPr>
        <w:spacing w:line="276" w:lineRule="auto"/>
        <w:rPr>
          <w:rFonts w:ascii="Times New Roman" w:hAnsi="Times New Roman"/>
          <w:iCs/>
          <w:color w:val="auto"/>
          <w:sz w:val="28"/>
          <w:lang w:val="fr-FR"/>
        </w:rPr>
      </w:pPr>
    </w:p>
    <w:p w14:paraId="5A54E53C" w14:textId="1E23254A" w:rsidR="00A3445C" w:rsidRPr="0057486E" w:rsidRDefault="00A3445C" w:rsidP="00704DB7">
      <w:pPr>
        <w:spacing w:line="276" w:lineRule="auto"/>
        <w:jc w:val="both"/>
        <w:rPr>
          <w:rFonts w:ascii="Times New Roman" w:hAnsi="Times New Roman"/>
          <w:color w:val="auto"/>
          <w:sz w:val="28"/>
          <w:lang w:val="fr-FR"/>
        </w:rPr>
      </w:pPr>
      <w:r w:rsidRPr="0057486E">
        <w:rPr>
          <w:rFonts w:ascii="Times New Roman" w:hAnsi="Times New Roman"/>
          <w:color w:val="auto"/>
          <w:sz w:val="28"/>
          <w:lang w:val="fr-FR"/>
        </w:rPr>
        <w:t>Në nenin 4</w:t>
      </w:r>
      <w:r w:rsidR="00327800" w:rsidRPr="0057486E">
        <w:rPr>
          <w:rFonts w:ascii="Times New Roman" w:hAnsi="Times New Roman"/>
          <w:color w:val="auto"/>
          <w:sz w:val="28"/>
          <w:lang w:val="fr-FR"/>
        </w:rPr>
        <w:t>7</w:t>
      </w:r>
      <w:r w:rsidRPr="0057486E">
        <w:rPr>
          <w:rFonts w:ascii="Times New Roman" w:hAnsi="Times New Roman"/>
          <w:color w:val="auto"/>
          <w:sz w:val="28"/>
          <w:lang w:val="fr-FR"/>
        </w:rPr>
        <w:t xml:space="preserve"> “</w:t>
      </w:r>
      <w:r w:rsidR="00327800" w:rsidRPr="0057486E">
        <w:rPr>
          <w:rFonts w:ascii="Times New Roman" w:hAnsi="Times New Roman"/>
          <w:color w:val="auto"/>
          <w:sz w:val="28"/>
          <w:lang w:val="fr-FR"/>
        </w:rPr>
        <w:t>Dor</w:t>
      </w:r>
      <w:r w:rsidR="00F421D6" w:rsidRPr="0057486E">
        <w:rPr>
          <w:rFonts w:ascii="Times New Roman" w:hAnsi="Times New Roman"/>
          <w:color w:val="auto"/>
          <w:sz w:val="28"/>
          <w:lang w:val="fr-FR"/>
        </w:rPr>
        <w:t>ë</w:t>
      </w:r>
      <w:r w:rsidR="00327800" w:rsidRPr="0057486E">
        <w:rPr>
          <w:rFonts w:ascii="Times New Roman" w:hAnsi="Times New Roman"/>
          <w:color w:val="auto"/>
          <w:sz w:val="28"/>
          <w:lang w:val="fr-FR"/>
        </w:rPr>
        <w:t>zimi i lejes s</w:t>
      </w:r>
      <w:r w:rsidR="00F421D6" w:rsidRPr="0057486E">
        <w:rPr>
          <w:rFonts w:ascii="Times New Roman" w:hAnsi="Times New Roman"/>
          <w:color w:val="auto"/>
          <w:sz w:val="28"/>
          <w:lang w:val="fr-FR"/>
        </w:rPr>
        <w:t>ë</w:t>
      </w:r>
      <w:r w:rsidR="00327800" w:rsidRPr="0057486E">
        <w:rPr>
          <w:rFonts w:ascii="Times New Roman" w:hAnsi="Times New Roman"/>
          <w:color w:val="auto"/>
          <w:sz w:val="28"/>
          <w:lang w:val="fr-FR"/>
        </w:rPr>
        <w:t xml:space="preserve"> nd</w:t>
      </w:r>
      <w:r w:rsidR="00F421D6" w:rsidRPr="0057486E">
        <w:rPr>
          <w:rFonts w:ascii="Times New Roman" w:hAnsi="Times New Roman"/>
          <w:color w:val="auto"/>
          <w:sz w:val="28"/>
          <w:lang w:val="fr-FR"/>
        </w:rPr>
        <w:t>ë</w:t>
      </w:r>
      <w:r w:rsidR="00327800" w:rsidRPr="0057486E">
        <w:rPr>
          <w:rFonts w:ascii="Times New Roman" w:hAnsi="Times New Roman"/>
          <w:color w:val="auto"/>
          <w:sz w:val="28"/>
          <w:lang w:val="fr-FR"/>
        </w:rPr>
        <w:t>rtimit</w:t>
      </w:r>
      <w:r w:rsidRPr="0057486E">
        <w:rPr>
          <w:rFonts w:ascii="Times New Roman" w:hAnsi="Times New Roman"/>
          <w:color w:val="auto"/>
          <w:sz w:val="28"/>
          <w:lang w:val="fr-FR"/>
        </w:rPr>
        <w:t>”, pik</w:t>
      </w:r>
      <w:r w:rsidR="000F0AA8" w:rsidRPr="0057486E">
        <w:rPr>
          <w:rFonts w:ascii="Times New Roman" w:hAnsi="Times New Roman"/>
          <w:color w:val="auto"/>
          <w:sz w:val="28"/>
          <w:lang w:val="fr-FR"/>
        </w:rPr>
        <w:t>a</w:t>
      </w:r>
      <w:r w:rsidR="002479D6" w:rsidRPr="0057486E">
        <w:rPr>
          <w:rFonts w:ascii="Times New Roman" w:hAnsi="Times New Roman"/>
          <w:color w:val="auto"/>
          <w:sz w:val="28"/>
          <w:lang w:val="fr-FR"/>
        </w:rPr>
        <w:t xml:space="preserve"> 1, </w:t>
      </w:r>
      <w:r w:rsidRPr="0057486E">
        <w:rPr>
          <w:rFonts w:ascii="Times New Roman" w:hAnsi="Times New Roman"/>
          <w:color w:val="auto"/>
          <w:sz w:val="28"/>
          <w:lang w:val="fr-FR"/>
        </w:rPr>
        <w:t xml:space="preserve">ndryshohet si më poshtë: </w:t>
      </w:r>
    </w:p>
    <w:p w14:paraId="05EB269C" w14:textId="77777777" w:rsidR="00A3445C" w:rsidRPr="0057486E" w:rsidRDefault="00A3445C" w:rsidP="00704DB7">
      <w:pPr>
        <w:spacing w:line="276" w:lineRule="auto"/>
        <w:jc w:val="both"/>
        <w:rPr>
          <w:rFonts w:ascii="Times New Roman" w:hAnsi="Times New Roman"/>
          <w:color w:val="auto"/>
          <w:sz w:val="28"/>
          <w:lang w:val="fr-FR"/>
        </w:rPr>
      </w:pPr>
    </w:p>
    <w:p w14:paraId="2DFC43E8" w14:textId="16DAE591" w:rsidR="000F0AA8" w:rsidRPr="0057486E" w:rsidRDefault="000F0AA8" w:rsidP="00704DB7">
      <w:pPr>
        <w:spacing w:line="276" w:lineRule="auto"/>
        <w:ind w:left="720"/>
        <w:jc w:val="both"/>
        <w:rPr>
          <w:rFonts w:ascii="Times New Roman" w:hAnsi="Times New Roman"/>
          <w:i/>
          <w:iCs/>
          <w:color w:val="auto"/>
          <w:sz w:val="28"/>
          <w:lang w:val="fr-FR"/>
        </w:rPr>
      </w:pPr>
      <w:r w:rsidRPr="0057486E">
        <w:rPr>
          <w:rFonts w:ascii="Times New Roman" w:hAnsi="Times New Roman"/>
          <w:i/>
          <w:iCs/>
          <w:color w:val="auto"/>
          <w:sz w:val="28"/>
          <w:lang w:val="fr-FR"/>
        </w:rPr>
        <w:t>“</w:t>
      </w:r>
      <w:r w:rsidR="00E67EC7">
        <w:rPr>
          <w:rFonts w:ascii="Times New Roman" w:hAnsi="Times New Roman"/>
          <w:i/>
          <w:iCs/>
          <w:color w:val="auto"/>
          <w:sz w:val="28"/>
          <w:lang w:val="fr-FR"/>
        </w:rPr>
        <w:t xml:space="preserve">1. </w:t>
      </w:r>
      <w:r w:rsidRPr="0057486E">
        <w:rPr>
          <w:rFonts w:ascii="Times New Roman" w:hAnsi="Times New Roman"/>
          <w:i/>
          <w:iCs/>
          <w:color w:val="auto"/>
          <w:sz w:val="28"/>
          <w:lang w:val="fr-FR"/>
        </w:rPr>
        <w:t>Dokumenti i lejes së ndërtimit i dorëzohet kërkuesit të saj nga autoriteti përgjegjës, jo më vonë se:</w:t>
      </w:r>
    </w:p>
    <w:p w14:paraId="41C5E875" w14:textId="50D38E49" w:rsidR="000F0AA8" w:rsidRPr="0057486E" w:rsidRDefault="000F0AA8" w:rsidP="00704DB7">
      <w:pPr>
        <w:spacing w:line="276" w:lineRule="auto"/>
        <w:ind w:left="720"/>
        <w:jc w:val="both"/>
        <w:rPr>
          <w:rFonts w:ascii="Times New Roman" w:hAnsi="Times New Roman"/>
          <w:i/>
          <w:iCs/>
          <w:color w:val="auto"/>
          <w:sz w:val="28"/>
          <w:lang w:val="fr-FR"/>
        </w:rPr>
      </w:pPr>
      <w:r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a) 15 ditë nga data e </w:t>
      </w:r>
      <w:r w:rsidR="00CF0A9C" w:rsidRPr="0057486E">
        <w:rPr>
          <w:rFonts w:ascii="Times New Roman" w:hAnsi="Times New Roman"/>
          <w:i/>
          <w:iCs/>
          <w:color w:val="auto"/>
          <w:sz w:val="28"/>
          <w:lang w:val="fr-FR"/>
        </w:rPr>
        <w:t>pages</w:t>
      </w:r>
      <w:r w:rsidR="00F421D6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CF0A9C" w:rsidRPr="0057486E">
        <w:rPr>
          <w:rFonts w:ascii="Times New Roman" w:hAnsi="Times New Roman"/>
          <w:i/>
          <w:iCs/>
          <w:color w:val="auto"/>
          <w:sz w:val="28"/>
          <w:lang w:val="fr-FR"/>
        </w:rPr>
        <w:t>s s</w:t>
      </w:r>
      <w:r w:rsidR="00F421D6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CF0A9C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taks</w:t>
      </w:r>
      <w:r w:rsidR="00F421D6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CF0A9C" w:rsidRPr="0057486E">
        <w:rPr>
          <w:rFonts w:ascii="Times New Roman" w:hAnsi="Times New Roman"/>
          <w:i/>
          <w:iCs/>
          <w:color w:val="auto"/>
          <w:sz w:val="28"/>
          <w:lang w:val="fr-FR"/>
        </w:rPr>
        <w:t>s s</w:t>
      </w:r>
      <w:r w:rsidR="00F421D6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CF0A9C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ndikimit n</w:t>
      </w:r>
      <w:r w:rsidR="00F421D6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CF0A9C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infrastruktur</w:t>
      </w:r>
      <w:r w:rsidR="00F421D6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nga kryetari i bashkisë</w:t>
      </w:r>
      <w:r w:rsidR="00C135F8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. </w:t>
      </w:r>
      <w:r w:rsidR="002D4D73" w:rsidRPr="0057486E">
        <w:rPr>
          <w:rFonts w:ascii="Times New Roman" w:hAnsi="Times New Roman"/>
          <w:i/>
          <w:iCs/>
          <w:color w:val="auto"/>
          <w:sz w:val="28"/>
          <w:lang w:val="fr-FR"/>
        </w:rPr>
        <w:t>N</w:t>
      </w:r>
      <w:r w:rsidR="00B92632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2D4D73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rast se kryetari i bashkis</w:t>
      </w:r>
      <w:r w:rsidR="00B92632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2D4D73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nuk vepron sipas</w:t>
      </w:r>
      <w:r w:rsidR="009D1F63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afatit t</w:t>
      </w:r>
      <w:r w:rsidR="00B92632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9D1F63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p</w:t>
      </w:r>
      <w:r w:rsidR="00B92632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9D1F63" w:rsidRPr="0057486E">
        <w:rPr>
          <w:rFonts w:ascii="Times New Roman" w:hAnsi="Times New Roman"/>
          <w:i/>
          <w:iCs/>
          <w:color w:val="auto"/>
          <w:sz w:val="28"/>
          <w:lang w:val="fr-FR"/>
        </w:rPr>
        <w:t>rcaktuar, dokumenti i lejes s</w:t>
      </w:r>
      <w:r w:rsidR="00B92632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9D1F63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nd</w:t>
      </w:r>
      <w:r w:rsidR="00B92632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9D1F63" w:rsidRPr="0057486E">
        <w:rPr>
          <w:rFonts w:ascii="Times New Roman" w:hAnsi="Times New Roman"/>
          <w:i/>
          <w:iCs/>
          <w:color w:val="auto"/>
          <w:sz w:val="28"/>
          <w:lang w:val="fr-FR"/>
        </w:rPr>
        <w:t>rtimit gjenerohet automatikisht nga sistemi e-leje me vul</w:t>
      </w:r>
      <w:r w:rsidR="00B92632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9D1F63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elektronike</w:t>
      </w:r>
      <w:r w:rsidR="00644B99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, pas </w:t>
      </w:r>
      <w:r w:rsidR="00015AEF" w:rsidRPr="0057486E">
        <w:rPr>
          <w:rFonts w:ascii="Times New Roman" w:hAnsi="Times New Roman"/>
          <w:i/>
          <w:iCs/>
          <w:color w:val="auto"/>
          <w:sz w:val="28"/>
          <w:lang w:val="fr-FR"/>
        </w:rPr>
        <w:t>20</w:t>
      </w:r>
      <w:r w:rsidR="00644B99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dit</w:t>
      </w:r>
      <w:r w:rsidR="00B92632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644B99" w:rsidRPr="0057486E">
        <w:rPr>
          <w:rFonts w:ascii="Times New Roman" w:hAnsi="Times New Roman"/>
          <w:i/>
          <w:iCs/>
          <w:color w:val="auto"/>
          <w:sz w:val="28"/>
          <w:lang w:val="fr-FR"/>
        </w:rPr>
        <w:t>ve nga mbarimi i afatit</w:t>
      </w:r>
      <w:r w:rsidR="00015AEF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15-ditor. </w:t>
      </w:r>
    </w:p>
    <w:p w14:paraId="7C21FDF7" w14:textId="77777777" w:rsidR="00E67EC7" w:rsidRDefault="000F0AA8" w:rsidP="00704DB7">
      <w:pPr>
        <w:spacing w:line="276" w:lineRule="auto"/>
        <w:ind w:left="720"/>
        <w:jc w:val="both"/>
        <w:rPr>
          <w:rFonts w:ascii="Times New Roman" w:hAnsi="Times New Roman"/>
          <w:i/>
          <w:iCs/>
          <w:color w:val="auto"/>
          <w:sz w:val="28"/>
          <w:lang w:val="fr-FR"/>
        </w:rPr>
      </w:pPr>
      <w:r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b) 30 ditë nga data </w:t>
      </w:r>
      <w:r w:rsidR="00056901" w:rsidRPr="0057486E">
        <w:rPr>
          <w:rFonts w:ascii="Times New Roman" w:hAnsi="Times New Roman"/>
          <w:i/>
          <w:iCs/>
          <w:color w:val="auto"/>
          <w:sz w:val="28"/>
          <w:lang w:val="fr-FR"/>
        </w:rPr>
        <w:t>e pages</w:t>
      </w:r>
      <w:r w:rsidR="00F421D6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056901" w:rsidRPr="0057486E">
        <w:rPr>
          <w:rFonts w:ascii="Times New Roman" w:hAnsi="Times New Roman"/>
          <w:i/>
          <w:iCs/>
          <w:color w:val="auto"/>
          <w:sz w:val="28"/>
          <w:lang w:val="fr-FR"/>
        </w:rPr>
        <w:t>s s</w:t>
      </w:r>
      <w:r w:rsidR="00F421D6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056901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taks</w:t>
      </w:r>
      <w:r w:rsidR="00F421D6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056901" w:rsidRPr="0057486E">
        <w:rPr>
          <w:rFonts w:ascii="Times New Roman" w:hAnsi="Times New Roman"/>
          <w:i/>
          <w:iCs/>
          <w:color w:val="auto"/>
          <w:sz w:val="28"/>
          <w:lang w:val="fr-FR"/>
        </w:rPr>
        <w:t>s s</w:t>
      </w:r>
      <w:r w:rsidR="00F421D6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056901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ndikimit n</w:t>
      </w:r>
      <w:r w:rsidR="00F421D6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056901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infrastruktur</w:t>
      </w:r>
      <w:r w:rsidR="00F421D6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1D2649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dhe plot</w:t>
      </w:r>
      <w:r w:rsidR="00F421D6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1D2649" w:rsidRPr="0057486E">
        <w:rPr>
          <w:rFonts w:ascii="Times New Roman" w:hAnsi="Times New Roman"/>
          <w:i/>
          <w:iCs/>
          <w:color w:val="auto"/>
          <w:sz w:val="28"/>
          <w:lang w:val="fr-FR"/>
        </w:rPr>
        <w:t>simit t</w:t>
      </w:r>
      <w:r w:rsidR="00F421D6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1D2649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kush</w:t>
      </w:r>
      <w:r w:rsidR="00F273F2" w:rsidRPr="0057486E">
        <w:rPr>
          <w:rFonts w:ascii="Times New Roman" w:hAnsi="Times New Roman"/>
          <w:i/>
          <w:iCs/>
          <w:color w:val="auto"/>
          <w:sz w:val="28"/>
          <w:lang w:val="fr-FR"/>
        </w:rPr>
        <w:t>teve p</w:t>
      </w:r>
      <w:r w:rsidR="00F421D6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F273F2" w:rsidRPr="0057486E">
        <w:rPr>
          <w:rFonts w:ascii="Times New Roman" w:hAnsi="Times New Roman"/>
          <w:i/>
          <w:iCs/>
          <w:color w:val="auto"/>
          <w:sz w:val="28"/>
          <w:lang w:val="fr-FR"/>
        </w:rPr>
        <w:t>r vendimmarrjet me kusht</w:t>
      </w:r>
      <w:r w:rsidR="00AF1229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t</w:t>
      </w:r>
      <w:r w:rsidR="00B92632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AF1229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</w:t>
      </w:r>
      <w:r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Këshilli Kombëtar i Territorit dhe Ujit </w:t>
      </w:r>
      <w:r w:rsidR="00D77563" w:rsidRPr="0057486E">
        <w:rPr>
          <w:rFonts w:ascii="Times New Roman" w:hAnsi="Times New Roman"/>
          <w:i/>
          <w:iCs/>
          <w:color w:val="auto"/>
          <w:sz w:val="28"/>
          <w:lang w:val="fr-FR"/>
        </w:rPr>
        <w:t>nga ana e sekretariatit teknik t</w:t>
      </w:r>
      <w:r w:rsidR="00B92632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D77563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KKTU</w:t>
      </w:r>
      <w:r w:rsidRPr="0057486E">
        <w:rPr>
          <w:rFonts w:ascii="Times New Roman" w:hAnsi="Times New Roman"/>
          <w:i/>
          <w:iCs/>
          <w:color w:val="auto"/>
          <w:sz w:val="28"/>
          <w:lang w:val="fr-FR"/>
        </w:rPr>
        <w:t>.</w:t>
      </w:r>
      <w:r w:rsidR="00AF1229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N</w:t>
      </w:r>
      <w:r w:rsidR="00B92632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AF1229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rast se sekretariati teknik i KKTU nuk vepron sipas afatit t</w:t>
      </w:r>
      <w:r w:rsidR="00B92632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AF1229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p</w:t>
      </w:r>
      <w:r w:rsidR="00B92632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AF1229" w:rsidRPr="0057486E">
        <w:rPr>
          <w:rFonts w:ascii="Times New Roman" w:hAnsi="Times New Roman"/>
          <w:i/>
          <w:iCs/>
          <w:color w:val="auto"/>
          <w:sz w:val="28"/>
          <w:lang w:val="fr-FR"/>
        </w:rPr>
        <w:t>rcaktuar, dokumenti i lejes s</w:t>
      </w:r>
      <w:r w:rsidR="00B92632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AF1229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nd</w:t>
      </w:r>
      <w:r w:rsidR="00B92632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AF1229" w:rsidRPr="0057486E">
        <w:rPr>
          <w:rFonts w:ascii="Times New Roman" w:hAnsi="Times New Roman"/>
          <w:i/>
          <w:iCs/>
          <w:color w:val="auto"/>
          <w:sz w:val="28"/>
          <w:lang w:val="fr-FR"/>
        </w:rPr>
        <w:t>rtimit gjenerohet automatikisht nga sistemi e-leje me vul</w:t>
      </w:r>
      <w:r w:rsidR="00B92632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AF1229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elektronike, pas </w:t>
      </w:r>
      <w:r w:rsidR="00FB6943">
        <w:rPr>
          <w:rFonts w:ascii="Times New Roman" w:hAnsi="Times New Roman"/>
          <w:i/>
          <w:iCs/>
          <w:color w:val="auto"/>
          <w:sz w:val="28"/>
          <w:lang w:val="fr-FR"/>
        </w:rPr>
        <w:t>20</w:t>
      </w:r>
      <w:r w:rsidR="00AF1229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dit</w:t>
      </w:r>
      <w:r w:rsidR="00B92632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AF1229" w:rsidRPr="0057486E">
        <w:rPr>
          <w:rFonts w:ascii="Times New Roman" w:hAnsi="Times New Roman"/>
          <w:i/>
          <w:iCs/>
          <w:color w:val="auto"/>
          <w:sz w:val="28"/>
          <w:lang w:val="fr-FR"/>
        </w:rPr>
        <w:t>ve nga mbarimi i afatit</w:t>
      </w:r>
      <w:r w:rsidR="00A33719" w:rsidRPr="0057486E">
        <w:rPr>
          <w:rFonts w:ascii="Times New Roman" w:hAnsi="Times New Roman"/>
          <w:i/>
          <w:iCs/>
          <w:color w:val="auto"/>
          <w:sz w:val="28"/>
          <w:lang w:val="fr-FR"/>
        </w:rPr>
        <w:t>, m</w:t>
      </w:r>
      <w:r w:rsidR="00B92632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A33719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p</w:t>
      </w:r>
      <w:r w:rsidR="00B92632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A33719" w:rsidRPr="0057486E">
        <w:rPr>
          <w:rFonts w:ascii="Times New Roman" w:hAnsi="Times New Roman"/>
          <w:i/>
          <w:iCs/>
          <w:color w:val="auto"/>
          <w:sz w:val="28"/>
          <w:lang w:val="fr-FR"/>
        </w:rPr>
        <w:t>rjashtim t</w:t>
      </w:r>
      <w:r w:rsidR="00B92632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A33719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rasteve kur subjektet zhvilluese nuk kan</w:t>
      </w:r>
      <w:r w:rsidR="00B92632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A33719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plot</w:t>
      </w:r>
      <w:r w:rsidR="00B92632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A33719" w:rsidRPr="0057486E">
        <w:rPr>
          <w:rFonts w:ascii="Times New Roman" w:hAnsi="Times New Roman"/>
          <w:i/>
          <w:iCs/>
          <w:color w:val="auto"/>
          <w:sz w:val="28"/>
          <w:lang w:val="fr-FR"/>
        </w:rPr>
        <w:t>suar kushtet</w:t>
      </w:r>
      <w:r w:rsidR="00F2130F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sipas vendimmarrjes me kusht t</w:t>
      </w:r>
      <w:r w:rsidR="00B92632" w:rsidRPr="0057486E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F2130F" w:rsidRPr="0057486E">
        <w:rPr>
          <w:rFonts w:ascii="Times New Roman" w:hAnsi="Times New Roman"/>
          <w:i/>
          <w:iCs/>
          <w:color w:val="auto"/>
          <w:sz w:val="28"/>
          <w:lang w:val="fr-FR"/>
        </w:rPr>
        <w:t xml:space="preserve"> Këshilli Kombëtar i Territorit dhe Ujit</w:t>
      </w:r>
      <w:r w:rsidR="00B92632" w:rsidRPr="0057486E">
        <w:rPr>
          <w:rFonts w:ascii="Times New Roman" w:hAnsi="Times New Roman"/>
          <w:i/>
          <w:iCs/>
          <w:color w:val="auto"/>
          <w:sz w:val="28"/>
          <w:lang w:val="fr-FR"/>
        </w:rPr>
        <w:t>.</w:t>
      </w:r>
    </w:p>
    <w:p w14:paraId="6073ADCA" w14:textId="47DA2943" w:rsidR="000F0AA8" w:rsidRPr="0057486E" w:rsidRDefault="00E67EC7" w:rsidP="00704DB7">
      <w:pPr>
        <w:spacing w:line="276" w:lineRule="auto"/>
        <w:ind w:left="720"/>
        <w:jc w:val="both"/>
        <w:rPr>
          <w:rFonts w:ascii="Times New Roman" w:hAnsi="Times New Roman"/>
          <w:i/>
          <w:iCs/>
          <w:color w:val="auto"/>
          <w:sz w:val="28"/>
          <w:lang w:val="fr-FR"/>
        </w:rPr>
      </w:pPr>
      <w:r>
        <w:rPr>
          <w:rFonts w:ascii="Times New Roman" w:hAnsi="Times New Roman"/>
          <w:i/>
          <w:iCs/>
          <w:color w:val="auto"/>
          <w:sz w:val="28"/>
          <w:lang w:val="fr-FR"/>
        </w:rPr>
        <w:t xml:space="preserve">2. </w:t>
      </w:r>
      <w:r w:rsidR="00DB32CF" w:rsidRPr="00387A7D">
        <w:rPr>
          <w:rFonts w:ascii="Times New Roman" w:hAnsi="Times New Roman"/>
          <w:bCs/>
          <w:i/>
          <w:iCs/>
          <w:sz w:val="28"/>
          <w:szCs w:val="28"/>
          <w:lang w:val="fr-FR"/>
        </w:rPr>
        <w:t>Për investimet publike, me zhvillues autoritetet publike/ shtet</w:t>
      </w:r>
      <w:r w:rsidR="009A00E6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DB32CF" w:rsidRPr="00387A7D">
        <w:rPr>
          <w:rFonts w:ascii="Times New Roman" w:hAnsi="Times New Roman"/>
          <w:bCs/>
          <w:i/>
          <w:iCs/>
          <w:sz w:val="28"/>
          <w:szCs w:val="28"/>
          <w:lang w:val="fr-FR"/>
        </w:rPr>
        <w:t>rore, fillimi i punimeve mund të kryhet pas zbardhjes s</w:t>
      </w:r>
      <w:r w:rsidR="009A00E6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DB32CF" w:rsidRPr="00387A7D">
        <w:rPr>
          <w:rFonts w:ascii="Times New Roman" w:hAnsi="Times New Roman"/>
          <w:bCs/>
          <w:i/>
          <w:iCs/>
          <w:sz w:val="28"/>
          <w:szCs w:val="28"/>
          <w:lang w:val="fr-FR"/>
        </w:rPr>
        <w:t xml:space="preserve"> vendimit t</w:t>
      </w:r>
      <w:r w:rsidR="009A00E6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DB32CF" w:rsidRPr="00387A7D">
        <w:rPr>
          <w:rFonts w:ascii="Times New Roman" w:hAnsi="Times New Roman"/>
          <w:bCs/>
          <w:i/>
          <w:iCs/>
          <w:sz w:val="28"/>
          <w:szCs w:val="28"/>
          <w:lang w:val="fr-FR"/>
        </w:rPr>
        <w:t xml:space="preserve"> KKTU</w:t>
      </w:r>
      <w:r w:rsidR="0025588B">
        <w:rPr>
          <w:rFonts w:ascii="Times New Roman" w:hAnsi="Times New Roman"/>
          <w:bCs/>
          <w:i/>
          <w:iCs/>
          <w:sz w:val="28"/>
          <w:szCs w:val="28"/>
          <w:lang w:val="fr-FR"/>
        </w:rPr>
        <w:t xml:space="preserve">, </w:t>
      </w:r>
      <w:r w:rsidR="00E32791">
        <w:rPr>
          <w:rFonts w:ascii="Times New Roman" w:hAnsi="Times New Roman"/>
          <w:bCs/>
          <w:i/>
          <w:iCs/>
          <w:sz w:val="28"/>
          <w:szCs w:val="28"/>
          <w:lang w:val="fr-FR"/>
        </w:rPr>
        <w:t>pa u l</w:t>
      </w:r>
      <w:r w:rsidR="009A00E6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E32791">
        <w:rPr>
          <w:rFonts w:ascii="Times New Roman" w:hAnsi="Times New Roman"/>
          <w:bCs/>
          <w:i/>
          <w:iCs/>
          <w:sz w:val="28"/>
          <w:szCs w:val="28"/>
          <w:lang w:val="fr-FR"/>
        </w:rPr>
        <w:t>shuar dokumenti i lejes s</w:t>
      </w:r>
      <w:r w:rsidR="009A00E6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E32791">
        <w:rPr>
          <w:rFonts w:ascii="Times New Roman" w:hAnsi="Times New Roman"/>
          <w:bCs/>
          <w:i/>
          <w:iCs/>
          <w:sz w:val="28"/>
          <w:szCs w:val="28"/>
          <w:lang w:val="fr-FR"/>
        </w:rPr>
        <w:t xml:space="preserve"> nd</w:t>
      </w:r>
      <w:r w:rsidR="009A00E6">
        <w:rPr>
          <w:rFonts w:ascii="Times New Roman" w:hAnsi="Times New Roman"/>
          <w:bCs/>
          <w:i/>
          <w:iCs/>
          <w:sz w:val="28"/>
          <w:szCs w:val="28"/>
          <w:lang w:val="fr-FR"/>
        </w:rPr>
        <w:t>ë</w:t>
      </w:r>
      <w:r w:rsidR="00E32791">
        <w:rPr>
          <w:rFonts w:ascii="Times New Roman" w:hAnsi="Times New Roman"/>
          <w:bCs/>
          <w:i/>
          <w:iCs/>
          <w:sz w:val="28"/>
          <w:szCs w:val="28"/>
          <w:lang w:val="fr-FR"/>
        </w:rPr>
        <w:t>rtimit</w:t>
      </w:r>
      <w:r w:rsidR="009A00E6">
        <w:rPr>
          <w:rFonts w:ascii="Times New Roman" w:hAnsi="Times New Roman"/>
          <w:bCs/>
          <w:i/>
          <w:iCs/>
          <w:sz w:val="28"/>
          <w:szCs w:val="28"/>
          <w:lang w:val="fr-FR"/>
        </w:rPr>
        <w:t xml:space="preserve">, sipas </w:t>
      </w:r>
      <w:r w:rsidR="00DB32CF" w:rsidRPr="00387A7D">
        <w:rPr>
          <w:rFonts w:ascii="Times New Roman" w:hAnsi="Times New Roman"/>
          <w:bCs/>
          <w:i/>
          <w:iCs/>
          <w:sz w:val="28"/>
          <w:szCs w:val="28"/>
          <w:lang w:val="fr-FR"/>
        </w:rPr>
        <w:t>përc</w:t>
      </w:r>
      <w:r w:rsidR="009A00E6">
        <w:rPr>
          <w:rFonts w:ascii="Times New Roman" w:hAnsi="Times New Roman"/>
          <w:bCs/>
          <w:i/>
          <w:iCs/>
          <w:sz w:val="28"/>
          <w:szCs w:val="28"/>
          <w:lang w:val="fr-FR"/>
        </w:rPr>
        <w:t xml:space="preserve">edurave </w:t>
      </w:r>
      <w:r w:rsidR="00DB32CF" w:rsidRPr="00387A7D">
        <w:rPr>
          <w:rFonts w:ascii="Times New Roman" w:hAnsi="Times New Roman"/>
          <w:bCs/>
          <w:i/>
          <w:iCs/>
          <w:sz w:val="28"/>
          <w:szCs w:val="28"/>
          <w:lang w:val="fr-FR"/>
        </w:rPr>
        <w:t>të posaçme</w:t>
      </w:r>
      <w:r w:rsidR="009A00E6">
        <w:rPr>
          <w:rFonts w:ascii="Times New Roman" w:hAnsi="Times New Roman"/>
          <w:bCs/>
          <w:i/>
          <w:iCs/>
          <w:sz w:val="28"/>
          <w:szCs w:val="28"/>
          <w:lang w:val="fr-FR"/>
        </w:rPr>
        <w:t xml:space="preserve"> të përcaktuara në rregulloren e zhvillimit të territorit</w:t>
      </w:r>
      <w:r w:rsidR="00DB32CF" w:rsidRPr="00387A7D">
        <w:rPr>
          <w:rFonts w:ascii="Times New Roman" w:hAnsi="Times New Roman"/>
          <w:bCs/>
          <w:i/>
          <w:iCs/>
          <w:sz w:val="28"/>
          <w:szCs w:val="28"/>
          <w:lang w:val="fr-FR"/>
        </w:rPr>
        <w:t>.</w:t>
      </w:r>
      <w:r w:rsidR="00D379F0" w:rsidRPr="0057486E">
        <w:rPr>
          <w:rFonts w:ascii="Times New Roman" w:hAnsi="Times New Roman"/>
          <w:i/>
          <w:iCs/>
          <w:color w:val="auto"/>
          <w:sz w:val="28"/>
          <w:lang w:val="fr-FR"/>
        </w:rPr>
        <w:t>”</w:t>
      </w:r>
    </w:p>
    <w:p w14:paraId="03E44E5E" w14:textId="77777777" w:rsidR="00A3445C" w:rsidRPr="0057486E" w:rsidRDefault="00A3445C" w:rsidP="00704DB7">
      <w:pPr>
        <w:spacing w:line="276" w:lineRule="auto"/>
        <w:rPr>
          <w:rFonts w:ascii="Times New Roman" w:hAnsi="Times New Roman"/>
          <w:b/>
          <w:i/>
          <w:color w:val="auto"/>
          <w:sz w:val="28"/>
          <w:lang w:val="fr-FR"/>
        </w:rPr>
      </w:pPr>
    </w:p>
    <w:p w14:paraId="1AF0D541" w14:textId="5FF49575" w:rsidR="004E47DF" w:rsidRPr="0057486E" w:rsidRDefault="004E47DF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fr-FR"/>
        </w:rPr>
      </w:pPr>
      <w:r w:rsidRPr="0057486E">
        <w:rPr>
          <w:rFonts w:ascii="Times New Roman" w:hAnsi="Times New Roman"/>
          <w:b/>
          <w:color w:val="auto"/>
          <w:sz w:val="28"/>
          <w:lang w:val="fr-FR"/>
        </w:rPr>
        <w:t xml:space="preserve">Neni </w:t>
      </w:r>
      <w:r w:rsidR="005E0FC2">
        <w:rPr>
          <w:rFonts w:ascii="Times New Roman" w:hAnsi="Times New Roman"/>
          <w:b/>
          <w:color w:val="auto"/>
          <w:sz w:val="28"/>
          <w:lang w:val="fr-FR"/>
        </w:rPr>
        <w:t>1</w:t>
      </w:r>
      <w:r w:rsidR="004F4510">
        <w:rPr>
          <w:rFonts w:ascii="Times New Roman" w:hAnsi="Times New Roman"/>
          <w:b/>
          <w:color w:val="auto"/>
          <w:sz w:val="28"/>
          <w:lang w:val="fr-FR"/>
        </w:rPr>
        <w:t>9</w:t>
      </w:r>
    </w:p>
    <w:p w14:paraId="2431F070" w14:textId="77777777" w:rsidR="004E47DF" w:rsidRPr="0057486E" w:rsidRDefault="004E47DF" w:rsidP="00704DB7">
      <w:pPr>
        <w:spacing w:line="276" w:lineRule="auto"/>
        <w:jc w:val="center"/>
        <w:rPr>
          <w:rFonts w:ascii="Times New Roman" w:hAnsi="Times New Roman"/>
          <w:b/>
          <w:i/>
          <w:color w:val="auto"/>
          <w:sz w:val="28"/>
          <w:lang w:val="fr-FR"/>
        </w:rPr>
      </w:pPr>
    </w:p>
    <w:p w14:paraId="2AE1B9A7" w14:textId="5E5C1979" w:rsidR="004E47DF" w:rsidRPr="0057486E" w:rsidRDefault="004E47DF" w:rsidP="00704DB7">
      <w:pPr>
        <w:spacing w:line="276" w:lineRule="auto"/>
        <w:jc w:val="both"/>
        <w:rPr>
          <w:rFonts w:ascii="Times New Roman" w:hAnsi="Times New Roman"/>
          <w:color w:val="auto"/>
          <w:sz w:val="28"/>
          <w:lang w:val="fr-FR"/>
        </w:rPr>
      </w:pPr>
      <w:r w:rsidRPr="0057486E">
        <w:rPr>
          <w:rFonts w:ascii="Times New Roman" w:hAnsi="Times New Roman"/>
          <w:color w:val="auto"/>
          <w:sz w:val="28"/>
          <w:lang w:val="fr-FR"/>
        </w:rPr>
        <w:t xml:space="preserve">Në </w:t>
      </w:r>
      <w:r w:rsidR="00E81E3B" w:rsidRPr="0057486E">
        <w:rPr>
          <w:rFonts w:ascii="Times New Roman" w:hAnsi="Times New Roman"/>
          <w:color w:val="auto"/>
          <w:sz w:val="28"/>
          <w:lang w:val="fr-FR"/>
        </w:rPr>
        <w:t>n</w:t>
      </w:r>
      <w:r w:rsidRPr="0057486E">
        <w:rPr>
          <w:rFonts w:ascii="Times New Roman" w:hAnsi="Times New Roman"/>
          <w:color w:val="auto"/>
          <w:sz w:val="28"/>
          <w:lang w:val="fr-FR"/>
        </w:rPr>
        <w:t xml:space="preserve">enin </w:t>
      </w:r>
      <w:r w:rsidR="003D5304" w:rsidRPr="0057486E">
        <w:rPr>
          <w:rFonts w:ascii="Times New Roman" w:hAnsi="Times New Roman"/>
          <w:color w:val="auto"/>
          <w:sz w:val="28"/>
          <w:lang w:val="fr-FR"/>
        </w:rPr>
        <w:t>50</w:t>
      </w:r>
      <w:r w:rsidR="00E81E3B" w:rsidRPr="0057486E">
        <w:rPr>
          <w:rFonts w:ascii="Times New Roman" w:hAnsi="Times New Roman"/>
          <w:color w:val="auto"/>
          <w:sz w:val="28"/>
          <w:lang w:val="fr-FR"/>
        </w:rPr>
        <w:t>,</w:t>
      </w:r>
      <w:r w:rsidRPr="0057486E">
        <w:rPr>
          <w:rFonts w:ascii="Times New Roman" w:hAnsi="Times New Roman"/>
          <w:color w:val="auto"/>
          <w:sz w:val="28"/>
          <w:lang w:val="fr-FR"/>
        </w:rPr>
        <w:t xml:space="preserve"> “</w:t>
      </w:r>
      <w:r w:rsidR="003D5304" w:rsidRPr="0057486E">
        <w:rPr>
          <w:rFonts w:ascii="Times New Roman" w:hAnsi="Times New Roman"/>
          <w:color w:val="auto"/>
          <w:sz w:val="28"/>
          <w:lang w:val="fr-FR"/>
        </w:rPr>
        <w:t>Vëzhgimi i zhvil</w:t>
      </w:r>
      <w:r w:rsidR="00533444" w:rsidRPr="0057486E">
        <w:rPr>
          <w:rFonts w:ascii="Times New Roman" w:hAnsi="Times New Roman"/>
          <w:color w:val="auto"/>
          <w:sz w:val="28"/>
          <w:lang w:val="fr-FR"/>
        </w:rPr>
        <w:t>l</w:t>
      </w:r>
      <w:r w:rsidR="003D5304" w:rsidRPr="0057486E">
        <w:rPr>
          <w:rFonts w:ascii="Times New Roman" w:hAnsi="Times New Roman"/>
          <w:color w:val="auto"/>
          <w:sz w:val="28"/>
          <w:lang w:val="fr-FR"/>
        </w:rPr>
        <w:t>imeve në territor</w:t>
      </w:r>
      <w:r w:rsidRPr="0057486E">
        <w:rPr>
          <w:rFonts w:ascii="Times New Roman" w:hAnsi="Times New Roman"/>
          <w:color w:val="auto"/>
          <w:sz w:val="28"/>
          <w:lang w:val="fr-FR"/>
        </w:rPr>
        <w:t>”, bëhen këto shtesa dhe ndryshime:</w:t>
      </w:r>
    </w:p>
    <w:p w14:paraId="309C01A7" w14:textId="77777777" w:rsidR="004E47DF" w:rsidRPr="0057486E" w:rsidRDefault="004E47DF" w:rsidP="00704DB7">
      <w:pPr>
        <w:spacing w:line="276" w:lineRule="auto"/>
        <w:jc w:val="both"/>
        <w:rPr>
          <w:rFonts w:ascii="Times New Roman" w:hAnsi="Times New Roman"/>
          <w:color w:val="auto"/>
          <w:sz w:val="28"/>
          <w:lang w:val="fr-FR"/>
        </w:rPr>
      </w:pPr>
    </w:p>
    <w:p w14:paraId="6BF8302B" w14:textId="0F35BFA3" w:rsidR="004E47DF" w:rsidRPr="0057486E" w:rsidRDefault="004E47DF" w:rsidP="00704DB7">
      <w:pPr>
        <w:pStyle w:val="ListParagraph"/>
        <w:numPr>
          <w:ilvl w:val="0"/>
          <w:numId w:val="1"/>
        </w:numPr>
        <w:spacing w:line="276" w:lineRule="auto"/>
        <w:ind w:left="360" w:hanging="360"/>
        <w:jc w:val="both"/>
        <w:rPr>
          <w:rFonts w:ascii="Times New Roman" w:hAnsi="Times New Roman"/>
          <w:color w:val="auto"/>
          <w:sz w:val="28"/>
          <w:lang w:val="fr-FR"/>
        </w:rPr>
      </w:pPr>
      <w:r w:rsidRPr="0057486E">
        <w:rPr>
          <w:rFonts w:ascii="Times New Roman" w:hAnsi="Times New Roman"/>
          <w:color w:val="auto"/>
          <w:sz w:val="28"/>
          <w:lang w:val="fr-FR"/>
        </w:rPr>
        <w:t>Në pikë</w:t>
      </w:r>
      <w:r w:rsidR="003D5304" w:rsidRPr="0057486E">
        <w:rPr>
          <w:rFonts w:ascii="Times New Roman" w:hAnsi="Times New Roman"/>
          <w:color w:val="auto"/>
          <w:sz w:val="28"/>
          <w:lang w:val="fr-FR"/>
        </w:rPr>
        <w:t xml:space="preserve">n </w:t>
      </w:r>
      <w:r w:rsidRPr="0057486E">
        <w:rPr>
          <w:rFonts w:ascii="Times New Roman" w:hAnsi="Times New Roman"/>
          <w:color w:val="auto"/>
          <w:sz w:val="28"/>
          <w:lang w:val="fr-FR"/>
        </w:rPr>
        <w:t xml:space="preserve">1, </w:t>
      </w:r>
      <w:r w:rsidR="003D5304" w:rsidRPr="0057486E">
        <w:rPr>
          <w:rFonts w:ascii="Times New Roman" w:hAnsi="Times New Roman"/>
          <w:color w:val="auto"/>
          <w:sz w:val="28"/>
          <w:lang w:val="fr-FR"/>
        </w:rPr>
        <w:t xml:space="preserve">pas </w:t>
      </w:r>
      <w:r w:rsidR="001834E8" w:rsidRPr="0057486E">
        <w:rPr>
          <w:rFonts w:ascii="Times New Roman" w:hAnsi="Times New Roman"/>
          <w:color w:val="auto"/>
          <w:sz w:val="28"/>
          <w:lang w:val="fr-FR"/>
        </w:rPr>
        <w:t>fjalës “</w:t>
      </w:r>
      <w:r w:rsidR="001834E8" w:rsidRPr="0057486E">
        <w:rPr>
          <w:rFonts w:ascii="Times New Roman" w:hAnsi="Times New Roman"/>
          <w:i/>
          <w:iCs/>
          <w:color w:val="auto"/>
          <w:sz w:val="28"/>
          <w:lang w:val="fr-FR"/>
        </w:rPr>
        <w:t>planifikimit</w:t>
      </w:r>
      <w:r w:rsidR="001834E8" w:rsidRPr="0057486E">
        <w:rPr>
          <w:rFonts w:ascii="Times New Roman" w:hAnsi="Times New Roman"/>
          <w:color w:val="auto"/>
          <w:sz w:val="28"/>
          <w:lang w:val="fr-FR"/>
        </w:rPr>
        <w:t>” shtohet fjala “</w:t>
      </w:r>
      <w:r w:rsidR="001834E8" w:rsidRPr="0057486E">
        <w:rPr>
          <w:rFonts w:ascii="Times New Roman" w:hAnsi="Times New Roman"/>
          <w:i/>
          <w:iCs/>
          <w:color w:val="auto"/>
          <w:sz w:val="28"/>
          <w:lang w:val="fr-FR"/>
        </w:rPr>
        <w:t>zhvillimit”</w:t>
      </w:r>
      <w:r w:rsidR="001834E8" w:rsidRPr="0057486E">
        <w:rPr>
          <w:rFonts w:ascii="Times New Roman" w:hAnsi="Times New Roman"/>
          <w:color w:val="auto"/>
          <w:sz w:val="28"/>
          <w:lang w:val="fr-FR"/>
        </w:rPr>
        <w:t xml:space="preserve">. </w:t>
      </w:r>
    </w:p>
    <w:p w14:paraId="5D8A6FC0" w14:textId="77777777" w:rsidR="00FC1EA2" w:rsidRPr="0057486E" w:rsidRDefault="00FC1EA2" w:rsidP="00704DB7">
      <w:pPr>
        <w:pStyle w:val="ListParagraph"/>
        <w:spacing w:line="276" w:lineRule="auto"/>
        <w:ind w:left="360"/>
        <w:jc w:val="both"/>
        <w:rPr>
          <w:rFonts w:ascii="Times New Roman" w:hAnsi="Times New Roman"/>
          <w:color w:val="auto"/>
          <w:sz w:val="28"/>
          <w:lang w:val="fr-FR"/>
        </w:rPr>
      </w:pPr>
    </w:p>
    <w:p w14:paraId="2B5CCCEC" w14:textId="7F83C9E7" w:rsidR="004E47DF" w:rsidRPr="0057486E" w:rsidRDefault="004E47DF" w:rsidP="00704DB7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="Times New Roman" w:hAnsi="Times New Roman"/>
          <w:color w:val="auto"/>
          <w:sz w:val="28"/>
          <w:lang w:val="fr-FR"/>
        </w:rPr>
      </w:pPr>
      <w:r w:rsidRPr="0057486E">
        <w:rPr>
          <w:rFonts w:ascii="Times New Roman" w:hAnsi="Times New Roman"/>
          <w:color w:val="auto"/>
          <w:sz w:val="28"/>
          <w:lang w:val="fr-FR"/>
        </w:rPr>
        <w:t>Pika 2</w:t>
      </w:r>
      <w:r w:rsidR="00E81E3B" w:rsidRPr="0057486E">
        <w:rPr>
          <w:rFonts w:ascii="Times New Roman" w:hAnsi="Times New Roman"/>
          <w:color w:val="auto"/>
          <w:sz w:val="28"/>
          <w:lang w:val="fr-FR"/>
        </w:rPr>
        <w:t xml:space="preserve"> ndryshohet,</w:t>
      </w:r>
      <w:r w:rsidRPr="0057486E">
        <w:rPr>
          <w:rFonts w:ascii="Times New Roman" w:hAnsi="Times New Roman"/>
          <w:color w:val="auto"/>
          <w:sz w:val="28"/>
          <w:lang w:val="fr-FR"/>
        </w:rPr>
        <w:t xml:space="preserve"> si më poshtë</w:t>
      </w:r>
      <w:r w:rsidR="00E81E3B" w:rsidRPr="0057486E">
        <w:rPr>
          <w:rFonts w:ascii="Times New Roman" w:hAnsi="Times New Roman"/>
          <w:color w:val="auto"/>
          <w:sz w:val="28"/>
          <w:lang w:val="fr-FR"/>
        </w:rPr>
        <w:t xml:space="preserve"> vijon</w:t>
      </w:r>
      <w:r w:rsidRPr="0057486E">
        <w:rPr>
          <w:rFonts w:ascii="Times New Roman" w:hAnsi="Times New Roman"/>
          <w:color w:val="auto"/>
          <w:sz w:val="28"/>
          <w:lang w:val="fr-FR"/>
        </w:rPr>
        <w:t>:</w:t>
      </w:r>
    </w:p>
    <w:p w14:paraId="547727CA" w14:textId="77777777" w:rsidR="00E81E3B" w:rsidRPr="0057486E" w:rsidRDefault="00E81E3B" w:rsidP="00704DB7">
      <w:pPr>
        <w:spacing w:line="276" w:lineRule="auto"/>
        <w:jc w:val="both"/>
        <w:rPr>
          <w:rFonts w:ascii="Times New Roman" w:hAnsi="Times New Roman"/>
          <w:color w:val="auto"/>
          <w:sz w:val="28"/>
          <w:lang w:val="fr-FR"/>
        </w:rPr>
      </w:pPr>
    </w:p>
    <w:p w14:paraId="222E3169" w14:textId="3817DA20" w:rsidR="004E47DF" w:rsidRPr="0057486E" w:rsidRDefault="004E47DF" w:rsidP="00704DB7">
      <w:pPr>
        <w:tabs>
          <w:tab w:val="left" w:pos="1065"/>
        </w:tabs>
        <w:spacing w:line="276" w:lineRule="auto"/>
        <w:ind w:left="360"/>
        <w:jc w:val="both"/>
        <w:rPr>
          <w:rFonts w:ascii="Times New Roman" w:hAnsi="Times New Roman"/>
          <w:i/>
          <w:color w:val="auto"/>
          <w:sz w:val="28"/>
          <w:lang w:val="fr-FR"/>
        </w:rPr>
      </w:pPr>
      <w:r w:rsidRPr="0057486E">
        <w:rPr>
          <w:rFonts w:ascii="Times New Roman" w:hAnsi="Times New Roman"/>
          <w:iCs/>
          <w:color w:val="auto"/>
          <w:sz w:val="28"/>
          <w:lang w:val="fr-FR"/>
        </w:rPr>
        <w:t>“</w:t>
      </w:r>
      <w:r w:rsidRPr="0057486E">
        <w:rPr>
          <w:rFonts w:ascii="Times New Roman" w:hAnsi="Times New Roman"/>
          <w:i/>
          <w:color w:val="auto"/>
          <w:sz w:val="28"/>
          <w:lang w:val="fr-FR"/>
        </w:rPr>
        <w:t>2.</w:t>
      </w:r>
      <w:r w:rsidR="004F7954" w:rsidRPr="0057486E">
        <w:rPr>
          <w:rFonts w:ascii="Times New Roman" w:hAnsi="Times New Roman"/>
          <w:i/>
          <w:color w:val="auto"/>
          <w:sz w:val="18"/>
          <w:szCs w:val="18"/>
          <w:lang w:val="fr-FR"/>
        </w:rPr>
        <w:t xml:space="preserve"> </w:t>
      </w:r>
      <w:r w:rsidR="004F7954" w:rsidRPr="0057486E">
        <w:rPr>
          <w:rFonts w:ascii="Times New Roman" w:hAnsi="Times New Roman"/>
          <w:i/>
          <w:color w:val="auto"/>
          <w:sz w:val="28"/>
          <w:lang w:val="fr-FR"/>
        </w:rPr>
        <w:t>Autoritetet e zhvillimit</w:t>
      </w:r>
      <w:r w:rsidR="0084486C" w:rsidRPr="0057486E">
        <w:rPr>
          <w:rFonts w:ascii="Times New Roman" w:hAnsi="Times New Roman"/>
          <w:i/>
          <w:color w:val="auto"/>
          <w:sz w:val="28"/>
          <w:lang w:val="fr-FR"/>
        </w:rPr>
        <w:t xml:space="preserve">, kontrollit </w:t>
      </w:r>
      <w:r w:rsidR="00496A41" w:rsidRPr="0057486E">
        <w:rPr>
          <w:rFonts w:ascii="Times New Roman" w:hAnsi="Times New Roman"/>
          <w:i/>
          <w:color w:val="auto"/>
          <w:sz w:val="28"/>
          <w:lang w:val="fr-FR"/>
        </w:rPr>
        <w:t xml:space="preserve">dhe monitorimit </w:t>
      </w:r>
      <w:r w:rsidR="0084486C" w:rsidRPr="0057486E">
        <w:rPr>
          <w:rFonts w:ascii="Times New Roman" w:hAnsi="Times New Roman"/>
          <w:i/>
          <w:color w:val="auto"/>
          <w:sz w:val="28"/>
          <w:lang w:val="fr-FR"/>
        </w:rPr>
        <w:t>t</w:t>
      </w:r>
      <w:r w:rsidR="00957781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="0084486C" w:rsidRPr="0057486E">
        <w:rPr>
          <w:rFonts w:ascii="Times New Roman" w:hAnsi="Times New Roman"/>
          <w:i/>
          <w:color w:val="auto"/>
          <w:sz w:val="28"/>
          <w:lang w:val="fr-FR"/>
        </w:rPr>
        <w:t xml:space="preserve"> territorit</w:t>
      </w:r>
      <w:r w:rsidR="0085354D" w:rsidRPr="0057486E">
        <w:rPr>
          <w:rFonts w:ascii="Times New Roman" w:hAnsi="Times New Roman"/>
          <w:i/>
          <w:color w:val="auto"/>
          <w:sz w:val="28"/>
          <w:lang w:val="fr-FR"/>
        </w:rPr>
        <w:t xml:space="preserve">, </w:t>
      </w:r>
      <w:r w:rsidR="004F7954" w:rsidRPr="0057486E">
        <w:rPr>
          <w:rFonts w:ascii="Times New Roman" w:hAnsi="Times New Roman"/>
          <w:i/>
          <w:color w:val="auto"/>
          <w:sz w:val="28"/>
          <w:lang w:val="fr-FR"/>
        </w:rPr>
        <w:t xml:space="preserve">inspektimit </w:t>
      </w:r>
      <w:r w:rsidR="0085354D" w:rsidRPr="0057486E">
        <w:rPr>
          <w:rFonts w:ascii="Times New Roman" w:hAnsi="Times New Roman"/>
          <w:i/>
          <w:color w:val="auto"/>
          <w:sz w:val="28"/>
          <w:lang w:val="fr-FR"/>
        </w:rPr>
        <w:t>dhe policia e shtetit me marr</w:t>
      </w:r>
      <w:r w:rsidR="00957781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="0085354D" w:rsidRPr="0057486E">
        <w:rPr>
          <w:rFonts w:ascii="Times New Roman" w:hAnsi="Times New Roman"/>
          <w:i/>
          <w:color w:val="auto"/>
          <w:sz w:val="28"/>
          <w:lang w:val="fr-FR"/>
        </w:rPr>
        <w:t>veshje bashk</w:t>
      </w:r>
      <w:r w:rsidR="00957781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="0085354D" w:rsidRPr="0057486E">
        <w:rPr>
          <w:rFonts w:ascii="Times New Roman" w:hAnsi="Times New Roman"/>
          <w:i/>
          <w:color w:val="auto"/>
          <w:sz w:val="28"/>
          <w:lang w:val="fr-FR"/>
        </w:rPr>
        <w:t>rendojn</w:t>
      </w:r>
      <w:r w:rsidR="00957781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="004F7954" w:rsidRPr="0057486E">
        <w:rPr>
          <w:rFonts w:ascii="Times New Roman" w:hAnsi="Times New Roman"/>
          <w:i/>
          <w:color w:val="auto"/>
          <w:sz w:val="28"/>
          <w:lang w:val="fr-FR"/>
        </w:rPr>
        <w:t xml:space="preserve"> veprimet dhe kontrollet nd</w:t>
      </w:r>
      <w:r w:rsidR="00F421D6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="004F7954" w:rsidRPr="0057486E">
        <w:rPr>
          <w:rFonts w:ascii="Times New Roman" w:hAnsi="Times New Roman"/>
          <w:i/>
          <w:color w:val="auto"/>
          <w:sz w:val="28"/>
          <w:lang w:val="fr-FR"/>
        </w:rPr>
        <w:t>rmjet tyre, si dhe shk</w:t>
      </w:r>
      <w:r w:rsidR="00F421D6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="004F7954" w:rsidRPr="0057486E">
        <w:rPr>
          <w:rFonts w:ascii="Times New Roman" w:hAnsi="Times New Roman"/>
          <w:i/>
          <w:color w:val="auto"/>
          <w:sz w:val="28"/>
          <w:lang w:val="fr-FR"/>
        </w:rPr>
        <w:t>mbejn</w:t>
      </w:r>
      <w:r w:rsidR="00F421D6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="004F7954" w:rsidRPr="0057486E">
        <w:rPr>
          <w:rFonts w:ascii="Times New Roman" w:hAnsi="Times New Roman"/>
          <w:i/>
          <w:color w:val="auto"/>
          <w:sz w:val="28"/>
          <w:lang w:val="fr-FR"/>
        </w:rPr>
        <w:t xml:space="preserve"> informacione e t</w:t>
      </w:r>
      <w:r w:rsidR="00F421D6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="004F7954" w:rsidRPr="0057486E">
        <w:rPr>
          <w:rFonts w:ascii="Times New Roman" w:hAnsi="Times New Roman"/>
          <w:i/>
          <w:color w:val="auto"/>
          <w:sz w:val="28"/>
          <w:lang w:val="fr-FR"/>
        </w:rPr>
        <w:t xml:space="preserve"> dh</w:t>
      </w:r>
      <w:r w:rsidR="00F421D6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="004F7954" w:rsidRPr="0057486E">
        <w:rPr>
          <w:rFonts w:ascii="Times New Roman" w:hAnsi="Times New Roman"/>
          <w:i/>
          <w:color w:val="auto"/>
          <w:sz w:val="28"/>
          <w:lang w:val="fr-FR"/>
        </w:rPr>
        <w:t>na n</w:t>
      </w:r>
      <w:r w:rsidR="00F421D6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="004F7954" w:rsidRPr="0057486E">
        <w:rPr>
          <w:rFonts w:ascii="Times New Roman" w:hAnsi="Times New Roman"/>
          <w:i/>
          <w:color w:val="auto"/>
          <w:sz w:val="28"/>
          <w:lang w:val="fr-FR"/>
        </w:rPr>
        <w:t xml:space="preserve"> kuad</w:t>
      </w:r>
      <w:r w:rsidR="00F421D6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="004F7954" w:rsidRPr="0057486E">
        <w:rPr>
          <w:rFonts w:ascii="Times New Roman" w:hAnsi="Times New Roman"/>
          <w:i/>
          <w:color w:val="auto"/>
          <w:sz w:val="28"/>
          <w:lang w:val="fr-FR"/>
        </w:rPr>
        <w:t>r t</w:t>
      </w:r>
      <w:r w:rsidR="00F421D6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="004F7954" w:rsidRPr="0057486E">
        <w:rPr>
          <w:rFonts w:ascii="Times New Roman" w:hAnsi="Times New Roman"/>
          <w:i/>
          <w:color w:val="auto"/>
          <w:sz w:val="28"/>
          <w:lang w:val="fr-FR"/>
        </w:rPr>
        <w:t xml:space="preserve"> zhvillimit t</w:t>
      </w:r>
      <w:r w:rsidR="00F421D6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="004F7954" w:rsidRPr="0057486E">
        <w:rPr>
          <w:rFonts w:ascii="Times New Roman" w:hAnsi="Times New Roman"/>
          <w:i/>
          <w:color w:val="auto"/>
          <w:sz w:val="28"/>
          <w:lang w:val="fr-FR"/>
        </w:rPr>
        <w:t xml:space="preserve"> q</w:t>
      </w:r>
      <w:r w:rsidR="00F421D6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="004F7954" w:rsidRPr="0057486E">
        <w:rPr>
          <w:rFonts w:ascii="Times New Roman" w:hAnsi="Times New Roman"/>
          <w:i/>
          <w:color w:val="auto"/>
          <w:sz w:val="28"/>
          <w:lang w:val="fr-FR"/>
        </w:rPr>
        <w:t>ndruesh</w:t>
      </w:r>
      <w:r w:rsidR="00F421D6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="004F7954" w:rsidRPr="0057486E">
        <w:rPr>
          <w:rFonts w:ascii="Times New Roman" w:hAnsi="Times New Roman"/>
          <w:i/>
          <w:color w:val="auto"/>
          <w:sz w:val="28"/>
          <w:lang w:val="fr-FR"/>
        </w:rPr>
        <w:t>m t</w:t>
      </w:r>
      <w:r w:rsidR="00F421D6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="004F7954" w:rsidRPr="0057486E">
        <w:rPr>
          <w:rFonts w:ascii="Times New Roman" w:hAnsi="Times New Roman"/>
          <w:i/>
          <w:color w:val="auto"/>
          <w:sz w:val="28"/>
          <w:lang w:val="fr-FR"/>
        </w:rPr>
        <w:t xml:space="preserve"> territorit dhe monitorimit t</w:t>
      </w:r>
      <w:r w:rsidR="00F421D6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="004F7954" w:rsidRPr="0057486E">
        <w:rPr>
          <w:rFonts w:ascii="Times New Roman" w:hAnsi="Times New Roman"/>
          <w:i/>
          <w:color w:val="auto"/>
          <w:sz w:val="28"/>
          <w:lang w:val="fr-FR"/>
        </w:rPr>
        <w:t xml:space="preserve"> zbatimit t</w:t>
      </w:r>
      <w:r w:rsidR="00F421D6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="004F7954" w:rsidRPr="0057486E">
        <w:rPr>
          <w:rFonts w:ascii="Times New Roman" w:hAnsi="Times New Roman"/>
          <w:i/>
          <w:color w:val="auto"/>
          <w:sz w:val="28"/>
          <w:lang w:val="fr-FR"/>
        </w:rPr>
        <w:t xml:space="preserve"> projekteve t</w:t>
      </w:r>
      <w:r w:rsidR="00F421D6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="004F7954" w:rsidRPr="0057486E">
        <w:rPr>
          <w:rFonts w:ascii="Times New Roman" w:hAnsi="Times New Roman"/>
          <w:i/>
          <w:color w:val="auto"/>
          <w:sz w:val="28"/>
          <w:lang w:val="fr-FR"/>
        </w:rPr>
        <w:t xml:space="preserve"> miratuara me lejet e nd</w:t>
      </w:r>
      <w:r w:rsidR="00F421D6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="004F7954" w:rsidRPr="0057486E">
        <w:rPr>
          <w:rFonts w:ascii="Times New Roman" w:hAnsi="Times New Roman"/>
          <w:i/>
          <w:color w:val="auto"/>
          <w:sz w:val="28"/>
          <w:lang w:val="fr-FR"/>
        </w:rPr>
        <w:t>rtimit nga autoritetet e zhvillimit t</w:t>
      </w:r>
      <w:r w:rsidR="00F421D6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="004F7954" w:rsidRPr="0057486E">
        <w:rPr>
          <w:rFonts w:ascii="Times New Roman" w:hAnsi="Times New Roman"/>
          <w:i/>
          <w:color w:val="auto"/>
          <w:sz w:val="28"/>
          <w:lang w:val="fr-FR"/>
        </w:rPr>
        <w:t xml:space="preserve"> territorit.</w:t>
      </w:r>
      <w:r w:rsidRPr="0057486E">
        <w:rPr>
          <w:rFonts w:ascii="Times New Roman" w:hAnsi="Times New Roman"/>
          <w:i/>
          <w:color w:val="auto"/>
          <w:sz w:val="28"/>
          <w:lang w:val="fr-FR"/>
        </w:rPr>
        <w:t>”</w:t>
      </w:r>
    </w:p>
    <w:p w14:paraId="4DBC9606" w14:textId="77777777" w:rsidR="00483102" w:rsidRPr="0057486E" w:rsidRDefault="00483102" w:rsidP="00704DB7">
      <w:pPr>
        <w:tabs>
          <w:tab w:val="left" w:pos="1065"/>
        </w:tabs>
        <w:spacing w:line="276" w:lineRule="auto"/>
        <w:jc w:val="both"/>
        <w:rPr>
          <w:rFonts w:ascii="Times New Roman" w:hAnsi="Times New Roman"/>
          <w:i/>
          <w:color w:val="auto"/>
          <w:sz w:val="28"/>
          <w:lang w:val="fr-FR"/>
        </w:rPr>
      </w:pPr>
    </w:p>
    <w:p w14:paraId="5816CD73" w14:textId="0BB39313" w:rsidR="00483102" w:rsidRPr="0057486E" w:rsidRDefault="00483102" w:rsidP="00704DB7">
      <w:pPr>
        <w:pStyle w:val="ListParagraph"/>
        <w:numPr>
          <w:ilvl w:val="0"/>
          <w:numId w:val="1"/>
        </w:numPr>
        <w:tabs>
          <w:tab w:val="left" w:pos="360"/>
        </w:tabs>
        <w:spacing w:line="276" w:lineRule="auto"/>
        <w:ind w:left="0"/>
        <w:jc w:val="both"/>
        <w:rPr>
          <w:rFonts w:ascii="Times New Roman" w:hAnsi="Times New Roman"/>
          <w:iCs/>
          <w:color w:val="auto"/>
          <w:sz w:val="28"/>
          <w:lang w:val="fr-FR"/>
        </w:rPr>
      </w:pPr>
      <w:r w:rsidRPr="0057486E">
        <w:rPr>
          <w:rFonts w:ascii="Times New Roman" w:hAnsi="Times New Roman"/>
          <w:iCs/>
          <w:color w:val="auto"/>
          <w:sz w:val="28"/>
          <w:lang w:val="fr-FR"/>
        </w:rPr>
        <w:t>Pika 3 ndryshohet, si më poshtë vijon:</w:t>
      </w:r>
    </w:p>
    <w:p w14:paraId="28BD89B1" w14:textId="77777777" w:rsidR="00D967F7" w:rsidRPr="0057486E" w:rsidRDefault="00D967F7" w:rsidP="00704DB7">
      <w:pPr>
        <w:pStyle w:val="ListParagraph"/>
        <w:tabs>
          <w:tab w:val="left" w:pos="360"/>
        </w:tabs>
        <w:spacing w:line="276" w:lineRule="auto"/>
        <w:ind w:left="0"/>
        <w:jc w:val="both"/>
        <w:rPr>
          <w:rFonts w:ascii="Times New Roman" w:hAnsi="Times New Roman"/>
          <w:iCs/>
          <w:color w:val="auto"/>
          <w:sz w:val="28"/>
          <w:lang w:val="fr-FR"/>
        </w:rPr>
      </w:pPr>
    </w:p>
    <w:p w14:paraId="361B66E8" w14:textId="5A759020" w:rsidR="00D967F7" w:rsidRPr="0057486E" w:rsidRDefault="00D967F7" w:rsidP="00704DB7">
      <w:pPr>
        <w:tabs>
          <w:tab w:val="left" w:pos="0"/>
        </w:tabs>
        <w:spacing w:line="276" w:lineRule="auto"/>
        <w:ind w:left="360"/>
        <w:jc w:val="both"/>
        <w:rPr>
          <w:rFonts w:ascii="Times New Roman" w:hAnsi="Times New Roman"/>
          <w:i/>
          <w:color w:val="auto"/>
          <w:sz w:val="28"/>
          <w:lang w:val="fr-FR"/>
        </w:rPr>
      </w:pPr>
      <w:r w:rsidRPr="0057486E">
        <w:rPr>
          <w:rFonts w:ascii="Times New Roman" w:hAnsi="Times New Roman"/>
          <w:i/>
          <w:color w:val="auto"/>
          <w:sz w:val="28"/>
          <w:lang w:val="fr-FR"/>
        </w:rPr>
        <w:t>“3. AZHT p</w:t>
      </w:r>
      <w:r w:rsidR="00F421D6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Pr="0057486E">
        <w:rPr>
          <w:rFonts w:ascii="Times New Roman" w:hAnsi="Times New Roman"/>
          <w:i/>
          <w:color w:val="auto"/>
          <w:sz w:val="28"/>
          <w:lang w:val="fr-FR"/>
        </w:rPr>
        <w:t>rgatit raportin e zhvillimeve n</w:t>
      </w:r>
      <w:r w:rsidR="00F421D6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Pr="0057486E">
        <w:rPr>
          <w:rFonts w:ascii="Times New Roman" w:hAnsi="Times New Roman"/>
          <w:i/>
          <w:color w:val="auto"/>
          <w:sz w:val="28"/>
          <w:lang w:val="fr-FR"/>
        </w:rPr>
        <w:t xml:space="preserve"> territor, brenda muajit mars t</w:t>
      </w:r>
      <w:r w:rsidR="00F421D6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Pr="0057486E">
        <w:rPr>
          <w:rFonts w:ascii="Times New Roman" w:hAnsi="Times New Roman"/>
          <w:i/>
          <w:color w:val="auto"/>
          <w:sz w:val="28"/>
          <w:lang w:val="fr-FR"/>
        </w:rPr>
        <w:t xml:space="preserve"> </w:t>
      </w:r>
      <w:r w:rsidR="00B13F6F" w:rsidRPr="0057486E">
        <w:rPr>
          <w:rFonts w:ascii="Times New Roman" w:hAnsi="Times New Roman"/>
          <w:i/>
          <w:color w:val="auto"/>
          <w:sz w:val="28"/>
          <w:lang w:val="fr-FR"/>
        </w:rPr>
        <w:t>ç</w:t>
      </w:r>
      <w:r w:rsidRPr="0057486E">
        <w:rPr>
          <w:rFonts w:ascii="Times New Roman" w:hAnsi="Times New Roman"/>
          <w:i/>
          <w:color w:val="auto"/>
          <w:sz w:val="28"/>
          <w:lang w:val="fr-FR"/>
        </w:rPr>
        <w:t>do viti, p</w:t>
      </w:r>
      <w:r w:rsidR="00F421D6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Pr="0057486E">
        <w:rPr>
          <w:rFonts w:ascii="Times New Roman" w:hAnsi="Times New Roman"/>
          <w:i/>
          <w:color w:val="auto"/>
          <w:sz w:val="28"/>
          <w:lang w:val="fr-FR"/>
        </w:rPr>
        <w:t>r zhvillimet n</w:t>
      </w:r>
      <w:r w:rsidR="00F421D6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Pr="0057486E">
        <w:rPr>
          <w:rFonts w:ascii="Times New Roman" w:hAnsi="Times New Roman"/>
          <w:i/>
          <w:color w:val="auto"/>
          <w:sz w:val="28"/>
          <w:lang w:val="fr-FR"/>
        </w:rPr>
        <w:t xml:space="preserve"> territor gjat</w:t>
      </w:r>
      <w:r w:rsidR="00F421D6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Pr="0057486E">
        <w:rPr>
          <w:rFonts w:ascii="Times New Roman" w:hAnsi="Times New Roman"/>
          <w:i/>
          <w:color w:val="auto"/>
          <w:sz w:val="28"/>
          <w:lang w:val="fr-FR"/>
        </w:rPr>
        <w:t xml:space="preserve"> vitit t</w:t>
      </w:r>
      <w:r w:rsidR="00F421D6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Pr="0057486E">
        <w:rPr>
          <w:rFonts w:ascii="Times New Roman" w:hAnsi="Times New Roman"/>
          <w:i/>
          <w:color w:val="auto"/>
          <w:sz w:val="28"/>
          <w:lang w:val="fr-FR"/>
        </w:rPr>
        <w:t xml:space="preserve"> m</w:t>
      </w:r>
      <w:r w:rsidR="00F421D6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Pr="0057486E">
        <w:rPr>
          <w:rFonts w:ascii="Times New Roman" w:hAnsi="Times New Roman"/>
          <w:i/>
          <w:color w:val="auto"/>
          <w:sz w:val="28"/>
          <w:lang w:val="fr-FR"/>
        </w:rPr>
        <w:t>parsh</w:t>
      </w:r>
      <w:r w:rsidR="00F421D6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Pr="0057486E">
        <w:rPr>
          <w:rFonts w:ascii="Times New Roman" w:hAnsi="Times New Roman"/>
          <w:i/>
          <w:color w:val="auto"/>
          <w:sz w:val="28"/>
          <w:lang w:val="fr-FR"/>
        </w:rPr>
        <w:t>m dhe njofton K</w:t>
      </w:r>
      <w:r w:rsidR="00F421D6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Pr="0057486E">
        <w:rPr>
          <w:rFonts w:ascii="Times New Roman" w:hAnsi="Times New Roman"/>
          <w:i/>
          <w:color w:val="auto"/>
          <w:sz w:val="28"/>
          <w:lang w:val="fr-FR"/>
        </w:rPr>
        <w:t>shillin Komb</w:t>
      </w:r>
      <w:r w:rsidR="00F421D6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Pr="0057486E">
        <w:rPr>
          <w:rFonts w:ascii="Times New Roman" w:hAnsi="Times New Roman"/>
          <w:i/>
          <w:color w:val="auto"/>
          <w:sz w:val="28"/>
          <w:lang w:val="fr-FR"/>
        </w:rPr>
        <w:t>tar t</w:t>
      </w:r>
      <w:r w:rsidR="00F421D6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Pr="0057486E">
        <w:rPr>
          <w:rFonts w:ascii="Times New Roman" w:hAnsi="Times New Roman"/>
          <w:i/>
          <w:color w:val="auto"/>
          <w:sz w:val="28"/>
          <w:lang w:val="fr-FR"/>
        </w:rPr>
        <w:t xml:space="preserve"> Territorit dhe Ujit.”</w:t>
      </w:r>
    </w:p>
    <w:p w14:paraId="7DD4895E" w14:textId="54479ABC" w:rsidR="00483102" w:rsidRPr="0057486E" w:rsidRDefault="00483102" w:rsidP="00704DB7">
      <w:pPr>
        <w:tabs>
          <w:tab w:val="left" w:pos="0"/>
        </w:tabs>
        <w:spacing w:line="276" w:lineRule="auto"/>
        <w:jc w:val="both"/>
        <w:rPr>
          <w:rFonts w:ascii="Times New Roman" w:hAnsi="Times New Roman"/>
          <w:iCs/>
          <w:color w:val="auto"/>
          <w:sz w:val="28"/>
          <w:lang w:val="fr-FR"/>
        </w:rPr>
      </w:pPr>
    </w:p>
    <w:p w14:paraId="09ECA88F" w14:textId="6D93918C" w:rsidR="00483102" w:rsidRPr="0057486E" w:rsidRDefault="00F439E7" w:rsidP="00704DB7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left="360" w:hanging="360"/>
        <w:jc w:val="both"/>
        <w:rPr>
          <w:rFonts w:ascii="Times New Roman" w:hAnsi="Times New Roman"/>
          <w:iCs/>
          <w:color w:val="auto"/>
          <w:sz w:val="28"/>
        </w:rPr>
      </w:pPr>
      <w:r w:rsidRPr="0057486E">
        <w:rPr>
          <w:rFonts w:ascii="Times New Roman" w:hAnsi="Times New Roman"/>
          <w:iCs/>
          <w:color w:val="auto"/>
          <w:sz w:val="28"/>
        </w:rPr>
        <w:t xml:space="preserve">Pika 4 shfuqizohet. </w:t>
      </w:r>
    </w:p>
    <w:p w14:paraId="2C281427" w14:textId="1494CFE9" w:rsidR="004E47DF" w:rsidRPr="0057486E" w:rsidRDefault="004E47DF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fr-FR"/>
        </w:rPr>
      </w:pPr>
      <w:r w:rsidRPr="0057486E">
        <w:rPr>
          <w:rFonts w:ascii="Times New Roman" w:hAnsi="Times New Roman"/>
          <w:b/>
          <w:color w:val="auto"/>
          <w:sz w:val="28"/>
          <w:lang w:val="fr-FR"/>
        </w:rPr>
        <w:t xml:space="preserve">Neni </w:t>
      </w:r>
      <w:r w:rsidR="004F4510">
        <w:rPr>
          <w:rFonts w:ascii="Times New Roman" w:hAnsi="Times New Roman"/>
          <w:b/>
          <w:color w:val="auto"/>
          <w:sz w:val="28"/>
          <w:lang w:val="fr-FR"/>
        </w:rPr>
        <w:t>20</w:t>
      </w:r>
    </w:p>
    <w:p w14:paraId="4AD60E24" w14:textId="77777777" w:rsidR="00F421D6" w:rsidRPr="0057486E" w:rsidRDefault="00F421D6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fr-FR"/>
        </w:rPr>
      </w:pPr>
    </w:p>
    <w:p w14:paraId="27FC401C" w14:textId="0496AFCD" w:rsidR="00A83D29" w:rsidRPr="0057486E" w:rsidRDefault="00A83D29" w:rsidP="00704DB7">
      <w:pPr>
        <w:spacing w:line="276" w:lineRule="auto"/>
        <w:jc w:val="both"/>
        <w:rPr>
          <w:rFonts w:ascii="Times New Roman" w:hAnsi="Times New Roman"/>
          <w:bCs/>
          <w:color w:val="auto"/>
          <w:sz w:val="28"/>
          <w:lang w:val="fr-FR"/>
        </w:rPr>
      </w:pPr>
      <w:r w:rsidRPr="0057486E">
        <w:rPr>
          <w:rFonts w:ascii="Times New Roman" w:hAnsi="Times New Roman"/>
          <w:bCs/>
          <w:color w:val="auto"/>
          <w:sz w:val="28"/>
          <w:lang w:val="fr-FR"/>
        </w:rPr>
        <w:t xml:space="preserve">Pas nenit 50, shtohet neni 50/1 me përmbajtjen si vijon : </w:t>
      </w:r>
    </w:p>
    <w:p w14:paraId="549DF5FE" w14:textId="77777777" w:rsidR="00A83D29" w:rsidRPr="0057486E" w:rsidRDefault="00A83D29" w:rsidP="00704DB7">
      <w:pPr>
        <w:spacing w:line="276" w:lineRule="auto"/>
        <w:rPr>
          <w:rFonts w:ascii="Times New Roman" w:hAnsi="Times New Roman"/>
          <w:b/>
          <w:color w:val="auto"/>
          <w:sz w:val="28"/>
          <w:lang w:val="fr-FR"/>
        </w:rPr>
      </w:pPr>
    </w:p>
    <w:p w14:paraId="0C469035" w14:textId="4CEBAA8E" w:rsidR="0020626D" w:rsidRPr="0057486E" w:rsidRDefault="00CA1DD0" w:rsidP="00704DB7">
      <w:pPr>
        <w:spacing w:line="276" w:lineRule="auto"/>
        <w:jc w:val="center"/>
        <w:rPr>
          <w:rFonts w:ascii="Times New Roman" w:hAnsi="Times New Roman"/>
          <w:bCs/>
          <w:i/>
          <w:iCs/>
          <w:color w:val="auto"/>
          <w:sz w:val="28"/>
          <w:lang w:val="fr-FR"/>
        </w:rPr>
      </w:pPr>
      <w:r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“</w:t>
      </w:r>
      <w:r w:rsidR="0020626D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Neni 50/1</w:t>
      </w:r>
    </w:p>
    <w:p w14:paraId="4BD08E0B" w14:textId="70CF5D74" w:rsidR="0020626D" w:rsidRPr="0057486E" w:rsidRDefault="0020626D" w:rsidP="00704DB7">
      <w:pPr>
        <w:spacing w:line="276" w:lineRule="auto"/>
        <w:jc w:val="center"/>
        <w:rPr>
          <w:rFonts w:ascii="Times New Roman" w:hAnsi="Times New Roman"/>
          <w:bCs/>
          <w:i/>
          <w:iCs/>
          <w:color w:val="auto"/>
          <w:sz w:val="28"/>
          <w:lang w:val="fr-FR"/>
        </w:rPr>
      </w:pPr>
      <w:r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Përjashtimi nga procedurat e dhënies së lejeve të ndërtimit</w:t>
      </w:r>
    </w:p>
    <w:p w14:paraId="3F292EE8" w14:textId="77777777" w:rsidR="0020626D" w:rsidRPr="0057486E" w:rsidRDefault="0020626D" w:rsidP="00704DB7">
      <w:pPr>
        <w:spacing w:line="276" w:lineRule="auto"/>
        <w:jc w:val="center"/>
        <w:rPr>
          <w:rFonts w:ascii="Times New Roman" w:hAnsi="Times New Roman"/>
          <w:bCs/>
          <w:i/>
          <w:iCs/>
          <w:color w:val="auto"/>
          <w:sz w:val="28"/>
          <w:lang w:val="fr-FR"/>
        </w:rPr>
      </w:pPr>
    </w:p>
    <w:p w14:paraId="7E936FAE" w14:textId="7C812439" w:rsidR="00A04C47" w:rsidRPr="0057486E" w:rsidRDefault="00247922" w:rsidP="00704DB7">
      <w:pPr>
        <w:pStyle w:val="ListParagraph"/>
        <w:spacing w:line="276" w:lineRule="auto"/>
        <w:ind w:left="0"/>
        <w:jc w:val="both"/>
        <w:rPr>
          <w:rFonts w:ascii="Times New Roman" w:hAnsi="Times New Roman"/>
          <w:bCs/>
          <w:i/>
          <w:iCs/>
          <w:color w:val="auto"/>
          <w:sz w:val="28"/>
          <w:lang w:val="fr-FR"/>
        </w:rPr>
      </w:pPr>
      <w:r w:rsidRPr="0057486E">
        <w:rPr>
          <w:rFonts w:ascii="Times New Roman" w:hAnsi="Times New Roman"/>
          <w:i/>
          <w:color w:val="auto"/>
          <w:sz w:val="28"/>
          <w:lang w:val="fr-FR"/>
        </w:rPr>
        <w:t>“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1.</w:t>
      </w:r>
      <w:r w:rsidR="00964618">
        <w:rPr>
          <w:rFonts w:ascii="Times New Roman" w:hAnsi="Times New Roman"/>
          <w:bCs/>
          <w:i/>
          <w:iCs/>
          <w:color w:val="auto"/>
          <w:sz w:val="28"/>
          <w:lang w:val="fr-FR"/>
        </w:rPr>
        <w:t>Refuzohen</w:t>
      </w:r>
      <w:r w:rsidR="00A04C47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nga pajisja me leje nd</w:t>
      </w:r>
      <w:r w:rsidR="00957781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A04C47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rtimi </w:t>
      </w:r>
      <w:r w:rsidR="0080683B">
        <w:rPr>
          <w:rFonts w:ascii="Times New Roman" w:hAnsi="Times New Roman"/>
          <w:bCs/>
          <w:i/>
          <w:iCs/>
          <w:color w:val="auto"/>
          <w:sz w:val="28"/>
          <w:lang w:val="fr-FR"/>
        </w:rPr>
        <w:t>individ</w:t>
      </w:r>
      <w:r w:rsidR="00855E07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80683B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t, </w:t>
      </w:r>
      <w:r w:rsidR="00A04C47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subjektet</w:t>
      </w:r>
      <w:r w:rsidR="000961F8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, </w:t>
      </w:r>
      <w:r w:rsidR="0080683B">
        <w:rPr>
          <w:rFonts w:ascii="Times New Roman" w:hAnsi="Times New Roman"/>
          <w:bCs/>
          <w:i/>
          <w:iCs/>
          <w:color w:val="auto"/>
          <w:sz w:val="28"/>
          <w:lang w:val="fr-FR"/>
        </w:rPr>
        <w:t>p</w:t>
      </w:r>
      <w:r w:rsidR="00855E07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80683B">
        <w:rPr>
          <w:rFonts w:ascii="Times New Roman" w:hAnsi="Times New Roman"/>
          <w:bCs/>
          <w:i/>
          <w:iCs/>
          <w:color w:val="auto"/>
          <w:sz w:val="28"/>
          <w:lang w:val="fr-FR"/>
        </w:rPr>
        <w:t>rfshir</w:t>
      </w:r>
      <w:r w:rsidR="00855E07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80683B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administrator</w:t>
      </w:r>
      <w:r w:rsidR="00855E07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80683B">
        <w:rPr>
          <w:rFonts w:ascii="Times New Roman" w:hAnsi="Times New Roman"/>
          <w:bCs/>
          <w:i/>
          <w:iCs/>
          <w:color w:val="auto"/>
          <w:sz w:val="28"/>
          <w:lang w:val="fr-FR"/>
        </w:rPr>
        <w:t>t, ortak</w:t>
      </w:r>
      <w:r w:rsidR="00855E07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80683B">
        <w:rPr>
          <w:rFonts w:ascii="Times New Roman" w:hAnsi="Times New Roman"/>
          <w:bCs/>
          <w:i/>
          <w:iCs/>
          <w:color w:val="auto"/>
          <w:sz w:val="28"/>
          <w:lang w:val="fr-FR"/>
        </w:rPr>
        <w:t>t dhe pronar</w:t>
      </w:r>
      <w:r w:rsidR="00855E07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80683B">
        <w:rPr>
          <w:rFonts w:ascii="Times New Roman" w:hAnsi="Times New Roman"/>
          <w:bCs/>
          <w:i/>
          <w:iCs/>
          <w:color w:val="auto"/>
          <w:sz w:val="28"/>
          <w:lang w:val="fr-FR"/>
        </w:rPr>
        <w:t>t p</w:t>
      </w:r>
      <w:r w:rsidR="00855E07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80683B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rfitues, </w:t>
      </w:r>
      <w:r w:rsidR="00A04C47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q</w:t>
      </w:r>
      <w:r w:rsidR="00957781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CF0237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</w:t>
      </w:r>
      <w:r w:rsidR="00A04C47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pas hyrjes n</w:t>
      </w:r>
      <w:r w:rsidR="00957781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A04C47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fuqi t</w:t>
      </w:r>
      <w:r w:rsidR="00957781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A04C47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k</w:t>
      </w:r>
      <w:r w:rsidR="00957781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A04C47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tij ligji</w:t>
      </w:r>
      <w:r w:rsidR="00CF0237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: </w:t>
      </w:r>
    </w:p>
    <w:p w14:paraId="29BDCA47" w14:textId="3E1E67F9" w:rsidR="0020626D" w:rsidRPr="0057486E" w:rsidRDefault="0020626D" w:rsidP="00704DB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Cs/>
          <w:i/>
          <w:iCs/>
          <w:color w:val="auto"/>
          <w:sz w:val="28"/>
          <w:lang w:val="fr-FR"/>
        </w:rPr>
      </w:pPr>
      <w:r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Kanë </w:t>
      </w:r>
      <w:r w:rsidR="00DA4BF2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kryer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shkelje të rënda të standardeve teknike dhe ligjore</w:t>
      </w:r>
      <w:r w:rsidR="00DA4BF2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n</w:t>
      </w:r>
      <w:r w:rsidR="00957781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DA4BF2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projektet e nd</w:t>
      </w:r>
      <w:r w:rsidR="00957781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DA4BF2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rtimit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;</w:t>
      </w:r>
    </w:p>
    <w:p w14:paraId="2101ACDE" w14:textId="4B45067E" w:rsidR="0020626D" w:rsidRPr="0057486E" w:rsidRDefault="0020626D" w:rsidP="00704DB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Cs/>
          <w:i/>
          <w:iCs/>
          <w:color w:val="auto"/>
          <w:sz w:val="28"/>
          <w:lang w:val="fr-FR"/>
        </w:rPr>
      </w:pPr>
      <w:r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Janë dënuar me vendim gjyqësor të formës së prerë për </w:t>
      </w:r>
      <w:r w:rsidR="00871816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vepra penale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në fushën e ndërtimit</w:t>
      </w:r>
      <w:r w:rsidR="00871816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;</w:t>
      </w:r>
    </w:p>
    <w:p w14:paraId="34CAB52C" w14:textId="3AB5B71C" w:rsidR="00E06E96" w:rsidRPr="0057486E" w:rsidRDefault="00E06E96" w:rsidP="00704DB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Cs/>
          <w:i/>
          <w:iCs/>
          <w:color w:val="auto"/>
          <w:sz w:val="28"/>
          <w:lang w:val="fr-FR"/>
        </w:rPr>
      </w:pPr>
      <w:r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Kan</w:t>
      </w:r>
      <w:r w:rsidR="00957781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shitur nj</w:t>
      </w:r>
      <w:r w:rsidR="00957781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sit</w:t>
      </w:r>
      <w:r w:rsidR="00957781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e nd</w:t>
      </w:r>
      <w:r w:rsidR="00957781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rtuara p</w:t>
      </w:r>
      <w:r w:rsidR="00957781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r t</w:t>
      </w:r>
      <w:r w:rsidR="00957781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nj</w:t>
      </w:r>
      <w:r w:rsidR="00957781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jt</w:t>
      </w:r>
      <w:r w:rsidR="00957781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n sip</w:t>
      </w:r>
      <w:r w:rsidR="00957781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rfaqe </w:t>
      </w:r>
      <w:r w:rsidR="009352AE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m</w:t>
      </w:r>
      <w:r w:rsidR="00957781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9352AE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shum</w:t>
      </w:r>
      <w:r w:rsidR="00957781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9352AE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se nj</w:t>
      </w:r>
      <w:r w:rsidR="00957781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9352AE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her</w:t>
      </w:r>
      <w:r w:rsidR="00957781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9352AE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;</w:t>
      </w:r>
    </w:p>
    <w:p w14:paraId="456E228A" w14:textId="39828FE2" w:rsidR="0020626D" w:rsidRPr="0057486E" w:rsidRDefault="0020626D" w:rsidP="00704DB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Cs/>
          <w:i/>
          <w:iCs/>
          <w:color w:val="auto"/>
          <w:sz w:val="28"/>
          <w:lang w:val="fr-FR"/>
        </w:rPr>
      </w:pPr>
      <w:r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Janë </w:t>
      </w:r>
      <w:r w:rsidR="00751A3D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objekt konfiskimi apo prishje </w:t>
      </w:r>
      <w:r w:rsidR="00D9363D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n</w:t>
      </w:r>
      <w:r w:rsidR="00957781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D9363D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p</w:t>
      </w:r>
      <w:r w:rsidR="00957781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D9363D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rputhje me procedurat ligjore n</w:t>
      </w:r>
      <w:r w:rsidR="00957781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D9363D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fuqi.</w:t>
      </w:r>
    </w:p>
    <w:p w14:paraId="2D2FD1B7" w14:textId="11BCF5BA" w:rsidR="0020626D" w:rsidRPr="0057486E" w:rsidRDefault="0020626D" w:rsidP="00704DB7">
      <w:pPr>
        <w:spacing w:line="276" w:lineRule="auto"/>
        <w:jc w:val="both"/>
        <w:rPr>
          <w:rFonts w:ascii="Times New Roman" w:hAnsi="Times New Roman"/>
          <w:bCs/>
          <w:i/>
          <w:iCs/>
          <w:color w:val="auto"/>
          <w:sz w:val="28"/>
          <w:lang w:val="fr-FR"/>
        </w:rPr>
      </w:pPr>
      <w:r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2. Përjashtimi nga shqyrtimi i kërkesës për leje ndërtimi mbetet në fuqi për një periudhë 5 vjeçare nga momenti i identifikimit të shkeljes ose vendimit përkatë</w:t>
      </w:r>
      <w:r w:rsidR="00751A3D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s.</w:t>
      </w:r>
    </w:p>
    <w:p w14:paraId="1E8D1B32" w14:textId="55BD7DB8" w:rsidR="0020626D" w:rsidRPr="0057486E" w:rsidRDefault="0020626D" w:rsidP="00704DB7">
      <w:pPr>
        <w:spacing w:line="276" w:lineRule="auto"/>
        <w:jc w:val="both"/>
        <w:rPr>
          <w:rFonts w:ascii="Times New Roman" w:hAnsi="Times New Roman"/>
          <w:bCs/>
          <w:i/>
          <w:iCs/>
          <w:color w:val="auto"/>
          <w:sz w:val="28"/>
          <w:lang w:val="fr-FR"/>
        </w:rPr>
      </w:pPr>
      <w:r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3. Sekretariati teknik </w:t>
      </w:r>
      <w:r w:rsidR="000961F8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i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KKTU mban dhe përditëson një regjistër të brendshëm </w:t>
      </w:r>
      <w:r w:rsidR="00751A3D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me list</w:t>
      </w:r>
      <w:r w:rsidR="00957781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751A3D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n e zez</w:t>
      </w:r>
      <w:r w:rsidR="00957781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751A3D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të subjekteve të përjashtuara,</w:t>
      </w:r>
      <w:r w:rsidR="000961F8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i cili mund të </w:t>
      </w:r>
      <w:r w:rsidRPr="0057486E">
        <w:rPr>
          <w:rFonts w:ascii="Times New Roman" w:hAnsi="Times New Roman"/>
          <w:bCs/>
          <w:i/>
          <w:iCs/>
          <w:color w:val="auto"/>
          <w:sz w:val="28"/>
          <w:szCs w:val="28"/>
          <w:lang w:val="fr-FR"/>
        </w:rPr>
        <w:t>konsultohet gjat</w:t>
      </w:r>
      <w:r w:rsidR="00CA1DD0" w:rsidRPr="0057486E">
        <w:rPr>
          <w:rFonts w:ascii="Times New Roman" w:hAnsi="Times New Roman"/>
          <w:i/>
          <w:iCs/>
          <w:color w:val="auto"/>
          <w:sz w:val="28"/>
          <w:szCs w:val="28"/>
          <w:lang w:val="fr-FR"/>
        </w:rPr>
        <w:t>ë s</w:t>
      </w:r>
      <w:r w:rsidR="00BE4186" w:rsidRPr="0057486E">
        <w:rPr>
          <w:rFonts w:ascii="Times New Roman" w:hAnsi="Times New Roman"/>
          <w:bCs/>
          <w:i/>
          <w:iCs/>
          <w:color w:val="auto"/>
          <w:sz w:val="28"/>
          <w:szCs w:val="28"/>
          <w:lang w:val="fr-FR"/>
        </w:rPr>
        <w:t>hqyrtimit të çdo kërkese</w:t>
      </w:r>
      <w:r w:rsidR="00BE4186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për leje ndërtimi</w:t>
      </w:r>
      <w:r w:rsidR="00FF4415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nga autoritete</w:t>
      </w:r>
      <w:r w:rsidR="007C4107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t e zhvillimit t</w:t>
      </w:r>
      <w:r w:rsidR="00837F80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7C4107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territorit</w:t>
      </w:r>
      <w:r w:rsidR="00BE4186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.</w:t>
      </w:r>
      <w:r w:rsidR="00A913CC" w:rsidRPr="00704DB7">
        <w:rPr>
          <w:lang w:val="fr-FR"/>
        </w:rPr>
        <w:t xml:space="preserve"> </w:t>
      </w:r>
      <w:r w:rsidR="00A913CC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Ky regjistër </w:t>
      </w:r>
      <w:r w:rsidR="00855E07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80683B">
        <w:rPr>
          <w:rFonts w:ascii="Times New Roman" w:hAnsi="Times New Roman"/>
          <w:bCs/>
          <w:i/>
          <w:iCs/>
          <w:color w:val="auto"/>
          <w:sz w:val="28"/>
          <w:lang w:val="fr-FR"/>
        </w:rPr>
        <w:t>sht</w:t>
      </w:r>
      <w:r w:rsidR="00855E07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A913CC" w:rsidRPr="00704DB7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publik dhe i aksesueshëm në faqen elektronike të Sekretariatit</w:t>
      </w:r>
      <w:r w:rsidR="00CA1DD0"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”</w:t>
      </w:r>
    </w:p>
    <w:p w14:paraId="5A29826B" w14:textId="77777777" w:rsidR="0020626D" w:rsidRPr="0057486E" w:rsidRDefault="0020626D" w:rsidP="00704DB7">
      <w:pPr>
        <w:spacing w:line="276" w:lineRule="auto"/>
        <w:jc w:val="center"/>
        <w:rPr>
          <w:rFonts w:ascii="Times New Roman" w:hAnsi="Times New Roman"/>
          <w:bCs/>
          <w:i/>
          <w:iCs/>
          <w:color w:val="auto"/>
          <w:sz w:val="28"/>
          <w:lang w:val="fr-FR"/>
        </w:rPr>
      </w:pPr>
    </w:p>
    <w:p w14:paraId="3C68FE35" w14:textId="04F6D2DE" w:rsidR="004E47DF" w:rsidRPr="0057486E" w:rsidRDefault="004E47DF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fr-FR"/>
        </w:rPr>
      </w:pPr>
      <w:r w:rsidRPr="0057486E">
        <w:rPr>
          <w:rFonts w:ascii="Times New Roman" w:hAnsi="Times New Roman"/>
          <w:b/>
          <w:color w:val="auto"/>
          <w:sz w:val="28"/>
          <w:lang w:val="fr-FR"/>
        </w:rPr>
        <w:t xml:space="preserve">Neni </w:t>
      </w:r>
      <w:r w:rsidR="00244B2F" w:rsidRPr="0057486E">
        <w:rPr>
          <w:rFonts w:ascii="Times New Roman" w:hAnsi="Times New Roman"/>
          <w:b/>
          <w:color w:val="auto"/>
          <w:sz w:val="28"/>
          <w:lang w:val="fr-FR"/>
        </w:rPr>
        <w:t>2</w:t>
      </w:r>
      <w:r w:rsidR="004F4510">
        <w:rPr>
          <w:rFonts w:ascii="Times New Roman" w:hAnsi="Times New Roman"/>
          <w:b/>
          <w:color w:val="auto"/>
          <w:sz w:val="28"/>
          <w:lang w:val="fr-FR"/>
        </w:rPr>
        <w:t>1</w:t>
      </w:r>
    </w:p>
    <w:p w14:paraId="22ED0628" w14:textId="77777777" w:rsidR="004E47DF" w:rsidRPr="0057486E" w:rsidRDefault="004E47DF" w:rsidP="00704DB7">
      <w:pPr>
        <w:spacing w:line="276" w:lineRule="auto"/>
        <w:jc w:val="center"/>
        <w:rPr>
          <w:rFonts w:ascii="Times New Roman" w:hAnsi="Times New Roman"/>
          <w:b/>
          <w:i/>
          <w:color w:val="auto"/>
          <w:sz w:val="28"/>
          <w:lang w:val="fr-FR"/>
        </w:rPr>
      </w:pPr>
    </w:p>
    <w:p w14:paraId="7A11EA45" w14:textId="20566D7E" w:rsidR="004E47DF" w:rsidRPr="0057486E" w:rsidRDefault="00BA7198" w:rsidP="00704DB7">
      <w:pPr>
        <w:spacing w:line="276" w:lineRule="auto"/>
        <w:jc w:val="both"/>
        <w:rPr>
          <w:rFonts w:ascii="Times New Roman" w:hAnsi="Times New Roman"/>
          <w:color w:val="auto"/>
          <w:sz w:val="28"/>
          <w:lang w:val="fr-FR"/>
        </w:rPr>
      </w:pPr>
      <w:r w:rsidRPr="0057486E">
        <w:rPr>
          <w:rFonts w:ascii="Times New Roman" w:hAnsi="Times New Roman"/>
          <w:color w:val="auto"/>
          <w:sz w:val="28"/>
          <w:lang w:val="fr-FR"/>
        </w:rPr>
        <w:t>N</w:t>
      </w:r>
      <w:r w:rsidR="00837F80" w:rsidRPr="0057486E">
        <w:rPr>
          <w:rFonts w:ascii="Times New Roman" w:hAnsi="Times New Roman"/>
          <w:color w:val="auto"/>
          <w:sz w:val="28"/>
          <w:lang w:val="fr-FR"/>
        </w:rPr>
        <w:t>ë</w:t>
      </w:r>
      <w:r w:rsidRPr="0057486E">
        <w:rPr>
          <w:rFonts w:ascii="Times New Roman" w:hAnsi="Times New Roman"/>
          <w:color w:val="auto"/>
          <w:sz w:val="28"/>
          <w:lang w:val="fr-FR"/>
        </w:rPr>
        <w:t xml:space="preserve"> </w:t>
      </w:r>
      <w:r w:rsidR="007401E6" w:rsidRPr="0057486E">
        <w:rPr>
          <w:rFonts w:ascii="Times New Roman" w:hAnsi="Times New Roman"/>
          <w:color w:val="auto"/>
          <w:sz w:val="28"/>
          <w:lang w:val="fr-FR"/>
        </w:rPr>
        <w:t>nenin 51 “Inspektimi”, p</w:t>
      </w:r>
      <w:r w:rsidR="00E65138" w:rsidRPr="0057486E">
        <w:rPr>
          <w:rFonts w:ascii="Times New Roman" w:hAnsi="Times New Roman"/>
          <w:color w:val="auto"/>
          <w:sz w:val="28"/>
          <w:lang w:val="fr-FR"/>
        </w:rPr>
        <w:t xml:space="preserve">ika </w:t>
      </w:r>
      <w:r w:rsidR="00DB70FE" w:rsidRPr="0057486E">
        <w:rPr>
          <w:rFonts w:ascii="Times New Roman" w:hAnsi="Times New Roman"/>
          <w:color w:val="auto"/>
          <w:sz w:val="28"/>
          <w:lang w:val="fr-FR"/>
        </w:rPr>
        <w:t>3</w:t>
      </w:r>
      <w:r w:rsidR="00E65138" w:rsidRPr="0057486E">
        <w:rPr>
          <w:rFonts w:ascii="Times New Roman" w:hAnsi="Times New Roman"/>
          <w:color w:val="auto"/>
          <w:sz w:val="28"/>
          <w:lang w:val="fr-FR"/>
        </w:rPr>
        <w:t xml:space="preserve">, ndryshohet, </w:t>
      </w:r>
      <w:r w:rsidR="004E47DF" w:rsidRPr="0057486E">
        <w:rPr>
          <w:rFonts w:ascii="Times New Roman" w:hAnsi="Times New Roman"/>
          <w:color w:val="auto"/>
          <w:sz w:val="28"/>
          <w:lang w:val="fr-FR"/>
        </w:rPr>
        <w:t>si më poshtë</w:t>
      </w:r>
      <w:r w:rsidR="00E65138" w:rsidRPr="0057486E">
        <w:rPr>
          <w:rFonts w:ascii="Times New Roman" w:hAnsi="Times New Roman"/>
          <w:color w:val="auto"/>
          <w:sz w:val="28"/>
          <w:lang w:val="fr-FR"/>
        </w:rPr>
        <w:t xml:space="preserve"> vijon</w:t>
      </w:r>
      <w:r w:rsidR="004E47DF" w:rsidRPr="0057486E">
        <w:rPr>
          <w:rFonts w:ascii="Times New Roman" w:hAnsi="Times New Roman"/>
          <w:color w:val="auto"/>
          <w:sz w:val="28"/>
          <w:lang w:val="fr-FR"/>
        </w:rPr>
        <w:t>:</w:t>
      </w:r>
    </w:p>
    <w:p w14:paraId="1C554CAF" w14:textId="77777777" w:rsidR="004E47DF" w:rsidRPr="0057486E" w:rsidRDefault="004E47DF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fr-FR"/>
        </w:rPr>
      </w:pPr>
    </w:p>
    <w:p w14:paraId="0F6B938B" w14:textId="5543F29E" w:rsidR="004E47DF" w:rsidRPr="0057486E" w:rsidRDefault="004E47DF" w:rsidP="00704DB7">
      <w:pPr>
        <w:tabs>
          <w:tab w:val="left" w:pos="1108"/>
        </w:tabs>
        <w:spacing w:line="276" w:lineRule="auto"/>
        <w:ind w:left="720"/>
        <w:jc w:val="both"/>
        <w:rPr>
          <w:rFonts w:ascii="Times New Roman" w:hAnsi="Times New Roman"/>
          <w:i/>
          <w:color w:val="auto"/>
          <w:sz w:val="28"/>
          <w:lang w:val="fr-FR"/>
        </w:rPr>
      </w:pPr>
      <w:r w:rsidRPr="0057486E">
        <w:rPr>
          <w:rFonts w:ascii="Times New Roman" w:hAnsi="Times New Roman"/>
          <w:i/>
          <w:color w:val="auto"/>
          <w:sz w:val="28"/>
          <w:lang w:val="fr-FR"/>
        </w:rPr>
        <w:t>“1.</w:t>
      </w:r>
      <w:r w:rsidR="00E1598B" w:rsidRPr="0057486E">
        <w:rPr>
          <w:rFonts w:ascii="Times New Roman" w:hAnsi="Times New Roman"/>
          <w:i/>
          <w:color w:val="auto"/>
          <w:sz w:val="18"/>
          <w:szCs w:val="18"/>
          <w:lang w:val="fr-FR"/>
        </w:rPr>
        <w:t xml:space="preserve"> </w:t>
      </w:r>
      <w:r w:rsidR="00E1598B" w:rsidRPr="0057486E">
        <w:rPr>
          <w:rFonts w:ascii="Times New Roman" w:hAnsi="Times New Roman"/>
          <w:i/>
          <w:color w:val="auto"/>
          <w:sz w:val="28"/>
          <w:lang w:val="fr-FR"/>
        </w:rPr>
        <w:t>Autoritetet e inspektimit bashk</w:t>
      </w:r>
      <w:r w:rsidR="00837F80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="00E1598B" w:rsidRPr="0057486E">
        <w:rPr>
          <w:rFonts w:ascii="Times New Roman" w:hAnsi="Times New Roman"/>
          <w:i/>
          <w:color w:val="auto"/>
          <w:sz w:val="28"/>
          <w:lang w:val="fr-FR"/>
        </w:rPr>
        <w:t>veprojn</w:t>
      </w:r>
      <w:r w:rsidR="00837F80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="00E1598B" w:rsidRPr="0057486E">
        <w:rPr>
          <w:rFonts w:ascii="Times New Roman" w:hAnsi="Times New Roman"/>
          <w:i/>
          <w:color w:val="auto"/>
          <w:sz w:val="28"/>
          <w:lang w:val="fr-FR"/>
        </w:rPr>
        <w:t xml:space="preserve"> dhe bashk</w:t>
      </w:r>
      <w:r w:rsidR="00837F80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="00E1598B" w:rsidRPr="0057486E">
        <w:rPr>
          <w:rFonts w:ascii="Times New Roman" w:hAnsi="Times New Roman"/>
          <w:i/>
          <w:color w:val="auto"/>
          <w:sz w:val="28"/>
          <w:lang w:val="fr-FR"/>
        </w:rPr>
        <w:t>rendojn</w:t>
      </w:r>
      <w:r w:rsidR="00837F80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="00E1598B" w:rsidRPr="0057486E">
        <w:rPr>
          <w:rFonts w:ascii="Times New Roman" w:hAnsi="Times New Roman"/>
          <w:i/>
          <w:color w:val="auto"/>
          <w:sz w:val="28"/>
          <w:lang w:val="fr-FR"/>
        </w:rPr>
        <w:t xml:space="preserve"> procesin e inspektimi</w:t>
      </w:r>
      <w:r w:rsidR="0083482F" w:rsidRPr="0057486E">
        <w:rPr>
          <w:rFonts w:ascii="Times New Roman" w:hAnsi="Times New Roman"/>
          <w:i/>
          <w:color w:val="auto"/>
          <w:sz w:val="28"/>
          <w:lang w:val="fr-FR"/>
        </w:rPr>
        <w:t>t</w:t>
      </w:r>
      <w:r w:rsidR="00E1598B" w:rsidRPr="0057486E">
        <w:rPr>
          <w:rFonts w:ascii="Times New Roman" w:hAnsi="Times New Roman"/>
          <w:i/>
          <w:color w:val="auto"/>
          <w:sz w:val="28"/>
          <w:lang w:val="fr-FR"/>
        </w:rPr>
        <w:t xml:space="preserve"> n</w:t>
      </w:r>
      <w:r w:rsidR="00837F80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="00E1598B" w:rsidRPr="0057486E">
        <w:rPr>
          <w:rFonts w:ascii="Times New Roman" w:hAnsi="Times New Roman"/>
          <w:i/>
          <w:color w:val="auto"/>
          <w:sz w:val="28"/>
          <w:lang w:val="fr-FR"/>
        </w:rPr>
        <w:t xml:space="preserve"> bashk</w:t>
      </w:r>
      <w:r w:rsidR="00837F80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="00E1598B" w:rsidRPr="0057486E">
        <w:rPr>
          <w:rFonts w:ascii="Times New Roman" w:hAnsi="Times New Roman"/>
          <w:i/>
          <w:color w:val="auto"/>
          <w:sz w:val="28"/>
          <w:lang w:val="fr-FR"/>
        </w:rPr>
        <w:t>punim me AZHT</w:t>
      </w:r>
      <w:r w:rsidR="0083482F" w:rsidRPr="0057486E">
        <w:rPr>
          <w:rFonts w:ascii="Times New Roman" w:hAnsi="Times New Roman"/>
          <w:i/>
          <w:color w:val="auto"/>
          <w:sz w:val="28"/>
          <w:lang w:val="fr-FR"/>
        </w:rPr>
        <w:t>-n</w:t>
      </w:r>
      <w:r w:rsidR="00837F80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="00E1598B" w:rsidRPr="0057486E">
        <w:rPr>
          <w:rFonts w:ascii="Times New Roman" w:hAnsi="Times New Roman"/>
          <w:i/>
          <w:color w:val="auto"/>
          <w:sz w:val="28"/>
          <w:lang w:val="fr-FR"/>
        </w:rPr>
        <w:t xml:space="preserve">. Autoritetet e inspektimit kane akses </w:t>
      </w:r>
      <w:r w:rsidR="00E1598B" w:rsidRPr="0057486E">
        <w:rPr>
          <w:rFonts w:ascii="Times New Roman" w:hAnsi="Times New Roman"/>
          <w:i/>
          <w:color w:val="auto"/>
          <w:sz w:val="28"/>
          <w:lang w:val="fr-FR"/>
        </w:rPr>
        <w:lastRenderedPageBreak/>
        <w:t>n</w:t>
      </w:r>
      <w:r w:rsidR="00837F80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="00E1598B" w:rsidRPr="0057486E">
        <w:rPr>
          <w:rFonts w:ascii="Times New Roman" w:hAnsi="Times New Roman"/>
          <w:i/>
          <w:color w:val="auto"/>
          <w:sz w:val="28"/>
          <w:lang w:val="fr-FR"/>
        </w:rPr>
        <w:t xml:space="preserve"> Regjsitrin e lejeve t</w:t>
      </w:r>
      <w:r w:rsidR="00837F80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="00E1598B" w:rsidRPr="0057486E">
        <w:rPr>
          <w:rFonts w:ascii="Times New Roman" w:hAnsi="Times New Roman"/>
          <w:i/>
          <w:color w:val="auto"/>
          <w:sz w:val="28"/>
          <w:lang w:val="fr-FR"/>
        </w:rPr>
        <w:t xml:space="preserve"> nd</w:t>
      </w:r>
      <w:r w:rsidR="00837F80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="00E1598B" w:rsidRPr="0057486E">
        <w:rPr>
          <w:rFonts w:ascii="Times New Roman" w:hAnsi="Times New Roman"/>
          <w:i/>
          <w:color w:val="auto"/>
          <w:sz w:val="28"/>
          <w:lang w:val="fr-FR"/>
        </w:rPr>
        <w:t>rtimit, ku mund t</w:t>
      </w:r>
      <w:r w:rsidR="00837F80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="00E1598B" w:rsidRPr="0057486E">
        <w:rPr>
          <w:rFonts w:ascii="Times New Roman" w:hAnsi="Times New Roman"/>
          <w:i/>
          <w:color w:val="auto"/>
          <w:sz w:val="28"/>
          <w:lang w:val="fr-FR"/>
        </w:rPr>
        <w:t xml:space="preserve"> shohin dhe konsultojn</w:t>
      </w:r>
      <w:r w:rsidR="00837F80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="00E1598B" w:rsidRPr="0057486E">
        <w:rPr>
          <w:rFonts w:ascii="Times New Roman" w:hAnsi="Times New Roman"/>
          <w:i/>
          <w:color w:val="auto"/>
          <w:sz w:val="28"/>
          <w:lang w:val="fr-FR"/>
        </w:rPr>
        <w:t xml:space="preserve"> t</w:t>
      </w:r>
      <w:r w:rsidR="00837F80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="00E1598B" w:rsidRPr="0057486E">
        <w:rPr>
          <w:rFonts w:ascii="Times New Roman" w:hAnsi="Times New Roman"/>
          <w:i/>
          <w:color w:val="auto"/>
          <w:sz w:val="28"/>
          <w:lang w:val="fr-FR"/>
        </w:rPr>
        <w:t xml:space="preserve"> gjitha lejet e miratuara dhe dokumentacionin shoq</w:t>
      </w:r>
      <w:r w:rsidR="00837F80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="00E1598B" w:rsidRPr="0057486E">
        <w:rPr>
          <w:rFonts w:ascii="Times New Roman" w:hAnsi="Times New Roman"/>
          <w:i/>
          <w:color w:val="auto"/>
          <w:sz w:val="28"/>
          <w:lang w:val="fr-FR"/>
        </w:rPr>
        <w:t>rues t</w:t>
      </w:r>
      <w:r w:rsidR="00837F80" w:rsidRPr="0057486E">
        <w:rPr>
          <w:rFonts w:ascii="Times New Roman" w:hAnsi="Times New Roman"/>
          <w:i/>
          <w:color w:val="auto"/>
          <w:sz w:val="28"/>
          <w:lang w:val="fr-FR"/>
        </w:rPr>
        <w:t>ë</w:t>
      </w:r>
      <w:r w:rsidR="00E1598B" w:rsidRPr="0057486E">
        <w:rPr>
          <w:rFonts w:ascii="Times New Roman" w:hAnsi="Times New Roman"/>
          <w:i/>
          <w:color w:val="auto"/>
          <w:sz w:val="28"/>
          <w:lang w:val="fr-FR"/>
        </w:rPr>
        <w:t xml:space="preserve"> tyre.</w:t>
      </w:r>
      <w:r w:rsidRPr="0057486E">
        <w:rPr>
          <w:rFonts w:ascii="Times New Roman" w:hAnsi="Times New Roman"/>
          <w:i/>
          <w:color w:val="auto"/>
          <w:sz w:val="28"/>
          <w:lang w:val="fr-FR"/>
        </w:rPr>
        <w:t>”</w:t>
      </w:r>
    </w:p>
    <w:p w14:paraId="2D07F74A" w14:textId="77777777" w:rsidR="004E47DF" w:rsidRPr="0057486E" w:rsidRDefault="004E47DF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fr-FR"/>
        </w:rPr>
      </w:pPr>
    </w:p>
    <w:p w14:paraId="571D87F0" w14:textId="194FE3F9" w:rsidR="00244B2F" w:rsidRPr="0057486E" w:rsidRDefault="00244B2F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fr-FR"/>
        </w:rPr>
      </w:pPr>
      <w:r w:rsidRPr="0057486E">
        <w:rPr>
          <w:rFonts w:ascii="Times New Roman" w:hAnsi="Times New Roman"/>
          <w:b/>
          <w:color w:val="auto"/>
          <w:sz w:val="28"/>
          <w:lang w:val="fr-FR"/>
        </w:rPr>
        <w:t>Neni 2</w:t>
      </w:r>
      <w:r w:rsidR="004F4510">
        <w:rPr>
          <w:rFonts w:ascii="Times New Roman" w:hAnsi="Times New Roman"/>
          <w:b/>
          <w:color w:val="auto"/>
          <w:sz w:val="28"/>
          <w:lang w:val="fr-FR"/>
        </w:rPr>
        <w:t>2</w:t>
      </w:r>
    </w:p>
    <w:p w14:paraId="26315A54" w14:textId="77777777" w:rsidR="00244B2F" w:rsidRPr="0057486E" w:rsidRDefault="00244B2F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fr-FR"/>
        </w:rPr>
      </w:pPr>
    </w:p>
    <w:p w14:paraId="5DAD7ED7" w14:textId="37CFA712" w:rsidR="00AF7E4A" w:rsidRPr="0057486E" w:rsidRDefault="00AF7E4A" w:rsidP="00704DB7">
      <w:pPr>
        <w:spacing w:line="276" w:lineRule="auto"/>
        <w:jc w:val="both"/>
        <w:rPr>
          <w:rFonts w:ascii="Times New Roman" w:hAnsi="Times New Roman"/>
          <w:color w:val="auto"/>
          <w:sz w:val="28"/>
          <w:lang w:val="fr-FR"/>
        </w:rPr>
      </w:pPr>
      <w:r w:rsidRPr="0057486E">
        <w:rPr>
          <w:rFonts w:ascii="Times New Roman" w:hAnsi="Times New Roman"/>
          <w:color w:val="auto"/>
          <w:sz w:val="28"/>
          <w:lang w:val="fr-FR"/>
        </w:rPr>
        <w:t>Në nenin 52, “Kund</w:t>
      </w:r>
      <w:r w:rsidR="000D3CD9" w:rsidRPr="0057486E">
        <w:rPr>
          <w:rFonts w:ascii="Times New Roman" w:hAnsi="Times New Roman"/>
          <w:color w:val="auto"/>
          <w:sz w:val="28"/>
          <w:lang w:val="fr-FR"/>
        </w:rPr>
        <w:t>ë</w:t>
      </w:r>
      <w:r w:rsidRPr="0057486E">
        <w:rPr>
          <w:rFonts w:ascii="Times New Roman" w:hAnsi="Times New Roman"/>
          <w:color w:val="auto"/>
          <w:sz w:val="28"/>
          <w:lang w:val="fr-FR"/>
        </w:rPr>
        <w:t>rvajtjet</w:t>
      </w:r>
      <w:r w:rsidR="00AC0FD5" w:rsidRPr="0057486E">
        <w:rPr>
          <w:rFonts w:ascii="Times New Roman" w:hAnsi="Times New Roman"/>
          <w:color w:val="auto"/>
          <w:sz w:val="28"/>
          <w:lang w:val="fr-FR"/>
        </w:rPr>
        <w:t xml:space="preserve"> </w:t>
      </w:r>
      <w:r w:rsidR="00B90FF1" w:rsidRPr="0057486E">
        <w:rPr>
          <w:rFonts w:ascii="Times New Roman" w:hAnsi="Times New Roman"/>
          <w:color w:val="auto"/>
          <w:sz w:val="28"/>
          <w:lang w:val="fr-FR"/>
        </w:rPr>
        <w:t>administrative</w:t>
      </w:r>
      <w:r w:rsidRPr="0057486E">
        <w:rPr>
          <w:rFonts w:ascii="Times New Roman" w:hAnsi="Times New Roman"/>
          <w:color w:val="auto"/>
          <w:sz w:val="28"/>
          <w:lang w:val="fr-FR"/>
        </w:rPr>
        <w:t>”, bëhen këto shtesa dhe ndryshime</w:t>
      </w:r>
      <w:r w:rsidR="00353575" w:rsidRPr="0057486E">
        <w:rPr>
          <w:rFonts w:ascii="Times New Roman" w:hAnsi="Times New Roman"/>
          <w:color w:val="auto"/>
          <w:sz w:val="28"/>
          <w:lang w:val="fr-FR"/>
        </w:rPr>
        <w:t> </w:t>
      </w:r>
      <w:r w:rsidRPr="0057486E">
        <w:rPr>
          <w:rFonts w:ascii="Times New Roman" w:hAnsi="Times New Roman"/>
          <w:color w:val="auto"/>
          <w:sz w:val="28"/>
          <w:lang w:val="fr-FR"/>
        </w:rPr>
        <w:t>:</w:t>
      </w:r>
    </w:p>
    <w:p w14:paraId="4BDC3239" w14:textId="77777777" w:rsidR="00244B2F" w:rsidRPr="0057486E" w:rsidRDefault="00244B2F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fr-FR"/>
        </w:rPr>
      </w:pPr>
    </w:p>
    <w:p w14:paraId="3C70E517" w14:textId="59623F49" w:rsidR="00523176" w:rsidRPr="0057486E" w:rsidRDefault="00353575" w:rsidP="00704DB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color w:val="auto"/>
          <w:sz w:val="28"/>
          <w:lang w:val="fr-FR"/>
        </w:rPr>
      </w:pPr>
      <w:r w:rsidRPr="0057486E">
        <w:rPr>
          <w:rFonts w:ascii="Times New Roman" w:hAnsi="Times New Roman"/>
          <w:bCs/>
          <w:color w:val="auto"/>
          <w:sz w:val="28"/>
          <w:lang w:val="fr-FR"/>
        </w:rPr>
        <w:t>N</w:t>
      </w:r>
      <w:r w:rsidR="000D3CD9" w:rsidRPr="0057486E">
        <w:rPr>
          <w:rFonts w:ascii="Times New Roman" w:hAnsi="Times New Roman"/>
          <w:bCs/>
          <w:color w:val="auto"/>
          <w:sz w:val="28"/>
          <w:lang w:val="fr-FR"/>
        </w:rPr>
        <w:t>ë</w:t>
      </w:r>
      <w:r w:rsidRPr="0057486E">
        <w:rPr>
          <w:rFonts w:ascii="Times New Roman" w:hAnsi="Times New Roman"/>
          <w:bCs/>
          <w:color w:val="auto"/>
          <w:sz w:val="28"/>
          <w:lang w:val="fr-FR"/>
        </w:rPr>
        <w:t xml:space="preserve"> pik</w:t>
      </w:r>
      <w:r w:rsidR="000D3CD9" w:rsidRPr="0057486E">
        <w:rPr>
          <w:rFonts w:ascii="Times New Roman" w:hAnsi="Times New Roman"/>
          <w:bCs/>
          <w:color w:val="auto"/>
          <w:sz w:val="28"/>
          <w:lang w:val="fr-FR"/>
        </w:rPr>
        <w:t>ë</w:t>
      </w:r>
      <w:r w:rsidRPr="0057486E">
        <w:rPr>
          <w:rFonts w:ascii="Times New Roman" w:hAnsi="Times New Roman"/>
          <w:bCs/>
          <w:color w:val="auto"/>
          <w:sz w:val="28"/>
          <w:lang w:val="fr-FR"/>
        </w:rPr>
        <w:t>n 1</w:t>
      </w:r>
      <w:r w:rsidR="00716F1D" w:rsidRPr="0057486E">
        <w:rPr>
          <w:rFonts w:ascii="Times New Roman" w:hAnsi="Times New Roman"/>
          <w:bCs/>
          <w:color w:val="auto"/>
          <w:sz w:val="28"/>
          <w:lang w:val="fr-FR"/>
        </w:rPr>
        <w:t xml:space="preserve">, </w:t>
      </w:r>
      <w:r w:rsidR="00523176" w:rsidRPr="0057486E">
        <w:rPr>
          <w:rFonts w:ascii="Times New Roman" w:hAnsi="Times New Roman"/>
          <w:bCs/>
          <w:color w:val="auto"/>
          <w:sz w:val="28"/>
          <w:lang w:val="fr-FR"/>
        </w:rPr>
        <w:t>bëhen këto shtesa dhe ndryshime:</w:t>
      </w:r>
    </w:p>
    <w:p w14:paraId="3DC90847" w14:textId="77777777" w:rsidR="001507ED" w:rsidRPr="0057486E" w:rsidRDefault="001507ED" w:rsidP="00704DB7">
      <w:pPr>
        <w:pStyle w:val="ListParagraph"/>
        <w:spacing w:line="276" w:lineRule="auto"/>
        <w:jc w:val="both"/>
        <w:rPr>
          <w:rFonts w:ascii="Times New Roman" w:hAnsi="Times New Roman"/>
          <w:bCs/>
          <w:color w:val="auto"/>
          <w:sz w:val="28"/>
          <w:lang w:val="fr-FR"/>
        </w:rPr>
      </w:pPr>
    </w:p>
    <w:p w14:paraId="79207ACD" w14:textId="511E3CAF" w:rsidR="00A66F5D" w:rsidRPr="00064FB5" w:rsidRDefault="001507ED" w:rsidP="00704DB7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bCs/>
          <w:color w:val="auto"/>
          <w:sz w:val="28"/>
          <w:lang w:val="fr-FR"/>
        </w:rPr>
      </w:pPr>
      <w:r w:rsidRPr="0057486E">
        <w:rPr>
          <w:rFonts w:ascii="Times New Roman" w:hAnsi="Times New Roman"/>
          <w:bCs/>
          <w:color w:val="auto"/>
          <w:sz w:val="28"/>
          <w:lang w:val="fr-FR"/>
        </w:rPr>
        <w:t>Togfjal</w:t>
      </w:r>
      <w:r w:rsidR="00D435BB" w:rsidRPr="0057486E">
        <w:rPr>
          <w:rFonts w:ascii="Times New Roman" w:hAnsi="Times New Roman"/>
          <w:bCs/>
          <w:color w:val="auto"/>
          <w:sz w:val="28"/>
          <w:lang w:val="fr-FR"/>
        </w:rPr>
        <w:t>ë</w:t>
      </w:r>
      <w:r w:rsidRPr="0057486E">
        <w:rPr>
          <w:rFonts w:ascii="Times New Roman" w:hAnsi="Times New Roman"/>
          <w:bCs/>
          <w:color w:val="auto"/>
          <w:sz w:val="28"/>
          <w:lang w:val="fr-FR"/>
        </w:rPr>
        <w:t xml:space="preserve">shi </w:t>
      </w:r>
      <w:r w:rsidRPr="0057486E">
        <w:rPr>
          <w:rFonts w:ascii="Times New Roman" w:hAnsi="Times New Roman"/>
          <w:color w:val="auto"/>
          <w:sz w:val="28"/>
          <w:lang w:val="fr-FR"/>
        </w:rPr>
        <w:t>“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>përveç rasteve kur përbëjnë vepër penale</w:t>
      </w:r>
      <w:r w:rsidRPr="0057486E">
        <w:rPr>
          <w:rFonts w:ascii="Times New Roman" w:hAnsi="Times New Roman"/>
          <w:color w:val="auto"/>
          <w:sz w:val="28"/>
          <w:lang w:val="fr-FR"/>
        </w:rPr>
        <w:t xml:space="preserve">” shfuqizohet. </w:t>
      </w:r>
    </w:p>
    <w:p w14:paraId="1681561B" w14:textId="77777777" w:rsidR="00064FB5" w:rsidRPr="00380449" w:rsidRDefault="00064FB5" w:rsidP="00064FB5">
      <w:pPr>
        <w:pStyle w:val="ListParagraph"/>
        <w:spacing w:line="276" w:lineRule="auto"/>
        <w:ind w:left="1080"/>
        <w:jc w:val="both"/>
        <w:rPr>
          <w:rFonts w:ascii="Times New Roman" w:hAnsi="Times New Roman"/>
          <w:bCs/>
          <w:color w:val="auto"/>
          <w:sz w:val="28"/>
          <w:lang w:val="fr-FR"/>
        </w:rPr>
      </w:pPr>
    </w:p>
    <w:p w14:paraId="2BFCEFB6" w14:textId="4E743288" w:rsidR="00380449" w:rsidRPr="00064FB5" w:rsidRDefault="00064FB5" w:rsidP="00704DB7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bCs/>
          <w:color w:val="auto"/>
          <w:sz w:val="28"/>
          <w:lang w:val="fr-FR"/>
        </w:rPr>
      </w:pPr>
      <w:r>
        <w:rPr>
          <w:rFonts w:ascii="Times New Roman" w:hAnsi="Times New Roman"/>
          <w:bCs/>
          <w:color w:val="auto"/>
          <w:sz w:val="28"/>
          <w:lang w:val="fr-FR"/>
        </w:rPr>
        <w:t>N</w:t>
      </w:r>
      <w:r w:rsidR="00855E07">
        <w:rPr>
          <w:rFonts w:ascii="Times New Roman" w:hAnsi="Times New Roman"/>
          <w:bCs/>
          <w:color w:val="auto"/>
          <w:sz w:val="28"/>
          <w:lang w:val="fr-FR"/>
        </w:rPr>
        <w:t>ë</w:t>
      </w:r>
      <w:r>
        <w:rPr>
          <w:rFonts w:ascii="Times New Roman" w:hAnsi="Times New Roman"/>
          <w:bCs/>
          <w:color w:val="auto"/>
          <w:sz w:val="28"/>
          <w:lang w:val="fr-FR"/>
        </w:rPr>
        <w:t xml:space="preserve"> </w:t>
      </w:r>
      <w:r w:rsidRPr="0057486E">
        <w:rPr>
          <w:rFonts w:ascii="Times New Roman" w:hAnsi="Times New Roman"/>
          <w:bCs/>
          <w:color w:val="auto"/>
          <w:sz w:val="28"/>
          <w:lang w:val="fr-FR"/>
        </w:rPr>
        <w:t>shkronj</w:t>
      </w:r>
      <w:r w:rsidR="00855E07">
        <w:rPr>
          <w:rFonts w:ascii="Times New Roman" w:hAnsi="Times New Roman"/>
          <w:bCs/>
          <w:color w:val="auto"/>
          <w:sz w:val="28"/>
          <w:lang w:val="fr-FR"/>
        </w:rPr>
        <w:t>ë</w:t>
      </w:r>
      <w:r>
        <w:rPr>
          <w:rFonts w:ascii="Times New Roman" w:hAnsi="Times New Roman"/>
          <w:bCs/>
          <w:color w:val="auto"/>
          <w:sz w:val="28"/>
          <w:lang w:val="fr-FR"/>
        </w:rPr>
        <w:t>n</w:t>
      </w:r>
      <w:r w:rsidRPr="0057486E">
        <w:rPr>
          <w:rFonts w:ascii="Times New Roman" w:hAnsi="Times New Roman"/>
          <w:bCs/>
          <w:color w:val="auto"/>
          <w:sz w:val="28"/>
          <w:lang w:val="fr-FR"/>
        </w:rPr>
        <w:t xml:space="preserve"> </w:t>
      </w:r>
      <w:r w:rsidRPr="0057486E">
        <w:rPr>
          <w:rFonts w:ascii="Times New Roman" w:hAnsi="Times New Roman"/>
          <w:i/>
          <w:color w:val="auto"/>
          <w:sz w:val="28"/>
          <w:lang w:val="fr-FR"/>
        </w:rPr>
        <w:t>“</w:t>
      </w:r>
      <w:r>
        <w:rPr>
          <w:rFonts w:ascii="Times New Roman" w:hAnsi="Times New Roman"/>
          <w:bCs/>
          <w:color w:val="auto"/>
          <w:sz w:val="28"/>
          <w:lang w:val="fr-FR"/>
        </w:rPr>
        <w:t>c</w:t>
      </w:r>
      <w:r w:rsidRPr="0057486E">
        <w:rPr>
          <w:rFonts w:ascii="Times New Roman" w:hAnsi="Times New Roman"/>
          <w:i/>
          <w:color w:val="auto"/>
          <w:sz w:val="28"/>
          <w:lang w:val="fr-FR"/>
        </w:rPr>
        <w:t xml:space="preserve">” </w:t>
      </w:r>
      <w:r>
        <w:rPr>
          <w:rFonts w:ascii="Times New Roman" w:hAnsi="Times New Roman"/>
          <w:iCs/>
          <w:color w:val="auto"/>
          <w:sz w:val="28"/>
          <w:lang w:val="fr-FR"/>
        </w:rPr>
        <w:t>shtoh</w:t>
      </w:r>
      <w:r w:rsidR="001663E8">
        <w:rPr>
          <w:rFonts w:ascii="Times New Roman" w:hAnsi="Times New Roman"/>
          <w:iCs/>
          <w:color w:val="auto"/>
          <w:sz w:val="28"/>
          <w:lang w:val="fr-FR"/>
        </w:rPr>
        <w:t>en</w:t>
      </w:r>
      <w:r>
        <w:rPr>
          <w:rFonts w:ascii="Times New Roman" w:hAnsi="Times New Roman"/>
          <w:iCs/>
          <w:color w:val="auto"/>
          <w:sz w:val="28"/>
          <w:lang w:val="fr-FR"/>
        </w:rPr>
        <w:t xml:space="preserve"> fjali</w:t>
      </w:r>
      <w:r w:rsidR="001663E8">
        <w:rPr>
          <w:rFonts w:ascii="Times New Roman" w:hAnsi="Times New Roman"/>
          <w:iCs/>
          <w:color w:val="auto"/>
          <w:sz w:val="28"/>
          <w:lang w:val="fr-FR"/>
        </w:rPr>
        <w:t>t</w:t>
      </w:r>
      <w:r w:rsidR="00346665">
        <w:rPr>
          <w:rFonts w:ascii="Times New Roman" w:hAnsi="Times New Roman"/>
          <w:iCs/>
          <w:color w:val="auto"/>
          <w:sz w:val="28"/>
          <w:lang w:val="fr-FR"/>
        </w:rPr>
        <w:t>ë</w:t>
      </w:r>
      <w:r w:rsidR="001663E8">
        <w:rPr>
          <w:rFonts w:ascii="Times New Roman" w:hAnsi="Times New Roman"/>
          <w:iCs/>
          <w:color w:val="auto"/>
          <w:sz w:val="28"/>
          <w:lang w:val="fr-FR"/>
        </w:rPr>
        <w:t xml:space="preserve"> </w:t>
      </w:r>
      <w:r>
        <w:rPr>
          <w:rFonts w:ascii="Times New Roman" w:hAnsi="Times New Roman"/>
          <w:iCs/>
          <w:color w:val="auto"/>
          <w:sz w:val="28"/>
          <w:lang w:val="fr-FR"/>
        </w:rPr>
        <w:t>me p</w:t>
      </w:r>
      <w:r w:rsidR="00855E07">
        <w:rPr>
          <w:rFonts w:ascii="Times New Roman" w:hAnsi="Times New Roman"/>
          <w:iCs/>
          <w:color w:val="auto"/>
          <w:sz w:val="28"/>
          <w:lang w:val="fr-FR"/>
        </w:rPr>
        <w:t>ë</w:t>
      </w:r>
      <w:r>
        <w:rPr>
          <w:rFonts w:ascii="Times New Roman" w:hAnsi="Times New Roman"/>
          <w:iCs/>
          <w:color w:val="auto"/>
          <w:sz w:val="28"/>
          <w:lang w:val="fr-FR"/>
        </w:rPr>
        <w:t>rmbajtjen si vijon :</w:t>
      </w:r>
    </w:p>
    <w:p w14:paraId="22A61E3E" w14:textId="77777777" w:rsidR="00064FB5" w:rsidRPr="00064FB5" w:rsidRDefault="00064FB5" w:rsidP="00064FB5">
      <w:pPr>
        <w:pStyle w:val="ListParagraph"/>
        <w:rPr>
          <w:rFonts w:ascii="Times New Roman" w:hAnsi="Times New Roman"/>
          <w:bCs/>
          <w:color w:val="auto"/>
          <w:sz w:val="28"/>
          <w:lang w:val="fr-FR"/>
        </w:rPr>
      </w:pPr>
    </w:p>
    <w:p w14:paraId="197117AE" w14:textId="643F903E" w:rsidR="00064FB5" w:rsidRPr="00855E07" w:rsidRDefault="00855E07" w:rsidP="00064FB5">
      <w:pPr>
        <w:pStyle w:val="ListParagraph"/>
        <w:spacing w:line="276" w:lineRule="auto"/>
        <w:ind w:left="1080"/>
        <w:jc w:val="both"/>
        <w:rPr>
          <w:rFonts w:ascii="Times New Roman" w:hAnsi="Times New Roman"/>
          <w:bCs/>
          <w:i/>
          <w:iCs/>
          <w:color w:val="auto"/>
          <w:sz w:val="28"/>
          <w:lang w:val="fr-FR"/>
        </w:rPr>
      </w:pPr>
      <w:r w:rsidRPr="0057486E">
        <w:rPr>
          <w:rFonts w:ascii="Times New Roman" w:hAnsi="Times New Roman"/>
          <w:color w:val="auto"/>
          <w:sz w:val="28"/>
          <w:lang w:val="fr-FR"/>
        </w:rPr>
        <w:t>“</w:t>
      </w:r>
      <w:r w:rsidR="001663E8">
        <w:rPr>
          <w:rFonts w:ascii="Times New Roman" w:hAnsi="Times New Roman"/>
          <w:bCs/>
          <w:i/>
          <w:iCs/>
          <w:color w:val="auto"/>
          <w:sz w:val="28"/>
          <w:lang w:val="fr-FR"/>
        </w:rPr>
        <w:t>…</w:t>
      </w:r>
      <w:r w:rsidR="00693636" w:rsidRPr="00693636">
        <w:rPr>
          <w:lang w:val="fr-FR"/>
        </w:rPr>
        <w:t xml:space="preserve"> </w:t>
      </w:r>
      <w:r w:rsidR="00693636" w:rsidRPr="00693636">
        <w:rPr>
          <w:rFonts w:ascii="Times New Roman" w:hAnsi="Times New Roman"/>
          <w:bCs/>
          <w:i/>
          <w:iCs/>
          <w:color w:val="auto"/>
          <w:sz w:val="28"/>
          <w:lang w:val="fr-FR"/>
        </w:rPr>
        <w:t>ndryshimi i aktivitetetit / funksionit / destinacionit pa marrë lejen përkatëse nga autoriteti përgjegjës</w:t>
      </w:r>
      <w:r w:rsidR="00090774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</w:t>
      </w:r>
      <w:r w:rsidR="00090774" w:rsidRPr="00855E07">
        <w:rPr>
          <w:rFonts w:ascii="Times New Roman" w:hAnsi="Times New Roman"/>
          <w:bCs/>
          <w:i/>
          <w:iCs/>
          <w:color w:val="auto"/>
          <w:sz w:val="28"/>
          <w:lang w:val="fr-FR"/>
        </w:rPr>
        <w:t>d</w:t>
      </w:r>
      <w:r w:rsidR="00090774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090774" w:rsidRPr="00855E07">
        <w:rPr>
          <w:rFonts w:ascii="Times New Roman" w:hAnsi="Times New Roman"/>
          <w:bCs/>
          <w:i/>
          <w:iCs/>
          <w:color w:val="auto"/>
          <w:sz w:val="28"/>
          <w:lang w:val="fr-FR"/>
        </w:rPr>
        <w:t>nohet me gjob</w:t>
      </w:r>
      <w:r w:rsidR="00090774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090774" w:rsidRPr="00855E07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n</w:t>
      </w:r>
      <w:r w:rsidR="00090774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090774" w:rsidRPr="00855E07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mas</w:t>
      </w:r>
      <w:r w:rsidR="00090774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090774" w:rsidRPr="00855E07">
        <w:rPr>
          <w:rFonts w:ascii="Times New Roman" w:hAnsi="Times New Roman"/>
          <w:bCs/>
          <w:i/>
          <w:iCs/>
          <w:color w:val="auto"/>
          <w:sz w:val="28"/>
          <w:lang w:val="fr-FR"/>
        </w:rPr>
        <w:t>n 5.000.000 lek</w:t>
      </w:r>
      <w:r w:rsidR="00090774"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090774" w:rsidRPr="00855E07">
        <w:rPr>
          <w:rFonts w:ascii="Times New Roman" w:hAnsi="Times New Roman"/>
          <w:bCs/>
          <w:i/>
          <w:iCs/>
          <w:color w:val="auto"/>
          <w:sz w:val="28"/>
          <w:lang w:val="fr-FR"/>
        </w:rPr>
        <w:t>.</w:t>
      </w:r>
      <w:r w:rsidR="00090774" w:rsidRPr="00855E07">
        <w:rPr>
          <w:rFonts w:ascii="Times New Roman" w:hAnsi="Times New Roman"/>
          <w:color w:val="auto"/>
          <w:sz w:val="28"/>
          <w:lang w:val="fr-FR"/>
        </w:rPr>
        <w:t xml:space="preserve"> </w:t>
      </w:r>
      <w:r w:rsidR="00090774">
        <w:rPr>
          <w:rFonts w:ascii="Times New Roman" w:hAnsi="Times New Roman"/>
          <w:color w:val="auto"/>
          <w:sz w:val="28"/>
          <w:lang w:val="fr-FR"/>
        </w:rPr>
        <w:t>M</w:t>
      </w:r>
      <w:r w:rsidRPr="00855E07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osveprimet </w:t>
      </w:r>
      <w:r w:rsidR="00886CDF" w:rsidRPr="00855E07">
        <w:rPr>
          <w:rFonts w:ascii="Times New Roman" w:hAnsi="Times New Roman"/>
          <w:bCs/>
          <w:i/>
          <w:iCs/>
          <w:color w:val="auto"/>
          <w:sz w:val="28"/>
          <w:lang w:val="fr-FR"/>
        </w:rPr>
        <w:t>p</w:t>
      </w:r>
      <w:r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886CDF" w:rsidRPr="00855E07">
        <w:rPr>
          <w:rFonts w:ascii="Times New Roman" w:hAnsi="Times New Roman"/>
          <w:bCs/>
          <w:i/>
          <w:iCs/>
          <w:color w:val="auto"/>
          <w:sz w:val="28"/>
          <w:lang w:val="fr-FR"/>
        </w:rPr>
        <w:t>r miratimin n</w:t>
      </w:r>
      <w:r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886CDF" w:rsidRPr="00855E07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heshtje t</w:t>
      </w:r>
      <w:r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886CDF" w:rsidRPr="00855E07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dokumenteve t</w:t>
      </w:r>
      <w:r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886CDF" w:rsidRPr="00855E07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lejeve t</w:t>
      </w:r>
      <w:r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886CDF" w:rsidRPr="00855E07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nd</w:t>
      </w:r>
      <w:r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886CDF" w:rsidRPr="00855E07">
        <w:rPr>
          <w:rFonts w:ascii="Times New Roman" w:hAnsi="Times New Roman"/>
          <w:bCs/>
          <w:i/>
          <w:iCs/>
          <w:color w:val="auto"/>
          <w:sz w:val="28"/>
          <w:lang w:val="fr-FR"/>
        </w:rPr>
        <w:t>rtimit, pas pages</w:t>
      </w:r>
      <w:r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886CDF" w:rsidRPr="00855E07">
        <w:rPr>
          <w:rFonts w:ascii="Times New Roman" w:hAnsi="Times New Roman"/>
          <w:bCs/>
          <w:i/>
          <w:iCs/>
          <w:color w:val="auto"/>
          <w:sz w:val="28"/>
          <w:lang w:val="fr-FR"/>
        </w:rPr>
        <w:t>s s</w:t>
      </w:r>
      <w:r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886CDF" w:rsidRPr="00855E07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taks</w:t>
      </w:r>
      <w:r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886CDF" w:rsidRPr="00855E07">
        <w:rPr>
          <w:rFonts w:ascii="Times New Roman" w:hAnsi="Times New Roman"/>
          <w:bCs/>
          <w:i/>
          <w:iCs/>
          <w:color w:val="auto"/>
          <w:sz w:val="28"/>
          <w:lang w:val="fr-FR"/>
        </w:rPr>
        <w:t>s nga k</w:t>
      </w:r>
      <w:r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="00886CDF" w:rsidRPr="00855E07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rkuesit, </w:t>
      </w:r>
      <w:r w:rsidRPr="00855E07">
        <w:rPr>
          <w:rFonts w:ascii="Times New Roman" w:hAnsi="Times New Roman"/>
          <w:bCs/>
          <w:i/>
          <w:iCs/>
          <w:color w:val="auto"/>
          <w:sz w:val="28"/>
          <w:lang w:val="fr-FR"/>
        </w:rPr>
        <w:t>d</w:t>
      </w:r>
      <w:r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Pr="00855E07">
        <w:rPr>
          <w:rFonts w:ascii="Times New Roman" w:hAnsi="Times New Roman"/>
          <w:bCs/>
          <w:i/>
          <w:iCs/>
          <w:color w:val="auto"/>
          <w:sz w:val="28"/>
          <w:lang w:val="fr-FR"/>
        </w:rPr>
        <w:t>nohet me gjob</w:t>
      </w:r>
      <w:r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Pr="00855E07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n</w:t>
      </w:r>
      <w:r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Pr="00855E07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 mas</w:t>
      </w:r>
      <w:r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Pr="00855E07">
        <w:rPr>
          <w:rFonts w:ascii="Times New Roman" w:hAnsi="Times New Roman"/>
          <w:bCs/>
          <w:i/>
          <w:iCs/>
          <w:color w:val="auto"/>
          <w:sz w:val="28"/>
          <w:lang w:val="fr-FR"/>
        </w:rPr>
        <w:t>n 5.000.000 lek</w:t>
      </w:r>
      <w:r>
        <w:rPr>
          <w:rFonts w:ascii="Times New Roman" w:hAnsi="Times New Roman"/>
          <w:bCs/>
          <w:i/>
          <w:iCs/>
          <w:color w:val="auto"/>
          <w:sz w:val="28"/>
          <w:lang w:val="fr-FR"/>
        </w:rPr>
        <w:t>ë</w:t>
      </w:r>
      <w:r w:rsidRPr="00855E07">
        <w:rPr>
          <w:rFonts w:ascii="Times New Roman" w:hAnsi="Times New Roman"/>
          <w:bCs/>
          <w:i/>
          <w:iCs/>
          <w:color w:val="auto"/>
          <w:sz w:val="28"/>
          <w:lang w:val="fr-FR"/>
        </w:rPr>
        <w:t>.</w:t>
      </w:r>
      <w:r w:rsidRPr="00855E07">
        <w:rPr>
          <w:rFonts w:ascii="Times New Roman" w:hAnsi="Times New Roman"/>
          <w:color w:val="auto"/>
          <w:sz w:val="28"/>
          <w:lang w:val="fr-FR"/>
        </w:rPr>
        <w:t xml:space="preserve"> </w:t>
      </w:r>
      <w:r w:rsidRPr="0057486E">
        <w:rPr>
          <w:rFonts w:ascii="Times New Roman" w:hAnsi="Times New Roman"/>
          <w:color w:val="auto"/>
          <w:sz w:val="28"/>
          <w:lang w:val="fr-FR"/>
        </w:rPr>
        <w:t>”</w:t>
      </w:r>
    </w:p>
    <w:p w14:paraId="054A29D7" w14:textId="77777777" w:rsidR="00523176" w:rsidRPr="0057486E" w:rsidRDefault="00523176" w:rsidP="00704DB7">
      <w:pPr>
        <w:spacing w:line="276" w:lineRule="auto"/>
        <w:jc w:val="both"/>
        <w:rPr>
          <w:rFonts w:ascii="Times New Roman" w:hAnsi="Times New Roman"/>
          <w:bCs/>
          <w:color w:val="auto"/>
          <w:sz w:val="28"/>
          <w:lang w:val="fr-FR"/>
        </w:rPr>
      </w:pPr>
    </w:p>
    <w:p w14:paraId="0AA41436" w14:textId="0D3F584C" w:rsidR="00837F80" w:rsidRPr="0057486E" w:rsidRDefault="008E6071" w:rsidP="00704DB7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i/>
          <w:color w:val="auto"/>
          <w:sz w:val="28"/>
          <w:lang w:val="fr-FR"/>
        </w:rPr>
      </w:pPr>
      <w:r w:rsidRPr="0057486E">
        <w:rPr>
          <w:rFonts w:ascii="Times New Roman" w:hAnsi="Times New Roman"/>
          <w:bCs/>
          <w:color w:val="auto"/>
          <w:sz w:val="28"/>
          <w:lang w:val="fr-FR"/>
        </w:rPr>
        <w:t xml:space="preserve">shkronja </w:t>
      </w:r>
      <w:r w:rsidR="0005332D" w:rsidRPr="0057486E">
        <w:rPr>
          <w:rFonts w:ascii="Times New Roman" w:hAnsi="Times New Roman"/>
          <w:i/>
          <w:color w:val="auto"/>
          <w:sz w:val="28"/>
          <w:lang w:val="fr-FR"/>
        </w:rPr>
        <w:t>“</w:t>
      </w:r>
      <w:r w:rsidRPr="0057486E">
        <w:rPr>
          <w:rFonts w:ascii="Times New Roman" w:hAnsi="Times New Roman"/>
          <w:bCs/>
          <w:color w:val="auto"/>
          <w:sz w:val="28"/>
          <w:lang w:val="fr-FR"/>
        </w:rPr>
        <w:t>e</w:t>
      </w:r>
      <w:r w:rsidR="0005332D" w:rsidRPr="0057486E">
        <w:rPr>
          <w:rFonts w:ascii="Times New Roman" w:hAnsi="Times New Roman"/>
          <w:i/>
          <w:color w:val="auto"/>
          <w:sz w:val="28"/>
          <w:lang w:val="fr-FR"/>
        </w:rPr>
        <w:t>”</w:t>
      </w:r>
      <w:r w:rsidR="00EC60D8" w:rsidRPr="0057486E">
        <w:rPr>
          <w:rFonts w:ascii="Times New Roman" w:hAnsi="Times New Roman"/>
          <w:i/>
          <w:color w:val="auto"/>
          <w:sz w:val="28"/>
          <w:lang w:val="fr-FR"/>
        </w:rPr>
        <w:t xml:space="preserve"> </w:t>
      </w:r>
      <w:r w:rsidR="00EC60D8" w:rsidRPr="0057486E">
        <w:rPr>
          <w:rFonts w:ascii="Times New Roman" w:hAnsi="Times New Roman"/>
          <w:iCs/>
          <w:color w:val="auto"/>
          <w:sz w:val="28"/>
          <w:lang w:val="fr-FR"/>
        </w:rPr>
        <w:t>ndryshohet si m</w:t>
      </w:r>
      <w:r w:rsidR="000D3CD9" w:rsidRPr="0057486E">
        <w:rPr>
          <w:rFonts w:ascii="Times New Roman" w:hAnsi="Times New Roman"/>
          <w:iCs/>
          <w:color w:val="auto"/>
          <w:sz w:val="28"/>
          <w:lang w:val="fr-FR"/>
        </w:rPr>
        <w:t>ë</w:t>
      </w:r>
      <w:r w:rsidR="00EC60D8" w:rsidRPr="0057486E">
        <w:rPr>
          <w:rFonts w:ascii="Times New Roman" w:hAnsi="Times New Roman"/>
          <w:iCs/>
          <w:color w:val="auto"/>
          <w:sz w:val="28"/>
          <w:lang w:val="fr-FR"/>
        </w:rPr>
        <w:t xml:space="preserve"> posht</w:t>
      </w:r>
      <w:r w:rsidR="000D3CD9" w:rsidRPr="0057486E">
        <w:rPr>
          <w:rFonts w:ascii="Times New Roman" w:hAnsi="Times New Roman"/>
          <w:iCs/>
          <w:color w:val="auto"/>
          <w:sz w:val="28"/>
          <w:lang w:val="fr-FR"/>
        </w:rPr>
        <w:t>ë</w:t>
      </w:r>
      <w:r w:rsidR="00EC60D8" w:rsidRPr="0057486E">
        <w:rPr>
          <w:rFonts w:ascii="Times New Roman" w:hAnsi="Times New Roman"/>
          <w:iCs/>
          <w:color w:val="auto"/>
          <w:sz w:val="28"/>
          <w:lang w:val="fr-FR"/>
        </w:rPr>
        <w:t xml:space="preserve"> vijon</w:t>
      </w:r>
      <w:r w:rsidR="00EC60D8" w:rsidRPr="0057486E">
        <w:rPr>
          <w:rFonts w:ascii="Times New Roman" w:hAnsi="Times New Roman"/>
          <w:i/>
          <w:color w:val="auto"/>
          <w:sz w:val="28"/>
          <w:lang w:val="fr-FR"/>
        </w:rPr>
        <w:t>:</w:t>
      </w:r>
    </w:p>
    <w:p w14:paraId="5B280475" w14:textId="77777777" w:rsidR="00F6051E" w:rsidRPr="0057486E" w:rsidRDefault="00F6051E" w:rsidP="00704DB7">
      <w:pPr>
        <w:pStyle w:val="ListParagraph"/>
        <w:spacing w:line="276" w:lineRule="auto"/>
        <w:rPr>
          <w:rFonts w:ascii="Times New Roman" w:hAnsi="Times New Roman"/>
          <w:i/>
          <w:color w:val="auto"/>
          <w:sz w:val="28"/>
          <w:lang w:val="fr-FR"/>
        </w:rPr>
      </w:pPr>
    </w:p>
    <w:p w14:paraId="4C085B60" w14:textId="77C9C8F4" w:rsidR="00F6051E" w:rsidRPr="0057486E" w:rsidRDefault="00F6051E" w:rsidP="00704DB7">
      <w:pPr>
        <w:pStyle w:val="paragrafi02"/>
        <w:spacing w:line="276" w:lineRule="auto"/>
        <w:ind w:left="284" w:firstLine="0"/>
        <w:rPr>
          <w:rFonts w:ascii="Times New Roman" w:hAnsi="Times New Roman"/>
          <w:i/>
          <w:iCs/>
          <w:sz w:val="28"/>
          <w:szCs w:val="28"/>
          <w:lang w:val="sq-AL"/>
        </w:rPr>
      </w:pPr>
      <w:r w:rsidRPr="0057486E">
        <w:rPr>
          <w:rFonts w:ascii="Times New Roman" w:hAnsi="Times New Roman"/>
          <w:sz w:val="28"/>
          <w:szCs w:val="28"/>
          <w:lang w:val="sq-AL"/>
        </w:rPr>
        <w:t xml:space="preserve">e) </w:t>
      </w:r>
      <w:r w:rsidRPr="0057486E">
        <w:rPr>
          <w:rFonts w:ascii="Times New Roman" w:hAnsi="Times New Roman"/>
          <w:i/>
          <w:iCs/>
          <w:sz w:val="28"/>
          <w:szCs w:val="28"/>
          <w:lang w:val="sq-AL"/>
        </w:rPr>
        <w:t>kryerja e punimeve pa leje dënohet me gjobë të barabartë me vlerën e punimeve të kryera pa leje</w:t>
      </w:r>
      <w:r w:rsidR="00A912EB" w:rsidRPr="0057486E">
        <w:rPr>
          <w:rFonts w:ascii="Times New Roman" w:hAnsi="Times New Roman"/>
          <w:i/>
          <w:iCs/>
          <w:sz w:val="28"/>
          <w:szCs w:val="28"/>
          <w:lang w:val="sq-AL"/>
        </w:rPr>
        <w:t xml:space="preserve"> sipas preve</w:t>
      </w:r>
      <w:r w:rsidR="0080683B">
        <w:rPr>
          <w:rFonts w:ascii="Times New Roman" w:hAnsi="Times New Roman"/>
          <w:i/>
          <w:iCs/>
          <w:sz w:val="28"/>
          <w:szCs w:val="28"/>
          <w:lang w:val="sq-AL"/>
        </w:rPr>
        <w:t>n</w:t>
      </w:r>
      <w:r w:rsidR="00A912EB" w:rsidRPr="0057486E">
        <w:rPr>
          <w:rFonts w:ascii="Times New Roman" w:hAnsi="Times New Roman"/>
          <w:i/>
          <w:iCs/>
          <w:sz w:val="28"/>
          <w:szCs w:val="28"/>
          <w:lang w:val="sq-AL"/>
        </w:rPr>
        <w:t>tivit p</w:t>
      </w:r>
      <w:r w:rsidR="00D435BB" w:rsidRPr="0057486E">
        <w:rPr>
          <w:rFonts w:ascii="Times New Roman" w:hAnsi="Times New Roman"/>
          <w:i/>
          <w:iCs/>
          <w:sz w:val="28"/>
          <w:szCs w:val="28"/>
          <w:lang w:val="sq-AL"/>
        </w:rPr>
        <w:t>ë</w:t>
      </w:r>
      <w:r w:rsidR="00A912EB" w:rsidRPr="0057486E">
        <w:rPr>
          <w:rFonts w:ascii="Times New Roman" w:hAnsi="Times New Roman"/>
          <w:i/>
          <w:iCs/>
          <w:sz w:val="28"/>
          <w:szCs w:val="28"/>
          <w:lang w:val="sq-AL"/>
        </w:rPr>
        <w:t>rkat</w:t>
      </w:r>
      <w:r w:rsidR="00D435BB" w:rsidRPr="0057486E">
        <w:rPr>
          <w:rFonts w:ascii="Times New Roman" w:hAnsi="Times New Roman"/>
          <w:i/>
          <w:iCs/>
          <w:sz w:val="28"/>
          <w:szCs w:val="28"/>
          <w:lang w:val="sq-AL"/>
        </w:rPr>
        <w:t>ë</w:t>
      </w:r>
      <w:r w:rsidR="00A912EB" w:rsidRPr="0057486E">
        <w:rPr>
          <w:rFonts w:ascii="Times New Roman" w:hAnsi="Times New Roman"/>
          <w:i/>
          <w:iCs/>
          <w:sz w:val="28"/>
          <w:szCs w:val="28"/>
          <w:lang w:val="sq-AL"/>
        </w:rPr>
        <w:t>s t</w:t>
      </w:r>
      <w:r w:rsidR="00D435BB" w:rsidRPr="0057486E">
        <w:rPr>
          <w:rFonts w:ascii="Times New Roman" w:hAnsi="Times New Roman"/>
          <w:i/>
          <w:iCs/>
          <w:sz w:val="28"/>
          <w:szCs w:val="28"/>
          <w:lang w:val="sq-AL"/>
        </w:rPr>
        <w:t>ë</w:t>
      </w:r>
      <w:r w:rsidR="00A912EB" w:rsidRPr="0057486E">
        <w:rPr>
          <w:rFonts w:ascii="Times New Roman" w:hAnsi="Times New Roman"/>
          <w:i/>
          <w:iCs/>
          <w:sz w:val="28"/>
          <w:szCs w:val="28"/>
          <w:lang w:val="sq-AL"/>
        </w:rPr>
        <w:t xml:space="preserve"> depozituar pran</w:t>
      </w:r>
      <w:r w:rsidR="00D435BB" w:rsidRPr="0057486E">
        <w:rPr>
          <w:rFonts w:ascii="Times New Roman" w:hAnsi="Times New Roman"/>
          <w:i/>
          <w:iCs/>
          <w:sz w:val="28"/>
          <w:szCs w:val="28"/>
          <w:lang w:val="sq-AL"/>
        </w:rPr>
        <w:t>ë</w:t>
      </w:r>
      <w:r w:rsidR="00A912EB" w:rsidRPr="0057486E">
        <w:rPr>
          <w:rFonts w:ascii="Times New Roman" w:hAnsi="Times New Roman"/>
          <w:i/>
          <w:iCs/>
          <w:sz w:val="28"/>
          <w:szCs w:val="28"/>
          <w:lang w:val="sq-AL"/>
        </w:rPr>
        <w:t xml:space="preserve"> autoriteteve p</w:t>
      </w:r>
      <w:r w:rsidR="00D435BB" w:rsidRPr="0057486E">
        <w:rPr>
          <w:rFonts w:ascii="Times New Roman" w:hAnsi="Times New Roman"/>
          <w:i/>
          <w:iCs/>
          <w:sz w:val="28"/>
          <w:szCs w:val="28"/>
          <w:lang w:val="sq-AL"/>
        </w:rPr>
        <w:t>ë</w:t>
      </w:r>
      <w:r w:rsidR="00A912EB" w:rsidRPr="0057486E">
        <w:rPr>
          <w:rFonts w:ascii="Times New Roman" w:hAnsi="Times New Roman"/>
          <w:i/>
          <w:iCs/>
          <w:sz w:val="28"/>
          <w:szCs w:val="28"/>
          <w:lang w:val="sq-AL"/>
        </w:rPr>
        <w:t>rgjegjes</w:t>
      </w:r>
      <w:r w:rsidR="00D435BB" w:rsidRPr="0057486E">
        <w:rPr>
          <w:rFonts w:ascii="Times New Roman" w:hAnsi="Times New Roman"/>
          <w:i/>
          <w:iCs/>
          <w:sz w:val="28"/>
          <w:szCs w:val="28"/>
          <w:lang w:val="sq-AL"/>
        </w:rPr>
        <w:t>ë</w:t>
      </w:r>
      <w:r w:rsidRPr="0057486E">
        <w:rPr>
          <w:rFonts w:ascii="Times New Roman" w:hAnsi="Times New Roman"/>
          <w:i/>
          <w:iCs/>
          <w:sz w:val="28"/>
          <w:szCs w:val="28"/>
          <w:lang w:val="sq-AL"/>
        </w:rPr>
        <w:t>, por në çdo rast jo më pak se 35 000 (tridhjetë e pesë mijë) lekë për metër katror, kur ndërtimi bëhet për qëllime fitimi dhe me:</w:t>
      </w:r>
    </w:p>
    <w:p w14:paraId="570DDF4D" w14:textId="173415F9" w:rsidR="00F6051E" w:rsidRPr="0057486E" w:rsidRDefault="00F6051E" w:rsidP="00704DB7">
      <w:pPr>
        <w:pStyle w:val="paragrafi02"/>
        <w:numPr>
          <w:ilvl w:val="0"/>
          <w:numId w:val="6"/>
        </w:numPr>
        <w:spacing w:line="276" w:lineRule="auto"/>
        <w:rPr>
          <w:rFonts w:ascii="Times New Roman" w:hAnsi="Times New Roman"/>
          <w:i/>
          <w:iCs/>
          <w:sz w:val="28"/>
          <w:szCs w:val="28"/>
          <w:lang w:val="sq-AL"/>
        </w:rPr>
      </w:pPr>
      <w:r w:rsidRPr="0057486E">
        <w:rPr>
          <w:rFonts w:ascii="Times New Roman" w:hAnsi="Times New Roman"/>
          <w:i/>
          <w:iCs/>
          <w:sz w:val="28"/>
          <w:szCs w:val="28"/>
          <w:lang w:val="sq-AL"/>
        </w:rPr>
        <w:t xml:space="preserve">konfiskim për interes publik apo strehim social të punimeve të kryera pa leje kur ndërtimi pa leje </w:t>
      </w:r>
      <w:r w:rsidR="00D435BB" w:rsidRPr="0057486E">
        <w:rPr>
          <w:rFonts w:ascii="Times New Roman" w:hAnsi="Times New Roman"/>
          <w:i/>
          <w:iCs/>
          <w:sz w:val="28"/>
          <w:szCs w:val="28"/>
          <w:lang w:val="sq-AL"/>
        </w:rPr>
        <w:t>ë</w:t>
      </w:r>
      <w:r w:rsidR="00E672A9" w:rsidRPr="0057486E">
        <w:rPr>
          <w:rFonts w:ascii="Times New Roman" w:hAnsi="Times New Roman"/>
          <w:i/>
          <w:iCs/>
          <w:sz w:val="28"/>
          <w:szCs w:val="28"/>
          <w:lang w:val="sq-AL"/>
        </w:rPr>
        <w:t>sht</w:t>
      </w:r>
      <w:r w:rsidR="00D435BB" w:rsidRPr="0057486E">
        <w:rPr>
          <w:rFonts w:ascii="Times New Roman" w:hAnsi="Times New Roman"/>
          <w:i/>
          <w:iCs/>
          <w:sz w:val="28"/>
          <w:szCs w:val="28"/>
          <w:lang w:val="sq-AL"/>
        </w:rPr>
        <w:t>ë</w:t>
      </w:r>
      <w:r w:rsidR="00E672A9" w:rsidRPr="0057486E">
        <w:rPr>
          <w:rFonts w:ascii="Times New Roman" w:hAnsi="Times New Roman"/>
          <w:i/>
          <w:iCs/>
          <w:sz w:val="28"/>
          <w:szCs w:val="28"/>
          <w:lang w:val="sq-AL"/>
        </w:rPr>
        <w:t xml:space="preserve"> mbi</w:t>
      </w:r>
      <w:r w:rsidRPr="0057486E">
        <w:rPr>
          <w:rFonts w:ascii="Times New Roman" w:hAnsi="Times New Roman"/>
          <w:i/>
          <w:iCs/>
          <w:sz w:val="28"/>
          <w:szCs w:val="28"/>
          <w:lang w:val="sq-AL"/>
        </w:rPr>
        <w:t xml:space="preserve"> masën 2% të sipërfaqes totale ndërtimore mbi </w:t>
      </w:r>
      <w:r w:rsidR="008A17EF" w:rsidRPr="0057486E">
        <w:rPr>
          <w:rFonts w:ascii="Times New Roman" w:hAnsi="Times New Roman"/>
          <w:i/>
          <w:iCs/>
          <w:sz w:val="28"/>
          <w:szCs w:val="28"/>
          <w:lang w:val="sq-AL"/>
        </w:rPr>
        <w:t>dhe n</w:t>
      </w:r>
      <w:r w:rsidR="00D435BB" w:rsidRPr="0057486E">
        <w:rPr>
          <w:rFonts w:ascii="Times New Roman" w:hAnsi="Times New Roman"/>
          <w:i/>
          <w:iCs/>
          <w:sz w:val="28"/>
          <w:szCs w:val="28"/>
          <w:lang w:val="sq-AL"/>
        </w:rPr>
        <w:t>ë</w:t>
      </w:r>
      <w:r w:rsidR="008A17EF" w:rsidRPr="0057486E">
        <w:rPr>
          <w:rFonts w:ascii="Times New Roman" w:hAnsi="Times New Roman"/>
          <w:i/>
          <w:iCs/>
          <w:sz w:val="28"/>
          <w:szCs w:val="28"/>
          <w:lang w:val="sq-AL"/>
        </w:rPr>
        <w:t xml:space="preserve">n </w:t>
      </w:r>
      <w:r w:rsidRPr="0057486E">
        <w:rPr>
          <w:rFonts w:ascii="Times New Roman" w:hAnsi="Times New Roman"/>
          <w:i/>
          <w:iCs/>
          <w:sz w:val="28"/>
          <w:szCs w:val="28"/>
          <w:lang w:val="sq-AL"/>
        </w:rPr>
        <w:t>tokë</w:t>
      </w:r>
      <w:r w:rsidR="008A17EF" w:rsidRPr="0057486E">
        <w:rPr>
          <w:rFonts w:ascii="Times New Roman" w:hAnsi="Times New Roman"/>
          <w:i/>
          <w:iCs/>
          <w:sz w:val="28"/>
          <w:szCs w:val="28"/>
          <w:lang w:val="sq-AL"/>
        </w:rPr>
        <w:t>.</w:t>
      </w:r>
    </w:p>
    <w:p w14:paraId="4A3C71AD" w14:textId="7E96A548" w:rsidR="00F6051E" w:rsidRPr="0057486E" w:rsidRDefault="006E4BDC" w:rsidP="00704DB7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</w:pPr>
      <w:r w:rsidRPr="0057486E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 xml:space="preserve">prishje apo </w:t>
      </w:r>
      <w:r w:rsidR="00F6051E" w:rsidRPr="0057486E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>konfiskim për interes publik, për të gjithë objektin, kur ndërtesa është e qëndrueshme, në rastet kur:</w:t>
      </w:r>
      <w:r w:rsidR="008A17EF" w:rsidRPr="0057486E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 xml:space="preserve"> </w:t>
      </w:r>
    </w:p>
    <w:p w14:paraId="0BE1D87C" w14:textId="4E8CC5E4" w:rsidR="00F6051E" w:rsidRPr="0057486E" w:rsidRDefault="00F6051E" w:rsidP="00704DB7">
      <w:pPr>
        <w:pStyle w:val="ListParagraph"/>
        <w:numPr>
          <w:ilvl w:val="2"/>
          <w:numId w:val="6"/>
        </w:numPr>
        <w:spacing w:line="276" w:lineRule="auto"/>
        <w:jc w:val="both"/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</w:pPr>
      <w:r w:rsidRPr="0057486E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 xml:space="preserve">ndërtimi rezulton pa leje, </w:t>
      </w:r>
      <w:r w:rsidR="0037417A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>m</w:t>
      </w:r>
      <w:r w:rsidRPr="0057486E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>bi</w:t>
      </w:r>
      <w:r w:rsidR="006E4BDC" w:rsidRPr="0057486E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 xml:space="preserve"> dhe n</w:t>
      </w:r>
      <w:r w:rsidR="00D435BB" w:rsidRPr="0057486E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>ë</w:t>
      </w:r>
      <w:r w:rsidR="006E4BDC" w:rsidRPr="0057486E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>n</w:t>
      </w:r>
      <w:r w:rsidRPr="0057486E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 xml:space="preserve"> tokë;</w:t>
      </w:r>
    </w:p>
    <w:p w14:paraId="723AD054" w14:textId="7A8EA562" w:rsidR="00F6051E" w:rsidRPr="0057486E" w:rsidRDefault="00F6051E" w:rsidP="00704DB7">
      <w:pPr>
        <w:pStyle w:val="ListParagraph"/>
        <w:numPr>
          <w:ilvl w:val="2"/>
          <w:numId w:val="6"/>
        </w:numPr>
        <w:spacing w:line="276" w:lineRule="auto"/>
        <w:jc w:val="both"/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</w:pPr>
      <w:r w:rsidRPr="0057486E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 xml:space="preserve">ndërtimi pa leje tejkalon masën 10% të sipërfaqes totale ndërtimore mbi </w:t>
      </w:r>
      <w:r w:rsidR="000961F8" w:rsidRPr="0057486E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 xml:space="preserve"> dhe nën </w:t>
      </w:r>
      <w:r w:rsidRPr="0057486E">
        <w:rPr>
          <w:rFonts w:ascii="Times New Roman" w:hAnsi="Times New Roman"/>
          <w:bCs/>
          <w:i/>
          <w:iCs/>
          <w:color w:val="auto"/>
          <w:sz w:val="28"/>
          <w:szCs w:val="28"/>
          <w:lang w:val="sq-AL"/>
        </w:rPr>
        <w:t>tokë;</w:t>
      </w:r>
    </w:p>
    <w:p w14:paraId="0C1BEB18" w14:textId="3D83A910" w:rsidR="00F6051E" w:rsidRPr="0057486E" w:rsidRDefault="00F6051E" w:rsidP="00704DB7">
      <w:pPr>
        <w:pStyle w:val="paragrafi02"/>
        <w:numPr>
          <w:ilvl w:val="0"/>
          <w:numId w:val="6"/>
        </w:numPr>
        <w:spacing w:line="276" w:lineRule="auto"/>
        <w:rPr>
          <w:rFonts w:ascii="Times New Roman" w:hAnsi="Times New Roman"/>
          <w:i/>
          <w:iCs/>
          <w:sz w:val="28"/>
          <w:szCs w:val="28"/>
          <w:lang w:val="sq-AL"/>
        </w:rPr>
      </w:pPr>
      <w:r w:rsidRPr="0057486E">
        <w:rPr>
          <w:rFonts w:ascii="Times New Roman" w:hAnsi="Times New Roman"/>
          <w:i/>
          <w:iCs/>
          <w:sz w:val="28"/>
          <w:szCs w:val="28"/>
          <w:lang w:val="sq-AL"/>
        </w:rPr>
        <w:t xml:space="preserve">kryerja e punimeve pa leje brenda brezit </w:t>
      </w:r>
      <w:r w:rsidR="00A9647F" w:rsidRPr="0057486E">
        <w:rPr>
          <w:rFonts w:ascii="Times New Roman" w:hAnsi="Times New Roman"/>
          <w:i/>
          <w:iCs/>
          <w:sz w:val="28"/>
          <w:szCs w:val="28"/>
          <w:lang w:val="sq-AL"/>
        </w:rPr>
        <w:t>bregdetar</w:t>
      </w:r>
      <w:r w:rsidR="00B72DD1" w:rsidRPr="0057486E">
        <w:rPr>
          <w:rFonts w:ascii="Times New Roman" w:hAnsi="Times New Roman"/>
          <w:i/>
          <w:iCs/>
          <w:sz w:val="28"/>
          <w:szCs w:val="28"/>
          <w:lang w:val="sq-AL"/>
        </w:rPr>
        <w:t xml:space="preserve">, </w:t>
      </w:r>
      <w:r w:rsidRPr="0057486E">
        <w:rPr>
          <w:rFonts w:ascii="Times New Roman" w:hAnsi="Times New Roman"/>
          <w:i/>
          <w:iCs/>
          <w:sz w:val="28"/>
          <w:szCs w:val="28"/>
          <w:lang w:val="sq-AL"/>
        </w:rPr>
        <w:t xml:space="preserve"> në zonat me përparësi zhvillimin e turizmit, në zonat e mbrojtura apo zonën kufizuese të një monumenti kulture dënohet me 5.000.000 (pesë milionë) lekë gjobë. Lejet apo deklaratat </w:t>
      </w:r>
      <w:r w:rsidRPr="0057486E">
        <w:rPr>
          <w:rFonts w:ascii="Times New Roman" w:hAnsi="Times New Roman"/>
          <w:i/>
          <w:iCs/>
          <w:sz w:val="28"/>
          <w:szCs w:val="28"/>
          <w:lang w:val="sq-AL"/>
        </w:rPr>
        <w:lastRenderedPageBreak/>
        <w:t xml:space="preserve">paraprake të punimit, të miratuara në këto zona nga organet e pushtetit vendor, pa marrë paraprakisht aktin e konfirmimit nga </w:t>
      </w:r>
      <w:r w:rsidR="00B72DD1" w:rsidRPr="0057486E">
        <w:rPr>
          <w:rFonts w:ascii="Times New Roman" w:hAnsi="Times New Roman"/>
          <w:i/>
          <w:iCs/>
          <w:sz w:val="28"/>
          <w:szCs w:val="28"/>
          <w:lang w:val="sq-AL"/>
        </w:rPr>
        <w:t xml:space="preserve">sekretariati teknik i </w:t>
      </w:r>
      <w:r w:rsidRPr="0057486E">
        <w:rPr>
          <w:rFonts w:ascii="Times New Roman" w:hAnsi="Times New Roman"/>
          <w:i/>
          <w:iCs/>
          <w:sz w:val="28"/>
          <w:szCs w:val="28"/>
          <w:lang w:val="sq-AL"/>
        </w:rPr>
        <w:t>KKT</w:t>
      </w:r>
      <w:r w:rsidR="00B72DD1" w:rsidRPr="0057486E">
        <w:rPr>
          <w:rFonts w:ascii="Times New Roman" w:hAnsi="Times New Roman"/>
          <w:i/>
          <w:iCs/>
          <w:sz w:val="28"/>
          <w:szCs w:val="28"/>
          <w:lang w:val="sq-AL"/>
        </w:rPr>
        <w:t>U</w:t>
      </w:r>
      <w:r w:rsidRPr="0057486E">
        <w:rPr>
          <w:rFonts w:ascii="Times New Roman" w:hAnsi="Times New Roman"/>
          <w:i/>
          <w:iCs/>
          <w:sz w:val="28"/>
          <w:szCs w:val="28"/>
          <w:lang w:val="sq-AL"/>
        </w:rPr>
        <w:t>-</w:t>
      </w:r>
      <w:r w:rsidR="00B72DD1" w:rsidRPr="0057486E">
        <w:rPr>
          <w:rFonts w:ascii="Times New Roman" w:hAnsi="Times New Roman"/>
          <w:i/>
          <w:iCs/>
          <w:sz w:val="28"/>
          <w:szCs w:val="28"/>
          <w:lang w:val="sq-AL"/>
        </w:rPr>
        <w:t>s</w:t>
      </w:r>
      <w:r w:rsidR="00D435BB" w:rsidRPr="0057486E">
        <w:rPr>
          <w:rFonts w:ascii="Times New Roman" w:hAnsi="Times New Roman"/>
          <w:i/>
          <w:iCs/>
          <w:sz w:val="28"/>
          <w:szCs w:val="28"/>
          <w:lang w:val="sq-AL"/>
        </w:rPr>
        <w:t>ë</w:t>
      </w:r>
      <w:r w:rsidRPr="0057486E">
        <w:rPr>
          <w:rFonts w:ascii="Times New Roman" w:hAnsi="Times New Roman"/>
          <w:i/>
          <w:iCs/>
          <w:sz w:val="28"/>
          <w:szCs w:val="28"/>
          <w:lang w:val="sq-AL"/>
        </w:rPr>
        <w:t>, janë akte absolutisht të pavlefshme. Shkelja e kësaj rregulle nga autoritetet vendore dënohet me 2.000.000 (dy milionë) lekë gjobë;</w:t>
      </w:r>
    </w:p>
    <w:p w14:paraId="2616A8E0" w14:textId="4C5B181A" w:rsidR="00F6051E" w:rsidRPr="0057486E" w:rsidRDefault="00F6051E" w:rsidP="00704DB7">
      <w:pPr>
        <w:pStyle w:val="paragrafi02"/>
        <w:numPr>
          <w:ilvl w:val="0"/>
          <w:numId w:val="6"/>
        </w:numPr>
        <w:spacing w:line="276" w:lineRule="auto"/>
        <w:rPr>
          <w:rFonts w:ascii="Times New Roman" w:hAnsi="Times New Roman"/>
          <w:i/>
          <w:iCs/>
          <w:sz w:val="28"/>
          <w:szCs w:val="28"/>
          <w:lang w:val="sq-AL"/>
        </w:rPr>
      </w:pPr>
      <w:r w:rsidRPr="0057486E">
        <w:rPr>
          <w:rFonts w:ascii="Times New Roman" w:hAnsi="Times New Roman"/>
          <w:i/>
          <w:iCs/>
          <w:sz w:val="28"/>
          <w:szCs w:val="28"/>
          <w:lang w:val="sq-AL"/>
        </w:rPr>
        <w:t>shpenzimet e prishjes dhe të pastrimit të inerteve mbulohen nga subjekti zhvillues sipas faturës së prishjes e të pastrimit të inerteve nga organet shtetërore</w:t>
      </w:r>
      <w:r w:rsidR="00D435BB" w:rsidRPr="0057486E">
        <w:rPr>
          <w:rFonts w:ascii="Times New Roman" w:hAnsi="Times New Roman"/>
          <w:i/>
          <w:iCs/>
          <w:sz w:val="28"/>
          <w:szCs w:val="28"/>
          <w:lang w:val="sq-AL"/>
        </w:rPr>
        <w:t>. Fatura lëshuar sipas parashikimeve të kësaj pike përbën titull ekzekutiv.</w:t>
      </w:r>
    </w:p>
    <w:p w14:paraId="6E8E10D1" w14:textId="77777777" w:rsidR="00F6051E" w:rsidRPr="0057486E" w:rsidRDefault="00F6051E" w:rsidP="00704DB7">
      <w:pPr>
        <w:spacing w:line="276" w:lineRule="auto"/>
        <w:jc w:val="both"/>
        <w:rPr>
          <w:rFonts w:ascii="Times New Roman" w:hAnsi="Times New Roman"/>
          <w:i/>
          <w:color w:val="auto"/>
          <w:sz w:val="28"/>
          <w:szCs w:val="28"/>
          <w:lang w:val="sq-AL"/>
        </w:rPr>
      </w:pPr>
    </w:p>
    <w:p w14:paraId="37A7CDA6" w14:textId="6FEB5A8E" w:rsidR="00EC60D8" w:rsidRPr="0057486E" w:rsidRDefault="00974185" w:rsidP="00704DB7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bCs/>
          <w:color w:val="auto"/>
          <w:sz w:val="28"/>
          <w:lang w:val="fr-FR"/>
        </w:rPr>
      </w:pPr>
      <w:r w:rsidRPr="0057486E">
        <w:rPr>
          <w:rFonts w:ascii="Times New Roman" w:hAnsi="Times New Roman"/>
          <w:bCs/>
          <w:color w:val="auto"/>
          <w:sz w:val="28"/>
          <w:lang w:val="fr-FR"/>
        </w:rPr>
        <w:t>pas pik</w:t>
      </w:r>
      <w:r w:rsidR="00950D38" w:rsidRPr="0057486E">
        <w:rPr>
          <w:rFonts w:ascii="Times New Roman" w:hAnsi="Times New Roman"/>
          <w:bCs/>
          <w:color w:val="auto"/>
          <w:sz w:val="28"/>
          <w:lang w:val="fr-FR"/>
        </w:rPr>
        <w:t>ë</w:t>
      </w:r>
      <w:r w:rsidRPr="0057486E">
        <w:rPr>
          <w:rFonts w:ascii="Times New Roman" w:hAnsi="Times New Roman"/>
          <w:bCs/>
          <w:color w:val="auto"/>
          <w:sz w:val="28"/>
          <w:lang w:val="fr-FR"/>
        </w:rPr>
        <w:t xml:space="preserve">s </w:t>
      </w:r>
      <w:r w:rsidRPr="0057486E">
        <w:rPr>
          <w:rFonts w:ascii="Times New Roman" w:hAnsi="Times New Roman"/>
          <w:color w:val="auto"/>
          <w:sz w:val="28"/>
          <w:lang w:val="fr-FR"/>
        </w:rPr>
        <w:t>“i”</w:t>
      </w:r>
      <w:r w:rsidR="00D55166" w:rsidRPr="0057486E">
        <w:rPr>
          <w:rFonts w:ascii="Times New Roman" w:hAnsi="Times New Roman"/>
          <w:color w:val="auto"/>
          <w:sz w:val="28"/>
          <w:lang w:val="fr-FR"/>
        </w:rPr>
        <w:t xml:space="preserve"> shtohet pika “j” me k</w:t>
      </w:r>
      <w:r w:rsidR="00950D38" w:rsidRPr="0057486E">
        <w:rPr>
          <w:rFonts w:ascii="Times New Roman" w:hAnsi="Times New Roman"/>
          <w:color w:val="auto"/>
          <w:sz w:val="28"/>
          <w:lang w:val="fr-FR"/>
        </w:rPr>
        <w:t>ë</w:t>
      </w:r>
      <w:r w:rsidR="00D55166" w:rsidRPr="0057486E">
        <w:rPr>
          <w:rFonts w:ascii="Times New Roman" w:hAnsi="Times New Roman"/>
          <w:color w:val="auto"/>
          <w:sz w:val="28"/>
          <w:lang w:val="fr-FR"/>
        </w:rPr>
        <w:t>t</w:t>
      </w:r>
      <w:r w:rsidR="00950D38" w:rsidRPr="0057486E">
        <w:rPr>
          <w:rFonts w:ascii="Times New Roman" w:hAnsi="Times New Roman"/>
          <w:color w:val="auto"/>
          <w:sz w:val="28"/>
          <w:lang w:val="fr-FR"/>
        </w:rPr>
        <w:t>ë</w:t>
      </w:r>
      <w:r w:rsidR="00D55166" w:rsidRPr="0057486E">
        <w:rPr>
          <w:rFonts w:ascii="Times New Roman" w:hAnsi="Times New Roman"/>
          <w:color w:val="auto"/>
          <w:sz w:val="28"/>
          <w:lang w:val="fr-FR"/>
        </w:rPr>
        <w:t xml:space="preserve"> p</w:t>
      </w:r>
      <w:r w:rsidR="00950D38" w:rsidRPr="0057486E">
        <w:rPr>
          <w:rFonts w:ascii="Times New Roman" w:hAnsi="Times New Roman"/>
          <w:color w:val="auto"/>
          <w:sz w:val="28"/>
          <w:lang w:val="fr-FR"/>
        </w:rPr>
        <w:t>ë</w:t>
      </w:r>
      <w:r w:rsidR="00D55166" w:rsidRPr="0057486E">
        <w:rPr>
          <w:rFonts w:ascii="Times New Roman" w:hAnsi="Times New Roman"/>
          <w:color w:val="auto"/>
          <w:sz w:val="28"/>
          <w:lang w:val="fr-FR"/>
        </w:rPr>
        <w:t>rmbajtje:</w:t>
      </w:r>
    </w:p>
    <w:p w14:paraId="463F9F16" w14:textId="77777777" w:rsidR="002D746F" w:rsidRPr="0057486E" w:rsidRDefault="002D746F" w:rsidP="00704DB7">
      <w:pPr>
        <w:pStyle w:val="ListParagraph"/>
        <w:spacing w:line="276" w:lineRule="auto"/>
        <w:ind w:left="1080"/>
        <w:jc w:val="both"/>
        <w:rPr>
          <w:rFonts w:ascii="Times New Roman" w:hAnsi="Times New Roman"/>
          <w:bCs/>
          <w:color w:val="auto"/>
          <w:sz w:val="28"/>
          <w:lang w:val="fr-FR"/>
        </w:rPr>
      </w:pPr>
    </w:p>
    <w:p w14:paraId="1FF7D4D7" w14:textId="77777777" w:rsidR="00D56DE4" w:rsidRPr="00D56DE4" w:rsidRDefault="002D746F" w:rsidP="00D56DE4">
      <w:pPr>
        <w:pStyle w:val="ListParagraph"/>
        <w:spacing w:line="276" w:lineRule="auto"/>
        <w:jc w:val="both"/>
        <w:rPr>
          <w:rFonts w:ascii="Times New Roman" w:hAnsi="Times New Roman"/>
          <w:bCs/>
          <w:i/>
          <w:iCs/>
          <w:color w:val="auto"/>
          <w:sz w:val="28"/>
          <w:lang w:val="fr-FR"/>
        </w:rPr>
      </w:pPr>
      <w:r w:rsidRPr="0057486E">
        <w:rPr>
          <w:rFonts w:ascii="Times New Roman" w:hAnsi="Times New Roman"/>
          <w:i/>
          <w:iCs/>
          <w:color w:val="auto"/>
          <w:sz w:val="28"/>
          <w:lang w:val="fr-FR"/>
        </w:rPr>
        <w:t>“</w:t>
      </w:r>
      <w:r w:rsidRPr="0057486E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j. </w:t>
      </w:r>
      <w:r w:rsidR="00D56DE4" w:rsidRPr="00D56DE4">
        <w:rPr>
          <w:rFonts w:ascii="Times New Roman" w:hAnsi="Times New Roman"/>
          <w:bCs/>
          <w:i/>
          <w:iCs/>
          <w:color w:val="auto"/>
          <w:sz w:val="28"/>
          <w:lang w:val="fr-FR"/>
        </w:rPr>
        <w:t xml:space="preserve">Kryerja e punimeve pa leje nga punonjesi i shtetit, me kohe te plote ose te pjesshme, i cili rezulton drejtperdtejte i lidhur me punimet pa leje, konsiderohet shkelje shume e rende sipas legjislacionit ne fuqi per rregullimin e marredhenies se punesimit dhe, sjell si pasoje largimin nga puna. </w:t>
      </w:r>
    </w:p>
    <w:p w14:paraId="3A89DA59" w14:textId="01ACF0C9" w:rsidR="00D55166" w:rsidRPr="0057486E" w:rsidRDefault="00D56DE4" w:rsidP="00D56DE4">
      <w:pPr>
        <w:pStyle w:val="ListParagraph"/>
        <w:spacing w:line="276" w:lineRule="auto"/>
        <w:jc w:val="both"/>
        <w:rPr>
          <w:rFonts w:ascii="Times New Roman" w:hAnsi="Times New Roman"/>
          <w:i/>
          <w:iCs/>
          <w:color w:val="auto"/>
          <w:sz w:val="28"/>
          <w:lang w:val="fr-FR"/>
        </w:rPr>
      </w:pPr>
      <w:r w:rsidRPr="00D56DE4">
        <w:rPr>
          <w:rFonts w:ascii="Times New Roman" w:hAnsi="Times New Roman"/>
          <w:bCs/>
          <w:i/>
          <w:iCs/>
          <w:color w:val="auto"/>
          <w:sz w:val="28"/>
          <w:lang w:val="fr-FR"/>
        </w:rPr>
        <w:t>Ne kete rast punonjesi ndalohet te punoje ne institucione publike per nje periudhe 7 vjecare nga momenti i njoftimit te mases.</w:t>
      </w:r>
      <w:r w:rsidR="002D746F" w:rsidRPr="0057486E">
        <w:rPr>
          <w:rFonts w:ascii="Times New Roman" w:hAnsi="Times New Roman"/>
          <w:i/>
          <w:iCs/>
          <w:color w:val="auto"/>
          <w:sz w:val="28"/>
          <w:lang w:val="fr-FR"/>
        </w:rPr>
        <w:t>”</w:t>
      </w:r>
    </w:p>
    <w:p w14:paraId="74DD1F7B" w14:textId="77777777" w:rsidR="00E240C5" w:rsidRPr="0057486E" w:rsidRDefault="00E240C5" w:rsidP="00704DB7">
      <w:pPr>
        <w:pStyle w:val="ListParagraph"/>
        <w:spacing w:line="276" w:lineRule="auto"/>
        <w:jc w:val="both"/>
        <w:rPr>
          <w:rFonts w:ascii="Times New Roman" w:hAnsi="Times New Roman"/>
          <w:i/>
          <w:iCs/>
          <w:color w:val="auto"/>
          <w:sz w:val="28"/>
          <w:lang w:val="fr-FR"/>
        </w:rPr>
      </w:pPr>
    </w:p>
    <w:p w14:paraId="4193AD0A" w14:textId="15A61752" w:rsidR="00E240C5" w:rsidRPr="0057486E" w:rsidRDefault="00E240C5" w:rsidP="00704DB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color w:val="auto"/>
          <w:sz w:val="28"/>
          <w:lang w:val="fr-FR"/>
        </w:rPr>
      </w:pPr>
      <w:r w:rsidRPr="0057486E">
        <w:rPr>
          <w:rFonts w:ascii="Times New Roman" w:hAnsi="Times New Roman"/>
          <w:bCs/>
          <w:color w:val="auto"/>
          <w:sz w:val="28"/>
          <w:lang w:val="fr-FR"/>
        </w:rPr>
        <w:t xml:space="preserve">Pika </w:t>
      </w:r>
      <w:r w:rsidR="0077296D" w:rsidRPr="0057486E">
        <w:rPr>
          <w:rFonts w:ascii="Times New Roman" w:hAnsi="Times New Roman"/>
          <w:bCs/>
          <w:color w:val="auto"/>
          <w:sz w:val="28"/>
          <w:lang w:val="fr-FR"/>
        </w:rPr>
        <w:t xml:space="preserve">4 ndryshon </w:t>
      </w:r>
      <w:r w:rsidR="0077296D" w:rsidRPr="0057486E">
        <w:rPr>
          <w:rFonts w:ascii="Times New Roman" w:hAnsi="Times New Roman"/>
          <w:color w:val="auto"/>
          <w:sz w:val="28"/>
          <w:lang w:val="fr-FR"/>
        </w:rPr>
        <w:t>me k</w:t>
      </w:r>
      <w:r w:rsidR="00950D38" w:rsidRPr="0057486E">
        <w:rPr>
          <w:rFonts w:ascii="Times New Roman" w:hAnsi="Times New Roman"/>
          <w:color w:val="auto"/>
          <w:sz w:val="28"/>
          <w:lang w:val="fr-FR"/>
        </w:rPr>
        <w:t>ë</w:t>
      </w:r>
      <w:r w:rsidR="0077296D" w:rsidRPr="0057486E">
        <w:rPr>
          <w:rFonts w:ascii="Times New Roman" w:hAnsi="Times New Roman"/>
          <w:color w:val="auto"/>
          <w:sz w:val="28"/>
          <w:lang w:val="fr-FR"/>
        </w:rPr>
        <w:t>t</w:t>
      </w:r>
      <w:r w:rsidR="00950D38" w:rsidRPr="0057486E">
        <w:rPr>
          <w:rFonts w:ascii="Times New Roman" w:hAnsi="Times New Roman"/>
          <w:color w:val="auto"/>
          <w:sz w:val="28"/>
          <w:lang w:val="fr-FR"/>
        </w:rPr>
        <w:t>ë</w:t>
      </w:r>
      <w:r w:rsidR="0077296D" w:rsidRPr="0057486E">
        <w:rPr>
          <w:rFonts w:ascii="Times New Roman" w:hAnsi="Times New Roman"/>
          <w:color w:val="auto"/>
          <w:sz w:val="28"/>
          <w:lang w:val="fr-FR"/>
        </w:rPr>
        <w:t xml:space="preserve"> p</w:t>
      </w:r>
      <w:r w:rsidR="00950D38" w:rsidRPr="0057486E">
        <w:rPr>
          <w:rFonts w:ascii="Times New Roman" w:hAnsi="Times New Roman"/>
          <w:color w:val="auto"/>
          <w:sz w:val="28"/>
          <w:lang w:val="fr-FR"/>
        </w:rPr>
        <w:t>ë</w:t>
      </w:r>
      <w:r w:rsidR="0077296D" w:rsidRPr="0057486E">
        <w:rPr>
          <w:rFonts w:ascii="Times New Roman" w:hAnsi="Times New Roman"/>
          <w:color w:val="auto"/>
          <w:sz w:val="28"/>
          <w:lang w:val="fr-FR"/>
        </w:rPr>
        <w:t>rmbajtje</w:t>
      </w:r>
      <w:r w:rsidR="0064070B" w:rsidRPr="0057486E">
        <w:rPr>
          <w:rFonts w:ascii="Times New Roman" w:hAnsi="Times New Roman"/>
          <w:color w:val="auto"/>
          <w:sz w:val="28"/>
          <w:lang w:val="fr-FR"/>
        </w:rPr>
        <w:t>:</w:t>
      </w:r>
    </w:p>
    <w:p w14:paraId="11A7670D" w14:textId="77777777" w:rsidR="0064070B" w:rsidRPr="0057486E" w:rsidRDefault="0064070B" w:rsidP="00704DB7">
      <w:pPr>
        <w:spacing w:line="276" w:lineRule="auto"/>
        <w:jc w:val="both"/>
        <w:rPr>
          <w:rFonts w:ascii="Times New Roman" w:hAnsi="Times New Roman"/>
          <w:bCs/>
          <w:color w:val="auto"/>
          <w:sz w:val="28"/>
          <w:lang w:val="fr-FR"/>
        </w:rPr>
      </w:pPr>
    </w:p>
    <w:p w14:paraId="446A5DA3" w14:textId="77777777" w:rsidR="007B7360" w:rsidRPr="007B7360" w:rsidRDefault="00EF3719" w:rsidP="007B736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color w:val="auto"/>
          <w:sz w:val="28"/>
          <w:lang w:val="fr-FR"/>
        </w:rPr>
      </w:pPr>
      <w:r w:rsidRPr="007B7360">
        <w:rPr>
          <w:rFonts w:ascii="Times New Roman" w:hAnsi="Times New Roman"/>
          <w:i/>
          <w:iCs/>
          <w:color w:val="auto"/>
          <w:sz w:val="28"/>
          <w:lang w:val="fr-FR"/>
        </w:rPr>
        <w:t xml:space="preserve">Autoriteti </w:t>
      </w:r>
      <w:r w:rsidR="009702C1" w:rsidRPr="007B7360">
        <w:rPr>
          <w:rFonts w:ascii="Times New Roman" w:hAnsi="Times New Roman"/>
          <w:i/>
          <w:iCs/>
          <w:color w:val="auto"/>
          <w:sz w:val="28"/>
          <w:lang w:val="fr-FR"/>
        </w:rPr>
        <w:t>p</w:t>
      </w:r>
      <w:r w:rsidR="00950D38" w:rsidRPr="007B7360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9702C1" w:rsidRPr="007B7360">
        <w:rPr>
          <w:rFonts w:ascii="Times New Roman" w:hAnsi="Times New Roman"/>
          <w:i/>
          <w:iCs/>
          <w:color w:val="auto"/>
          <w:sz w:val="28"/>
          <w:lang w:val="fr-FR"/>
        </w:rPr>
        <w:t>rgjegj</w:t>
      </w:r>
      <w:r w:rsidR="00950D38" w:rsidRPr="007B7360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9702C1" w:rsidRPr="007B7360">
        <w:rPr>
          <w:rFonts w:ascii="Times New Roman" w:hAnsi="Times New Roman"/>
          <w:i/>
          <w:iCs/>
          <w:color w:val="auto"/>
          <w:sz w:val="28"/>
          <w:lang w:val="fr-FR"/>
        </w:rPr>
        <w:t xml:space="preserve">s i zhvillimit </w:t>
      </w:r>
      <w:r w:rsidRPr="007B7360">
        <w:rPr>
          <w:rFonts w:ascii="Times New Roman" w:hAnsi="Times New Roman"/>
          <w:i/>
          <w:iCs/>
          <w:color w:val="auto"/>
          <w:sz w:val="28"/>
          <w:lang w:val="fr-FR"/>
        </w:rPr>
        <w:t xml:space="preserve">shqyrton kërkesën e paraqitur, sipas pikës 3, të këtij neni, dhe mund të miratojë lejen për ndryshimet në projekt apo </w:t>
      </w:r>
      <w:r w:rsidR="007515D6" w:rsidRPr="007B7360">
        <w:rPr>
          <w:rFonts w:ascii="Times New Roman" w:hAnsi="Times New Roman"/>
          <w:i/>
          <w:iCs/>
          <w:color w:val="auto"/>
          <w:sz w:val="28"/>
          <w:lang w:val="fr-FR"/>
        </w:rPr>
        <w:t>rishikimin e kushteve gjat</w:t>
      </w:r>
      <w:r w:rsidR="00950D38" w:rsidRPr="007B7360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7515D6" w:rsidRPr="007B7360">
        <w:rPr>
          <w:rFonts w:ascii="Times New Roman" w:hAnsi="Times New Roman"/>
          <w:i/>
          <w:iCs/>
          <w:color w:val="auto"/>
          <w:sz w:val="28"/>
          <w:lang w:val="fr-FR"/>
        </w:rPr>
        <w:t xml:space="preserve"> nd</w:t>
      </w:r>
      <w:r w:rsidR="00950D38" w:rsidRPr="007B7360">
        <w:rPr>
          <w:rFonts w:ascii="Times New Roman" w:hAnsi="Times New Roman"/>
          <w:i/>
          <w:iCs/>
          <w:color w:val="auto"/>
          <w:sz w:val="28"/>
          <w:lang w:val="fr-FR"/>
        </w:rPr>
        <w:t>ë</w:t>
      </w:r>
      <w:r w:rsidR="007515D6" w:rsidRPr="007B7360">
        <w:rPr>
          <w:rFonts w:ascii="Times New Roman" w:hAnsi="Times New Roman"/>
          <w:i/>
          <w:iCs/>
          <w:color w:val="auto"/>
          <w:sz w:val="28"/>
          <w:lang w:val="fr-FR"/>
        </w:rPr>
        <w:t>rtimit</w:t>
      </w:r>
      <w:r w:rsidRPr="007B7360">
        <w:rPr>
          <w:rFonts w:ascii="Times New Roman" w:hAnsi="Times New Roman"/>
          <w:i/>
          <w:iCs/>
          <w:color w:val="auto"/>
          <w:sz w:val="28"/>
          <w:lang w:val="fr-FR"/>
        </w:rPr>
        <w:t xml:space="preserve">, vetëm në rast se nuk cenon të drejtat pronësore të personave të tjerë, si dhe qëndrueshmërinë e sigurinë e objektit. Në rastet kur ndërtimi është në përputhje me kërkesat e mësipërme, autoriteti i </w:t>
      </w:r>
      <w:r w:rsidR="00B84830" w:rsidRPr="007B7360">
        <w:rPr>
          <w:rFonts w:ascii="Times New Roman" w:hAnsi="Times New Roman"/>
          <w:i/>
          <w:iCs/>
          <w:color w:val="auto"/>
          <w:sz w:val="28"/>
          <w:lang w:val="fr-FR"/>
        </w:rPr>
        <w:t>zhvillimit</w:t>
      </w:r>
      <w:r w:rsidRPr="007B7360">
        <w:rPr>
          <w:rFonts w:ascii="Times New Roman" w:hAnsi="Times New Roman"/>
          <w:i/>
          <w:iCs/>
          <w:color w:val="auto"/>
          <w:sz w:val="28"/>
          <w:lang w:val="fr-FR"/>
        </w:rPr>
        <w:t xml:space="preserve"> merr vendim për miratimin e kërkesës dhe pajisjen me leje. Në rast të kundërt, autoriteti përgjegjës vendos prishjen e ndryshimeve apo punimeve jashtë kushteve të lejes. </w:t>
      </w:r>
    </w:p>
    <w:p w14:paraId="56B18D57" w14:textId="77777777" w:rsidR="00D373B5" w:rsidRDefault="00D373B5" w:rsidP="007B7360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fr-FR"/>
        </w:rPr>
      </w:pPr>
    </w:p>
    <w:p w14:paraId="5A97A26F" w14:textId="29CA732F" w:rsidR="004E47DF" w:rsidRPr="007B7360" w:rsidRDefault="004E47DF" w:rsidP="007B7360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fr-FR"/>
        </w:rPr>
      </w:pPr>
      <w:r w:rsidRPr="007B7360">
        <w:rPr>
          <w:rFonts w:ascii="Times New Roman" w:hAnsi="Times New Roman"/>
          <w:b/>
          <w:color w:val="auto"/>
          <w:sz w:val="28"/>
          <w:lang w:val="fr-FR"/>
        </w:rPr>
        <w:t xml:space="preserve">Neni </w:t>
      </w:r>
      <w:r w:rsidR="004130B3" w:rsidRPr="007B7360">
        <w:rPr>
          <w:rFonts w:ascii="Times New Roman" w:hAnsi="Times New Roman"/>
          <w:b/>
          <w:color w:val="auto"/>
          <w:sz w:val="28"/>
          <w:lang w:val="fr-FR"/>
        </w:rPr>
        <w:t>2</w:t>
      </w:r>
      <w:r w:rsidR="004F4510">
        <w:rPr>
          <w:rFonts w:ascii="Times New Roman" w:hAnsi="Times New Roman"/>
          <w:b/>
          <w:color w:val="auto"/>
          <w:sz w:val="28"/>
          <w:lang w:val="fr-FR"/>
        </w:rPr>
        <w:t>3</w:t>
      </w:r>
    </w:p>
    <w:p w14:paraId="063F59FD" w14:textId="77777777" w:rsidR="004E47DF" w:rsidRPr="0057486E" w:rsidRDefault="004E47DF" w:rsidP="00704DB7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lang w:val="fr-FR"/>
        </w:rPr>
      </w:pPr>
      <w:r w:rsidRPr="0057486E">
        <w:rPr>
          <w:rFonts w:ascii="Times New Roman" w:hAnsi="Times New Roman"/>
          <w:b/>
          <w:color w:val="auto"/>
          <w:sz w:val="28"/>
          <w:lang w:val="fr-FR"/>
        </w:rPr>
        <w:t>Hyrja në fuqi</w:t>
      </w:r>
    </w:p>
    <w:p w14:paraId="476BF455" w14:textId="77777777" w:rsidR="004E47DF" w:rsidRPr="0057486E" w:rsidRDefault="004E47DF" w:rsidP="00704DB7">
      <w:pPr>
        <w:spacing w:line="276" w:lineRule="auto"/>
        <w:jc w:val="both"/>
        <w:rPr>
          <w:rFonts w:ascii="Times New Roman" w:hAnsi="Times New Roman"/>
          <w:color w:val="auto"/>
          <w:sz w:val="28"/>
          <w:lang w:val="fr-FR"/>
        </w:rPr>
      </w:pPr>
    </w:p>
    <w:p w14:paraId="2FFEE11B" w14:textId="78922669" w:rsidR="000C61C6" w:rsidRPr="0057486E" w:rsidRDefault="00EC000D" w:rsidP="00704DB7">
      <w:pPr>
        <w:pStyle w:val="NoSpacing"/>
        <w:spacing w:line="276" w:lineRule="auto"/>
        <w:jc w:val="center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Ky akt normativ hyn në fuqi menjëherë dhe botohet në Fletoren Zytare. </w:t>
      </w:r>
    </w:p>
    <w:p w14:paraId="0E1621DD" w14:textId="77777777" w:rsidR="00521287" w:rsidRPr="0057486E" w:rsidRDefault="00521287" w:rsidP="00704DB7">
      <w:pPr>
        <w:pStyle w:val="NoSpacing"/>
        <w:spacing w:line="276" w:lineRule="auto"/>
        <w:jc w:val="center"/>
        <w:rPr>
          <w:rFonts w:ascii="Times New Roman" w:hAnsi="Times New Roman"/>
          <w:sz w:val="28"/>
          <w:szCs w:val="28"/>
          <w:lang w:val="fr-FR"/>
        </w:rPr>
      </w:pPr>
    </w:p>
    <w:p w14:paraId="14433B3D" w14:textId="77777777" w:rsidR="00521287" w:rsidRPr="0057486E" w:rsidRDefault="00521287" w:rsidP="00704DB7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</w:p>
    <w:sectPr w:rsidR="00521287" w:rsidRPr="0057486E" w:rsidSect="001F4DC7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7CC81" w14:textId="77777777" w:rsidR="00D55294" w:rsidRDefault="00D55294" w:rsidP="00AF11BA">
      <w:r>
        <w:separator/>
      </w:r>
    </w:p>
  </w:endnote>
  <w:endnote w:type="continuationSeparator" w:id="0">
    <w:p w14:paraId="3BC8760F" w14:textId="77777777" w:rsidR="00D55294" w:rsidRDefault="00D55294" w:rsidP="00AF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0677F" w14:textId="77777777" w:rsidR="00D55294" w:rsidRDefault="00D55294" w:rsidP="00AF11BA">
      <w:r>
        <w:separator/>
      </w:r>
    </w:p>
  </w:footnote>
  <w:footnote w:type="continuationSeparator" w:id="0">
    <w:p w14:paraId="232BFA47" w14:textId="77777777" w:rsidR="00D55294" w:rsidRDefault="00D55294" w:rsidP="00AF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B7E7D"/>
    <w:multiLevelType w:val="hybridMultilevel"/>
    <w:tmpl w:val="29922860"/>
    <w:lvl w:ilvl="0" w:tplc="D102B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C21F1"/>
    <w:multiLevelType w:val="multilevel"/>
    <w:tmpl w:val="01267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i w:val="0"/>
        <w:iCs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7678BA"/>
    <w:multiLevelType w:val="hybridMultilevel"/>
    <w:tmpl w:val="48380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A67A6"/>
    <w:multiLevelType w:val="hybridMultilevel"/>
    <w:tmpl w:val="088408D4"/>
    <w:lvl w:ilvl="0" w:tplc="26D03D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71D7C"/>
    <w:multiLevelType w:val="hybridMultilevel"/>
    <w:tmpl w:val="5B7654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F5BFD"/>
    <w:multiLevelType w:val="multilevel"/>
    <w:tmpl w:val="8342DA2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  <w:color w:val="FF0000"/>
      </w:rPr>
    </w:lvl>
    <w:lvl w:ilvl="1">
      <w:start w:val="2"/>
      <w:numFmt w:val="decimal"/>
      <w:lvlText w:val="%1.%2"/>
      <w:lvlJc w:val="left"/>
      <w:pPr>
        <w:ind w:left="825" w:hanging="375"/>
      </w:pPr>
      <w:rPr>
        <w:rFonts w:hint="default"/>
        <w:i/>
        <w:color w:val="auto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i/>
        <w:color w:val="FF0000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  <w:i/>
        <w:color w:val="FF0000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i/>
        <w:color w:val="FF0000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  <w:i/>
        <w:color w:val="FF0000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i/>
        <w:color w:val="FF0000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  <w:i/>
        <w:color w:val="FF0000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  <w:i/>
        <w:color w:val="FF0000"/>
      </w:rPr>
    </w:lvl>
  </w:abstractNum>
  <w:abstractNum w:abstractNumId="6" w15:restartNumberingAfterBreak="0">
    <w:nsid w:val="3D6874F7"/>
    <w:multiLevelType w:val="multilevel"/>
    <w:tmpl w:val="01267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i w:val="0"/>
        <w:iCs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7E506A"/>
    <w:multiLevelType w:val="hybridMultilevel"/>
    <w:tmpl w:val="A4BA2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C4519"/>
    <w:multiLevelType w:val="hybridMultilevel"/>
    <w:tmpl w:val="A3DCC38A"/>
    <w:lvl w:ilvl="0" w:tplc="803E2EE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FA5C85"/>
    <w:multiLevelType w:val="multilevel"/>
    <w:tmpl w:val="97226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</w:rPr>
    </w:lvl>
  </w:abstractNum>
  <w:abstractNum w:abstractNumId="10" w15:restartNumberingAfterBreak="0">
    <w:nsid w:val="6FD458A6"/>
    <w:multiLevelType w:val="hybridMultilevel"/>
    <w:tmpl w:val="D408E2C2"/>
    <w:lvl w:ilvl="0" w:tplc="C734C13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A534C8"/>
    <w:multiLevelType w:val="hybridMultilevel"/>
    <w:tmpl w:val="1CC635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F23D8"/>
    <w:multiLevelType w:val="hybridMultilevel"/>
    <w:tmpl w:val="683E83B8"/>
    <w:lvl w:ilvl="0" w:tplc="3CE80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11010"/>
    <w:multiLevelType w:val="hybridMultilevel"/>
    <w:tmpl w:val="7B6A050C"/>
    <w:lvl w:ilvl="0" w:tplc="59A2F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C5903"/>
    <w:multiLevelType w:val="hybridMultilevel"/>
    <w:tmpl w:val="28F47A4A"/>
    <w:lvl w:ilvl="0" w:tplc="60225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22B32"/>
    <w:multiLevelType w:val="multilevel"/>
    <w:tmpl w:val="D6BED6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 w:val="0"/>
        <w:color w:val="000000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i/>
        <w:iCs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i w:val="0"/>
        <w:color w:val="000000"/>
      </w:rPr>
    </w:lvl>
  </w:abstractNum>
  <w:abstractNum w:abstractNumId="16" w15:restartNumberingAfterBreak="0">
    <w:nsid w:val="7B413F1E"/>
    <w:multiLevelType w:val="multilevel"/>
    <w:tmpl w:val="56D6CA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</w:rPr>
    </w:lvl>
  </w:abstractNum>
  <w:abstractNum w:abstractNumId="17" w15:restartNumberingAfterBreak="0">
    <w:nsid w:val="7EB829B5"/>
    <w:multiLevelType w:val="multilevel"/>
    <w:tmpl w:val="57FCD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2"/>
  </w:num>
  <w:num w:numId="5">
    <w:abstractNumId w:val="17"/>
  </w:num>
  <w:num w:numId="6">
    <w:abstractNumId w:val="11"/>
  </w:num>
  <w:num w:numId="7">
    <w:abstractNumId w:val="3"/>
  </w:num>
  <w:num w:numId="8">
    <w:abstractNumId w:val="5"/>
  </w:num>
  <w:num w:numId="9">
    <w:abstractNumId w:val="15"/>
  </w:num>
  <w:num w:numId="10">
    <w:abstractNumId w:val="6"/>
  </w:num>
  <w:num w:numId="11">
    <w:abstractNumId w:val="16"/>
  </w:num>
  <w:num w:numId="12">
    <w:abstractNumId w:val="0"/>
  </w:num>
  <w:num w:numId="13">
    <w:abstractNumId w:val="14"/>
  </w:num>
  <w:num w:numId="14">
    <w:abstractNumId w:val="12"/>
  </w:num>
  <w:num w:numId="15">
    <w:abstractNumId w:val="13"/>
  </w:num>
  <w:num w:numId="16">
    <w:abstractNumId w:val="10"/>
  </w:num>
  <w:num w:numId="17">
    <w:abstractNumId w:val="7"/>
  </w:num>
  <w:num w:numId="18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C6"/>
    <w:rsid w:val="00001352"/>
    <w:rsid w:val="00001543"/>
    <w:rsid w:val="0000272C"/>
    <w:rsid w:val="00003F83"/>
    <w:rsid w:val="00005889"/>
    <w:rsid w:val="00006AD3"/>
    <w:rsid w:val="000079B4"/>
    <w:rsid w:val="00011C21"/>
    <w:rsid w:val="0001341F"/>
    <w:rsid w:val="000155C6"/>
    <w:rsid w:val="00015AEF"/>
    <w:rsid w:val="00016965"/>
    <w:rsid w:val="00026C81"/>
    <w:rsid w:val="00027048"/>
    <w:rsid w:val="00027CF4"/>
    <w:rsid w:val="00034834"/>
    <w:rsid w:val="00035EC8"/>
    <w:rsid w:val="00036466"/>
    <w:rsid w:val="00037C1A"/>
    <w:rsid w:val="00042A8B"/>
    <w:rsid w:val="000446B2"/>
    <w:rsid w:val="00052E54"/>
    <w:rsid w:val="0005332D"/>
    <w:rsid w:val="0005582B"/>
    <w:rsid w:val="00056901"/>
    <w:rsid w:val="00061241"/>
    <w:rsid w:val="0006167C"/>
    <w:rsid w:val="00061759"/>
    <w:rsid w:val="000630C8"/>
    <w:rsid w:val="00064FB5"/>
    <w:rsid w:val="00065BE8"/>
    <w:rsid w:val="00072F3B"/>
    <w:rsid w:val="00077B6D"/>
    <w:rsid w:val="00080755"/>
    <w:rsid w:val="00082D26"/>
    <w:rsid w:val="00085729"/>
    <w:rsid w:val="00085810"/>
    <w:rsid w:val="00090774"/>
    <w:rsid w:val="000961F8"/>
    <w:rsid w:val="000A036B"/>
    <w:rsid w:val="000A30F3"/>
    <w:rsid w:val="000A52D7"/>
    <w:rsid w:val="000A54CA"/>
    <w:rsid w:val="000A6D95"/>
    <w:rsid w:val="000B13C9"/>
    <w:rsid w:val="000B1C46"/>
    <w:rsid w:val="000B2E15"/>
    <w:rsid w:val="000B618F"/>
    <w:rsid w:val="000B6F01"/>
    <w:rsid w:val="000C2AE3"/>
    <w:rsid w:val="000C61C6"/>
    <w:rsid w:val="000D2C25"/>
    <w:rsid w:val="000D3CD9"/>
    <w:rsid w:val="000E17FA"/>
    <w:rsid w:val="000E4BAE"/>
    <w:rsid w:val="000F0AA8"/>
    <w:rsid w:val="000F1CC1"/>
    <w:rsid w:val="000F4F65"/>
    <w:rsid w:val="0010014B"/>
    <w:rsid w:val="00104270"/>
    <w:rsid w:val="00105C16"/>
    <w:rsid w:val="00107174"/>
    <w:rsid w:val="00115E9C"/>
    <w:rsid w:val="00117D3B"/>
    <w:rsid w:val="0012163E"/>
    <w:rsid w:val="00122CE3"/>
    <w:rsid w:val="0012454B"/>
    <w:rsid w:val="0012467E"/>
    <w:rsid w:val="00130072"/>
    <w:rsid w:val="00133586"/>
    <w:rsid w:val="00134805"/>
    <w:rsid w:val="00136962"/>
    <w:rsid w:val="00141889"/>
    <w:rsid w:val="001445C6"/>
    <w:rsid w:val="00145EE5"/>
    <w:rsid w:val="001464D4"/>
    <w:rsid w:val="001501DF"/>
    <w:rsid w:val="001507ED"/>
    <w:rsid w:val="00150931"/>
    <w:rsid w:val="00153415"/>
    <w:rsid w:val="0015399A"/>
    <w:rsid w:val="00160DFD"/>
    <w:rsid w:val="00163D99"/>
    <w:rsid w:val="001663E8"/>
    <w:rsid w:val="00172C43"/>
    <w:rsid w:val="00175565"/>
    <w:rsid w:val="001834E8"/>
    <w:rsid w:val="00187F41"/>
    <w:rsid w:val="00190492"/>
    <w:rsid w:val="00190F87"/>
    <w:rsid w:val="001A0808"/>
    <w:rsid w:val="001A1496"/>
    <w:rsid w:val="001A51C3"/>
    <w:rsid w:val="001A5624"/>
    <w:rsid w:val="001A6BD0"/>
    <w:rsid w:val="001B071C"/>
    <w:rsid w:val="001B35D2"/>
    <w:rsid w:val="001B4D07"/>
    <w:rsid w:val="001C1FCD"/>
    <w:rsid w:val="001C33CF"/>
    <w:rsid w:val="001C46EB"/>
    <w:rsid w:val="001C4BF0"/>
    <w:rsid w:val="001D2649"/>
    <w:rsid w:val="001D2E32"/>
    <w:rsid w:val="001D3588"/>
    <w:rsid w:val="001E06B3"/>
    <w:rsid w:val="001E0B03"/>
    <w:rsid w:val="001E3466"/>
    <w:rsid w:val="001E643A"/>
    <w:rsid w:val="001E76BE"/>
    <w:rsid w:val="001E78CD"/>
    <w:rsid w:val="001F20B5"/>
    <w:rsid w:val="001F41F6"/>
    <w:rsid w:val="001F4DC7"/>
    <w:rsid w:val="001F51E1"/>
    <w:rsid w:val="001F78EC"/>
    <w:rsid w:val="00202754"/>
    <w:rsid w:val="00202ED2"/>
    <w:rsid w:val="0020626D"/>
    <w:rsid w:val="0020671F"/>
    <w:rsid w:val="00211A10"/>
    <w:rsid w:val="00212211"/>
    <w:rsid w:val="002175BD"/>
    <w:rsid w:val="00221CEE"/>
    <w:rsid w:val="002259E4"/>
    <w:rsid w:val="00244B2F"/>
    <w:rsid w:val="00246859"/>
    <w:rsid w:val="002470D7"/>
    <w:rsid w:val="00247922"/>
    <w:rsid w:val="002479D6"/>
    <w:rsid w:val="00252806"/>
    <w:rsid w:val="00253A19"/>
    <w:rsid w:val="002556E7"/>
    <w:rsid w:val="0025588B"/>
    <w:rsid w:val="00265144"/>
    <w:rsid w:val="002662DC"/>
    <w:rsid w:val="00280AFC"/>
    <w:rsid w:val="00280F6C"/>
    <w:rsid w:val="00283C03"/>
    <w:rsid w:val="00294DD5"/>
    <w:rsid w:val="002A01ED"/>
    <w:rsid w:val="002A1C74"/>
    <w:rsid w:val="002A3E60"/>
    <w:rsid w:val="002B103D"/>
    <w:rsid w:val="002B3A9A"/>
    <w:rsid w:val="002B69DA"/>
    <w:rsid w:val="002B7C17"/>
    <w:rsid w:val="002C2AD7"/>
    <w:rsid w:val="002C76C5"/>
    <w:rsid w:val="002C77EE"/>
    <w:rsid w:val="002D3675"/>
    <w:rsid w:val="002D4D73"/>
    <w:rsid w:val="002D746F"/>
    <w:rsid w:val="002E0D59"/>
    <w:rsid w:val="002E3E66"/>
    <w:rsid w:val="002E4685"/>
    <w:rsid w:val="002E786C"/>
    <w:rsid w:val="002F1F98"/>
    <w:rsid w:val="002F3C9F"/>
    <w:rsid w:val="002F4BFE"/>
    <w:rsid w:val="002F595F"/>
    <w:rsid w:val="002F6DE4"/>
    <w:rsid w:val="002F7FDE"/>
    <w:rsid w:val="003021B0"/>
    <w:rsid w:val="003025F8"/>
    <w:rsid w:val="00302F2E"/>
    <w:rsid w:val="00305F8E"/>
    <w:rsid w:val="00307291"/>
    <w:rsid w:val="00310020"/>
    <w:rsid w:val="00310254"/>
    <w:rsid w:val="00312DC6"/>
    <w:rsid w:val="00313EC1"/>
    <w:rsid w:val="00321A9D"/>
    <w:rsid w:val="003222A2"/>
    <w:rsid w:val="00323803"/>
    <w:rsid w:val="00327800"/>
    <w:rsid w:val="00332C60"/>
    <w:rsid w:val="00334191"/>
    <w:rsid w:val="00336C1C"/>
    <w:rsid w:val="003379D2"/>
    <w:rsid w:val="00340A23"/>
    <w:rsid w:val="003411E5"/>
    <w:rsid w:val="00342ACE"/>
    <w:rsid w:val="00346665"/>
    <w:rsid w:val="00346F99"/>
    <w:rsid w:val="0035042D"/>
    <w:rsid w:val="00350DCE"/>
    <w:rsid w:val="003510C7"/>
    <w:rsid w:val="00353575"/>
    <w:rsid w:val="00360B7A"/>
    <w:rsid w:val="00360B8A"/>
    <w:rsid w:val="003619D1"/>
    <w:rsid w:val="00362A28"/>
    <w:rsid w:val="003633C4"/>
    <w:rsid w:val="00365C05"/>
    <w:rsid w:val="003716B1"/>
    <w:rsid w:val="00373E78"/>
    <w:rsid w:val="00374039"/>
    <w:rsid w:val="0037403D"/>
    <w:rsid w:val="0037417A"/>
    <w:rsid w:val="0037643E"/>
    <w:rsid w:val="0037689C"/>
    <w:rsid w:val="00377830"/>
    <w:rsid w:val="00380449"/>
    <w:rsid w:val="00384C33"/>
    <w:rsid w:val="003864C6"/>
    <w:rsid w:val="00387A7D"/>
    <w:rsid w:val="003952B9"/>
    <w:rsid w:val="003963FE"/>
    <w:rsid w:val="00396A1E"/>
    <w:rsid w:val="00397524"/>
    <w:rsid w:val="003A0AC4"/>
    <w:rsid w:val="003A20F5"/>
    <w:rsid w:val="003A39ED"/>
    <w:rsid w:val="003A4C77"/>
    <w:rsid w:val="003A761F"/>
    <w:rsid w:val="003B178C"/>
    <w:rsid w:val="003B2547"/>
    <w:rsid w:val="003C3A80"/>
    <w:rsid w:val="003C3E51"/>
    <w:rsid w:val="003C5576"/>
    <w:rsid w:val="003C72DD"/>
    <w:rsid w:val="003D0D72"/>
    <w:rsid w:val="003D115A"/>
    <w:rsid w:val="003D1536"/>
    <w:rsid w:val="003D4C48"/>
    <w:rsid w:val="003D5304"/>
    <w:rsid w:val="003E0A43"/>
    <w:rsid w:val="003E3B3C"/>
    <w:rsid w:val="003E4362"/>
    <w:rsid w:val="003E4CE4"/>
    <w:rsid w:val="003F4023"/>
    <w:rsid w:val="003F7221"/>
    <w:rsid w:val="003F7EAF"/>
    <w:rsid w:val="0040001D"/>
    <w:rsid w:val="0040241E"/>
    <w:rsid w:val="00403E1C"/>
    <w:rsid w:val="00405B22"/>
    <w:rsid w:val="004130B3"/>
    <w:rsid w:val="004148FC"/>
    <w:rsid w:val="00417179"/>
    <w:rsid w:val="00423144"/>
    <w:rsid w:val="00427DF7"/>
    <w:rsid w:val="00430C71"/>
    <w:rsid w:val="00434C9A"/>
    <w:rsid w:val="00436319"/>
    <w:rsid w:val="00437435"/>
    <w:rsid w:val="00440FBB"/>
    <w:rsid w:val="00446D75"/>
    <w:rsid w:val="00450251"/>
    <w:rsid w:val="00451BF7"/>
    <w:rsid w:val="004525F5"/>
    <w:rsid w:val="00455A6B"/>
    <w:rsid w:val="00464B41"/>
    <w:rsid w:val="004659A0"/>
    <w:rsid w:val="00471409"/>
    <w:rsid w:val="00471738"/>
    <w:rsid w:val="00473861"/>
    <w:rsid w:val="00473DB5"/>
    <w:rsid w:val="004828C9"/>
    <w:rsid w:val="00482B25"/>
    <w:rsid w:val="00483102"/>
    <w:rsid w:val="00484B1D"/>
    <w:rsid w:val="00493E2A"/>
    <w:rsid w:val="00496A41"/>
    <w:rsid w:val="00497865"/>
    <w:rsid w:val="004A0663"/>
    <w:rsid w:val="004A12B8"/>
    <w:rsid w:val="004A308B"/>
    <w:rsid w:val="004A5246"/>
    <w:rsid w:val="004B02C1"/>
    <w:rsid w:val="004B2F9C"/>
    <w:rsid w:val="004D0689"/>
    <w:rsid w:val="004D17C6"/>
    <w:rsid w:val="004D18F0"/>
    <w:rsid w:val="004D2313"/>
    <w:rsid w:val="004D34DC"/>
    <w:rsid w:val="004D7CA1"/>
    <w:rsid w:val="004E296B"/>
    <w:rsid w:val="004E3463"/>
    <w:rsid w:val="004E47DF"/>
    <w:rsid w:val="004E4839"/>
    <w:rsid w:val="004E69A3"/>
    <w:rsid w:val="004E6DE1"/>
    <w:rsid w:val="004F0250"/>
    <w:rsid w:val="004F1F84"/>
    <w:rsid w:val="004F31BA"/>
    <w:rsid w:val="004F42BC"/>
    <w:rsid w:val="004F4510"/>
    <w:rsid w:val="004F6AD8"/>
    <w:rsid w:val="004F7711"/>
    <w:rsid w:val="004F7954"/>
    <w:rsid w:val="004F798A"/>
    <w:rsid w:val="00500ACD"/>
    <w:rsid w:val="00505862"/>
    <w:rsid w:val="00517203"/>
    <w:rsid w:val="00521287"/>
    <w:rsid w:val="00521674"/>
    <w:rsid w:val="00521D5C"/>
    <w:rsid w:val="00523176"/>
    <w:rsid w:val="00526610"/>
    <w:rsid w:val="005302F7"/>
    <w:rsid w:val="00533444"/>
    <w:rsid w:val="00533744"/>
    <w:rsid w:val="00535DE2"/>
    <w:rsid w:val="005373B3"/>
    <w:rsid w:val="00540519"/>
    <w:rsid w:val="00540C20"/>
    <w:rsid w:val="005422F0"/>
    <w:rsid w:val="005454E4"/>
    <w:rsid w:val="00545B51"/>
    <w:rsid w:val="005519EB"/>
    <w:rsid w:val="00562E49"/>
    <w:rsid w:val="00567A91"/>
    <w:rsid w:val="0057203D"/>
    <w:rsid w:val="0057486E"/>
    <w:rsid w:val="00575EBE"/>
    <w:rsid w:val="00577D9C"/>
    <w:rsid w:val="00581BE6"/>
    <w:rsid w:val="005858A8"/>
    <w:rsid w:val="0058742E"/>
    <w:rsid w:val="00592C40"/>
    <w:rsid w:val="00595A67"/>
    <w:rsid w:val="00596F1E"/>
    <w:rsid w:val="005A6A0B"/>
    <w:rsid w:val="005B2BAD"/>
    <w:rsid w:val="005D115D"/>
    <w:rsid w:val="005D2094"/>
    <w:rsid w:val="005D2322"/>
    <w:rsid w:val="005D2551"/>
    <w:rsid w:val="005D3BBA"/>
    <w:rsid w:val="005D7482"/>
    <w:rsid w:val="005E092D"/>
    <w:rsid w:val="005E0FC2"/>
    <w:rsid w:val="005E2BE9"/>
    <w:rsid w:val="005E395B"/>
    <w:rsid w:val="005E462E"/>
    <w:rsid w:val="005E7DF0"/>
    <w:rsid w:val="005F6110"/>
    <w:rsid w:val="005F79C7"/>
    <w:rsid w:val="006024CF"/>
    <w:rsid w:val="0060297C"/>
    <w:rsid w:val="006036F1"/>
    <w:rsid w:val="00604C25"/>
    <w:rsid w:val="006054B7"/>
    <w:rsid w:val="006165E9"/>
    <w:rsid w:val="00616616"/>
    <w:rsid w:val="00616D6A"/>
    <w:rsid w:val="00620DD0"/>
    <w:rsid w:val="00622A98"/>
    <w:rsid w:val="006269D3"/>
    <w:rsid w:val="00627955"/>
    <w:rsid w:val="006315C1"/>
    <w:rsid w:val="00633F62"/>
    <w:rsid w:val="0064070B"/>
    <w:rsid w:val="00641934"/>
    <w:rsid w:val="00643198"/>
    <w:rsid w:val="00644B99"/>
    <w:rsid w:val="006525AF"/>
    <w:rsid w:val="00654DFB"/>
    <w:rsid w:val="00655FCD"/>
    <w:rsid w:val="00663322"/>
    <w:rsid w:val="006712AC"/>
    <w:rsid w:val="006727E4"/>
    <w:rsid w:val="006758E9"/>
    <w:rsid w:val="00676100"/>
    <w:rsid w:val="00677474"/>
    <w:rsid w:val="00677645"/>
    <w:rsid w:val="006831E0"/>
    <w:rsid w:val="006832FD"/>
    <w:rsid w:val="00683D24"/>
    <w:rsid w:val="00692F62"/>
    <w:rsid w:val="00693636"/>
    <w:rsid w:val="006945A0"/>
    <w:rsid w:val="00695783"/>
    <w:rsid w:val="006A036F"/>
    <w:rsid w:val="006A5F8A"/>
    <w:rsid w:val="006A645C"/>
    <w:rsid w:val="006B2146"/>
    <w:rsid w:val="006B4959"/>
    <w:rsid w:val="006C1FBB"/>
    <w:rsid w:val="006C4C40"/>
    <w:rsid w:val="006C5081"/>
    <w:rsid w:val="006C5C00"/>
    <w:rsid w:val="006D0C36"/>
    <w:rsid w:val="006D1760"/>
    <w:rsid w:val="006D1E79"/>
    <w:rsid w:val="006D38FD"/>
    <w:rsid w:val="006D5D0F"/>
    <w:rsid w:val="006D602D"/>
    <w:rsid w:val="006E1CB9"/>
    <w:rsid w:val="006E20D3"/>
    <w:rsid w:val="006E4BDC"/>
    <w:rsid w:val="006E776B"/>
    <w:rsid w:val="006E7E02"/>
    <w:rsid w:val="006F3FD7"/>
    <w:rsid w:val="006F4F58"/>
    <w:rsid w:val="006F4FE0"/>
    <w:rsid w:val="006F61B3"/>
    <w:rsid w:val="006F7ACA"/>
    <w:rsid w:val="00701EB9"/>
    <w:rsid w:val="0070330F"/>
    <w:rsid w:val="00704DB7"/>
    <w:rsid w:val="0070635F"/>
    <w:rsid w:val="00712587"/>
    <w:rsid w:val="00716F1D"/>
    <w:rsid w:val="00722C24"/>
    <w:rsid w:val="00724534"/>
    <w:rsid w:val="00725699"/>
    <w:rsid w:val="0072707C"/>
    <w:rsid w:val="00732B1E"/>
    <w:rsid w:val="00737812"/>
    <w:rsid w:val="00737A6C"/>
    <w:rsid w:val="007401E6"/>
    <w:rsid w:val="0074608B"/>
    <w:rsid w:val="007464A1"/>
    <w:rsid w:val="00747B5A"/>
    <w:rsid w:val="007515D6"/>
    <w:rsid w:val="0075166A"/>
    <w:rsid w:val="00751A3D"/>
    <w:rsid w:val="00753B3A"/>
    <w:rsid w:val="00753FFF"/>
    <w:rsid w:val="00755986"/>
    <w:rsid w:val="007559DE"/>
    <w:rsid w:val="00756DCE"/>
    <w:rsid w:val="00761938"/>
    <w:rsid w:val="00770270"/>
    <w:rsid w:val="0077259A"/>
    <w:rsid w:val="0077296D"/>
    <w:rsid w:val="00773ED0"/>
    <w:rsid w:val="00776671"/>
    <w:rsid w:val="00777BA9"/>
    <w:rsid w:val="00783089"/>
    <w:rsid w:val="007864E0"/>
    <w:rsid w:val="00787EE4"/>
    <w:rsid w:val="00797C09"/>
    <w:rsid w:val="007A1315"/>
    <w:rsid w:val="007A21C5"/>
    <w:rsid w:val="007A2E22"/>
    <w:rsid w:val="007A6C36"/>
    <w:rsid w:val="007B1ED5"/>
    <w:rsid w:val="007B3ABA"/>
    <w:rsid w:val="007B7360"/>
    <w:rsid w:val="007C1959"/>
    <w:rsid w:val="007C4107"/>
    <w:rsid w:val="007C5707"/>
    <w:rsid w:val="007C5935"/>
    <w:rsid w:val="007D1487"/>
    <w:rsid w:val="007D2784"/>
    <w:rsid w:val="007D429A"/>
    <w:rsid w:val="007D4F30"/>
    <w:rsid w:val="007D6D46"/>
    <w:rsid w:val="007E3896"/>
    <w:rsid w:val="007E5357"/>
    <w:rsid w:val="007E57FA"/>
    <w:rsid w:val="007E5B48"/>
    <w:rsid w:val="007E757F"/>
    <w:rsid w:val="007F61CE"/>
    <w:rsid w:val="008010F7"/>
    <w:rsid w:val="0080682E"/>
    <w:rsid w:val="0080683B"/>
    <w:rsid w:val="008077DE"/>
    <w:rsid w:val="008108EE"/>
    <w:rsid w:val="00813E8C"/>
    <w:rsid w:val="00816E20"/>
    <w:rsid w:val="0082082F"/>
    <w:rsid w:val="0082153B"/>
    <w:rsid w:val="008263B7"/>
    <w:rsid w:val="008316F6"/>
    <w:rsid w:val="00831F19"/>
    <w:rsid w:val="0083482F"/>
    <w:rsid w:val="00834868"/>
    <w:rsid w:val="00837F80"/>
    <w:rsid w:val="0084486C"/>
    <w:rsid w:val="00846BFD"/>
    <w:rsid w:val="008474F7"/>
    <w:rsid w:val="0085354D"/>
    <w:rsid w:val="00855E07"/>
    <w:rsid w:val="00856982"/>
    <w:rsid w:val="00860AD2"/>
    <w:rsid w:val="008612AD"/>
    <w:rsid w:val="00866878"/>
    <w:rsid w:val="00867F6C"/>
    <w:rsid w:val="00871816"/>
    <w:rsid w:val="00875513"/>
    <w:rsid w:val="008857AA"/>
    <w:rsid w:val="00885B7C"/>
    <w:rsid w:val="00886CDF"/>
    <w:rsid w:val="00896A3D"/>
    <w:rsid w:val="008A0C3C"/>
    <w:rsid w:val="008A17EF"/>
    <w:rsid w:val="008A3DD2"/>
    <w:rsid w:val="008A7F6E"/>
    <w:rsid w:val="008B057A"/>
    <w:rsid w:val="008B0870"/>
    <w:rsid w:val="008B3E4D"/>
    <w:rsid w:val="008B7354"/>
    <w:rsid w:val="008C23C6"/>
    <w:rsid w:val="008C3DBF"/>
    <w:rsid w:val="008C42AE"/>
    <w:rsid w:val="008C6304"/>
    <w:rsid w:val="008C71F9"/>
    <w:rsid w:val="008D01DD"/>
    <w:rsid w:val="008D142F"/>
    <w:rsid w:val="008D301F"/>
    <w:rsid w:val="008E0E97"/>
    <w:rsid w:val="008E1B04"/>
    <w:rsid w:val="008E3A72"/>
    <w:rsid w:val="008E6071"/>
    <w:rsid w:val="008E72F1"/>
    <w:rsid w:val="008F1751"/>
    <w:rsid w:val="008F4E68"/>
    <w:rsid w:val="008F660F"/>
    <w:rsid w:val="008F784E"/>
    <w:rsid w:val="00903880"/>
    <w:rsid w:val="00903A90"/>
    <w:rsid w:val="00903D88"/>
    <w:rsid w:val="00906305"/>
    <w:rsid w:val="0090698A"/>
    <w:rsid w:val="00906A77"/>
    <w:rsid w:val="00912A2F"/>
    <w:rsid w:val="0091541F"/>
    <w:rsid w:val="009155AB"/>
    <w:rsid w:val="009157E0"/>
    <w:rsid w:val="00915B21"/>
    <w:rsid w:val="00922746"/>
    <w:rsid w:val="00923A72"/>
    <w:rsid w:val="009352AE"/>
    <w:rsid w:val="00935D0E"/>
    <w:rsid w:val="00936916"/>
    <w:rsid w:val="00940D7C"/>
    <w:rsid w:val="009445FE"/>
    <w:rsid w:val="00944FAE"/>
    <w:rsid w:val="0094533E"/>
    <w:rsid w:val="00950D38"/>
    <w:rsid w:val="00957781"/>
    <w:rsid w:val="00964618"/>
    <w:rsid w:val="009702C1"/>
    <w:rsid w:val="009718C3"/>
    <w:rsid w:val="00971B0E"/>
    <w:rsid w:val="00974185"/>
    <w:rsid w:val="0097509F"/>
    <w:rsid w:val="00976EAC"/>
    <w:rsid w:val="00977A18"/>
    <w:rsid w:val="00992263"/>
    <w:rsid w:val="009948B3"/>
    <w:rsid w:val="00995760"/>
    <w:rsid w:val="009964B1"/>
    <w:rsid w:val="0099720F"/>
    <w:rsid w:val="00997BCA"/>
    <w:rsid w:val="00997DA8"/>
    <w:rsid w:val="009A00E6"/>
    <w:rsid w:val="009A3470"/>
    <w:rsid w:val="009A4CAA"/>
    <w:rsid w:val="009A7377"/>
    <w:rsid w:val="009A7CC9"/>
    <w:rsid w:val="009B5AAA"/>
    <w:rsid w:val="009C6B66"/>
    <w:rsid w:val="009C76AF"/>
    <w:rsid w:val="009D1F63"/>
    <w:rsid w:val="009D2396"/>
    <w:rsid w:val="009D2E9E"/>
    <w:rsid w:val="009D3199"/>
    <w:rsid w:val="009D594C"/>
    <w:rsid w:val="009D5E94"/>
    <w:rsid w:val="009D6C23"/>
    <w:rsid w:val="009D6E6C"/>
    <w:rsid w:val="009D7890"/>
    <w:rsid w:val="009E648B"/>
    <w:rsid w:val="009E6C54"/>
    <w:rsid w:val="009F3984"/>
    <w:rsid w:val="009F535F"/>
    <w:rsid w:val="009F715C"/>
    <w:rsid w:val="00A044E9"/>
    <w:rsid w:val="00A04C47"/>
    <w:rsid w:val="00A06A9D"/>
    <w:rsid w:val="00A101A5"/>
    <w:rsid w:val="00A101CE"/>
    <w:rsid w:val="00A10743"/>
    <w:rsid w:val="00A1777C"/>
    <w:rsid w:val="00A17F4E"/>
    <w:rsid w:val="00A21AA2"/>
    <w:rsid w:val="00A26EA1"/>
    <w:rsid w:val="00A2733E"/>
    <w:rsid w:val="00A31662"/>
    <w:rsid w:val="00A33719"/>
    <w:rsid w:val="00A3445C"/>
    <w:rsid w:val="00A35DF4"/>
    <w:rsid w:val="00A35F06"/>
    <w:rsid w:val="00A40217"/>
    <w:rsid w:val="00A40224"/>
    <w:rsid w:val="00A43F0C"/>
    <w:rsid w:val="00A43F7D"/>
    <w:rsid w:val="00A45663"/>
    <w:rsid w:val="00A47C3A"/>
    <w:rsid w:val="00A537A5"/>
    <w:rsid w:val="00A54355"/>
    <w:rsid w:val="00A600E3"/>
    <w:rsid w:val="00A62314"/>
    <w:rsid w:val="00A62345"/>
    <w:rsid w:val="00A62F87"/>
    <w:rsid w:val="00A63DC3"/>
    <w:rsid w:val="00A6416B"/>
    <w:rsid w:val="00A6494F"/>
    <w:rsid w:val="00A656C4"/>
    <w:rsid w:val="00A66F5D"/>
    <w:rsid w:val="00A719C5"/>
    <w:rsid w:val="00A7365A"/>
    <w:rsid w:val="00A73C30"/>
    <w:rsid w:val="00A76E47"/>
    <w:rsid w:val="00A77983"/>
    <w:rsid w:val="00A77C98"/>
    <w:rsid w:val="00A81B53"/>
    <w:rsid w:val="00A83D29"/>
    <w:rsid w:val="00A85CDF"/>
    <w:rsid w:val="00A8649A"/>
    <w:rsid w:val="00A90FA7"/>
    <w:rsid w:val="00A912EB"/>
    <w:rsid w:val="00A913CC"/>
    <w:rsid w:val="00A927E8"/>
    <w:rsid w:val="00A92CAC"/>
    <w:rsid w:val="00A94922"/>
    <w:rsid w:val="00A9639A"/>
    <w:rsid w:val="00A9647F"/>
    <w:rsid w:val="00AA0C65"/>
    <w:rsid w:val="00AA3AC9"/>
    <w:rsid w:val="00AA4871"/>
    <w:rsid w:val="00AB4746"/>
    <w:rsid w:val="00AB4833"/>
    <w:rsid w:val="00AB55E6"/>
    <w:rsid w:val="00AB71D1"/>
    <w:rsid w:val="00AB733D"/>
    <w:rsid w:val="00AC0F25"/>
    <w:rsid w:val="00AC0FD5"/>
    <w:rsid w:val="00AC1574"/>
    <w:rsid w:val="00AC35EB"/>
    <w:rsid w:val="00AC425C"/>
    <w:rsid w:val="00AC5CA4"/>
    <w:rsid w:val="00AC7EC9"/>
    <w:rsid w:val="00AD081C"/>
    <w:rsid w:val="00AD2085"/>
    <w:rsid w:val="00AD5CF9"/>
    <w:rsid w:val="00AE3A37"/>
    <w:rsid w:val="00AE5217"/>
    <w:rsid w:val="00AF10FB"/>
    <w:rsid w:val="00AF11BA"/>
    <w:rsid w:val="00AF1229"/>
    <w:rsid w:val="00AF4DA8"/>
    <w:rsid w:val="00AF73A6"/>
    <w:rsid w:val="00AF7C77"/>
    <w:rsid w:val="00AF7E4A"/>
    <w:rsid w:val="00B00C08"/>
    <w:rsid w:val="00B035B8"/>
    <w:rsid w:val="00B1223D"/>
    <w:rsid w:val="00B12468"/>
    <w:rsid w:val="00B13F6F"/>
    <w:rsid w:val="00B1455B"/>
    <w:rsid w:val="00B20FE3"/>
    <w:rsid w:val="00B2274F"/>
    <w:rsid w:val="00B24DA7"/>
    <w:rsid w:val="00B26C30"/>
    <w:rsid w:val="00B35519"/>
    <w:rsid w:val="00B369A1"/>
    <w:rsid w:val="00B36AF3"/>
    <w:rsid w:val="00B53E87"/>
    <w:rsid w:val="00B541FC"/>
    <w:rsid w:val="00B54271"/>
    <w:rsid w:val="00B54738"/>
    <w:rsid w:val="00B558A9"/>
    <w:rsid w:val="00B56B19"/>
    <w:rsid w:val="00B6147C"/>
    <w:rsid w:val="00B661C6"/>
    <w:rsid w:val="00B678CB"/>
    <w:rsid w:val="00B678F2"/>
    <w:rsid w:val="00B71F73"/>
    <w:rsid w:val="00B72DD1"/>
    <w:rsid w:val="00B733EC"/>
    <w:rsid w:val="00B74C38"/>
    <w:rsid w:val="00B813A0"/>
    <w:rsid w:val="00B842E1"/>
    <w:rsid w:val="00B8480B"/>
    <w:rsid w:val="00B84830"/>
    <w:rsid w:val="00B90FF1"/>
    <w:rsid w:val="00B91387"/>
    <w:rsid w:val="00B92632"/>
    <w:rsid w:val="00B95E8A"/>
    <w:rsid w:val="00B963D2"/>
    <w:rsid w:val="00BA0873"/>
    <w:rsid w:val="00BA4544"/>
    <w:rsid w:val="00BA7198"/>
    <w:rsid w:val="00BB0B7E"/>
    <w:rsid w:val="00BB1191"/>
    <w:rsid w:val="00BB11D4"/>
    <w:rsid w:val="00BB3258"/>
    <w:rsid w:val="00BB36CB"/>
    <w:rsid w:val="00BD07C5"/>
    <w:rsid w:val="00BD1561"/>
    <w:rsid w:val="00BD415B"/>
    <w:rsid w:val="00BD5D13"/>
    <w:rsid w:val="00BE22E2"/>
    <w:rsid w:val="00BE3834"/>
    <w:rsid w:val="00BE4186"/>
    <w:rsid w:val="00BF184E"/>
    <w:rsid w:val="00BF3618"/>
    <w:rsid w:val="00C02590"/>
    <w:rsid w:val="00C02D3E"/>
    <w:rsid w:val="00C03A3D"/>
    <w:rsid w:val="00C135F8"/>
    <w:rsid w:val="00C14E24"/>
    <w:rsid w:val="00C174EA"/>
    <w:rsid w:val="00C17C31"/>
    <w:rsid w:val="00C21DB8"/>
    <w:rsid w:val="00C238EA"/>
    <w:rsid w:val="00C240E8"/>
    <w:rsid w:val="00C24D15"/>
    <w:rsid w:val="00C25786"/>
    <w:rsid w:val="00C25B6D"/>
    <w:rsid w:val="00C27CFF"/>
    <w:rsid w:val="00C3479B"/>
    <w:rsid w:val="00C36E51"/>
    <w:rsid w:val="00C42C0D"/>
    <w:rsid w:val="00C45F73"/>
    <w:rsid w:val="00C52135"/>
    <w:rsid w:val="00C55E4F"/>
    <w:rsid w:val="00C5640F"/>
    <w:rsid w:val="00C56608"/>
    <w:rsid w:val="00C61C04"/>
    <w:rsid w:val="00C61FE4"/>
    <w:rsid w:val="00C62873"/>
    <w:rsid w:val="00C66BDD"/>
    <w:rsid w:val="00C76A3D"/>
    <w:rsid w:val="00C81E5C"/>
    <w:rsid w:val="00C83AF9"/>
    <w:rsid w:val="00C84214"/>
    <w:rsid w:val="00C93639"/>
    <w:rsid w:val="00C965C6"/>
    <w:rsid w:val="00CA0B31"/>
    <w:rsid w:val="00CA1DD0"/>
    <w:rsid w:val="00CA2EA2"/>
    <w:rsid w:val="00CA365D"/>
    <w:rsid w:val="00CB25E2"/>
    <w:rsid w:val="00CB3DDA"/>
    <w:rsid w:val="00CC3486"/>
    <w:rsid w:val="00CC5D58"/>
    <w:rsid w:val="00CC6DD8"/>
    <w:rsid w:val="00CD07A9"/>
    <w:rsid w:val="00CE100F"/>
    <w:rsid w:val="00CE12DA"/>
    <w:rsid w:val="00CE1512"/>
    <w:rsid w:val="00CE1F6D"/>
    <w:rsid w:val="00CE2E52"/>
    <w:rsid w:val="00CE452B"/>
    <w:rsid w:val="00CE5A87"/>
    <w:rsid w:val="00CE5F04"/>
    <w:rsid w:val="00CE7926"/>
    <w:rsid w:val="00CE792B"/>
    <w:rsid w:val="00CE7A2D"/>
    <w:rsid w:val="00CF0237"/>
    <w:rsid w:val="00CF0A9C"/>
    <w:rsid w:val="00D03891"/>
    <w:rsid w:val="00D07EE0"/>
    <w:rsid w:val="00D134C7"/>
    <w:rsid w:val="00D20D17"/>
    <w:rsid w:val="00D2616C"/>
    <w:rsid w:val="00D27717"/>
    <w:rsid w:val="00D33C45"/>
    <w:rsid w:val="00D373B5"/>
    <w:rsid w:val="00D379F0"/>
    <w:rsid w:val="00D37FBC"/>
    <w:rsid w:val="00D410B6"/>
    <w:rsid w:val="00D41CA3"/>
    <w:rsid w:val="00D435BB"/>
    <w:rsid w:val="00D437EA"/>
    <w:rsid w:val="00D444C1"/>
    <w:rsid w:val="00D46794"/>
    <w:rsid w:val="00D467D4"/>
    <w:rsid w:val="00D47C4E"/>
    <w:rsid w:val="00D503FA"/>
    <w:rsid w:val="00D5051E"/>
    <w:rsid w:val="00D51626"/>
    <w:rsid w:val="00D55166"/>
    <w:rsid w:val="00D55294"/>
    <w:rsid w:val="00D56A60"/>
    <w:rsid w:val="00D56DE4"/>
    <w:rsid w:val="00D605EE"/>
    <w:rsid w:val="00D61151"/>
    <w:rsid w:val="00D65FC2"/>
    <w:rsid w:val="00D662C8"/>
    <w:rsid w:val="00D70747"/>
    <w:rsid w:val="00D72DAA"/>
    <w:rsid w:val="00D72E9E"/>
    <w:rsid w:val="00D7352F"/>
    <w:rsid w:val="00D7621E"/>
    <w:rsid w:val="00D77563"/>
    <w:rsid w:val="00D92863"/>
    <w:rsid w:val="00D92C9D"/>
    <w:rsid w:val="00D9363D"/>
    <w:rsid w:val="00D9542B"/>
    <w:rsid w:val="00D959D8"/>
    <w:rsid w:val="00D95AF4"/>
    <w:rsid w:val="00D967F7"/>
    <w:rsid w:val="00DA166E"/>
    <w:rsid w:val="00DA3198"/>
    <w:rsid w:val="00DA4BF2"/>
    <w:rsid w:val="00DB17FC"/>
    <w:rsid w:val="00DB1A25"/>
    <w:rsid w:val="00DB3028"/>
    <w:rsid w:val="00DB32CF"/>
    <w:rsid w:val="00DB39A0"/>
    <w:rsid w:val="00DB3BC3"/>
    <w:rsid w:val="00DB4394"/>
    <w:rsid w:val="00DB591E"/>
    <w:rsid w:val="00DB70FE"/>
    <w:rsid w:val="00DC057C"/>
    <w:rsid w:val="00DD0AE3"/>
    <w:rsid w:val="00DD0C08"/>
    <w:rsid w:val="00DD4FAE"/>
    <w:rsid w:val="00DD6799"/>
    <w:rsid w:val="00DE2A19"/>
    <w:rsid w:val="00DE3777"/>
    <w:rsid w:val="00DE4C44"/>
    <w:rsid w:val="00DE503C"/>
    <w:rsid w:val="00DF04EF"/>
    <w:rsid w:val="00DF10CA"/>
    <w:rsid w:val="00DF16BE"/>
    <w:rsid w:val="00DF29D1"/>
    <w:rsid w:val="00DF6740"/>
    <w:rsid w:val="00E00E0F"/>
    <w:rsid w:val="00E04622"/>
    <w:rsid w:val="00E06E96"/>
    <w:rsid w:val="00E1379E"/>
    <w:rsid w:val="00E155BA"/>
    <w:rsid w:val="00E1598B"/>
    <w:rsid w:val="00E17C64"/>
    <w:rsid w:val="00E2092A"/>
    <w:rsid w:val="00E240C5"/>
    <w:rsid w:val="00E24310"/>
    <w:rsid w:val="00E25915"/>
    <w:rsid w:val="00E27773"/>
    <w:rsid w:val="00E30233"/>
    <w:rsid w:val="00E30C49"/>
    <w:rsid w:val="00E32791"/>
    <w:rsid w:val="00E32CF5"/>
    <w:rsid w:val="00E360C1"/>
    <w:rsid w:val="00E3683B"/>
    <w:rsid w:val="00E460BE"/>
    <w:rsid w:val="00E474A5"/>
    <w:rsid w:val="00E47882"/>
    <w:rsid w:val="00E47C01"/>
    <w:rsid w:val="00E50B22"/>
    <w:rsid w:val="00E519DC"/>
    <w:rsid w:val="00E52AFA"/>
    <w:rsid w:val="00E54182"/>
    <w:rsid w:val="00E549E3"/>
    <w:rsid w:val="00E61BC6"/>
    <w:rsid w:val="00E65138"/>
    <w:rsid w:val="00E672A9"/>
    <w:rsid w:val="00E67EC7"/>
    <w:rsid w:val="00E70EA4"/>
    <w:rsid w:val="00E7439F"/>
    <w:rsid w:val="00E74872"/>
    <w:rsid w:val="00E76FD0"/>
    <w:rsid w:val="00E81970"/>
    <w:rsid w:val="00E81E3B"/>
    <w:rsid w:val="00E82A8A"/>
    <w:rsid w:val="00E90F29"/>
    <w:rsid w:val="00E91E3B"/>
    <w:rsid w:val="00E94E89"/>
    <w:rsid w:val="00E96E57"/>
    <w:rsid w:val="00E9750B"/>
    <w:rsid w:val="00E97545"/>
    <w:rsid w:val="00EA06DF"/>
    <w:rsid w:val="00EA1190"/>
    <w:rsid w:val="00EA370E"/>
    <w:rsid w:val="00EA57F8"/>
    <w:rsid w:val="00EA678B"/>
    <w:rsid w:val="00EB79F0"/>
    <w:rsid w:val="00EB7A42"/>
    <w:rsid w:val="00EC000D"/>
    <w:rsid w:val="00EC0AA1"/>
    <w:rsid w:val="00EC1C9B"/>
    <w:rsid w:val="00EC2925"/>
    <w:rsid w:val="00EC3368"/>
    <w:rsid w:val="00EC392E"/>
    <w:rsid w:val="00EC60D8"/>
    <w:rsid w:val="00ED15E7"/>
    <w:rsid w:val="00ED183B"/>
    <w:rsid w:val="00ED2EA9"/>
    <w:rsid w:val="00ED3EEC"/>
    <w:rsid w:val="00EE1E9A"/>
    <w:rsid w:val="00EE31AD"/>
    <w:rsid w:val="00EE7C4F"/>
    <w:rsid w:val="00EF3414"/>
    <w:rsid w:val="00EF3719"/>
    <w:rsid w:val="00EF3E1B"/>
    <w:rsid w:val="00EF5032"/>
    <w:rsid w:val="00F011E5"/>
    <w:rsid w:val="00F117A0"/>
    <w:rsid w:val="00F14D0F"/>
    <w:rsid w:val="00F15001"/>
    <w:rsid w:val="00F15E77"/>
    <w:rsid w:val="00F172D1"/>
    <w:rsid w:val="00F2130F"/>
    <w:rsid w:val="00F224D8"/>
    <w:rsid w:val="00F2439D"/>
    <w:rsid w:val="00F25A6F"/>
    <w:rsid w:val="00F263B1"/>
    <w:rsid w:val="00F26E05"/>
    <w:rsid w:val="00F273F2"/>
    <w:rsid w:val="00F3026B"/>
    <w:rsid w:val="00F31715"/>
    <w:rsid w:val="00F329B6"/>
    <w:rsid w:val="00F337DE"/>
    <w:rsid w:val="00F365EB"/>
    <w:rsid w:val="00F402D3"/>
    <w:rsid w:val="00F41A03"/>
    <w:rsid w:val="00F421D6"/>
    <w:rsid w:val="00F4227E"/>
    <w:rsid w:val="00F42593"/>
    <w:rsid w:val="00F42D89"/>
    <w:rsid w:val="00F434A9"/>
    <w:rsid w:val="00F439E7"/>
    <w:rsid w:val="00F45385"/>
    <w:rsid w:val="00F53785"/>
    <w:rsid w:val="00F6051E"/>
    <w:rsid w:val="00F60F16"/>
    <w:rsid w:val="00F61449"/>
    <w:rsid w:val="00F66858"/>
    <w:rsid w:val="00F6700B"/>
    <w:rsid w:val="00F7743E"/>
    <w:rsid w:val="00F7786D"/>
    <w:rsid w:val="00F77B25"/>
    <w:rsid w:val="00F8063B"/>
    <w:rsid w:val="00F811C6"/>
    <w:rsid w:val="00F82E9D"/>
    <w:rsid w:val="00F832C0"/>
    <w:rsid w:val="00F83D2D"/>
    <w:rsid w:val="00F90DA9"/>
    <w:rsid w:val="00F91174"/>
    <w:rsid w:val="00F91419"/>
    <w:rsid w:val="00F94828"/>
    <w:rsid w:val="00F95931"/>
    <w:rsid w:val="00FA4AFD"/>
    <w:rsid w:val="00FB27E7"/>
    <w:rsid w:val="00FB28DE"/>
    <w:rsid w:val="00FB2AC8"/>
    <w:rsid w:val="00FB39C3"/>
    <w:rsid w:val="00FB433F"/>
    <w:rsid w:val="00FB4BC6"/>
    <w:rsid w:val="00FB5849"/>
    <w:rsid w:val="00FB6943"/>
    <w:rsid w:val="00FB7227"/>
    <w:rsid w:val="00FB7975"/>
    <w:rsid w:val="00FC1EA2"/>
    <w:rsid w:val="00FC29F2"/>
    <w:rsid w:val="00FC7ECB"/>
    <w:rsid w:val="00FD1B31"/>
    <w:rsid w:val="00FD2D94"/>
    <w:rsid w:val="00FE32B8"/>
    <w:rsid w:val="00FE572C"/>
    <w:rsid w:val="00FE6F6D"/>
    <w:rsid w:val="00FE7E4E"/>
    <w:rsid w:val="00FF0776"/>
    <w:rsid w:val="00FF3954"/>
    <w:rsid w:val="00FF4415"/>
    <w:rsid w:val="00FF5009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B540B"/>
  <w15:chartTrackingRefBased/>
  <w15:docId w15:val="{FFF311B7-752E-4372-9E4A-BE51C1DA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1C6"/>
    <w:pPr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4F31BA"/>
    <w:pPr>
      <w:widowControl w:val="0"/>
      <w:autoSpaceDE w:val="0"/>
      <w:autoSpaceDN w:val="0"/>
      <w:ind w:left="2514" w:right="2570"/>
      <w:jc w:val="center"/>
      <w:outlineLvl w:val="0"/>
    </w:pPr>
    <w:rPr>
      <w:rFonts w:ascii="Times New Roman" w:hAnsi="Times New Roman"/>
      <w:b/>
      <w:bCs/>
      <w:color w:val="auto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61C6"/>
    <w:pPr>
      <w:spacing w:after="0" w:line="240" w:lineRule="auto"/>
    </w:pPr>
    <w:rPr>
      <w:rFonts w:ascii="Calibri" w:eastAsia="MS Mincho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0C61C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0C6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61C6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61C6"/>
    <w:rPr>
      <w:rFonts w:ascii="Book Antiqua" w:eastAsia="Times New Roman" w:hAnsi="Book Antiqua" w:cs="Times New Roman"/>
      <w:color w:val="000000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1"/>
    <w:qFormat/>
    <w:rsid w:val="000C61C6"/>
    <w:pPr>
      <w:widowControl w:val="0"/>
      <w:autoSpaceDE w:val="0"/>
      <w:autoSpaceDN w:val="0"/>
      <w:ind w:left="100"/>
    </w:pPr>
    <w:rPr>
      <w:rFonts w:ascii="Times New Roman" w:hAnsi="Times New Roman"/>
      <w:color w:val="auto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C61C6"/>
    <w:rPr>
      <w:rFonts w:ascii="Times New Roman" w:eastAsia="Times New Roman" w:hAnsi="Times New Roman" w:cs="Times New Roman"/>
      <w:lang w:bidi="en-US"/>
    </w:rPr>
  </w:style>
  <w:style w:type="paragraph" w:customStyle="1" w:styleId="Default">
    <w:name w:val="Default"/>
    <w:rsid w:val="000C61C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1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1C6"/>
    <w:rPr>
      <w:rFonts w:ascii="Segoe UI" w:eastAsia="Times New Roman" w:hAnsi="Segoe UI" w:cs="Segoe UI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D46"/>
    <w:rPr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D46"/>
    <w:rPr>
      <w:rFonts w:ascii="Book Antiqua" w:eastAsia="Times New Roman" w:hAnsi="Book Antiqua" w:cs="Times New Roman"/>
      <w:b/>
      <w:bCs/>
      <w:color w:val="000000"/>
      <w:sz w:val="20"/>
      <w:szCs w:val="20"/>
      <w:lang w:val="x-none" w:eastAsia="x-none"/>
    </w:rPr>
  </w:style>
  <w:style w:type="character" w:styleId="BookTitle">
    <w:name w:val="Book Title"/>
    <w:basedOn w:val="DefaultParagraphFont"/>
    <w:uiPriority w:val="33"/>
    <w:qFormat/>
    <w:rsid w:val="008C42AE"/>
    <w:rPr>
      <w:b/>
      <w:bCs/>
      <w:i/>
      <w:iCs/>
      <w:spacing w:val="5"/>
    </w:rPr>
  </w:style>
  <w:style w:type="paragraph" w:customStyle="1" w:styleId="pf0">
    <w:name w:val="pf0"/>
    <w:basedOn w:val="Normal"/>
    <w:rsid w:val="00221CEE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cf01">
    <w:name w:val="cf01"/>
    <w:basedOn w:val="DefaultParagraphFont"/>
    <w:rsid w:val="00221CEE"/>
    <w:rPr>
      <w:rFonts w:ascii="Segoe UI" w:hAnsi="Segoe UI" w:cs="Segoe UI" w:hint="default"/>
      <w:b/>
      <w:bCs/>
      <w:color w:val="0D0D0D"/>
      <w:sz w:val="18"/>
      <w:szCs w:val="18"/>
    </w:rPr>
  </w:style>
  <w:style w:type="character" w:customStyle="1" w:styleId="cf11">
    <w:name w:val="cf11"/>
    <w:basedOn w:val="DefaultParagraphFont"/>
    <w:rsid w:val="00221CEE"/>
    <w:rPr>
      <w:rFonts w:ascii="Segoe UI" w:hAnsi="Segoe UI" w:cs="Segoe UI" w:hint="default"/>
      <w:i/>
      <w:iCs/>
      <w:color w:val="0D0D0D"/>
      <w:sz w:val="18"/>
      <w:szCs w:val="18"/>
    </w:rPr>
  </w:style>
  <w:style w:type="character" w:customStyle="1" w:styleId="cf21">
    <w:name w:val="cf21"/>
    <w:basedOn w:val="DefaultParagraphFont"/>
    <w:rsid w:val="00221CEE"/>
    <w:rPr>
      <w:rFonts w:ascii="Segoe UI" w:hAnsi="Segoe UI" w:cs="Segoe UI" w:hint="default"/>
      <w:b/>
      <w:bCs/>
      <w:i/>
      <w:iCs/>
      <w:color w:val="0D0D0D"/>
      <w:sz w:val="18"/>
      <w:szCs w:val="18"/>
    </w:rPr>
  </w:style>
  <w:style w:type="character" w:customStyle="1" w:styleId="cf31">
    <w:name w:val="cf31"/>
    <w:basedOn w:val="DefaultParagraphFont"/>
    <w:rsid w:val="00655FCD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cf41">
    <w:name w:val="cf41"/>
    <w:basedOn w:val="DefaultParagraphFont"/>
    <w:rsid w:val="005D2094"/>
    <w:rPr>
      <w:rFonts w:ascii="Segoe UI" w:hAnsi="Segoe UI" w:cs="Segoe UI" w:hint="default"/>
      <w:i/>
      <w:iCs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5D2094"/>
    <w:rPr>
      <w:rFonts w:ascii="Book Antiqua" w:eastAsia="Times New Roman" w:hAnsi="Book Antiqua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4F31BA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paragraph" w:customStyle="1" w:styleId="pf1">
    <w:name w:val="pf1"/>
    <w:basedOn w:val="Normal"/>
    <w:rsid w:val="00C56608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styleId="Revision">
    <w:name w:val="Revision"/>
    <w:hidden/>
    <w:uiPriority w:val="99"/>
    <w:semiHidden/>
    <w:rsid w:val="00622A98"/>
    <w:pPr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4"/>
    </w:rPr>
  </w:style>
  <w:style w:type="paragraph" w:customStyle="1" w:styleId="commentcontentpara">
    <w:name w:val="commentcontentpara"/>
    <w:basedOn w:val="Normal"/>
    <w:rsid w:val="00A90FA7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Paragrafi">
    <w:name w:val="Paragrafi"/>
    <w:link w:val="ParagrafiChar"/>
    <w:rsid w:val="00C25786"/>
    <w:pPr>
      <w:widowControl w:val="0"/>
      <w:spacing w:after="0" w:line="240" w:lineRule="auto"/>
      <w:ind w:firstLine="284"/>
      <w:jc w:val="both"/>
    </w:pPr>
    <w:rPr>
      <w:rFonts w:ascii="Garamond" w:eastAsia="MS Mincho" w:hAnsi="Garamond" w:cs="Times New Roman"/>
      <w:sz w:val="24"/>
      <w:szCs w:val="20"/>
    </w:rPr>
  </w:style>
  <w:style w:type="character" w:customStyle="1" w:styleId="ParagrafiChar">
    <w:name w:val="Paragrafi Char"/>
    <w:link w:val="Paragrafi"/>
    <w:locked/>
    <w:rsid w:val="00C25786"/>
    <w:rPr>
      <w:rFonts w:ascii="Garamond" w:eastAsia="MS Mincho" w:hAnsi="Garamond" w:cs="Times New Roman"/>
      <w:sz w:val="24"/>
      <w:szCs w:val="20"/>
    </w:rPr>
  </w:style>
  <w:style w:type="paragraph" w:customStyle="1" w:styleId="paragrafi02">
    <w:name w:val="paragrafi 0.2"/>
    <w:basedOn w:val="Paragrafi"/>
    <w:qFormat/>
    <w:rsid w:val="00AF11BA"/>
    <w:rPr>
      <w:spacing w:val="-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11BA"/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11BA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11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0x00AD617C67BAEC1749AF110499EB2E0031</ContentTypeId>
    <TemplateUrl xmlns="http://schemas.microsoft.com/sharepoint/v3" xsi:nil="true"/>
    <ProtocolNumberIn xmlns="http://schemas.microsoft.com/sharepoint/v3" xsi:nil="true"/>
    <DocumentTypeId xmlns="http://schemas.microsoft.com/sharepoint/v3">1</DocumentTypeId>
    <ProtocolNumberOut xmlns="http://schemas.microsoft.com/sharepoint/v3">11/3</ProtocolNumberOut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AD617C67BAEC1749AF110499EB2E0031" ma:contentTypeVersion="" ma:contentTypeDescription="" ma:contentTypeScope="" ma:versionID="9a6d30abd8fa552161d761be065d50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EE2A2-74FD-4836-815D-54C4279EE09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F46F537-DCF6-4E4E-8204-D8E147B67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3F16D-76D8-4AF2-B468-D01E7BB0ADF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cf46c2e-64e9-484b-aa4e-3ffc4469b01c}" enabled="1" method="Privileged" siteId="{f5d8b812-606a-42ba-8cf9-3371cfe29c7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3173</Words>
  <Characters>18088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Projektligji i ripunuar</vt:lpstr>
    </vt:vector>
  </TitlesOfParts>
  <Company/>
  <LinksUpToDate>false</LinksUpToDate>
  <CharactersWithSpaces>21219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Projektligji i ripunuar</dc:title>
  <dc:subject/>
  <dc:creator>Enerieta Tarelli</dc:creator>
  <cp:keywords/>
  <dc:description/>
  <cp:lastModifiedBy>User</cp:lastModifiedBy>
  <cp:revision>2</cp:revision>
  <cp:lastPrinted>2025-08-31T09:11:00Z</cp:lastPrinted>
  <dcterms:created xsi:type="dcterms:W3CDTF">2025-09-03T14:25:00Z</dcterms:created>
  <dcterms:modified xsi:type="dcterms:W3CDTF">2025-09-03T14:25:00Z</dcterms:modified>
</cp:coreProperties>
</file>