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1C58" w14:textId="77777777" w:rsidR="00C418D1" w:rsidRPr="00E15654" w:rsidRDefault="00C418D1" w:rsidP="00C418D1">
      <w:pPr>
        <w:contextualSpacing/>
        <w:jc w:val="center"/>
        <w:rPr>
          <w:b/>
          <w:lang w:val="it-IT"/>
        </w:rPr>
      </w:pPr>
    </w:p>
    <w:p w14:paraId="1F592660" w14:textId="77777777" w:rsidR="00C418D1" w:rsidRPr="00E15654" w:rsidRDefault="00C418D1" w:rsidP="00C418D1">
      <w:pPr>
        <w:contextualSpacing/>
        <w:jc w:val="center"/>
        <w:rPr>
          <w:b/>
          <w:lang w:val="it-IT"/>
        </w:rPr>
      </w:pPr>
    </w:p>
    <w:p w14:paraId="3A21F283" w14:textId="77777777" w:rsidR="00C418D1" w:rsidRPr="00E15654" w:rsidRDefault="00C418D1" w:rsidP="00C418D1">
      <w:pPr>
        <w:contextualSpacing/>
        <w:jc w:val="center"/>
        <w:rPr>
          <w:b/>
          <w:lang w:val="it-IT"/>
        </w:rPr>
      </w:pPr>
    </w:p>
    <w:p w14:paraId="436169ED" w14:textId="77777777" w:rsidR="00C418D1" w:rsidRPr="00E15654" w:rsidRDefault="00C418D1" w:rsidP="00C418D1">
      <w:pPr>
        <w:contextualSpacing/>
        <w:jc w:val="center"/>
        <w:rPr>
          <w:b/>
          <w:lang w:val="it-IT"/>
        </w:rPr>
      </w:pPr>
    </w:p>
    <w:p w14:paraId="0B2976E0" w14:textId="77777777" w:rsidR="00997662" w:rsidRPr="00DE3D18" w:rsidRDefault="00997662" w:rsidP="00997662">
      <w:pPr>
        <w:jc w:val="center"/>
        <w:rPr>
          <w:b/>
          <w:sz w:val="44"/>
          <w:szCs w:val="44"/>
        </w:rPr>
      </w:pPr>
      <w:proofErr w:type="spellStart"/>
      <w:r w:rsidRPr="00DE3D18">
        <w:rPr>
          <w:b/>
          <w:sz w:val="44"/>
          <w:szCs w:val="44"/>
        </w:rPr>
        <w:t>Raport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Monitorimi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i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realizimit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të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zbatimit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të</w:t>
      </w:r>
      <w:proofErr w:type="spellEnd"/>
      <w:r w:rsidRPr="00DE3D18">
        <w:rPr>
          <w:b/>
          <w:sz w:val="44"/>
          <w:szCs w:val="44"/>
        </w:rPr>
        <w:t xml:space="preserve"> Planit </w:t>
      </w:r>
      <w:proofErr w:type="spellStart"/>
      <w:r w:rsidRPr="00DE3D18">
        <w:rPr>
          <w:b/>
          <w:sz w:val="44"/>
          <w:szCs w:val="44"/>
        </w:rPr>
        <w:t>të</w:t>
      </w:r>
      <w:proofErr w:type="spellEnd"/>
      <w:r w:rsidRPr="00DE3D18">
        <w:rPr>
          <w:b/>
          <w:sz w:val="44"/>
          <w:szCs w:val="44"/>
        </w:rPr>
        <w:t xml:space="preserve"> </w:t>
      </w:r>
      <w:proofErr w:type="spellStart"/>
      <w:r w:rsidRPr="00DE3D18">
        <w:rPr>
          <w:b/>
          <w:sz w:val="44"/>
          <w:szCs w:val="44"/>
        </w:rPr>
        <w:t>Integritetit</w:t>
      </w:r>
      <w:proofErr w:type="spellEnd"/>
      <w:r w:rsidRPr="00DE3D18">
        <w:rPr>
          <w:b/>
          <w:sz w:val="44"/>
          <w:szCs w:val="44"/>
        </w:rPr>
        <w:t xml:space="preserve"> 202</w:t>
      </w:r>
      <w:r>
        <w:rPr>
          <w:b/>
          <w:sz w:val="44"/>
          <w:szCs w:val="44"/>
        </w:rPr>
        <w:t>4</w:t>
      </w:r>
    </w:p>
    <w:p w14:paraId="50C237AE" w14:textId="77777777" w:rsidR="00997662" w:rsidRPr="00DE3D18" w:rsidRDefault="00997662" w:rsidP="00997662">
      <w:pPr>
        <w:jc w:val="center"/>
        <w:rPr>
          <w:b/>
          <w:sz w:val="44"/>
          <w:szCs w:val="44"/>
        </w:rPr>
      </w:pPr>
      <w:r w:rsidRPr="00DE3D18">
        <w:rPr>
          <w:b/>
          <w:sz w:val="44"/>
          <w:szCs w:val="44"/>
        </w:rPr>
        <w:t xml:space="preserve">Bashkia </w:t>
      </w:r>
      <w:r>
        <w:rPr>
          <w:b/>
          <w:sz w:val="44"/>
          <w:szCs w:val="44"/>
        </w:rPr>
        <w:t>Berat</w:t>
      </w:r>
    </w:p>
    <w:p w14:paraId="45DEF2EA" w14:textId="77777777" w:rsidR="00F557DE" w:rsidRPr="00E15654" w:rsidRDefault="00F557DE" w:rsidP="00F557DE">
      <w:pPr>
        <w:jc w:val="both"/>
        <w:rPr>
          <w:lang w:val="sq-AL"/>
        </w:rPr>
      </w:pPr>
    </w:p>
    <w:p w14:paraId="1519D9A5" w14:textId="77777777" w:rsidR="00F557DE" w:rsidRPr="00E15654" w:rsidRDefault="00F557DE" w:rsidP="00F557DE">
      <w:pPr>
        <w:jc w:val="both"/>
        <w:rPr>
          <w:lang w:val="sq-AL"/>
        </w:rPr>
      </w:pPr>
    </w:p>
    <w:p w14:paraId="1BBF523B" w14:textId="77777777" w:rsidR="003B66A0" w:rsidRPr="00E15654" w:rsidRDefault="003B66A0" w:rsidP="003B66A0">
      <w:pPr>
        <w:jc w:val="both"/>
        <w:rPr>
          <w:lang w:val="sq-AL"/>
        </w:rPr>
      </w:pPr>
    </w:p>
    <w:p w14:paraId="15C25942" w14:textId="77777777" w:rsidR="003B66A0" w:rsidRPr="00E15654" w:rsidRDefault="003B66A0" w:rsidP="003B66A0">
      <w:pPr>
        <w:jc w:val="both"/>
        <w:rPr>
          <w:lang w:val="sq-AL"/>
        </w:rPr>
      </w:pPr>
    </w:p>
    <w:p w14:paraId="5BE6F8D0" w14:textId="77777777" w:rsidR="003B66A0" w:rsidRPr="00E15654" w:rsidRDefault="003B66A0" w:rsidP="003B66A0">
      <w:pPr>
        <w:jc w:val="both"/>
        <w:rPr>
          <w:lang w:val="sq-AL"/>
        </w:rPr>
      </w:pPr>
    </w:p>
    <w:p w14:paraId="46E43A79" w14:textId="77777777" w:rsidR="003B66A0" w:rsidRPr="00E15654" w:rsidRDefault="003B66A0" w:rsidP="003B66A0">
      <w:pPr>
        <w:jc w:val="both"/>
        <w:rPr>
          <w:lang w:val="sq-AL"/>
        </w:rPr>
      </w:pPr>
    </w:p>
    <w:p w14:paraId="3CA417E9" w14:textId="77777777" w:rsidR="003B66A0" w:rsidRPr="00E15654" w:rsidRDefault="003B66A0" w:rsidP="003B66A0">
      <w:pPr>
        <w:jc w:val="both"/>
        <w:rPr>
          <w:lang w:val="sq-AL"/>
        </w:rPr>
      </w:pPr>
    </w:p>
    <w:p w14:paraId="7E362B52" w14:textId="77777777" w:rsidR="003B66A0" w:rsidRPr="00E15654" w:rsidRDefault="003B66A0" w:rsidP="003B66A0">
      <w:pPr>
        <w:jc w:val="both"/>
        <w:rPr>
          <w:lang w:val="sq-AL"/>
        </w:rPr>
      </w:pPr>
    </w:p>
    <w:p w14:paraId="7F28D548" w14:textId="77777777" w:rsidR="003B66A0" w:rsidRPr="00E15654" w:rsidRDefault="003B66A0" w:rsidP="003B66A0">
      <w:pPr>
        <w:jc w:val="both"/>
        <w:rPr>
          <w:lang w:val="sq-AL"/>
        </w:rPr>
      </w:pPr>
    </w:p>
    <w:p w14:paraId="5C8B2BF5" w14:textId="77777777" w:rsidR="003B66A0" w:rsidRPr="00E15654" w:rsidRDefault="003B66A0" w:rsidP="003B66A0">
      <w:pPr>
        <w:jc w:val="both"/>
        <w:rPr>
          <w:lang w:val="sq-AL"/>
        </w:rPr>
      </w:pPr>
    </w:p>
    <w:p w14:paraId="62223922" w14:textId="77777777" w:rsidR="003B66A0" w:rsidRPr="00E15654" w:rsidRDefault="003B66A0" w:rsidP="003B66A0">
      <w:pPr>
        <w:jc w:val="both"/>
        <w:rPr>
          <w:lang w:val="sq-AL"/>
        </w:rPr>
      </w:pPr>
    </w:p>
    <w:p w14:paraId="55F6B31A" w14:textId="77777777" w:rsidR="003B66A0" w:rsidRPr="00E15654" w:rsidRDefault="003B66A0" w:rsidP="003B66A0">
      <w:pPr>
        <w:jc w:val="both"/>
        <w:rPr>
          <w:lang w:val="sq-AL"/>
        </w:rPr>
      </w:pPr>
    </w:p>
    <w:p w14:paraId="7441DFE8" w14:textId="77777777" w:rsidR="003B66A0" w:rsidRPr="00E15654" w:rsidRDefault="003B66A0" w:rsidP="003B66A0">
      <w:pPr>
        <w:jc w:val="both"/>
        <w:rPr>
          <w:lang w:val="sq-AL"/>
        </w:rPr>
      </w:pPr>
    </w:p>
    <w:p w14:paraId="1E37C3F7" w14:textId="77777777" w:rsidR="003B66A0" w:rsidRPr="00E15654" w:rsidRDefault="003B66A0" w:rsidP="003B66A0">
      <w:pPr>
        <w:jc w:val="both"/>
        <w:rPr>
          <w:lang w:val="sq-AL"/>
        </w:rPr>
      </w:pPr>
    </w:p>
    <w:p w14:paraId="5C6597CC" w14:textId="77777777" w:rsidR="003B66A0" w:rsidRPr="00E15654" w:rsidRDefault="003B66A0" w:rsidP="003B66A0">
      <w:pPr>
        <w:jc w:val="both"/>
        <w:rPr>
          <w:lang w:val="sq-AL"/>
        </w:rPr>
      </w:pPr>
    </w:p>
    <w:p w14:paraId="407D485F" w14:textId="77777777" w:rsidR="003B66A0" w:rsidRPr="00E15654" w:rsidRDefault="003B66A0" w:rsidP="003B66A0">
      <w:pPr>
        <w:jc w:val="both"/>
        <w:rPr>
          <w:lang w:val="sq-AL"/>
        </w:rPr>
      </w:pPr>
    </w:p>
    <w:p w14:paraId="214E477F" w14:textId="77777777" w:rsidR="003B66A0" w:rsidRPr="00E15654" w:rsidRDefault="003B66A0" w:rsidP="003B66A0">
      <w:pPr>
        <w:jc w:val="both"/>
        <w:rPr>
          <w:lang w:val="sq-AL"/>
        </w:rPr>
      </w:pPr>
    </w:p>
    <w:p w14:paraId="53198497" w14:textId="77777777" w:rsidR="003B66A0" w:rsidRPr="00E15654" w:rsidRDefault="003B66A0" w:rsidP="003B66A0">
      <w:pPr>
        <w:jc w:val="both"/>
        <w:rPr>
          <w:lang w:val="sq-AL"/>
        </w:rPr>
      </w:pPr>
    </w:p>
    <w:p w14:paraId="15006A34" w14:textId="77777777" w:rsidR="003B66A0" w:rsidRPr="00E15654" w:rsidRDefault="003B66A0" w:rsidP="003B66A0">
      <w:pPr>
        <w:jc w:val="both"/>
        <w:rPr>
          <w:lang w:val="sq-AL"/>
        </w:rPr>
      </w:pPr>
    </w:p>
    <w:p w14:paraId="4BF6FC18" w14:textId="77777777" w:rsidR="003B66A0" w:rsidRPr="00E15654" w:rsidRDefault="003B66A0" w:rsidP="003B66A0">
      <w:pPr>
        <w:jc w:val="both"/>
        <w:rPr>
          <w:lang w:val="sq-AL"/>
        </w:rPr>
      </w:pPr>
    </w:p>
    <w:p w14:paraId="5D320F31" w14:textId="77777777" w:rsidR="003B66A0" w:rsidRPr="00E15654" w:rsidRDefault="003B66A0" w:rsidP="003B66A0">
      <w:pPr>
        <w:jc w:val="both"/>
        <w:rPr>
          <w:lang w:val="sq-AL"/>
        </w:rPr>
      </w:pPr>
    </w:p>
    <w:p w14:paraId="647DA8E9" w14:textId="77777777" w:rsidR="003B66A0" w:rsidRPr="00E15654" w:rsidRDefault="003B66A0" w:rsidP="003B66A0">
      <w:pPr>
        <w:jc w:val="both"/>
        <w:rPr>
          <w:lang w:val="sq-AL"/>
        </w:rPr>
      </w:pPr>
    </w:p>
    <w:p w14:paraId="43C5D1E1" w14:textId="77777777" w:rsidR="003B66A0" w:rsidRPr="00E15654" w:rsidRDefault="003B66A0" w:rsidP="003B66A0">
      <w:pPr>
        <w:jc w:val="both"/>
        <w:rPr>
          <w:lang w:val="sq-AL"/>
        </w:rPr>
      </w:pPr>
    </w:p>
    <w:p w14:paraId="17117969" w14:textId="77777777" w:rsidR="003B66A0" w:rsidRPr="00E15654" w:rsidRDefault="003B66A0" w:rsidP="003B66A0">
      <w:pPr>
        <w:jc w:val="both"/>
        <w:rPr>
          <w:lang w:val="sq-A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6B6E5D" w14:textId="77777777" w:rsidR="00E15654" w:rsidRDefault="00E15654" w:rsidP="00C418D1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</w:p>
        <w:p w14:paraId="7875A89E" w14:textId="77777777" w:rsidR="00E15654" w:rsidRDefault="00E15654" w:rsidP="00C418D1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</w:p>
        <w:p w14:paraId="54D2B680" w14:textId="77777777" w:rsidR="00E15654" w:rsidRDefault="00E15654" w:rsidP="00C418D1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</w:p>
        <w:p w14:paraId="32B02524" w14:textId="77777777" w:rsidR="00E15654" w:rsidRDefault="00E15654" w:rsidP="00E15654"/>
        <w:p w14:paraId="2A8DAB59" w14:textId="77777777" w:rsidR="00E15654" w:rsidRPr="00E15654" w:rsidRDefault="00E15654" w:rsidP="00E15654"/>
        <w:p w14:paraId="17F343EF" w14:textId="37DCE406" w:rsidR="00C418D1" w:rsidRPr="00E15654" w:rsidRDefault="00AB707A" w:rsidP="00C418D1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lastRenderedPageBreak/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6A81F00E" w14:textId="77777777" w:rsidR="00C418D1" w:rsidRPr="00E15654" w:rsidRDefault="00C418D1" w:rsidP="00515857">
          <w:pPr>
            <w:pStyle w:val="TOC1"/>
            <w:rPr>
              <w:rFonts w:eastAsiaTheme="minorEastAsia"/>
              <w:i/>
              <w:noProof/>
            </w:rPr>
          </w:pPr>
          <w:r w:rsidRPr="00E15654">
            <w:fldChar w:fldCharType="begin"/>
          </w:r>
          <w:r w:rsidRPr="00E15654">
            <w:instrText xml:space="preserve"> TOC \o "1-3" \h \z \u </w:instrText>
          </w:r>
          <w:r w:rsidRPr="00E15654">
            <w:fldChar w:fldCharType="separate"/>
          </w:r>
          <w:hyperlink w:anchor="_Toc171395532" w:history="1">
            <w:r w:rsidRPr="00E1565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E15654">
              <w:rPr>
                <w:rFonts w:eastAsiaTheme="minorEastAsia"/>
                <w:i/>
                <w:noProof/>
              </w:rPr>
              <w:tab/>
            </w:r>
            <w:r w:rsidRPr="00E1565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E15654">
              <w:rPr>
                <w:noProof/>
                <w:webHidden/>
              </w:rPr>
              <w:tab/>
            </w:r>
            <w:r w:rsidRPr="00E15654">
              <w:rPr>
                <w:noProof/>
                <w:webHidden/>
              </w:rPr>
              <w:fldChar w:fldCharType="begin"/>
            </w:r>
            <w:r w:rsidRPr="00E15654">
              <w:rPr>
                <w:noProof/>
                <w:webHidden/>
              </w:rPr>
              <w:instrText xml:space="preserve"> PAGEREF _Toc171395532 \h </w:instrText>
            </w:r>
            <w:r w:rsidRPr="00E15654">
              <w:rPr>
                <w:noProof/>
                <w:webHidden/>
              </w:rPr>
            </w:r>
            <w:r w:rsidRPr="00E15654">
              <w:rPr>
                <w:noProof/>
                <w:webHidden/>
              </w:rPr>
              <w:fldChar w:fldCharType="separate"/>
            </w:r>
            <w:r w:rsidRPr="00E15654">
              <w:rPr>
                <w:noProof/>
                <w:webHidden/>
              </w:rPr>
              <w:t>2</w:t>
            </w:r>
            <w:r w:rsidRPr="00E15654">
              <w:rPr>
                <w:noProof/>
                <w:webHidden/>
              </w:rPr>
              <w:fldChar w:fldCharType="end"/>
            </w:r>
          </w:hyperlink>
        </w:p>
        <w:p w14:paraId="15E326D3" w14:textId="77777777" w:rsidR="00C418D1" w:rsidRPr="00E15654" w:rsidRDefault="00C418D1" w:rsidP="00515857">
          <w:pPr>
            <w:pStyle w:val="TOC1"/>
            <w:rPr>
              <w:rFonts w:eastAsiaTheme="minorEastAsia"/>
              <w:i/>
              <w:noProof/>
            </w:rPr>
          </w:pPr>
          <w:hyperlink w:anchor="_Toc171395533" w:history="1">
            <w:r w:rsidRPr="00E1565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E15654">
              <w:rPr>
                <w:rFonts w:eastAsiaTheme="minorEastAsia"/>
                <w:i/>
                <w:noProof/>
              </w:rPr>
              <w:tab/>
            </w:r>
            <w:r w:rsidRPr="00E1565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E15654">
              <w:rPr>
                <w:noProof/>
                <w:webHidden/>
              </w:rPr>
              <w:tab/>
            </w:r>
            <w:r w:rsidRPr="00E15654">
              <w:rPr>
                <w:noProof/>
                <w:webHidden/>
              </w:rPr>
              <w:fldChar w:fldCharType="begin"/>
            </w:r>
            <w:r w:rsidRPr="00E15654">
              <w:rPr>
                <w:noProof/>
                <w:webHidden/>
              </w:rPr>
              <w:instrText xml:space="preserve"> PAGEREF _Toc171395533 \h </w:instrText>
            </w:r>
            <w:r w:rsidRPr="00E15654">
              <w:rPr>
                <w:noProof/>
                <w:webHidden/>
              </w:rPr>
            </w:r>
            <w:r w:rsidRPr="00E15654">
              <w:rPr>
                <w:noProof/>
                <w:webHidden/>
              </w:rPr>
              <w:fldChar w:fldCharType="separate"/>
            </w:r>
            <w:r w:rsidRPr="00E15654">
              <w:rPr>
                <w:noProof/>
                <w:webHidden/>
              </w:rPr>
              <w:t>3</w:t>
            </w:r>
            <w:r w:rsidRPr="00E15654">
              <w:rPr>
                <w:noProof/>
                <w:webHidden/>
              </w:rPr>
              <w:fldChar w:fldCharType="end"/>
            </w:r>
          </w:hyperlink>
        </w:p>
        <w:p w14:paraId="47BD5CC6" w14:textId="46C3344E" w:rsidR="00C418D1" w:rsidRPr="00515857" w:rsidRDefault="00C418D1" w:rsidP="00515857">
          <w:pPr>
            <w:pStyle w:val="TOC1"/>
            <w:rPr>
              <w:rFonts w:eastAsiaTheme="minorEastAsia"/>
              <w:noProof/>
            </w:rPr>
          </w:pPr>
          <w:hyperlink w:anchor="_Toc171395534" w:history="1">
            <w:r w:rsidRPr="00E1565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E15654">
              <w:rPr>
                <w:rFonts w:eastAsiaTheme="minorEastAsia"/>
                <w:i/>
                <w:noProof/>
              </w:rPr>
              <w:tab/>
            </w:r>
            <w:r w:rsidRPr="00E1565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</w:t>
            </w:r>
            <w:r w:rsidR="00FB71F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mërisë t</w:t>
            </w:r>
            <w:r w:rsidR="0051585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ë planit të integriteit</w:t>
            </w:r>
            <w:r w:rsidRPr="00E15654">
              <w:rPr>
                <w:noProof/>
                <w:webHidden/>
              </w:rPr>
              <w:tab/>
            </w:r>
            <w:r w:rsidRPr="00E15654">
              <w:rPr>
                <w:noProof/>
                <w:webHidden/>
              </w:rPr>
              <w:fldChar w:fldCharType="begin"/>
            </w:r>
            <w:r w:rsidRPr="00E15654">
              <w:rPr>
                <w:noProof/>
                <w:webHidden/>
              </w:rPr>
              <w:instrText xml:space="preserve"> PAGEREF _Toc171395534 \h </w:instrText>
            </w:r>
            <w:r w:rsidRPr="00E15654">
              <w:rPr>
                <w:noProof/>
                <w:webHidden/>
              </w:rPr>
            </w:r>
            <w:r w:rsidRPr="00E15654">
              <w:rPr>
                <w:noProof/>
                <w:webHidden/>
              </w:rPr>
              <w:fldChar w:fldCharType="separate"/>
            </w:r>
            <w:r w:rsidRPr="00E15654">
              <w:rPr>
                <w:noProof/>
                <w:webHidden/>
              </w:rPr>
              <w:t>8</w:t>
            </w:r>
            <w:r w:rsidRPr="00E15654">
              <w:rPr>
                <w:noProof/>
                <w:webHidden/>
              </w:rPr>
              <w:fldChar w:fldCharType="end"/>
            </w:r>
          </w:hyperlink>
        </w:p>
        <w:p w14:paraId="469CEC60" w14:textId="12CCCD7F" w:rsidR="00C418D1" w:rsidRDefault="00515857" w:rsidP="00515857">
          <w:pPr>
            <w:pStyle w:val="TOC1"/>
            <w:rPr>
              <w:noProof/>
            </w:rPr>
          </w:pPr>
          <w:r w:rsidRPr="00FB71F0">
            <w:rPr>
              <w:rFonts w:ascii="Times New Roman" w:hAnsi="Times New Roman" w:cs="Times New Roman"/>
              <w:b w:val="0"/>
            </w:rPr>
            <w:t>IV</w:t>
          </w:r>
          <w:r w:rsidR="00FB71F0">
            <w:t>.</w:t>
          </w:r>
          <w:hyperlink w:anchor="_Toc171395537" w:history="1">
            <w:r w:rsidR="00C418D1" w:rsidRPr="00515857">
              <w:rPr>
                <w:rFonts w:eastAsiaTheme="minorEastAsia"/>
                <w:noProof/>
              </w:rPr>
              <w:tab/>
            </w:r>
            <w:r w:rsidR="00C418D1" w:rsidRPr="00FB71F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="00C418D1" w:rsidRPr="00515857">
              <w:rPr>
                <w:noProof/>
                <w:webHidden/>
              </w:rPr>
              <w:tab/>
            </w:r>
            <w:r w:rsidR="00C418D1" w:rsidRPr="00515857">
              <w:rPr>
                <w:noProof/>
                <w:webHidden/>
              </w:rPr>
              <w:fldChar w:fldCharType="begin"/>
            </w:r>
            <w:r w:rsidR="00C418D1" w:rsidRPr="00515857">
              <w:rPr>
                <w:noProof/>
                <w:webHidden/>
              </w:rPr>
              <w:instrText xml:space="preserve"> PAGEREF _Toc171395537 \h </w:instrText>
            </w:r>
            <w:r w:rsidR="00C418D1" w:rsidRPr="00515857">
              <w:rPr>
                <w:noProof/>
                <w:webHidden/>
              </w:rPr>
            </w:r>
            <w:r w:rsidR="00C418D1" w:rsidRPr="00515857">
              <w:rPr>
                <w:noProof/>
                <w:webHidden/>
              </w:rPr>
              <w:fldChar w:fldCharType="separate"/>
            </w:r>
            <w:r w:rsidR="00C418D1" w:rsidRPr="00515857">
              <w:rPr>
                <w:noProof/>
                <w:webHidden/>
              </w:rPr>
              <w:t>1</w:t>
            </w:r>
            <w:r w:rsidR="00C418D1" w:rsidRPr="00515857">
              <w:rPr>
                <w:noProof/>
                <w:webHidden/>
              </w:rPr>
              <w:fldChar w:fldCharType="end"/>
            </w:r>
          </w:hyperlink>
          <w:r w:rsidR="004330CE">
            <w:rPr>
              <w:noProof/>
            </w:rPr>
            <w:t>1</w:t>
          </w:r>
        </w:p>
        <w:p w14:paraId="33E70695" w14:textId="44A280DD" w:rsidR="00C96278" w:rsidRPr="00C96278" w:rsidRDefault="00C96278" w:rsidP="00C96278">
          <w:pPr>
            <w:rPr>
              <w:rFonts w:eastAsiaTheme="minorEastAsia"/>
            </w:rPr>
          </w:pPr>
          <w:r>
            <w:rPr>
              <w:rFonts w:eastAsiaTheme="minorEastAsia"/>
            </w:rPr>
            <w:t>V.        Hapa të tjerë………………</w:t>
          </w:r>
          <w:r w:rsidR="004330CE">
            <w:rPr>
              <w:rFonts w:eastAsiaTheme="minorEastAsia"/>
            </w:rPr>
            <w:t>……………………………………………………………...</w:t>
          </w:r>
          <w:r w:rsidR="004330CE" w:rsidRPr="004330CE">
            <w:rPr>
              <w:rFonts w:eastAsiaTheme="minorEastAsia"/>
              <w:b/>
            </w:rPr>
            <w:t>12</w:t>
          </w:r>
        </w:p>
        <w:p w14:paraId="5CBA096C" w14:textId="77777777" w:rsidR="00C418D1" w:rsidRPr="00E15654" w:rsidRDefault="00C418D1" w:rsidP="00C418D1">
          <w:pPr>
            <w:spacing w:line="360" w:lineRule="auto"/>
            <w:rPr>
              <w:noProof/>
            </w:rPr>
          </w:pPr>
          <w:r w:rsidRPr="00E15654">
            <w:rPr>
              <w:noProof/>
            </w:rPr>
            <w:fldChar w:fldCharType="end"/>
          </w:r>
        </w:p>
      </w:sdtContent>
    </w:sdt>
    <w:p w14:paraId="29870393" w14:textId="77777777" w:rsidR="00FB71F0" w:rsidRDefault="00FB71F0" w:rsidP="00C418D1">
      <w:pPr>
        <w:jc w:val="both"/>
        <w:rPr>
          <w:lang w:val="sq-AL"/>
        </w:rPr>
      </w:pPr>
    </w:p>
    <w:p w14:paraId="68084DD9" w14:textId="5853FFBE" w:rsidR="00C418D1" w:rsidRPr="00E15654" w:rsidRDefault="00C418D1" w:rsidP="00C418D1">
      <w:pPr>
        <w:jc w:val="both"/>
        <w:rPr>
          <w:lang w:val="sq-AL"/>
        </w:rPr>
      </w:pPr>
      <w:r w:rsidRPr="00E15654">
        <w:rPr>
          <w:lang w:val="sq-AL"/>
        </w:rPr>
        <w:t>Lista e Figurave</w:t>
      </w:r>
    </w:p>
    <w:p w14:paraId="219F60F7" w14:textId="77777777" w:rsidR="00C418D1" w:rsidRPr="00E15654" w:rsidRDefault="00C418D1" w:rsidP="00C418D1">
      <w:pPr>
        <w:jc w:val="both"/>
        <w:rPr>
          <w:lang w:val="sq-AL"/>
        </w:rPr>
      </w:pPr>
    </w:p>
    <w:p w14:paraId="7A57A31E" w14:textId="517128B4" w:rsidR="00C418D1" w:rsidRDefault="00C418D1" w:rsidP="00C418D1">
      <w:pPr>
        <w:pStyle w:val="TableofFigures"/>
        <w:tabs>
          <w:tab w:val="right" w:leader="dot" w:pos="9350"/>
        </w:tabs>
        <w:rPr>
          <w:noProof/>
        </w:rPr>
      </w:pPr>
      <w:r w:rsidRPr="00E15654">
        <w:rPr>
          <w:lang w:val="sq-AL"/>
        </w:rPr>
        <w:fldChar w:fldCharType="begin"/>
      </w:r>
      <w:r w:rsidRPr="00E15654">
        <w:rPr>
          <w:lang w:val="sq-AL"/>
        </w:rPr>
        <w:instrText xml:space="preserve"> TOC \h \z \c "Figura" </w:instrText>
      </w:r>
      <w:r w:rsidRPr="00E15654">
        <w:rPr>
          <w:lang w:val="sq-AL"/>
        </w:rPr>
        <w:fldChar w:fldCharType="separate"/>
      </w:r>
      <w:hyperlink w:anchor="_Toc171395630" w:history="1">
        <w:r w:rsidRPr="00E15654">
          <w:rPr>
            <w:rStyle w:val="Hyperlink"/>
            <w:noProof/>
          </w:rPr>
          <w:t>Figura 1: Shkalla e realizimit te plotë të masave/aktiviteteteve</w:t>
        </w:r>
        <w:r w:rsidR="006C330F">
          <w:rPr>
            <w:rStyle w:val="Hyperlink"/>
            <w:noProof/>
          </w:rPr>
          <w:t xml:space="preserve"> janar-dhjetor</w:t>
        </w:r>
        <w:r w:rsidR="00FB71F0">
          <w:rPr>
            <w:rStyle w:val="Hyperlink"/>
            <w:noProof/>
          </w:rPr>
          <w:t xml:space="preserve"> 2024</w:t>
        </w:r>
        <w:r w:rsidR="006C330F">
          <w:rPr>
            <w:rStyle w:val="Hyperlink"/>
            <w:noProof/>
          </w:rPr>
          <w:t>……………</w:t>
        </w:r>
        <w:r w:rsidR="004330CE">
          <w:rPr>
            <w:rStyle w:val="Hyperlink"/>
            <w:noProof/>
          </w:rPr>
          <w:t xml:space="preserve">…5 </w:t>
        </w:r>
        <w:r w:rsidRPr="00E15654">
          <w:rPr>
            <w:rStyle w:val="Hyperlink"/>
            <w:noProof/>
          </w:rPr>
          <w:t xml:space="preserve"> </w:t>
        </w:r>
      </w:hyperlink>
      <w:r w:rsidR="004A6B57">
        <w:rPr>
          <w:noProof/>
        </w:rPr>
        <w:t xml:space="preserve">     </w:t>
      </w:r>
    </w:p>
    <w:p w14:paraId="1F131BFD" w14:textId="77777777" w:rsidR="004330CE" w:rsidRDefault="004330CE" w:rsidP="004A6B57"/>
    <w:p w14:paraId="7BBE9939" w14:textId="06F278DB" w:rsidR="004A6B57" w:rsidRDefault="004A6B57" w:rsidP="004A6B57">
      <w:r>
        <w:t>Figura 2; Gr</w:t>
      </w:r>
      <w:r w:rsidR="006C330F">
        <w:t xml:space="preserve">afiku i zbatimit të masave janar-dhjetor </w:t>
      </w:r>
      <w:r>
        <w:t>2024…………………</w:t>
      </w:r>
      <w:r w:rsidR="004330CE">
        <w:t>……………………..6</w:t>
      </w:r>
    </w:p>
    <w:p w14:paraId="403A033B" w14:textId="77777777" w:rsidR="004330CE" w:rsidRDefault="004330CE" w:rsidP="008A3899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1447E532" w14:textId="634B4EA5" w:rsidR="008A3899" w:rsidRDefault="008A3899" w:rsidP="008A3899">
      <w:pPr>
        <w:autoSpaceDE w:val="0"/>
        <w:autoSpaceDN w:val="0"/>
        <w:adjustRightInd w:val="0"/>
        <w:spacing w:after="86"/>
        <w:jc w:val="both"/>
      </w:pPr>
      <w:r>
        <w:rPr>
          <w:lang w:val="sq-AL"/>
        </w:rPr>
        <w:t xml:space="preserve">Figura 3: </w:t>
      </w:r>
      <w:r w:rsidRPr="00C96278">
        <w:rPr>
          <w:bCs/>
          <w:lang w:val="sq-AL"/>
        </w:rPr>
        <w:t>Objektivi II</w:t>
      </w:r>
      <w:r w:rsidRPr="00D3666E">
        <w:rPr>
          <w:b/>
          <w:bCs/>
          <w:lang w:val="sq-AL"/>
        </w:rPr>
        <w:t xml:space="preserve"> “</w:t>
      </w:r>
      <w:r w:rsidRPr="00D3666E">
        <w:t>Strukturat vendore antikorrupsion janë të fuqizuara, të mbështetura instituc</w:t>
      </w:r>
      <w:r>
        <w:t xml:space="preserve">ionalisht dhe llogaridhënëse”, grafiku </w:t>
      </w:r>
      <w:r>
        <w:rPr>
          <w:lang w:val="sq-AL"/>
        </w:rPr>
        <w:t>i realizimit t</w:t>
      </w:r>
      <w:r w:rsidR="006C330F">
        <w:rPr>
          <w:lang w:val="sq-AL"/>
        </w:rPr>
        <w:t>ë masave janar-dhjetor 2024......</w:t>
      </w:r>
      <w:r w:rsidR="00FB0C37">
        <w:rPr>
          <w:lang w:val="sq-AL"/>
        </w:rPr>
        <w:t>..........8</w:t>
      </w:r>
    </w:p>
    <w:p w14:paraId="5455A40A" w14:textId="77777777" w:rsidR="009E0F47" w:rsidRDefault="009E0F47" w:rsidP="008A3899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47BD372C" w14:textId="1E022BC3" w:rsidR="008A3899" w:rsidRPr="00D3666E" w:rsidRDefault="008A3899" w:rsidP="008A3899">
      <w:pPr>
        <w:autoSpaceDE w:val="0"/>
        <w:autoSpaceDN w:val="0"/>
        <w:adjustRightInd w:val="0"/>
        <w:spacing w:after="86"/>
        <w:jc w:val="both"/>
        <w:rPr>
          <w:i/>
          <w:lang w:val="sq-AL"/>
        </w:rPr>
      </w:pPr>
      <w:r>
        <w:rPr>
          <w:lang w:val="sq-AL"/>
        </w:rPr>
        <w:t xml:space="preserve">Figura 4: </w:t>
      </w:r>
      <w:r w:rsidRPr="00C96278">
        <w:rPr>
          <w:bCs/>
          <w:lang w:val="sq-AL"/>
        </w:rPr>
        <w:t>Objektivi II</w:t>
      </w:r>
      <w:r>
        <w:rPr>
          <w:bCs/>
          <w:lang w:val="sq-AL"/>
        </w:rPr>
        <w:t>I</w:t>
      </w:r>
      <w:r w:rsidRPr="00D3666E">
        <w:rPr>
          <w:b/>
          <w:bCs/>
          <w:lang w:val="sq-AL"/>
        </w:rPr>
        <w:t xml:space="preserve"> “</w:t>
      </w:r>
      <w:r w:rsidRPr="00D3666E">
        <w:t>Efikasitet, efektivitet, cilësi e përmirësuar e veprimtarisë funksionale të bashkisë përmes menaxhimit të risqeve në fushat funksionale dhe proceset përkatëse të punës së bashkisë, duke forcuar rezistencën institucionale ndaj shkeljeve të integritetit</w:t>
      </w:r>
      <w:r>
        <w:t xml:space="preserve">”, grafiku </w:t>
      </w:r>
      <w:r>
        <w:rPr>
          <w:lang w:val="sq-AL"/>
        </w:rPr>
        <w:t>i realizimit të masave</w:t>
      </w:r>
      <w:r w:rsidR="006C330F">
        <w:t xml:space="preserve"> janar-dhjetor 2024………</w:t>
      </w:r>
      <w:r w:rsidR="00FB0C37">
        <w:t>…………………………………………………………… 10</w:t>
      </w:r>
    </w:p>
    <w:p w14:paraId="62FE02FF" w14:textId="77777777" w:rsidR="008A3899" w:rsidRPr="00D3666E" w:rsidRDefault="008A3899" w:rsidP="008A3899">
      <w:pPr>
        <w:autoSpaceDE w:val="0"/>
        <w:autoSpaceDN w:val="0"/>
        <w:adjustRightInd w:val="0"/>
        <w:spacing w:after="86"/>
        <w:jc w:val="both"/>
        <w:rPr>
          <w:i/>
          <w:lang w:val="sq-AL"/>
        </w:rPr>
      </w:pPr>
    </w:p>
    <w:p w14:paraId="0C490C5A" w14:textId="77777777" w:rsidR="00171115" w:rsidRPr="00E15654" w:rsidRDefault="00C418D1" w:rsidP="00C418D1">
      <w:pPr>
        <w:jc w:val="both"/>
        <w:rPr>
          <w:lang w:val="sq-AL"/>
        </w:rPr>
      </w:pPr>
      <w:r w:rsidRPr="00E15654">
        <w:rPr>
          <w:lang w:val="sq-AL"/>
        </w:rPr>
        <w:fldChar w:fldCharType="end"/>
      </w:r>
    </w:p>
    <w:p w14:paraId="696B996E" w14:textId="77777777" w:rsidR="00171115" w:rsidRPr="00E15654" w:rsidRDefault="00171115" w:rsidP="003B66A0">
      <w:pPr>
        <w:jc w:val="both"/>
        <w:rPr>
          <w:lang w:val="sq-AL"/>
        </w:rPr>
      </w:pPr>
    </w:p>
    <w:p w14:paraId="556C53E1" w14:textId="36C783CE" w:rsidR="00997662" w:rsidRDefault="00997662" w:rsidP="00E15654">
      <w:pPr>
        <w:rPr>
          <w:lang w:val="sq-AL"/>
        </w:rPr>
      </w:pPr>
    </w:p>
    <w:p w14:paraId="37DAD08E" w14:textId="77777777" w:rsidR="00997662" w:rsidRDefault="00997662" w:rsidP="00E15654">
      <w:pPr>
        <w:rPr>
          <w:lang w:val="sq-AL"/>
        </w:rPr>
      </w:pPr>
    </w:p>
    <w:p w14:paraId="607FAE0D" w14:textId="77777777" w:rsidR="00997662" w:rsidRDefault="00997662" w:rsidP="00E15654">
      <w:pPr>
        <w:rPr>
          <w:lang w:val="sq-AL"/>
        </w:rPr>
      </w:pPr>
    </w:p>
    <w:p w14:paraId="1D451A17" w14:textId="77777777" w:rsidR="00997662" w:rsidRDefault="00997662" w:rsidP="00E15654">
      <w:pPr>
        <w:rPr>
          <w:lang w:val="sq-AL"/>
        </w:rPr>
      </w:pPr>
    </w:p>
    <w:p w14:paraId="7F06B75F" w14:textId="77777777" w:rsidR="00997662" w:rsidRDefault="00997662" w:rsidP="00E15654">
      <w:pPr>
        <w:rPr>
          <w:lang w:val="sq-AL"/>
        </w:rPr>
      </w:pPr>
    </w:p>
    <w:p w14:paraId="3FB5C19B" w14:textId="77777777" w:rsidR="00997662" w:rsidRDefault="00997662" w:rsidP="00E15654">
      <w:pPr>
        <w:rPr>
          <w:lang w:val="sq-AL"/>
        </w:rPr>
      </w:pPr>
    </w:p>
    <w:p w14:paraId="3AD12828" w14:textId="77777777" w:rsidR="00997662" w:rsidRDefault="00997662" w:rsidP="00E15654">
      <w:pPr>
        <w:rPr>
          <w:lang w:val="sq-AL"/>
        </w:rPr>
      </w:pPr>
    </w:p>
    <w:p w14:paraId="04FE6000" w14:textId="77777777" w:rsidR="00997662" w:rsidRDefault="00997662" w:rsidP="00E15654">
      <w:pPr>
        <w:rPr>
          <w:lang w:val="sq-AL"/>
        </w:rPr>
      </w:pPr>
    </w:p>
    <w:p w14:paraId="2DB58ED5" w14:textId="77777777" w:rsidR="00997662" w:rsidRDefault="00997662" w:rsidP="00E15654">
      <w:pPr>
        <w:rPr>
          <w:lang w:val="sq-AL"/>
        </w:rPr>
      </w:pPr>
    </w:p>
    <w:p w14:paraId="29354903" w14:textId="77777777" w:rsidR="00997662" w:rsidRDefault="00997662" w:rsidP="00E15654">
      <w:pPr>
        <w:rPr>
          <w:lang w:val="sq-AL"/>
        </w:rPr>
      </w:pPr>
    </w:p>
    <w:p w14:paraId="7C3EC470" w14:textId="77777777" w:rsidR="00997662" w:rsidRDefault="00997662" w:rsidP="00E15654">
      <w:pPr>
        <w:rPr>
          <w:lang w:val="sq-AL"/>
        </w:rPr>
      </w:pPr>
    </w:p>
    <w:p w14:paraId="0F03006A" w14:textId="77777777" w:rsidR="00997662" w:rsidRDefault="00997662" w:rsidP="00E15654">
      <w:pPr>
        <w:rPr>
          <w:lang w:val="sq-AL"/>
        </w:rPr>
      </w:pPr>
    </w:p>
    <w:p w14:paraId="2480E049" w14:textId="77777777" w:rsidR="00E900FB" w:rsidRDefault="00E900FB" w:rsidP="00997662">
      <w:pPr>
        <w:jc w:val="both"/>
        <w:rPr>
          <w:color w:val="000000"/>
          <w:lang w:val="sq-AL"/>
        </w:rPr>
      </w:pPr>
    </w:p>
    <w:p w14:paraId="5FA6A580" w14:textId="77777777" w:rsidR="00FB71F0" w:rsidRDefault="00FB71F0" w:rsidP="00515857">
      <w:pPr>
        <w:jc w:val="both"/>
        <w:rPr>
          <w:b/>
          <w:color w:val="000000"/>
          <w:lang w:val="sq-AL"/>
        </w:rPr>
      </w:pPr>
    </w:p>
    <w:p w14:paraId="5DDB577B" w14:textId="77777777" w:rsidR="00FB71F0" w:rsidRDefault="00FB71F0" w:rsidP="00515857">
      <w:pPr>
        <w:jc w:val="both"/>
        <w:rPr>
          <w:b/>
          <w:color w:val="000000"/>
          <w:lang w:val="sq-AL"/>
        </w:rPr>
      </w:pPr>
    </w:p>
    <w:p w14:paraId="58F7C22A" w14:textId="77777777" w:rsidR="00FB71F0" w:rsidRDefault="00FB71F0" w:rsidP="00515857">
      <w:pPr>
        <w:jc w:val="both"/>
        <w:rPr>
          <w:b/>
          <w:color w:val="000000"/>
          <w:lang w:val="sq-AL"/>
        </w:rPr>
      </w:pPr>
    </w:p>
    <w:p w14:paraId="6245F700" w14:textId="77777777" w:rsidR="00956E17" w:rsidRDefault="00956E17" w:rsidP="00515857">
      <w:pPr>
        <w:jc w:val="both"/>
        <w:rPr>
          <w:b/>
          <w:color w:val="000000"/>
          <w:lang w:val="sq-AL"/>
        </w:rPr>
      </w:pPr>
    </w:p>
    <w:p w14:paraId="649D47A3" w14:textId="77777777" w:rsidR="00956E17" w:rsidRDefault="00956E17" w:rsidP="00515857">
      <w:pPr>
        <w:jc w:val="both"/>
        <w:rPr>
          <w:b/>
          <w:color w:val="000000"/>
          <w:lang w:val="sq-AL"/>
        </w:rPr>
      </w:pPr>
    </w:p>
    <w:p w14:paraId="7CD06147" w14:textId="77777777" w:rsidR="00956E17" w:rsidRDefault="00956E17" w:rsidP="00515857">
      <w:pPr>
        <w:jc w:val="both"/>
        <w:rPr>
          <w:b/>
          <w:color w:val="000000"/>
          <w:lang w:val="sq-AL"/>
        </w:rPr>
      </w:pPr>
    </w:p>
    <w:p w14:paraId="0E49D95F" w14:textId="496F7818" w:rsidR="00997662" w:rsidRPr="00515857" w:rsidRDefault="00515857" w:rsidP="00515857">
      <w:pPr>
        <w:jc w:val="both"/>
        <w:rPr>
          <w:b/>
          <w:color w:val="000000"/>
          <w:lang w:val="sq-AL"/>
        </w:rPr>
      </w:pPr>
      <w:r w:rsidRPr="00515857">
        <w:rPr>
          <w:b/>
          <w:color w:val="000000"/>
          <w:lang w:val="sq-AL"/>
        </w:rPr>
        <w:t>I.</w:t>
      </w:r>
      <w:r w:rsidR="00417C06">
        <w:rPr>
          <w:b/>
          <w:color w:val="000000"/>
          <w:lang w:val="sq-AL"/>
        </w:rPr>
        <w:t xml:space="preserve"> </w:t>
      </w:r>
      <w:r w:rsidR="00997662" w:rsidRPr="00515857">
        <w:rPr>
          <w:b/>
          <w:color w:val="000000"/>
          <w:lang w:val="sq-AL"/>
        </w:rPr>
        <w:t>Hyrje</w:t>
      </w:r>
    </w:p>
    <w:p w14:paraId="4EE71607" w14:textId="77777777" w:rsidR="00E900FB" w:rsidRPr="00D3666E" w:rsidRDefault="00E900FB" w:rsidP="00997662">
      <w:pPr>
        <w:jc w:val="both"/>
        <w:rPr>
          <w:color w:val="000000"/>
          <w:lang w:val="sq-AL"/>
        </w:rPr>
      </w:pPr>
    </w:p>
    <w:p w14:paraId="4224B717" w14:textId="74135F3B" w:rsidR="00997662" w:rsidRDefault="00997662" w:rsidP="00997662">
      <w:pPr>
        <w:jc w:val="both"/>
        <w:rPr>
          <w:lang w:val="sq-AL"/>
        </w:rPr>
      </w:pPr>
      <w:r w:rsidRPr="00D3666E">
        <w:rPr>
          <w:lang w:val="sq-AL"/>
        </w:rPr>
        <w:t xml:space="preserve">Integriteti institucional dhe lufta kundër korrupsionit konsiderohen si një nga prioritetet kryesore të </w:t>
      </w:r>
      <w:r>
        <w:rPr>
          <w:lang w:val="sq-AL"/>
        </w:rPr>
        <w:t>Q</w:t>
      </w:r>
      <w:r w:rsidRPr="00D3666E">
        <w:rPr>
          <w:lang w:val="sq-AL"/>
        </w:rPr>
        <w:t xml:space="preserve">everisë </w:t>
      </w:r>
      <w:r>
        <w:rPr>
          <w:lang w:val="sq-AL"/>
        </w:rPr>
        <w:t>S</w:t>
      </w:r>
      <w:r w:rsidRPr="00D3666E">
        <w:rPr>
          <w:lang w:val="sq-AL"/>
        </w:rPr>
        <w:t xml:space="preserve">hqiptare. Në kontekstin e sektorit publik, integriteti </w:t>
      </w:r>
      <w:r>
        <w:rPr>
          <w:lang w:val="sq-AL"/>
        </w:rPr>
        <w:t>nënkupton</w:t>
      </w:r>
      <w:r w:rsidRPr="00D3666E">
        <w:rPr>
          <w:lang w:val="sq-AL"/>
        </w:rPr>
        <w:t xml:space="preserve"> përmbushjen e detyrimeve </w:t>
      </w:r>
      <w:r>
        <w:rPr>
          <w:lang w:val="sq-AL"/>
        </w:rPr>
        <w:t>për</w:t>
      </w:r>
      <w:r w:rsidRPr="00D3666E">
        <w:rPr>
          <w:lang w:val="sq-AL"/>
        </w:rPr>
        <w:t xml:space="preserve"> transparencë, llogaridhënie, etikë, ndershmëri, efektivitet dhe eficencë në kryerjen e detyrave dhe ushtrimi</w:t>
      </w:r>
      <w:r>
        <w:rPr>
          <w:lang w:val="sq-AL"/>
        </w:rPr>
        <w:t>n</w:t>
      </w:r>
      <w:r w:rsidRPr="00D3666E">
        <w:rPr>
          <w:lang w:val="sq-AL"/>
        </w:rPr>
        <w:t xml:space="preserve"> </w:t>
      </w:r>
      <w:r>
        <w:rPr>
          <w:lang w:val="sq-AL"/>
        </w:rPr>
        <w:t>e</w:t>
      </w:r>
      <w:r w:rsidRPr="00D3666E">
        <w:rPr>
          <w:lang w:val="sq-AL"/>
        </w:rPr>
        <w:t xml:space="preserve"> funksioneve rregullatore dhe administrative. </w:t>
      </w:r>
    </w:p>
    <w:p w14:paraId="26395026" w14:textId="77777777" w:rsidR="006C330F" w:rsidRPr="00D3666E" w:rsidRDefault="006C330F" w:rsidP="00997662">
      <w:pPr>
        <w:jc w:val="both"/>
        <w:rPr>
          <w:lang w:val="sq-AL"/>
        </w:rPr>
      </w:pPr>
    </w:p>
    <w:p w14:paraId="1590B793" w14:textId="5D7A1F47" w:rsidR="00997662" w:rsidRDefault="00997662" w:rsidP="00997662">
      <w:pPr>
        <w:jc w:val="both"/>
        <w:rPr>
          <w:lang w:val="it-IT"/>
        </w:rPr>
      </w:pPr>
      <w:r>
        <w:rPr>
          <w:lang w:val="sq-AL"/>
        </w:rPr>
        <w:t xml:space="preserve">Në nivelin e qeverisjes vendore, zbatimi dhe monitorimi </w:t>
      </w:r>
      <w:r w:rsidRPr="00D3666E">
        <w:rPr>
          <w:lang w:val="it-IT"/>
        </w:rPr>
        <w:t xml:space="preserve">i politikave kundër korrupsionit është </w:t>
      </w:r>
      <w:r>
        <w:rPr>
          <w:lang w:val="it-IT"/>
        </w:rPr>
        <w:t>konkretizuar</w:t>
      </w:r>
      <w:r w:rsidRPr="00D3666E">
        <w:rPr>
          <w:lang w:val="it-IT"/>
        </w:rPr>
        <w:t xml:space="preserve"> </w:t>
      </w:r>
      <w:r>
        <w:rPr>
          <w:lang w:val="it-IT"/>
        </w:rPr>
        <w:t>përmes</w:t>
      </w:r>
      <w:r w:rsidRPr="00D3666E">
        <w:rPr>
          <w:lang w:val="it-IT"/>
        </w:rPr>
        <w:t xml:space="preserve"> koordinimit dhe zbatimit të nismave antikorrupsion të parashikuara në Strategjinë Ndërsektoriale Kundër Korrupsionit (SNKK) 2015-2023</w:t>
      </w:r>
      <w:r>
        <w:rPr>
          <w:lang w:val="it-IT"/>
        </w:rPr>
        <w:t>,</w:t>
      </w:r>
      <w:r w:rsidRPr="00D3666E">
        <w:rPr>
          <w:lang w:val="it-IT"/>
        </w:rPr>
        <w:t xml:space="preserve"> e cila vijon  me </w:t>
      </w:r>
      <w:proofErr w:type="spellStart"/>
      <w:r w:rsidRPr="00D3666E">
        <w:t>Strategjinë</w:t>
      </w:r>
      <w:proofErr w:type="spellEnd"/>
      <w:r w:rsidRPr="00D3666E">
        <w:t xml:space="preserve"> e re 2024-2030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Planin</w:t>
      </w:r>
      <w:proofErr w:type="spellEnd"/>
      <w:r w:rsidRPr="00D3666E">
        <w:t xml:space="preserve"> e </w:t>
      </w:r>
      <w:proofErr w:type="spellStart"/>
      <w:r w:rsidRPr="00D3666E">
        <w:t>Veprimit</w:t>
      </w:r>
      <w:proofErr w:type="spellEnd"/>
      <w:r w:rsidRPr="00D3666E">
        <w:t xml:space="preserve"> 2024-2026,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miratuara</w:t>
      </w:r>
      <w:proofErr w:type="spellEnd"/>
      <w:r w:rsidRPr="00D3666E">
        <w:t xml:space="preserve"> me </w:t>
      </w:r>
      <w:proofErr w:type="spellStart"/>
      <w:r w:rsidRPr="00D3666E">
        <w:t>Vendimin</w:t>
      </w:r>
      <w:proofErr w:type="spellEnd"/>
      <w:r w:rsidRPr="00D3666E">
        <w:t xml:space="preserve"> </w:t>
      </w:r>
      <w:r>
        <w:t>n</w:t>
      </w:r>
      <w:r w:rsidR="00DF29BE">
        <w:t>r.</w:t>
      </w:r>
      <w:r w:rsidRPr="00D3666E">
        <w:t xml:space="preserve">859, </w:t>
      </w:r>
      <w:proofErr w:type="spellStart"/>
      <w:r w:rsidRPr="00D3666E">
        <w:t>datë</w:t>
      </w:r>
      <w:proofErr w:type="spellEnd"/>
      <w:r w:rsidRPr="00D3666E">
        <w:t xml:space="preserve"> 26.12.2024.</w:t>
      </w:r>
      <w:r w:rsidRPr="00D3666E">
        <w:rPr>
          <w:lang w:val="it-IT"/>
        </w:rPr>
        <w:t xml:space="preserve"> </w:t>
      </w:r>
    </w:p>
    <w:p w14:paraId="0AAF363D" w14:textId="77777777" w:rsidR="006C330F" w:rsidRDefault="006C330F" w:rsidP="00997662">
      <w:pPr>
        <w:jc w:val="both"/>
        <w:rPr>
          <w:lang w:val="it-IT"/>
        </w:rPr>
      </w:pPr>
    </w:p>
    <w:p w14:paraId="6BDF45D6" w14:textId="10125F4B" w:rsidR="00997662" w:rsidRPr="00D3666E" w:rsidRDefault="00997662" w:rsidP="00997662">
      <w:pPr>
        <w:jc w:val="both"/>
        <w:rPr>
          <w:lang w:val="it-IT"/>
        </w:rPr>
      </w:pPr>
      <w:r>
        <w:rPr>
          <w:lang w:val="it-IT"/>
        </w:rPr>
        <w:t xml:space="preserve">Menaxhimi i riskut të integritetit në njësitë e vetëqeverisjes vendore (NJVV) përfaqëson një proces të rëndësishëm, i cili mbështetet në </w:t>
      </w:r>
      <w:r w:rsidRPr="00D3666E">
        <w:t>Qëllimi</w:t>
      </w:r>
      <w:r>
        <w:t>n</w:t>
      </w:r>
      <w:r w:rsidRPr="00D3666E">
        <w:t xml:space="preserve"> </w:t>
      </w:r>
      <w:r>
        <w:t>e</w:t>
      </w:r>
      <w:r w:rsidRPr="00D3666E">
        <w:t xml:space="preserve"> </w:t>
      </w:r>
      <w:proofErr w:type="spellStart"/>
      <w:r w:rsidRPr="00D3666E">
        <w:t>parë</w:t>
      </w:r>
      <w:proofErr w:type="spellEnd"/>
      <w:r w:rsidRPr="00D3666E">
        <w:t xml:space="preserve"> </w:t>
      </w:r>
      <w:proofErr w:type="spellStart"/>
      <w:r>
        <w:t>të</w:t>
      </w:r>
      <w:proofErr w:type="spellEnd"/>
      <w:r w:rsidRPr="00D3666E">
        <w:t xml:space="preserve"> </w:t>
      </w:r>
      <w:proofErr w:type="spellStart"/>
      <w:r w:rsidRPr="00D3666E">
        <w:t>Politikës</w:t>
      </w:r>
      <w:proofErr w:type="spellEnd"/>
      <w:r w:rsidRPr="00D3666E">
        <w:t xml:space="preserve">: </w:t>
      </w:r>
      <w:proofErr w:type="spellStart"/>
      <w:r w:rsidRPr="00D3666E">
        <w:t>Parandalimi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korrupsionit</w:t>
      </w:r>
      <w:proofErr w:type="spellEnd"/>
      <w:r w:rsidRPr="00D3666E"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konkretizohet</w:t>
      </w:r>
      <w:proofErr w:type="spellEnd"/>
      <w:r>
        <w:t xml:space="preserve"> </w:t>
      </w:r>
      <w:proofErr w:type="spellStart"/>
      <w:r>
        <w:t>në</w:t>
      </w:r>
      <w:proofErr w:type="spellEnd"/>
      <w:r w:rsidRPr="00D3666E">
        <w:t xml:space="preserve"> </w:t>
      </w:r>
      <w:proofErr w:type="spellStart"/>
      <w:r w:rsidRPr="00D3666E">
        <w:t>Objektivi</w:t>
      </w:r>
      <w:r>
        <w:t>n</w:t>
      </w:r>
      <w:proofErr w:type="spellEnd"/>
      <w:r w:rsidRPr="00D3666E">
        <w:t xml:space="preserve"> </w:t>
      </w:r>
      <w:proofErr w:type="spellStart"/>
      <w:r w:rsidRPr="00D3666E">
        <w:t>Specifik</w:t>
      </w:r>
      <w:proofErr w:type="spellEnd"/>
      <w:r w:rsidRPr="00D3666E">
        <w:t xml:space="preserve"> 1.4: </w:t>
      </w:r>
      <w:proofErr w:type="spellStart"/>
      <w:r w:rsidRPr="00D3666E">
        <w:t>Forcimi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mekanizmave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parandalimit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korrupsionit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njësitë</w:t>
      </w:r>
      <w:proofErr w:type="spellEnd"/>
      <w:r w:rsidRPr="00D3666E">
        <w:t xml:space="preserve"> e </w:t>
      </w:r>
      <w:proofErr w:type="spellStart"/>
      <w:r w:rsidRPr="00D3666E">
        <w:t>vetëqeverisjes</w:t>
      </w:r>
      <w:proofErr w:type="spellEnd"/>
      <w:r w:rsidRPr="00D3666E">
        <w:t xml:space="preserve"> </w:t>
      </w:r>
      <w:proofErr w:type="spellStart"/>
      <w:r w:rsidRPr="00D3666E">
        <w:t>vendore</w:t>
      </w:r>
      <w:proofErr w:type="spellEnd"/>
      <w:r>
        <w:t xml:space="preserve">. Ky process </w:t>
      </w:r>
      <w:proofErr w:type="spellStart"/>
      <w:r>
        <w:t>kontribuon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</w:t>
      </w:r>
      <w:r w:rsidRPr="00D3666E">
        <w:rPr>
          <w:lang w:val="it-IT"/>
        </w:rPr>
        <w:t xml:space="preserve"> </w:t>
      </w:r>
      <w:r>
        <w:rPr>
          <w:lang w:val="it-IT"/>
        </w:rPr>
        <w:t>Q</w:t>
      </w:r>
      <w:proofErr w:type="spellStart"/>
      <w:r w:rsidRPr="00D3666E">
        <w:t>ëllimit</w:t>
      </w:r>
      <w:proofErr w:type="spellEnd"/>
      <w:r w:rsidRPr="00D3666E">
        <w:t xml:space="preserve"> </w:t>
      </w:r>
      <w:proofErr w:type="spellStart"/>
      <w:r>
        <w:t>P</w:t>
      </w:r>
      <w:r w:rsidRPr="00D3666E">
        <w:t>olitik</w:t>
      </w:r>
      <w:proofErr w:type="spellEnd"/>
      <w:r w:rsidRPr="00D3666E">
        <w:t xml:space="preserve"> 5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Strategjisë</w:t>
      </w:r>
      <w:proofErr w:type="spellEnd"/>
      <w:r w:rsidRPr="00D3666E">
        <w:t xml:space="preserve"> </w:t>
      </w:r>
      <w:proofErr w:type="spellStart"/>
      <w:r w:rsidRPr="00D3666E">
        <w:t>Ndërsektoriale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Decentralizimin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Qeverisjen</w:t>
      </w:r>
      <w:proofErr w:type="spellEnd"/>
      <w:r w:rsidRPr="00D3666E">
        <w:t xml:space="preserve"> </w:t>
      </w:r>
      <w:proofErr w:type="spellStart"/>
      <w:r w:rsidRPr="00D3666E">
        <w:t>Vendore</w:t>
      </w:r>
      <w:proofErr w:type="spellEnd"/>
      <w:r w:rsidRPr="00D3666E">
        <w:t xml:space="preserve"> 2023-2023 (SNDQV)</w:t>
      </w:r>
      <w:r>
        <w:t>:</w:t>
      </w:r>
      <w:r w:rsidRPr="00D3666E">
        <w:t xml:space="preserve"> “</w:t>
      </w:r>
      <w:proofErr w:type="spellStart"/>
      <w:r w:rsidRPr="00D3666E">
        <w:t>Forcimi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demokracisë</w:t>
      </w:r>
      <w:proofErr w:type="spellEnd"/>
      <w:r w:rsidRPr="00D3666E">
        <w:t xml:space="preserve"> </w:t>
      </w:r>
      <w:proofErr w:type="spellStart"/>
      <w:r w:rsidRPr="00D3666E">
        <w:t>vendore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përparimi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agjendës</w:t>
      </w:r>
      <w:proofErr w:type="spellEnd"/>
      <w:r w:rsidRPr="00D3666E">
        <w:t xml:space="preserve"> </w:t>
      </w:r>
      <w:proofErr w:type="spellStart"/>
      <w:r w:rsidRPr="00D3666E">
        <w:t>së</w:t>
      </w:r>
      <w:proofErr w:type="spellEnd"/>
      <w:r w:rsidRPr="00D3666E">
        <w:t xml:space="preserve"> </w:t>
      </w:r>
      <w:proofErr w:type="spellStart"/>
      <w:r w:rsidRPr="00D3666E">
        <w:t>integrimit</w:t>
      </w:r>
      <w:proofErr w:type="spellEnd"/>
      <w:r w:rsidRPr="00D3666E">
        <w:t xml:space="preserve"> </w:t>
      </w:r>
      <w:proofErr w:type="spellStart"/>
      <w:r w:rsidRPr="00D3666E">
        <w:t>evropian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nivel</w:t>
      </w:r>
      <w:proofErr w:type="spellEnd"/>
      <w:r w:rsidRPr="00D3666E">
        <w:t xml:space="preserve"> vendor</w:t>
      </w:r>
      <w:r>
        <w:t xml:space="preserve">, </w:t>
      </w:r>
      <w:proofErr w:type="spellStart"/>
      <w:r>
        <w:t>O</w:t>
      </w:r>
      <w:r w:rsidRPr="00D3666E">
        <w:t>bjektivi</w:t>
      </w:r>
      <w:proofErr w:type="spellEnd"/>
      <w:r w:rsidRPr="00D3666E">
        <w:t xml:space="preserve"> </w:t>
      </w:r>
      <w:proofErr w:type="spellStart"/>
      <w:r>
        <w:t>S</w:t>
      </w:r>
      <w:r w:rsidRPr="00D3666E">
        <w:t>pecifik</w:t>
      </w:r>
      <w:proofErr w:type="spellEnd"/>
      <w:r w:rsidRPr="00D3666E">
        <w:t xml:space="preserve"> 5.2: “</w:t>
      </w:r>
      <w:proofErr w:type="spellStart"/>
      <w:r w:rsidRPr="00D3666E">
        <w:t>Nxitja</w:t>
      </w:r>
      <w:proofErr w:type="spellEnd"/>
      <w:r w:rsidRPr="00D3666E">
        <w:t xml:space="preserve"> e </w:t>
      </w:r>
      <w:proofErr w:type="spellStart"/>
      <w:r w:rsidRPr="00D3666E">
        <w:t>politikave</w:t>
      </w:r>
      <w:proofErr w:type="spellEnd"/>
      <w:r w:rsidRPr="00D3666E">
        <w:t xml:space="preserve"> </w:t>
      </w:r>
      <w:proofErr w:type="spellStart"/>
      <w:r w:rsidRPr="00D3666E">
        <w:t>kundër</w:t>
      </w:r>
      <w:proofErr w:type="spellEnd"/>
      <w:r w:rsidRPr="00D3666E">
        <w:t xml:space="preserve"> </w:t>
      </w:r>
      <w:proofErr w:type="spellStart"/>
      <w:r w:rsidRPr="00D3666E">
        <w:t>korrupsionit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nivel</w:t>
      </w:r>
      <w:proofErr w:type="spellEnd"/>
      <w:r w:rsidRPr="00D3666E">
        <w:t xml:space="preserve"> vendor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konsolidimi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mëtejshëm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arritjeve</w:t>
      </w:r>
      <w:proofErr w:type="spellEnd"/>
      <w:r w:rsidRPr="00D3666E">
        <w:t xml:space="preserve"> </w:t>
      </w:r>
      <w:proofErr w:type="spellStart"/>
      <w:r w:rsidRPr="00D3666E">
        <w:t>mbi</w:t>
      </w:r>
      <w:proofErr w:type="spellEnd"/>
      <w:r w:rsidRPr="00D3666E">
        <w:t xml:space="preserve"> </w:t>
      </w:r>
      <w:proofErr w:type="spellStart"/>
      <w:r w:rsidRPr="00D3666E">
        <w:t>integritetin</w:t>
      </w:r>
      <w:proofErr w:type="spellEnd"/>
      <w:r w:rsidRPr="00D3666E">
        <w:t>”,</w:t>
      </w:r>
      <w:r w:rsidRPr="00D3666E">
        <w:rPr>
          <w:lang w:val="it-IT"/>
        </w:rPr>
        <w:t xml:space="preserve"> miratuar me VKM nr.252, datë 21.04.2023.  </w:t>
      </w:r>
    </w:p>
    <w:p w14:paraId="29166F98" w14:textId="77777777" w:rsidR="006C330F" w:rsidRDefault="006C330F" w:rsidP="00997662">
      <w:pPr>
        <w:jc w:val="both"/>
        <w:rPr>
          <w:lang w:val="it-IT"/>
        </w:rPr>
      </w:pPr>
    </w:p>
    <w:p w14:paraId="6F870EDC" w14:textId="473B76AD" w:rsidR="00997662" w:rsidRPr="00D3666E" w:rsidRDefault="00997662" w:rsidP="00997662">
      <w:pPr>
        <w:jc w:val="both"/>
        <w:rPr>
          <w:lang w:val="it-IT"/>
        </w:rPr>
      </w:pPr>
      <w:r w:rsidRPr="00D3666E">
        <w:rPr>
          <w:lang w:val="it-IT"/>
        </w:rPr>
        <w:t xml:space="preserve">Ky proces </w:t>
      </w:r>
      <w:r>
        <w:rPr>
          <w:lang w:val="it-IT"/>
        </w:rPr>
        <w:t>është gjithashtu në përputhje</w:t>
      </w:r>
      <w:r w:rsidRPr="00D3666E">
        <w:rPr>
          <w:lang w:val="it-IT"/>
        </w:rPr>
        <w:t xml:space="preserve"> me rekomandimet e Komisionit Evropian (2018) për Shqipërinë në kuadër</w:t>
      </w:r>
      <w:r>
        <w:rPr>
          <w:lang w:val="it-IT"/>
        </w:rPr>
        <w:t xml:space="preserve"> </w:t>
      </w:r>
      <w:r w:rsidR="00DF29BE">
        <w:rPr>
          <w:lang w:val="it-IT"/>
        </w:rPr>
        <w:t xml:space="preserve">të </w:t>
      </w:r>
      <w:r>
        <w:rPr>
          <w:lang w:val="it-IT"/>
        </w:rPr>
        <w:t>procesit</w:t>
      </w:r>
      <w:r w:rsidRPr="00D3666E">
        <w:rPr>
          <w:lang w:val="it-IT"/>
        </w:rPr>
        <w:t xml:space="preserve"> të integrimit në Bashkimin Evropian, ku </w:t>
      </w:r>
      <w:r>
        <w:rPr>
          <w:lang w:val="it-IT"/>
        </w:rPr>
        <w:t>ndër</w:t>
      </w:r>
      <w:r w:rsidRPr="00D3666E">
        <w:rPr>
          <w:lang w:val="it-IT"/>
        </w:rPr>
        <w:t xml:space="preserve"> rekomandimet e dhëna </w:t>
      </w:r>
      <w:r>
        <w:rPr>
          <w:lang w:val="it-IT"/>
        </w:rPr>
        <w:t>theksohet</w:t>
      </w:r>
      <w:r w:rsidRPr="00D3666E">
        <w:rPr>
          <w:lang w:val="it-IT"/>
        </w:rPr>
        <w:t xml:space="preserve"> zbatimi i dokumentit të Strategjisë Kundër Korrupsionit, duke iu referuar konkretisht mungesës së një sistemi funksional </w:t>
      </w:r>
      <w:r>
        <w:rPr>
          <w:lang w:val="it-IT"/>
        </w:rPr>
        <w:t>për</w:t>
      </w:r>
      <w:r w:rsidRPr="00D3666E">
        <w:rPr>
          <w:lang w:val="it-IT"/>
        </w:rPr>
        <w:t xml:space="preserve"> menaxhimi</w:t>
      </w:r>
      <w:r>
        <w:rPr>
          <w:lang w:val="it-IT"/>
        </w:rPr>
        <w:t>n</w:t>
      </w:r>
      <w:r w:rsidRPr="00D3666E">
        <w:rPr>
          <w:lang w:val="it-IT"/>
        </w:rPr>
        <w:t xml:space="preserve"> </w:t>
      </w:r>
      <w:r>
        <w:rPr>
          <w:lang w:val="it-IT"/>
        </w:rPr>
        <w:t>e</w:t>
      </w:r>
      <w:r w:rsidRPr="00D3666E">
        <w:rPr>
          <w:lang w:val="it-IT"/>
        </w:rPr>
        <w:t xml:space="preserve"> integritetit në institucionet publike </w:t>
      </w:r>
      <w:r>
        <w:rPr>
          <w:lang w:val="it-IT"/>
        </w:rPr>
        <w:t>t</w:t>
      </w:r>
      <w:r w:rsidRPr="00D3666E">
        <w:rPr>
          <w:lang w:val="it-IT"/>
        </w:rPr>
        <w:t>ë vend</w:t>
      </w:r>
      <w:r>
        <w:rPr>
          <w:lang w:val="it-IT"/>
        </w:rPr>
        <w:t>it</w:t>
      </w:r>
      <w:r w:rsidRPr="00D3666E">
        <w:rPr>
          <w:lang w:val="it-IT"/>
        </w:rPr>
        <w:t>.</w:t>
      </w:r>
    </w:p>
    <w:p w14:paraId="5CB9A120" w14:textId="77777777" w:rsidR="006C330F" w:rsidRDefault="006C330F" w:rsidP="00997662">
      <w:pPr>
        <w:jc w:val="both"/>
      </w:pPr>
    </w:p>
    <w:p w14:paraId="6CB62DA1" w14:textId="5557C78B" w:rsidR="006C330F" w:rsidRDefault="00997662" w:rsidP="00997662">
      <w:pPr>
        <w:jc w:val="both"/>
      </w:pPr>
      <w:proofErr w:type="spellStart"/>
      <w:r w:rsidRPr="00D3666E">
        <w:t>Procesi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menaxhimit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riskut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nivel</w:t>
      </w:r>
      <w:proofErr w:type="spellEnd"/>
      <w:r w:rsidRPr="00D3666E">
        <w:t xml:space="preserve"> vendor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përmes</w:t>
      </w:r>
      <w:proofErr w:type="spellEnd"/>
      <w:r w:rsidRPr="00D3666E">
        <w:t xml:space="preserve"> </w:t>
      </w:r>
      <w:proofErr w:type="spellStart"/>
      <w:r w:rsidRPr="00D3666E">
        <w:t>një</w:t>
      </w:r>
      <w:proofErr w:type="spellEnd"/>
      <w:r w:rsidRPr="00D3666E">
        <w:t xml:space="preserve"> </w:t>
      </w:r>
      <w:proofErr w:type="spellStart"/>
      <w:r w:rsidRPr="00D3666E">
        <w:t>qasje</w:t>
      </w:r>
      <w:r>
        <w:t>je</w:t>
      </w:r>
      <w:proofErr w:type="spellEnd"/>
      <w:r w:rsidRPr="00D3666E">
        <w:t xml:space="preserve"> </w:t>
      </w:r>
      <w:proofErr w:type="spellStart"/>
      <w:r w:rsidRPr="00D3666E">
        <w:t>gjithëpërfshirëse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 w:rsidRPr="00D3666E">
        <w:t>strukturat</w:t>
      </w:r>
      <w:proofErr w:type="spellEnd"/>
      <w:r w:rsidRPr="00D3666E">
        <w:t xml:space="preserve"> e </w:t>
      </w:r>
      <w:proofErr w:type="spellStart"/>
      <w:r w:rsidRPr="00D3666E">
        <w:t>brendshme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 xml:space="preserve">. </w:t>
      </w:r>
      <w:r>
        <w:t>H</w:t>
      </w:r>
      <w:r w:rsidRPr="00D3666E">
        <w:t xml:space="preserve">api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parë</w:t>
      </w:r>
      <w:proofErr w:type="spellEnd"/>
      <w:r w:rsidRPr="00D3666E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hartimi</w:t>
      </w:r>
      <w:proofErr w:type="spellEnd"/>
      <w:r w:rsidRPr="00D3666E">
        <w:t xml:space="preserve"> </w:t>
      </w:r>
      <w:proofErr w:type="spellStart"/>
      <w:r>
        <w:t>i</w:t>
      </w:r>
      <w:proofErr w:type="spellEnd"/>
      <w:r w:rsidRPr="00D3666E">
        <w:t xml:space="preserve"> Planit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njësinë</w:t>
      </w:r>
      <w:proofErr w:type="spellEnd"/>
      <w:r w:rsidRPr="00D3666E">
        <w:t xml:space="preserve"> </w:t>
      </w:r>
      <w:proofErr w:type="spellStart"/>
      <w:r w:rsidRPr="00D3666E">
        <w:t>vendore</w:t>
      </w:r>
      <w:proofErr w:type="spellEnd"/>
      <w:r w:rsidR="006C330F">
        <w:t xml:space="preserve">, </w:t>
      </w:r>
      <w:proofErr w:type="spellStart"/>
      <w:r w:rsidRPr="00D3666E">
        <w:t>detajuar</w:t>
      </w:r>
      <w:proofErr w:type="spellEnd"/>
      <w:r w:rsidRPr="00D3666E">
        <w:t xml:space="preserve"> </w:t>
      </w:r>
      <w:proofErr w:type="spellStart"/>
      <w:r w:rsidRPr="00D3666E">
        <w:t>edhe</w:t>
      </w:r>
      <w:proofErr w:type="spellEnd"/>
      <w:r w:rsidRPr="00D3666E">
        <w:t xml:space="preserve"> me </w:t>
      </w:r>
      <w:proofErr w:type="spellStart"/>
      <w:r w:rsidRPr="00D3666E">
        <w:t>një</w:t>
      </w:r>
      <w:proofErr w:type="spellEnd"/>
      <w:r w:rsidRPr="00D3666E">
        <w:t xml:space="preserve"> Plan </w:t>
      </w:r>
      <w:proofErr w:type="spellStart"/>
      <w:r w:rsidRPr="00D3666E">
        <w:t>Veprimi</w:t>
      </w:r>
      <w:proofErr w:type="spellEnd"/>
      <w:r w:rsidRPr="00D3666E">
        <w:t xml:space="preserve"> </w:t>
      </w:r>
      <w:proofErr w:type="spellStart"/>
      <w:r>
        <w:t>tre</w:t>
      </w:r>
      <w:r w:rsidRPr="00D3666E">
        <w:t>vjeçar</w:t>
      </w:r>
      <w:proofErr w:type="spellEnd"/>
      <w:r>
        <w:t xml:space="preserve">. </w:t>
      </w:r>
      <w:proofErr w:type="spellStart"/>
      <w:r>
        <w:t>Monitorimi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plani</w:t>
      </w:r>
      <w:proofErr w:type="spellEnd"/>
      <w:r>
        <w:t xml:space="preserve"> </w:t>
      </w:r>
      <w:proofErr w:type="spellStart"/>
      <w:r>
        <w:t>përbëjnë</w:t>
      </w:r>
      <w:proofErr w:type="spellEnd"/>
      <w:r>
        <w:t xml:space="preserve"> </w:t>
      </w:r>
      <w:proofErr w:type="spellStart"/>
      <w:r>
        <w:t>etapën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riskut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bashki</w:t>
      </w:r>
      <w:proofErr w:type="spellEnd"/>
      <w:r>
        <w:t>.</w:t>
      </w:r>
      <w:r w:rsidR="008A3899">
        <w:t xml:space="preserve"> </w:t>
      </w:r>
      <w:proofErr w:type="spellStart"/>
      <w:r w:rsidRPr="000D3566">
        <w:t>Monitorimi</w:t>
      </w:r>
      <w:proofErr w:type="spellEnd"/>
      <w:r w:rsidRPr="000D3566">
        <w:t xml:space="preserve"> </w:t>
      </w:r>
      <w:proofErr w:type="spellStart"/>
      <w:r w:rsidRPr="000D3566">
        <w:t>zhvillohet</w:t>
      </w:r>
      <w:proofErr w:type="spellEnd"/>
      <w:r w:rsidRPr="000D3566">
        <w:t xml:space="preserve"> </w:t>
      </w:r>
      <w:proofErr w:type="spellStart"/>
      <w:r w:rsidRPr="000D3566">
        <w:t>periodikisht</w:t>
      </w:r>
      <w:proofErr w:type="spellEnd"/>
      <w:r w:rsidRPr="000D3566">
        <w:t xml:space="preserve"> (</w:t>
      </w:r>
      <w:proofErr w:type="spellStart"/>
      <w:r w:rsidRPr="000D3566">
        <w:t>çdo</w:t>
      </w:r>
      <w:proofErr w:type="spellEnd"/>
      <w:r w:rsidRPr="000D3566">
        <w:t xml:space="preserve"> vit) </w:t>
      </w:r>
      <w:proofErr w:type="spellStart"/>
      <w:r w:rsidRPr="000D3566">
        <w:t>dhe</w:t>
      </w:r>
      <w:proofErr w:type="spellEnd"/>
      <w:r w:rsidRPr="000D3566">
        <w:t xml:space="preserve"> </w:t>
      </w:r>
      <w:proofErr w:type="spellStart"/>
      <w:r w:rsidRPr="000D3566">
        <w:t>përfshin</w:t>
      </w:r>
      <w:proofErr w:type="spellEnd"/>
      <w:r w:rsidRPr="000D3566">
        <w:t xml:space="preserve"> </w:t>
      </w:r>
      <w:proofErr w:type="spellStart"/>
      <w:r w:rsidRPr="000D3566">
        <w:t>kryerjen</w:t>
      </w:r>
      <w:proofErr w:type="spellEnd"/>
      <w:r w:rsidRPr="000D3566">
        <w:t xml:space="preserve"> e </w:t>
      </w:r>
      <w:proofErr w:type="spellStart"/>
      <w:r w:rsidRPr="000D3566">
        <w:t>aktiviteteve</w:t>
      </w:r>
      <w:proofErr w:type="spellEnd"/>
      <w:r w:rsidRPr="000D3566">
        <w:t xml:space="preserve"> </w:t>
      </w:r>
      <w:proofErr w:type="spellStart"/>
      <w:r w:rsidRPr="000D3566">
        <w:t>nga</w:t>
      </w:r>
      <w:proofErr w:type="spellEnd"/>
      <w:r w:rsidRPr="000D3566">
        <w:t xml:space="preserve"> </w:t>
      </w:r>
      <w:proofErr w:type="spellStart"/>
      <w:r w:rsidRPr="000D3566">
        <w:t>punonjësit</w:t>
      </w:r>
      <w:proofErr w:type="spellEnd"/>
      <w:r w:rsidRPr="000D3566">
        <w:t xml:space="preserve"> </w:t>
      </w:r>
      <w:proofErr w:type="spellStart"/>
      <w:r w:rsidRPr="000D3566">
        <w:t>dhe</w:t>
      </w:r>
      <w:proofErr w:type="spellEnd"/>
      <w:r w:rsidRPr="000D3566">
        <w:t xml:space="preserve"> </w:t>
      </w:r>
      <w:proofErr w:type="spellStart"/>
      <w:r w:rsidRPr="000D3566">
        <w:t>drejtuesit</w:t>
      </w:r>
      <w:proofErr w:type="spellEnd"/>
      <w:r w:rsidRPr="000D3566">
        <w:t xml:space="preserve"> e </w:t>
      </w:r>
      <w:proofErr w:type="spellStart"/>
      <w:r w:rsidRPr="000D3566">
        <w:t>bashkisë</w:t>
      </w:r>
      <w:proofErr w:type="spellEnd"/>
      <w:r w:rsidRPr="000D3566">
        <w:t xml:space="preserve"> </w:t>
      </w:r>
      <w:proofErr w:type="spellStart"/>
      <w:r w:rsidRPr="000D3566">
        <w:t>për</w:t>
      </w:r>
      <w:proofErr w:type="spellEnd"/>
      <w:r w:rsidRPr="000D3566">
        <w:t xml:space="preserve"> </w:t>
      </w:r>
      <w:proofErr w:type="spellStart"/>
      <w:r w:rsidRPr="000D3566">
        <w:t>zbatimin</w:t>
      </w:r>
      <w:proofErr w:type="spellEnd"/>
      <w:r w:rsidRPr="000D3566">
        <w:t xml:space="preserve"> e </w:t>
      </w:r>
      <w:proofErr w:type="spellStart"/>
      <w:r w:rsidRPr="000D3566">
        <w:t>masave</w:t>
      </w:r>
      <w:proofErr w:type="spellEnd"/>
      <w:r w:rsidRPr="000D3566">
        <w:t xml:space="preserve"> </w:t>
      </w:r>
      <w:proofErr w:type="spellStart"/>
      <w:r w:rsidRPr="000D3566">
        <w:t>të</w:t>
      </w:r>
      <w:proofErr w:type="spellEnd"/>
      <w:r w:rsidRPr="000D3566">
        <w:t xml:space="preserve"> </w:t>
      </w:r>
      <w:proofErr w:type="spellStart"/>
      <w:r w:rsidRPr="000D3566">
        <w:t>miratuara</w:t>
      </w:r>
      <w:proofErr w:type="spellEnd"/>
      <w:r w:rsidRPr="000D3566">
        <w:t xml:space="preserve"> </w:t>
      </w:r>
      <w:proofErr w:type="spellStart"/>
      <w:r w:rsidRPr="000D3566">
        <w:t>për</w:t>
      </w:r>
      <w:proofErr w:type="spellEnd"/>
      <w:r w:rsidRPr="000D3566">
        <w:t xml:space="preserve"> </w:t>
      </w:r>
      <w:proofErr w:type="spellStart"/>
      <w:r w:rsidRPr="000D3566">
        <w:t>trajtimin</w:t>
      </w:r>
      <w:proofErr w:type="spellEnd"/>
      <w:r w:rsidRPr="000D3566">
        <w:t xml:space="preserve"> e </w:t>
      </w:r>
      <w:proofErr w:type="spellStart"/>
      <w:r w:rsidRPr="000D3566">
        <w:t>risqeve</w:t>
      </w:r>
      <w:proofErr w:type="spellEnd"/>
      <w:r w:rsidRPr="000D3566">
        <w:t xml:space="preserve">, </w:t>
      </w:r>
      <w:proofErr w:type="spellStart"/>
      <w:r w:rsidRPr="000D3566">
        <w:t>në</w:t>
      </w:r>
      <w:proofErr w:type="spellEnd"/>
      <w:r w:rsidRPr="000D3566">
        <w:t xml:space="preserve"> </w:t>
      </w:r>
      <w:proofErr w:type="spellStart"/>
      <w:r w:rsidRPr="000D3566">
        <w:t>përputhje</w:t>
      </w:r>
      <w:proofErr w:type="spellEnd"/>
      <w:r w:rsidRPr="000D3566">
        <w:t xml:space="preserve"> me </w:t>
      </w:r>
      <w:proofErr w:type="spellStart"/>
      <w:r w:rsidRPr="000D3566">
        <w:t>përgjegjësitë</w:t>
      </w:r>
      <w:proofErr w:type="spellEnd"/>
      <w:r w:rsidRPr="000D3566">
        <w:t xml:space="preserve"> </w:t>
      </w:r>
      <w:proofErr w:type="spellStart"/>
      <w:r w:rsidRPr="000D3566">
        <w:t>që</w:t>
      </w:r>
      <w:proofErr w:type="spellEnd"/>
      <w:r w:rsidRPr="000D3566">
        <w:t xml:space="preserve"> </w:t>
      </w:r>
      <w:proofErr w:type="spellStart"/>
      <w:r w:rsidRPr="000D3566">
        <w:t>ata</w:t>
      </w:r>
      <w:proofErr w:type="spellEnd"/>
      <w:r w:rsidRPr="000D3566">
        <w:t xml:space="preserve"> </w:t>
      </w:r>
      <w:proofErr w:type="spellStart"/>
      <w:r w:rsidRPr="000D3566">
        <w:t>mbajnë</w:t>
      </w:r>
      <w:proofErr w:type="spellEnd"/>
      <w:r w:rsidRPr="000D3566">
        <w:t>.</w:t>
      </w:r>
      <w:r w:rsidR="008A3899">
        <w:t xml:space="preserve"> </w:t>
      </w:r>
    </w:p>
    <w:p w14:paraId="555EBF61" w14:textId="77777777" w:rsidR="006C330F" w:rsidRDefault="006C330F" w:rsidP="00997662">
      <w:pPr>
        <w:jc w:val="both"/>
      </w:pPr>
    </w:p>
    <w:p w14:paraId="2B521252" w14:textId="039DBCC0" w:rsidR="00997662" w:rsidRDefault="00997662" w:rsidP="00997662">
      <w:pPr>
        <w:jc w:val="both"/>
        <w:rPr>
          <w:lang w:val="it-IT"/>
        </w:rPr>
      </w:pPr>
      <w:r w:rsidRPr="00D3666E">
        <w:rPr>
          <w:lang w:val="it-IT"/>
        </w:rPr>
        <w:t>Agjencia për Mbështetjen e Vetëqeverisjes Vendore (AMVV)</w:t>
      </w:r>
      <w:r>
        <w:rPr>
          <w:lang w:val="it-IT"/>
        </w:rPr>
        <w:t>,</w:t>
      </w:r>
      <w:r w:rsidRPr="00D3666E">
        <w:rPr>
          <w:lang w:val="it-IT"/>
        </w:rPr>
        <w:t xml:space="preserve"> në kuadër të funksioneve të saj për realizimin e objektivave të Qeverisë Shqiptare për garantimin e qeverisjes së mirë, ka vijuar procesin e monitorimit të zbatimit të </w:t>
      </w:r>
      <w:r>
        <w:rPr>
          <w:lang w:val="it-IT"/>
        </w:rPr>
        <w:t>P</w:t>
      </w:r>
      <w:r w:rsidRPr="00D3666E">
        <w:rPr>
          <w:lang w:val="it-IT"/>
        </w:rPr>
        <w:t xml:space="preserve">laneve të </w:t>
      </w:r>
      <w:r>
        <w:rPr>
          <w:lang w:val="it-IT"/>
        </w:rPr>
        <w:t>I</w:t>
      </w:r>
      <w:r w:rsidRPr="00D3666E">
        <w:rPr>
          <w:lang w:val="it-IT"/>
        </w:rPr>
        <w:t>ntegritetit në nivel bashkie për vitin 2024.</w:t>
      </w:r>
    </w:p>
    <w:p w14:paraId="54CD4B10" w14:textId="3EEC73D7" w:rsidR="00515857" w:rsidRDefault="00515857" w:rsidP="00997662">
      <w:pPr>
        <w:jc w:val="both"/>
        <w:rPr>
          <w:lang w:val="it-IT"/>
        </w:rPr>
      </w:pPr>
    </w:p>
    <w:p w14:paraId="5DB095EF" w14:textId="77777777" w:rsidR="003B0DED" w:rsidRDefault="003B0DED" w:rsidP="00515857">
      <w:pPr>
        <w:jc w:val="both"/>
        <w:rPr>
          <w:b/>
        </w:rPr>
      </w:pPr>
    </w:p>
    <w:p w14:paraId="4D1062D5" w14:textId="77777777" w:rsidR="003B0DED" w:rsidRDefault="003B0DED" w:rsidP="00515857">
      <w:pPr>
        <w:jc w:val="both"/>
        <w:rPr>
          <w:b/>
        </w:rPr>
      </w:pPr>
    </w:p>
    <w:p w14:paraId="4F5DE148" w14:textId="77777777" w:rsidR="003B0DED" w:rsidRDefault="003B0DED" w:rsidP="00515857">
      <w:pPr>
        <w:jc w:val="both"/>
        <w:rPr>
          <w:b/>
        </w:rPr>
      </w:pPr>
    </w:p>
    <w:p w14:paraId="21C16C52" w14:textId="2F8C1C95" w:rsidR="00515857" w:rsidRDefault="00515857" w:rsidP="00515857">
      <w:pPr>
        <w:jc w:val="both"/>
        <w:rPr>
          <w:b/>
        </w:rPr>
      </w:pPr>
      <w:r>
        <w:rPr>
          <w:b/>
        </w:rPr>
        <w:lastRenderedPageBreak/>
        <w:t>II.</w:t>
      </w:r>
      <w:r w:rsidR="00417C06">
        <w:rPr>
          <w:b/>
        </w:rPr>
        <w:t xml:space="preserve"> </w:t>
      </w:r>
      <w:proofErr w:type="spellStart"/>
      <w:r w:rsidRPr="00D3666E">
        <w:rPr>
          <w:b/>
        </w:rPr>
        <w:t>Metodologjia</w:t>
      </w:r>
      <w:proofErr w:type="spellEnd"/>
      <w:r w:rsidRPr="00D3666E">
        <w:rPr>
          <w:b/>
        </w:rPr>
        <w:t xml:space="preserve"> e </w:t>
      </w:r>
      <w:proofErr w:type="spellStart"/>
      <w:r w:rsidRPr="00D3666E">
        <w:rPr>
          <w:b/>
        </w:rPr>
        <w:t>vlerësimit</w:t>
      </w:r>
      <w:proofErr w:type="spellEnd"/>
      <w:r w:rsidRPr="00D3666E">
        <w:rPr>
          <w:b/>
        </w:rPr>
        <w:t>.</w:t>
      </w:r>
    </w:p>
    <w:p w14:paraId="2D31546D" w14:textId="77777777" w:rsidR="00177E89" w:rsidRPr="00D3666E" w:rsidRDefault="00177E89" w:rsidP="00515857">
      <w:pPr>
        <w:jc w:val="both"/>
        <w:rPr>
          <w:b/>
        </w:rPr>
      </w:pPr>
    </w:p>
    <w:p w14:paraId="36F94DBF" w14:textId="4245BDCC" w:rsidR="00997662" w:rsidRPr="00515857" w:rsidRDefault="00177E89" w:rsidP="00997662">
      <w:pPr>
        <w:jc w:val="both"/>
        <w:rPr>
          <w:lang w:val="it-IT"/>
        </w:rPr>
      </w:pPr>
      <w:r>
        <w:t xml:space="preserve">Ky </w:t>
      </w:r>
      <w:proofErr w:type="spellStart"/>
      <w:r w:rsidR="00997662">
        <w:t>raport</w:t>
      </w:r>
      <w:proofErr w:type="spellEnd"/>
      <w:r w:rsidR="00997662">
        <w:t xml:space="preserve"> </w:t>
      </w:r>
      <w:proofErr w:type="spellStart"/>
      <w:r w:rsidR="00997662">
        <w:t>është</w:t>
      </w:r>
      <w:proofErr w:type="spellEnd"/>
      <w:r w:rsidR="00997662">
        <w:t xml:space="preserve"> </w:t>
      </w:r>
      <w:proofErr w:type="spellStart"/>
      <w:r w:rsidR="00997662">
        <w:t>hartuar</w:t>
      </w:r>
      <w:proofErr w:type="spellEnd"/>
      <w:r w:rsidR="00997662">
        <w:t xml:space="preserve"> </w:t>
      </w:r>
      <w:proofErr w:type="spellStart"/>
      <w:r w:rsidR="00997662">
        <w:t>sipas</w:t>
      </w:r>
      <w:proofErr w:type="spellEnd"/>
      <w:r w:rsidR="00997662">
        <w:t xml:space="preserve"> </w:t>
      </w:r>
      <w:proofErr w:type="spellStart"/>
      <w:r w:rsidR="00997662">
        <w:t>metodologjisë</w:t>
      </w:r>
      <w:proofErr w:type="spellEnd"/>
      <w:r w:rsidR="00997662">
        <w:t xml:space="preserve"> </w:t>
      </w:r>
      <w:proofErr w:type="spellStart"/>
      <w:r w:rsidR="00997662">
        <w:t>së</w:t>
      </w:r>
      <w:proofErr w:type="spellEnd"/>
      <w:r w:rsidR="00997662">
        <w:t xml:space="preserve"> </w:t>
      </w:r>
      <w:proofErr w:type="spellStart"/>
      <w:r w:rsidR="00997662">
        <w:t>miratuar</w:t>
      </w:r>
      <w:proofErr w:type="spellEnd"/>
      <w:r w:rsidR="00997662">
        <w:t xml:space="preserve"> me </w:t>
      </w:r>
      <w:proofErr w:type="spellStart"/>
      <w:r w:rsidR="00417C06">
        <w:rPr>
          <w:b/>
          <w:bCs/>
        </w:rPr>
        <w:t>Urdhrin</w:t>
      </w:r>
      <w:proofErr w:type="spellEnd"/>
      <w:r w:rsidR="00417C06">
        <w:rPr>
          <w:b/>
          <w:bCs/>
        </w:rPr>
        <w:t xml:space="preserve"> nr.</w:t>
      </w:r>
      <w:r w:rsidR="00997662">
        <w:rPr>
          <w:b/>
          <w:bCs/>
        </w:rPr>
        <w:t xml:space="preserve">553, </w:t>
      </w:r>
      <w:proofErr w:type="spellStart"/>
      <w:r w:rsidR="00997662">
        <w:rPr>
          <w:b/>
          <w:bCs/>
        </w:rPr>
        <w:t>datë</w:t>
      </w:r>
      <w:proofErr w:type="spellEnd"/>
      <w:r w:rsidR="00997662">
        <w:rPr>
          <w:b/>
          <w:bCs/>
        </w:rPr>
        <w:t xml:space="preserve"> 30.09.2021</w:t>
      </w:r>
      <w:r w:rsidR="00997662">
        <w:t xml:space="preserve">, </w:t>
      </w:r>
      <w:r w:rsidR="00997662">
        <w:rPr>
          <w:i/>
          <w:iCs/>
        </w:rPr>
        <w:t>“</w:t>
      </w:r>
      <w:proofErr w:type="spellStart"/>
      <w:r w:rsidR="00997662">
        <w:rPr>
          <w:i/>
          <w:iCs/>
        </w:rPr>
        <w:t>Për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miratimin</w:t>
      </w:r>
      <w:proofErr w:type="spellEnd"/>
      <w:r w:rsidR="00997662">
        <w:rPr>
          <w:i/>
          <w:iCs/>
        </w:rPr>
        <w:t xml:space="preserve"> e </w:t>
      </w:r>
      <w:proofErr w:type="spellStart"/>
      <w:r w:rsidR="00997662">
        <w:rPr>
          <w:i/>
          <w:iCs/>
        </w:rPr>
        <w:t>metodologjisë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së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monitorimit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të</w:t>
      </w:r>
      <w:proofErr w:type="spellEnd"/>
      <w:r w:rsidR="00997662">
        <w:rPr>
          <w:i/>
          <w:iCs/>
        </w:rPr>
        <w:t xml:space="preserve"> Planit </w:t>
      </w:r>
      <w:proofErr w:type="spellStart"/>
      <w:r w:rsidR="00997662">
        <w:rPr>
          <w:i/>
          <w:iCs/>
        </w:rPr>
        <w:t>të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Integritetit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për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institucionet</w:t>
      </w:r>
      <w:proofErr w:type="spellEnd"/>
      <w:r w:rsidR="00997662">
        <w:rPr>
          <w:i/>
          <w:iCs/>
        </w:rPr>
        <w:t xml:space="preserve"> e </w:t>
      </w:r>
      <w:proofErr w:type="spellStart"/>
      <w:r w:rsidR="00997662">
        <w:rPr>
          <w:i/>
          <w:iCs/>
        </w:rPr>
        <w:t>qeverisjes</w:t>
      </w:r>
      <w:proofErr w:type="spellEnd"/>
      <w:r w:rsidR="00997662">
        <w:rPr>
          <w:i/>
          <w:iCs/>
        </w:rPr>
        <w:t xml:space="preserve"> </w:t>
      </w:r>
      <w:proofErr w:type="spellStart"/>
      <w:r w:rsidR="00997662">
        <w:rPr>
          <w:i/>
          <w:iCs/>
        </w:rPr>
        <w:t>qendrore</w:t>
      </w:r>
      <w:proofErr w:type="spellEnd"/>
      <w:r w:rsidR="00997662">
        <w:rPr>
          <w:i/>
          <w:iCs/>
        </w:rPr>
        <w:t>”</w:t>
      </w:r>
      <w:r w:rsidR="00997662">
        <w:t xml:space="preserve">. </w:t>
      </w:r>
      <w:proofErr w:type="spellStart"/>
      <w:r w:rsidR="00997662">
        <w:t>Vlerësimi</w:t>
      </w:r>
      <w:proofErr w:type="spellEnd"/>
      <w:r w:rsidR="00997662">
        <w:t xml:space="preserve"> </w:t>
      </w:r>
      <w:proofErr w:type="spellStart"/>
      <w:r w:rsidR="00997662">
        <w:t>është</w:t>
      </w:r>
      <w:proofErr w:type="spellEnd"/>
      <w:r w:rsidR="00997662">
        <w:t xml:space="preserve"> </w:t>
      </w:r>
      <w:proofErr w:type="spellStart"/>
      <w:r w:rsidR="00997662">
        <w:t>realizuar</w:t>
      </w:r>
      <w:proofErr w:type="spellEnd"/>
      <w:r w:rsidR="00997662">
        <w:t xml:space="preserve"> </w:t>
      </w:r>
      <w:proofErr w:type="spellStart"/>
      <w:r w:rsidR="00997662">
        <w:t>nëpërmjet</w:t>
      </w:r>
      <w:proofErr w:type="spellEnd"/>
      <w:r w:rsidR="00997662">
        <w:t xml:space="preserve"> </w:t>
      </w:r>
      <w:proofErr w:type="spellStart"/>
      <w:r w:rsidR="00997662">
        <w:t>analizës</w:t>
      </w:r>
      <w:proofErr w:type="spellEnd"/>
      <w:r w:rsidR="00997662">
        <w:t xml:space="preserve"> </w:t>
      </w:r>
      <w:proofErr w:type="spellStart"/>
      <w:r w:rsidR="00997662">
        <w:t>së</w:t>
      </w:r>
      <w:proofErr w:type="spellEnd"/>
      <w:r w:rsidR="00997662">
        <w:t xml:space="preserve"> </w:t>
      </w:r>
      <w:proofErr w:type="spellStart"/>
      <w:r w:rsidR="00997662">
        <w:t>të</w:t>
      </w:r>
      <w:proofErr w:type="spellEnd"/>
      <w:r w:rsidR="00997662">
        <w:t xml:space="preserve"> </w:t>
      </w:r>
      <w:proofErr w:type="spellStart"/>
      <w:r w:rsidR="00997662">
        <w:t>dhënave</w:t>
      </w:r>
      <w:proofErr w:type="spellEnd"/>
      <w:r w:rsidR="00997662">
        <w:t xml:space="preserve"> </w:t>
      </w:r>
      <w:proofErr w:type="spellStart"/>
      <w:r w:rsidR="00997662">
        <w:t>dhe</w:t>
      </w:r>
      <w:proofErr w:type="spellEnd"/>
      <w:r w:rsidR="00997662">
        <w:t xml:space="preserve"> </w:t>
      </w:r>
      <w:proofErr w:type="spellStart"/>
      <w:r w:rsidR="00997662">
        <w:t>matjes</w:t>
      </w:r>
      <w:proofErr w:type="spellEnd"/>
      <w:r w:rsidR="00997662">
        <w:t xml:space="preserve"> </w:t>
      </w:r>
      <w:proofErr w:type="spellStart"/>
      <w:r w:rsidR="00997662">
        <w:t>së</w:t>
      </w:r>
      <w:proofErr w:type="spellEnd"/>
      <w:r w:rsidR="00997662">
        <w:t xml:space="preserve"> </w:t>
      </w:r>
      <w:proofErr w:type="spellStart"/>
      <w:r w:rsidR="00997662">
        <w:t>progresit</w:t>
      </w:r>
      <w:proofErr w:type="spellEnd"/>
      <w:r w:rsidR="00997662">
        <w:t xml:space="preserve"> </w:t>
      </w:r>
      <w:proofErr w:type="spellStart"/>
      <w:r w:rsidR="00997662">
        <w:t>në</w:t>
      </w:r>
      <w:proofErr w:type="spellEnd"/>
      <w:r w:rsidR="00997662">
        <w:t xml:space="preserve"> </w:t>
      </w:r>
      <w:proofErr w:type="spellStart"/>
      <w:r w:rsidR="00997662">
        <w:t>zbatimin</w:t>
      </w:r>
      <w:proofErr w:type="spellEnd"/>
      <w:r w:rsidR="00997662">
        <w:t xml:space="preserve"> e </w:t>
      </w:r>
      <w:proofErr w:type="spellStart"/>
      <w:r w:rsidR="00997662">
        <w:t>masave</w:t>
      </w:r>
      <w:proofErr w:type="spellEnd"/>
      <w:r w:rsidR="00997662">
        <w:t xml:space="preserve"> </w:t>
      </w:r>
      <w:proofErr w:type="spellStart"/>
      <w:r w:rsidR="00997662">
        <w:t>të</w:t>
      </w:r>
      <w:proofErr w:type="spellEnd"/>
      <w:r w:rsidR="00997662">
        <w:t xml:space="preserve"> </w:t>
      </w:r>
      <w:proofErr w:type="spellStart"/>
      <w:r w:rsidR="00997662">
        <w:t>përfshira</w:t>
      </w:r>
      <w:proofErr w:type="spellEnd"/>
      <w:r w:rsidR="00997662">
        <w:t xml:space="preserve"> </w:t>
      </w:r>
      <w:proofErr w:type="spellStart"/>
      <w:r w:rsidR="00997662">
        <w:t>në</w:t>
      </w:r>
      <w:proofErr w:type="spellEnd"/>
      <w:r w:rsidR="00997662">
        <w:t xml:space="preserve"> </w:t>
      </w:r>
      <w:proofErr w:type="spellStart"/>
      <w:r w:rsidR="00997662">
        <w:t>Planin</w:t>
      </w:r>
      <w:proofErr w:type="spellEnd"/>
      <w:r w:rsidR="00997662">
        <w:t xml:space="preserve"> e </w:t>
      </w:r>
      <w:proofErr w:type="spellStart"/>
      <w:r w:rsidR="00997662">
        <w:t>Veprimit</w:t>
      </w:r>
      <w:proofErr w:type="spellEnd"/>
      <w:r w:rsidR="00997662">
        <w:t xml:space="preserve"> </w:t>
      </w:r>
      <w:proofErr w:type="spellStart"/>
      <w:r w:rsidR="00997662">
        <w:t>për</w:t>
      </w:r>
      <w:proofErr w:type="spellEnd"/>
      <w:r w:rsidR="00997662">
        <w:t xml:space="preserve"> </w:t>
      </w:r>
      <w:proofErr w:type="spellStart"/>
      <w:r w:rsidR="00997662">
        <w:t>këtë</w:t>
      </w:r>
      <w:proofErr w:type="spellEnd"/>
      <w:r w:rsidR="00997662">
        <w:t xml:space="preserve"> </w:t>
      </w:r>
      <w:proofErr w:type="spellStart"/>
      <w:r w:rsidR="00997662">
        <w:t>periudhë</w:t>
      </w:r>
      <w:proofErr w:type="spellEnd"/>
      <w:r w:rsidR="00997662">
        <w:t xml:space="preserve"> </w:t>
      </w:r>
      <w:proofErr w:type="spellStart"/>
      <w:r w:rsidR="00997662">
        <w:t>raportimi</w:t>
      </w:r>
      <w:proofErr w:type="spellEnd"/>
      <w:r w:rsidR="00997662">
        <w:t>.</w:t>
      </w:r>
    </w:p>
    <w:p w14:paraId="67F8398C" w14:textId="77777777" w:rsidR="006C330F" w:rsidRDefault="006C330F" w:rsidP="00997662">
      <w:pPr>
        <w:jc w:val="both"/>
        <w:rPr>
          <w:b/>
          <w:lang w:val="it-IT"/>
        </w:rPr>
      </w:pPr>
    </w:p>
    <w:p w14:paraId="7ECABAC7" w14:textId="49CA10ED" w:rsidR="00997662" w:rsidRPr="00D3666E" w:rsidRDefault="008A3899" w:rsidP="00997662">
      <w:pPr>
        <w:jc w:val="both"/>
        <w:rPr>
          <w:lang w:val="it-IT"/>
        </w:rPr>
      </w:pPr>
      <w:r>
        <w:rPr>
          <w:b/>
          <w:lang w:val="it-IT"/>
        </w:rPr>
        <w:t>III.</w:t>
      </w:r>
      <w:r w:rsidR="00417C06">
        <w:rPr>
          <w:b/>
          <w:lang w:val="it-IT"/>
        </w:rPr>
        <w:t xml:space="preserve"> </w:t>
      </w:r>
      <w:r w:rsidR="00997662" w:rsidRPr="00D3666E">
        <w:rPr>
          <w:b/>
          <w:lang w:val="it-IT"/>
        </w:rPr>
        <w:t xml:space="preserve">Monitorimit </w:t>
      </w:r>
      <w:r w:rsidR="00FB71F0">
        <w:rPr>
          <w:b/>
          <w:lang w:val="it-IT"/>
        </w:rPr>
        <w:t xml:space="preserve">i zbatueshmërisë </w:t>
      </w:r>
      <w:r w:rsidR="00997662" w:rsidRPr="00D3666E">
        <w:rPr>
          <w:b/>
          <w:lang w:val="it-IT"/>
        </w:rPr>
        <w:t>të P</w:t>
      </w:r>
      <w:r w:rsidR="00FB71F0">
        <w:rPr>
          <w:b/>
          <w:lang w:val="it-IT"/>
        </w:rPr>
        <w:t xml:space="preserve">lanit të </w:t>
      </w:r>
      <w:r w:rsidR="00997662" w:rsidRPr="00D3666E">
        <w:rPr>
          <w:b/>
          <w:lang w:val="it-IT"/>
        </w:rPr>
        <w:t>I</w:t>
      </w:r>
      <w:r w:rsidR="00FB71F0">
        <w:rPr>
          <w:b/>
          <w:lang w:val="it-IT"/>
        </w:rPr>
        <w:t>ntegritetit</w:t>
      </w:r>
      <w:r w:rsidR="00997662" w:rsidRPr="00D3666E">
        <w:rPr>
          <w:b/>
          <w:lang w:val="it-IT"/>
        </w:rPr>
        <w:t xml:space="preserve"> për </w:t>
      </w:r>
      <w:r w:rsidR="00FB71F0">
        <w:rPr>
          <w:b/>
          <w:lang w:val="it-IT"/>
        </w:rPr>
        <w:t>v</w:t>
      </w:r>
      <w:r w:rsidR="00997662" w:rsidRPr="00D3666E">
        <w:rPr>
          <w:b/>
          <w:lang w:val="it-IT"/>
        </w:rPr>
        <w:t>iti</w:t>
      </w:r>
      <w:r w:rsidR="00FB71F0">
        <w:rPr>
          <w:b/>
          <w:lang w:val="it-IT"/>
        </w:rPr>
        <w:t>n</w:t>
      </w:r>
      <w:r w:rsidR="00997662" w:rsidRPr="00D3666E">
        <w:rPr>
          <w:b/>
          <w:lang w:val="it-IT"/>
        </w:rPr>
        <w:t xml:space="preserve"> 2024.</w:t>
      </w:r>
    </w:p>
    <w:p w14:paraId="426C60C0" w14:textId="77777777" w:rsidR="00997662" w:rsidRPr="00D3666E" w:rsidRDefault="00997662" w:rsidP="00997662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63A1203E" w14:textId="1C44EC5C" w:rsidR="008A3899" w:rsidRDefault="00997662" w:rsidP="00997662">
      <w:pPr>
        <w:jc w:val="both"/>
        <w:rPr>
          <w:lang w:val="sq-AL"/>
        </w:rPr>
      </w:pPr>
      <w:r w:rsidRPr="00D3666E">
        <w:rPr>
          <w:lang w:val="it-IT"/>
        </w:rPr>
        <w:t xml:space="preserve">Raporti i Monitorimit të zbatimit të Planit të Integritetit të </w:t>
      </w:r>
      <w:r>
        <w:rPr>
          <w:lang w:val="it-IT"/>
        </w:rPr>
        <w:t>B</w:t>
      </w:r>
      <w:r w:rsidRPr="00D3666E">
        <w:rPr>
          <w:lang w:val="it-IT"/>
        </w:rPr>
        <w:t>ashkisë Berat për vitin 2024</w:t>
      </w:r>
      <w:r>
        <w:rPr>
          <w:lang w:val="it-IT"/>
        </w:rPr>
        <w:t xml:space="preserve"> përbën</w:t>
      </w:r>
      <w:r w:rsidR="00BD0921">
        <w:rPr>
          <w:lang w:val="it-IT"/>
        </w:rPr>
        <w:t xml:space="preserve"> </w:t>
      </w:r>
      <w:r w:rsidRPr="00D3666E">
        <w:rPr>
          <w:lang w:val="it-IT"/>
        </w:rPr>
        <w:t>dokument</w:t>
      </w:r>
      <w:r>
        <w:rPr>
          <w:lang w:val="it-IT"/>
        </w:rPr>
        <w:t>in e tretë</w:t>
      </w:r>
      <w:r w:rsidRPr="00D3666E">
        <w:rPr>
          <w:lang w:val="it-IT"/>
        </w:rPr>
        <w:t xml:space="preserve"> </w:t>
      </w:r>
      <w:r>
        <w:rPr>
          <w:lang w:val="it-IT"/>
        </w:rPr>
        <w:t>të</w:t>
      </w:r>
      <w:r w:rsidRPr="00D3666E">
        <w:rPr>
          <w:lang w:val="it-IT"/>
        </w:rPr>
        <w:t xml:space="preserve"> hartuar në përputhje me Metodologjinë e Monitorimit të Planit të Integritetit për institucionet e qeverisjes qendrore, të miratuar me </w:t>
      </w:r>
      <w:r w:rsidR="0058400D">
        <w:rPr>
          <w:lang w:val="it-IT"/>
        </w:rPr>
        <w:t>U</w:t>
      </w:r>
      <w:r w:rsidRPr="00D3666E">
        <w:rPr>
          <w:lang w:val="it-IT"/>
        </w:rPr>
        <w:t xml:space="preserve">rdhrin e Ministrit të Drejtësisë </w:t>
      </w:r>
      <w:r w:rsidR="0058400D">
        <w:rPr>
          <w:lang w:val="it-IT"/>
        </w:rPr>
        <w:t xml:space="preserve">nr. </w:t>
      </w:r>
      <w:r w:rsidRPr="00D3666E">
        <w:rPr>
          <w:lang w:val="sq-AL"/>
        </w:rPr>
        <w:t>553, datë 30.09.2021.</w:t>
      </w:r>
    </w:p>
    <w:p w14:paraId="52C87459" w14:textId="215C0E66" w:rsidR="00997662" w:rsidRPr="00D3666E" w:rsidRDefault="00997662" w:rsidP="00997662">
      <w:pPr>
        <w:jc w:val="both"/>
        <w:rPr>
          <w:lang w:val="it-IT"/>
        </w:rPr>
      </w:pPr>
      <w:r w:rsidRPr="00D3666E">
        <w:rPr>
          <w:lang w:val="it-IT"/>
        </w:rPr>
        <w:t xml:space="preserve"> </w:t>
      </w:r>
    </w:p>
    <w:p w14:paraId="62DA29D5" w14:textId="65633646" w:rsidR="00997662" w:rsidRPr="008A3899" w:rsidRDefault="00997662" w:rsidP="008A3899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D3666E">
        <w:rPr>
          <w:rFonts w:ascii="Times New Roman" w:hAnsi="Times New Roman" w:cs="Times New Roman"/>
          <w:lang w:val="it-IT"/>
        </w:rPr>
        <w:t>Në Planin e Integritetit të bashkisë</w:t>
      </w:r>
      <w:r>
        <w:rPr>
          <w:rFonts w:ascii="Times New Roman" w:hAnsi="Times New Roman" w:cs="Times New Roman"/>
          <w:lang w:val="it-IT"/>
        </w:rPr>
        <w:t xml:space="preserve"> </w:t>
      </w:r>
      <w:r w:rsidRPr="00D3666E">
        <w:rPr>
          <w:rFonts w:ascii="Times New Roman" w:hAnsi="Times New Roman" w:cs="Times New Roman"/>
          <w:lang w:val="it-IT"/>
        </w:rPr>
        <w:t>janë përcaktu</w:t>
      </w:r>
      <w:r>
        <w:rPr>
          <w:rFonts w:ascii="Times New Roman" w:hAnsi="Times New Roman" w:cs="Times New Roman"/>
          <w:lang w:val="it-IT"/>
        </w:rPr>
        <w:t>a</w:t>
      </w:r>
      <w:r w:rsidRPr="00D3666E">
        <w:rPr>
          <w:rFonts w:ascii="Times New Roman" w:hAnsi="Times New Roman" w:cs="Times New Roman"/>
          <w:lang w:val="it-IT"/>
        </w:rPr>
        <w:t xml:space="preserve">r gjithsej </w:t>
      </w:r>
      <w:r>
        <w:rPr>
          <w:rFonts w:ascii="Times New Roman" w:hAnsi="Times New Roman" w:cs="Times New Roman"/>
          <w:lang w:val="it-IT"/>
        </w:rPr>
        <w:t>tre</w:t>
      </w:r>
      <w:r w:rsidRPr="00D3666E">
        <w:rPr>
          <w:rFonts w:ascii="Times New Roman" w:hAnsi="Times New Roman" w:cs="Times New Roman"/>
          <w:bCs/>
          <w:lang w:val="it-IT"/>
        </w:rPr>
        <w:t xml:space="preserve"> objektiva, për të cilat janë parashikuar fushat me risk</w:t>
      </w:r>
      <w:r>
        <w:rPr>
          <w:rFonts w:ascii="Times New Roman" w:hAnsi="Times New Roman" w:cs="Times New Roman"/>
          <w:bCs/>
          <w:lang w:val="it-IT"/>
        </w:rPr>
        <w:t>,</w:t>
      </w:r>
      <w:r w:rsidRPr="00D3666E">
        <w:rPr>
          <w:rFonts w:ascii="Times New Roman" w:hAnsi="Times New Roman" w:cs="Times New Roman"/>
          <w:bCs/>
          <w:lang w:val="it-IT"/>
        </w:rPr>
        <w:t xml:space="preserve"> </w:t>
      </w:r>
      <w:r>
        <w:rPr>
          <w:rFonts w:ascii="Times New Roman" w:hAnsi="Times New Roman" w:cs="Times New Roman"/>
          <w:bCs/>
          <w:lang w:val="it-IT"/>
        </w:rPr>
        <w:t xml:space="preserve">si </w:t>
      </w:r>
      <w:r w:rsidRPr="00D3666E">
        <w:rPr>
          <w:rFonts w:ascii="Times New Roman" w:hAnsi="Times New Roman" w:cs="Times New Roman"/>
          <w:bCs/>
          <w:lang w:val="it-IT"/>
        </w:rPr>
        <w:t xml:space="preserve">dhe </w:t>
      </w:r>
      <w:r>
        <w:rPr>
          <w:rFonts w:ascii="Times New Roman" w:hAnsi="Times New Roman" w:cs="Times New Roman"/>
          <w:bCs/>
          <w:lang w:val="it-IT"/>
        </w:rPr>
        <w:t xml:space="preserve">janë planifikuar </w:t>
      </w:r>
      <w:r w:rsidRPr="00D3666E">
        <w:rPr>
          <w:rFonts w:ascii="Times New Roman" w:hAnsi="Times New Roman" w:cs="Times New Roman"/>
          <w:bCs/>
          <w:lang w:val="it-IT"/>
        </w:rPr>
        <w:t>masat dhe aktivitete</w:t>
      </w:r>
      <w:r>
        <w:rPr>
          <w:rFonts w:ascii="Times New Roman" w:hAnsi="Times New Roman" w:cs="Times New Roman"/>
          <w:bCs/>
          <w:lang w:val="it-IT"/>
        </w:rPr>
        <w:t>t</w:t>
      </w:r>
      <w:r w:rsidRPr="00D3666E">
        <w:rPr>
          <w:rFonts w:ascii="Times New Roman" w:hAnsi="Times New Roman" w:cs="Times New Roman"/>
          <w:bCs/>
          <w:lang w:val="it-IT"/>
        </w:rPr>
        <w:t xml:space="preserve"> për realizimin e tyre, si vijon</w:t>
      </w:r>
      <w:r w:rsidRPr="00D3666E">
        <w:rPr>
          <w:rFonts w:ascii="Times New Roman" w:hAnsi="Times New Roman" w:cs="Times New Roman"/>
          <w:lang w:val="it-IT"/>
        </w:rPr>
        <w:t>:</w:t>
      </w:r>
    </w:p>
    <w:p w14:paraId="6683B335" w14:textId="4EB6EBB2" w:rsidR="00997662" w:rsidRPr="002E0012" w:rsidRDefault="00997662" w:rsidP="00997662">
      <w:pPr>
        <w:pStyle w:val="NormalWeb"/>
        <w:numPr>
          <w:ilvl w:val="0"/>
          <w:numId w:val="24"/>
        </w:numPr>
        <w:spacing w:after="0"/>
        <w:jc w:val="both"/>
        <w:rPr>
          <w:lang w:val="sq-AL"/>
        </w:rPr>
      </w:pPr>
      <w:r w:rsidRPr="002E0012">
        <w:rPr>
          <w:b/>
          <w:bCs/>
          <w:lang w:val="it-IT"/>
        </w:rPr>
        <w:t>Objektivi I</w:t>
      </w:r>
      <w:r w:rsidRPr="002E0012">
        <w:rPr>
          <w:lang w:val="sq-AL"/>
        </w:rPr>
        <w:t xml:space="preserve"> </w:t>
      </w:r>
      <w:r w:rsidRPr="002E0012">
        <w:rPr>
          <w:b/>
        </w:rPr>
        <w:t>“</w:t>
      </w:r>
      <w:proofErr w:type="spellStart"/>
      <w:r w:rsidRPr="002E0012">
        <w:t>Korniza</w:t>
      </w:r>
      <w:proofErr w:type="spellEnd"/>
      <w:r w:rsidRPr="002E0012">
        <w:t xml:space="preserve"> </w:t>
      </w:r>
      <w:proofErr w:type="spellStart"/>
      <w:r w:rsidRPr="002E0012">
        <w:t>institucionale</w:t>
      </w:r>
      <w:proofErr w:type="spellEnd"/>
      <w:r w:rsidRPr="002E0012">
        <w:t xml:space="preserve"> (</w:t>
      </w:r>
      <w:proofErr w:type="spellStart"/>
      <w:r w:rsidRPr="002E0012">
        <w:t>strategjike</w:t>
      </w:r>
      <w:proofErr w:type="spellEnd"/>
      <w:r w:rsidRPr="002E0012">
        <w:t xml:space="preserve"> </w:t>
      </w:r>
      <w:proofErr w:type="spellStart"/>
      <w:r w:rsidRPr="002E0012">
        <w:t>dheoperacionale</w:t>
      </w:r>
      <w:proofErr w:type="spellEnd"/>
      <w:r w:rsidRPr="002E0012">
        <w:t xml:space="preserve">) e </w:t>
      </w:r>
      <w:proofErr w:type="spellStart"/>
      <w:r w:rsidRPr="002E0012">
        <w:t>bashkisë</w:t>
      </w:r>
      <w:proofErr w:type="spellEnd"/>
      <w:r w:rsidRPr="002E0012">
        <w:t xml:space="preserve"> </w:t>
      </w:r>
      <w:proofErr w:type="spellStart"/>
      <w:r w:rsidRPr="002E0012">
        <w:t>në</w:t>
      </w:r>
      <w:proofErr w:type="spellEnd"/>
      <w:r w:rsidRPr="002E0012">
        <w:t xml:space="preserve"> </w:t>
      </w:r>
      <w:proofErr w:type="spellStart"/>
      <w:r w:rsidRPr="002E0012">
        <w:t>funksion</w:t>
      </w:r>
      <w:proofErr w:type="spellEnd"/>
      <w:r w:rsidRPr="002E0012">
        <w:t xml:space="preserve"> </w:t>
      </w:r>
      <w:proofErr w:type="spellStart"/>
      <w:r w:rsidRPr="002E0012">
        <w:t>të</w:t>
      </w:r>
      <w:proofErr w:type="spellEnd"/>
      <w:r w:rsidRPr="002E0012">
        <w:t xml:space="preserve"> </w:t>
      </w:r>
      <w:proofErr w:type="spellStart"/>
      <w:r w:rsidRPr="002E0012">
        <w:t>integritetit</w:t>
      </w:r>
      <w:proofErr w:type="spellEnd"/>
      <w:r w:rsidRPr="002E0012">
        <w:t xml:space="preserve"> </w:t>
      </w:r>
      <w:proofErr w:type="spellStart"/>
      <w:r w:rsidRPr="002E0012">
        <w:t>është</w:t>
      </w:r>
      <w:proofErr w:type="spellEnd"/>
      <w:r w:rsidRPr="002E0012">
        <w:t xml:space="preserve"> e </w:t>
      </w:r>
      <w:proofErr w:type="spellStart"/>
      <w:r w:rsidRPr="002E0012">
        <w:t>konsoliduar</w:t>
      </w:r>
      <w:proofErr w:type="spellEnd"/>
      <w:r w:rsidRPr="002E0012">
        <w:t xml:space="preserve"> </w:t>
      </w:r>
      <w:proofErr w:type="spellStart"/>
      <w:r w:rsidRPr="002E0012">
        <w:t>dhe</w:t>
      </w:r>
      <w:proofErr w:type="spellEnd"/>
      <w:r w:rsidRPr="002E0012">
        <w:t xml:space="preserve"> </w:t>
      </w:r>
      <w:proofErr w:type="spellStart"/>
      <w:r w:rsidRPr="002E0012">
        <w:t>proaktive</w:t>
      </w:r>
      <w:proofErr w:type="spellEnd"/>
      <w:r w:rsidRPr="002E0012">
        <w:t xml:space="preserve">, </w:t>
      </w:r>
      <w:proofErr w:type="spellStart"/>
      <w:r w:rsidRPr="002E0012">
        <w:t>si</w:t>
      </w:r>
      <w:proofErr w:type="spellEnd"/>
      <w:r w:rsidRPr="002E0012">
        <w:t xml:space="preserve"> </w:t>
      </w:r>
      <w:proofErr w:type="spellStart"/>
      <w:r w:rsidRPr="002E0012">
        <w:t>dhe</w:t>
      </w:r>
      <w:proofErr w:type="spellEnd"/>
      <w:r w:rsidRPr="002E0012">
        <w:t xml:space="preserve"> </w:t>
      </w:r>
      <w:proofErr w:type="spellStart"/>
      <w:r w:rsidRPr="002E0012">
        <w:t>adreson</w:t>
      </w:r>
      <w:proofErr w:type="spellEnd"/>
      <w:r w:rsidRPr="002E0012">
        <w:t xml:space="preserve"> </w:t>
      </w:r>
      <w:proofErr w:type="spellStart"/>
      <w:r w:rsidRPr="002E0012">
        <w:t>risqet</w:t>
      </w:r>
      <w:proofErr w:type="spellEnd"/>
      <w:r w:rsidRPr="002E0012">
        <w:t xml:space="preserve"> </w:t>
      </w:r>
      <w:proofErr w:type="spellStart"/>
      <w:r w:rsidRPr="002E0012">
        <w:t>strategjike</w:t>
      </w:r>
      <w:proofErr w:type="spellEnd"/>
      <w:r w:rsidRPr="002E0012">
        <w:t xml:space="preserve"> </w:t>
      </w:r>
      <w:proofErr w:type="spellStart"/>
      <w:r w:rsidRPr="002E0012">
        <w:t>që</w:t>
      </w:r>
      <w:proofErr w:type="spellEnd"/>
      <w:r w:rsidRPr="002E0012">
        <w:t xml:space="preserve"> </w:t>
      </w:r>
      <w:proofErr w:type="spellStart"/>
      <w:r w:rsidRPr="002E0012">
        <w:t>burojnë</w:t>
      </w:r>
      <w:proofErr w:type="spellEnd"/>
      <w:r w:rsidRPr="002E0012">
        <w:t xml:space="preserve"> </w:t>
      </w:r>
      <w:proofErr w:type="spellStart"/>
      <w:r w:rsidRPr="002E0012">
        <w:t>nga</w:t>
      </w:r>
      <w:proofErr w:type="spellEnd"/>
      <w:r w:rsidRPr="002E0012">
        <w:t xml:space="preserve"> </w:t>
      </w:r>
      <w:proofErr w:type="spellStart"/>
      <w:r w:rsidRPr="002E0012">
        <w:t>disponueshmëria</w:t>
      </w:r>
      <w:proofErr w:type="spellEnd"/>
      <w:r w:rsidRPr="002E0012">
        <w:t xml:space="preserve"> e </w:t>
      </w:r>
      <w:proofErr w:type="spellStart"/>
      <w:r w:rsidRPr="002E0012">
        <w:t>kufizuar</w:t>
      </w:r>
      <w:proofErr w:type="spellEnd"/>
      <w:r w:rsidRPr="002E0012">
        <w:t xml:space="preserve"> e </w:t>
      </w:r>
      <w:proofErr w:type="spellStart"/>
      <w:r w:rsidRPr="002E0012">
        <w:t>instrumenteve</w:t>
      </w:r>
      <w:proofErr w:type="spellEnd"/>
      <w:r w:rsidRPr="002E0012">
        <w:t xml:space="preserve"> </w:t>
      </w:r>
      <w:proofErr w:type="spellStart"/>
      <w:r w:rsidRPr="002E0012">
        <w:t>dhe</w:t>
      </w:r>
      <w:proofErr w:type="spellEnd"/>
      <w:r w:rsidRPr="002E0012">
        <w:t xml:space="preserve"> </w:t>
      </w:r>
      <w:proofErr w:type="spellStart"/>
      <w:r w:rsidRPr="002E0012">
        <w:t>mekanizmave</w:t>
      </w:r>
      <w:proofErr w:type="spellEnd"/>
      <w:r w:rsidRPr="002E0012">
        <w:t xml:space="preserve">, </w:t>
      </w:r>
      <w:proofErr w:type="spellStart"/>
      <w:r w:rsidRPr="002E0012">
        <w:t>si</w:t>
      </w:r>
      <w:proofErr w:type="spellEnd"/>
      <w:r w:rsidRPr="002E0012">
        <w:t xml:space="preserve"> </w:t>
      </w:r>
      <w:proofErr w:type="spellStart"/>
      <w:r w:rsidRPr="002E0012">
        <w:t>dhe</w:t>
      </w:r>
      <w:proofErr w:type="spellEnd"/>
      <w:r w:rsidRPr="002E0012">
        <w:t xml:space="preserve"> </w:t>
      </w:r>
      <w:proofErr w:type="spellStart"/>
      <w:r w:rsidRPr="002E0012">
        <w:t>mospublikimi</w:t>
      </w:r>
      <w:proofErr w:type="spellEnd"/>
      <w:r w:rsidRPr="002E0012">
        <w:t xml:space="preserve"> </w:t>
      </w:r>
      <w:proofErr w:type="spellStart"/>
      <w:r w:rsidRPr="002E0012">
        <w:t>tyre</w:t>
      </w:r>
      <w:proofErr w:type="spellEnd"/>
      <w:r w:rsidRPr="002E0012">
        <w:t>”;</w:t>
      </w:r>
    </w:p>
    <w:p w14:paraId="657EE87F" w14:textId="2A889D8E" w:rsidR="00997662" w:rsidRPr="00D3666E" w:rsidRDefault="00997662" w:rsidP="0099766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66E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fuqizuara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mbështetura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institucionalisht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llogaridhënëse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50AA2DB9" w14:textId="6C5C1078" w:rsidR="00997662" w:rsidRPr="00D3666E" w:rsidRDefault="00997662" w:rsidP="00997662">
      <w:pPr>
        <w:pStyle w:val="NormalWeb"/>
        <w:numPr>
          <w:ilvl w:val="0"/>
          <w:numId w:val="24"/>
        </w:numPr>
        <w:spacing w:after="0"/>
        <w:jc w:val="both"/>
        <w:rPr>
          <w:lang w:val="sq-AL"/>
        </w:rPr>
      </w:pPr>
      <w:r w:rsidRPr="00D3666E">
        <w:rPr>
          <w:b/>
          <w:bCs/>
          <w:lang w:val="sq-AL"/>
        </w:rPr>
        <w:t>Objektivi III “</w:t>
      </w:r>
      <w:proofErr w:type="spellStart"/>
      <w:r w:rsidRPr="00D3666E">
        <w:t>Efikasitet</w:t>
      </w:r>
      <w:proofErr w:type="spellEnd"/>
      <w:r w:rsidRPr="00D3666E">
        <w:t xml:space="preserve">, </w:t>
      </w:r>
      <w:proofErr w:type="spellStart"/>
      <w:r w:rsidRPr="00D3666E">
        <w:t>efektivitet</w:t>
      </w:r>
      <w:proofErr w:type="spellEnd"/>
      <w:r>
        <w:t xml:space="preserve"> </w:t>
      </w:r>
      <w:proofErr w:type="spellStart"/>
      <w:r>
        <w:t>dhe</w:t>
      </w:r>
      <w:proofErr w:type="spellEnd"/>
      <w:r w:rsidR="00272656">
        <w:t xml:space="preserve"> </w:t>
      </w:r>
      <w:proofErr w:type="spellStart"/>
      <w:r w:rsidRPr="00D3666E">
        <w:t>cilësi</w:t>
      </w:r>
      <w:proofErr w:type="spellEnd"/>
      <w:r w:rsidRPr="00D3666E">
        <w:t xml:space="preserve"> e </w:t>
      </w:r>
      <w:proofErr w:type="spellStart"/>
      <w:r w:rsidRPr="00D3666E">
        <w:t>përmirësuar</w:t>
      </w:r>
      <w:proofErr w:type="spellEnd"/>
      <w:r w:rsidRPr="00D3666E">
        <w:t xml:space="preserve"> e </w:t>
      </w:r>
      <w:proofErr w:type="spellStart"/>
      <w:r w:rsidRPr="00D3666E">
        <w:t>veprimtarisë</w:t>
      </w:r>
      <w:proofErr w:type="spellEnd"/>
      <w:r w:rsidRPr="00D3666E">
        <w:t xml:space="preserve"> </w:t>
      </w:r>
      <w:proofErr w:type="spellStart"/>
      <w:r w:rsidRPr="00D3666E">
        <w:t>funksionale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>
        <w:t>,</w:t>
      </w:r>
      <w:r w:rsidRPr="00D3666E">
        <w:t xml:space="preserve"> </w:t>
      </w:r>
      <w:proofErr w:type="spellStart"/>
      <w:r w:rsidRPr="00D3666E">
        <w:t>përmes</w:t>
      </w:r>
      <w:proofErr w:type="spellEnd"/>
      <w:r w:rsidRPr="00D3666E">
        <w:t xml:space="preserve"> </w:t>
      </w:r>
      <w:proofErr w:type="spellStart"/>
      <w:r w:rsidRPr="00D3666E">
        <w:t>menaxhimit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risqeve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fushat</w:t>
      </w:r>
      <w:proofErr w:type="spellEnd"/>
      <w:r w:rsidRPr="00D3666E">
        <w:t xml:space="preserve"> </w:t>
      </w:r>
      <w:proofErr w:type="spellStart"/>
      <w:r w:rsidRPr="00D3666E">
        <w:t>funksionale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proceset</w:t>
      </w:r>
      <w:proofErr w:type="spellEnd"/>
      <w:r w:rsidRPr="00D3666E">
        <w:t xml:space="preserve"> </w:t>
      </w:r>
      <w:proofErr w:type="spellStart"/>
      <w:r w:rsidRPr="00D3666E">
        <w:t>përkatëse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punës</w:t>
      </w:r>
      <w:proofErr w:type="spellEnd"/>
      <w:r w:rsidRPr="00D3666E">
        <w:t xml:space="preserve"> </w:t>
      </w:r>
      <w:proofErr w:type="spellStart"/>
      <w:r w:rsidRPr="00D3666E">
        <w:t>së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 xml:space="preserve">, duke </w:t>
      </w:r>
      <w:proofErr w:type="spellStart"/>
      <w:r w:rsidRPr="00D3666E">
        <w:t>forcuar</w:t>
      </w:r>
      <w:proofErr w:type="spellEnd"/>
      <w:r w:rsidRPr="00D3666E">
        <w:t xml:space="preserve"> </w:t>
      </w:r>
      <w:proofErr w:type="spellStart"/>
      <w:r w:rsidRPr="00D3666E">
        <w:t>rezistencën</w:t>
      </w:r>
      <w:proofErr w:type="spellEnd"/>
      <w:r w:rsidRPr="00D3666E">
        <w:t xml:space="preserve"> </w:t>
      </w:r>
      <w:proofErr w:type="spellStart"/>
      <w:r w:rsidRPr="00D3666E">
        <w:t>institucionale</w:t>
      </w:r>
      <w:proofErr w:type="spellEnd"/>
      <w:r w:rsidRPr="00D3666E">
        <w:t xml:space="preserve"> </w:t>
      </w:r>
      <w:proofErr w:type="spellStart"/>
      <w:r w:rsidRPr="00D3666E">
        <w:t>ndaj</w:t>
      </w:r>
      <w:proofErr w:type="spellEnd"/>
      <w:r w:rsidRPr="00D3666E">
        <w:t xml:space="preserve"> </w:t>
      </w:r>
      <w:proofErr w:type="spellStart"/>
      <w:r w:rsidRPr="00D3666E">
        <w:t>shkeljeve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>
        <w:rPr>
          <w:i/>
          <w:lang w:val="sq-AL"/>
        </w:rPr>
        <w:t>”;</w:t>
      </w:r>
    </w:p>
    <w:p w14:paraId="2BA8E707" w14:textId="7E7AEE07" w:rsidR="00997662" w:rsidRDefault="00997662" w:rsidP="00997662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D3666E">
        <w:rPr>
          <w:rFonts w:ascii="Times New Roman" w:hAnsi="Times New Roman" w:cs="Times New Roman"/>
          <w:lang w:val="sq-AL"/>
        </w:rPr>
        <w:t>Plani i Integritetit</w:t>
      </w:r>
      <w:r w:rsidR="00BD0921">
        <w:rPr>
          <w:rFonts w:ascii="Times New Roman" w:hAnsi="Times New Roman" w:cs="Times New Roman"/>
          <w:lang w:val="sq-AL"/>
        </w:rPr>
        <w:t xml:space="preserve"> </w:t>
      </w:r>
      <w:r w:rsidRPr="00D3666E">
        <w:rPr>
          <w:rFonts w:ascii="Times New Roman" w:hAnsi="Times New Roman" w:cs="Times New Roman"/>
          <w:lang w:val="sq-AL"/>
        </w:rPr>
        <w:t xml:space="preserve">është konceptuar </w:t>
      </w:r>
      <w:r>
        <w:rPr>
          <w:rFonts w:ascii="Times New Roman" w:hAnsi="Times New Roman" w:cs="Times New Roman"/>
          <w:lang w:val="sq-AL"/>
        </w:rPr>
        <w:t>për t’u zbatuar përgjatë një periudhe trevjeçare,</w:t>
      </w:r>
      <w:r w:rsidRPr="00D3666E">
        <w:rPr>
          <w:rFonts w:ascii="Times New Roman" w:hAnsi="Times New Roman" w:cs="Times New Roman"/>
          <w:lang w:val="sq-AL"/>
        </w:rPr>
        <w:t xml:space="preserve"> konkretisht 2022-2024.</w:t>
      </w:r>
    </w:p>
    <w:p w14:paraId="6FE0BC5C" w14:textId="77777777" w:rsidR="008A3899" w:rsidRPr="00D3666E" w:rsidRDefault="008A3899" w:rsidP="00997662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09B3C2B3" w14:textId="5D200323" w:rsidR="00997662" w:rsidRPr="00D3666E" w:rsidRDefault="00997662" w:rsidP="00997662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D3666E">
        <w:rPr>
          <w:rFonts w:ascii="Times New Roman" w:hAnsi="Times New Roman" w:cs="Times New Roman"/>
          <w:lang w:val="sq-AL"/>
        </w:rPr>
        <w:t xml:space="preserve">Për </w:t>
      </w:r>
      <w:r w:rsidR="0058400D">
        <w:rPr>
          <w:rFonts w:ascii="Times New Roman" w:hAnsi="Times New Roman" w:cs="Times New Roman"/>
          <w:lang w:val="sq-AL"/>
        </w:rPr>
        <w:t>B</w:t>
      </w:r>
      <w:r w:rsidRPr="00D3666E">
        <w:rPr>
          <w:rFonts w:ascii="Times New Roman" w:hAnsi="Times New Roman" w:cs="Times New Roman"/>
          <w:lang w:val="sq-AL"/>
        </w:rPr>
        <w:t>ashkinë Berat</w:t>
      </w:r>
      <w:r>
        <w:rPr>
          <w:rFonts w:ascii="Times New Roman" w:hAnsi="Times New Roman" w:cs="Times New Roman"/>
          <w:lang w:val="sq-AL"/>
        </w:rPr>
        <w:t>,</w:t>
      </w:r>
      <w:r w:rsidRPr="00D3666E">
        <w:rPr>
          <w:rFonts w:ascii="Times New Roman" w:hAnsi="Times New Roman" w:cs="Times New Roman"/>
          <w:lang w:val="sq-AL"/>
        </w:rPr>
        <w:t xml:space="preserve"> Plani i Integritetit për periudhën </w:t>
      </w:r>
      <w:r>
        <w:rPr>
          <w:rFonts w:ascii="Times New Roman" w:hAnsi="Times New Roman" w:cs="Times New Roman"/>
          <w:lang w:val="sq-AL"/>
        </w:rPr>
        <w:t>j</w:t>
      </w:r>
      <w:r w:rsidRPr="00D3666E">
        <w:rPr>
          <w:rFonts w:ascii="Times New Roman" w:hAnsi="Times New Roman" w:cs="Times New Roman"/>
          <w:lang w:val="sq-AL"/>
        </w:rPr>
        <w:t>anar-</w:t>
      </w:r>
      <w:r>
        <w:rPr>
          <w:rFonts w:ascii="Times New Roman" w:hAnsi="Times New Roman" w:cs="Times New Roman"/>
          <w:lang w:val="sq-AL"/>
        </w:rPr>
        <w:t>d</w:t>
      </w:r>
      <w:r w:rsidRPr="00D3666E">
        <w:rPr>
          <w:rFonts w:ascii="Times New Roman" w:hAnsi="Times New Roman" w:cs="Times New Roman"/>
          <w:lang w:val="sq-AL"/>
        </w:rPr>
        <w:t xml:space="preserve">hjetor 2024, referuar </w:t>
      </w:r>
      <w:r>
        <w:rPr>
          <w:rFonts w:ascii="Times New Roman" w:hAnsi="Times New Roman" w:cs="Times New Roman"/>
          <w:lang w:val="sq-AL"/>
        </w:rPr>
        <w:t xml:space="preserve">Planit të Veprimit, përmban masa dhe aktivitete të planifikuara në mbështetje të Objektivit II dhe Objektivit III. </w:t>
      </w:r>
      <w:r w:rsidRPr="00D3666E">
        <w:rPr>
          <w:rFonts w:ascii="Times New Roman" w:hAnsi="Times New Roman" w:cs="Times New Roman"/>
          <w:lang w:val="sq-AL"/>
        </w:rPr>
        <w:t xml:space="preserve">  </w:t>
      </w:r>
    </w:p>
    <w:p w14:paraId="5041079F" w14:textId="77777777" w:rsidR="00997662" w:rsidRPr="00D3666E" w:rsidRDefault="00997662" w:rsidP="00997662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69CE3A3F" w14:textId="77777777" w:rsidR="00997662" w:rsidRPr="00D3666E" w:rsidRDefault="00997662" w:rsidP="0099766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3666E">
        <w:rPr>
          <w:rFonts w:ascii="Times New Roman" w:hAnsi="Times New Roman" w:cs="Times New Roman"/>
          <w:b/>
        </w:rPr>
        <w:t>Situata</w:t>
      </w:r>
      <w:proofErr w:type="spellEnd"/>
      <w:r w:rsidRPr="00D3666E">
        <w:rPr>
          <w:rFonts w:ascii="Times New Roman" w:hAnsi="Times New Roman" w:cs="Times New Roman"/>
          <w:b/>
        </w:rPr>
        <w:t xml:space="preserve"> e </w:t>
      </w:r>
      <w:proofErr w:type="spellStart"/>
      <w:r w:rsidRPr="00D3666E">
        <w:rPr>
          <w:rFonts w:ascii="Times New Roman" w:hAnsi="Times New Roman" w:cs="Times New Roman"/>
          <w:b/>
        </w:rPr>
        <w:t>monitorimit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të</w:t>
      </w:r>
      <w:proofErr w:type="spellEnd"/>
      <w:r w:rsidRPr="00D3666E">
        <w:rPr>
          <w:rFonts w:ascii="Times New Roman" w:hAnsi="Times New Roman" w:cs="Times New Roman"/>
          <w:b/>
        </w:rPr>
        <w:t xml:space="preserve"> Planit </w:t>
      </w:r>
      <w:proofErr w:type="spellStart"/>
      <w:r w:rsidRPr="00D3666E">
        <w:rPr>
          <w:rFonts w:ascii="Times New Roman" w:hAnsi="Times New Roman" w:cs="Times New Roman"/>
          <w:b/>
        </w:rPr>
        <w:t>të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Integritetit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</w:t>
      </w:r>
      <w:r w:rsidRPr="00D3666E">
        <w:rPr>
          <w:rFonts w:ascii="Times New Roman" w:hAnsi="Times New Roman" w:cs="Times New Roman"/>
          <w:b/>
        </w:rPr>
        <w:t>ashki</w:t>
      </w:r>
      <w:r>
        <w:rPr>
          <w:rFonts w:ascii="Times New Roman" w:hAnsi="Times New Roman" w:cs="Times New Roman"/>
          <w:b/>
        </w:rPr>
        <w:t>së</w:t>
      </w:r>
      <w:proofErr w:type="spellEnd"/>
      <w:r w:rsidRPr="00D3666E">
        <w:rPr>
          <w:rFonts w:ascii="Times New Roman" w:hAnsi="Times New Roman" w:cs="Times New Roman"/>
          <w:b/>
        </w:rPr>
        <w:t xml:space="preserve"> Berat </w:t>
      </w:r>
      <w:proofErr w:type="spellStart"/>
      <w:r w:rsidRPr="00D3666E">
        <w:rPr>
          <w:rFonts w:ascii="Times New Roman" w:hAnsi="Times New Roman" w:cs="Times New Roman"/>
          <w:b/>
        </w:rPr>
        <w:t>për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periudhën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janar</w:t>
      </w:r>
      <w:proofErr w:type="spellEnd"/>
      <w:r w:rsidRPr="00D3666E">
        <w:rPr>
          <w:rFonts w:ascii="Times New Roman" w:hAnsi="Times New Roman" w:cs="Times New Roman"/>
          <w:b/>
        </w:rPr>
        <w:t xml:space="preserve"> – </w:t>
      </w:r>
      <w:proofErr w:type="spellStart"/>
      <w:r w:rsidRPr="00D3666E">
        <w:rPr>
          <w:rFonts w:ascii="Times New Roman" w:hAnsi="Times New Roman" w:cs="Times New Roman"/>
          <w:b/>
        </w:rPr>
        <w:t>dhjetor</w:t>
      </w:r>
      <w:proofErr w:type="spellEnd"/>
      <w:r w:rsidRPr="00D3666E">
        <w:rPr>
          <w:rFonts w:ascii="Times New Roman" w:hAnsi="Times New Roman" w:cs="Times New Roman"/>
          <w:b/>
        </w:rPr>
        <w:t xml:space="preserve"> 2024,</w:t>
      </w:r>
      <w:r w:rsidRPr="00D3666E">
        <w:rPr>
          <w:rFonts w:ascii="Times New Roman" w:hAnsi="Times New Roman" w:cs="Times New Roman"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rezulton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si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më</w:t>
      </w:r>
      <w:proofErr w:type="spellEnd"/>
      <w:r w:rsidRPr="00D3666E">
        <w:rPr>
          <w:rFonts w:ascii="Times New Roman" w:hAnsi="Times New Roman" w:cs="Times New Roman"/>
          <w:b/>
        </w:rPr>
        <w:t xml:space="preserve"> </w:t>
      </w:r>
      <w:proofErr w:type="spellStart"/>
      <w:r w:rsidRPr="00D3666E">
        <w:rPr>
          <w:rFonts w:ascii="Times New Roman" w:hAnsi="Times New Roman" w:cs="Times New Roman"/>
          <w:b/>
        </w:rPr>
        <w:t>poshtë</w:t>
      </w:r>
      <w:proofErr w:type="spellEnd"/>
      <w:r w:rsidRPr="00D3666E">
        <w:rPr>
          <w:rFonts w:ascii="Times New Roman" w:hAnsi="Times New Roman" w:cs="Times New Roman"/>
        </w:rPr>
        <w:t>:</w:t>
      </w:r>
    </w:p>
    <w:p w14:paraId="279D7AC6" w14:textId="77777777" w:rsidR="00997662" w:rsidRPr="00D3666E" w:rsidRDefault="00997662" w:rsidP="00997662">
      <w:pPr>
        <w:jc w:val="both"/>
      </w:pPr>
    </w:p>
    <w:p w14:paraId="5F7BC962" w14:textId="1EC56485" w:rsidR="00997662" w:rsidRDefault="00997662" w:rsidP="00997662">
      <w:pPr>
        <w:jc w:val="both"/>
      </w:pPr>
      <w:r w:rsidRPr="00D3666E">
        <w:t xml:space="preserve">Nga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monitorimit</w:t>
      </w:r>
      <w:proofErr w:type="spellEnd"/>
      <w:r>
        <w:t xml:space="preserve"> </w:t>
      </w:r>
      <w:proofErr w:type="spellStart"/>
      <w:r>
        <w:t>rezulton</w:t>
      </w:r>
      <w:proofErr w:type="spellEnd"/>
      <w:r>
        <w:t xml:space="preserve"> se,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totalin</w:t>
      </w:r>
      <w:proofErr w:type="spellEnd"/>
      <w:r w:rsidRPr="00D3666E">
        <w:t xml:space="preserve"> </w:t>
      </w:r>
      <w:proofErr w:type="spellStart"/>
      <w:r w:rsidRPr="00D3666E">
        <w:t>prej</w:t>
      </w:r>
      <w:proofErr w:type="spellEnd"/>
      <w:r w:rsidRPr="00D3666E">
        <w:t xml:space="preserve"> 32 </w:t>
      </w:r>
      <w:proofErr w:type="spellStart"/>
      <w:r w:rsidRPr="00D3666E">
        <w:t>masash</w:t>
      </w:r>
      <w:proofErr w:type="spellEnd"/>
      <w:r w:rsidRPr="00D3666E">
        <w:t xml:space="preserve"> (</w:t>
      </w:r>
      <w:proofErr w:type="spellStart"/>
      <w:r w:rsidRPr="00D3666E">
        <w:t>aktivitetesh</w:t>
      </w:r>
      <w:proofErr w:type="spellEnd"/>
      <w:r w:rsidRPr="00D3666E">
        <w:t xml:space="preserve">)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parashikuara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zbatim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vitin</w:t>
      </w:r>
      <w:proofErr w:type="spellEnd"/>
      <w:r w:rsidRPr="00D3666E">
        <w:t xml:space="preserve"> 2024</w:t>
      </w:r>
      <w:r>
        <w:t>:</w:t>
      </w:r>
    </w:p>
    <w:p w14:paraId="15ADFEF0" w14:textId="77777777" w:rsidR="00E900FB" w:rsidRDefault="00E900FB" w:rsidP="00997662">
      <w:pPr>
        <w:jc w:val="both"/>
      </w:pPr>
    </w:p>
    <w:p w14:paraId="2AE98B12" w14:textId="77777777" w:rsidR="00997662" w:rsidRDefault="00997662" w:rsidP="0099766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masa/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0E4D3385" w14:textId="682AD474" w:rsidR="00997662" w:rsidRPr="00FB71F0" w:rsidRDefault="00997662" w:rsidP="00FB71F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D5">
        <w:rPr>
          <w:rFonts w:ascii="Times New Roman" w:hAnsi="Times New Roman" w:cs="Times New Roman"/>
          <w:sz w:val="24"/>
          <w:szCs w:val="24"/>
        </w:rPr>
        <w:t>3 masa/</w:t>
      </w:r>
      <w:proofErr w:type="spellStart"/>
      <w:r w:rsidRPr="004E3FD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E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FD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E3FD5">
        <w:rPr>
          <w:rFonts w:ascii="Times New Roman" w:hAnsi="Times New Roman" w:cs="Times New Roman"/>
          <w:sz w:val="24"/>
          <w:szCs w:val="24"/>
        </w:rPr>
        <w:t xml:space="preserve"> 10 % </w:t>
      </w:r>
    </w:p>
    <w:p w14:paraId="42BE32AF" w14:textId="651E56AF" w:rsidR="00997662" w:rsidRDefault="00997662" w:rsidP="0099766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D5">
        <w:rPr>
          <w:rFonts w:ascii="Times New Roman" w:hAnsi="Times New Roman" w:cs="Times New Roman"/>
          <w:sz w:val="24"/>
          <w:szCs w:val="24"/>
        </w:rPr>
        <w:t>8 masa/</w:t>
      </w:r>
      <w:proofErr w:type="spellStart"/>
      <w:r w:rsidRPr="004E3FD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E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parealizuara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E3FD5">
        <w:rPr>
          <w:rFonts w:ascii="Times New Roman" w:hAnsi="Times New Roman" w:cs="Times New Roman"/>
          <w:sz w:val="24"/>
          <w:szCs w:val="24"/>
        </w:rPr>
        <w:t xml:space="preserve"> 25 %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4D20E" w14:textId="77777777" w:rsidR="003B0DED" w:rsidRDefault="003B0DED" w:rsidP="003B0DED">
      <w:pPr>
        <w:ind w:left="360"/>
        <w:jc w:val="both"/>
      </w:pPr>
      <w:proofErr w:type="spellStart"/>
      <w:r>
        <w:t>Rezultatet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grafikun</w:t>
      </w:r>
      <w:proofErr w:type="spellEnd"/>
      <w:r>
        <w:t xml:space="preserve"> </w:t>
      </w:r>
      <w:proofErr w:type="spellStart"/>
      <w:r>
        <w:t>vijues</w:t>
      </w:r>
      <w:proofErr w:type="spellEnd"/>
      <w:r>
        <w:t>.</w:t>
      </w:r>
    </w:p>
    <w:p w14:paraId="22776445" w14:textId="77777777" w:rsidR="003B0DED" w:rsidRDefault="003B0DED" w:rsidP="003B0DED">
      <w:pPr>
        <w:jc w:val="both"/>
        <w:rPr>
          <w:lang w:val="it-IT"/>
        </w:rPr>
      </w:pPr>
      <w:r>
        <w:rPr>
          <w:lang w:val="it-IT"/>
        </w:rPr>
        <w:lastRenderedPageBreak/>
        <w:t xml:space="preserve">Figura 1 : </w:t>
      </w:r>
      <w:r w:rsidRPr="009F20DC">
        <w:rPr>
          <w:lang w:val="it-IT"/>
        </w:rPr>
        <w:t>S</w:t>
      </w:r>
      <w:r>
        <w:rPr>
          <w:lang w:val="it-IT"/>
        </w:rPr>
        <w:t>hkalla e realizimit të</w:t>
      </w:r>
      <w:r w:rsidRPr="009F20DC">
        <w:rPr>
          <w:lang w:val="it-IT"/>
        </w:rPr>
        <w:t xml:space="preserve"> plotë të</w:t>
      </w:r>
      <w:r>
        <w:rPr>
          <w:lang w:val="it-IT"/>
        </w:rPr>
        <w:t xml:space="preserve"> masave/aktiviteteteve janar-dhjetor 2024.</w:t>
      </w:r>
    </w:p>
    <w:p w14:paraId="57F0572E" w14:textId="77777777" w:rsidR="003B0DED" w:rsidRPr="003B0DED" w:rsidRDefault="003B0DED" w:rsidP="003B0DED">
      <w:pPr>
        <w:ind w:left="360"/>
        <w:jc w:val="both"/>
      </w:pPr>
    </w:p>
    <w:p w14:paraId="15AB345A" w14:textId="77777777" w:rsidR="00997662" w:rsidRPr="00D3666E" w:rsidRDefault="00997662" w:rsidP="00997662">
      <w:pPr>
        <w:jc w:val="both"/>
      </w:pPr>
    </w:p>
    <w:p w14:paraId="64040CD4" w14:textId="2BA1FC7B" w:rsidR="00997662" w:rsidRDefault="00997662" w:rsidP="00997662">
      <w:pPr>
        <w:jc w:val="both"/>
      </w:pPr>
    </w:p>
    <w:p w14:paraId="381D389B" w14:textId="350AD019" w:rsidR="003B0DED" w:rsidRDefault="003B0DED" w:rsidP="00997662">
      <w:pPr>
        <w:jc w:val="both"/>
      </w:pPr>
    </w:p>
    <w:p w14:paraId="7ADE1AFB" w14:textId="0679E7BC" w:rsidR="003B0DED" w:rsidRDefault="003B0DED" w:rsidP="00997662">
      <w:pPr>
        <w:jc w:val="both"/>
      </w:pPr>
    </w:p>
    <w:p w14:paraId="0DBBC8FA" w14:textId="378CC406" w:rsidR="003B0DED" w:rsidRDefault="003B0DED" w:rsidP="00997662">
      <w:pPr>
        <w:jc w:val="both"/>
      </w:pPr>
    </w:p>
    <w:p w14:paraId="2E48F884" w14:textId="77777777" w:rsidR="003B0DED" w:rsidRPr="00D3666E" w:rsidRDefault="003B0DED" w:rsidP="00997662">
      <w:pPr>
        <w:jc w:val="both"/>
      </w:pPr>
    </w:p>
    <w:p w14:paraId="0A6CFA55" w14:textId="77777777" w:rsidR="00997662" w:rsidRDefault="00997662" w:rsidP="00997662">
      <w:pPr>
        <w:jc w:val="both"/>
        <w:rPr>
          <w:lang w:val="it-IT"/>
        </w:rPr>
      </w:pPr>
    </w:p>
    <w:p w14:paraId="11CC5624" w14:textId="77777777" w:rsidR="00997662" w:rsidRDefault="00997662" w:rsidP="00997662">
      <w:pPr>
        <w:jc w:val="both"/>
        <w:rPr>
          <w:lang w:val="it-IT"/>
        </w:rPr>
      </w:pPr>
    </w:p>
    <w:p w14:paraId="67114C96" w14:textId="77777777" w:rsidR="00997662" w:rsidRDefault="00997662" w:rsidP="00997662">
      <w:pPr>
        <w:jc w:val="both"/>
        <w:rPr>
          <w:lang w:val="it-IT"/>
        </w:rPr>
      </w:pPr>
    </w:p>
    <w:p w14:paraId="18CFC2FE" w14:textId="229C2D8D" w:rsidR="00FB0C37" w:rsidRDefault="00FB0C37" w:rsidP="00FB0C37">
      <w:pPr>
        <w:jc w:val="both"/>
        <w:rPr>
          <w:lang w:val="it-IT"/>
        </w:rPr>
      </w:pPr>
    </w:p>
    <w:p w14:paraId="1DB40876" w14:textId="77777777" w:rsidR="00997662" w:rsidRDefault="00997662" w:rsidP="00997662">
      <w:pPr>
        <w:jc w:val="both"/>
        <w:rPr>
          <w:lang w:val="it-IT"/>
        </w:rPr>
      </w:pPr>
    </w:p>
    <w:p w14:paraId="1EB554E9" w14:textId="77777777" w:rsidR="00997662" w:rsidRDefault="00997662" w:rsidP="00997662">
      <w:pPr>
        <w:jc w:val="both"/>
        <w:rPr>
          <w:lang w:val="it-IT"/>
        </w:rPr>
      </w:pPr>
    </w:p>
    <w:p w14:paraId="38262EA2" w14:textId="77777777" w:rsidR="009B0840" w:rsidRDefault="009B0840" w:rsidP="00997662">
      <w:pPr>
        <w:jc w:val="both"/>
        <w:rPr>
          <w:lang w:val="it-IT"/>
        </w:rPr>
      </w:pPr>
    </w:p>
    <w:p w14:paraId="463AF8C3" w14:textId="77777777" w:rsidR="00C96278" w:rsidRDefault="00C96278" w:rsidP="00997662">
      <w:pPr>
        <w:jc w:val="both"/>
        <w:rPr>
          <w:lang w:val="it-IT"/>
        </w:rPr>
      </w:pPr>
    </w:p>
    <w:p w14:paraId="495C9BE9" w14:textId="77777777" w:rsidR="00997662" w:rsidRDefault="00997662" w:rsidP="00997662">
      <w:pPr>
        <w:jc w:val="both"/>
      </w:pPr>
      <w:r w:rsidRPr="00D3666E">
        <w:rPr>
          <w:noProof/>
          <w:lang w:eastAsia="en-US"/>
        </w:rPr>
        <w:drawing>
          <wp:anchor distT="0" distB="0" distL="114300" distR="114300" simplePos="0" relativeHeight="251664384" behindDoc="0" locked="0" layoutInCell="1" hidden="0" allowOverlap="1" wp14:anchorId="14109624" wp14:editId="3087BC00">
            <wp:simplePos x="0" y="0"/>
            <wp:positionH relativeFrom="margin">
              <wp:posOffset>0</wp:posOffset>
            </wp:positionH>
            <wp:positionV relativeFrom="margin">
              <wp:posOffset>355600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00D60793" w14:textId="77777777" w:rsidR="00997662" w:rsidRPr="00D3666E" w:rsidRDefault="00997662" w:rsidP="00997662">
      <w:pPr>
        <w:jc w:val="both"/>
      </w:pPr>
    </w:p>
    <w:p w14:paraId="2DED4248" w14:textId="77777777" w:rsidR="00997662" w:rsidRPr="00D3666E" w:rsidRDefault="00997662" w:rsidP="00997662">
      <w:pPr>
        <w:jc w:val="both"/>
      </w:pPr>
    </w:p>
    <w:p w14:paraId="0214A09F" w14:textId="77777777" w:rsidR="00997662" w:rsidRPr="00D3666E" w:rsidRDefault="00997662" w:rsidP="00997662">
      <w:pPr>
        <w:jc w:val="both"/>
      </w:pPr>
    </w:p>
    <w:p w14:paraId="6C62B848" w14:textId="77777777" w:rsidR="00997662" w:rsidRPr="00D3666E" w:rsidRDefault="00997662" w:rsidP="00997662">
      <w:pPr>
        <w:jc w:val="both"/>
      </w:pPr>
    </w:p>
    <w:p w14:paraId="2244936A" w14:textId="77777777" w:rsidR="00997662" w:rsidRPr="00D3666E" w:rsidRDefault="00997662" w:rsidP="00997662">
      <w:pPr>
        <w:jc w:val="both"/>
      </w:pPr>
    </w:p>
    <w:p w14:paraId="3BD81603" w14:textId="77777777" w:rsidR="00997662" w:rsidRPr="00D3666E" w:rsidRDefault="00997662" w:rsidP="00997662">
      <w:pPr>
        <w:jc w:val="both"/>
      </w:pPr>
    </w:p>
    <w:p w14:paraId="6BD13606" w14:textId="77777777" w:rsidR="00997662" w:rsidRPr="00D3666E" w:rsidRDefault="00997662" w:rsidP="00997662">
      <w:pPr>
        <w:jc w:val="both"/>
      </w:pPr>
    </w:p>
    <w:p w14:paraId="54126237" w14:textId="77777777" w:rsidR="00997662" w:rsidRPr="00D3666E" w:rsidRDefault="00997662" w:rsidP="00997662">
      <w:pPr>
        <w:jc w:val="both"/>
      </w:pPr>
    </w:p>
    <w:p w14:paraId="604EB052" w14:textId="77777777" w:rsidR="00997662" w:rsidRPr="00D3666E" w:rsidRDefault="00997662" w:rsidP="00997662">
      <w:pPr>
        <w:jc w:val="both"/>
      </w:pPr>
    </w:p>
    <w:p w14:paraId="45CF198C" w14:textId="77777777" w:rsidR="00997662" w:rsidRDefault="00997662" w:rsidP="00997662">
      <w:pPr>
        <w:jc w:val="both"/>
      </w:pPr>
    </w:p>
    <w:p w14:paraId="65A4A25B" w14:textId="00241BCF" w:rsidR="00997662" w:rsidRDefault="00997662" w:rsidP="00997662">
      <w:pPr>
        <w:jc w:val="both"/>
      </w:pPr>
    </w:p>
    <w:p w14:paraId="77F564AE" w14:textId="77777777" w:rsidR="00997662" w:rsidRPr="00D3666E" w:rsidRDefault="00997662" w:rsidP="00997662">
      <w:pPr>
        <w:jc w:val="both"/>
      </w:pPr>
    </w:p>
    <w:p w14:paraId="1C246F6F" w14:textId="77777777" w:rsidR="00997662" w:rsidRPr="00D3666E" w:rsidRDefault="00997662" w:rsidP="00997662">
      <w:pPr>
        <w:jc w:val="both"/>
      </w:pPr>
    </w:p>
    <w:p w14:paraId="3CD3B17E" w14:textId="77777777" w:rsidR="00997662" w:rsidRPr="00D3666E" w:rsidRDefault="00997662" w:rsidP="00997662">
      <w:pPr>
        <w:jc w:val="both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997662" w:rsidRPr="00D3666E" w14:paraId="66FEA44D" w14:textId="77777777" w:rsidTr="00E900FB">
        <w:trPr>
          <w:trHeight w:val="226"/>
        </w:trPr>
        <w:tc>
          <w:tcPr>
            <w:tcW w:w="1807" w:type="dxa"/>
            <w:vMerge w:val="restart"/>
            <w:vAlign w:val="center"/>
          </w:tcPr>
          <w:p w14:paraId="204D0325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sq-AL"/>
              </w:rPr>
            </w:pPr>
          </w:p>
          <w:p w14:paraId="457E6A26" w14:textId="77777777" w:rsidR="00997662" w:rsidRPr="00D3666E" w:rsidRDefault="00997662" w:rsidP="00E900FB">
            <w:pPr>
              <w:jc w:val="center"/>
            </w:pPr>
            <w:r w:rsidRPr="00D3666E">
              <w:t>Bashkia</w:t>
            </w:r>
          </w:p>
          <w:p w14:paraId="1DBB0721" w14:textId="77777777" w:rsidR="00997662" w:rsidRPr="00D3666E" w:rsidRDefault="00997662" w:rsidP="00E900FB">
            <w:pPr>
              <w:jc w:val="center"/>
            </w:pPr>
            <w:r w:rsidRPr="00D3666E">
              <w:t>Berat</w:t>
            </w:r>
          </w:p>
        </w:tc>
        <w:tc>
          <w:tcPr>
            <w:tcW w:w="1475" w:type="dxa"/>
            <w:vMerge w:val="restart"/>
            <w:vAlign w:val="center"/>
          </w:tcPr>
          <w:p w14:paraId="2B0D2FDE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</w:p>
          <w:p w14:paraId="33F217F0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 xml:space="preserve">Masa </w:t>
            </w:r>
            <w:proofErr w:type="spellStart"/>
            <w:r w:rsidRPr="00D3666E">
              <w:t>dhe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698D262E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Realizimi i Masave dhe Aktiviteteve</w:t>
            </w:r>
          </w:p>
        </w:tc>
      </w:tr>
      <w:tr w:rsidR="00997662" w:rsidRPr="00D3666E" w14:paraId="281A5899" w14:textId="77777777" w:rsidTr="00E900FB">
        <w:trPr>
          <w:trHeight w:val="918"/>
        </w:trPr>
        <w:tc>
          <w:tcPr>
            <w:tcW w:w="1807" w:type="dxa"/>
            <w:vMerge/>
            <w:vAlign w:val="center"/>
          </w:tcPr>
          <w:p w14:paraId="51F205E6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4CD91FEC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40AA72A2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të parashikuara për vitin 2024</w:t>
            </w:r>
          </w:p>
        </w:tc>
        <w:tc>
          <w:tcPr>
            <w:tcW w:w="1489" w:type="dxa"/>
            <w:vAlign w:val="center"/>
          </w:tcPr>
          <w:p w14:paraId="65FC78C8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21B278E2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në proces</w:t>
            </w:r>
          </w:p>
        </w:tc>
        <w:tc>
          <w:tcPr>
            <w:tcW w:w="1482" w:type="dxa"/>
            <w:vAlign w:val="center"/>
          </w:tcPr>
          <w:p w14:paraId="56D442FA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të parealizuara</w:t>
            </w:r>
          </w:p>
        </w:tc>
      </w:tr>
      <w:tr w:rsidR="00997662" w:rsidRPr="00D3666E" w14:paraId="62F1004B" w14:textId="77777777" w:rsidTr="00E900FB">
        <w:trPr>
          <w:trHeight w:val="805"/>
        </w:trPr>
        <w:tc>
          <w:tcPr>
            <w:tcW w:w="3282" w:type="dxa"/>
            <w:gridSpan w:val="2"/>
            <w:vAlign w:val="center"/>
          </w:tcPr>
          <w:p w14:paraId="15C5AF04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proofErr w:type="spellStart"/>
            <w:r w:rsidRPr="00D3666E">
              <w:t>Realizimi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në</w:t>
            </w:r>
            <w:proofErr w:type="spellEnd"/>
            <w:r w:rsidRPr="00D3666E">
              <w:t xml:space="preserve"> total </w:t>
            </w:r>
            <w:proofErr w:type="spellStart"/>
            <w:r w:rsidRPr="00D3666E">
              <w:t>i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objektivave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të</w:t>
            </w:r>
            <w:proofErr w:type="spellEnd"/>
            <w:r w:rsidRPr="00D3666E">
              <w:t xml:space="preserve"> PI</w:t>
            </w:r>
          </w:p>
        </w:tc>
        <w:tc>
          <w:tcPr>
            <w:tcW w:w="1504" w:type="dxa"/>
            <w:vAlign w:val="center"/>
          </w:tcPr>
          <w:p w14:paraId="5BD7E03A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</w:p>
          <w:p w14:paraId="03C1FE9F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</w:p>
          <w:p w14:paraId="4451BC4E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32</w:t>
            </w:r>
          </w:p>
          <w:p w14:paraId="0EB1CC10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</w:p>
          <w:p w14:paraId="55EE3F7A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</w:p>
        </w:tc>
        <w:tc>
          <w:tcPr>
            <w:tcW w:w="1489" w:type="dxa"/>
            <w:vAlign w:val="center"/>
          </w:tcPr>
          <w:p w14:paraId="300617F8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21</w:t>
            </w:r>
          </w:p>
        </w:tc>
        <w:tc>
          <w:tcPr>
            <w:tcW w:w="1504" w:type="dxa"/>
            <w:vAlign w:val="center"/>
          </w:tcPr>
          <w:p w14:paraId="74D2471A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3</w:t>
            </w:r>
          </w:p>
        </w:tc>
        <w:tc>
          <w:tcPr>
            <w:tcW w:w="1482" w:type="dxa"/>
            <w:vAlign w:val="center"/>
          </w:tcPr>
          <w:p w14:paraId="41FEB19F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8</w:t>
            </w:r>
          </w:p>
        </w:tc>
      </w:tr>
    </w:tbl>
    <w:p w14:paraId="52A52DCA" w14:textId="77777777" w:rsidR="00997662" w:rsidRPr="00D3666E" w:rsidRDefault="00997662" w:rsidP="00997662">
      <w:pPr>
        <w:jc w:val="both"/>
      </w:pPr>
    </w:p>
    <w:p w14:paraId="25DA717B" w14:textId="77777777" w:rsidR="00997662" w:rsidRPr="00D3666E" w:rsidRDefault="00997662" w:rsidP="00997662">
      <w:pPr>
        <w:pStyle w:val="Default"/>
        <w:jc w:val="both"/>
        <w:rPr>
          <w:rFonts w:ascii="Times New Roman" w:hAnsi="Times New Roman" w:cs="Times New Roman"/>
        </w:rPr>
      </w:pPr>
    </w:p>
    <w:p w14:paraId="1BDD5C84" w14:textId="60DB15B8" w:rsidR="009F20DC" w:rsidRDefault="00997662" w:rsidP="00997662">
      <w:r w:rsidRPr="00D3666E">
        <w:lastRenderedPageBreak/>
        <w:t xml:space="preserve"> </w:t>
      </w:r>
      <w:proofErr w:type="spellStart"/>
      <w:r w:rsidR="006E2ACA">
        <w:t>Figura</w:t>
      </w:r>
      <w:proofErr w:type="spellEnd"/>
      <w:r w:rsidR="006E2ACA">
        <w:t xml:space="preserve"> 2</w:t>
      </w:r>
      <w:r w:rsidR="00956E17">
        <w:t xml:space="preserve">: </w:t>
      </w:r>
      <w:proofErr w:type="spellStart"/>
      <w:r w:rsidR="00CB6F46">
        <w:t>Grafiku</w:t>
      </w:r>
      <w:proofErr w:type="spellEnd"/>
      <w:r w:rsidR="00CB6F46">
        <w:t xml:space="preserve"> </w:t>
      </w:r>
      <w:proofErr w:type="spellStart"/>
      <w:r w:rsidR="00CB6F46">
        <w:t>i</w:t>
      </w:r>
      <w:proofErr w:type="spellEnd"/>
      <w:r w:rsidR="00CB6F46">
        <w:t xml:space="preserve"> </w:t>
      </w:r>
      <w:proofErr w:type="spellStart"/>
      <w:r w:rsidR="00CB6F46">
        <w:t>zbatimit</w:t>
      </w:r>
      <w:proofErr w:type="spellEnd"/>
      <w:r w:rsidR="00CB6F46">
        <w:t xml:space="preserve"> </w:t>
      </w:r>
      <w:proofErr w:type="spellStart"/>
      <w:r w:rsidR="00CB6F46">
        <w:t>të</w:t>
      </w:r>
      <w:proofErr w:type="spellEnd"/>
      <w:r w:rsidR="00CB6F46">
        <w:t xml:space="preserve"> </w:t>
      </w:r>
      <w:proofErr w:type="spellStart"/>
      <w:r w:rsidR="00CB6F46">
        <w:t>masave</w:t>
      </w:r>
      <w:proofErr w:type="spellEnd"/>
      <w:r w:rsidR="006E2ACA">
        <w:t>/</w:t>
      </w:r>
      <w:proofErr w:type="spellStart"/>
      <w:r w:rsidR="006E2ACA">
        <w:t>aktiviteteve</w:t>
      </w:r>
      <w:proofErr w:type="spellEnd"/>
      <w:r w:rsidR="00CB6F46">
        <w:t xml:space="preserve"> </w:t>
      </w:r>
      <w:proofErr w:type="spellStart"/>
      <w:r w:rsidR="00C96278">
        <w:t>janar-dhjetor</w:t>
      </w:r>
      <w:proofErr w:type="spellEnd"/>
      <w:r w:rsidR="004A6B57">
        <w:t xml:space="preserve"> 2024</w:t>
      </w:r>
      <w:r w:rsidR="006E2ACA">
        <w:t>.</w:t>
      </w:r>
    </w:p>
    <w:p w14:paraId="2019B160" w14:textId="77777777" w:rsidR="00CB6F46" w:rsidRDefault="00CB6F46" w:rsidP="00997662"/>
    <w:p w14:paraId="700E5A84" w14:textId="77777777" w:rsidR="006E2ACA" w:rsidRPr="00D3666E" w:rsidRDefault="006E2ACA" w:rsidP="00997662"/>
    <w:p w14:paraId="4C1FBD76" w14:textId="77777777" w:rsidR="00997662" w:rsidRPr="00D3666E" w:rsidRDefault="00997662" w:rsidP="00997662">
      <w:r w:rsidRPr="00D3666E">
        <w:rPr>
          <w:noProof/>
          <w:lang w:eastAsia="en-US"/>
        </w:rPr>
        <w:drawing>
          <wp:inline distT="0" distB="0" distL="0" distR="0" wp14:anchorId="3981D52D" wp14:editId="44DC0207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B43E71" w14:textId="77777777" w:rsidR="00997662" w:rsidRPr="00D3666E" w:rsidRDefault="00997662" w:rsidP="00997662">
      <w:pPr>
        <w:tabs>
          <w:tab w:val="left" w:pos="4080"/>
        </w:tabs>
        <w:jc w:val="both"/>
      </w:pPr>
    </w:p>
    <w:p w14:paraId="35CC6871" w14:textId="77777777" w:rsidR="00997662" w:rsidRDefault="00997662" w:rsidP="00997662">
      <w:pPr>
        <w:jc w:val="both"/>
        <w:rPr>
          <w:lang w:val="it-IT"/>
        </w:rPr>
      </w:pPr>
    </w:p>
    <w:p w14:paraId="1D63DE9C" w14:textId="6D596521" w:rsidR="00997662" w:rsidRDefault="00997662" w:rsidP="00997662">
      <w:pPr>
        <w:jc w:val="both"/>
      </w:pPr>
      <w:r w:rsidRPr="00A64F5E">
        <w:t>Sa</w:t>
      </w:r>
      <w:r w:rsidR="00272656">
        <w:t xml:space="preserve"> </w:t>
      </w:r>
      <w:proofErr w:type="spellStart"/>
      <w:r w:rsidRPr="00A64F5E">
        <w:t>më</w:t>
      </w:r>
      <w:proofErr w:type="spellEnd"/>
      <w:r w:rsidRPr="00A64F5E">
        <w:t xml:space="preserve"> </w:t>
      </w:r>
      <w:proofErr w:type="spellStart"/>
      <w:r w:rsidRPr="00A64F5E">
        <w:t>sipër</w:t>
      </w:r>
      <w:proofErr w:type="spellEnd"/>
      <w:r w:rsidRPr="00A64F5E">
        <w:t xml:space="preserve">, </w:t>
      </w:r>
      <w:proofErr w:type="spellStart"/>
      <w:r w:rsidRPr="00A64F5E">
        <w:t>gjatë</w:t>
      </w:r>
      <w:proofErr w:type="spellEnd"/>
      <w:r w:rsidRPr="00A64F5E">
        <w:t xml:space="preserve"> </w:t>
      </w:r>
      <w:proofErr w:type="spellStart"/>
      <w:r w:rsidRPr="00A64F5E">
        <w:t>vitit</w:t>
      </w:r>
      <w:proofErr w:type="spellEnd"/>
      <w:r w:rsidRPr="00A64F5E">
        <w:t xml:space="preserve"> 2024, Bashkia Berat ka </w:t>
      </w:r>
      <w:proofErr w:type="spellStart"/>
      <w:r w:rsidRPr="00A64F5E">
        <w:t>ndërmarrë</w:t>
      </w:r>
      <w:proofErr w:type="spellEnd"/>
      <w:r w:rsidRPr="00A64F5E">
        <w:t xml:space="preserve"> </w:t>
      </w:r>
      <w:proofErr w:type="spellStart"/>
      <w:r w:rsidRPr="00A64F5E">
        <w:t>një</w:t>
      </w:r>
      <w:proofErr w:type="spellEnd"/>
      <w:r w:rsidRPr="00A64F5E">
        <w:t xml:space="preserve"> </w:t>
      </w:r>
      <w:proofErr w:type="spellStart"/>
      <w:r w:rsidRPr="00A64F5E">
        <w:t>sërë</w:t>
      </w:r>
      <w:proofErr w:type="spellEnd"/>
      <w:r w:rsidRPr="00A64F5E">
        <w:t xml:space="preserve"> </w:t>
      </w:r>
      <w:proofErr w:type="spellStart"/>
      <w:r w:rsidRPr="00A64F5E">
        <w:t>hapash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rëndësishëm</w:t>
      </w:r>
      <w:proofErr w:type="spellEnd"/>
      <w:r w:rsidRPr="00A64F5E">
        <w:t xml:space="preserve"> </w:t>
      </w:r>
      <w:proofErr w:type="spellStart"/>
      <w:r w:rsidRPr="00A64F5E">
        <w:t>në</w:t>
      </w:r>
      <w:proofErr w:type="spellEnd"/>
      <w:r w:rsidRPr="00A64F5E">
        <w:t xml:space="preserve"> </w:t>
      </w:r>
      <w:proofErr w:type="spellStart"/>
      <w:r w:rsidRPr="00A64F5E">
        <w:t>drejtim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forcimit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qeverisjes</w:t>
      </w:r>
      <w:proofErr w:type="spellEnd"/>
      <w:r w:rsidRPr="00A64F5E">
        <w:t xml:space="preserve"> </w:t>
      </w:r>
      <w:proofErr w:type="spellStart"/>
      <w:r w:rsidRPr="00A64F5E">
        <w:t>së</w:t>
      </w:r>
      <w:proofErr w:type="spellEnd"/>
      <w:r w:rsidRPr="00A64F5E">
        <w:t xml:space="preserve"> </w:t>
      </w:r>
      <w:proofErr w:type="spellStart"/>
      <w:r w:rsidRPr="00A64F5E">
        <w:t>mirë</w:t>
      </w:r>
      <w:proofErr w:type="spellEnd"/>
      <w:r w:rsidRPr="00A64F5E">
        <w:t xml:space="preserve"> </w:t>
      </w:r>
      <w:proofErr w:type="spellStart"/>
      <w:r w:rsidRPr="00A64F5E">
        <w:t>dhe</w:t>
      </w:r>
      <w:proofErr w:type="spellEnd"/>
      <w:r w:rsidRPr="00A64F5E">
        <w:t xml:space="preserve"> </w:t>
      </w:r>
      <w:proofErr w:type="spellStart"/>
      <w:r w:rsidRPr="00A64F5E">
        <w:t>integritetit</w:t>
      </w:r>
      <w:proofErr w:type="spellEnd"/>
      <w:r w:rsidRPr="00A64F5E">
        <w:t xml:space="preserve"> </w:t>
      </w:r>
      <w:proofErr w:type="spellStart"/>
      <w:r w:rsidRPr="00A64F5E">
        <w:t>institucional</w:t>
      </w:r>
      <w:proofErr w:type="spellEnd"/>
      <w:r w:rsidRPr="00A64F5E">
        <w:t xml:space="preserve">. </w:t>
      </w:r>
      <w:proofErr w:type="spellStart"/>
      <w:r w:rsidRPr="00A64F5E">
        <w:t>Në</w:t>
      </w:r>
      <w:proofErr w:type="spellEnd"/>
      <w:r w:rsidRPr="00A64F5E">
        <w:t xml:space="preserve"> </w:t>
      </w:r>
      <w:proofErr w:type="spellStart"/>
      <w:r w:rsidRPr="00A64F5E">
        <w:t>këtë</w:t>
      </w:r>
      <w:proofErr w:type="spellEnd"/>
      <w:r w:rsidRPr="00A64F5E">
        <w:t xml:space="preserve"> </w:t>
      </w:r>
      <w:proofErr w:type="spellStart"/>
      <w:r w:rsidRPr="00A64F5E">
        <w:t>kuadër</w:t>
      </w:r>
      <w:proofErr w:type="spellEnd"/>
      <w:r w:rsidRPr="00A64F5E">
        <w:t xml:space="preserve">, </w:t>
      </w:r>
      <w:proofErr w:type="spellStart"/>
      <w:r w:rsidRPr="00A64F5E">
        <w:t>janë</w:t>
      </w:r>
      <w:proofErr w:type="spellEnd"/>
      <w:r w:rsidRPr="00A64F5E">
        <w:t xml:space="preserve"> </w:t>
      </w:r>
      <w:proofErr w:type="spellStart"/>
      <w:r w:rsidRPr="00A64F5E">
        <w:t>hartuar</w:t>
      </w:r>
      <w:proofErr w:type="spellEnd"/>
      <w:r w:rsidRPr="00A64F5E">
        <w:t xml:space="preserve"> </w:t>
      </w:r>
      <w:proofErr w:type="spellStart"/>
      <w:r w:rsidRPr="00A64F5E">
        <w:t>dhe</w:t>
      </w:r>
      <w:proofErr w:type="spellEnd"/>
      <w:r w:rsidRPr="00A64F5E">
        <w:t xml:space="preserve"> </w:t>
      </w:r>
      <w:proofErr w:type="spellStart"/>
      <w:r w:rsidRPr="00A64F5E">
        <w:t>miratuar</w:t>
      </w:r>
      <w:proofErr w:type="spellEnd"/>
      <w:r w:rsidRPr="00A64F5E">
        <w:t xml:space="preserve"> </w:t>
      </w:r>
      <w:proofErr w:type="spellStart"/>
      <w:r w:rsidRPr="00A64F5E">
        <w:t>disa</w:t>
      </w:r>
      <w:proofErr w:type="spellEnd"/>
      <w:r w:rsidRPr="00A64F5E">
        <w:t xml:space="preserve"> </w:t>
      </w:r>
      <w:proofErr w:type="spellStart"/>
      <w:r w:rsidRPr="00A64F5E">
        <w:t>dokumente</w:t>
      </w:r>
      <w:proofErr w:type="spellEnd"/>
      <w:r w:rsidRPr="00A64F5E">
        <w:t xml:space="preserve"> </w:t>
      </w:r>
      <w:proofErr w:type="spellStart"/>
      <w:r w:rsidRPr="00A64F5E">
        <w:t>strategjike</w:t>
      </w:r>
      <w:proofErr w:type="spellEnd"/>
      <w:r w:rsidRPr="00A64F5E">
        <w:t xml:space="preserve"> </w:t>
      </w:r>
      <w:proofErr w:type="spellStart"/>
      <w:r w:rsidRPr="00A64F5E">
        <w:t>që</w:t>
      </w:r>
      <w:proofErr w:type="spellEnd"/>
      <w:r w:rsidRPr="00A64F5E">
        <w:t xml:space="preserve"> </w:t>
      </w:r>
      <w:proofErr w:type="spellStart"/>
      <w:r w:rsidRPr="00A64F5E">
        <w:t>adresojnë</w:t>
      </w:r>
      <w:proofErr w:type="spellEnd"/>
      <w:r w:rsidRPr="00A64F5E">
        <w:t xml:space="preserve"> </w:t>
      </w:r>
      <w:proofErr w:type="spellStart"/>
      <w:r w:rsidRPr="00A64F5E">
        <w:t>forcimin</w:t>
      </w:r>
      <w:proofErr w:type="spellEnd"/>
      <w:r w:rsidRPr="00A64F5E">
        <w:t xml:space="preserve"> e </w:t>
      </w:r>
      <w:proofErr w:type="spellStart"/>
      <w:r w:rsidRPr="00A64F5E">
        <w:t>etikës</w:t>
      </w:r>
      <w:proofErr w:type="spellEnd"/>
      <w:r w:rsidRPr="00A64F5E">
        <w:t xml:space="preserve"> </w:t>
      </w:r>
      <w:proofErr w:type="spellStart"/>
      <w:r w:rsidRPr="00A64F5E">
        <w:t>dhe</w:t>
      </w:r>
      <w:proofErr w:type="spellEnd"/>
      <w:r w:rsidRPr="00A64F5E">
        <w:t xml:space="preserve"> </w:t>
      </w:r>
      <w:proofErr w:type="spellStart"/>
      <w:r w:rsidRPr="00A64F5E">
        <w:t>integritetit</w:t>
      </w:r>
      <w:proofErr w:type="spellEnd"/>
      <w:r w:rsidRPr="00A64F5E">
        <w:t xml:space="preserve">, </w:t>
      </w:r>
      <w:proofErr w:type="spellStart"/>
      <w:r w:rsidRPr="00A64F5E">
        <w:t>përmirësimin</w:t>
      </w:r>
      <w:proofErr w:type="spellEnd"/>
      <w:r w:rsidRPr="00A64F5E">
        <w:t xml:space="preserve"> e </w:t>
      </w:r>
      <w:proofErr w:type="spellStart"/>
      <w:r w:rsidRPr="00A64F5E">
        <w:t>funksionimit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strukturave</w:t>
      </w:r>
      <w:proofErr w:type="spellEnd"/>
      <w:r w:rsidRPr="00A64F5E">
        <w:t xml:space="preserve"> </w:t>
      </w:r>
      <w:proofErr w:type="spellStart"/>
      <w:r w:rsidRPr="00A64F5E">
        <w:t>vendore</w:t>
      </w:r>
      <w:proofErr w:type="spellEnd"/>
      <w:r w:rsidRPr="00A64F5E">
        <w:t xml:space="preserve"> </w:t>
      </w:r>
      <w:proofErr w:type="spellStart"/>
      <w:r w:rsidRPr="00A64F5E">
        <w:t>antikorrupsion</w:t>
      </w:r>
      <w:proofErr w:type="spellEnd"/>
      <w:r w:rsidRPr="00A64F5E">
        <w:t xml:space="preserve">, </w:t>
      </w:r>
      <w:proofErr w:type="spellStart"/>
      <w:r w:rsidRPr="00A64F5E">
        <w:t>konsolidimin</w:t>
      </w:r>
      <w:proofErr w:type="spellEnd"/>
      <w:r w:rsidRPr="00A64F5E">
        <w:t xml:space="preserve"> e </w:t>
      </w:r>
      <w:proofErr w:type="spellStart"/>
      <w:r w:rsidRPr="00A64F5E">
        <w:t>kuadrit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brendshëm</w:t>
      </w:r>
      <w:proofErr w:type="spellEnd"/>
      <w:r w:rsidRPr="00A64F5E">
        <w:t xml:space="preserve"> </w:t>
      </w:r>
      <w:proofErr w:type="spellStart"/>
      <w:r w:rsidRPr="00A64F5E">
        <w:t>institucional</w:t>
      </w:r>
      <w:proofErr w:type="spellEnd"/>
      <w:r w:rsidRPr="00A64F5E">
        <w:t xml:space="preserve">, </w:t>
      </w:r>
      <w:proofErr w:type="spellStart"/>
      <w:r w:rsidRPr="00A64F5E">
        <w:t>zhvillimin</w:t>
      </w:r>
      <w:proofErr w:type="spellEnd"/>
      <w:r w:rsidRPr="00A64F5E">
        <w:t xml:space="preserve"> </w:t>
      </w:r>
      <w:proofErr w:type="spellStart"/>
      <w:r w:rsidRPr="00A64F5E">
        <w:t>dhe</w:t>
      </w:r>
      <w:proofErr w:type="spellEnd"/>
      <w:r w:rsidRPr="00A64F5E">
        <w:t xml:space="preserve"> </w:t>
      </w:r>
      <w:proofErr w:type="spellStart"/>
      <w:r w:rsidRPr="00A64F5E">
        <w:t>fuqizimin</w:t>
      </w:r>
      <w:proofErr w:type="spellEnd"/>
      <w:r w:rsidRPr="00A64F5E">
        <w:t xml:space="preserve"> e </w:t>
      </w:r>
      <w:proofErr w:type="spellStart"/>
      <w:r w:rsidRPr="00A64F5E">
        <w:t>kapaciteteve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burimeve</w:t>
      </w:r>
      <w:proofErr w:type="spellEnd"/>
      <w:r w:rsidRPr="00A64F5E">
        <w:t xml:space="preserve"> </w:t>
      </w:r>
      <w:proofErr w:type="spellStart"/>
      <w:r w:rsidRPr="00A64F5E">
        <w:t>njerëzore</w:t>
      </w:r>
      <w:proofErr w:type="spellEnd"/>
      <w:r w:rsidRPr="00A64F5E">
        <w:t xml:space="preserve">, </w:t>
      </w:r>
      <w:proofErr w:type="spellStart"/>
      <w:r w:rsidRPr="00A64F5E">
        <w:t>rritjen</w:t>
      </w:r>
      <w:proofErr w:type="spellEnd"/>
      <w:r w:rsidRPr="00A64F5E">
        <w:t xml:space="preserve"> e </w:t>
      </w:r>
      <w:proofErr w:type="spellStart"/>
      <w:r w:rsidRPr="00A64F5E">
        <w:t>rezistencës</w:t>
      </w:r>
      <w:proofErr w:type="spellEnd"/>
      <w:r w:rsidRPr="00A64F5E">
        <w:t xml:space="preserve"> </w:t>
      </w:r>
      <w:proofErr w:type="spellStart"/>
      <w:r w:rsidRPr="00A64F5E">
        <w:t>institucionale</w:t>
      </w:r>
      <w:proofErr w:type="spellEnd"/>
      <w:r w:rsidRPr="00A64F5E">
        <w:t xml:space="preserve"> </w:t>
      </w:r>
      <w:proofErr w:type="spellStart"/>
      <w:r w:rsidRPr="00A64F5E">
        <w:t>ndaj</w:t>
      </w:r>
      <w:proofErr w:type="spellEnd"/>
      <w:r w:rsidRPr="00A64F5E">
        <w:t xml:space="preserve"> </w:t>
      </w:r>
      <w:proofErr w:type="spellStart"/>
      <w:r w:rsidRPr="00A64F5E">
        <w:t>risqeve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integritetit</w:t>
      </w:r>
      <w:proofErr w:type="spellEnd"/>
      <w:r w:rsidRPr="00A64F5E">
        <w:t xml:space="preserve">, </w:t>
      </w:r>
      <w:proofErr w:type="spellStart"/>
      <w:r w:rsidRPr="00A64F5E">
        <w:t>si</w:t>
      </w:r>
      <w:proofErr w:type="spellEnd"/>
      <w:r w:rsidRPr="00A64F5E">
        <w:t xml:space="preserve"> </w:t>
      </w:r>
      <w:proofErr w:type="spellStart"/>
      <w:r w:rsidRPr="00A64F5E">
        <w:t>dhe</w:t>
      </w:r>
      <w:proofErr w:type="spellEnd"/>
      <w:r w:rsidRPr="00A64F5E">
        <w:t xml:space="preserve"> </w:t>
      </w:r>
      <w:proofErr w:type="spellStart"/>
      <w:r w:rsidRPr="00A64F5E">
        <w:t>përmirësimin</w:t>
      </w:r>
      <w:proofErr w:type="spellEnd"/>
      <w:r w:rsidRPr="00A64F5E">
        <w:t xml:space="preserve"> e </w:t>
      </w:r>
      <w:proofErr w:type="spellStart"/>
      <w:r w:rsidRPr="00A64F5E">
        <w:t>transparencës</w:t>
      </w:r>
      <w:proofErr w:type="spellEnd"/>
      <w:r w:rsidRPr="00A64F5E">
        <w:t xml:space="preserve"> </w:t>
      </w:r>
      <w:proofErr w:type="spellStart"/>
      <w:r w:rsidRPr="00A64F5E">
        <w:t>dhe</w:t>
      </w:r>
      <w:proofErr w:type="spellEnd"/>
      <w:r w:rsidRPr="00A64F5E">
        <w:t xml:space="preserve"> </w:t>
      </w:r>
      <w:proofErr w:type="spellStart"/>
      <w:r w:rsidRPr="00A64F5E">
        <w:t>të</w:t>
      </w:r>
      <w:proofErr w:type="spellEnd"/>
      <w:r w:rsidRPr="00A64F5E">
        <w:t xml:space="preserve"> </w:t>
      </w:r>
      <w:proofErr w:type="spellStart"/>
      <w:r w:rsidRPr="00A64F5E">
        <w:t>besueshmërisë</w:t>
      </w:r>
      <w:proofErr w:type="spellEnd"/>
      <w:r w:rsidRPr="00A64F5E">
        <w:t xml:space="preserve"> </w:t>
      </w:r>
      <w:proofErr w:type="spellStart"/>
      <w:r w:rsidRPr="00A64F5E">
        <w:t>publike</w:t>
      </w:r>
      <w:proofErr w:type="spellEnd"/>
      <w:r>
        <w:t>.</w:t>
      </w:r>
    </w:p>
    <w:p w14:paraId="1B5FBB59" w14:textId="77777777" w:rsidR="00997662" w:rsidRDefault="00997662" w:rsidP="00997662">
      <w:pPr>
        <w:jc w:val="both"/>
      </w:pPr>
    </w:p>
    <w:p w14:paraId="42A31368" w14:textId="77777777" w:rsidR="00997662" w:rsidRPr="00D3666E" w:rsidRDefault="00997662" w:rsidP="00997662">
      <w:pPr>
        <w:jc w:val="both"/>
        <w:rPr>
          <w:b/>
        </w:rPr>
      </w:pPr>
      <w:proofErr w:type="spellStart"/>
      <w:r w:rsidRPr="00D3666E">
        <w:rPr>
          <w:b/>
        </w:rPr>
        <w:t>Qasja</w:t>
      </w:r>
      <w:proofErr w:type="spellEnd"/>
      <w:r w:rsidRPr="00D3666E">
        <w:rPr>
          <w:b/>
        </w:rPr>
        <w:t xml:space="preserve"> </w:t>
      </w:r>
      <w:proofErr w:type="spellStart"/>
      <w:r w:rsidRPr="00D3666E">
        <w:rPr>
          <w:b/>
        </w:rPr>
        <w:t>Vlerësuese</w:t>
      </w:r>
      <w:proofErr w:type="spellEnd"/>
    </w:p>
    <w:p w14:paraId="655E629C" w14:textId="77777777" w:rsidR="00515857" w:rsidRDefault="00515857" w:rsidP="00997662"/>
    <w:p w14:paraId="052C60F7" w14:textId="618C7B2D" w:rsidR="00997662" w:rsidRDefault="00997662" w:rsidP="009B0840">
      <w:pPr>
        <w:jc w:val="both"/>
      </w:pPr>
      <w:proofErr w:type="spellStart"/>
      <w:r w:rsidRPr="00D3666E">
        <w:t>Raporti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monitorimit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zbatimit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r>
        <w:t>P</w:t>
      </w:r>
      <w:r w:rsidRPr="00D3666E">
        <w:t xml:space="preserve">lanit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>
        <w:t>I</w:t>
      </w:r>
      <w:r w:rsidRPr="00D3666E">
        <w:t>ntegritetit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 xml:space="preserve"> </w:t>
      </w:r>
      <w:proofErr w:type="spellStart"/>
      <w:r w:rsidRPr="00D3666E">
        <w:t>përmban</w:t>
      </w:r>
      <w:proofErr w:type="spellEnd"/>
      <w:r w:rsidRPr="00D3666E">
        <w:t xml:space="preserve"> </w:t>
      </w:r>
      <w:proofErr w:type="spellStart"/>
      <w:r w:rsidRPr="00D3666E">
        <w:t>një</w:t>
      </w:r>
      <w:proofErr w:type="spellEnd"/>
      <w:r w:rsidRPr="00D3666E">
        <w:t xml:space="preserve"> </w:t>
      </w:r>
      <w:proofErr w:type="spellStart"/>
      <w:r w:rsidRPr="00D3666E">
        <w:t>analizë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përgjithshme</w:t>
      </w:r>
      <w:proofErr w:type="spellEnd"/>
      <w:r w:rsidRPr="00D3666E">
        <w:t xml:space="preserve"> </w:t>
      </w:r>
      <w:proofErr w:type="spellStart"/>
      <w:r>
        <w:t>mbi</w:t>
      </w:r>
      <w:proofErr w:type="spellEnd"/>
      <w:r w:rsidRPr="00D3666E">
        <w:t xml:space="preserve"> </w:t>
      </w:r>
      <w:proofErr w:type="spellStart"/>
      <w:r w:rsidRPr="00D3666E">
        <w:t>zbatueshmëri</w:t>
      </w:r>
      <w:r>
        <w:t>n</w:t>
      </w:r>
      <w:r w:rsidRPr="00D3666E">
        <w:t>ë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progresi</w:t>
      </w:r>
      <w:r>
        <w:t>n</w:t>
      </w:r>
      <w:proofErr w:type="spellEnd"/>
      <w:r w:rsidRPr="00D3666E">
        <w:t xml:space="preserve"> </w:t>
      </w:r>
      <w:r>
        <w:t xml:space="preserve">e </w:t>
      </w:r>
      <w:proofErr w:type="spellStart"/>
      <w:r>
        <w:t>arritur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vitit</w:t>
      </w:r>
      <w:proofErr w:type="spellEnd"/>
      <w:r w:rsidRPr="00D3666E">
        <w:t xml:space="preserve"> 2024,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</w:t>
      </w:r>
      <w:r w:rsidRPr="00D3666E">
        <w:t xml:space="preserve"> </w:t>
      </w:r>
      <w:proofErr w:type="spellStart"/>
      <w:r w:rsidRPr="00D3666E">
        <w:t>aktivitete</w:t>
      </w:r>
      <w:r>
        <w:t>t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masat</w:t>
      </w:r>
      <w:proofErr w:type="spellEnd"/>
      <w:r w:rsidRPr="00D3666E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</w:t>
      </w:r>
      <w:r w:rsidRPr="00D3666E">
        <w:t xml:space="preserve"> </w:t>
      </w:r>
      <w:proofErr w:type="spellStart"/>
      <w:r w:rsidRPr="00D3666E">
        <w:t>riskut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fusha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ve</w:t>
      </w:r>
      <w:r>
        <w:t>ç</w:t>
      </w:r>
      <w:r w:rsidRPr="00D3666E">
        <w:t>anta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përgjegjësisë</w:t>
      </w:r>
      <w:proofErr w:type="spellEnd"/>
      <w:r>
        <w:t xml:space="preserve">. </w:t>
      </w:r>
      <w:proofErr w:type="spellStart"/>
      <w:r w:rsidRPr="0039761B">
        <w:t>Raporti</w:t>
      </w:r>
      <w:proofErr w:type="spellEnd"/>
      <w:r w:rsidRPr="0039761B">
        <w:t xml:space="preserve"> </w:t>
      </w:r>
      <w:proofErr w:type="spellStart"/>
      <w:r w:rsidRPr="0039761B">
        <w:t>vlerëson</w:t>
      </w:r>
      <w:proofErr w:type="spellEnd"/>
      <w:r w:rsidRPr="0039761B">
        <w:t xml:space="preserve"> </w:t>
      </w:r>
      <w:proofErr w:type="spellStart"/>
      <w:r w:rsidRPr="0039761B">
        <w:t>gjithashtu</w:t>
      </w:r>
      <w:proofErr w:type="spellEnd"/>
      <w:r w:rsidRPr="0039761B">
        <w:t xml:space="preserve"> </w:t>
      </w:r>
      <w:proofErr w:type="spellStart"/>
      <w:r w:rsidRPr="0039761B">
        <w:t>përputhshmërinë</w:t>
      </w:r>
      <w:proofErr w:type="spellEnd"/>
      <w:r w:rsidRPr="0039761B">
        <w:t xml:space="preserve"> me </w:t>
      </w:r>
      <w:proofErr w:type="spellStart"/>
      <w:r w:rsidRPr="0039761B">
        <w:t>kuadrin</w:t>
      </w:r>
      <w:proofErr w:type="spellEnd"/>
      <w:r w:rsidRPr="0039761B">
        <w:t xml:space="preserve"> </w:t>
      </w:r>
      <w:proofErr w:type="spellStart"/>
      <w:r w:rsidRPr="0039761B">
        <w:t>rregullator</w:t>
      </w:r>
      <w:proofErr w:type="spellEnd"/>
      <w:r w:rsidRPr="0039761B">
        <w:t xml:space="preserve"> </w:t>
      </w:r>
      <w:proofErr w:type="spellStart"/>
      <w:r w:rsidRPr="0039761B">
        <w:t>dhe</w:t>
      </w:r>
      <w:proofErr w:type="spellEnd"/>
      <w:r w:rsidRPr="0039761B">
        <w:t xml:space="preserve"> </w:t>
      </w:r>
      <w:proofErr w:type="spellStart"/>
      <w:r w:rsidRPr="0039761B">
        <w:t>ndikimin</w:t>
      </w:r>
      <w:proofErr w:type="spellEnd"/>
      <w:r w:rsidRPr="0039761B">
        <w:t xml:space="preserve"> e </w:t>
      </w:r>
      <w:proofErr w:type="spellStart"/>
      <w:r w:rsidRPr="0039761B">
        <w:t>masave</w:t>
      </w:r>
      <w:proofErr w:type="spellEnd"/>
      <w:r w:rsidRPr="0039761B">
        <w:t xml:space="preserve"> </w:t>
      </w:r>
      <w:proofErr w:type="spellStart"/>
      <w:r w:rsidRPr="0039761B">
        <w:t>të</w:t>
      </w:r>
      <w:proofErr w:type="spellEnd"/>
      <w:r w:rsidRPr="0039761B">
        <w:t xml:space="preserve"> </w:t>
      </w:r>
      <w:proofErr w:type="spellStart"/>
      <w:r w:rsidRPr="0039761B">
        <w:t>ndërmarra</w:t>
      </w:r>
      <w:proofErr w:type="spellEnd"/>
      <w:r w:rsidRPr="0039761B">
        <w:t xml:space="preserve"> </w:t>
      </w:r>
      <w:proofErr w:type="spellStart"/>
      <w:r w:rsidRPr="0039761B">
        <w:t>në</w:t>
      </w:r>
      <w:proofErr w:type="spellEnd"/>
      <w:r w:rsidRPr="0039761B">
        <w:t xml:space="preserve"> </w:t>
      </w:r>
      <w:proofErr w:type="spellStart"/>
      <w:r w:rsidRPr="0039761B">
        <w:t>përmirësimin</w:t>
      </w:r>
      <w:proofErr w:type="spellEnd"/>
      <w:r w:rsidRPr="0039761B">
        <w:t xml:space="preserve"> e </w:t>
      </w:r>
      <w:proofErr w:type="spellStart"/>
      <w:r w:rsidRPr="0039761B">
        <w:t>performancës</w:t>
      </w:r>
      <w:proofErr w:type="spellEnd"/>
      <w:r w:rsidRPr="0039761B">
        <w:t xml:space="preserve"> </w:t>
      </w:r>
      <w:proofErr w:type="spellStart"/>
      <w:r w:rsidRPr="0039761B">
        <w:t>institucionale</w:t>
      </w:r>
      <w:proofErr w:type="spellEnd"/>
      <w:r w:rsidRPr="0039761B">
        <w:t xml:space="preserve"> </w:t>
      </w:r>
      <w:proofErr w:type="spellStart"/>
      <w:r w:rsidRPr="0039761B">
        <w:t>dhe</w:t>
      </w:r>
      <w:proofErr w:type="spellEnd"/>
      <w:r w:rsidRPr="0039761B">
        <w:t xml:space="preserve"> </w:t>
      </w:r>
      <w:proofErr w:type="spellStart"/>
      <w:r w:rsidRPr="0039761B">
        <w:t>forcimin</w:t>
      </w:r>
      <w:proofErr w:type="spellEnd"/>
      <w:r w:rsidRPr="0039761B">
        <w:t xml:space="preserve"> e </w:t>
      </w:r>
      <w:proofErr w:type="spellStart"/>
      <w:r w:rsidRPr="0039761B">
        <w:t>kapaciteteve</w:t>
      </w:r>
      <w:proofErr w:type="spellEnd"/>
      <w:r w:rsidRPr="0039761B">
        <w:t xml:space="preserve"> </w:t>
      </w:r>
      <w:proofErr w:type="spellStart"/>
      <w:r w:rsidRPr="0039761B">
        <w:t>për</w:t>
      </w:r>
      <w:proofErr w:type="spellEnd"/>
      <w:r w:rsidRPr="0039761B">
        <w:t xml:space="preserve"> </w:t>
      </w:r>
      <w:proofErr w:type="spellStart"/>
      <w:r w:rsidRPr="0039761B">
        <w:t>të</w:t>
      </w:r>
      <w:proofErr w:type="spellEnd"/>
      <w:r w:rsidRPr="0039761B">
        <w:t xml:space="preserve"> </w:t>
      </w:r>
      <w:proofErr w:type="spellStart"/>
      <w:r w:rsidRPr="0039761B">
        <w:t>parandaluar</w:t>
      </w:r>
      <w:proofErr w:type="spellEnd"/>
      <w:r w:rsidRPr="0039761B">
        <w:t xml:space="preserve"> </w:t>
      </w:r>
      <w:proofErr w:type="spellStart"/>
      <w:r w:rsidRPr="0039761B">
        <w:t>dhe</w:t>
      </w:r>
      <w:proofErr w:type="spellEnd"/>
      <w:r w:rsidRPr="0039761B">
        <w:t xml:space="preserve"> </w:t>
      </w:r>
      <w:proofErr w:type="spellStart"/>
      <w:r w:rsidRPr="0039761B">
        <w:t>për</w:t>
      </w:r>
      <w:proofErr w:type="spellEnd"/>
      <w:r w:rsidRPr="0039761B">
        <w:t xml:space="preserve"> </w:t>
      </w:r>
      <w:proofErr w:type="spellStart"/>
      <w:r w:rsidRPr="0039761B">
        <w:t>të</w:t>
      </w:r>
      <w:proofErr w:type="spellEnd"/>
      <w:r w:rsidRPr="0039761B">
        <w:t xml:space="preserve"> </w:t>
      </w:r>
      <w:proofErr w:type="spellStart"/>
      <w:r w:rsidRPr="0039761B">
        <w:t>rezistuar</w:t>
      </w:r>
      <w:proofErr w:type="spellEnd"/>
      <w:r w:rsidRPr="0039761B">
        <w:t xml:space="preserve"> </w:t>
      </w:r>
      <w:proofErr w:type="spellStart"/>
      <w:r w:rsidRPr="0039761B">
        <w:t>ndaj</w:t>
      </w:r>
      <w:proofErr w:type="spellEnd"/>
      <w:r w:rsidRPr="0039761B">
        <w:t xml:space="preserve"> </w:t>
      </w:r>
      <w:proofErr w:type="spellStart"/>
      <w:r w:rsidRPr="0039761B">
        <w:t>shkeljeve</w:t>
      </w:r>
      <w:proofErr w:type="spellEnd"/>
      <w:r w:rsidRPr="0039761B">
        <w:t xml:space="preserve"> </w:t>
      </w:r>
      <w:proofErr w:type="spellStart"/>
      <w:r w:rsidRPr="0039761B">
        <w:t>të</w:t>
      </w:r>
      <w:proofErr w:type="spellEnd"/>
      <w:r w:rsidRPr="0039761B">
        <w:t xml:space="preserve"> </w:t>
      </w:r>
      <w:proofErr w:type="spellStart"/>
      <w:r w:rsidRPr="0039761B">
        <w:t>integritetit</w:t>
      </w:r>
      <w:proofErr w:type="spellEnd"/>
      <w:r>
        <w:t>.</w:t>
      </w:r>
    </w:p>
    <w:p w14:paraId="12909197" w14:textId="77777777" w:rsidR="00997662" w:rsidRDefault="00997662" w:rsidP="00997662"/>
    <w:p w14:paraId="108E6193" w14:textId="77777777" w:rsidR="00272656" w:rsidRDefault="00272656" w:rsidP="00997662">
      <w:pPr>
        <w:jc w:val="both"/>
        <w:rPr>
          <w:b/>
        </w:rPr>
      </w:pPr>
    </w:p>
    <w:p w14:paraId="719E8B6E" w14:textId="77777777" w:rsidR="00272656" w:rsidRDefault="00272656" w:rsidP="00997662">
      <w:pPr>
        <w:jc w:val="both"/>
        <w:rPr>
          <w:b/>
        </w:rPr>
      </w:pPr>
    </w:p>
    <w:p w14:paraId="4DB09BE3" w14:textId="77777777" w:rsidR="00FB0C37" w:rsidRDefault="00FB0C37" w:rsidP="00997662">
      <w:pPr>
        <w:jc w:val="both"/>
        <w:rPr>
          <w:b/>
        </w:rPr>
      </w:pPr>
    </w:p>
    <w:p w14:paraId="5AACD0A5" w14:textId="77777777" w:rsidR="00FB0C37" w:rsidRDefault="00FB0C37" w:rsidP="00997662">
      <w:pPr>
        <w:jc w:val="both"/>
        <w:rPr>
          <w:b/>
        </w:rPr>
      </w:pPr>
    </w:p>
    <w:p w14:paraId="018FA856" w14:textId="77777777" w:rsidR="00FB0C37" w:rsidRDefault="00FB0C37" w:rsidP="00997662">
      <w:pPr>
        <w:jc w:val="both"/>
        <w:rPr>
          <w:b/>
        </w:rPr>
      </w:pPr>
    </w:p>
    <w:p w14:paraId="2263B623" w14:textId="77777777" w:rsidR="00FB0C37" w:rsidRDefault="00FB0C37" w:rsidP="00997662">
      <w:pPr>
        <w:jc w:val="both"/>
        <w:rPr>
          <w:b/>
        </w:rPr>
      </w:pPr>
    </w:p>
    <w:p w14:paraId="4F2E07A0" w14:textId="3E0D618A" w:rsidR="00997662" w:rsidRPr="00D3666E" w:rsidRDefault="00272656" w:rsidP="00997662">
      <w:pPr>
        <w:jc w:val="both"/>
        <w:rPr>
          <w:b/>
        </w:rPr>
      </w:pPr>
      <w:proofErr w:type="spellStart"/>
      <w:r>
        <w:rPr>
          <w:b/>
        </w:rPr>
        <w:t>Metodologjia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vlerësimit</w:t>
      </w:r>
      <w:proofErr w:type="spellEnd"/>
    </w:p>
    <w:p w14:paraId="18B918FE" w14:textId="77777777" w:rsidR="00272656" w:rsidRDefault="00272656" w:rsidP="00997662">
      <w:pPr>
        <w:jc w:val="both"/>
      </w:pPr>
    </w:p>
    <w:p w14:paraId="33E760B0" w14:textId="494FE2B5" w:rsidR="00997662" w:rsidRDefault="00997662" w:rsidP="00997662">
      <w:pPr>
        <w:jc w:val="both"/>
      </w:pPr>
      <w:r w:rsidRPr="00D3666E">
        <w:t xml:space="preserve">Ky </w:t>
      </w:r>
      <w:proofErr w:type="spellStart"/>
      <w:r w:rsidRPr="00D3666E">
        <w:t>raport</w:t>
      </w:r>
      <w:proofErr w:type="spellEnd"/>
      <w:r w:rsidRPr="00D3666E">
        <w:t xml:space="preserve"> </w:t>
      </w:r>
      <w:proofErr w:type="spellStart"/>
      <w:r w:rsidRPr="00D3666E">
        <w:t>është</w:t>
      </w:r>
      <w:proofErr w:type="spellEnd"/>
      <w:r w:rsidRPr="00D3666E">
        <w:t xml:space="preserve"> </w:t>
      </w:r>
      <w:proofErr w:type="spellStart"/>
      <w:r w:rsidRPr="00D3666E">
        <w:t>hartuar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bazë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kontributit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dhënë</w:t>
      </w:r>
      <w:proofErr w:type="spellEnd"/>
      <w:r w:rsidRPr="00D3666E">
        <w:t xml:space="preserve"> </w:t>
      </w:r>
      <w:proofErr w:type="spellStart"/>
      <w:r w:rsidRPr="00D3666E">
        <w:t>nga</w:t>
      </w:r>
      <w:proofErr w:type="spellEnd"/>
      <w:r w:rsidRPr="00D3666E">
        <w:t xml:space="preserve"> </w:t>
      </w:r>
      <w:proofErr w:type="spellStart"/>
      <w:r w:rsidRPr="00D3666E">
        <w:t>drejtoritë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strukturat</w:t>
      </w:r>
      <w:proofErr w:type="spellEnd"/>
      <w:r w:rsidRPr="00D3666E">
        <w:t xml:space="preserve"> </w:t>
      </w:r>
      <w:proofErr w:type="spellStart"/>
      <w:r w:rsidRPr="00D3666E">
        <w:t>teknike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 xml:space="preserve">, </w:t>
      </w:r>
      <w:proofErr w:type="spellStart"/>
      <w:r w:rsidRPr="00D3666E">
        <w:t>bazuar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aktivitetet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masat</w:t>
      </w:r>
      <w:proofErr w:type="spellEnd"/>
      <w:r w:rsidRPr="00D3666E">
        <w:t xml:space="preserve"> e </w:t>
      </w:r>
      <w:proofErr w:type="spellStart"/>
      <w:r w:rsidRPr="00D3666E">
        <w:t>parashikuara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zbatim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vitin</w:t>
      </w:r>
      <w:proofErr w:type="spellEnd"/>
      <w:r w:rsidRPr="00D3666E">
        <w:t xml:space="preserve"> 2024</w:t>
      </w:r>
      <w:r>
        <w:t xml:space="preserve">, </w:t>
      </w:r>
      <w:proofErr w:type="spellStart"/>
      <w:r>
        <w:t>sipas</w:t>
      </w:r>
      <w:proofErr w:type="spellEnd"/>
      <w:r w:rsidRPr="00D3666E">
        <w:t xml:space="preserve"> </w:t>
      </w:r>
      <w:r>
        <w:t xml:space="preserve">Planit </w:t>
      </w:r>
      <w:proofErr w:type="spellStart"/>
      <w:r>
        <w:t>të</w:t>
      </w:r>
      <w:proofErr w:type="spellEnd"/>
      <w:r w:rsidRPr="00D3666E">
        <w:t xml:space="preserve"> </w:t>
      </w:r>
      <w:proofErr w:type="spellStart"/>
      <w:r>
        <w:t>V</w:t>
      </w:r>
      <w:r w:rsidR="00F67778">
        <w:t>eprimit</w:t>
      </w:r>
      <w:proofErr w:type="spellEnd"/>
      <w:r w:rsidR="00F67778">
        <w:t xml:space="preserve"> </w:t>
      </w:r>
      <w:proofErr w:type="spellStart"/>
      <w:r w:rsidRPr="00D3666E">
        <w:t>të</w:t>
      </w:r>
      <w:proofErr w:type="spellEnd"/>
      <w:r w:rsidRPr="00D3666E">
        <w:t xml:space="preserve"> Planit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t>.</w:t>
      </w:r>
    </w:p>
    <w:p w14:paraId="3F6EA32A" w14:textId="77777777" w:rsidR="00F67778" w:rsidRPr="00D3666E" w:rsidRDefault="00F67778" w:rsidP="00997662">
      <w:pPr>
        <w:jc w:val="both"/>
      </w:pPr>
    </w:p>
    <w:p w14:paraId="4E75186D" w14:textId="2803D252" w:rsidR="00997662" w:rsidRDefault="00997662" w:rsidP="00997662">
      <w:pPr>
        <w:jc w:val="both"/>
      </w:pPr>
      <w:proofErr w:type="spellStart"/>
      <w:r w:rsidRPr="00D3666E">
        <w:rPr>
          <w:b/>
        </w:rPr>
        <w:t>Mbledhja</w:t>
      </w:r>
      <w:proofErr w:type="spellEnd"/>
      <w:r w:rsidRPr="00D3666E">
        <w:rPr>
          <w:b/>
        </w:rPr>
        <w:t xml:space="preserve"> </w:t>
      </w:r>
      <w:proofErr w:type="spellStart"/>
      <w:r w:rsidRPr="00D3666E">
        <w:rPr>
          <w:b/>
        </w:rPr>
        <w:t>dhe</w:t>
      </w:r>
      <w:proofErr w:type="spellEnd"/>
      <w:r w:rsidRPr="00D3666E">
        <w:rPr>
          <w:b/>
        </w:rPr>
        <w:t xml:space="preserve"> </w:t>
      </w:r>
      <w:proofErr w:type="spellStart"/>
      <w:r w:rsidRPr="00D3666E">
        <w:rPr>
          <w:b/>
        </w:rPr>
        <w:t>analiza</w:t>
      </w:r>
      <w:proofErr w:type="spellEnd"/>
      <w:r w:rsidRPr="00D3666E">
        <w:rPr>
          <w:b/>
        </w:rPr>
        <w:t xml:space="preserve"> e </w:t>
      </w:r>
      <w:proofErr w:type="spellStart"/>
      <w:r w:rsidRPr="00D3666E">
        <w:rPr>
          <w:b/>
        </w:rPr>
        <w:t>të</w:t>
      </w:r>
      <w:proofErr w:type="spellEnd"/>
      <w:r w:rsidRPr="00D3666E">
        <w:rPr>
          <w:b/>
        </w:rPr>
        <w:t xml:space="preserve"> </w:t>
      </w:r>
      <w:proofErr w:type="spellStart"/>
      <w:r w:rsidRPr="00D3666E">
        <w:rPr>
          <w:b/>
        </w:rPr>
        <w:t>dhënave</w:t>
      </w:r>
      <w:proofErr w:type="spellEnd"/>
      <w:r w:rsidRPr="00D3666E">
        <w:t>.</w:t>
      </w:r>
    </w:p>
    <w:p w14:paraId="35A85128" w14:textId="77777777" w:rsidR="00C96278" w:rsidRPr="00D3666E" w:rsidRDefault="00C96278" w:rsidP="00997662">
      <w:pPr>
        <w:jc w:val="both"/>
      </w:pPr>
    </w:p>
    <w:p w14:paraId="7D36FB4A" w14:textId="77777777" w:rsidR="00997662" w:rsidRPr="00D3666E" w:rsidRDefault="00997662" w:rsidP="00997662">
      <w:pPr>
        <w:jc w:val="both"/>
      </w:pP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dhënat</w:t>
      </w:r>
      <w:proofErr w:type="spellEnd"/>
      <w:r w:rsidRPr="00D3666E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e </w:t>
      </w:r>
      <w:proofErr w:type="spellStart"/>
      <w:r>
        <w:t>këtij</w:t>
      </w:r>
      <w:proofErr w:type="spellEnd"/>
      <w:r w:rsidRPr="00D3666E">
        <w:t xml:space="preserve"> </w:t>
      </w:r>
      <w:proofErr w:type="spellStart"/>
      <w:r w:rsidRPr="00D3666E">
        <w:t>raporti</w:t>
      </w:r>
      <w:proofErr w:type="spellEnd"/>
      <w:r w:rsidRPr="00D3666E">
        <w:t xml:space="preserve"> </w:t>
      </w:r>
      <w:proofErr w:type="spellStart"/>
      <w:r w:rsidRPr="00D3666E">
        <w:t>janë</w:t>
      </w:r>
      <w:proofErr w:type="spellEnd"/>
      <w:r w:rsidRPr="00D3666E">
        <w:t xml:space="preserve"> </w:t>
      </w:r>
      <w:proofErr w:type="spellStart"/>
      <w:r>
        <w:t>mbledhur</w:t>
      </w:r>
      <w:proofErr w:type="spellEnd"/>
      <w:r w:rsidRPr="00D3666E">
        <w:t xml:space="preserve"> </w:t>
      </w:r>
      <w:proofErr w:type="spellStart"/>
      <w:r w:rsidRPr="00D3666E">
        <w:t>nga</w:t>
      </w:r>
      <w:proofErr w:type="spellEnd"/>
      <w:r w:rsidRPr="00D3666E">
        <w:t xml:space="preserve"> </w:t>
      </w:r>
      <w:proofErr w:type="spellStart"/>
      <w:r w:rsidRPr="00D3666E">
        <w:t>Koordinatori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>
        <w:t>,</w:t>
      </w:r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përmbushje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rolit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tij</w:t>
      </w:r>
      <w:proofErr w:type="spellEnd"/>
      <w:r w:rsidRPr="00D3666E">
        <w:t xml:space="preserve"> </w:t>
      </w:r>
      <w:proofErr w:type="spellStart"/>
      <w:r w:rsidRPr="00D3666E">
        <w:t>si</w:t>
      </w:r>
      <w:proofErr w:type="spellEnd"/>
      <w:r w:rsidRPr="00D3666E">
        <w:t xml:space="preserve"> </w:t>
      </w:r>
      <w:proofErr w:type="spellStart"/>
      <w:r w:rsidRPr="00D3666E">
        <w:t>struktur</w:t>
      </w:r>
      <w:r>
        <w:t>ë</w:t>
      </w:r>
      <w:proofErr w:type="spellEnd"/>
      <w:r w:rsidRPr="00D3666E">
        <w:t xml:space="preserve"> e </w:t>
      </w:r>
      <w:proofErr w:type="spellStart"/>
      <w:r w:rsidRPr="00D3666E">
        <w:t>posaçme</w:t>
      </w:r>
      <w:proofErr w:type="spellEnd"/>
      <w:r w:rsidRPr="00D3666E">
        <w:t xml:space="preserve"> </w:t>
      </w:r>
      <w:proofErr w:type="spellStart"/>
      <w:r w:rsidRPr="00D3666E">
        <w:t>përgjegjëse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mbledhjen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analizën</w:t>
      </w:r>
      <w:proofErr w:type="spellEnd"/>
      <w:r w:rsidRPr="00D3666E">
        <w:t xml:space="preserve"> e </w:t>
      </w:r>
      <w:proofErr w:type="spellStart"/>
      <w:r w:rsidRPr="00D3666E">
        <w:t>informacionit</w:t>
      </w:r>
      <w:proofErr w:type="spellEnd"/>
      <w:r w:rsidRPr="00D3666E">
        <w:t xml:space="preserve"> </w:t>
      </w:r>
      <w:proofErr w:type="spellStart"/>
      <w:r w:rsidRPr="00D3666E">
        <w:t>mbi</w:t>
      </w:r>
      <w:proofErr w:type="spellEnd"/>
      <w:r w:rsidRPr="00D3666E">
        <w:t xml:space="preserve"> </w:t>
      </w:r>
      <w:proofErr w:type="spellStart"/>
      <w:r w:rsidRPr="00D3666E">
        <w:t>ecurinë</w:t>
      </w:r>
      <w:proofErr w:type="spellEnd"/>
      <w:r w:rsidRPr="00D3666E">
        <w:t xml:space="preserve"> e </w:t>
      </w:r>
      <w:proofErr w:type="spellStart"/>
      <w:r w:rsidRPr="00D3666E">
        <w:t>raportit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monitorimit</w:t>
      </w:r>
      <w:proofErr w:type="spellEnd"/>
      <w:r w:rsidRPr="00D3666E">
        <w:t>.</w:t>
      </w:r>
    </w:p>
    <w:p w14:paraId="41534317" w14:textId="77777777" w:rsidR="00997662" w:rsidRPr="00D3666E" w:rsidRDefault="00997662" w:rsidP="00997662">
      <w:pPr>
        <w:autoSpaceDE w:val="0"/>
        <w:autoSpaceDN w:val="0"/>
        <w:adjustRightInd w:val="0"/>
        <w:spacing w:after="86"/>
        <w:jc w:val="both"/>
        <w:rPr>
          <w:b/>
          <w:lang w:val="it-IT"/>
        </w:rPr>
      </w:pPr>
    </w:p>
    <w:p w14:paraId="324190EA" w14:textId="77777777" w:rsidR="00997662" w:rsidRPr="00D3666E" w:rsidRDefault="00997662" w:rsidP="00997662">
      <w:pPr>
        <w:autoSpaceDE w:val="0"/>
        <w:autoSpaceDN w:val="0"/>
        <w:adjustRightInd w:val="0"/>
        <w:spacing w:after="86"/>
        <w:jc w:val="both"/>
        <w:rPr>
          <w:b/>
          <w:lang w:val="it-IT"/>
        </w:rPr>
      </w:pPr>
      <w:r w:rsidRPr="00D3666E">
        <w:rPr>
          <w:b/>
          <w:lang w:val="it-IT"/>
        </w:rPr>
        <w:t>Gjetjet e Raportit</w:t>
      </w:r>
    </w:p>
    <w:p w14:paraId="18612665" w14:textId="77777777" w:rsidR="00997662" w:rsidRPr="00D3666E" w:rsidRDefault="00997662" w:rsidP="00997662">
      <w:pPr>
        <w:tabs>
          <w:tab w:val="left" w:pos="4200"/>
        </w:tabs>
        <w:autoSpaceDE w:val="0"/>
        <w:autoSpaceDN w:val="0"/>
        <w:adjustRightInd w:val="0"/>
        <w:spacing w:after="86"/>
        <w:jc w:val="both"/>
      </w:pPr>
    </w:p>
    <w:p w14:paraId="620AABCF" w14:textId="77777777" w:rsidR="00997662" w:rsidRPr="00D3666E" w:rsidRDefault="00997662" w:rsidP="00997662">
      <w:pPr>
        <w:autoSpaceDE w:val="0"/>
        <w:autoSpaceDN w:val="0"/>
        <w:adjustRightInd w:val="0"/>
        <w:spacing w:after="86"/>
        <w:jc w:val="both"/>
        <w:rPr>
          <w:i/>
          <w:lang w:val="sq-AL"/>
        </w:rPr>
      </w:pPr>
      <w:r w:rsidRPr="00D3666E">
        <w:rPr>
          <w:b/>
          <w:bCs/>
          <w:lang w:val="sq-AL"/>
        </w:rPr>
        <w:t>Objektivi II “</w:t>
      </w:r>
      <w:proofErr w:type="spellStart"/>
      <w:r w:rsidRPr="00D3666E">
        <w:t>Strukturat</w:t>
      </w:r>
      <w:proofErr w:type="spellEnd"/>
      <w:r w:rsidRPr="00D3666E">
        <w:t xml:space="preserve"> </w:t>
      </w:r>
      <w:proofErr w:type="spellStart"/>
      <w:r w:rsidRPr="00D3666E">
        <w:t>vendore</w:t>
      </w:r>
      <w:proofErr w:type="spellEnd"/>
      <w:r w:rsidRPr="00D3666E">
        <w:t xml:space="preserve"> </w:t>
      </w:r>
      <w:proofErr w:type="spellStart"/>
      <w:r w:rsidRPr="00D3666E">
        <w:t>antikorrupsion</w:t>
      </w:r>
      <w:proofErr w:type="spellEnd"/>
      <w:r w:rsidRPr="00D3666E">
        <w:t xml:space="preserve"> </w:t>
      </w:r>
      <w:proofErr w:type="spellStart"/>
      <w:r w:rsidRPr="00D3666E">
        <w:t>janë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fuqizuara</w:t>
      </w:r>
      <w:proofErr w:type="spellEnd"/>
      <w:r w:rsidRPr="00D3666E">
        <w:t xml:space="preserve">,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mbështetura</w:t>
      </w:r>
      <w:proofErr w:type="spellEnd"/>
      <w:r w:rsidRPr="00D3666E">
        <w:t xml:space="preserve"> </w:t>
      </w:r>
      <w:proofErr w:type="spellStart"/>
      <w:r w:rsidRPr="00D3666E">
        <w:t>institucionalisht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llogaridhënëse</w:t>
      </w:r>
      <w:proofErr w:type="spellEnd"/>
      <w:r w:rsidRPr="00D3666E">
        <w:t>”.</w:t>
      </w:r>
    </w:p>
    <w:p w14:paraId="4E6E0A1A" w14:textId="77777777" w:rsidR="00997662" w:rsidRPr="00D3666E" w:rsidRDefault="00997662" w:rsidP="00997662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6E86627B" w14:textId="77777777" w:rsidR="00997662" w:rsidRPr="00D3666E" w:rsidRDefault="00997662" w:rsidP="00997662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lang w:val="sq-AL"/>
        </w:rPr>
      </w:pPr>
      <w:r w:rsidRPr="00D3666E">
        <w:rPr>
          <w:lang w:val="sq-AL"/>
        </w:rPr>
        <w:t>Ky objektiv synon të forcojë strukturat dhe mekanizmat që funksionojnë në nivelin e vet</w:t>
      </w:r>
      <w:r w:rsidRPr="00D3666E">
        <w:t>ë</w:t>
      </w:r>
      <w:r w:rsidRPr="00D3666E">
        <w:rPr>
          <w:lang w:val="sq-AL"/>
        </w:rPr>
        <w:t>qeverisjes vendore</w:t>
      </w:r>
      <w:r>
        <w:rPr>
          <w:lang w:val="sq-AL"/>
        </w:rPr>
        <w:t>,</w:t>
      </w:r>
      <w:r w:rsidRPr="00D3666E">
        <w:rPr>
          <w:lang w:val="sq-AL"/>
        </w:rPr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cilat</w:t>
      </w:r>
      <w:proofErr w:type="spellEnd"/>
      <w:r w:rsidRPr="00D3666E">
        <w:rPr>
          <w:lang w:val="sq-AL"/>
        </w:rPr>
        <w:t xml:space="preserve"> kontribuoj</w:t>
      </w:r>
      <w:r w:rsidRPr="00D3666E">
        <w:t>n</w:t>
      </w:r>
      <w:r w:rsidRPr="00D3666E">
        <w:rPr>
          <w:lang w:val="sq-AL"/>
        </w:rPr>
        <w:t xml:space="preserve">ë në </w:t>
      </w:r>
      <w:r>
        <w:rPr>
          <w:lang w:val="sq-AL"/>
        </w:rPr>
        <w:t xml:space="preserve">rritjen e </w:t>
      </w:r>
      <w:r w:rsidRPr="00D3666E">
        <w:rPr>
          <w:lang w:val="sq-AL"/>
        </w:rPr>
        <w:t>integriteti</w:t>
      </w:r>
      <w:r>
        <w:rPr>
          <w:lang w:val="sq-AL"/>
        </w:rPr>
        <w:t>t</w:t>
      </w:r>
      <w:r w:rsidRPr="00D3666E">
        <w:rPr>
          <w:lang w:val="sq-AL"/>
        </w:rPr>
        <w:t xml:space="preserve"> institucional dhe veprojnë si instrumente antikorrupsion. Këto struktura dhe mekanizma ngrihen dhe funksionojnë në përputhje me kornizën ligjore për vet</w:t>
      </w:r>
      <w:r w:rsidRPr="00D3666E">
        <w:t>ë</w:t>
      </w:r>
      <w:r w:rsidRPr="00D3666E">
        <w:rPr>
          <w:lang w:val="sq-AL"/>
        </w:rPr>
        <w:t>qeverisjen vendore, të drejtë</w:t>
      </w:r>
      <w:r>
        <w:rPr>
          <w:lang w:val="sq-AL"/>
        </w:rPr>
        <w:t>n</w:t>
      </w:r>
      <w:r w:rsidRPr="00D3666E">
        <w:rPr>
          <w:lang w:val="sq-AL"/>
        </w:rPr>
        <w:t xml:space="preserve"> </w:t>
      </w:r>
      <w:r>
        <w:rPr>
          <w:lang w:val="sq-AL"/>
        </w:rPr>
        <w:t>e</w:t>
      </w:r>
      <w:r w:rsidRPr="00D3666E">
        <w:rPr>
          <w:lang w:val="sq-AL"/>
        </w:rPr>
        <w:t xml:space="preserve"> informimit, konsultimi</w:t>
      </w:r>
      <w:r>
        <w:rPr>
          <w:lang w:val="sq-AL"/>
        </w:rPr>
        <w:t>n</w:t>
      </w:r>
      <w:r w:rsidRPr="00D3666E">
        <w:rPr>
          <w:lang w:val="sq-AL"/>
        </w:rPr>
        <w:t xml:space="preserve"> publik, menaxhimin dhe kontrollin financiar, sinjalizimin dhe mbrojtjen e sinjalizuesit, parandalimin e konfliktit të interesit</w:t>
      </w:r>
      <w:r>
        <w:rPr>
          <w:lang w:val="sq-AL"/>
        </w:rPr>
        <w:t>,</w:t>
      </w:r>
      <w:r w:rsidRPr="00D3666E">
        <w:rPr>
          <w:lang w:val="sq-AL"/>
        </w:rPr>
        <w:t xml:space="preserve"> etj.</w:t>
      </w:r>
    </w:p>
    <w:p w14:paraId="347CFD20" w14:textId="77777777" w:rsidR="00997662" w:rsidRPr="00D3666E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3A077297" w14:textId="5276F6F8" w:rsidR="00997662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  <w:r w:rsidRPr="00D3666E">
        <w:rPr>
          <w:lang w:val="sq-AL"/>
        </w:rPr>
        <w:t>Gjatë periudhës raportues</w:t>
      </w:r>
      <w:r>
        <w:rPr>
          <w:lang w:val="sq-AL"/>
        </w:rPr>
        <w:t>, në kuadër të këtij</w:t>
      </w:r>
      <w:r w:rsidR="00272656">
        <w:rPr>
          <w:lang w:val="sq-AL"/>
        </w:rPr>
        <w:t xml:space="preserve"> </w:t>
      </w:r>
      <w:r w:rsidRPr="00D3666E">
        <w:rPr>
          <w:lang w:val="sq-AL"/>
        </w:rPr>
        <w:t>objektiv</w:t>
      </w:r>
      <w:r>
        <w:rPr>
          <w:lang w:val="sq-AL"/>
        </w:rPr>
        <w:t>i, për vitin 2024 janë planifikuar për t’u realizuar gjithsej 12 masa/aktivitete, nga të cilat:</w:t>
      </w:r>
    </w:p>
    <w:p w14:paraId="4AC3ED03" w14:textId="77777777" w:rsidR="00997662" w:rsidRDefault="00997662" w:rsidP="0099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4E3FD5">
        <w:rPr>
          <w:rFonts w:ascii="Times New Roman" w:hAnsi="Times New Roman" w:cs="Times New Roman"/>
          <w:sz w:val="24"/>
          <w:szCs w:val="24"/>
          <w:lang w:val="sq-AL"/>
        </w:rPr>
        <w:t>anë realizuar 9 masa/aktivitete ose 75%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96863FB" w14:textId="77777777" w:rsidR="00997662" w:rsidRDefault="00997662" w:rsidP="0099766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4E3FD5">
        <w:rPr>
          <w:rFonts w:ascii="Times New Roman" w:hAnsi="Times New Roman" w:cs="Times New Roman"/>
          <w:sz w:val="24"/>
          <w:szCs w:val="24"/>
          <w:lang w:val="sq-AL"/>
        </w:rPr>
        <w:t>anë në proces realizimi 3 masa/aktivitete ose 25 %</w:t>
      </w:r>
      <w:r w:rsidRPr="0039761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4D07080" w14:textId="77777777" w:rsidR="00997662" w:rsidRDefault="00997662" w:rsidP="00997662">
      <w:pPr>
        <w:rPr>
          <w:color w:val="5B9BD5" w:themeColor="accent1"/>
          <w:lang w:val="sq-AL"/>
        </w:rPr>
      </w:pPr>
    </w:p>
    <w:p w14:paraId="77FC6868" w14:textId="554948E5" w:rsidR="00997662" w:rsidRPr="00D3666E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  <w:r>
        <w:rPr>
          <w:lang w:val="sq-AL"/>
        </w:rPr>
        <w:t>Rezultatet janë paraqitur në tabelën dhe grafikun më poshtë:</w:t>
      </w:r>
    </w:p>
    <w:p w14:paraId="293E4EDA" w14:textId="77777777" w:rsidR="00997662" w:rsidRPr="00D3666E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997662" w:rsidRPr="00D3666E" w14:paraId="1C5613B9" w14:textId="77777777" w:rsidTr="00E900FB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663B86B" w14:textId="77777777" w:rsidR="00997662" w:rsidRPr="00D3666E" w:rsidRDefault="00997662" w:rsidP="00E900FB">
            <w:pPr>
              <w:jc w:val="center"/>
            </w:pPr>
            <w:proofErr w:type="spellStart"/>
            <w:r w:rsidRPr="00D3666E">
              <w:t>Objektivi</w:t>
            </w:r>
            <w:proofErr w:type="spellEnd"/>
          </w:p>
          <w:p w14:paraId="4AA6B5B1" w14:textId="77777777" w:rsidR="00997662" w:rsidRPr="00D3666E" w:rsidRDefault="00997662" w:rsidP="00E900FB">
            <w:pPr>
              <w:jc w:val="center"/>
            </w:pPr>
            <w:r w:rsidRPr="00D3666E"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78951273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 xml:space="preserve">Masa </w:t>
            </w:r>
            <w:proofErr w:type="spellStart"/>
            <w:r w:rsidRPr="00D3666E">
              <w:t>dhe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09F1CD1A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Realizimi i Masave dhe Aktiviteteve</w:t>
            </w:r>
          </w:p>
        </w:tc>
      </w:tr>
      <w:tr w:rsidR="00997662" w:rsidRPr="00D3666E" w14:paraId="770CB4FE" w14:textId="77777777" w:rsidTr="00E900FB">
        <w:trPr>
          <w:trHeight w:val="918"/>
        </w:trPr>
        <w:tc>
          <w:tcPr>
            <w:tcW w:w="1807" w:type="dxa"/>
            <w:vMerge/>
            <w:vAlign w:val="center"/>
          </w:tcPr>
          <w:p w14:paraId="2D3F594E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7251C88B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46877A13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të parashikuara per vitin 2024</w:t>
            </w:r>
          </w:p>
        </w:tc>
        <w:tc>
          <w:tcPr>
            <w:tcW w:w="1489" w:type="dxa"/>
            <w:vAlign w:val="center"/>
          </w:tcPr>
          <w:p w14:paraId="56631539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3232223F" w14:textId="77777777" w:rsidR="00997662" w:rsidRPr="00D3666E" w:rsidRDefault="00997662" w:rsidP="00E900F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 xml:space="preserve">Masa dhe aktivitete </w:t>
            </w:r>
          </w:p>
          <w:p w14:paraId="48588C00" w14:textId="77777777" w:rsidR="00997662" w:rsidRPr="00D3666E" w:rsidRDefault="00997662" w:rsidP="00E900F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07FFAFEC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te parealizuara</w:t>
            </w:r>
          </w:p>
        </w:tc>
      </w:tr>
      <w:tr w:rsidR="00997662" w:rsidRPr="00D3666E" w14:paraId="28F2C2DB" w14:textId="77777777" w:rsidTr="00E900FB">
        <w:trPr>
          <w:trHeight w:val="980"/>
        </w:trPr>
        <w:tc>
          <w:tcPr>
            <w:tcW w:w="3282" w:type="dxa"/>
            <w:gridSpan w:val="2"/>
            <w:vAlign w:val="center"/>
          </w:tcPr>
          <w:p w14:paraId="3D886052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proofErr w:type="spellStart"/>
            <w:r w:rsidRPr="00D3666E">
              <w:t>Strukturat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vendore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antikorrupsion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të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fuqizuara</w:t>
            </w:r>
            <w:proofErr w:type="spellEnd"/>
            <w:r w:rsidRPr="00D3666E">
              <w:t xml:space="preserve">, </w:t>
            </w:r>
            <w:proofErr w:type="spellStart"/>
            <w:r w:rsidRPr="00D3666E">
              <w:t>të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mbështetura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institucionalisht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dhe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llogaridhënëse</w:t>
            </w:r>
            <w:proofErr w:type="spellEnd"/>
          </w:p>
        </w:tc>
        <w:tc>
          <w:tcPr>
            <w:tcW w:w="1504" w:type="dxa"/>
            <w:vAlign w:val="center"/>
          </w:tcPr>
          <w:p w14:paraId="33E400EF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12</w:t>
            </w:r>
          </w:p>
        </w:tc>
        <w:tc>
          <w:tcPr>
            <w:tcW w:w="1489" w:type="dxa"/>
            <w:vAlign w:val="center"/>
          </w:tcPr>
          <w:p w14:paraId="4D048DD1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9</w:t>
            </w:r>
          </w:p>
        </w:tc>
        <w:tc>
          <w:tcPr>
            <w:tcW w:w="1504" w:type="dxa"/>
            <w:vAlign w:val="center"/>
          </w:tcPr>
          <w:p w14:paraId="42C15F38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3</w:t>
            </w:r>
          </w:p>
        </w:tc>
        <w:tc>
          <w:tcPr>
            <w:tcW w:w="1636" w:type="dxa"/>
            <w:vAlign w:val="center"/>
          </w:tcPr>
          <w:p w14:paraId="0F6ECE73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0</w:t>
            </w:r>
          </w:p>
        </w:tc>
      </w:tr>
    </w:tbl>
    <w:p w14:paraId="042A246D" w14:textId="77777777" w:rsidR="00997662" w:rsidRPr="00D3666E" w:rsidRDefault="00997662" w:rsidP="00997662">
      <w:pPr>
        <w:tabs>
          <w:tab w:val="left" w:pos="5344"/>
        </w:tabs>
        <w:jc w:val="both"/>
      </w:pPr>
      <w:r w:rsidRPr="00D3666E">
        <w:t xml:space="preserve">    </w:t>
      </w:r>
    </w:p>
    <w:p w14:paraId="5FC42D68" w14:textId="77777777" w:rsidR="00997662" w:rsidRPr="00D3666E" w:rsidRDefault="00997662" w:rsidP="00997662">
      <w:pPr>
        <w:tabs>
          <w:tab w:val="left" w:pos="5344"/>
        </w:tabs>
        <w:jc w:val="both"/>
      </w:pPr>
    </w:p>
    <w:p w14:paraId="7D251C87" w14:textId="77777777" w:rsidR="00956E17" w:rsidRDefault="00956E17" w:rsidP="00997662">
      <w:pPr>
        <w:tabs>
          <w:tab w:val="left" w:pos="2268"/>
        </w:tabs>
        <w:rPr>
          <w:lang w:val="sq-AL"/>
        </w:rPr>
      </w:pPr>
    </w:p>
    <w:p w14:paraId="0828868F" w14:textId="398C6222" w:rsidR="00C96278" w:rsidRPr="00D3666E" w:rsidRDefault="00956E17" w:rsidP="00C96278">
      <w:pPr>
        <w:autoSpaceDE w:val="0"/>
        <w:autoSpaceDN w:val="0"/>
        <w:adjustRightInd w:val="0"/>
        <w:spacing w:after="86"/>
        <w:jc w:val="both"/>
        <w:rPr>
          <w:i/>
          <w:lang w:val="sq-AL"/>
        </w:rPr>
      </w:pPr>
      <w:r>
        <w:rPr>
          <w:lang w:val="sq-AL"/>
        </w:rPr>
        <w:t xml:space="preserve">Figura 3: </w:t>
      </w:r>
      <w:r w:rsidR="00C96278" w:rsidRPr="00DF29BE">
        <w:rPr>
          <w:b/>
          <w:bCs/>
          <w:lang w:val="sq-AL"/>
        </w:rPr>
        <w:t>Objektivi II</w:t>
      </w:r>
      <w:r w:rsidR="00C96278" w:rsidRPr="00D3666E">
        <w:rPr>
          <w:b/>
          <w:bCs/>
          <w:lang w:val="sq-AL"/>
        </w:rPr>
        <w:t xml:space="preserve"> “</w:t>
      </w:r>
      <w:proofErr w:type="spellStart"/>
      <w:r w:rsidR="00C96278" w:rsidRPr="00D3666E">
        <w:t>Strukturat</w:t>
      </w:r>
      <w:proofErr w:type="spellEnd"/>
      <w:r w:rsidR="00C96278" w:rsidRPr="00D3666E">
        <w:t xml:space="preserve"> </w:t>
      </w:r>
      <w:proofErr w:type="spellStart"/>
      <w:r w:rsidR="00C96278" w:rsidRPr="00D3666E">
        <w:t>vendore</w:t>
      </w:r>
      <w:proofErr w:type="spellEnd"/>
      <w:r w:rsidR="00C96278" w:rsidRPr="00D3666E">
        <w:t xml:space="preserve"> </w:t>
      </w:r>
      <w:proofErr w:type="spellStart"/>
      <w:r w:rsidR="00C96278" w:rsidRPr="00D3666E">
        <w:t>antikorrupsion</w:t>
      </w:r>
      <w:proofErr w:type="spellEnd"/>
      <w:r w:rsidR="00C96278" w:rsidRPr="00D3666E">
        <w:t xml:space="preserve"> </w:t>
      </w:r>
      <w:proofErr w:type="spellStart"/>
      <w:r w:rsidR="00C96278" w:rsidRPr="00D3666E">
        <w:t>janë</w:t>
      </w:r>
      <w:proofErr w:type="spellEnd"/>
      <w:r w:rsidR="00C96278" w:rsidRPr="00D3666E">
        <w:t xml:space="preserve"> </w:t>
      </w:r>
      <w:proofErr w:type="spellStart"/>
      <w:r w:rsidR="00C96278" w:rsidRPr="00D3666E">
        <w:t>të</w:t>
      </w:r>
      <w:proofErr w:type="spellEnd"/>
      <w:r w:rsidR="00C96278" w:rsidRPr="00D3666E">
        <w:t xml:space="preserve"> </w:t>
      </w:r>
      <w:proofErr w:type="spellStart"/>
      <w:r w:rsidR="00C96278" w:rsidRPr="00D3666E">
        <w:t>fuqizuara</w:t>
      </w:r>
      <w:proofErr w:type="spellEnd"/>
      <w:r w:rsidR="00C96278" w:rsidRPr="00D3666E">
        <w:t xml:space="preserve">, </w:t>
      </w:r>
      <w:proofErr w:type="spellStart"/>
      <w:r w:rsidR="00C96278" w:rsidRPr="00D3666E">
        <w:t>të</w:t>
      </w:r>
      <w:proofErr w:type="spellEnd"/>
      <w:r w:rsidR="00C96278" w:rsidRPr="00D3666E">
        <w:t xml:space="preserve"> </w:t>
      </w:r>
      <w:proofErr w:type="spellStart"/>
      <w:r w:rsidR="00C96278" w:rsidRPr="00D3666E">
        <w:t>mbështetura</w:t>
      </w:r>
      <w:proofErr w:type="spellEnd"/>
      <w:r w:rsidR="00C96278" w:rsidRPr="00D3666E">
        <w:t xml:space="preserve"> </w:t>
      </w:r>
      <w:proofErr w:type="spellStart"/>
      <w:r w:rsidR="00C96278" w:rsidRPr="00D3666E">
        <w:t>instituc</w:t>
      </w:r>
      <w:r w:rsidR="00C96278">
        <w:t>ionalisht</w:t>
      </w:r>
      <w:proofErr w:type="spellEnd"/>
      <w:r w:rsidR="00C96278">
        <w:t xml:space="preserve"> </w:t>
      </w:r>
      <w:proofErr w:type="spellStart"/>
      <w:r w:rsidR="00C96278">
        <w:t>dhe</w:t>
      </w:r>
      <w:proofErr w:type="spellEnd"/>
      <w:r w:rsidR="00C96278">
        <w:t xml:space="preserve"> </w:t>
      </w:r>
      <w:proofErr w:type="spellStart"/>
      <w:r w:rsidR="00C96278">
        <w:t>llogaridhënëse</w:t>
      </w:r>
      <w:proofErr w:type="spellEnd"/>
      <w:r w:rsidR="00C96278">
        <w:t xml:space="preserve">”, </w:t>
      </w:r>
      <w:proofErr w:type="spellStart"/>
      <w:r w:rsidR="00C96278">
        <w:t>grafiku</w:t>
      </w:r>
      <w:proofErr w:type="spellEnd"/>
      <w:r w:rsidR="00C96278">
        <w:t xml:space="preserve"> </w:t>
      </w:r>
      <w:r w:rsidR="00C96278">
        <w:rPr>
          <w:lang w:val="sq-AL"/>
        </w:rPr>
        <w:t>i realizimit të masave</w:t>
      </w:r>
      <w:r w:rsidR="006E2ACA">
        <w:rPr>
          <w:lang w:val="sq-AL"/>
        </w:rPr>
        <w:t>/aktiviteteve</w:t>
      </w:r>
      <w:r w:rsidR="006E2ACA">
        <w:t xml:space="preserve"> </w:t>
      </w:r>
      <w:proofErr w:type="spellStart"/>
      <w:r w:rsidR="006E2ACA">
        <w:t>jnar-dhjetor</w:t>
      </w:r>
      <w:proofErr w:type="spellEnd"/>
      <w:r w:rsidR="006E2ACA">
        <w:t xml:space="preserve"> 2024.</w:t>
      </w:r>
    </w:p>
    <w:p w14:paraId="7B2C2BDE" w14:textId="77777777" w:rsidR="00956E17" w:rsidRDefault="00956E17" w:rsidP="00997662">
      <w:pPr>
        <w:tabs>
          <w:tab w:val="left" w:pos="2268"/>
        </w:tabs>
        <w:rPr>
          <w:lang w:val="sq-AL"/>
        </w:rPr>
      </w:pPr>
    </w:p>
    <w:p w14:paraId="67EEBDDB" w14:textId="77777777" w:rsidR="00956E17" w:rsidRPr="00D3666E" w:rsidRDefault="00956E17" w:rsidP="00997662">
      <w:pPr>
        <w:tabs>
          <w:tab w:val="left" w:pos="2268"/>
        </w:tabs>
        <w:rPr>
          <w:lang w:val="sq-AL"/>
        </w:rPr>
      </w:pPr>
    </w:p>
    <w:p w14:paraId="486993F5" w14:textId="77777777" w:rsidR="00997662" w:rsidRPr="00D3666E" w:rsidRDefault="00997662" w:rsidP="00997662">
      <w:r w:rsidRPr="00D3666E">
        <w:rPr>
          <w:noProof/>
          <w:lang w:eastAsia="en-US"/>
        </w:rPr>
        <w:drawing>
          <wp:inline distT="0" distB="0" distL="0" distR="0" wp14:anchorId="4746A8D9" wp14:editId="7CC872A8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5DF12D" w14:textId="77777777" w:rsidR="00997662" w:rsidRDefault="00997662" w:rsidP="00997662">
      <w:pPr>
        <w:rPr>
          <w:color w:val="5B9BD5" w:themeColor="accent1"/>
          <w:lang w:val="sq-AL"/>
        </w:rPr>
      </w:pPr>
    </w:p>
    <w:p w14:paraId="4FFA16A6" w14:textId="6B523BE3" w:rsidR="00997662" w:rsidRDefault="00997662" w:rsidP="00997662">
      <w:pPr>
        <w:tabs>
          <w:tab w:val="left" w:pos="5344"/>
        </w:tabs>
      </w:pP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periudhë</w:t>
      </w:r>
      <w:r>
        <w:t>n</w:t>
      </w:r>
      <w:proofErr w:type="spellEnd"/>
      <w:r>
        <w:t xml:space="preserve"> e</w:t>
      </w:r>
      <w:r w:rsidRPr="00D3666E">
        <w:t xml:space="preserve"> </w:t>
      </w:r>
      <w:proofErr w:type="spellStart"/>
      <w:r w:rsidRPr="00D3666E">
        <w:t>monitorimi</w:t>
      </w:r>
      <w:r>
        <w:t>t</w:t>
      </w:r>
      <w:proofErr w:type="spellEnd"/>
      <w:r w:rsidRPr="00D3666E">
        <w:t xml:space="preserve"> </w:t>
      </w:r>
      <w:proofErr w:type="spellStart"/>
      <w:r>
        <w:t>j</w:t>
      </w:r>
      <w:r w:rsidRPr="00D3666E">
        <w:t>anar</w:t>
      </w:r>
      <w:proofErr w:type="spellEnd"/>
      <w:r w:rsidRPr="00D3666E">
        <w:t xml:space="preserve">- </w:t>
      </w:r>
      <w:proofErr w:type="spellStart"/>
      <w:r>
        <w:t>d</w:t>
      </w:r>
      <w:r w:rsidR="00272656">
        <w:t>hjetor</w:t>
      </w:r>
      <w:proofErr w:type="spellEnd"/>
      <w:r w:rsidR="00272656">
        <w:t xml:space="preserve"> 2024, </w:t>
      </w:r>
      <w:proofErr w:type="spellStart"/>
      <w:r w:rsidRPr="00D3666E">
        <w:t>objektiv</w:t>
      </w:r>
      <w:r w:rsidR="00272656">
        <w:t>i</w:t>
      </w:r>
      <w:proofErr w:type="spellEnd"/>
      <w:r w:rsidRPr="00D3666E">
        <w:t xml:space="preserve"> </w:t>
      </w:r>
      <w:proofErr w:type="spellStart"/>
      <w:r w:rsidRPr="00D3666E">
        <w:t>është</w:t>
      </w:r>
      <w:proofErr w:type="spellEnd"/>
      <w:r w:rsidRPr="00D3666E">
        <w:t xml:space="preserve"> </w:t>
      </w:r>
      <w:proofErr w:type="spellStart"/>
      <w:r w:rsidRPr="00D3666E">
        <w:t>realizuar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masën</w:t>
      </w:r>
      <w:proofErr w:type="spellEnd"/>
      <w:r w:rsidRPr="00D3666E">
        <w:t xml:space="preserve"> </w:t>
      </w:r>
      <w:r w:rsidRPr="004E3FD5">
        <w:rPr>
          <w:b/>
          <w:bCs/>
        </w:rPr>
        <w:t>75%</w:t>
      </w:r>
      <w:r>
        <w:rPr>
          <w:b/>
          <w:bCs/>
        </w:rPr>
        <w:t xml:space="preserve">, </w:t>
      </w:r>
      <w:r>
        <w:t xml:space="preserve">me </w:t>
      </w:r>
      <w:proofErr w:type="spellStart"/>
      <w:r>
        <w:t>zbatimin</w:t>
      </w:r>
      <w:proofErr w:type="spellEnd"/>
      <w:r>
        <w:t xml:space="preserve"> e</w:t>
      </w:r>
      <w:r w:rsidR="0016707C">
        <w:t xml:space="preserve"> </w:t>
      </w:r>
      <w:proofErr w:type="spellStart"/>
      <w:r w:rsidRPr="00D3666E">
        <w:t>masa</w:t>
      </w:r>
      <w:r>
        <w:t>ve</w:t>
      </w:r>
      <w:proofErr w:type="spellEnd"/>
      <w:r w:rsidR="00272656">
        <w:t xml:space="preserve"> </w:t>
      </w:r>
      <w:r w:rsidRPr="00D3666E">
        <w:t>/</w:t>
      </w:r>
      <w:proofErr w:type="spellStart"/>
      <w:r w:rsidRPr="00D3666E">
        <w:t>aktivitete</w:t>
      </w:r>
      <w:r>
        <w:t>ve</w:t>
      </w:r>
      <w:proofErr w:type="spellEnd"/>
      <w:r w:rsidR="002C7304">
        <w:t xml:space="preserve"> </w:t>
      </w:r>
      <w:proofErr w:type="spellStart"/>
      <w:r w:rsidRPr="00D3666E">
        <w:t>si</w:t>
      </w:r>
      <w:proofErr w:type="spellEnd"/>
      <w:r w:rsidRPr="00D3666E">
        <w:t xml:space="preserve"> </w:t>
      </w:r>
      <w:proofErr w:type="spellStart"/>
      <w:r w:rsidRPr="00D3666E">
        <w:t>më</w:t>
      </w:r>
      <w:proofErr w:type="spellEnd"/>
      <w:r w:rsidRPr="00D3666E">
        <w:t xml:space="preserve"> </w:t>
      </w:r>
      <w:proofErr w:type="spellStart"/>
      <w:r w:rsidRPr="00D3666E">
        <w:t>poshtë</w:t>
      </w:r>
      <w:proofErr w:type="spellEnd"/>
      <w:r w:rsidRPr="00D3666E">
        <w:t>:</w:t>
      </w:r>
    </w:p>
    <w:p w14:paraId="3A40497A" w14:textId="77777777" w:rsidR="002C7304" w:rsidRPr="00D3666E" w:rsidRDefault="002C7304" w:rsidP="00997662">
      <w:pPr>
        <w:tabs>
          <w:tab w:val="left" w:pos="5344"/>
        </w:tabs>
      </w:pPr>
    </w:p>
    <w:p w14:paraId="4843CD33" w14:textId="4076363A" w:rsidR="00997662" w:rsidRPr="00D3666E" w:rsidRDefault="00997662" w:rsidP="0058400D">
      <w:pPr>
        <w:pStyle w:val="ListParagraph"/>
        <w:numPr>
          <w:ilvl w:val="0"/>
          <w:numId w:val="2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Plotësimi i të gjithë kategorive të informacionit pa kërkesë në P</w:t>
      </w:r>
      <w:r w:rsidR="00E900FB">
        <w:rPr>
          <w:rFonts w:ascii="Times New Roman" w:hAnsi="Times New Roman" w:cs="Times New Roman"/>
          <w:sz w:val="24"/>
          <w:szCs w:val="24"/>
          <w:lang w:val="sq-AL"/>
        </w:rPr>
        <w:t xml:space="preserve">rogramin e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900FB">
        <w:rPr>
          <w:rFonts w:ascii="Times New Roman" w:hAnsi="Times New Roman" w:cs="Times New Roman"/>
          <w:sz w:val="24"/>
          <w:szCs w:val="24"/>
          <w:lang w:val="sq-AL"/>
        </w:rPr>
        <w:t>ransparencës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ublikimi i Regjistrit të Kërkesave dhe Përgjigjeve në formatin e duhur dhe rifreskimi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periodik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i tij;</w:t>
      </w:r>
    </w:p>
    <w:p w14:paraId="6C23F0C5" w14:textId="77777777" w:rsidR="00997662" w:rsidRPr="00D3666E" w:rsidRDefault="00997662" w:rsidP="0058400D">
      <w:pPr>
        <w:pStyle w:val="ListParagraph"/>
        <w:numPr>
          <w:ilvl w:val="0"/>
          <w:numId w:val="2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Publikimi  dhe disponueshmëria 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e Raportit Vjetor</w:t>
      </w:r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3666E">
        <w:rPr>
          <w:rFonts w:ascii="Times New Roman" w:hAnsi="Times New Roman" w:cs="Times New Roman"/>
          <w:sz w:val="24"/>
          <w:szCs w:val="24"/>
        </w:rPr>
        <w:t xml:space="preserve"> T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ransparencës</w:t>
      </w:r>
      <w:r w:rsidRPr="00D3666E">
        <w:rPr>
          <w:rFonts w:ascii="Times New Roman" w:hAnsi="Times New Roman" w:cs="Times New Roman"/>
          <w:sz w:val="24"/>
          <w:szCs w:val="24"/>
        </w:rPr>
        <w:t>;</w:t>
      </w:r>
    </w:p>
    <w:p w14:paraId="39D8AE34" w14:textId="77777777" w:rsidR="00997662" w:rsidRPr="00D3666E" w:rsidRDefault="00997662" w:rsidP="0058400D">
      <w:pPr>
        <w:pStyle w:val="ListParagraph"/>
        <w:numPr>
          <w:ilvl w:val="0"/>
          <w:numId w:val="2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Organizimi i trajnimeve dhe praktikave ndërgjegjësuese për zbatimin e të gjitha hallkave të procesit;</w:t>
      </w:r>
    </w:p>
    <w:p w14:paraId="489FC573" w14:textId="10DBF1BE" w:rsidR="00997662" w:rsidRPr="00D3666E" w:rsidRDefault="00997662" w:rsidP="0058400D">
      <w:pPr>
        <w:pStyle w:val="ListParagraph"/>
        <w:numPr>
          <w:ilvl w:val="0"/>
          <w:numId w:val="2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Publikimi në P</w:t>
      </w:r>
      <w:r w:rsidR="00E900FB">
        <w:rPr>
          <w:rFonts w:ascii="Times New Roman" w:hAnsi="Times New Roman" w:cs="Times New Roman"/>
          <w:sz w:val="24"/>
          <w:szCs w:val="24"/>
          <w:lang w:val="sq-AL"/>
        </w:rPr>
        <w:t xml:space="preserve">rogramin e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900FB">
        <w:rPr>
          <w:rFonts w:ascii="Times New Roman" w:hAnsi="Times New Roman" w:cs="Times New Roman"/>
          <w:sz w:val="24"/>
          <w:szCs w:val="24"/>
          <w:lang w:val="sq-AL"/>
        </w:rPr>
        <w:t>ransparencës  i raporteve të auditi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t të brendshëm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ose përmbledhje të gjetjeve të tyre</w:t>
      </w:r>
      <w:r>
        <w:rPr>
          <w:rFonts w:ascii="Times New Roman" w:hAnsi="Times New Roman" w:cs="Times New Roman"/>
          <w:sz w:val="24"/>
          <w:szCs w:val="24"/>
          <w:lang w:val="sq-AL"/>
        </w:rPr>
        <w:t>),</w:t>
      </w:r>
      <w:r w:rsidR="00E900FB">
        <w:rPr>
          <w:rFonts w:ascii="Times New Roman" w:hAnsi="Times New Roman" w:cs="Times New Roman"/>
          <w:sz w:val="24"/>
          <w:szCs w:val="24"/>
          <w:lang w:val="sq-AL"/>
        </w:rPr>
        <w:t xml:space="preserve"> i raporteve të auditi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t të jashtëm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si dhe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i Planit të Veprimit për zbatimin e rekomandimeve të lëna në përfundim të procedurave të auditimit të brendshëm dhe të jashtëm;</w:t>
      </w:r>
    </w:p>
    <w:p w14:paraId="3466AE56" w14:textId="77777777" w:rsidR="00997662" w:rsidRPr="00D3666E" w:rsidRDefault="00997662" w:rsidP="0058400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Realizimi i monitorimeve periodike i këtyre shërbimeve dhe </w:t>
      </w:r>
      <w:r>
        <w:rPr>
          <w:rFonts w:ascii="Times New Roman" w:hAnsi="Times New Roman" w:cs="Times New Roman"/>
          <w:sz w:val="24"/>
          <w:szCs w:val="24"/>
          <w:lang w:val="sq-AL"/>
        </w:rPr>
        <w:t>përgatitja e raportit me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konkluzione mbi përmirësimet, pikat e dobëta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vlerësimet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përkatëse, të cilat i përcillen </w:t>
      </w:r>
      <w:r w:rsidRPr="00D3666E">
        <w:rPr>
          <w:rFonts w:ascii="Times New Roman" w:hAnsi="Times New Roman" w:cs="Times New Roman"/>
          <w:sz w:val="24"/>
          <w:szCs w:val="24"/>
        </w:rPr>
        <w:t xml:space="preserve">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njësisë përgjegjëse për këtë qëllim</w:t>
      </w:r>
      <w:r w:rsidRPr="00D3666E">
        <w:rPr>
          <w:rFonts w:ascii="Times New Roman" w:hAnsi="Times New Roman" w:cs="Times New Roman"/>
          <w:sz w:val="24"/>
          <w:szCs w:val="24"/>
        </w:rPr>
        <w:t>;</w:t>
      </w:r>
    </w:p>
    <w:p w14:paraId="623ADFBF" w14:textId="77777777" w:rsidR="00997662" w:rsidRPr="00D3666E" w:rsidRDefault="00997662" w:rsidP="0099766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Publikimi i regjistrit të kontratave publike dhe </w:t>
      </w:r>
      <w:r>
        <w:rPr>
          <w:rFonts w:ascii="Times New Roman" w:hAnsi="Times New Roman" w:cs="Times New Roman"/>
          <w:sz w:val="24"/>
          <w:szCs w:val="24"/>
          <w:lang w:val="sq-AL"/>
        </w:rPr>
        <w:t>informacioneve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thelbësore për publikun;</w:t>
      </w:r>
    </w:p>
    <w:p w14:paraId="07A69FAC" w14:textId="77777777" w:rsidR="00997662" w:rsidRPr="00D3666E" w:rsidRDefault="00997662" w:rsidP="009976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96E8B">
        <w:rPr>
          <w:rFonts w:ascii="Times New Roman" w:hAnsi="Times New Roman" w:cs="Times New Roman"/>
          <w:sz w:val="24"/>
          <w:szCs w:val="24"/>
          <w:lang w:val="sq-AL"/>
        </w:rPr>
        <w:t xml:space="preserve">Në përcaktimin e specifikimeve teknike duhet të sigurohet që ato të jenë të matshme, objektive, jo </w:t>
      </w: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B96E8B">
        <w:rPr>
          <w:rFonts w:ascii="Times New Roman" w:hAnsi="Times New Roman" w:cs="Times New Roman"/>
          <w:sz w:val="24"/>
          <w:szCs w:val="24"/>
          <w:lang w:val="sq-AL"/>
        </w:rPr>
        <w:t xml:space="preserve"> monopolizu</w:t>
      </w:r>
      <w:r>
        <w:rPr>
          <w:rFonts w:ascii="Times New Roman" w:hAnsi="Times New Roman" w:cs="Times New Roman"/>
          <w:sz w:val="24"/>
          <w:szCs w:val="24"/>
          <w:lang w:val="sq-AL"/>
        </w:rPr>
        <w:t>ara</w:t>
      </w:r>
      <w:r w:rsidRPr="00B96E8B">
        <w:rPr>
          <w:rFonts w:ascii="Times New Roman" w:hAnsi="Times New Roman" w:cs="Times New Roman"/>
          <w:sz w:val="24"/>
          <w:szCs w:val="24"/>
          <w:lang w:val="sq-AL"/>
        </w:rPr>
        <w:t>, si dhe të jenë lehtësisht të disponueshme në treg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(në referencë të ligjit të prokurimeve në lidhje me standardet dhe kriteret në përdorim të specifikimeve teknike);</w:t>
      </w:r>
    </w:p>
    <w:p w14:paraId="1E483193" w14:textId="77777777" w:rsidR="00997662" w:rsidRPr="00D3666E" w:rsidRDefault="00997662" w:rsidP="009976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Vendosja e specifikimeve teknike të shoqërohet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një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memo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ose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dokument, ku qartë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evidento</w:t>
      </w:r>
      <w:r>
        <w:rPr>
          <w:rFonts w:ascii="Times New Roman" w:hAnsi="Times New Roman" w:cs="Times New Roman"/>
          <w:sz w:val="24"/>
          <w:szCs w:val="24"/>
          <w:lang w:val="sq-AL"/>
        </w:rPr>
        <w:t>het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nevoj</w:t>
      </w:r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përzgjedhje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tyre</w:t>
      </w:r>
      <w:r>
        <w:rPr>
          <w:rFonts w:ascii="Times New Roman" w:hAnsi="Times New Roman" w:cs="Times New Roman"/>
          <w:sz w:val="24"/>
          <w:szCs w:val="24"/>
          <w:lang w:val="sq-AL"/>
        </w:rPr>
        <w:t>, duke garantuar transparencën e procesit dhe duke ofruar një mjet shtesë për Auditimin e Brendshëm</w:t>
      </w:r>
    </w:p>
    <w:p w14:paraId="52A28EB2" w14:textId="77777777" w:rsidR="00997662" w:rsidRPr="00D3666E" w:rsidRDefault="00997662" w:rsidP="0099766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Zhvillimi i aktiviteteve nga ana e 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ashkisë që nxisin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dhe promovojnë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normat etike dhe të integritetit personal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4928A4" w14:textId="77777777" w:rsidR="00997662" w:rsidRPr="00D3666E" w:rsidRDefault="00997662" w:rsidP="00997662">
      <w:pPr>
        <w:rPr>
          <w:lang w:val="sq-AL"/>
        </w:rPr>
      </w:pPr>
    </w:p>
    <w:p w14:paraId="2EA8FD96" w14:textId="4CFD2F47" w:rsidR="00997662" w:rsidRDefault="00997662" w:rsidP="00997662">
      <w:pPr>
        <w:tabs>
          <w:tab w:val="left" w:pos="2268"/>
        </w:tabs>
        <w:rPr>
          <w:i/>
          <w:lang w:val="sq-AL"/>
        </w:rPr>
      </w:pPr>
      <w:r w:rsidRPr="00D3666E">
        <w:rPr>
          <w:b/>
          <w:bCs/>
          <w:lang w:val="sq-AL"/>
        </w:rPr>
        <w:t>Objektivi III</w:t>
      </w:r>
      <w:r>
        <w:rPr>
          <w:b/>
          <w:bCs/>
          <w:lang w:val="sq-AL"/>
        </w:rPr>
        <w:t xml:space="preserve"> </w:t>
      </w:r>
      <w:r w:rsidRPr="00D3666E">
        <w:rPr>
          <w:b/>
          <w:bCs/>
          <w:lang w:val="sq-AL"/>
        </w:rPr>
        <w:t>“</w:t>
      </w:r>
      <w:proofErr w:type="spellStart"/>
      <w:r w:rsidRPr="00D3666E">
        <w:t>Efikasitet</w:t>
      </w:r>
      <w:proofErr w:type="spellEnd"/>
      <w:r w:rsidRPr="00D3666E">
        <w:t xml:space="preserve">, </w:t>
      </w:r>
      <w:proofErr w:type="spellStart"/>
      <w:r w:rsidRPr="00D3666E">
        <w:t>efektivitet</w:t>
      </w:r>
      <w:proofErr w:type="spellEnd"/>
      <w:r w:rsidRPr="00D3666E">
        <w:t xml:space="preserve">, </w:t>
      </w:r>
      <w:proofErr w:type="spellStart"/>
      <w:r w:rsidRPr="00D3666E">
        <w:t>cilësi</w:t>
      </w:r>
      <w:proofErr w:type="spellEnd"/>
      <w:r w:rsidRPr="00D3666E">
        <w:t xml:space="preserve"> e </w:t>
      </w:r>
      <w:proofErr w:type="spellStart"/>
      <w:r w:rsidRPr="00D3666E">
        <w:t>përmirësuar</w:t>
      </w:r>
      <w:proofErr w:type="spellEnd"/>
      <w:r w:rsidRPr="00D3666E">
        <w:t xml:space="preserve"> e </w:t>
      </w:r>
      <w:proofErr w:type="spellStart"/>
      <w:r w:rsidRPr="00D3666E">
        <w:t>veprimtarisë</w:t>
      </w:r>
      <w:proofErr w:type="spellEnd"/>
      <w:r w:rsidRPr="00D3666E">
        <w:t xml:space="preserve"> </w:t>
      </w:r>
      <w:proofErr w:type="spellStart"/>
      <w:r w:rsidRPr="00D3666E">
        <w:t>funksionale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 xml:space="preserve"> </w:t>
      </w:r>
      <w:proofErr w:type="spellStart"/>
      <w:r w:rsidRPr="00D3666E">
        <w:t>përmes</w:t>
      </w:r>
      <w:proofErr w:type="spellEnd"/>
      <w:r w:rsidRPr="00D3666E">
        <w:t xml:space="preserve"> </w:t>
      </w:r>
      <w:proofErr w:type="spellStart"/>
      <w:r w:rsidRPr="00D3666E">
        <w:t>menaxhimit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risqeve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fushat</w:t>
      </w:r>
      <w:proofErr w:type="spellEnd"/>
      <w:r w:rsidRPr="00D3666E">
        <w:t xml:space="preserve"> </w:t>
      </w:r>
      <w:proofErr w:type="spellStart"/>
      <w:r w:rsidRPr="00D3666E">
        <w:t>funksionale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proceset</w:t>
      </w:r>
      <w:proofErr w:type="spellEnd"/>
      <w:r w:rsidRPr="00D3666E">
        <w:t xml:space="preserve"> </w:t>
      </w:r>
      <w:proofErr w:type="spellStart"/>
      <w:r w:rsidRPr="00D3666E">
        <w:t>përkatëse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punës</w:t>
      </w:r>
      <w:proofErr w:type="spellEnd"/>
      <w:r w:rsidRPr="00D3666E">
        <w:t xml:space="preserve"> </w:t>
      </w:r>
      <w:proofErr w:type="spellStart"/>
      <w:r w:rsidRPr="00D3666E">
        <w:t>së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 xml:space="preserve">, duke </w:t>
      </w:r>
      <w:proofErr w:type="spellStart"/>
      <w:r w:rsidRPr="00D3666E">
        <w:t>forcuar</w:t>
      </w:r>
      <w:proofErr w:type="spellEnd"/>
      <w:r w:rsidRPr="00D3666E">
        <w:t xml:space="preserve"> </w:t>
      </w:r>
      <w:proofErr w:type="spellStart"/>
      <w:r w:rsidRPr="00D3666E">
        <w:t>rezistencën</w:t>
      </w:r>
      <w:proofErr w:type="spellEnd"/>
      <w:r w:rsidRPr="00D3666E">
        <w:t xml:space="preserve"> </w:t>
      </w:r>
      <w:proofErr w:type="spellStart"/>
      <w:r w:rsidRPr="00D3666E">
        <w:t>institucionale</w:t>
      </w:r>
      <w:proofErr w:type="spellEnd"/>
      <w:r w:rsidRPr="00D3666E">
        <w:t xml:space="preserve"> </w:t>
      </w:r>
      <w:proofErr w:type="spellStart"/>
      <w:r w:rsidRPr="00D3666E">
        <w:t>ndaj</w:t>
      </w:r>
      <w:proofErr w:type="spellEnd"/>
      <w:r w:rsidRPr="00D3666E">
        <w:t xml:space="preserve"> </w:t>
      </w:r>
      <w:proofErr w:type="spellStart"/>
      <w:r w:rsidRPr="00D3666E">
        <w:t>shkeljeve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rPr>
          <w:i/>
          <w:lang w:val="sq-AL"/>
        </w:rPr>
        <w:t>”.</w:t>
      </w:r>
    </w:p>
    <w:p w14:paraId="280B87B8" w14:textId="77777777" w:rsidR="00E14086" w:rsidRPr="00D3666E" w:rsidRDefault="00E14086" w:rsidP="00997662">
      <w:pPr>
        <w:tabs>
          <w:tab w:val="left" w:pos="2268"/>
        </w:tabs>
        <w:rPr>
          <w:lang w:val="sq-AL"/>
        </w:rPr>
      </w:pPr>
    </w:p>
    <w:p w14:paraId="24152D73" w14:textId="77777777" w:rsidR="00997662" w:rsidRPr="00D3666E" w:rsidRDefault="00997662" w:rsidP="00997662">
      <w:pPr>
        <w:jc w:val="both"/>
      </w:pPr>
      <w:r w:rsidRPr="00D3666E">
        <w:t xml:space="preserve">Ky </w:t>
      </w:r>
      <w:proofErr w:type="spellStart"/>
      <w:r>
        <w:t>objektiv</w:t>
      </w:r>
      <w:proofErr w:type="spellEnd"/>
      <w:r w:rsidRPr="00D3666E">
        <w:t xml:space="preserve"> </w:t>
      </w:r>
      <w:proofErr w:type="spellStart"/>
      <w:r w:rsidRPr="00D3666E">
        <w:t>synon</w:t>
      </w:r>
      <w:proofErr w:type="spellEnd"/>
      <w:r w:rsidRPr="00D3666E">
        <w:t xml:space="preserve"> </w:t>
      </w:r>
      <w:proofErr w:type="spellStart"/>
      <w:r w:rsidRPr="00D3666E">
        <w:t>adresimin</w:t>
      </w:r>
      <w:proofErr w:type="spellEnd"/>
      <w:r w:rsidRPr="00D3666E">
        <w:t xml:space="preserve"> e </w:t>
      </w:r>
      <w:proofErr w:type="spellStart"/>
      <w:r w:rsidRPr="00D3666E">
        <w:t>risqeve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fushat</w:t>
      </w:r>
      <w:proofErr w:type="spellEnd"/>
      <w:r w:rsidRPr="00D3666E">
        <w:t xml:space="preserve"> </w:t>
      </w:r>
      <w:proofErr w:type="spellStart"/>
      <w:r w:rsidRPr="00D3666E">
        <w:t>funksionale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përgjegjësisë</w:t>
      </w:r>
      <w:proofErr w:type="spellEnd"/>
      <w:r w:rsidRPr="00D3666E">
        <w:t xml:space="preserve"> </w:t>
      </w:r>
      <w:proofErr w:type="spellStart"/>
      <w:r w:rsidRPr="00D3666E">
        <w:t>së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 w:rsidRPr="00D3666E">
        <w:t>.</w:t>
      </w:r>
      <w:r>
        <w:t xml:space="preserve"> Masat</w:t>
      </w:r>
      <w:r w:rsidRPr="00D3666E">
        <w:t xml:space="preserve"> e </w:t>
      </w:r>
      <w:proofErr w:type="spellStart"/>
      <w:r w:rsidRPr="00D3666E">
        <w:t>parashikuara</w:t>
      </w:r>
      <w:proofErr w:type="spellEnd"/>
      <w:r w:rsidRPr="00D3666E">
        <w:t xml:space="preserve"> </w:t>
      </w:r>
      <w:proofErr w:type="spellStart"/>
      <w:r w:rsidRPr="00D3666E">
        <w:t>synojnë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pëmirësojnë</w:t>
      </w:r>
      <w:proofErr w:type="spellEnd"/>
      <w:r w:rsidRPr="00D3666E">
        <w:t xml:space="preserve"> </w:t>
      </w:r>
      <w:proofErr w:type="spellStart"/>
      <w:r w:rsidRPr="00D3666E">
        <w:t>efektivitetin</w:t>
      </w:r>
      <w:proofErr w:type="spellEnd"/>
      <w:r w:rsidRPr="00D3666E">
        <w:t xml:space="preserve">, </w:t>
      </w:r>
      <w:proofErr w:type="spellStart"/>
      <w:r w:rsidRPr="00D3666E">
        <w:t>efiçencën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cilësinë</w:t>
      </w:r>
      <w:proofErr w:type="spellEnd"/>
      <w:r w:rsidRPr="00D3666E">
        <w:t xml:space="preserve"> e </w:t>
      </w:r>
      <w:proofErr w:type="spellStart"/>
      <w:r w:rsidRPr="00D3666E">
        <w:t>proceseve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punës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fushat</w:t>
      </w:r>
      <w:proofErr w:type="spellEnd"/>
      <w:r w:rsidRPr="00D3666E">
        <w:t xml:space="preserve"> </w:t>
      </w:r>
      <w:proofErr w:type="spellStart"/>
      <w:r w:rsidRPr="00D3666E">
        <w:t>funksionale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bashkisë</w:t>
      </w:r>
      <w:proofErr w:type="spellEnd"/>
      <w:r>
        <w:t>,</w:t>
      </w:r>
      <w:r w:rsidRPr="00D3666E">
        <w:t xml:space="preserve"> me </w:t>
      </w:r>
      <w:proofErr w:type="spellStart"/>
      <w:r w:rsidRPr="00D3666E">
        <w:t>qëllim</w:t>
      </w:r>
      <w:proofErr w:type="spellEnd"/>
      <w:r w:rsidRPr="00D3666E">
        <w:t xml:space="preserve"> </w:t>
      </w:r>
      <w:proofErr w:type="spellStart"/>
      <w:r w:rsidRPr="00D3666E">
        <w:t>përmirësimin</w:t>
      </w:r>
      <w:proofErr w:type="spellEnd"/>
      <w:r w:rsidRPr="00D3666E">
        <w:t xml:space="preserve"> e </w:t>
      </w:r>
      <w:proofErr w:type="spellStart"/>
      <w:r w:rsidRPr="00D3666E">
        <w:t>shërbimeve</w:t>
      </w:r>
      <w:proofErr w:type="spellEnd"/>
      <w:r w:rsidRPr="00D3666E">
        <w:t xml:space="preserve"> </w:t>
      </w:r>
      <w:proofErr w:type="spellStart"/>
      <w:r w:rsidRPr="00D3666E">
        <w:t>publike</w:t>
      </w:r>
      <w:proofErr w:type="spellEnd"/>
      <w:r w:rsidRPr="00D3666E">
        <w:t xml:space="preserve">, </w:t>
      </w:r>
      <w:proofErr w:type="spellStart"/>
      <w:r w:rsidRPr="00D3666E">
        <w:t>planifikimi</w:t>
      </w:r>
      <w:r>
        <w:t>n</w:t>
      </w:r>
      <w:proofErr w:type="spellEnd"/>
      <w:r w:rsidRPr="00D3666E">
        <w:t xml:space="preserve"> </w:t>
      </w:r>
      <w:r>
        <w:t>e</w:t>
      </w:r>
      <w:r w:rsidRPr="00D3666E">
        <w:t xml:space="preserve"> </w:t>
      </w:r>
      <w:proofErr w:type="spellStart"/>
      <w:r w:rsidRPr="00D3666E">
        <w:t>territorit</w:t>
      </w:r>
      <w:proofErr w:type="spellEnd"/>
      <w:r w:rsidRPr="00D3666E">
        <w:t xml:space="preserve">, </w:t>
      </w:r>
      <w:proofErr w:type="spellStart"/>
      <w:r w:rsidRPr="00D3666E">
        <w:t>menaxhimi</w:t>
      </w:r>
      <w:r>
        <w:t>n</w:t>
      </w:r>
      <w:proofErr w:type="spellEnd"/>
      <w:r w:rsidRPr="00D3666E">
        <w:t xml:space="preserve"> </w:t>
      </w:r>
      <w:r>
        <w:t>e</w:t>
      </w:r>
      <w:r w:rsidRPr="00D3666E">
        <w:t xml:space="preserve"> </w:t>
      </w:r>
      <w:proofErr w:type="spellStart"/>
      <w:r w:rsidRPr="00D3666E">
        <w:t>pronave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aseteve</w:t>
      </w:r>
      <w:proofErr w:type="spellEnd"/>
      <w:r w:rsidRPr="00D3666E">
        <w:t xml:space="preserve"> </w:t>
      </w:r>
      <w:proofErr w:type="spellStart"/>
      <w:r w:rsidRPr="00D3666E">
        <w:t>publike</w:t>
      </w:r>
      <w:proofErr w:type="spellEnd"/>
      <w:r w:rsidRPr="00D3666E">
        <w:t xml:space="preserve">, </w:t>
      </w:r>
      <w:proofErr w:type="spellStart"/>
      <w:r w:rsidRPr="00D3666E">
        <w:t>menaxhimin</w:t>
      </w:r>
      <w:proofErr w:type="spellEnd"/>
      <w:r w:rsidRPr="00D3666E">
        <w:t xml:space="preserve"> </w:t>
      </w:r>
      <w:proofErr w:type="spellStart"/>
      <w:r w:rsidRPr="00D3666E">
        <w:t>financiar</w:t>
      </w:r>
      <w:proofErr w:type="spellEnd"/>
      <w:r>
        <w:t>,</w:t>
      </w:r>
      <w:r w:rsidRPr="00D3666E">
        <w:t xml:space="preserve"> </w:t>
      </w:r>
      <w:proofErr w:type="spellStart"/>
      <w:r w:rsidRPr="00D3666E">
        <w:t>etj</w:t>
      </w:r>
      <w:proofErr w:type="spellEnd"/>
      <w:r w:rsidRPr="00D3666E">
        <w:t>.</w:t>
      </w:r>
    </w:p>
    <w:p w14:paraId="5B7D52F7" w14:textId="77777777" w:rsidR="00997662" w:rsidRPr="00D3666E" w:rsidRDefault="00997662" w:rsidP="00997662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71E4C4CA" w14:textId="77777777" w:rsidR="00997662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  <w:r w:rsidRPr="00D3666E">
        <w:rPr>
          <w:lang w:val="sq-AL"/>
        </w:rPr>
        <w:t>Gjatë periudhës raportuese</w:t>
      </w:r>
      <w:r>
        <w:rPr>
          <w:lang w:val="sq-AL"/>
        </w:rPr>
        <w:t>, në kuadër të këtij objektivi, për vitin 2024 janë planifikuar për t’u realizuar gjithsej 20 masa/aktivitete, nga të cilat:</w:t>
      </w:r>
    </w:p>
    <w:p w14:paraId="705E6B45" w14:textId="77777777" w:rsidR="00997662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714639DD" w14:textId="77777777" w:rsidR="00997662" w:rsidRDefault="00997662" w:rsidP="0099766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Janë realizuar 12 masa/aktivitete ose 60%</w:t>
      </w:r>
    </w:p>
    <w:p w14:paraId="2E26C09B" w14:textId="77777777" w:rsidR="00997662" w:rsidRPr="004E3FD5" w:rsidRDefault="00997662" w:rsidP="0099766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Nuk janë realizuar 8 masa/aktivtete ose 40%.</w:t>
      </w:r>
    </w:p>
    <w:p w14:paraId="1FB7D4C0" w14:textId="77777777" w:rsidR="00997662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  <w:r>
        <w:rPr>
          <w:lang w:val="sq-AL"/>
        </w:rPr>
        <w:t xml:space="preserve"> </w:t>
      </w:r>
    </w:p>
    <w:p w14:paraId="6A698671" w14:textId="35F83395" w:rsidR="00997662" w:rsidRPr="007F2818" w:rsidRDefault="00997662" w:rsidP="00997662">
      <w:pPr>
        <w:autoSpaceDE w:val="0"/>
        <w:autoSpaceDN w:val="0"/>
        <w:adjustRightInd w:val="0"/>
        <w:spacing w:after="86"/>
        <w:jc w:val="both"/>
        <w:rPr>
          <w:lang w:val="sq-AL"/>
        </w:rPr>
      </w:pPr>
      <w:r>
        <w:rPr>
          <w:lang w:val="sq-AL"/>
        </w:rPr>
        <w:t>Rezultatet janë paraqitur në tabelën dhe grafikun më poshtë.</w:t>
      </w:r>
    </w:p>
    <w:p w14:paraId="6D577BD5" w14:textId="77777777" w:rsidR="00997662" w:rsidRDefault="00997662" w:rsidP="00997662">
      <w:pPr>
        <w:rPr>
          <w:color w:val="5B9BD5" w:themeColor="accent1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997662" w:rsidRPr="00D3666E" w14:paraId="2FF9B5E9" w14:textId="77777777" w:rsidTr="00E900FB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03691F7" w14:textId="77777777" w:rsidR="00997662" w:rsidRPr="00D3666E" w:rsidRDefault="00997662" w:rsidP="00E900FB">
            <w:pPr>
              <w:jc w:val="center"/>
            </w:pPr>
            <w:proofErr w:type="spellStart"/>
            <w:r w:rsidRPr="00D3666E">
              <w:t>Objektivi</w:t>
            </w:r>
            <w:proofErr w:type="spellEnd"/>
          </w:p>
          <w:p w14:paraId="588A86AC" w14:textId="77777777" w:rsidR="00997662" w:rsidRPr="00D3666E" w:rsidRDefault="00997662" w:rsidP="00E900FB">
            <w:pPr>
              <w:jc w:val="center"/>
            </w:pPr>
            <w:r w:rsidRPr="00D3666E"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555D5B6F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 xml:space="preserve">Masa </w:t>
            </w:r>
            <w:proofErr w:type="spellStart"/>
            <w:r w:rsidRPr="00D3666E">
              <w:t>dhe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7989A130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rPr>
                <w:lang w:val="it-IT"/>
              </w:rPr>
            </w:pPr>
            <w:r w:rsidRPr="00D3666E">
              <w:rPr>
                <w:lang w:val="it-IT"/>
              </w:rPr>
              <w:t>Realizimi i Masave dhe Aktiviteteve</w:t>
            </w:r>
          </w:p>
        </w:tc>
      </w:tr>
      <w:tr w:rsidR="00997662" w:rsidRPr="00D3666E" w14:paraId="13A30BF5" w14:textId="77777777" w:rsidTr="00E900FB">
        <w:trPr>
          <w:trHeight w:val="918"/>
        </w:trPr>
        <w:tc>
          <w:tcPr>
            <w:tcW w:w="1807" w:type="dxa"/>
            <w:vMerge/>
            <w:vAlign w:val="center"/>
          </w:tcPr>
          <w:p w14:paraId="19C46EB5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FD7DF09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7942879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14:paraId="49E17961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69FA6CC1" w14:textId="77777777" w:rsidR="00997662" w:rsidRPr="00D3666E" w:rsidRDefault="00997662" w:rsidP="00E900F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 xml:space="preserve">Masa dhe aktivitete </w:t>
            </w:r>
          </w:p>
          <w:p w14:paraId="472B253E" w14:textId="77777777" w:rsidR="00997662" w:rsidRPr="00D3666E" w:rsidRDefault="00997662" w:rsidP="00E900F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5D40A266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  <w:rPr>
                <w:lang w:val="it-IT"/>
              </w:rPr>
            </w:pPr>
            <w:r w:rsidRPr="00D3666E">
              <w:rPr>
                <w:lang w:val="it-IT"/>
              </w:rPr>
              <w:t>Masa dhe aktivitete te parealizuara</w:t>
            </w:r>
          </w:p>
        </w:tc>
      </w:tr>
      <w:tr w:rsidR="00997662" w:rsidRPr="00D3666E" w14:paraId="0D144A23" w14:textId="77777777" w:rsidTr="00E900FB">
        <w:trPr>
          <w:trHeight w:val="980"/>
        </w:trPr>
        <w:tc>
          <w:tcPr>
            <w:tcW w:w="3282" w:type="dxa"/>
            <w:gridSpan w:val="2"/>
            <w:vAlign w:val="center"/>
          </w:tcPr>
          <w:p w14:paraId="710E74DE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proofErr w:type="spellStart"/>
            <w:r w:rsidRPr="00D3666E">
              <w:t>Efikasitet</w:t>
            </w:r>
            <w:proofErr w:type="spellEnd"/>
            <w:r w:rsidRPr="00D3666E">
              <w:t xml:space="preserve">, </w:t>
            </w:r>
            <w:proofErr w:type="spellStart"/>
            <w:r w:rsidRPr="00D3666E">
              <w:t>efektivitet</w:t>
            </w:r>
            <w:proofErr w:type="spellEnd"/>
            <w:r w:rsidRPr="00D3666E">
              <w:t xml:space="preserve">, </w:t>
            </w:r>
            <w:proofErr w:type="spellStart"/>
            <w:r w:rsidRPr="00D3666E">
              <w:t>cilësi</w:t>
            </w:r>
            <w:proofErr w:type="spellEnd"/>
            <w:r w:rsidRPr="00D3666E">
              <w:t xml:space="preserve"> e </w:t>
            </w:r>
            <w:proofErr w:type="spellStart"/>
            <w:r w:rsidRPr="00D3666E">
              <w:t>përmirësuar</w:t>
            </w:r>
            <w:proofErr w:type="spellEnd"/>
            <w:r w:rsidRPr="00D3666E">
              <w:t xml:space="preserve"> e </w:t>
            </w:r>
            <w:proofErr w:type="spellStart"/>
            <w:r w:rsidRPr="00D3666E">
              <w:t>veprimtarisë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funksionale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të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bashkisë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përmes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menaxhimit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të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risqeve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në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fushat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funksionale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dhe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proceset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përkatëse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të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punës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së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bashkisë</w:t>
            </w:r>
            <w:proofErr w:type="spellEnd"/>
            <w:r w:rsidRPr="00D3666E">
              <w:t xml:space="preserve">, duke </w:t>
            </w:r>
            <w:proofErr w:type="spellStart"/>
            <w:r w:rsidRPr="00D3666E">
              <w:t>forcuar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rezistencën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institucionale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ndaj</w:t>
            </w:r>
            <w:proofErr w:type="spellEnd"/>
            <w:r w:rsidRPr="00D3666E">
              <w:t xml:space="preserve"> </w:t>
            </w:r>
            <w:proofErr w:type="spellStart"/>
            <w:r w:rsidRPr="00D3666E">
              <w:t>shkeljeve</w:t>
            </w:r>
            <w:proofErr w:type="spellEnd"/>
            <w:r w:rsidRPr="00D3666E">
              <w:t xml:space="preserve"> të </w:t>
            </w:r>
            <w:proofErr w:type="spellStart"/>
            <w:r w:rsidRPr="00D3666E">
              <w:t>integritetit</w:t>
            </w:r>
            <w:proofErr w:type="spellEnd"/>
          </w:p>
        </w:tc>
        <w:tc>
          <w:tcPr>
            <w:tcW w:w="1504" w:type="dxa"/>
            <w:vAlign w:val="center"/>
          </w:tcPr>
          <w:p w14:paraId="52A651B2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20</w:t>
            </w:r>
          </w:p>
        </w:tc>
        <w:tc>
          <w:tcPr>
            <w:tcW w:w="1489" w:type="dxa"/>
            <w:vAlign w:val="center"/>
          </w:tcPr>
          <w:p w14:paraId="51990CFA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12</w:t>
            </w:r>
          </w:p>
        </w:tc>
        <w:tc>
          <w:tcPr>
            <w:tcW w:w="1504" w:type="dxa"/>
            <w:vAlign w:val="center"/>
          </w:tcPr>
          <w:p w14:paraId="7793C190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0</w:t>
            </w:r>
          </w:p>
        </w:tc>
        <w:tc>
          <w:tcPr>
            <w:tcW w:w="1636" w:type="dxa"/>
            <w:vAlign w:val="center"/>
          </w:tcPr>
          <w:p w14:paraId="7A759CFB" w14:textId="77777777" w:rsidR="00997662" w:rsidRPr="00D3666E" w:rsidRDefault="00997662" w:rsidP="00E900FB">
            <w:pPr>
              <w:autoSpaceDE w:val="0"/>
              <w:autoSpaceDN w:val="0"/>
              <w:adjustRightInd w:val="0"/>
              <w:spacing w:after="86"/>
              <w:jc w:val="center"/>
            </w:pPr>
            <w:r w:rsidRPr="00D3666E">
              <w:t>8</w:t>
            </w:r>
          </w:p>
        </w:tc>
      </w:tr>
    </w:tbl>
    <w:p w14:paraId="5E6CEB6B" w14:textId="77777777" w:rsidR="00997662" w:rsidRPr="00D3666E" w:rsidRDefault="00997662" w:rsidP="00997662">
      <w:pPr>
        <w:tabs>
          <w:tab w:val="left" w:pos="2268"/>
        </w:tabs>
        <w:rPr>
          <w:lang w:val="sq-AL"/>
        </w:rPr>
      </w:pPr>
    </w:p>
    <w:p w14:paraId="13904562" w14:textId="77777777" w:rsidR="00997662" w:rsidRPr="00D3666E" w:rsidRDefault="00997662" w:rsidP="00997662">
      <w:pPr>
        <w:tabs>
          <w:tab w:val="left" w:pos="2268"/>
        </w:tabs>
        <w:rPr>
          <w:lang w:val="sq-AL"/>
        </w:rPr>
      </w:pPr>
    </w:p>
    <w:p w14:paraId="54CC3189" w14:textId="77777777" w:rsidR="00FB0C37" w:rsidRDefault="00FB0C37" w:rsidP="00FB0C37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314629F9" w14:textId="64E922B2" w:rsidR="00956E17" w:rsidRPr="00FB0C37" w:rsidRDefault="00956E17" w:rsidP="00FB0C37">
      <w:pPr>
        <w:autoSpaceDE w:val="0"/>
        <w:autoSpaceDN w:val="0"/>
        <w:adjustRightInd w:val="0"/>
        <w:spacing w:after="86"/>
        <w:jc w:val="both"/>
        <w:rPr>
          <w:i/>
          <w:lang w:val="sq-AL"/>
        </w:rPr>
      </w:pPr>
      <w:r>
        <w:rPr>
          <w:lang w:val="sq-AL"/>
        </w:rPr>
        <w:t xml:space="preserve">Figura 4: </w:t>
      </w:r>
      <w:r w:rsidR="00C96278" w:rsidRPr="00DF29BE">
        <w:rPr>
          <w:b/>
          <w:bCs/>
          <w:lang w:val="sq-AL"/>
        </w:rPr>
        <w:t>Objektivi III</w:t>
      </w:r>
      <w:r w:rsidR="00C96278" w:rsidRPr="00D3666E">
        <w:rPr>
          <w:b/>
          <w:bCs/>
          <w:lang w:val="sq-AL"/>
        </w:rPr>
        <w:t xml:space="preserve"> “</w:t>
      </w:r>
      <w:proofErr w:type="spellStart"/>
      <w:r w:rsidR="008A3899" w:rsidRPr="00D3666E">
        <w:t>Efikasitet</w:t>
      </w:r>
      <w:proofErr w:type="spellEnd"/>
      <w:r w:rsidR="008A3899" w:rsidRPr="00D3666E">
        <w:t xml:space="preserve">, </w:t>
      </w:r>
      <w:proofErr w:type="spellStart"/>
      <w:r w:rsidR="008A3899" w:rsidRPr="00D3666E">
        <w:t>efektivitet</w:t>
      </w:r>
      <w:proofErr w:type="spellEnd"/>
      <w:r w:rsidR="008A3899" w:rsidRPr="00D3666E">
        <w:t xml:space="preserve">, </w:t>
      </w:r>
      <w:proofErr w:type="spellStart"/>
      <w:r w:rsidR="008A3899" w:rsidRPr="00D3666E">
        <w:t>cilësi</w:t>
      </w:r>
      <w:proofErr w:type="spellEnd"/>
      <w:r w:rsidR="008A3899" w:rsidRPr="00D3666E">
        <w:t xml:space="preserve"> e </w:t>
      </w:r>
      <w:proofErr w:type="spellStart"/>
      <w:r w:rsidR="008A3899" w:rsidRPr="00D3666E">
        <w:t>përmirësuar</w:t>
      </w:r>
      <w:proofErr w:type="spellEnd"/>
      <w:r w:rsidR="008A3899" w:rsidRPr="00D3666E">
        <w:t xml:space="preserve"> e </w:t>
      </w:r>
      <w:proofErr w:type="spellStart"/>
      <w:r w:rsidR="008A3899" w:rsidRPr="00D3666E">
        <w:t>veprimtarisë</w:t>
      </w:r>
      <w:proofErr w:type="spellEnd"/>
      <w:r w:rsidR="008A3899" w:rsidRPr="00D3666E">
        <w:t xml:space="preserve"> </w:t>
      </w:r>
      <w:proofErr w:type="spellStart"/>
      <w:r w:rsidR="008A3899" w:rsidRPr="00D3666E">
        <w:t>funksionale</w:t>
      </w:r>
      <w:proofErr w:type="spellEnd"/>
      <w:r w:rsidR="008A3899" w:rsidRPr="00D3666E">
        <w:t xml:space="preserve"> </w:t>
      </w:r>
      <w:proofErr w:type="spellStart"/>
      <w:r w:rsidR="008A3899" w:rsidRPr="00D3666E">
        <w:t>të</w:t>
      </w:r>
      <w:proofErr w:type="spellEnd"/>
      <w:r w:rsidR="008A3899" w:rsidRPr="00D3666E">
        <w:t xml:space="preserve"> </w:t>
      </w:r>
      <w:proofErr w:type="spellStart"/>
      <w:r w:rsidR="008A3899" w:rsidRPr="00D3666E">
        <w:t>bashkisë</w:t>
      </w:r>
      <w:proofErr w:type="spellEnd"/>
      <w:r w:rsidR="008A3899" w:rsidRPr="00D3666E">
        <w:t xml:space="preserve"> </w:t>
      </w:r>
      <w:proofErr w:type="spellStart"/>
      <w:r w:rsidR="008A3899" w:rsidRPr="00D3666E">
        <w:t>përmes</w:t>
      </w:r>
      <w:proofErr w:type="spellEnd"/>
      <w:r w:rsidR="008A3899" w:rsidRPr="00D3666E">
        <w:t xml:space="preserve"> </w:t>
      </w:r>
      <w:proofErr w:type="spellStart"/>
      <w:r w:rsidR="008A3899" w:rsidRPr="00D3666E">
        <w:t>menaxhimit</w:t>
      </w:r>
      <w:proofErr w:type="spellEnd"/>
      <w:r w:rsidR="008A3899" w:rsidRPr="00D3666E">
        <w:t xml:space="preserve"> </w:t>
      </w:r>
      <w:proofErr w:type="spellStart"/>
      <w:r w:rsidR="008A3899" w:rsidRPr="00D3666E">
        <w:t>të</w:t>
      </w:r>
      <w:proofErr w:type="spellEnd"/>
      <w:r w:rsidR="008A3899" w:rsidRPr="00D3666E">
        <w:t xml:space="preserve"> </w:t>
      </w:r>
      <w:proofErr w:type="spellStart"/>
      <w:r w:rsidR="008A3899" w:rsidRPr="00D3666E">
        <w:t>risqeve</w:t>
      </w:r>
      <w:proofErr w:type="spellEnd"/>
      <w:r w:rsidR="008A3899" w:rsidRPr="00D3666E">
        <w:t xml:space="preserve"> </w:t>
      </w:r>
      <w:proofErr w:type="spellStart"/>
      <w:r w:rsidR="008A3899" w:rsidRPr="00D3666E">
        <w:t>në</w:t>
      </w:r>
      <w:proofErr w:type="spellEnd"/>
      <w:r w:rsidR="008A3899" w:rsidRPr="00D3666E">
        <w:t xml:space="preserve"> </w:t>
      </w:r>
      <w:proofErr w:type="spellStart"/>
      <w:r w:rsidR="008A3899" w:rsidRPr="00D3666E">
        <w:t>fushat</w:t>
      </w:r>
      <w:proofErr w:type="spellEnd"/>
      <w:r w:rsidR="008A3899" w:rsidRPr="00D3666E">
        <w:t xml:space="preserve"> </w:t>
      </w:r>
      <w:proofErr w:type="spellStart"/>
      <w:r w:rsidR="008A3899" w:rsidRPr="00D3666E">
        <w:t>funksionale</w:t>
      </w:r>
      <w:proofErr w:type="spellEnd"/>
      <w:r w:rsidR="008A3899" w:rsidRPr="00D3666E">
        <w:t xml:space="preserve"> </w:t>
      </w:r>
      <w:proofErr w:type="spellStart"/>
      <w:r w:rsidR="008A3899" w:rsidRPr="00D3666E">
        <w:t>dhe</w:t>
      </w:r>
      <w:proofErr w:type="spellEnd"/>
      <w:r w:rsidR="008A3899" w:rsidRPr="00D3666E">
        <w:t xml:space="preserve"> </w:t>
      </w:r>
      <w:proofErr w:type="spellStart"/>
      <w:r w:rsidR="008A3899" w:rsidRPr="00D3666E">
        <w:t>proceset</w:t>
      </w:r>
      <w:proofErr w:type="spellEnd"/>
      <w:r w:rsidR="008A3899" w:rsidRPr="00D3666E">
        <w:t xml:space="preserve"> </w:t>
      </w:r>
      <w:proofErr w:type="spellStart"/>
      <w:r w:rsidR="008A3899" w:rsidRPr="00D3666E">
        <w:t>përkatëse</w:t>
      </w:r>
      <w:proofErr w:type="spellEnd"/>
      <w:r w:rsidR="008A3899" w:rsidRPr="00D3666E">
        <w:t xml:space="preserve"> </w:t>
      </w:r>
      <w:proofErr w:type="spellStart"/>
      <w:r w:rsidR="008A3899" w:rsidRPr="00D3666E">
        <w:t>të</w:t>
      </w:r>
      <w:proofErr w:type="spellEnd"/>
      <w:r w:rsidR="008A3899" w:rsidRPr="00D3666E">
        <w:t xml:space="preserve"> </w:t>
      </w:r>
      <w:proofErr w:type="spellStart"/>
      <w:r w:rsidR="008A3899" w:rsidRPr="00D3666E">
        <w:t>punës</w:t>
      </w:r>
      <w:proofErr w:type="spellEnd"/>
      <w:r w:rsidR="008A3899" w:rsidRPr="00D3666E">
        <w:t xml:space="preserve"> </w:t>
      </w:r>
      <w:proofErr w:type="spellStart"/>
      <w:r w:rsidR="008A3899" w:rsidRPr="00D3666E">
        <w:t>së</w:t>
      </w:r>
      <w:proofErr w:type="spellEnd"/>
      <w:r w:rsidR="008A3899" w:rsidRPr="00D3666E">
        <w:t xml:space="preserve"> </w:t>
      </w:r>
      <w:proofErr w:type="spellStart"/>
      <w:r w:rsidR="008A3899" w:rsidRPr="00D3666E">
        <w:t>bashkisë</w:t>
      </w:r>
      <w:proofErr w:type="spellEnd"/>
      <w:r w:rsidR="008A3899" w:rsidRPr="00D3666E">
        <w:t xml:space="preserve">, duke </w:t>
      </w:r>
      <w:proofErr w:type="spellStart"/>
      <w:r w:rsidR="008A3899" w:rsidRPr="00D3666E">
        <w:t>forcuar</w:t>
      </w:r>
      <w:proofErr w:type="spellEnd"/>
      <w:r w:rsidR="008A3899" w:rsidRPr="00D3666E">
        <w:t xml:space="preserve"> </w:t>
      </w:r>
      <w:proofErr w:type="spellStart"/>
      <w:r w:rsidR="008A3899" w:rsidRPr="00D3666E">
        <w:t>rezistencën</w:t>
      </w:r>
      <w:proofErr w:type="spellEnd"/>
      <w:r w:rsidR="008A3899" w:rsidRPr="00D3666E">
        <w:t xml:space="preserve"> </w:t>
      </w:r>
      <w:proofErr w:type="spellStart"/>
      <w:r w:rsidR="008A3899" w:rsidRPr="00D3666E">
        <w:t>institucionale</w:t>
      </w:r>
      <w:proofErr w:type="spellEnd"/>
      <w:r w:rsidR="008A3899" w:rsidRPr="00D3666E">
        <w:t xml:space="preserve"> </w:t>
      </w:r>
      <w:proofErr w:type="spellStart"/>
      <w:r w:rsidR="008A3899" w:rsidRPr="00D3666E">
        <w:t>ndaj</w:t>
      </w:r>
      <w:proofErr w:type="spellEnd"/>
      <w:r w:rsidR="008A3899" w:rsidRPr="00D3666E">
        <w:t xml:space="preserve"> </w:t>
      </w:r>
      <w:proofErr w:type="spellStart"/>
      <w:r w:rsidR="008A3899" w:rsidRPr="00D3666E">
        <w:t>shkeljeve</w:t>
      </w:r>
      <w:proofErr w:type="spellEnd"/>
      <w:r w:rsidR="008A3899" w:rsidRPr="00D3666E">
        <w:t xml:space="preserve"> </w:t>
      </w:r>
      <w:proofErr w:type="spellStart"/>
      <w:r w:rsidR="008A3899" w:rsidRPr="00D3666E">
        <w:t>të</w:t>
      </w:r>
      <w:proofErr w:type="spellEnd"/>
      <w:r w:rsidR="008A3899" w:rsidRPr="00D3666E">
        <w:t xml:space="preserve"> </w:t>
      </w:r>
      <w:proofErr w:type="spellStart"/>
      <w:r w:rsidR="008A3899" w:rsidRPr="00D3666E">
        <w:t>integritetit</w:t>
      </w:r>
      <w:proofErr w:type="spellEnd"/>
      <w:r w:rsidR="00C96278">
        <w:t xml:space="preserve">”, </w:t>
      </w:r>
      <w:proofErr w:type="spellStart"/>
      <w:r w:rsidR="00C96278">
        <w:t>grafiku</w:t>
      </w:r>
      <w:proofErr w:type="spellEnd"/>
      <w:r w:rsidR="00C96278">
        <w:t xml:space="preserve"> </w:t>
      </w:r>
      <w:r w:rsidR="00C96278">
        <w:rPr>
          <w:lang w:val="sq-AL"/>
        </w:rPr>
        <w:t>i realizimit të masave</w:t>
      </w:r>
      <w:r w:rsidR="006E2ACA">
        <w:rPr>
          <w:lang w:val="sq-AL"/>
        </w:rPr>
        <w:t>/aktiviteteve janar-dhjetor 2024</w:t>
      </w:r>
      <w:r w:rsidR="00C96278">
        <w:t>.</w:t>
      </w:r>
    </w:p>
    <w:p w14:paraId="4336527F" w14:textId="77777777" w:rsidR="00956E17" w:rsidRPr="00D3666E" w:rsidRDefault="00956E17" w:rsidP="00997662">
      <w:pPr>
        <w:tabs>
          <w:tab w:val="left" w:pos="2268"/>
        </w:tabs>
        <w:rPr>
          <w:lang w:val="sq-AL"/>
        </w:rPr>
      </w:pPr>
    </w:p>
    <w:p w14:paraId="62DFC76A" w14:textId="77777777" w:rsidR="00997662" w:rsidRPr="00D3666E" w:rsidRDefault="00997662" w:rsidP="00997662">
      <w:r w:rsidRPr="00D3666E">
        <w:rPr>
          <w:noProof/>
          <w:lang w:eastAsia="en-US"/>
        </w:rPr>
        <w:drawing>
          <wp:inline distT="0" distB="0" distL="0" distR="0" wp14:anchorId="30E39177" wp14:editId="25505494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F20E17" w14:textId="77777777" w:rsidR="00997662" w:rsidRPr="00D3666E" w:rsidRDefault="00997662" w:rsidP="00997662">
      <w:pPr>
        <w:tabs>
          <w:tab w:val="left" w:pos="5344"/>
        </w:tabs>
      </w:pPr>
    </w:p>
    <w:p w14:paraId="03E53B22" w14:textId="33D39826" w:rsidR="00FB0C37" w:rsidRDefault="00FB0C37" w:rsidP="00FB0C37">
      <w:pPr>
        <w:tabs>
          <w:tab w:val="left" w:pos="5344"/>
        </w:tabs>
      </w:pP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periudhë</w:t>
      </w:r>
      <w:r>
        <w:t>n</w:t>
      </w:r>
      <w:proofErr w:type="spellEnd"/>
      <w:r>
        <w:t xml:space="preserve"> e</w:t>
      </w:r>
      <w:r w:rsidRPr="00D3666E">
        <w:t xml:space="preserve"> </w:t>
      </w:r>
      <w:proofErr w:type="spellStart"/>
      <w:r w:rsidRPr="00D3666E">
        <w:t>monitorimi</w:t>
      </w:r>
      <w:r>
        <w:t>t</w:t>
      </w:r>
      <w:proofErr w:type="spellEnd"/>
      <w:r w:rsidRPr="00D3666E">
        <w:t xml:space="preserve"> </w:t>
      </w:r>
      <w:proofErr w:type="spellStart"/>
      <w:r>
        <w:t>j</w:t>
      </w:r>
      <w:r w:rsidRPr="00D3666E">
        <w:t>anar</w:t>
      </w:r>
      <w:proofErr w:type="spellEnd"/>
      <w:r w:rsidRPr="00D3666E">
        <w:t xml:space="preserve">- </w:t>
      </w:r>
      <w:proofErr w:type="spellStart"/>
      <w:r>
        <w:t>dhjetor</w:t>
      </w:r>
      <w:proofErr w:type="spellEnd"/>
      <w:r>
        <w:t xml:space="preserve"> 2024, </w:t>
      </w:r>
      <w:proofErr w:type="spellStart"/>
      <w:r w:rsidRPr="00D3666E">
        <w:t>objektiv</w:t>
      </w:r>
      <w:r>
        <w:t>i</w:t>
      </w:r>
      <w:proofErr w:type="spellEnd"/>
      <w:r w:rsidRPr="00D3666E">
        <w:t xml:space="preserve"> </w:t>
      </w:r>
      <w:proofErr w:type="spellStart"/>
      <w:r w:rsidRPr="00D3666E">
        <w:t>është</w:t>
      </w:r>
      <w:proofErr w:type="spellEnd"/>
      <w:r w:rsidRPr="00D3666E">
        <w:t xml:space="preserve"> </w:t>
      </w:r>
      <w:proofErr w:type="spellStart"/>
      <w:r w:rsidRPr="00D3666E">
        <w:t>realizuar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masën</w:t>
      </w:r>
      <w:proofErr w:type="spellEnd"/>
      <w:r w:rsidRPr="00D3666E">
        <w:t xml:space="preserve"> </w:t>
      </w:r>
      <w:r>
        <w:rPr>
          <w:b/>
          <w:bCs/>
        </w:rPr>
        <w:t>60</w:t>
      </w:r>
      <w:r w:rsidRPr="00FB0C37">
        <w:rPr>
          <w:b/>
          <w:bCs/>
        </w:rPr>
        <w:t xml:space="preserve">%, </w:t>
      </w:r>
      <w:r>
        <w:t xml:space="preserve">me </w:t>
      </w:r>
      <w:proofErr w:type="spellStart"/>
      <w:r>
        <w:t>zbatimin</w:t>
      </w:r>
      <w:proofErr w:type="spellEnd"/>
      <w:r>
        <w:t xml:space="preserve"> e </w:t>
      </w:r>
      <w:proofErr w:type="spellStart"/>
      <w:r w:rsidRPr="00D3666E">
        <w:t>masa</w:t>
      </w:r>
      <w:r>
        <w:t>ve</w:t>
      </w:r>
      <w:proofErr w:type="spellEnd"/>
      <w:r>
        <w:t xml:space="preserve"> </w:t>
      </w:r>
      <w:r w:rsidRPr="00D3666E">
        <w:t>/</w:t>
      </w:r>
      <w:proofErr w:type="spellStart"/>
      <w:r w:rsidRPr="00D3666E">
        <w:t>aktivitete</w:t>
      </w:r>
      <w:r>
        <w:t>ve</w:t>
      </w:r>
      <w:proofErr w:type="spellEnd"/>
      <w:r>
        <w:t xml:space="preserve"> </w:t>
      </w:r>
      <w:proofErr w:type="spellStart"/>
      <w:r w:rsidRPr="00D3666E">
        <w:t>si</w:t>
      </w:r>
      <w:proofErr w:type="spellEnd"/>
      <w:r w:rsidRPr="00D3666E">
        <w:t xml:space="preserve"> </w:t>
      </w:r>
      <w:proofErr w:type="spellStart"/>
      <w:r w:rsidRPr="00D3666E">
        <w:t>më</w:t>
      </w:r>
      <w:proofErr w:type="spellEnd"/>
      <w:r w:rsidRPr="00D3666E">
        <w:t xml:space="preserve"> </w:t>
      </w:r>
      <w:proofErr w:type="spellStart"/>
      <w:r w:rsidRPr="00D3666E">
        <w:t>poshtë</w:t>
      </w:r>
      <w:proofErr w:type="spellEnd"/>
      <w:r w:rsidRPr="00D3666E">
        <w:t>:</w:t>
      </w:r>
    </w:p>
    <w:p w14:paraId="15550DA4" w14:textId="77777777" w:rsidR="00FB0C37" w:rsidRDefault="00FB0C37" w:rsidP="00FB0C37">
      <w:pPr>
        <w:tabs>
          <w:tab w:val="left" w:pos="5344"/>
        </w:tabs>
      </w:pPr>
    </w:p>
    <w:p w14:paraId="257140EA" w14:textId="77777777" w:rsidR="00997662" w:rsidRPr="00D3666E" w:rsidRDefault="00997662" w:rsidP="00997662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Projektimi i të ardhurave dhe shpenzimeve duke u bazuar në dy kritere kryesore:</w:t>
      </w:r>
    </w:p>
    <w:p w14:paraId="04D41A97" w14:textId="77777777" w:rsidR="00997662" w:rsidRPr="00D3666E" w:rsidRDefault="00997662" w:rsidP="009976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- periudhat e mëparshme;</w:t>
      </w:r>
    </w:p>
    <w:p w14:paraId="580CD491" w14:textId="3DFC3DA5" w:rsidR="00997662" w:rsidRPr="00D3666E" w:rsidRDefault="00997662" w:rsidP="009976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- faktorët më të fundit me ndikim në parashikim (lëvizjet dem</w:t>
      </w:r>
      <w:r w:rsidR="002317F7">
        <w:rPr>
          <w:rFonts w:ascii="Times New Roman" w:hAnsi="Times New Roman" w:cs="Times New Roman"/>
          <w:sz w:val="24"/>
          <w:szCs w:val="24"/>
          <w:lang w:val="sq-AL"/>
        </w:rPr>
        <w:t>ografike, ecuria ekonomike etj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F43A3FA" w14:textId="77777777" w:rsidR="00997662" w:rsidRPr="00D3666E" w:rsidRDefault="00997662" w:rsidP="0099766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Gjatë hartimit të programit buxhetor janë përfshirë analiza që </w:t>
      </w:r>
      <w:r>
        <w:rPr>
          <w:rFonts w:ascii="Times New Roman" w:hAnsi="Times New Roman" w:cs="Times New Roman"/>
          <w:sz w:val="24"/>
          <w:szCs w:val="24"/>
          <w:lang w:val="sq-AL"/>
        </w:rPr>
        <w:t>marrin në konsideratë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rritjen e inflacionit në zëra të veçantë</w:t>
      </w:r>
      <w:r w:rsidRPr="00D3666E">
        <w:rPr>
          <w:rFonts w:ascii="Times New Roman" w:hAnsi="Times New Roman" w:cs="Times New Roman"/>
          <w:sz w:val="24"/>
          <w:szCs w:val="24"/>
        </w:rPr>
        <w:t xml:space="preserve">,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duke krijuar një fond të përshtatshëm të dedikuar për të përballuar daljen përtej përllogaritjeve të realizuara në kushtet aktuale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69DD6" w14:textId="77777777" w:rsidR="00997662" w:rsidRPr="00DD5E7E" w:rsidRDefault="00997662" w:rsidP="0099766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D5E7E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>
        <w:rPr>
          <w:rFonts w:ascii="Times New Roman" w:hAnsi="Times New Roman" w:cs="Times New Roman"/>
          <w:sz w:val="24"/>
          <w:szCs w:val="24"/>
          <w:lang w:val="sq-AL"/>
        </w:rPr>
        <w:t>hartuarplani i</w:t>
      </w:r>
      <w:r w:rsidRPr="00DD5E7E">
        <w:rPr>
          <w:rFonts w:ascii="Times New Roman" w:hAnsi="Times New Roman" w:cs="Times New Roman"/>
          <w:sz w:val="24"/>
          <w:szCs w:val="24"/>
          <w:lang w:val="sq-AL"/>
        </w:rPr>
        <w:t xml:space="preserve">vijueshmërisë, i integruar me procesin e hartimit buxhetor, mbi bazën e skenarëve që parshikojnë mungesë së të ardhurave të pritshme,  </w:t>
      </w:r>
      <w:r w:rsidRPr="00DD5E7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D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Bashkia ka kryer rikujtime të vazhdueshme lidhur me sjelljet </w:t>
      </w:r>
      <w:r w:rsidRPr="00DD5E7E">
        <w:rPr>
          <w:rFonts w:ascii="Times New Roman" w:hAnsi="Times New Roman" w:cs="Times New Roman"/>
          <w:sz w:val="24"/>
          <w:szCs w:val="24"/>
          <w:lang w:val="sq-AL"/>
        </w:rPr>
        <w:t>që cënojnë Kodin e Etikës dhe nënshkrimet vjetore të kët</w:t>
      </w:r>
      <w:proofErr w:type="spellStart"/>
      <w:r w:rsidRPr="00DD5E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5E7E">
        <w:rPr>
          <w:rFonts w:ascii="Times New Roman" w:hAnsi="Times New Roman" w:cs="Times New Roman"/>
          <w:sz w:val="24"/>
          <w:szCs w:val="24"/>
          <w:lang w:val="sq-AL"/>
        </w:rPr>
        <w:t>j Kodi</w:t>
      </w:r>
      <w:r w:rsidRPr="00DD5E7E">
        <w:rPr>
          <w:rFonts w:ascii="Times New Roman" w:hAnsi="Times New Roman" w:cs="Times New Roman"/>
          <w:sz w:val="24"/>
          <w:szCs w:val="24"/>
        </w:rPr>
        <w:t>,</w:t>
      </w:r>
      <w:r w:rsidRPr="00DD5E7E">
        <w:rPr>
          <w:rFonts w:ascii="Times New Roman" w:hAnsi="Times New Roman" w:cs="Times New Roman"/>
          <w:sz w:val="24"/>
          <w:szCs w:val="24"/>
          <w:lang w:val="sq-AL"/>
        </w:rPr>
        <w:t xml:space="preserve"> ku dakortësohet kuptueshmëria e tij nga agjentët në terren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F112512" w14:textId="43A9CEBB" w:rsidR="00997662" w:rsidRPr="0058400D" w:rsidRDefault="00997662" w:rsidP="0058400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D5E7E">
        <w:rPr>
          <w:rFonts w:ascii="Times New Roman" w:hAnsi="Times New Roman" w:cs="Times New Roman"/>
          <w:sz w:val="24"/>
          <w:szCs w:val="24"/>
          <w:lang w:val="sq-AL"/>
        </w:rPr>
        <w:t>Është siguruar vënia në dispozicion e instrumenteve sinjalizuese të përshtatshme, që u mundësojnë qytetarëve dhe publikut të denoncojnë raste të mundshme të shkeljeve të integritetit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DD5E7E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>
        <w:rPr>
          <w:rFonts w:ascii="Times New Roman" w:hAnsi="Times New Roman" w:cs="Times New Roman"/>
          <w:sz w:val="24"/>
          <w:szCs w:val="24"/>
          <w:lang w:val="sq-AL"/>
        </w:rPr>
        <w:t>zbatuar r</w:t>
      </w:r>
      <w:r w:rsidRPr="00DD5E7E">
        <w:rPr>
          <w:rFonts w:ascii="Times New Roman" w:hAnsi="Times New Roman" w:cs="Times New Roman"/>
          <w:sz w:val="24"/>
          <w:szCs w:val="24"/>
          <w:lang w:val="sq-AL"/>
        </w:rPr>
        <w:t>otacioni i agjentëve drejt subjekteve mbledhës të tarifave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C80FF6" w14:textId="77777777" w:rsidR="00997662" w:rsidRPr="00D3666E" w:rsidRDefault="00997662" w:rsidP="0099766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D5E7E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realizuar p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ublikimi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informacionit </w:t>
      </w:r>
      <w:r>
        <w:rPr>
          <w:rFonts w:ascii="Times New Roman" w:hAnsi="Times New Roman" w:cs="Times New Roman"/>
          <w:sz w:val="24"/>
          <w:szCs w:val="24"/>
          <w:lang w:val="sq-AL"/>
        </w:rPr>
        <w:t>mbi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me prona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kategorive të ndryshme</w:t>
      </w:r>
      <w:r>
        <w:rPr>
          <w:rFonts w:ascii="Times New Roman" w:hAnsi="Times New Roman" w:cs="Times New Roman"/>
          <w:sz w:val="24"/>
          <w:szCs w:val="24"/>
          <w:lang w:val="sq-AL"/>
        </w:rPr>
        <w:t>, së bashku me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detajet shoqëruese </w:t>
      </w:r>
      <w:r>
        <w:rPr>
          <w:rFonts w:ascii="Times New Roman" w:hAnsi="Times New Roman" w:cs="Times New Roman"/>
          <w:sz w:val="24"/>
          <w:szCs w:val="24"/>
          <w:lang w:val="sq-AL"/>
        </w:rPr>
        <w:t>përkatëse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q-AL"/>
        </w:rPr>
        <w:t>qoftë për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qira,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shitje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apo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investim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14:paraId="491923E9" w14:textId="77777777" w:rsidR="00997662" w:rsidRPr="00D3666E" w:rsidRDefault="00997662" w:rsidP="00997662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Bashkia është pajisur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me një sistem informativ për administrimin dhe përdorimin e pronave të </w:t>
      </w:r>
      <w:r>
        <w:rPr>
          <w:rFonts w:ascii="Times New Roman" w:hAnsi="Times New Roman" w:cs="Times New Roman"/>
          <w:sz w:val="24"/>
          <w:szCs w:val="24"/>
          <w:lang w:val="sq-AL"/>
        </w:rPr>
        <w:t>saj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, i cili garanton transparencën dhe informon të gjitha palët mbi fazat e procesit</w:t>
      </w:r>
      <w:r>
        <w:rPr>
          <w:rFonts w:ascii="Times New Roman" w:hAnsi="Times New Roman" w:cs="Times New Roman"/>
          <w:sz w:val="24"/>
          <w:szCs w:val="24"/>
          <w:lang w:val="sq-AL"/>
        </w:rPr>
        <w:t>, përmes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64838FCA" w14:textId="77777777" w:rsidR="00997662" w:rsidRPr="00D3666E" w:rsidRDefault="00997662" w:rsidP="009976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- akses</w:t>
      </w:r>
      <w:r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elektronik;</w:t>
      </w:r>
    </w:p>
    <w:p w14:paraId="263012AC" w14:textId="77777777" w:rsidR="00997662" w:rsidRPr="00D3666E" w:rsidRDefault="00997662" w:rsidP="009976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>- akses</w:t>
      </w:r>
      <w:r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fizik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pranë sporteleve të informacionit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D49259B" w14:textId="77777777" w:rsidR="00997662" w:rsidRPr="00D3666E" w:rsidRDefault="00997662" w:rsidP="0099766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Janë zhvilluar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fushata </w:t>
      </w:r>
      <w:r>
        <w:rPr>
          <w:rFonts w:ascii="Times New Roman" w:hAnsi="Times New Roman" w:cs="Times New Roman"/>
          <w:sz w:val="24"/>
          <w:szCs w:val="24"/>
          <w:lang w:val="sq-AL"/>
        </w:rPr>
        <w:t>ndërgjegjësuese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për publikun, me qëllim rritjen e interesit të tyre mbi mir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administrimin e pronës nga pushteti vendor;</w:t>
      </w:r>
    </w:p>
    <w:p w14:paraId="1A346BF9" w14:textId="77777777" w:rsidR="00997662" w:rsidRPr="00D3666E" w:rsidRDefault="00997662" w:rsidP="0099766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 vijuar procesi i d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i</w:t>
      </w:r>
      <w:proofErr w:type="spellStart"/>
      <w:r w:rsidRPr="00D3666E">
        <w:rPr>
          <w:rFonts w:ascii="Times New Roman" w:hAnsi="Times New Roman" w:cs="Times New Roman"/>
          <w:sz w:val="24"/>
          <w:szCs w:val="24"/>
        </w:rPr>
        <w:t>gj</w:t>
      </w:r>
      <w:proofErr w:type="spellEnd"/>
      <w:r w:rsidRPr="00D3666E">
        <w:rPr>
          <w:rFonts w:ascii="Times New Roman" w:hAnsi="Times New Roman" w:cs="Times New Roman"/>
          <w:sz w:val="24"/>
          <w:szCs w:val="24"/>
          <w:lang w:val="sq-AL"/>
        </w:rPr>
        <w:t>italizimi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Fondit Arkivor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përmes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shtimit të burimeve njerëzore (qoftë dhe me karakter të përkohshë</w:t>
      </w:r>
      <w:r w:rsidRPr="00D3666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 por me certifikimin nga DSIK) për realizimin e Arkivës Elektronike;</w:t>
      </w:r>
    </w:p>
    <w:p w14:paraId="681EFFEE" w14:textId="77777777" w:rsidR="00997662" w:rsidRPr="00D3666E" w:rsidRDefault="00997662" w:rsidP="00997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32887F" w14:textId="23108015" w:rsidR="00FB0C37" w:rsidRDefault="00FB0C37" w:rsidP="00997662">
      <w:pPr>
        <w:jc w:val="both"/>
        <w:rPr>
          <w:b/>
        </w:rPr>
      </w:pPr>
    </w:p>
    <w:p w14:paraId="084D2A73" w14:textId="28CB4971" w:rsidR="00997662" w:rsidRDefault="008A3899" w:rsidP="0058400D">
      <w:pPr>
        <w:jc w:val="both"/>
        <w:rPr>
          <w:b/>
        </w:rPr>
      </w:pPr>
      <w:r>
        <w:rPr>
          <w:b/>
        </w:rPr>
        <w:t xml:space="preserve">IV. </w:t>
      </w:r>
      <w:proofErr w:type="spellStart"/>
      <w:r w:rsidR="00997662" w:rsidRPr="00D3666E">
        <w:rPr>
          <w:b/>
        </w:rPr>
        <w:t>Konkluzione</w:t>
      </w:r>
      <w:proofErr w:type="spellEnd"/>
      <w:r w:rsidR="00997662" w:rsidRPr="00D3666E">
        <w:rPr>
          <w:b/>
        </w:rPr>
        <w:t xml:space="preserve"> </w:t>
      </w:r>
      <w:proofErr w:type="spellStart"/>
      <w:r w:rsidR="00997662" w:rsidRPr="00D3666E">
        <w:rPr>
          <w:b/>
        </w:rPr>
        <w:t>dhe</w:t>
      </w:r>
      <w:proofErr w:type="spellEnd"/>
      <w:r w:rsidR="00997662" w:rsidRPr="00D3666E">
        <w:rPr>
          <w:b/>
        </w:rPr>
        <w:t xml:space="preserve"> </w:t>
      </w:r>
      <w:proofErr w:type="spellStart"/>
      <w:r w:rsidR="00997662" w:rsidRPr="00D3666E">
        <w:rPr>
          <w:b/>
        </w:rPr>
        <w:t>Rekomandime</w:t>
      </w:r>
      <w:proofErr w:type="spellEnd"/>
      <w:r w:rsidR="00417C06">
        <w:rPr>
          <w:b/>
        </w:rPr>
        <w:t>.</w:t>
      </w:r>
    </w:p>
    <w:p w14:paraId="524D8D1B" w14:textId="77777777" w:rsidR="008A3899" w:rsidRPr="00D3666E" w:rsidRDefault="008A3899" w:rsidP="0058400D">
      <w:pPr>
        <w:jc w:val="both"/>
        <w:rPr>
          <w:b/>
        </w:rPr>
      </w:pPr>
    </w:p>
    <w:p w14:paraId="13624137" w14:textId="04A39DA1" w:rsidR="00997662" w:rsidRDefault="00997662" w:rsidP="0058400D">
      <w:pPr>
        <w:jc w:val="both"/>
      </w:pP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përmbyllje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këtij</w:t>
      </w:r>
      <w:proofErr w:type="spellEnd"/>
      <w:r w:rsidRPr="00D3666E">
        <w:t xml:space="preserve"> </w:t>
      </w:r>
      <w:proofErr w:type="spellStart"/>
      <w:r w:rsidRPr="00D3666E">
        <w:t>raporti</w:t>
      </w:r>
      <w:proofErr w:type="spellEnd"/>
      <w:r w:rsidRPr="00D3666E">
        <w:t xml:space="preserve"> </w:t>
      </w:r>
      <w:proofErr w:type="spellStart"/>
      <w:r w:rsidRPr="00D3666E">
        <w:t>monitorimi</w:t>
      </w:r>
      <w:proofErr w:type="spellEnd"/>
      <w:r w:rsidRPr="00D3666E">
        <w:t xml:space="preserve"> </w:t>
      </w:r>
      <w:proofErr w:type="spellStart"/>
      <w:r w:rsidRPr="00D3666E">
        <w:t>për</w:t>
      </w:r>
      <w:proofErr w:type="spellEnd"/>
      <w:r w:rsidRPr="00D3666E">
        <w:t xml:space="preserve"> </w:t>
      </w:r>
      <w:proofErr w:type="spellStart"/>
      <w:r w:rsidRPr="00D3666E">
        <w:t>periudhën</w:t>
      </w:r>
      <w:proofErr w:type="spellEnd"/>
      <w:r w:rsidRPr="00D3666E">
        <w:t xml:space="preserve"> </w:t>
      </w:r>
      <w:proofErr w:type="spellStart"/>
      <w:r w:rsidRPr="00D3666E">
        <w:t>raportuese</w:t>
      </w:r>
      <w:proofErr w:type="spellEnd"/>
      <w:r w:rsidRPr="00D3666E">
        <w:t xml:space="preserve"> </w:t>
      </w:r>
      <w:proofErr w:type="spellStart"/>
      <w:r>
        <w:rPr>
          <w:i/>
          <w:iCs/>
        </w:rPr>
        <w:t>j</w:t>
      </w:r>
      <w:r w:rsidRPr="00D3666E">
        <w:rPr>
          <w:i/>
          <w:iCs/>
        </w:rPr>
        <w:t>anar-</w:t>
      </w:r>
      <w:r>
        <w:rPr>
          <w:i/>
          <w:iCs/>
        </w:rPr>
        <w:t>d</w:t>
      </w:r>
      <w:r w:rsidRPr="00D3666E">
        <w:rPr>
          <w:i/>
          <w:iCs/>
        </w:rPr>
        <w:t>hjetor</w:t>
      </w:r>
      <w:proofErr w:type="spellEnd"/>
      <w:r w:rsidRPr="00D3666E">
        <w:rPr>
          <w:i/>
          <w:iCs/>
        </w:rPr>
        <w:t xml:space="preserve"> 2024</w:t>
      </w:r>
      <w:r w:rsidRPr="00D3666E">
        <w:t xml:space="preserve">, </w:t>
      </w:r>
      <w:proofErr w:type="spellStart"/>
      <w:r w:rsidRPr="00AA0963">
        <w:t>bazuar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gjetjet</w:t>
      </w:r>
      <w:proofErr w:type="spellEnd"/>
      <w:r w:rsidRPr="00AA0963">
        <w:t xml:space="preserve"> </w:t>
      </w:r>
      <w:proofErr w:type="spellStart"/>
      <w:r w:rsidRPr="00AA0963">
        <w:t>që</w:t>
      </w:r>
      <w:proofErr w:type="spellEnd"/>
      <w:r w:rsidRPr="00AA0963">
        <w:t xml:space="preserve"> </w:t>
      </w:r>
      <w:proofErr w:type="spellStart"/>
      <w:r w:rsidRPr="00AA0963">
        <w:t>ky</w:t>
      </w:r>
      <w:proofErr w:type="spellEnd"/>
      <w:r w:rsidRPr="00AA0963">
        <w:t xml:space="preserve"> </w:t>
      </w:r>
      <w:proofErr w:type="spellStart"/>
      <w:r w:rsidRPr="00AA0963">
        <w:t>dokument</w:t>
      </w:r>
      <w:proofErr w:type="spellEnd"/>
      <w:r w:rsidRPr="00AA0963">
        <w:t xml:space="preserve"> </w:t>
      </w:r>
      <w:proofErr w:type="spellStart"/>
      <w:r w:rsidRPr="00AA0963">
        <w:t>ofron</w:t>
      </w:r>
      <w:proofErr w:type="spellEnd"/>
      <w:r w:rsidRPr="00AA0963">
        <w:t xml:space="preserve">,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dhënat</w:t>
      </w:r>
      <w:proofErr w:type="spellEnd"/>
      <w:r w:rsidRPr="00AA0963">
        <w:t xml:space="preserve"> </w:t>
      </w:r>
      <w:proofErr w:type="spellStart"/>
      <w:r w:rsidRPr="00AA0963">
        <w:t>analitike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raportuara</w:t>
      </w:r>
      <w:proofErr w:type="spellEnd"/>
      <w:r w:rsidRPr="00AA0963">
        <w:t xml:space="preserve"> </w:t>
      </w:r>
      <w:proofErr w:type="spellStart"/>
      <w:r w:rsidRPr="00AA0963">
        <w:t>nga</w:t>
      </w:r>
      <w:proofErr w:type="spellEnd"/>
      <w:r w:rsidRPr="00AA0963">
        <w:t xml:space="preserve"> </w:t>
      </w:r>
      <w:proofErr w:type="spellStart"/>
      <w:r w:rsidRPr="00AA0963">
        <w:t>drejtoritë</w:t>
      </w:r>
      <w:proofErr w:type="spellEnd"/>
      <w:r w:rsidRPr="00AA0963">
        <w:t xml:space="preserve"> </w:t>
      </w:r>
      <w:proofErr w:type="spellStart"/>
      <w:r w:rsidRPr="00AA0963">
        <w:t>përkatëse</w:t>
      </w:r>
      <w:proofErr w:type="spellEnd"/>
      <w:r w:rsidRPr="00AA0963">
        <w:t xml:space="preserve">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analizën</w:t>
      </w:r>
      <w:proofErr w:type="spellEnd"/>
      <w:r w:rsidRPr="00AA0963">
        <w:t xml:space="preserve"> e </w:t>
      </w:r>
      <w:proofErr w:type="spellStart"/>
      <w:r w:rsidRPr="00AA0963">
        <w:t>kryer</w:t>
      </w:r>
      <w:proofErr w:type="spellEnd"/>
      <w:r w:rsidRPr="00AA0963">
        <w:t xml:space="preserve">, </w:t>
      </w:r>
      <w:proofErr w:type="spellStart"/>
      <w:r w:rsidRPr="00AA0963">
        <w:t>rezulton</w:t>
      </w:r>
      <w:proofErr w:type="spellEnd"/>
      <w:r w:rsidRPr="00AA0963">
        <w:t xml:space="preserve"> se</w:t>
      </w:r>
      <w:r>
        <w:t>:</w:t>
      </w:r>
    </w:p>
    <w:p w14:paraId="13E2E536" w14:textId="77777777" w:rsidR="002B6748" w:rsidRPr="00D3666E" w:rsidRDefault="002B6748" w:rsidP="0058400D">
      <w:pPr>
        <w:jc w:val="both"/>
      </w:pPr>
    </w:p>
    <w:p w14:paraId="3B6CA0BD" w14:textId="7FFA025A" w:rsidR="00997662" w:rsidRPr="00D3666E" w:rsidRDefault="00997662" w:rsidP="0058400D">
      <w:pPr>
        <w:jc w:val="both"/>
        <w:rPr>
          <w:lang w:val="sq-AL"/>
        </w:rPr>
      </w:pPr>
      <w:r w:rsidRPr="00D3666E">
        <w:t xml:space="preserve">Bashkia Berat ka </w:t>
      </w:r>
      <w:proofErr w:type="spellStart"/>
      <w:r w:rsidRPr="00D3666E">
        <w:t>vijuar</w:t>
      </w:r>
      <w:proofErr w:type="spellEnd"/>
      <w:r w:rsidRPr="00D3666E">
        <w:t xml:space="preserve"> me </w:t>
      </w:r>
      <w:proofErr w:type="spellStart"/>
      <w:r w:rsidRPr="00D3666E">
        <w:t>zbatimin</w:t>
      </w:r>
      <w:proofErr w:type="spellEnd"/>
      <w:r w:rsidRPr="00D3666E">
        <w:t xml:space="preserve"> e </w:t>
      </w:r>
      <w:r>
        <w:t>P</w:t>
      </w:r>
      <w:r w:rsidRPr="00D3666E">
        <w:t xml:space="preserve">lanit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>
        <w:t>,</w:t>
      </w:r>
      <w:r w:rsidRPr="00D3666E">
        <w:t xml:space="preserve"> duke </w:t>
      </w:r>
      <w:proofErr w:type="spellStart"/>
      <w:r>
        <w:t>arritur</w:t>
      </w:r>
      <w:proofErr w:type="spellEnd"/>
      <w:r w:rsidRPr="00D3666E">
        <w:t xml:space="preserve"> </w:t>
      </w:r>
      <w:proofErr w:type="spellStart"/>
      <w:r w:rsidRPr="00D3666E">
        <w:t>një</w:t>
      </w:r>
      <w:proofErr w:type="spellEnd"/>
      <w:r w:rsidRPr="00D3666E">
        <w:t xml:space="preserve"> </w:t>
      </w:r>
      <w:proofErr w:type="spellStart"/>
      <w:r w:rsidRPr="00D3666E">
        <w:t>nivel</w:t>
      </w:r>
      <w:proofErr w:type="spellEnd"/>
      <w:r w:rsidRPr="00D3666E">
        <w:t xml:space="preserve"> </w:t>
      </w:r>
      <w:proofErr w:type="spellStart"/>
      <w:r>
        <w:t>mesatar</w:t>
      </w:r>
      <w:proofErr w:type="spellEnd"/>
      <w:r>
        <w:t xml:space="preserve"> </w:t>
      </w:r>
      <w:proofErr w:type="spellStart"/>
      <w:r>
        <w:t>realizimi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65%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planifikuara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2024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intervalin</w:t>
      </w:r>
      <w:proofErr w:type="spellEnd"/>
      <w:r>
        <w:t xml:space="preserve"> 61-80%).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arritu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po</w:t>
      </w:r>
      <w:r w:rsidR="003100ED">
        <w:t>z</w:t>
      </w:r>
      <w:r>
        <w:t>itive</w:t>
      </w:r>
      <w:proofErr w:type="spellEnd"/>
      <w:r>
        <w:t xml:space="preserve"> </w:t>
      </w:r>
      <w:proofErr w:type="spellStart"/>
      <w:r>
        <w:t>në</w:t>
      </w:r>
      <w:proofErr w:type="spellEnd"/>
      <w:r>
        <w:t>:</w:t>
      </w:r>
    </w:p>
    <w:p w14:paraId="515F509F" w14:textId="77777777" w:rsidR="00997662" w:rsidRPr="00D3666E" w:rsidRDefault="00997662" w:rsidP="0058400D">
      <w:pPr>
        <w:pStyle w:val="NormalWeb"/>
        <w:numPr>
          <w:ilvl w:val="0"/>
          <w:numId w:val="31"/>
        </w:numPr>
        <w:jc w:val="both"/>
      </w:pPr>
      <w:proofErr w:type="spellStart"/>
      <w:r w:rsidRPr="00D3666E">
        <w:t>Ngritjen</w:t>
      </w:r>
      <w:proofErr w:type="spellEnd"/>
      <w:r w:rsidRPr="00D3666E">
        <w:t xml:space="preserve"> e </w:t>
      </w:r>
      <w:proofErr w:type="spellStart"/>
      <w:r w:rsidRPr="00D3666E">
        <w:t>kulturës</w:t>
      </w:r>
      <w:proofErr w:type="spellEnd"/>
      <w:r w:rsidRPr="00D3666E">
        <w:t xml:space="preserve"> </w:t>
      </w:r>
      <w:proofErr w:type="spellStart"/>
      <w:r w:rsidRPr="00D3666E">
        <w:t>së</w:t>
      </w:r>
      <w:proofErr w:type="spellEnd"/>
      <w:r w:rsidRPr="00D3666E">
        <w:t xml:space="preserve"> </w:t>
      </w:r>
      <w:proofErr w:type="spellStart"/>
      <w:r w:rsidRPr="00D3666E">
        <w:t>integritetit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llogaridhënies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bashki</w:t>
      </w:r>
      <w:proofErr w:type="spellEnd"/>
      <w:r w:rsidRPr="00D3666E">
        <w:t>;</w:t>
      </w:r>
    </w:p>
    <w:p w14:paraId="50A4B50F" w14:textId="77777777" w:rsidR="00997662" w:rsidRPr="00D3666E" w:rsidRDefault="00997662" w:rsidP="0058400D">
      <w:pPr>
        <w:pStyle w:val="NormalWeb"/>
        <w:numPr>
          <w:ilvl w:val="0"/>
          <w:numId w:val="31"/>
        </w:numPr>
        <w:jc w:val="both"/>
      </w:pPr>
      <w:proofErr w:type="spellStart"/>
      <w:r w:rsidRPr="00D3666E">
        <w:t>Transparencë</w:t>
      </w:r>
      <w:proofErr w:type="spellEnd"/>
      <w:r w:rsidRPr="00D3666E">
        <w:t xml:space="preserve"> </w:t>
      </w:r>
      <w:proofErr w:type="spellStart"/>
      <w:r w:rsidRPr="00D3666E">
        <w:t>më</w:t>
      </w:r>
      <w:proofErr w:type="spellEnd"/>
      <w:r w:rsidRPr="00D3666E">
        <w:t xml:space="preserve"> e </w:t>
      </w:r>
      <w:proofErr w:type="spellStart"/>
      <w:r w:rsidRPr="00D3666E">
        <w:t>lartë</w:t>
      </w:r>
      <w:proofErr w:type="spellEnd"/>
      <w:r w:rsidRPr="00D3666E">
        <w:t xml:space="preserve"> </w:t>
      </w:r>
      <w:proofErr w:type="spellStart"/>
      <w:r w:rsidRPr="00D3666E">
        <w:t>në</w:t>
      </w:r>
      <w:proofErr w:type="spellEnd"/>
      <w:r w:rsidRPr="00D3666E">
        <w:t xml:space="preserve"> </w:t>
      </w:r>
      <w:proofErr w:type="spellStart"/>
      <w:r w:rsidRPr="00D3666E">
        <w:t>publikimin</w:t>
      </w:r>
      <w:proofErr w:type="spellEnd"/>
      <w:r w:rsidRPr="00D3666E">
        <w:t xml:space="preserve"> e </w:t>
      </w:r>
      <w:proofErr w:type="spellStart"/>
      <w:r w:rsidRPr="00D3666E">
        <w:t>informacioneve</w:t>
      </w:r>
      <w:proofErr w:type="spellEnd"/>
      <w:r w:rsidRPr="00D3666E">
        <w:t>;</w:t>
      </w:r>
    </w:p>
    <w:p w14:paraId="59C2DD5C" w14:textId="77777777" w:rsidR="00997662" w:rsidRDefault="00997662" w:rsidP="0058400D">
      <w:pPr>
        <w:pStyle w:val="NormalWeb"/>
        <w:numPr>
          <w:ilvl w:val="0"/>
          <w:numId w:val="31"/>
        </w:numPr>
        <w:jc w:val="both"/>
      </w:pPr>
      <w:proofErr w:type="spellStart"/>
      <w:r w:rsidRPr="00D3666E">
        <w:t>Trajnime</w:t>
      </w:r>
      <w:proofErr w:type="spellEnd"/>
      <w:r w:rsidRPr="00D3666E">
        <w:t xml:space="preserve"> </w:t>
      </w:r>
      <w:proofErr w:type="spellStart"/>
      <w:r w:rsidRPr="00D3666E">
        <w:t>dhe</w:t>
      </w:r>
      <w:proofErr w:type="spellEnd"/>
      <w:r w:rsidRPr="00D3666E">
        <w:t xml:space="preserve"> </w:t>
      </w:r>
      <w:proofErr w:type="spellStart"/>
      <w:r w:rsidRPr="00D3666E">
        <w:t>aktivitete</w:t>
      </w:r>
      <w:proofErr w:type="spellEnd"/>
      <w:r w:rsidRPr="00D3666E">
        <w:t xml:space="preserve"> </w:t>
      </w:r>
      <w:proofErr w:type="spellStart"/>
      <w:r w:rsidRPr="00D3666E">
        <w:t>që</w:t>
      </w:r>
      <w:proofErr w:type="spellEnd"/>
      <w:r w:rsidRPr="00D3666E">
        <w:t xml:space="preserve"> </w:t>
      </w:r>
      <w:proofErr w:type="spellStart"/>
      <w:r w:rsidRPr="00D3666E">
        <w:t>mbështesin</w:t>
      </w:r>
      <w:proofErr w:type="spellEnd"/>
      <w:r w:rsidRPr="00D3666E">
        <w:t xml:space="preserve"> </w:t>
      </w:r>
      <w:proofErr w:type="spellStart"/>
      <w:r w:rsidRPr="00D3666E">
        <w:t>etiken</w:t>
      </w:r>
      <w:proofErr w:type="spellEnd"/>
      <w:r w:rsidRPr="00D3666E">
        <w:t xml:space="preserve"> </w:t>
      </w:r>
      <w:proofErr w:type="spellStart"/>
      <w:r w:rsidRPr="00D3666E">
        <w:t>institucionale</w:t>
      </w:r>
      <w:proofErr w:type="spellEnd"/>
      <w:r w:rsidRPr="00D3666E">
        <w:t>;</w:t>
      </w:r>
    </w:p>
    <w:p w14:paraId="23B2F541" w14:textId="77777777" w:rsidR="00997662" w:rsidRDefault="00997662" w:rsidP="0058400D">
      <w:pPr>
        <w:pStyle w:val="NormalWeb"/>
        <w:numPr>
          <w:ilvl w:val="0"/>
          <w:numId w:val="31"/>
        </w:numPr>
        <w:jc w:val="both"/>
      </w:pPr>
      <w:proofErr w:type="spellStart"/>
      <w:r w:rsidRPr="00D3666E">
        <w:t>Modernizimi</w:t>
      </w:r>
      <w:proofErr w:type="spellEnd"/>
      <w:r w:rsidRPr="00D3666E">
        <w:t xml:space="preserve"> </w:t>
      </w:r>
      <w:proofErr w:type="spellStart"/>
      <w:r w:rsidRPr="00D3666E">
        <w:t>i</w:t>
      </w:r>
      <w:proofErr w:type="spellEnd"/>
      <w:r w:rsidRPr="00D3666E">
        <w:t xml:space="preserve"> </w:t>
      </w:r>
      <w:proofErr w:type="spellStart"/>
      <w:r w:rsidRPr="00D3666E">
        <w:t>administratës</w:t>
      </w:r>
      <w:proofErr w:type="spellEnd"/>
      <w:r w:rsidRPr="00D3666E">
        <w:t xml:space="preserve"> </w:t>
      </w:r>
      <w:proofErr w:type="spellStart"/>
      <w:r w:rsidRPr="00D3666E">
        <w:t>përmes</w:t>
      </w:r>
      <w:proofErr w:type="spellEnd"/>
      <w:r w:rsidRPr="00D3666E">
        <w:t xml:space="preserve"> </w:t>
      </w:r>
      <w:proofErr w:type="spellStart"/>
      <w:r w:rsidRPr="00D3666E">
        <w:t>digjitalizimit</w:t>
      </w:r>
      <w:proofErr w:type="spellEnd"/>
      <w:r w:rsidRPr="00D3666E">
        <w:t xml:space="preserve"> </w:t>
      </w:r>
      <w:proofErr w:type="spellStart"/>
      <w:r w:rsidRPr="00D3666E">
        <w:t>të</w:t>
      </w:r>
      <w:proofErr w:type="spellEnd"/>
      <w:r w:rsidRPr="00D3666E">
        <w:t xml:space="preserve"> </w:t>
      </w:r>
      <w:proofErr w:type="spellStart"/>
      <w:r w:rsidRPr="00D3666E">
        <w:t>dokumentacionit</w:t>
      </w:r>
      <w:proofErr w:type="spellEnd"/>
      <w:r w:rsidRPr="00D3666E">
        <w:t>;</w:t>
      </w:r>
    </w:p>
    <w:p w14:paraId="2377887F" w14:textId="0460F967" w:rsidR="00997662" w:rsidRDefault="00997662" w:rsidP="0058400D">
      <w:pPr>
        <w:pStyle w:val="NormalWeb"/>
        <w:jc w:val="both"/>
      </w:pPr>
      <w:r w:rsidRPr="00AA0963">
        <w:t xml:space="preserve">Masat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aktivitetet</w:t>
      </w:r>
      <w:proofErr w:type="spellEnd"/>
      <w:r w:rsidRPr="00AA0963">
        <w:t xml:space="preserve"> e </w:t>
      </w:r>
      <w:proofErr w:type="spellStart"/>
      <w:r w:rsidRPr="00AA0963">
        <w:t>realizuara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kuadër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zbatimit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Planit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Integritetit</w:t>
      </w:r>
      <w:proofErr w:type="spellEnd"/>
      <w:r w:rsidRPr="00AA0963">
        <w:t xml:space="preserve"> </w:t>
      </w:r>
      <w:proofErr w:type="spellStart"/>
      <w:r w:rsidRPr="00AA0963">
        <w:t>kanë</w:t>
      </w:r>
      <w:proofErr w:type="spellEnd"/>
      <w:r w:rsidRPr="00AA0963">
        <w:t xml:space="preserve"> </w:t>
      </w:r>
      <w:proofErr w:type="spellStart"/>
      <w:r w:rsidRPr="00AA0963">
        <w:t>ndikuar</w:t>
      </w:r>
      <w:proofErr w:type="spellEnd"/>
      <w:r w:rsidRPr="00AA0963">
        <w:t xml:space="preserve"> </w:t>
      </w:r>
      <w:proofErr w:type="spellStart"/>
      <w:r w:rsidRPr="00AA0963">
        <w:t>ndjeshëm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rritjen</w:t>
      </w:r>
      <w:proofErr w:type="spellEnd"/>
      <w:r w:rsidRPr="00AA0963">
        <w:t xml:space="preserve"> e </w:t>
      </w:r>
      <w:proofErr w:type="spellStart"/>
      <w:r w:rsidRPr="00AA0963">
        <w:t>shkallës</w:t>
      </w:r>
      <w:proofErr w:type="spellEnd"/>
      <w:r w:rsidRPr="00AA0963">
        <w:t xml:space="preserve"> </w:t>
      </w:r>
      <w:proofErr w:type="spellStart"/>
      <w:r w:rsidRPr="00AA0963">
        <w:t>së</w:t>
      </w:r>
      <w:proofErr w:type="spellEnd"/>
      <w:r w:rsidRPr="00AA0963">
        <w:t xml:space="preserve"> </w:t>
      </w:r>
      <w:proofErr w:type="spellStart"/>
      <w:r w:rsidRPr="00AA0963">
        <w:t>transparencës</w:t>
      </w:r>
      <w:proofErr w:type="spellEnd"/>
      <w:r w:rsidRPr="00AA0963">
        <w:t xml:space="preserve"> </w:t>
      </w:r>
      <w:proofErr w:type="spellStart"/>
      <w:r w:rsidRPr="00AA0963">
        <w:t>së</w:t>
      </w:r>
      <w:proofErr w:type="spellEnd"/>
      <w:r w:rsidRPr="00AA0963">
        <w:t xml:space="preserve"> </w:t>
      </w:r>
      <w:proofErr w:type="spellStart"/>
      <w:r w:rsidRPr="00AA0963">
        <w:t>institucionit</w:t>
      </w:r>
      <w:proofErr w:type="spellEnd"/>
      <w:r w:rsidRPr="00AA0963">
        <w:t xml:space="preserve">. Si </w:t>
      </w:r>
      <w:proofErr w:type="spellStart"/>
      <w:r w:rsidRPr="00AA0963">
        <w:t>rezultat</w:t>
      </w:r>
      <w:proofErr w:type="spellEnd"/>
      <w:r w:rsidRPr="00AA0963">
        <w:t xml:space="preserve">, </w:t>
      </w:r>
      <w:proofErr w:type="spellStart"/>
      <w:r w:rsidRPr="00AA0963">
        <w:t>një</w:t>
      </w:r>
      <w:proofErr w:type="spellEnd"/>
      <w:r w:rsidRPr="00AA0963">
        <w:t xml:space="preserve"> </w:t>
      </w:r>
      <w:proofErr w:type="spellStart"/>
      <w:r w:rsidRPr="00AA0963">
        <w:t>sërë</w:t>
      </w:r>
      <w:proofErr w:type="spellEnd"/>
      <w:r w:rsidRPr="00AA0963">
        <w:t xml:space="preserve"> </w:t>
      </w:r>
      <w:proofErr w:type="spellStart"/>
      <w:r w:rsidRPr="00AA0963">
        <w:t>dokumentesh</w:t>
      </w:r>
      <w:proofErr w:type="spellEnd"/>
      <w:r w:rsidRPr="00AA0963">
        <w:t xml:space="preserve"> </w:t>
      </w:r>
      <w:proofErr w:type="spellStart"/>
      <w:r w:rsidRPr="00AA0963">
        <w:t>strategjike</w:t>
      </w:r>
      <w:proofErr w:type="spellEnd"/>
      <w:r w:rsidRPr="00AA0963">
        <w:t xml:space="preserve">, </w:t>
      </w:r>
      <w:proofErr w:type="spellStart"/>
      <w:r w:rsidRPr="00AA0963">
        <w:t>aspekte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punës</w:t>
      </w:r>
      <w:proofErr w:type="spellEnd"/>
      <w:r w:rsidRPr="00AA0963">
        <w:t xml:space="preserve">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shërbimeve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ofruara</w:t>
      </w:r>
      <w:proofErr w:type="spellEnd"/>
      <w:r w:rsidRPr="00AA0963">
        <w:t xml:space="preserve">, </w:t>
      </w:r>
      <w:proofErr w:type="spellStart"/>
      <w:r w:rsidRPr="00AA0963">
        <w:t>rezultatet</w:t>
      </w:r>
      <w:proofErr w:type="spellEnd"/>
      <w:r w:rsidRPr="00AA0963">
        <w:t xml:space="preserve"> e </w:t>
      </w:r>
      <w:proofErr w:type="spellStart"/>
      <w:r w:rsidRPr="00AA0963">
        <w:t>kontrolleve</w:t>
      </w:r>
      <w:proofErr w:type="spellEnd"/>
      <w:r w:rsidRPr="00AA0963">
        <w:t xml:space="preserve"> </w:t>
      </w:r>
      <w:proofErr w:type="spellStart"/>
      <w:r w:rsidRPr="00AA0963">
        <w:t>financiare</w:t>
      </w:r>
      <w:proofErr w:type="spellEnd"/>
      <w:r w:rsidRPr="00AA0963">
        <w:t xml:space="preserve">, </w:t>
      </w:r>
      <w:proofErr w:type="spellStart"/>
      <w:r w:rsidRPr="00AA0963">
        <w:t>si</w:t>
      </w:r>
      <w:proofErr w:type="spellEnd"/>
      <w:r w:rsidRPr="00AA0963">
        <w:t xml:space="preserve">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instrumentet</w:t>
      </w:r>
      <w:proofErr w:type="spellEnd"/>
      <w:r w:rsidRPr="00AA0963">
        <w:t xml:space="preserve"> </w:t>
      </w:r>
      <w:proofErr w:type="spellStart"/>
      <w:r w:rsidRPr="00AA0963">
        <w:t>për</w:t>
      </w:r>
      <w:proofErr w:type="spellEnd"/>
      <w:r w:rsidRPr="00AA0963">
        <w:t xml:space="preserve"> </w:t>
      </w:r>
      <w:proofErr w:type="spellStart"/>
      <w:r w:rsidRPr="00AA0963">
        <w:t>raportimin</w:t>
      </w:r>
      <w:proofErr w:type="spellEnd"/>
      <w:r w:rsidRPr="00AA0963">
        <w:t xml:space="preserve"> e </w:t>
      </w:r>
      <w:proofErr w:type="spellStart"/>
      <w:r w:rsidRPr="00AA0963">
        <w:t>korrupsionit</w:t>
      </w:r>
      <w:proofErr w:type="spellEnd"/>
      <w:r w:rsidRPr="00AA0963">
        <w:t xml:space="preserve"> apo </w:t>
      </w:r>
      <w:proofErr w:type="spellStart"/>
      <w:r w:rsidRPr="00AA0963">
        <w:t>shkeljeve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tjera</w:t>
      </w:r>
      <w:proofErr w:type="spellEnd"/>
      <w:r w:rsidRPr="00AA0963">
        <w:t xml:space="preserve">, </w:t>
      </w:r>
      <w:proofErr w:type="spellStart"/>
      <w:r w:rsidRPr="00AA0963">
        <w:t>janë</w:t>
      </w:r>
      <w:proofErr w:type="spellEnd"/>
      <w:r w:rsidRPr="00AA0963">
        <w:t xml:space="preserve"> </w:t>
      </w:r>
      <w:proofErr w:type="spellStart"/>
      <w:r w:rsidRPr="00AA0963">
        <w:t>bërë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aksesueshme</w:t>
      </w:r>
      <w:proofErr w:type="spellEnd"/>
      <w:r w:rsidRPr="00AA0963">
        <w:t xml:space="preserve"> online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adresën</w:t>
      </w:r>
      <w:proofErr w:type="spellEnd"/>
      <w:r w:rsidRPr="00AA0963">
        <w:t xml:space="preserve"> </w:t>
      </w:r>
      <w:proofErr w:type="spellStart"/>
      <w:r w:rsidRPr="00AA0963">
        <w:t>zyrtare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>
        <w:t>b</w:t>
      </w:r>
      <w:r w:rsidRPr="00AA0963">
        <w:t>ashki</w:t>
      </w:r>
      <w:r w:rsidR="00417C06">
        <w:t>së</w:t>
      </w:r>
      <w:proofErr w:type="spellEnd"/>
      <w:r w:rsidR="00417C06">
        <w:t xml:space="preserve">: www.bashkiaberat.gov.al. Ky </w:t>
      </w:r>
      <w:proofErr w:type="spellStart"/>
      <w:r w:rsidRPr="00AA0963">
        <w:t>progres</w:t>
      </w:r>
      <w:proofErr w:type="spellEnd"/>
      <w:r w:rsidRPr="00AA0963">
        <w:t xml:space="preserve"> </w:t>
      </w:r>
      <w:r>
        <w:t xml:space="preserve">e </w:t>
      </w:r>
      <w:r w:rsidRPr="00AA0963">
        <w:t xml:space="preserve">ka </w:t>
      </w:r>
      <w:proofErr w:type="spellStart"/>
      <w:r w:rsidRPr="00AA0963">
        <w:t>renditur</w:t>
      </w:r>
      <w:proofErr w:type="spellEnd"/>
      <w:r w:rsidRPr="00AA0963">
        <w:t xml:space="preserve"> </w:t>
      </w:r>
      <w:proofErr w:type="spellStart"/>
      <w:r w:rsidRPr="00AA0963">
        <w:t>këtë</w:t>
      </w:r>
      <w:proofErr w:type="spellEnd"/>
      <w:r w:rsidRPr="00AA0963">
        <w:t xml:space="preserve"> </w:t>
      </w:r>
      <w:proofErr w:type="spellStart"/>
      <w:r w:rsidRPr="00AA0963">
        <w:t>indikator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vend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parë</w:t>
      </w:r>
      <w:proofErr w:type="spellEnd"/>
      <w:r w:rsidRPr="00AA0963">
        <w:t xml:space="preserve">, duke e </w:t>
      </w:r>
      <w:proofErr w:type="spellStart"/>
      <w:r w:rsidRPr="00AA0963">
        <w:t>pozicionuar</w:t>
      </w:r>
      <w:proofErr w:type="spellEnd"/>
      <w:r w:rsidRPr="00AA0963">
        <w:t xml:space="preserve"> </w:t>
      </w:r>
      <w:proofErr w:type="spellStart"/>
      <w:r>
        <w:t>b</w:t>
      </w:r>
      <w:r w:rsidRPr="00AA0963">
        <w:t>ashkinë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një</w:t>
      </w:r>
      <w:proofErr w:type="spellEnd"/>
      <w:r w:rsidRPr="00AA0963">
        <w:t xml:space="preserve"> </w:t>
      </w:r>
      <w:proofErr w:type="spellStart"/>
      <w:r w:rsidRPr="00AA0963">
        <w:t>nivel</w:t>
      </w:r>
      <w:proofErr w:type="spellEnd"/>
      <w:r w:rsidRPr="00AA0963">
        <w:t xml:space="preserve"> </w:t>
      </w:r>
      <w:proofErr w:type="spellStart"/>
      <w:r w:rsidRPr="00AA0963">
        <w:t>proaktiv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transparencës</w:t>
      </w:r>
      <w:proofErr w:type="spellEnd"/>
      <w:r w:rsidRPr="00AA0963">
        <w:t>.</w:t>
      </w:r>
    </w:p>
    <w:p w14:paraId="3B8307B6" w14:textId="77777777" w:rsidR="0058400D" w:rsidRPr="004E3FD5" w:rsidRDefault="0058400D" w:rsidP="0058400D">
      <w:pPr>
        <w:pStyle w:val="NormalWeb"/>
        <w:jc w:val="both"/>
      </w:pPr>
    </w:p>
    <w:p w14:paraId="60812734" w14:textId="77777777" w:rsidR="00177E89" w:rsidRDefault="00177E89" w:rsidP="00997662">
      <w:pPr>
        <w:jc w:val="both"/>
        <w:rPr>
          <w:b/>
          <w:lang w:val="sq-AL"/>
        </w:rPr>
      </w:pPr>
    </w:p>
    <w:p w14:paraId="3C3EC93E" w14:textId="2EADE6EF" w:rsidR="00997662" w:rsidRPr="00D3666E" w:rsidRDefault="008A3899" w:rsidP="00997662">
      <w:pPr>
        <w:jc w:val="both"/>
        <w:rPr>
          <w:b/>
          <w:lang w:val="sq-AL"/>
        </w:rPr>
      </w:pPr>
      <w:r>
        <w:rPr>
          <w:b/>
          <w:lang w:val="sq-AL"/>
        </w:rPr>
        <w:t xml:space="preserve">V. </w:t>
      </w:r>
      <w:r w:rsidR="00997662">
        <w:rPr>
          <w:b/>
          <w:lang w:val="sq-AL"/>
        </w:rPr>
        <w:t>Hapa të tjerë:</w:t>
      </w:r>
    </w:p>
    <w:p w14:paraId="4FBB1AAD" w14:textId="61E8AE2E" w:rsidR="00997662" w:rsidRPr="00D3666E" w:rsidRDefault="00997662" w:rsidP="0058400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3C4C45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3C4C45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sjellje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D379D8" w14:textId="77777777" w:rsidR="002317F7" w:rsidRPr="002317F7" w:rsidRDefault="00997662" w:rsidP="0058400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AA096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AA0963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7FB3FCE" w14:textId="5C1D549A" w:rsidR="00997662" w:rsidRPr="00D3666E" w:rsidRDefault="00997662" w:rsidP="0058400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CF7135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D3666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krijimi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66E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D3666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CB9D52" w14:textId="77777777" w:rsidR="00997662" w:rsidRPr="00997662" w:rsidRDefault="00997662" w:rsidP="0058400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6E">
        <w:rPr>
          <w:rFonts w:ascii="Times New Roman" w:hAnsi="Times New Roman" w:cs="Times New Roman"/>
          <w:sz w:val="24"/>
          <w:szCs w:val="24"/>
          <w:lang w:val="sq-AL"/>
        </w:rPr>
        <w:t xml:space="preserve">Të vijojë puna për </w:t>
      </w:r>
      <w:r>
        <w:rPr>
          <w:rFonts w:ascii="Times New Roman" w:hAnsi="Times New Roman" w:cs="Times New Roman"/>
          <w:sz w:val="24"/>
          <w:szCs w:val="24"/>
          <w:lang w:val="sq-AL"/>
        </w:rPr>
        <w:t>h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artimin dhe miratimin 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3666E">
        <w:rPr>
          <w:rFonts w:ascii="Times New Roman" w:hAnsi="Times New Roman" w:cs="Times New Roman"/>
          <w:sz w:val="24"/>
          <w:szCs w:val="24"/>
          <w:lang w:val="sq-AL"/>
        </w:rPr>
        <w:t>strategjisë  për admin</w:t>
      </w:r>
      <w:r>
        <w:rPr>
          <w:rFonts w:ascii="Times New Roman" w:hAnsi="Times New Roman" w:cs="Times New Roman"/>
          <w:sz w:val="24"/>
          <w:szCs w:val="24"/>
          <w:lang w:val="sq-AL"/>
        </w:rPr>
        <w:t>istrimin  e pronave të bashkisë;</w:t>
      </w:r>
    </w:p>
    <w:p w14:paraId="0A5F4AAE" w14:textId="77777777" w:rsidR="00997662" w:rsidRPr="00997662" w:rsidRDefault="00997662" w:rsidP="0058400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963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A0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963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C09A4E" w14:textId="025318B6" w:rsidR="00997662" w:rsidRPr="00997662" w:rsidRDefault="00997662" w:rsidP="0058400D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78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="00F6777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sectPr w:rsidR="00997662" w:rsidRPr="00997662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0678" w14:textId="77777777" w:rsidR="008825ED" w:rsidRDefault="008825ED">
      <w:r>
        <w:separator/>
      </w:r>
    </w:p>
  </w:endnote>
  <w:endnote w:type="continuationSeparator" w:id="0">
    <w:p w14:paraId="21052C83" w14:textId="77777777" w:rsidR="008825ED" w:rsidRDefault="0088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3982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23943A" w14:textId="77777777" w:rsidR="00E900FB" w:rsidRDefault="00E900FB" w:rsidP="00701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FA4385" w14:textId="77777777" w:rsidR="00E900FB" w:rsidRDefault="00E900FB" w:rsidP="007019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7585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A6A76F" w14:textId="2B3481E5" w:rsidR="00E900FB" w:rsidRDefault="00E900FB" w:rsidP="00701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7E8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3722F56" w14:textId="77777777" w:rsidR="00E900FB" w:rsidRDefault="00E900FB" w:rsidP="007019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E27A" w14:textId="77777777" w:rsidR="008825ED" w:rsidRDefault="008825ED">
      <w:r>
        <w:separator/>
      </w:r>
    </w:p>
  </w:footnote>
  <w:footnote w:type="continuationSeparator" w:id="0">
    <w:p w14:paraId="5A03AA9A" w14:textId="77777777" w:rsidR="008825ED" w:rsidRDefault="0088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B5C7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023640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BE1B721" wp14:editId="3BE1B722">
            <wp:extent cx="142875" cy="142875"/>
            <wp:effectExtent l="0" t="0" r="0" b="0"/>
            <wp:docPr id="640236404" name="Picture 640236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CF5E86"/>
    <w:multiLevelType w:val="hybridMultilevel"/>
    <w:tmpl w:val="C4A2E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1B7"/>
    <w:multiLevelType w:val="hybridMultilevel"/>
    <w:tmpl w:val="A448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4D2"/>
    <w:multiLevelType w:val="hybridMultilevel"/>
    <w:tmpl w:val="00BEE76C"/>
    <w:lvl w:ilvl="0" w:tplc="C0308C3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02503C"/>
    <w:multiLevelType w:val="multilevel"/>
    <w:tmpl w:val="BCB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D73E7"/>
    <w:multiLevelType w:val="hybridMultilevel"/>
    <w:tmpl w:val="046E71F8"/>
    <w:lvl w:ilvl="0" w:tplc="BA6C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40DA"/>
    <w:multiLevelType w:val="hybridMultilevel"/>
    <w:tmpl w:val="5E18301C"/>
    <w:lvl w:ilvl="0" w:tplc="F7E844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033D"/>
    <w:multiLevelType w:val="hybridMultilevel"/>
    <w:tmpl w:val="3294C4E8"/>
    <w:lvl w:ilvl="0" w:tplc="EE0E2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94348"/>
    <w:multiLevelType w:val="hybridMultilevel"/>
    <w:tmpl w:val="D3E0B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3D07"/>
    <w:multiLevelType w:val="hybridMultilevel"/>
    <w:tmpl w:val="0CDA6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634FE"/>
    <w:multiLevelType w:val="hybridMultilevel"/>
    <w:tmpl w:val="D4205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70C"/>
    <w:multiLevelType w:val="hybridMultilevel"/>
    <w:tmpl w:val="0C3E09E6"/>
    <w:lvl w:ilvl="0" w:tplc="7472C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0D7E"/>
    <w:multiLevelType w:val="hybridMultilevel"/>
    <w:tmpl w:val="5AD6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1C43"/>
    <w:multiLevelType w:val="hybridMultilevel"/>
    <w:tmpl w:val="D654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275D"/>
    <w:multiLevelType w:val="hybridMultilevel"/>
    <w:tmpl w:val="557E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10FE"/>
    <w:multiLevelType w:val="hybridMultilevel"/>
    <w:tmpl w:val="229A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54A3"/>
    <w:multiLevelType w:val="hybridMultilevel"/>
    <w:tmpl w:val="0C06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5318"/>
    <w:multiLevelType w:val="hybridMultilevel"/>
    <w:tmpl w:val="1D942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75FD5"/>
    <w:multiLevelType w:val="hybridMultilevel"/>
    <w:tmpl w:val="1160FBAC"/>
    <w:lvl w:ilvl="0" w:tplc="AA28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7765C"/>
    <w:multiLevelType w:val="multilevel"/>
    <w:tmpl w:val="0C3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71EEE"/>
    <w:multiLevelType w:val="hybridMultilevel"/>
    <w:tmpl w:val="11B229CC"/>
    <w:lvl w:ilvl="0" w:tplc="53FA0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F0934"/>
    <w:multiLevelType w:val="hybridMultilevel"/>
    <w:tmpl w:val="051A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D4B75"/>
    <w:multiLevelType w:val="multilevel"/>
    <w:tmpl w:val="2B4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64852"/>
    <w:multiLevelType w:val="hybridMultilevel"/>
    <w:tmpl w:val="5FC0D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E5915"/>
    <w:multiLevelType w:val="hybridMultilevel"/>
    <w:tmpl w:val="A43A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E138A"/>
    <w:multiLevelType w:val="multilevel"/>
    <w:tmpl w:val="8CB6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1589E"/>
    <w:multiLevelType w:val="hybridMultilevel"/>
    <w:tmpl w:val="937C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76D2"/>
    <w:multiLevelType w:val="multilevel"/>
    <w:tmpl w:val="45C2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F9406C"/>
    <w:multiLevelType w:val="hybridMultilevel"/>
    <w:tmpl w:val="2F86782E"/>
    <w:lvl w:ilvl="0" w:tplc="8F4E44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B4E5E"/>
    <w:multiLevelType w:val="hybridMultilevel"/>
    <w:tmpl w:val="9CE8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74C8"/>
    <w:multiLevelType w:val="hybridMultilevel"/>
    <w:tmpl w:val="D11A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61397">
    <w:abstractNumId w:val="8"/>
  </w:num>
  <w:num w:numId="2" w16cid:durableId="1990279609">
    <w:abstractNumId w:val="26"/>
  </w:num>
  <w:num w:numId="3" w16cid:durableId="366609624">
    <w:abstractNumId w:val="25"/>
  </w:num>
  <w:num w:numId="4" w16cid:durableId="637347390">
    <w:abstractNumId w:val="10"/>
  </w:num>
  <w:num w:numId="5" w16cid:durableId="1396858961">
    <w:abstractNumId w:val="11"/>
  </w:num>
  <w:num w:numId="6" w16cid:durableId="1133210658">
    <w:abstractNumId w:val="29"/>
  </w:num>
  <w:num w:numId="7" w16cid:durableId="1135635198">
    <w:abstractNumId w:val="27"/>
  </w:num>
  <w:num w:numId="8" w16cid:durableId="2102989865">
    <w:abstractNumId w:val="3"/>
  </w:num>
  <w:num w:numId="9" w16cid:durableId="1969777514">
    <w:abstractNumId w:val="21"/>
  </w:num>
  <w:num w:numId="10" w16cid:durableId="1716470573">
    <w:abstractNumId w:val="24"/>
  </w:num>
  <w:num w:numId="11" w16cid:durableId="1247307707">
    <w:abstractNumId w:val="13"/>
  </w:num>
  <w:num w:numId="12" w16cid:durableId="1819224291">
    <w:abstractNumId w:val="0"/>
  </w:num>
  <w:num w:numId="13" w16cid:durableId="1681929893">
    <w:abstractNumId w:val="15"/>
  </w:num>
  <w:num w:numId="14" w16cid:durableId="1341392706">
    <w:abstractNumId w:val="5"/>
  </w:num>
  <w:num w:numId="15" w16cid:durableId="1428967181">
    <w:abstractNumId w:val="16"/>
  </w:num>
  <w:num w:numId="16" w16cid:durableId="1824085407">
    <w:abstractNumId w:val="17"/>
  </w:num>
  <w:num w:numId="17" w16cid:durableId="1367028793">
    <w:abstractNumId w:val="30"/>
  </w:num>
  <w:num w:numId="18" w16cid:durableId="2088965124">
    <w:abstractNumId w:val="20"/>
  </w:num>
  <w:num w:numId="19" w16cid:durableId="120735517">
    <w:abstractNumId w:val="9"/>
  </w:num>
  <w:num w:numId="20" w16cid:durableId="493692862">
    <w:abstractNumId w:val="1"/>
  </w:num>
  <w:num w:numId="21" w16cid:durableId="2083402584">
    <w:abstractNumId w:val="4"/>
  </w:num>
  <w:num w:numId="22" w16cid:durableId="57171020">
    <w:abstractNumId w:val="22"/>
  </w:num>
  <w:num w:numId="23" w16cid:durableId="1528252245">
    <w:abstractNumId w:val="6"/>
  </w:num>
  <w:num w:numId="24" w16cid:durableId="1168593320">
    <w:abstractNumId w:val="23"/>
  </w:num>
  <w:num w:numId="25" w16cid:durableId="1377972458">
    <w:abstractNumId w:val="19"/>
  </w:num>
  <w:num w:numId="26" w16cid:durableId="1833569258">
    <w:abstractNumId w:val="18"/>
  </w:num>
  <w:num w:numId="27" w16cid:durableId="1593125835">
    <w:abstractNumId w:val="28"/>
  </w:num>
  <w:num w:numId="28" w16cid:durableId="799955006">
    <w:abstractNumId w:val="32"/>
  </w:num>
  <w:num w:numId="29" w16cid:durableId="632101126">
    <w:abstractNumId w:val="14"/>
  </w:num>
  <w:num w:numId="30" w16cid:durableId="373114150">
    <w:abstractNumId w:val="31"/>
  </w:num>
  <w:num w:numId="31" w16cid:durableId="1188258429">
    <w:abstractNumId w:val="12"/>
  </w:num>
  <w:num w:numId="32" w16cid:durableId="1025903313">
    <w:abstractNumId w:val="7"/>
  </w:num>
  <w:num w:numId="33" w16cid:durableId="45934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A0"/>
    <w:rsid w:val="00002BDF"/>
    <w:rsid w:val="000575A1"/>
    <w:rsid w:val="00141D2C"/>
    <w:rsid w:val="0016707C"/>
    <w:rsid w:val="00171115"/>
    <w:rsid w:val="00177E89"/>
    <w:rsid w:val="001B4D87"/>
    <w:rsid w:val="001C406D"/>
    <w:rsid w:val="002317F7"/>
    <w:rsid w:val="00240840"/>
    <w:rsid w:val="0025638D"/>
    <w:rsid w:val="00272656"/>
    <w:rsid w:val="002B6748"/>
    <w:rsid w:val="002C7304"/>
    <w:rsid w:val="002F467E"/>
    <w:rsid w:val="003100ED"/>
    <w:rsid w:val="00355E96"/>
    <w:rsid w:val="0036272B"/>
    <w:rsid w:val="00380FB5"/>
    <w:rsid w:val="003A01C0"/>
    <w:rsid w:val="003B0DED"/>
    <w:rsid w:val="003B66A0"/>
    <w:rsid w:val="003C4C45"/>
    <w:rsid w:val="003C4CFC"/>
    <w:rsid w:val="003D047C"/>
    <w:rsid w:val="003E6627"/>
    <w:rsid w:val="003F7D20"/>
    <w:rsid w:val="00417C06"/>
    <w:rsid w:val="00426879"/>
    <w:rsid w:val="00426D23"/>
    <w:rsid w:val="004330CE"/>
    <w:rsid w:val="0049302F"/>
    <w:rsid w:val="004A6B57"/>
    <w:rsid w:val="004B2E91"/>
    <w:rsid w:val="004C2BE8"/>
    <w:rsid w:val="005030DB"/>
    <w:rsid w:val="005078DF"/>
    <w:rsid w:val="00515857"/>
    <w:rsid w:val="00583024"/>
    <w:rsid w:val="0058400D"/>
    <w:rsid w:val="005B19BA"/>
    <w:rsid w:val="005B1F28"/>
    <w:rsid w:val="006156BF"/>
    <w:rsid w:val="00617939"/>
    <w:rsid w:val="00626953"/>
    <w:rsid w:val="00665CBA"/>
    <w:rsid w:val="0069474A"/>
    <w:rsid w:val="006B1EB9"/>
    <w:rsid w:val="006C330F"/>
    <w:rsid w:val="006D62E8"/>
    <w:rsid w:val="006E2ACA"/>
    <w:rsid w:val="00701988"/>
    <w:rsid w:val="007674E4"/>
    <w:rsid w:val="007A290D"/>
    <w:rsid w:val="007A6335"/>
    <w:rsid w:val="007C144B"/>
    <w:rsid w:val="00805F9D"/>
    <w:rsid w:val="0082459B"/>
    <w:rsid w:val="008269BD"/>
    <w:rsid w:val="008464BA"/>
    <w:rsid w:val="00881C79"/>
    <w:rsid w:val="008825ED"/>
    <w:rsid w:val="008A3899"/>
    <w:rsid w:val="008D088E"/>
    <w:rsid w:val="008D16D7"/>
    <w:rsid w:val="008E7466"/>
    <w:rsid w:val="00931C00"/>
    <w:rsid w:val="00933FFE"/>
    <w:rsid w:val="00956E17"/>
    <w:rsid w:val="00997662"/>
    <w:rsid w:val="009B0840"/>
    <w:rsid w:val="009E0F47"/>
    <w:rsid w:val="009F20DC"/>
    <w:rsid w:val="00A56456"/>
    <w:rsid w:val="00A776DD"/>
    <w:rsid w:val="00AA20F2"/>
    <w:rsid w:val="00AB2919"/>
    <w:rsid w:val="00AB45BF"/>
    <w:rsid w:val="00AB707A"/>
    <w:rsid w:val="00B312EF"/>
    <w:rsid w:val="00B64FFE"/>
    <w:rsid w:val="00BD0921"/>
    <w:rsid w:val="00C04035"/>
    <w:rsid w:val="00C2141A"/>
    <w:rsid w:val="00C418D1"/>
    <w:rsid w:val="00C460D2"/>
    <w:rsid w:val="00C776B5"/>
    <w:rsid w:val="00C960A5"/>
    <w:rsid w:val="00C96278"/>
    <w:rsid w:val="00C96FE1"/>
    <w:rsid w:val="00C97690"/>
    <w:rsid w:val="00CA2353"/>
    <w:rsid w:val="00CB6F46"/>
    <w:rsid w:val="00CE7447"/>
    <w:rsid w:val="00CF0D17"/>
    <w:rsid w:val="00CF7135"/>
    <w:rsid w:val="00D4488C"/>
    <w:rsid w:val="00DC2C4B"/>
    <w:rsid w:val="00DC4965"/>
    <w:rsid w:val="00DD224E"/>
    <w:rsid w:val="00DD36B0"/>
    <w:rsid w:val="00DE0815"/>
    <w:rsid w:val="00DE2F44"/>
    <w:rsid w:val="00DF29BE"/>
    <w:rsid w:val="00E14086"/>
    <w:rsid w:val="00E15654"/>
    <w:rsid w:val="00E26894"/>
    <w:rsid w:val="00E42F6E"/>
    <w:rsid w:val="00E51A01"/>
    <w:rsid w:val="00E900FB"/>
    <w:rsid w:val="00E91025"/>
    <w:rsid w:val="00EB1343"/>
    <w:rsid w:val="00F07D9B"/>
    <w:rsid w:val="00F557DE"/>
    <w:rsid w:val="00F67778"/>
    <w:rsid w:val="00F8273E"/>
    <w:rsid w:val="00FA3A11"/>
    <w:rsid w:val="00FB0C37"/>
    <w:rsid w:val="00FB637E"/>
    <w:rsid w:val="00FB71F0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27F4"/>
  <w15:chartTrackingRefBased/>
  <w15:docId w15:val="{0D15ED27-2E55-411D-9E00-3905806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3B66A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B66A0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15857"/>
    <w:pPr>
      <w:tabs>
        <w:tab w:val="left" w:pos="720"/>
        <w:tab w:val="right" w:leader="dot" w:pos="9350"/>
      </w:tabs>
      <w:spacing w:before="120" w:line="360" w:lineRule="auto"/>
    </w:pPr>
    <w:rPr>
      <w:rFonts w:asciiTheme="minorHAnsi" w:hAnsiTheme="minorHAnsi"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B66A0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66A0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B66A0"/>
  </w:style>
  <w:style w:type="paragraph" w:styleId="Footer">
    <w:name w:val="footer"/>
    <w:basedOn w:val="Normal"/>
    <w:link w:val="FooterChar"/>
    <w:uiPriority w:val="99"/>
    <w:unhideWhenUsed/>
    <w:rsid w:val="003B66A0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6A0"/>
    <w:rPr>
      <w:rFonts w:eastAsia="MS Mincho"/>
    </w:rPr>
  </w:style>
  <w:style w:type="paragraph" w:styleId="Caption">
    <w:name w:val="caption"/>
    <w:basedOn w:val="Normal"/>
    <w:next w:val="Normal"/>
    <w:uiPriority w:val="35"/>
    <w:unhideWhenUsed/>
    <w:qFormat/>
    <w:rsid w:val="003B66A0"/>
    <w:pPr>
      <w:spacing w:after="200"/>
    </w:pPr>
    <w:rPr>
      <w:rFonts w:asciiTheme="minorHAnsi" w:eastAsia="MS Mincho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PlainTable1">
    <w:name w:val="Plain Table 1"/>
    <w:basedOn w:val="TableNormal"/>
    <w:uiPriority w:val="41"/>
    <w:rsid w:val="003B66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B66A0"/>
  </w:style>
  <w:style w:type="paragraph" w:styleId="BalloonText">
    <w:name w:val="Balloon Text"/>
    <w:basedOn w:val="Normal"/>
    <w:link w:val="BalloonTextChar"/>
    <w:uiPriority w:val="99"/>
    <w:semiHidden/>
    <w:unhideWhenUsed/>
    <w:rsid w:val="00DC4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65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002BDF"/>
    <w:pPr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019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E15654"/>
    <w:pPr>
      <w:spacing w:after="100"/>
      <w:ind w:left="480"/>
    </w:pPr>
  </w:style>
  <w:style w:type="paragraph" w:customStyle="1" w:styleId="Default">
    <w:name w:val="Default"/>
    <w:rsid w:val="00997662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997662"/>
    <w:rPr>
      <w:rFonts w:eastAsia="MS Mincho"/>
    </w:rPr>
  </w:style>
  <w:style w:type="paragraph" w:styleId="CommentText">
    <w:name w:val="annotation text"/>
    <w:basedOn w:val="Normal"/>
    <w:link w:val="CommentTextChar"/>
    <w:uiPriority w:val="99"/>
    <w:unhideWhenUsed/>
    <w:rsid w:val="0099766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66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662"/>
    <w:rPr>
      <w:sz w:val="16"/>
      <w:szCs w:val="16"/>
    </w:rPr>
  </w:style>
  <w:style w:type="paragraph" w:styleId="Revision">
    <w:name w:val="Revision"/>
    <w:hidden/>
    <w:uiPriority w:val="99"/>
    <w:semiHidden/>
    <w:rsid w:val="0093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Integritetit per vitin 2024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bashkia Berat</a:t>
            </a:r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9F-4B4F-A8F2-A84E715F1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F9F-4B4F-A8F2-A84E715F1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F9F-4B4F-A8F2-A84E715F198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F9F-4B4F-A8F2-A84E715F198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F9F-4B4F-A8F2-A84E715F198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F9F-4B4F-A8F2-A84E715F19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0.65</c:v>
                </c:pt>
                <c:pt idx="1">
                  <c:v>0.1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9F-4B4F-A8F2-A84E715F19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F9F-4B4F-A8F2-A84E715F1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F9F-4B4F-A8F2-A84E715F1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F9F-4B4F-A8F2-A84E715F1984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2F9F-4B4F-A8F2-A84E715F198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F9F-4B4F-A8F2-A84E715F1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F9F-4B4F-A8F2-A84E715F1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F9F-4B4F-A8F2-A84E715F1984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2F9F-4B4F-A8F2-A84E715F1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</c:v>
                </c:pt>
                <c:pt idx="1">
                  <c:v>21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5-46F6-B781-3A48070672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3-4F7D-B0AC-A6AAAD0176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44-41D2-96DF-AC463A6A8D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Mica</dc:creator>
  <cp:keywords/>
  <dc:description/>
  <cp:lastModifiedBy>kibelanasufi@gmail.com</cp:lastModifiedBy>
  <cp:revision>6</cp:revision>
  <cp:lastPrinted>2025-05-09T09:58:00Z</cp:lastPrinted>
  <dcterms:created xsi:type="dcterms:W3CDTF">2025-06-23T10:17:00Z</dcterms:created>
  <dcterms:modified xsi:type="dcterms:W3CDTF">2025-06-23T13:55:00Z</dcterms:modified>
</cp:coreProperties>
</file>