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272A" w14:textId="15952AA9" w:rsidR="007F6F0B" w:rsidRPr="004F6278" w:rsidRDefault="007F6F0B" w:rsidP="007F6F0B">
      <w:pPr>
        <w:autoSpaceDE w:val="0"/>
        <w:autoSpaceDN w:val="0"/>
        <w:adjustRightInd w:val="0"/>
        <w:spacing w:after="0" w:line="240" w:lineRule="auto"/>
        <w:rPr>
          <w:rFonts w:ascii="Times New Roman" w:eastAsia="Times New Roman" w:hAnsi="Times New Roman" w:cs="Times New Roman"/>
          <w:b/>
          <w:bCs/>
          <w:color w:val="000000"/>
          <w:sz w:val="24"/>
          <w:szCs w:val="24"/>
          <w:lang w:val="sq-AL"/>
        </w:rPr>
      </w:pPr>
      <w:bookmarkStart w:id="0" w:name="_GoBack"/>
      <w:bookmarkEnd w:id="0"/>
      <w:r w:rsidRPr="004F6278">
        <w:rPr>
          <w:rFonts w:ascii="Times New Roman" w:eastAsia="MS Mincho" w:hAnsi="Times New Roman" w:cs="Times New Roman"/>
          <w:noProof/>
          <w:sz w:val="24"/>
          <w:szCs w:val="24"/>
        </w:rPr>
        <w:drawing>
          <wp:anchor distT="0" distB="0" distL="114300" distR="114300" simplePos="0" relativeHeight="251660288" behindDoc="1" locked="0" layoutInCell="1" allowOverlap="1" wp14:anchorId="2E45F2F4" wp14:editId="5892DF81">
            <wp:simplePos x="0" y="0"/>
            <wp:positionH relativeFrom="column">
              <wp:posOffset>-605155</wp:posOffset>
            </wp:positionH>
            <wp:positionV relativeFrom="paragraph">
              <wp:posOffset>-190500</wp:posOffset>
            </wp:positionV>
            <wp:extent cx="1036320" cy="1737360"/>
            <wp:effectExtent l="0" t="0" r="0" b="0"/>
            <wp:wrapNone/>
            <wp:docPr id="3" name="Picture 3" descr="A red logo with a person holding a fla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logo with a person holding a flag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6278">
        <w:rPr>
          <w:rFonts w:ascii="Times New Roman" w:eastAsia="MS Mincho" w:hAnsi="Times New Roman" w:cs="Times New Roman"/>
          <w:noProof/>
          <w:sz w:val="24"/>
          <w:szCs w:val="24"/>
        </w:rPr>
        <w:drawing>
          <wp:anchor distT="0" distB="0" distL="114300" distR="114300" simplePos="0" relativeHeight="251658240" behindDoc="1" locked="0" layoutInCell="1" allowOverlap="1" wp14:anchorId="4C864D23" wp14:editId="0F288E2D">
            <wp:simplePos x="0" y="0"/>
            <wp:positionH relativeFrom="margin">
              <wp:posOffset>-43180</wp:posOffset>
            </wp:positionH>
            <wp:positionV relativeFrom="paragraph">
              <wp:posOffset>-323850</wp:posOffset>
            </wp:positionV>
            <wp:extent cx="5756275" cy="981075"/>
            <wp:effectExtent l="0" t="0" r="0" b="9525"/>
            <wp:wrapNone/>
            <wp:docPr id="2" name="Picture 2" descr="A black and red emblem with black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red emblem with black text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2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74621" w14:textId="77777777" w:rsidR="007F6F0B" w:rsidRPr="004F6278" w:rsidRDefault="007F6F0B" w:rsidP="007F6F0B">
      <w:pPr>
        <w:autoSpaceDE w:val="0"/>
        <w:autoSpaceDN w:val="0"/>
        <w:adjustRightInd w:val="0"/>
        <w:spacing w:after="0" w:line="240" w:lineRule="auto"/>
        <w:rPr>
          <w:rFonts w:ascii="Times New Roman" w:eastAsia="Times New Roman" w:hAnsi="Times New Roman" w:cs="Times New Roman"/>
          <w:b/>
          <w:bCs/>
          <w:color w:val="000000"/>
          <w:sz w:val="24"/>
          <w:szCs w:val="24"/>
          <w:lang w:val="sq-AL"/>
        </w:rPr>
      </w:pPr>
    </w:p>
    <w:p w14:paraId="714A51F4" w14:textId="77777777" w:rsidR="007F6F0B" w:rsidRPr="004F6278" w:rsidRDefault="007F6F0B" w:rsidP="007F6F0B">
      <w:pPr>
        <w:autoSpaceDE w:val="0"/>
        <w:autoSpaceDN w:val="0"/>
        <w:adjustRightInd w:val="0"/>
        <w:spacing w:after="0" w:line="240" w:lineRule="auto"/>
        <w:ind w:left="1440" w:firstLine="720"/>
        <w:rPr>
          <w:rFonts w:ascii="Times New Roman" w:eastAsia="Times New Roman" w:hAnsi="Times New Roman" w:cs="Times New Roman"/>
          <w:b/>
          <w:bCs/>
          <w:color w:val="000000"/>
          <w:sz w:val="24"/>
          <w:szCs w:val="24"/>
          <w:lang w:val="sq-AL"/>
        </w:rPr>
      </w:pPr>
      <w:r w:rsidRPr="004F6278">
        <w:rPr>
          <w:rFonts w:ascii="Times New Roman" w:eastAsia="Times New Roman" w:hAnsi="Times New Roman" w:cs="Times New Roman"/>
          <w:b/>
          <w:bCs/>
          <w:color w:val="000000"/>
          <w:sz w:val="24"/>
          <w:szCs w:val="24"/>
          <w:lang w:val="sq-AL"/>
        </w:rPr>
        <w:t xml:space="preserve">                      </w:t>
      </w:r>
    </w:p>
    <w:p w14:paraId="4B36E20B" w14:textId="77777777" w:rsidR="007F6F0B" w:rsidRPr="004F6278" w:rsidRDefault="007F6F0B" w:rsidP="007F6F0B">
      <w:pPr>
        <w:autoSpaceDE w:val="0"/>
        <w:autoSpaceDN w:val="0"/>
        <w:adjustRightInd w:val="0"/>
        <w:spacing w:after="0" w:line="240" w:lineRule="auto"/>
        <w:ind w:left="1440" w:firstLine="720"/>
        <w:rPr>
          <w:rFonts w:ascii="Times New Roman" w:eastAsia="Times New Roman" w:hAnsi="Times New Roman" w:cs="Times New Roman"/>
          <w:b/>
          <w:bCs/>
          <w:color w:val="000000"/>
          <w:sz w:val="24"/>
          <w:szCs w:val="24"/>
          <w:lang w:val="sq-AL"/>
        </w:rPr>
      </w:pPr>
    </w:p>
    <w:p w14:paraId="138AA920" w14:textId="77777777" w:rsidR="007F6F0B" w:rsidRPr="004F6278" w:rsidRDefault="007F6F0B" w:rsidP="00AB6209">
      <w:pPr>
        <w:autoSpaceDE w:val="0"/>
        <w:autoSpaceDN w:val="0"/>
        <w:adjustRightInd w:val="0"/>
        <w:spacing w:after="0" w:line="240" w:lineRule="auto"/>
        <w:rPr>
          <w:rFonts w:ascii="Times New Roman" w:eastAsia="Times New Roman" w:hAnsi="Times New Roman" w:cs="Times New Roman"/>
          <w:b/>
          <w:bCs/>
          <w:color w:val="000000"/>
          <w:sz w:val="24"/>
          <w:szCs w:val="24"/>
          <w:lang w:val="sq-AL"/>
        </w:rPr>
      </w:pPr>
    </w:p>
    <w:p w14:paraId="4986DE08" w14:textId="77777777" w:rsidR="007F6F0B" w:rsidRDefault="007F6F0B" w:rsidP="007F6F0B">
      <w:pPr>
        <w:autoSpaceDE w:val="0"/>
        <w:autoSpaceDN w:val="0"/>
        <w:adjustRightInd w:val="0"/>
        <w:spacing w:after="0" w:line="240" w:lineRule="auto"/>
        <w:ind w:left="2880" w:firstLine="720"/>
        <w:rPr>
          <w:rFonts w:ascii="Times New Roman" w:eastAsia="Times New Roman" w:hAnsi="Times New Roman" w:cs="Times New Roman"/>
          <w:b/>
          <w:bCs/>
          <w:color w:val="000000"/>
          <w:sz w:val="24"/>
          <w:szCs w:val="24"/>
          <w:lang w:val="sq-AL"/>
        </w:rPr>
      </w:pPr>
      <w:r w:rsidRPr="004F6278">
        <w:rPr>
          <w:rFonts w:ascii="Times New Roman" w:eastAsia="Times New Roman" w:hAnsi="Times New Roman" w:cs="Times New Roman"/>
          <w:b/>
          <w:bCs/>
          <w:color w:val="000000"/>
          <w:sz w:val="24"/>
          <w:szCs w:val="24"/>
          <w:lang w:val="sq-AL"/>
        </w:rPr>
        <w:t>PROJEKTVENDIM</w:t>
      </w:r>
    </w:p>
    <w:p w14:paraId="59C6DC73" w14:textId="77777777" w:rsidR="009313FB" w:rsidRPr="004F6278" w:rsidRDefault="009313FB" w:rsidP="007F6F0B">
      <w:pPr>
        <w:autoSpaceDE w:val="0"/>
        <w:autoSpaceDN w:val="0"/>
        <w:adjustRightInd w:val="0"/>
        <w:spacing w:after="0" w:line="240" w:lineRule="auto"/>
        <w:ind w:left="2880" w:firstLine="720"/>
        <w:rPr>
          <w:rFonts w:ascii="Times New Roman" w:eastAsia="Times New Roman" w:hAnsi="Times New Roman" w:cs="Times New Roman"/>
          <w:b/>
          <w:bCs/>
          <w:color w:val="000000"/>
          <w:sz w:val="24"/>
          <w:szCs w:val="24"/>
          <w:lang w:val="sq-AL"/>
        </w:rPr>
      </w:pPr>
    </w:p>
    <w:p w14:paraId="74435624" w14:textId="22298ED6" w:rsidR="007F6F0B" w:rsidRPr="004F6278" w:rsidRDefault="007F6F0B" w:rsidP="007F6F0B">
      <w:pPr>
        <w:autoSpaceDE w:val="0"/>
        <w:autoSpaceDN w:val="0"/>
        <w:adjustRightInd w:val="0"/>
        <w:spacing w:after="0" w:line="240" w:lineRule="auto"/>
        <w:ind w:left="2160" w:firstLine="720"/>
        <w:rPr>
          <w:rFonts w:ascii="Times New Roman" w:eastAsia="Times New Roman" w:hAnsi="Times New Roman" w:cs="Times New Roman"/>
          <w:b/>
          <w:bCs/>
          <w:color w:val="000000"/>
          <w:sz w:val="24"/>
          <w:szCs w:val="24"/>
          <w:lang w:val="sq-AL"/>
        </w:rPr>
      </w:pPr>
      <w:r w:rsidRPr="004F6278">
        <w:rPr>
          <w:rFonts w:ascii="Times New Roman" w:eastAsia="Times New Roman" w:hAnsi="Times New Roman" w:cs="Times New Roman"/>
          <w:b/>
          <w:bCs/>
          <w:color w:val="000000"/>
          <w:sz w:val="24"/>
          <w:szCs w:val="24"/>
          <w:lang w:val="sq-AL"/>
        </w:rPr>
        <w:t>Nr. ______, datë ____.____.2024</w:t>
      </w:r>
    </w:p>
    <w:p w14:paraId="564C9FAF" w14:textId="5D21C418" w:rsidR="007F6F0B" w:rsidRPr="004F6278" w:rsidRDefault="007F6F0B" w:rsidP="007F6F0B">
      <w:pPr>
        <w:autoSpaceDE w:val="0"/>
        <w:autoSpaceDN w:val="0"/>
        <w:adjustRightInd w:val="0"/>
        <w:spacing w:after="0" w:line="240" w:lineRule="auto"/>
        <w:ind w:firstLine="284"/>
        <w:jc w:val="center"/>
        <w:rPr>
          <w:rFonts w:ascii="Times New Roman" w:eastAsia="Times New Roman" w:hAnsi="Times New Roman" w:cs="Times New Roman"/>
          <w:b/>
          <w:bCs/>
          <w:color w:val="000000"/>
          <w:sz w:val="24"/>
          <w:szCs w:val="24"/>
          <w:lang w:val="sq-AL"/>
        </w:rPr>
      </w:pPr>
    </w:p>
    <w:p w14:paraId="736CB5EA" w14:textId="2C8BD31C" w:rsidR="000511E9" w:rsidRPr="004F6278" w:rsidRDefault="000511E9" w:rsidP="007F6F0B">
      <w:pPr>
        <w:autoSpaceDE w:val="0"/>
        <w:autoSpaceDN w:val="0"/>
        <w:adjustRightInd w:val="0"/>
        <w:spacing w:after="0" w:line="240" w:lineRule="auto"/>
        <w:ind w:firstLine="284"/>
        <w:jc w:val="center"/>
        <w:rPr>
          <w:rFonts w:ascii="Times New Roman" w:eastAsia="Times New Roman" w:hAnsi="Times New Roman" w:cs="Times New Roman"/>
          <w:b/>
          <w:bCs/>
          <w:color w:val="000000"/>
          <w:sz w:val="24"/>
          <w:szCs w:val="24"/>
          <w:lang w:val="sq-AL"/>
        </w:rPr>
      </w:pPr>
    </w:p>
    <w:p w14:paraId="0B2EB1D1" w14:textId="77777777" w:rsidR="000511E9" w:rsidRPr="004F6278" w:rsidRDefault="000511E9" w:rsidP="007F6F0B">
      <w:pPr>
        <w:autoSpaceDE w:val="0"/>
        <w:autoSpaceDN w:val="0"/>
        <w:adjustRightInd w:val="0"/>
        <w:spacing w:after="0" w:line="240" w:lineRule="auto"/>
        <w:ind w:firstLine="284"/>
        <w:jc w:val="center"/>
        <w:rPr>
          <w:rFonts w:ascii="Times New Roman" w:eastAsia="Times New Roman" w:hAnsi="Times New Roman" w:cs="Times New Roman"/>
          <w:b/>
          <w:bCs/>
          <w:color w:val="000000"/>
          <w:sz w:val="24"/>
          <w:szCs w:val="24"/>
          <w:lang w:val="sq-AL"/>
        </w:rPr>
      </w:pPr>
    </w:p>
    <w:p w14:paraId="7CBB82F7" w14:textId="156747AA" w:rsidR="007F6F0B" w:rsidRPr="009313FB" w:rsidRDefault="000511E9" w:rsidP="009313FB">
      <w:pPr>
        <w:pStyle w:val="NeniTitull"/>
        <w:keepNext w:val="0"/>
        <w:spacing w:line="276" w:lineRule="auto"/>
        <w:rPr>
          <w:rFonts w:ascii="Times New Roman" w:hAnsi="Times New Roman" w:cs="Times New Roman"/>
          <w:spacing w:val="-4"/>
          <w:szCs w:val="24"/>
          <w:lang w:val="sq-AL"/>
        </w:rPr>
      </w:pPr>
      <w:r w:rsidRPr="004F6278">
        <w:rPr>
          <w:rFonts w:ascii="Times New Roman" w:eastAsia="Times New Roman" w:hAnsi="Times New Roman" w:cs="Times New Roman"/>
          <w:color w:val="000000"/>
          <w:szCs w:val="24"/>
          <w:lang w:val="sq-AL"/>
        </w:rPr>
        <w:t>“</w:t>
      </w:r>
      <w:r w:rsidR="009313FB" w:rsidRPr="00AB1C33">
        <w:rPr>
          <w:rFonts w:ascii="Times New Roman" w:hAnsi="Times New Roman" w:cs="Times New Roman"/>
          <w:spacing w:val="-4"/>
          <w:szCs w:val="24"/>
          <w:lang w:val="sq-AL"/>
        </w:rPr>
        <w:t xml:space="preserve">PËR BAZËN E TË DHËNAVE </w:t>
      </w:r>
      <w:r w:rsidR="009313FB" w:rsidRPr="00AB1C33">
        <w:rPr>
          <w:rFonts w:ascii="Times New Roman" w:hAnsi="Times New Roman" w:cs="Times New Roman"/>
          <w:szCs w:val="24"/>
          <w:lang w:val="sq-AL"/>
        </w:rPr>
        <w:t xml:space="preserve">TË STREHIMIT SOCIAL NË NIVEL KOMBËTAR DHE VENDOR </w:t>
      </w:r>
      <w:r w:rsidRPr="004F6278">
        <w:rPr>
          <w:rFonts w:ascii="Times New Roman" w:eastAsia="Times New Roman" w:hAnsi="Times New Roman" w:cs="Times New Roman"/>
          <w:szCs w:val="24"/>
          <w:lang w:val="sq-AL"/>
        </w:rPr>
        <w:t>”</w:t>
      </w:r>
    </w:p>
    <w:p w14:paraId="6331AF9B" w14:textId="77777777" w:rsidR="00B42F1B" w:rsidRDefault="00B42F1B" w:rsidP="000D6DC4">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14:paraId="4A029A94" w14:textId="77777777" w:rsidR="009313FB" w:rsidRDefault="009313FB" w:rsidP="009313FB">
      <w:pPr>
        <w:pStyle w:val="Paragrafi"/>
        <w:spacing w:line="276" w:lineRule="auto"/>
        <w:ind w:firstLine="0"/>
        <w:rPr>
          <w:rFonts w:ascii="Times New Roman" w:hAnsi="Times New Roman" w:cs="Times New Roman"/>
          <w:szCs w:val="24"/>
          <w:lang w:val="sq-AL"/>
        </w:rPr>
      </w:pPr>
      <w:r w:rsidRPr="00AB1C33">
        <w:rPr>
          <w:rFonts w:ascii="Times New Roman" w:hAnsi="Times New Roman" w:cs="Times New Roman"/>
          <w:szCs w:val="24"/>
          <w:lang w:val="sq-AL"/>
        </w:rPr>
        <w:t xml:space="preserve">Në mbështetje </w:t>
      </w:r>
      <w:r>
        <w:rPr>
          <w:rFonts w:ascii="Times New Roman" w:hAnsi="Times New Roman" w:cs="Times New Roman"/>
          <w:szCs w:val="24"/>
          <w:lang w:val="sq-AL"/>
        </w:rPr>
        <w:t xml:space="preserve">të </w:t>
      </w:r>
      <w:r w:rsidRPr="00AB1C33">
        <w:rPr>
          <w:rFonts w:ascii="Times New Roman" w:hAnsi="Times New Roman" w:cs="Times New Roman"/>
          <w:szCs w:val="24"/>
          <w:lang w:val="sq-AL"/>
        </w:rPr>
        <w:t xml:space="preserve">nenit 102 të Kushtetutës dhe të nenit 72, germa ‘d’, dhe 73, pika 2, germa ë’, të ligjit nr. 22/2018 “Për strehimin social” i ndryshuar, </w:t>
      </w:r>
      <w:r>
        <w:rPr>
          <w:rFonts w:ascii="Times New Roman" w:hAnsi="Times New Roman" w:cs="Times New Roman"/>
          <w:szCs w:val="24"/>
          <w:lang w:val="sq-AL"/>
        </w:rPr>
        <w:t xml:space="preserve">ligjit </w:t>
      </w:r>
      <w:r w:rsidRPr="00AB1C33">
        <w:rPr>
          <w:rFonts w:ascii="Times New Roman" w:hAnsi="Times New Roman" w:cs="Times New Roman"/>
          <w:szCs w:val="24"/>
        </w:rPr>
        <w:t xml:space="preserve">nr. 10325, </w:t>
      </w:r>
      <w:proofErr w:type="spellStart"/>
      <w:r w:rsidRPr="00AB1C33">
        <w:rPr>
          <w:rFonts w:ascii="Times New Roman" w:hAnsi="Times New Roman" w:cs="Times New Roman"/>
          <w:szCs w:val="24"/>
        </w:rPr>
        <w:t>datë</w:t>
      </w:r>
      <w:proofErr w:type="spellEnd"/>
      <w:r w:rsidRPr="00AB1C33">
        <w:rPr>
          <w:rFonts w:ascii="Times New Roman" w:hAnsi="Times New Roman" w:cs="Times New Roman"/>
          <w:szCs w:val="24"/>
        </w:rPr>
        <w:t xml:space="preserve"> 23.9.2010 “</w:t>
      </w:r>
      <w:proofErr w:type="spellStart"/>
      <w:r>
        <w:rPr>
          <w:rFonts w:ascii="Times New Roman" w:hAnsi="Times New Roman" w:cs="Times New Roman"/>
          <w:szCs w:val="24"/>
        </w:rPr>
        <w:t>P</w:t>
      </w:r>
      <w:r w:rsidRPr="00AB1C33">
        <w:rPr>
          <w:rFonts w:ascii="Times New Roman" w:hAnsi="Times New Roman" w:cs="Times New Roman"/>
          <w:szCs w:val="24"/>
        </w:rPr>
        <w:t>ër</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bazat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dhënave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shtetërore</w:t>
      </w:r>
      <w:proofErr w:type="spellEnd"/>
      <w:r w:rsidRPr="00AB1C33">
        <w:rPr>
          <w:rFonts w:ascii="Times New Roman" w:hAnsi="Times New Roman" w:cs="Times New Roman"/>
          <w:szCs w:val="24"/>
        </w:rPr>
        <w:t xml:space="preserve">” </w:t>
      </w:r>
      <w:r w:rsidRPr="00AB1C33">
        <w:rPr>
          <w:rFonts w:ascii="Times New Roman" w:hAnsi="Times New Roman" w:cs="Times New Roman"/>
          <w:szCs w:val="24"/>
          <w:lang w:val="sq-AL"/>
        </w:rPr>
        <w:t>me propozimin e ministrit të Ekonomisë Kultur</w:t>
      </w:r>
      <w:r>
        <w:rPr>
          <w:rFonts w:ascii="Times New Roman" w:hAnsi="Times New Roman" w:cs="Times New Roman"/>
          <w:szCs w:val="24"/>
          <w:lang w:val="sq-AL"/>
        </w:rPr>
        <w:t>ë</w:t>
      </w:r>
      <w:r w:rsidRPr="00AB1C33">
        <w:rPr>
          <w:rFonts w:ascii="Times New Roman" w:hAnsi="Times New Roman" w:cs="Times New Roman"/>
          <w:szCs w:val="24"/>
          <w:lang w:val="sq-AL"/>
        </w:rPr>
        <w:t>s dhe Inovacionit, Këshilli i Ministrave,</w:t>
      </w:r>
    </w:p>
    <w:p w14:paraId="60F0EB4B" w14:textId="77777777" w:rsidR="009313FB" w:rsidRPr="00AB1C33" w:rsidRDefault="009313FB" w:rsidP="009313FB">
      <w:pPr>
        <w:pStyle w:val="Paragrafi"/>
        <w:spacing w:line="276" w:lineRule="auto"/>
        <w:ind w:firstLine="0"/>
        <w:rPr>
          <w:rFonts w:ascii="Times New Roman" w:hAnsi="Times New Roman" w:cs="Times New Roman"/>
          <w:szCs w:val="24"/>
          <w:lang w:val="sq-AL"/>
        </w:rPr>
      </w:pPr>
    </w:p>
    <w:p w14:paraId="157F90B0" w14:textId="77777777" w:rsidR="009313FB" w:rsidRPr="00596ADD" w:rsidRDefault="009313FB" w:rsidP="009313FB">
      <w:pPr>
        <w:pStyle w:val="Paragrafi"/>
        <w:spacing w:line="276" w:lineRule="auto"/>
        <w:jc w:val="center"/>
        <w:rPr>
          <w:rFonts w:ascii="Times New Roman" w:hAnsi="Times New Roman" w:cs="Times New Roman"/>
          <w:b/>
          <w:bCs/>
          <w:szCs w:val="24"/>
          <w:lang w:val="sq-AL"/>
        </w:rPr>
      </w:pPr>
      <w:r>
        <w:rPr>
          <w:rFonts w:ascii="Times New Roman" w:hAnsi="Times New Roman" w:cs="Times New Roman"/>
          <w:b/>
          <w:bCs/>
          <w:szCs w:val="24"/>
          <w:lang w:val="sq-AL"/>
        </w:rPr>
        <w:t xml:space="preserve">Vendosi </w:t>
      </w:r>
      <w:r w:rsidRPr="00596ADD">
        <w:rPr>
          <w:rFonts w:ascii="Times New Roman" w:hAnsi="Times New Roman" w:cs="Times New Roman"/>
          <w:b/>
          <w:bCs/>
          <w:szCs w:val="24"/>
          <w:lang w:val="sq-AL"/>
        </w:rPr>
        <w:t>:</w:t>
      </w:r>
    </w:p>
    <w:p w14:paraId="59DE6DC1" w14:textId="77777777" w:rsidR="009313FB" w:rsidRPr="00AB1C33" w:rsidRDefault="009313FB" w:rsidP="009313FB">
      <w:pPr>
        <w:pStyle w:val="Paragrafi"/>
        <w:spacing w:line="276" w:lineRule="auto"/>
        <w:jc w:val="center"/>
        <w:rPr>
          <w:rFonts w:ascii="Times New Roman" w:hAnsi="Times New Roman" w:cs="Times New Roman"/>
          <w:szCs w:val="24"/>
          <w:lang w:val="sq-AL"/>
        </w:rPr>
      </w:pPr>
    </w:p>
    <w:p w14:paraId="45255955" w14:textId="47E111FD" w:rsidR="009313FB" w:rsidRPr="00AB1C33" w:rsidRDefault="009313FB" w:rsidP="009313FB">
      <w:pPr>
        <w:pStyle w:val="Paragrafi"/>
        <w:numPr>
          <w:ilvl w:val="0"/>
          <w:numId w:val="29"/>
        </w:numPr>
        <w:spacing w:line="276" w:lineRule="auto"/>
        <w:ind w:left="360"/>
        <w:rPr>
          <w:rFonts w:ascii="Times New Roman" w:hAnsi="Times New Roman" w:cs="Times New Roman"/>
          <w:szCs w:val="24"/>
          <w:lang w:val="sq-AL"/>
        </w:rPr>
      </w:pPr>
      <w:r w:rsidRPr="00AB1C33">
        <w:rPr>
          <w:rFonts w:ascii="Times New Roman" w:hAnsi="Times New Roman" w:cs="Times New Roman"/>
          <w:spacing w:val="-4"/>
          <w:szCs w:val="24"/>
          <w:lang w:val="sq-AL"/>
        </w:rPr>
        <w:t>Ngritj</w:t>
      </w:r>
      <w:r>
        <w:rPr>
          <w:rFonts w:ascii="Times New Roman" w:hAnsi="Times New Roman" w:cs="Times New Roman"/>
          <w:spacing w:val="-4"/>
          <w:szCs w:val="24"/>
          <w:lang w:val="sq-AL"/>
        </w:rPr>
        <w:t>e</w:t>
      </w:r>
      <w:r w:rsidRPr="00AB1C33">
        <w:rPr>
          <w:rFonts w:ascii="Times New Roman" w:hAnsi="Times New Roman" w:cs="Times New Roman"/>
          <w:spacing w:val="-4"/>
          <w:szCs w:val="24"/>
          <w:lang w:val="sq-AL"/>
        </w:rPr>
        <w:t>n e bazës së</w:t>
      </w:r>
      <w:r w:rsidRPr="00AB1C33">
        <w:rPr>
          <w:rFonts w:ascii="Times New Roman" w:hAnsi="Times New Roman" w:cs="Times New Roman"/>
          <w:szCs w:val="24"/>
          <w:lang w:val="sq-AL"/>
        </w:rPr>
        <w:t xml:space="preserve"> të dhënave në nivel kombëtar dhe vendor të strehimit social e cila administrohet përkatësisht nga njësia përgjegjëse për strehimin në ministrinë përgjegjëse për strehimin dhe njësia përgjegjëse për strehimin në nivelin e vetëqeverisjes vendore.  Përmbajtja e bazës së të dhënave publikohet në faqen e internetit të ministrisë përgjegjëse për strehimin dhe njësive të vetëqeverisjes vendore.</w:t>
      </w:r>
    </w:p>
    <w:p w14:paraId="44E0F203" w14:textId="77777777" w:rsidR="009313FB" w:rsidRPr="00AB1C33" w:rsidRDefault="009313FB" w:rsidP="009313FB">
      <w:pPr>
        <w:pStyle w:val="Paragrafi"/>
        <w:spacing w:line="276" w:lineRule="auto"/>
        <w:ind w:left="360" w:hanging="360"/>
        <w:rPr>
          <w:rFonts w:ascii="Times New Roman" w:hAnsi="Times New Roman" w:cs="Times New Roman"/>
          <w:szCs w:val="24"/>
          <w:lang w:val="sq-AL"/>
        </w:rPr>
      </w:pPr>
    </w:p>
    <w:p w14:paraId="04B138A8" w14:textId="52A558AD"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 xml:space="preserve">Baza e të dhënave </w:t>
      </w:r>
      <w:r w:rsidRPr="00AB1C33">
        <w:rPr>
          <w:rFonts w:ascii="Times New Roman" w:hAnsi="Times New Roman" w:cs="Times New Roman"/>
          <w:szCs w:val="24"/>
          <w:lang w:val="sq-AL"/>
        </w:rPr>
        <w:t>të strehimit social në nivel kombëtar dhe vendor</w:t>
      </w:r>
      <w:r>
        <w:rPr>
          <w:rFonts w:ascii="Times New Roman" w:hAnsi="Times New Roman" w:cs="Times New Roman"/>
          <w:spacing w:val="-4"/>
          <w:szCs w:val="24"/>
          <w:lang w:val="sq-AL"/>
        </w:rPr>
        <w:t xml:space="preserve"> </w:t>
      </w:r>
      <w:r w:rsidRPr="00AB1C33">
        <w:rPr>
          <w:rFonts w:ascii="Times New Roman" w:hAnsi="Times New Roman" w:cs="Times New Roman"/>
          <w:spacing w:val="-4"/>
          <w:szCs w:val="24"/>
          <w:lang w:val="sq-AL"/>
        </w:rPr>
        <w:t>përcakton dhënësin/dhënësit e informacionit, ndërveprimin me baza të tjera të të dhënave, si dhe nivelin e aksesimit për subjektet e interesuara.</w:t>
      </w:r>
    </w:p>
    <w:p w14:paraId="1DD73729" w14:textId="77777777" w:rsidR="009313FB" w:rsidRPr="00AB1C33" w:rsidRDefault="009313FB" w:rsidP="009313FB">
      <w:pPr>
        <w:pStyle w:val="Paragrafi"/>
        <w:spacing w:line="276" w:lineRule="auto"/>
        <w:ind w:firstLine="0"/>
        <w:rPr>
          <w:rFonts w:ascii="Times New Roman" w:hAnsi="Times New Roman" w:cs="Times New Roman"/>
          <w:spacing w:val="-4"/>
          <w:szCs w:val="24"/>
          <w:lang w:val="sq-AL"/>
        </w:rPr>
      </w:pPr>
    </w:p>
    <w:p w14:paraId="646BE739" w14:textId="77777777" w:rsidR="009313FB" w:rsidRPr="00AB1C33" w:rsidRDefault="009313FB" w:rsidP="009313FB">
      <w:pPr>
        <w:pStyle w:val="Paragrafi"/>
        <w:numPr>
          <w:ilvl w:val="0"/>
          <w:numId w:val="29"/>
        </w:numPr>
        <w:spacing w:line="276" w:lineRule="auto"/>
        <w:ind w:left="360"/>
        <w:rPr>
          <w:rFonts w:ascii="Times New Roman" w:hAnsi="Times New Roman" w:cs="Times New Roman"/>
          <w:szCs w:val="24"/>
          <w:lang w:val="sq-AL"/>
        </w:rPr>
      </w:pPr>
      <w:r w:rsidRPr="00AB1C33">
        <w:rPr>
          <w:rFonts w:ascii="Times New Roman" w:hAnsi="Times New Roman" w:cs="Times New Roman"/>
          <w:szCs w:val="24"/>
          <w:lang w:val="sq-AL"/>
        </w:rPr>
        <w:t>Njësia përgjegjëse për strehimin në ministrinë përgjegjëse për strehimin dhe në njësin e vetëqeverisjes vendore janë përgjegjëse për krijimin, mbajtjen, administrimin e bazës së të dhënave të strehimit social në nivel kombëtar dhe vendor, dhe ndërveprimin e përmbajtjes së tij me bazat në nivel vendor të informacionit.</w:t>
      </w:r>
    </w:p>
    <w:p w14:paraId="1A9272EA" w14:textId="77777777" w:rsidR="009313FB" w:rsidRPr="00AB1C33" w:rsidRDefault="009313FB" w:rsidP="009313FB">
      <w:pPr>
        <w:pStyle w:val="ListParagraph"/>
        <w:ind w:left="360" w:hanging="360"/>
        <w:rPr>
          <w:spacing w:val="-4"/>
          <w:lang w:val="sq-AL"/>
        </w:rPr>
      </w:pPr>
    </w:p>
    <w:p w14:paraId="7F4F427C" w14:textId="77777777" w:rsidR="009313FB" w:rsidRPr="00AB1C33" w:rsidRDefault="009313FB" w:rsidP="009313FB">
      <w:pPr>
        <w:pStyle w:val="Paragrafi"/>
        <w:numPr>
          <w:ilvl w:val="0"/>
          <w:numId w:val="29"/>
        </w:numPr>
        <w:spacing w:line="276" w:lineRule="auto"/>
        <w:ind w:left="360"/>
        <w:rPr>
          <w:rFonts w:ascii="Times New Roman" w:hAnsi="Times New Roman" w:cs="Times New Roman"/>
          <w:szCs w:val="24"/>
          <w:lang w:val="sq-AL"/>
        </w:rPr>
      </w:pPr>
      <w:r w:rsidRPr="00AB1C33">
        <w:rPr>
          <w:rFonts w:ascii="Times New Roman" w:hAnsi="Times New Roman" w:cs="Times New Roman"/>
          <w:spacing w:val="-4"/>
          <w:szCs w:val="24"/>
          <w:lang w:val="sq-AL"/>
        </w:rPr>
        <w:t xml:space="preserve">Baza e të dhënave </w:t>
      </w:r>
      <w:r w:rsidRPr="00AB1C33">
        <w:rPr>
          <w:rFonts w:ascii="Times New Roman" w:hAnsi="Times New Roman" w:cs="Times New Roman"/>
          <w:szCs w:val="24"/>
          <w:lang w:val="sq-AL"/>
        </w:rPr>
        <w:t>të strehimit social</w:t>
      </w:r>
      <w:r w:rsidRPr="00AB1C33">
        <w:rPr>
          <w:rFonts w:ascii="Times New Roman" w:hAnsi="Times New Roman" w:cs="Times New Roman"/>
          <w:spacing w:val="-4"/>
          <w:szCs w:val="24"/>
          <w:lang w:val="sq-AL"/>
        </w:rPr>
        <w:t xml:space="preserve"> </w:t>
      </w:r>
      <w:r w:rsidRPr="00AB1C33">
        <w:rPr>
          <w:rFonts w:ascii="Times New Roman" w:hAnsi="Times New Roman" w:cs="Times New Roman"/>
          <w:szCs w:val="24"/>
          <w:lang w:val="sq-AL"/>
        </w:rPr>
        <w:t xml:space="preserve">në nivel kombëtar e vendor </w:t>
      </w:r>
      <w:r w:rsidRPr="00AB1C33">
        <w:rPr>
          <w:rFonts w:ascii="Times New Roman" w:hAnsi="Times New Roman" w:cs="Times New Roman"/>
          <w:spacing w:val="-4"/>
          <w:szCs w:val="24"/>
          <w:lang w:val="sq-AL"/>
        </w:rPr>
        <w:t>përbën një bazë gjithëpërfshirëse të të dhënave lidhur me kërkesat për strehim social të depozituara pranë autoriteteve vendore sipas ligjit 22/2018 “Për strehimin social”</w:t>
      </w:r>
      <w:r>
        <w:rPr>
          <w:rFonts w:ascii="Times New Roman" w:hAnsi="Times New Roman" w:cs="Times New Roman"/>
          <w:spacing w:val="-4"/>
          <w:szCs w:val="24"/>
          <w:lang w:val="sq-AL"/>
        </w:rPr>
        <w:t>, i ndryshuar</w:t>
      </w:r>
      <w:r w:rsidRPr="00AB1C33">
        <w:rPr>
          <w:rFonts w:ascii="Times New Roman" w:hAnsi="Times New Roman" w:cs="Times New Roman"/>
          <w:spacing w:val="-4"/>
          <w:szCs w:val="24"/>
          <w:lang w:val="sq-AL"/>
        </w:rPr>
        <w:t xml:space="preserve">  dhe trajtimin e tyre, si dhe të fondit të strehimit social dhe  përdorimit të tij.</w:t>
      </w:r>
    </w:p>
    <w:p w14:paraId="1EB69A31" w14:textId="77777777" w:rsidR="009313FB" w:rsidRPr="00AB1C33" w:rsidRDefault="009313FB" w:rsidP="009313FB">
      <w:pPr>
        <w:pStyle w:val="ListParagraph"/>
        <w:ind w:left="360" w:hanging="360"/>
        <w:rPr>
          <w:spacing w:val="-4"/>
          <w:lang w:val="sq-AL"/>
        </w:rPr>
      </w:pPr>
    </w:p>
    <w:p w14:paraId="5E46091D" w14:textId="77777777" w:rsidR="009313FB" w:rsidRPr="00AB1C33" w:rsidRDefault="009313FB" w:rsidP="009313FB">
      <w:pPr>
        <w:pStyle w:val="Paragrafi"/>
        <w:numPr>
          <w:ilvl w:val="0"/>
          <w:numId w:val="29"/>
        </w:numPr>
        <w:spacing w:line="276" w:lineRule="auto"/>
        <w:ind w:left="360"/>
        <w:rPr>
          <w:rFonts w:ascii="Times New Roman" w:hAnsi="Times New Roman" w:cs="Times New Roman"/>
          <w:szCs w:val="24"/>
          <w:lang w:val="sq-AL"/>
        </w:rPr>
      </w:pPr>
      <w:r w:rsidRPr="00AB1C33">
        <w:rPr>
          <w:rFonts w:ascii="Times New Roman" w:hAnsi="Times New Roman" w:cs="Times New Roman"/>
          <w:spacing w:val="-4"/>
          <w:szCs w:val="24"/>
          <w:lang w:val="sq-AL"/>
        </w:rPr>
        <w:t xml:space="preserve">Të dhënat e bazës së të dhënave </w:t>
      </w:r>
      <w:r w:rsidRPr="00AB1C33">
        <w:rPr>
          <w:rFonts w:ascii="Times New Roman" w:hAnsi="Times New Roman" w:cs="Times New Roman"/>
          <w:szCs w:val="24"/>
          <w:lang w:val="sq-AL"/>
        </w:rPr>
        <w:t>në nivel kombëtar dhe vendor të strehimit social</w:t>
      </w:r>
      <w:r w:rsidRPr="00AB1C33">
        <w:rPr>
          <w:rFonts w:ascii="Times New Roman" w:hAnsi="Times New Roman" w:cs="Times New Roman"/>
          <w:spacing w:val="-4"/>
          <w:szCs w:val="24"/>
          <w:lang w:val="sq-AL"/>
        </w:rPr>
        <w:t xml:space="preserve"> përditësohen çdo 3 (tre) muaj nga personat përgjegjës </w:t>
      </w:r>
      <w:r w:rsidRPr="00AB1C33">
        <w:rPr>
          <w:rFonts w:ascii="Times New Roman" w:hAnsi="Times New Roman" w:cs="Times New Roman"/>
          <w:szCs w:val="24"/>
          <w:lang w:val="sq-AL"/>
        </w:rPr>
        <w:t>për këmbimin e informacioneve dhe mbajtjen e kontakteve me qëllim ndërveprimin në kuadër të zbatimit të programeve të strehimit social në ministritë përgjegjëse për strehimin, mbrojtjen sociale, punësimin, arsimimin dhe kujdesin shëndetësor, si dhe në të gjitha njësitë e vetëqeverisjes vendore.</w:t>
      </w:r>
    </w:p>
    <w:p w14:paraId="3FD88A08" w14:textId="77777777" w:rsidR="009313FB" w:rsidRPr="00AB1C33" w:rsidRDefault="009313FB" w:rsidP="009313FB">
      <w:pPr>
        <w:rPr>
          <w:rFonts w:ascii="Times New Roman" w:hAnsi="Times New Roman"/>
          <w:sz w:val="24"/>
          <w:szCs w:val="24"/>
          <w:lang w:val="sq-AL"/>
        </w:rPr>
      </w:pPr>
    </w:p>
    <w:p w14:paraId="71342F58"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lastRenderedPageBreak/>
        <w:t xml:space="preserve">Baza e të dhënave </w:t>
      </w:r>
      <w:r w:rsidRPr="00AB1C33">
        <w:rPr>
          <w:rFonts w:ascii="Times New Roman" w:hAnsi="Times New Roman" w:cs="Times New Roman"/>
          <w:szCs w:val="24"/>
          <w:lang w:val="sq-AL"/>
        </w:rPr>
        <w:t>të strehimit social</w:t>
      </w:r>
      <w:r w:rsidRPr="00AB1C33">
        <w:rPr>
          <w:rFonts w:ascii="Times New Roman" w:hAnsi="Times New Roman" w:cs="Times New Roman"/>
          <w:spacing w:val="-4"/>
          <w:szCs w:val="24"/>
          <w:lang w:val="sq-AL"/>
        </w:rPr>
        <w:t xml:space="preserve"> </w:t>
      </w:r>
      <w:r w:rsidRPr="00AB1C33">
        <w:rPr>
          <w:rFonts w:ascii="Times New Roman" w:hAnsi="Times New Roman" w:cs="Times New Roman"/>
          <w:szCs w:val="24"/>
          <w:lang w:val="sq-AL"/>
        </w:rPr>
        <w:t xml:space="preserve">në nivel kombëtar </w:t>
      </w:r>
      <w:r w:rsidRPr="00AB1C33">
        <w:rPr>
          <w:rFonts w:ascii="Times New Roman" w:hAnsi="Times New Roman" w:cs="Times New Roman"/>
          <w:spacing w:val="-4"/>
          <w:szCs w:val="24"/>
          <w:lang w:val="sq-AL"/>
        </w:rPr>
        <w:t>përmban të dhëna për:</w:t>
      </w:r>
    </w:p>
    <w:p w14:paraId="7A092605" w14:textId="77777777" w:rsidR="009313FB" w:rsidRPr="00AB1C33" w:rsidRDefault="009313FB" w:rsidP="009313FB">
      <w:pPr>
        <w:pStyle w:val="Paragrafi"/>
        <w:numPr>
          <w:ilvl w:val="1"/>
          <w:numId w:val="30"/>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pacing w:val="-4"/>
          <w:szCs w:val="24"/>
          <w:lang w:val="sq-AL"/>
        </w:rPr>
        <w:t>Autoritetet publike t</w:t>
      </w:r>
      <w:r>
        <w:rPr>
          <w:rFonts w:ascii="Times New Roman" w:hAnsi="Times New Roman" w:cs="Times New Roman"/>
          <w:spacing w:val="-4"/>
          <w:szCs w:val="24"/>
          <w:lang w:val="sq-AL"/>
        </w:rPr>
        <w:t>ë</w:t>
      </w:r>
      <w:r w:rsidRPr="00AB1C33">
        <w:rPr>
          <w:rFonts w:ascii="Times New Roman" w:hAnsi="Times New Roman" w:cs="Times New Roman"/>
          <w:spacing w:val="-4"/>
          <w:szCs w:val="24"/>
          <w:lang w:val="sq-AL"/>
        </w:rPr>
        <w:t xml:space="preserve"> ngarkuara p</w:t>
      </w:r>
      <w:r>
        <w:rPr>
          <w:rFonts w:ascii="Times New Roman" w:hAnsi="Times New Roman" w:cs="Times New Roman"/>
          <w:spacing w:val="-4"/>
          <w:szCs w:val="24"/>
          <w:lang w:val="sq-AL"/>
        </w:rPr>
        <w:t>ë</w:t>
      </w:r>
      <w:r w:rsidRPr="00AB1C33">
        <w:rPr>
          <w:rFonts w:ascii="Times New Roman" w:hAnsi="Times New Roman" w:cs="Times New Roman"/>
          <w:spacing w:val="-4"/>
          <w:szCs w:val="24"/>
          <w:lang w:val="sq-AL"/>
        </w:rPr>
        <w:t>r q</w:t>
      </w:r>
      <w:r>
        <w:rPr>
          <w:rFonts w:ascii="Times New Roman" w:hAnsi="Times New Roman" w:cs="Times New Roman"/>
          <w:spacing w:val="-4"/>
          <w:szCs w:val="24"/>
          <w:lang w:val="sq-AL"/>
        </w:rPr>
        <w:t>ë</w:t>
      </w:r>
      <w:r w:rsidRPr="00AB1C33">
        <w:rPr>
          <w:rFonts w:ascii="Times New Roman" w:hAnsi="Times New Roman" w:cs="Times New Roman"/>
          <w:spacing w:val="-4"/>
          <w:szCs w:val="24"/>
          <w:lang w:val="sq-AL"/>
        </w:rPr>
        <w:t>llimet e strehimit social;</w:t>
      </w:r>
    </w:p>
    <w:p w14:paraId="4C04931D" w14:textId="77777777" w:rsidR="009313FB" w:rsidRPr="00AB1C33" w:rsidRDefault="009313FB" w:rsidP="009313FB">
      <w:pPr>
        <w:pStyle w:val="Paragrafi"/>
        <w:numPr>
          <w:ilvl w:val="1"/>
          <w:numId w:val="30"/>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pacing w:val="-4"/>
          <w:szCs w:val="24"/>
          <w:lang w:val="sq-AL"/>
        </w:rPr>
        <w:t>Pikat e  kontaktit dhe adresat respektive  të strukturave përgjegjëse për strehimin social;</w:t>
      </w:r>
    </w:p>
    <w:p w14:paraId="668C9EC4" w14:textId="77777777" w:rsidR="009313FB" w:rsidRPr="00AB1C33" w:rsidRDefault="009313FB" w:rsidP="009313FB">
      <w:pPr>
        <w:pStyle w:val="Paragrafi"/>
        <w:spacing w:line="276" w:lineRule="auto"/>
        <w:rPr>
          <w:rFonts w:ascii="Times New Roman" w:hAnsi="Times New Roman" w:cs="Times New Roman"/>
          <w:spacing w:val="-4"/>
          <w:szCs w:val="24"/>
          <w:lang w:val="sq-AL"/>
        </w:rPr>
      </w:pPr>
    </w:p>
    <w:p w14:paraId="3BB3C03C"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Të dhënat që përmban sistemi ndahen në të dhëna parësore dhe të dhëna dytësore, si më poshtë vijon:</w:t>
      </w:r>
    </w:p>
    <w:p w14:paraId="2D3D1844" w14:textId="57260917" w:rsidR="009313FB" w:rsidRPr="009313FB" w:rsidRDefault="009313FB" w:rsidP="009313FB">
      <w:pPr>
        <w:pStyle w:val="Paragrafi"/>
        <w:numPr>
          <w:ilvl w:val="1"/>
          <w:numId w:val="31"/>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pacing w:val="-4"/>
          <w:szCs w:val="24"/>
          <w:lang w:val="sq-AL"/>
        </w:rPr>
        <w:t>Të dhëna parësore konsiderohen ato të dhëna, të cilat grumbullohen nga ministria përgjegjëse për strehimin dhe njësitë e vetëqeverisjes vendore, dhe përfshijnë:</w:t>
      </w:r>
    </w:p>
    <w:p w14:paraId="0655C914"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nevojat për strehim, me programe sociale strehimi;</w:t>
      </w:r>
    </w:p>
    <w:p w14:paraId="240FB8A4"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inventarin e banesave sociale me qira, pronë publike; </w:t>
      </w:r>
    </w:p>
    <w:p w14:paraId="0A2B4426"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kushtet fizike dhe teknike të banesave sociale me qira; </w:t>
      </w:r>
    </w:p>
    <w:p w14:paraId="38E20DBE"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numrin e familjeve të strehuara me programet sociale të strehimit; </w:t>
      </w:r>
    </w:p>
    <w:p w14:paraId="533604BE"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sipërfaqen e nevojshme të truallit që duhet pajisur me plan zhvillimi dhe infrastrukturë për ndërtim banesash; </w:t>
      </w:r>
    </w:p>
    <w:p w14:paraId="5A60DB3E"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sipërfaqet e trojeve, të pajisura me infrastrukturë për ndërtim banesash;</w:t>
      </w:r>
    </w:p>
    <w:p w14:paraId="50C7BAC8" w14:textId="77777777" w:rsidR="009313FB" w:rsidRPr="00AB1C33" w:rsidRDefault="009313FB" w:rsidP="009313FB">
      <w:pPr>
        <w:pStyle w:val="ListParagraph"/>
        <w:numPr>
          <w:ilvl w:val="0"/>
          <w:numId w:val="35"/>
        </w:numPr>
        <w:spacing w:line="276" w:lineRule="auto"/>
        <w:jc w:val="both"/>
        <w:rPr>
          <w:rFonts w:eastAsia="Times New Roman"/>
        </w:rPr>
      </w:pPr>
      <w:proofErr w:type="spellStart"/>
      <w:r w:rsidRPr="00AB1C33">
        <w:rPr>
          <w:rFonts w:eastAsia="Times New Roman"/>
        </w:rPr>
        <w:t>numrin</w:t>
      </w:r>
      <w:proofErr w:type="spellEnd"/>
      <w:r w:rsidRPr="00AB1C33">
        <w:rPr>
          <w:rFonts w:eastAsia="Times New Roman"/>
        </w:rPr>
        <w:t xml:space="preserve"> e </w:t>
      </w:r>
      <w:proofErr w:type="spellStart"/>
      <w:r w:rsidRPr="00AB1C33">
        <w:rPr>
          <w:rFonts w:eastAsia="Times New Roman"/>
        </w:rPr>
        <w:t>banesave</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ndërtuara</w:t>
      </w:r>
      <w:proofErr w:type="spellEnd"/>
      <w:r w:rsidRPr="00AB1C33">
        <w:rPr>
          <w:rFonts w:eastAsia="Times New Roman"/>
        </w:rPr>
        <w:t xml:space="preserve"> me </w:t>
      </w:r>
      <w:proofErr w:type="spellStart"/>
      <w:r w:rsidRPr="00AB1C33">
        <w:rPr>
          <w:rFonts w:eastAsia="Times New Roman"/>
        </w:rPr>
        <w:t>kosto</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ulët</w:t>
      </w:r>
      <w:proofErr w:type="spellEnd"/>
      <w:r w:rsidRPr="00AB1C33">
        <w:rPr>
          <w:rFonts w:eastAsia="Times New Roman"/>
        </w:rPr>
        <w:t>;</w:t>
      </w:r>
    </w:p>
    <w:p w14:paraId="19555BA8" w14:textId="77777777" w:rsidR="009313FB" w:rsidRPr="00AB1C33" w:rsidRDefault="009313FB" w:rsidP="009313FB">
      <w:pPr>
        <w:pStyle w:val="ListParagraph"/>
        <w:numPr>
          <w:ilvl w:val="0"/>
          <w:numId w:val="35"/>
        </w:numPr>
        <w:spacing w:line="276" w:lineRule="auto"/>
        <w:jc w:val="both"/>
        <w:rPr>
          <w:rFonts w:eastAsia="Times New Roman"/>
        </w:rPr>
      </w:pPr>
      <w:proofErr w:type="spellStart"/>
      <w:r w:rsidRPr="00AB1C33">
        <w:rPr>
          <w:rFonts w:eastAsia="Times New Roman"/>
        </w:rPr>
        <w:t>inevantarin</w:t>
      </w:r>
      <w:proofErr w:type="spellEnd"/>
      <w:r w:rsidRPr="00AB1C33">
        <w:rPr>
          <w:rFonts w:eastAsia="Times New Roman"/>
        </w:rPr>
        <w:t xml:space="preserve"> e </w:t>
      </w:r>
      <w:proofErr w:type="spellStart"/>
      <w:r w:rsidRPr="00AB1C33">
        <w:rPr>
          <w:rFonts w:eastAsia="Times New Roman"/>
        </w:rPr>
        <w:t>godinave</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dala</w:t>
      </w:r>
      <w:proofErr w:type="spellEnd"/>
      <w:r w:rsidRPr="00AB1C33">
        <w:rPr>
          <w:rFonts w:eastAsia="Times New Roman"/>
        </w:rPr>
        <w:t xml:space="preserve"> </w:t>
      </w:r>
      <w:proofErr w:type="spellStart"/>
      <w:r w:rsidRPr="00AB1C33">
        <w:rPr>
          <w:rFonts w:eastAsia="Times New Roman"/>
        </w:rPr>
        <w:t>jashtfunksioni</w:t>
      </w:r>
      <w:proofErr w:type="spellEnd"/>
      <w:r w:rsidRPr="00AB1C33">
        <w:rPr>
          <w:rFonts w:eastAsia="Times New Roman"/>
        </w:rPr>
        <w:t xml:space="preserve">, </w:t>
      </w:r>
      <w:proofErr w:type="spellStart"/>
      <w:r w:rsidRPr="00AB1C33">
        <w:rPr>
          <w:rFonts w:eastAsia="Times New Roman"/>
        </w:rPr>
        <w:t>pronë</w:t>
      </w:r>
      <w:proofErr w:type="spellEnd"/>
      <w:r w:rsidRPr="00AB1C33">
        <w:rPr>
          <w:rFonts w:eastAsia="Times New Roman"/>
        </w:rPr>
        <w:t xml:space="preserve"> </w:t>
      </w:r>
      <w:proofErr w:type="spellStart"/>
      <w:r w:rsidRPr="00AB1C33">
        <w:rPr>
          <w:rFonts w:eastAsia="Times New Roman"/>
        </w:rPr>
        <w:t>publike</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cilat</w:t>
      </w:r>
      <w:proofErr w:type="spellEnd"/>
      <w:r w:rsidRPr="00AB1C33">
        <w:rPr>
          <w:rFonts w:eastAsia="Times New Roman"/>
        </w:rPr>
        <w:t xml:space="preserve"> </w:t>
      </w:r>
      <w:proofErr w:type="spellStart"/>
      <w:r w:rsidRPr="00AB1C33">
        <w:rPr>
          <w:rFonts w:eastAsia="Times New Roman"/>
        </w:rPr>
        <w:t>parashikohen</w:t>
      </w:r>
      <w:proofErr w:type="spellEnd"/>
      <w:r w:rsidRPr="00AB1C33">
        <w:rPr>
          <w:rFonts w:eastAsia="Times New Roman"/>
        </w:rPr>
        <w:t xml:space="preserve"> </w:t>
      </w:r>
      <w:proofErr w:type="spellStart"/>
      <w:r w:rsidRPr="00AB1C33">
        <w:rPr>
          <w:rFonts w:eastAsia="Times New Roman"/>
        </w:rPr>
        <w:t>te</w:t>
      </w:r>
      <w:proofErr w:type="spellEnd"/>
      <w:r w:rsidRPr="00AB1C33">
        <w:rPr>
          <w:rFonts w:eastAsia="Times New Roman"/>
        </w:rPr>
        <w:t xml:space="preserve"> </w:t>
      </w:r>
      <w:proofErr w:type="spellStart"/>
      <w:r w:rsidRPr="00AB1C33">
        <w:rPr>
          <w:rFonts w:eastAsia="Times New Roman"/>
        </w:rPr>
        <w:t>shtohen</w:t>
      </w:r>
      <w:proofErr w:type="spellEnd"/>
      <w:r w:rsidRPr="00AB1C33">
        <w:rPr>
          <w:rFonts w:eastAsia="Times New Roman"/>
        </w:rPr>
        <w:t xml:space="preserve"> ne </w:t>
      </w:r>
      <w:proofErr w:type="spellStart"/>
      <w:r w:rsidRPr="00AB1C33">
        <w:rPr>
          <w:rFonts w:eastAsia="Times New Roman"/>
        </w:rPr>
        <w:t>fondin</w:t>
      </w:r>
      <w:proofErr w:type="spellEnd"/>
      <w:r w:rsidRPr="00AB1C33">
        <w:rPr>
          <w:rFonts w:eastAsia="Times New Roman"/>
        </w:rPr>
        <w:t xml:space="preserve"> public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banesave</w:t>
      </w:r>
      <w:proofErr w:type="spellEnd"/>
      <w:r w:rsidRPr="00AB1C33">
        <w:rPr>
          <w:rFonts w:eastAsia="Times New Roman"/>
        </w:rPr>
        <w:t xml:space="preserve"> </w:t>
      </w:r>
      <w:proofErr w:type="spellStart"/>
      <w:r w:rsidRPr="00AB1C33">
        <w:rPr>
          <w:rFonts w:eastAsia="Times New Roman"/>
        </w:rPr>
        <w:t>sociale</w:t>
      </w:r>
      <w:proofErr w:type="spellEnd"/>
      <w:r w:rsidRPr="00AB1C33">
        <w:rPr>
          <w:rFonts w:eastAsia="Times New Roman"/>
        </w:rPr>
        <w:t xml:space="preserve">; </w:t>
      </w:r>
    </w:p>
    <w:p w14:paraId="7AA9FD11"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 </w:t>
      </w:r>
      <w:r w:rsidRPr="00AB1C33">
        <w:rPr>
          <w:rFonts w:eastAsia="Times New Roman"/>
        </w:rPr>
        <w:t xml:space="preserve"> </w:t>
      </w:r>
      <w:proofErr w:type="spellStart"/>
      <w:r w:rsidRPr="00AB1C33">
        <w:rPr>
          <w:rFonts w:eastAsia="Times New Roman"/>
        </w:rPr>
        <w:t>nivelin</w:t>
      </w:r>
      <w:proofErr w:type="spellEnd"/>
      <w:r w:rsidRPr="00AB1C33">
        <w:rPr>
          <w:rFonts w:eastAsia="Times New Roman"/>
        </w:rPr>
        <w:t xml:space="preserve"> e </w:t>
      </w:r>
      <w:proofErr w:type="spellStart"/>
      <w:r w:rsidRPr="00AB1C33">
        <w:rPr>
          <w:rFonts w:eastAsia="Times New Roman"/>
        </w:rPr>
        <w:t>qerasë</w:t>
      </w:r>
      <w:proofErr w:type="spellEnd"/>
      <w:r w:rsidRPr="00AB1C33">
        <w:rPr>
          <w:rFonts w:eastAsia="Times New Roman"/>
        </w:rPr>
        <w:t xml:space="preserve"> </w:t>
      </w:r>
      <w:proofErr w:type="spellStart"/>
      <w:r w:rsidRPr="00AB1C33">
        <w:rPr>
          <w:rFonts w:eastAsia="Times New Roman"/>
        </w:rPr>
        <w:t>mesatare</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miratuar</w:t>
      </w:r>
      <w:proofErr w:type="spellEnd"/>
      <w:r w:rsidRPr="00AB1C33">
        <w:rPr>
          <w:rFonts w:eastAsia="Times New Roman"/>
        </w:rPr>
        <w:t xml:space="preserve"> me </w:t>
      </w:r>
      <w:proofErr w:type="spellStart"/>
      <w:r w:rsidRPr="00AB1C33">
        <w:rPr>
          <w:rFonts w:eastAsia="Times New Roman"/>
        </w:rPr>
        <w:t>vendim</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këshillit</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njësive</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vetëqeverisjes</w:t>
      </w:r>
      <w:proofErr w:type="spellEnd"/>
      <w:r w:rsidRPr="00AB1C33">
        <w:rPr>
          <w:rFonts w:eastAsia="Times New Roman"/>
        </w:rPr>
        <w:t xml:space="preserve"> </w:t>
      </w:r>
      <w:proofErr w:type="spellStart"/>
      <w:r w:rsidRPr="00AB1C33">
        <w:rPr>
          <w:rFonts w:eastAsia="Times New Roman"/>
        </w:rPr>
        <w:t>vendore</w:t>
      </w:r>
      <w:proofErr w:type="spellEnd"/>
      <w:r w:rsidRPr="00AB1C33">
        <w:rPr>
          <w:rFonts w:eastAsia="Times New Roman"/>
        </w:rPr>
        <w:t>;</w:t>
      </w:r>
    </w:p>
    <w:p w14:paraId="665E687D" w14:textId="77777777" w:rsidR="009313FB" w:rsidRPr="00AB1C33" w:rsidRDefault="009313FB" w:rsidP="009313FB">
      <w:pPr>
        <w:pStyle w:val="ListParagraph"/>
        <w:numPr>
          <w:ilvl w:val="0"/>
          <w:numId w:val="35"/>
        </w:numPr>
        <w:spacing w:line="276" w:lineRule="auto"/>
        <w:jc w:val="both"/>
        <w:rPr>
          <w:rFonts w:eastAsia="Times New Roman"/>
        </w:rPr>
      </w:pPr>
      <w:proofErr w:type="spellStart"/>
      <w:r w:rsidRPr="00AB1C33">
        <w:rPr>
          <w:rFonts w:eastAsia="Times New Roman"/>
        </w:rPr>
        <w:t>sipërfaqen</w:t>
      </w:r>
      <w:proofErr w:type="spellEnd"/>
      <w:r w:rsidRPr="00AB1C33">
        <w:rPr>
          <w:rFonts w:eastAsia="Times New Roman"/>
        </w:rPr>
        <w:t xml:space="preserve"> </w:t>
      </w:r>
      <w:proofErr w:type="spellStart"/>
      <w:r w:rsidRPr="00AB1C33">
        <w:rPr>
          <w:rFonts w:eastAsia="Times New Roman"/>
        </w:rPr>
        <w:t>dhe</w:t>
      </w:r>
      <w:proofErr w:type="spellEnd"/>
      <w:r w:rsidRPr="00AB1C33">
        <w:rPr>
          <w:rFonts w:eastAsia="Times New Roman"/>
        </w:rPr>
        <w:t xml:space="preserve"> </w:t>
      </w:r>
      <w:proofErr w:type="spellStart"/>
      <w:r w:rsidRPr="00AB1C33">
        <w:rPr>
          <w:rFonts w:eastAsia="Times New Roman"/>
        </w:rPr>
        <w:t>numrin</w:t>
      </w:r>
      <w:proofErr w:type="spellEnd"/>
      <w:r w:rsidRPr="00AB1C33">
        <w:rPr>
          <w:rFonts w:eastAsia="Times New Roman"/>
        </w:rPr>
        <w:t xml:space="preserve"> e </w:t>
      </w:r>
      <w:proofErr w:type="spellStart"/>
      <w:r w:rsidRPr="00AB1C33">
        <w:rPr>
          <w:rFonts w:eastAsia="Times New Roman"/>
        </w:rPr>
        <w:t>banesave</w:t>
      </w:r>
      <w:proofErr w:type="spellEnd"/>
      <w:r w:rsidRPr="00AB1C33">
        <w:rPr>
          <w:rFonts w:eastAsia="Times New Roman"/>
        </w:rPr>
        <w:t xml:space="preserve"> </w:t>
      </w:r>
      <w:proofErr w:type="spellStart"/>
      <w:r w:rsidRPr="00AB1C33">
        <w:rPr>
          <w:rFonts w:eastAsia="Times New Roman"/>
        </w:rPr>
        <w:t>sociale</w:t>
      </w:r>
      <w:proofErr w:type="spellEnd"/>
      <w:r w:rsidRPr="00AB1C33">
        <w:rPr>
          <w:rFonts w:eastAsia="Times New Roman"/>
        </w:rPr>
        <w:t xml:space="preserve"> </w:t>
      </w:r>
      <w:proofErr w:type="spellStart"/>
      <w:r w:rsidRPr="00AB1C33">
        <w:rPr>
          <w:rFonts w:eastAsia="Times New Roman"/>
        </w:rPr>
        <w:t>të</w:t>
      </w:r>
      <w:proofErr w:type="spellEnd"/>
      <w:r w:rsidRPr="00AB1C33">
        <w:rPr>
          <w:rFonts w:eastAsia="Times New Roman"/>
        </w:rPr>
        <w:t xml:space="preserve"> </w:t>
      </w:r>
      <w:proofErr w:type="spellStart"/>
      <w:r w:rsidRPr="00AB1C33">
        <w:rPr>
          <w:rFonts w:eastAsia="Times New Roman"/>
        </w:rPr>
        <w:t>përfituara</w:t>
      </w:r>
      <w:proofErr w:type="spellEnd"/>
      <w:r w:rsidRPr="00AB1C33">
        <w:rPr>
          <w:rFonts w:eastAsia="Times New Roman"/>
        </w:rPr>
        <w:t xml:space="preserve"> </w:t>
      </w:r>
      <w:proofErr w:type="spellStart"/>
      <w:r w:rsidRPr="00AB1C33">
        <w:rPr>
          <w:rFonts w:eastAsia="Times New Roman"/>
        </w:rPr>
        <w:t>nga</w:t>
      </w:r>
      <w:proofErr w:type="spellEnd"/>
      <w:r w:rsidRPr="00AB1C33">
        <w:rPr>
          <w:rFonts w:eastAsia="Times New Roman"/>
        </w:rPr>
        <w:t xml:space="preserve"> </w:t>
      </w:r>
      <w:proofErr w:type="spellStart"/>
      <w:r w:rsidRPr="00AB1C33">
        <w:rPr>
          <w:rFonts w:eastAsia="Times New Roman"/>
        </w:rPr>
        <w:t>zbatimi</w:t>
      </w:r>
      <w:proofErr w:type="spellEnd"/>
      <w:r w:rsidRPr="00AB1C33">
        <w:rPr>
          <w:rFonts w:eastAsia="Times New Roman"/>
        </w:rPr>
        <w:t xml:space="preserve"> </w:t>
      </w:r>
      <w:proofErr w:type="spellStart"/>
      <w:r w:rsidRPr="00AB1C33">
        <w:rPr>
          <w:rFonts w:eastAsia="Times New Roman"/>
        </w:rPr>
        <w:t>i</w:t>
      </w:r>
      <w:proofErr w:type="spellEnd"/>
      <w:r w:rsidRPr="00AB1C33">
        <w:rPr>
          <w:rFonts w:eastAsia="Times New Roman"/>
        </w:rPr>
        <w:t xml:space="preserve"> </w:t>
      </w:r>
      <w:proofErr w:type="spellStart"/>
      <w:r w:rsidRPr="00AB1C33">
        <w:rPr>
          <w:rFonts w:eastAsia="Times New Roman"/>
        </w:rPr>
        <w:t>nenit</w:t>
      </w:r>
      <w:proofErr w:type="spellEnd"/>
      <w:r w:rsidRPr="00AB1C33">
        <w:rPr>
          <w:rFonts w:eastAsia="Times New Roman"/>
        </w:rPr>
        <w:t xml:space="preserve"> 19 </w:t>
      </w:r>
      <w:proofErr w:type="spellStart"/>
      <w:r w:rsidRPr="00AB1C33">
        <w:rPr>
          <w:rFonts w:eastAsia="Times New Roman"/>
        </w:rPr>
        <w:t>i</w:t>
      </w:r>
      <w:proofErr w:type="spellEnd"/>
      <w:r w:rsidRPr="00AB1C33">
        <w:rPr>
          <w:rFonts w:eastAsia="Times New Roman"/>
        </w:rPr>
        <w:t xml:space="preserve"> </w:t>
      </w:r>
      <w:proofErr w:type="spellStart"/>
      <w:r w:rsidRPr="00AB1C33">
        <w:rPr>
          <w:rFonts w:eastAsia="Times New Roman"/>
        </w:rPr>
        <w:t>ligjit</w:t>
      </w:r>
      <w:proofErr w:type="spellEnd"/>
      <w:r w:rsidRPr="00AB1C33">
        <w:rPr>
          <w:rFonts w:eastAsia="Times New Roman"/>
        </w:rPr>
        <w:t xml:space="preserve"> </w:t>
      </w:r>
      <w:proofErr w:type="spellStart"/>
      <w:r w:rsidRPr="00AB1C33">
        <w:rPr>
          <w:rFonts w:eastAsia="Times New Roman"/>
        </w:rPr>
        <w:t>për</w:t>
      </w:r>
      <w:proofErr w:type="spellEnd"/>
      <w:r w:rsidRPr="00AB1C33">
        <w:rPr>
          <w:rFonts w:eastAsia="Times New Roman"/>
        </w:rPr>
        <w:t xml:space="preserve"> </w:t>
      </w:r>
      <w:proofErr w:type="spellStart"/>
      <w:r w:rsidRPr="00AB1C33">
        <w:rPr>
          <w:rFonts w:eastAsia="Times New Roman"/>
        </w:rPr>
        <w:t>strehimin</w:t>
      </w:r>
      <w:proofErr w:type="spellEnd"/>
      <w:r w:rsidRPr="00AB1C33">
        <w:rPr>
          <w:rFonts w:eastAsia="Times New Roman"/>
        </w:rPr>
        <w:t xml:space="preserve"> social;</w:t>
      </w:r>
    </w:p>
    <w:p w14:paraId="4EDB723B" w14:textId="77777777" w:rsidR="009313FB" w:rsidRPr="00AB1C33" w:rsidRDefault="009313FB" w:rsidP="009313FB">
      <w:pPr>
        <w:pStyle w:val="ListParagraph"/>
        <w:numPr>
          <w:ilvl w:val="0"/>
          <w:numId w:val="35"/>
        </w:numPr>
        <w:spacing w:line="276" w:lineRule="auto"/>
        <w:jc w:val="both"/>
        <w:rPr>
          <w:lang w:val="sq-AL"/>
        </w:rPr>
      </w:pPr>
      <w:proofErr w:type="spellStart"/>
      <w:r w:rsidRPr="00AB1C33">
        <w:rPr>
          <w:rFonts w:eastAsia="Times New Roman"/>
        </w:rPr>
        <w:t>numrin</w:t>
      </w:r>
      <w:proofErr w:type="spellEnd"/>
      <w:r w:rsidRPr="00AB1C33">
        <w:rPr>
          <w:rFonts w:eastAsia="Times New Roman"/>
        </w:rPr>
        <w:t xml:space="preserve"> e </w:t>
      </w:r>
      <w:proofErr w:type="spellStart"/>
      <w:r w:rsidRPr="00AB1C33">
        <w:rPr>
          <w:rFonts w:eastAsia="Times New Roman"/>
        </w:rPr>
        <w:t>banesave</w:t>
      </w:r>
      <w:proofErr w:type="spellEnd"/>
      <w:r w:rsidRPr="00AB1C33">
        <w:rPr>
          <w:rFonts w:eastAsia="Times New Roman"/>
        </w:rPr>
        <w:t xml:space="preserve"> </w:t>
      </w:r>
      <w:proofErr w:type="spellStart"/>
      <w:r w:rsidRPr="00AB1C33">
        <w:rPr>
          <w:rFonts w:eastAsia="Times New Roman"/>
        </w:rPr>
        <w:t>në</w:t>
      </w:r>
      <w:proofErr w:type="spellEnd"/>
      <w:r w:rsidRPr="00AB1C33">
        <w:rPr>
          <w:rFonts w:eastAsia="Times New Roman"/>
        </w:rPr>
        <w:t xml:space="preserve"> </w:t>
      </w:r>
      <w:proofErr w:type="spellStart"/>
      <w:r w:rsidRPr="00AB1C33">
        <w:rPr>
          <w:rFonts w:eastAsia="Times New Roman"/>
        </w:rPr>
        <w:t>rrezik</w:t>
      </w:r>
      <w:proofErr w:type="spellEnd"/>
      <w:r w:rsidRPr="00AB1C33">
        <w:rPr>
          <w:rFonts w:eastAsia="Times New Roman"/>
        </w:rPr>
        <w:t xml:space="preserve"> </w:t>
      </w:r>
      <w:proofErr w:type="spellStart"/>
      <w:r w:rsidRPr="00AB1C33">
        <w:rPr>
          <w:rFonts w:eastAsia="Times New Roman"/>
        </w:rPr>
        <w:t>shëmbjeje</w:t>
      </w:r>
      <w:proofErr w:type="spellEnd"/>
      <w:r w:rsidRPr="00AB1C33">
        <w:rPr>
          <w:rFonts w:eastAsia="Times New Roman"/>
        </w:rPr>
        <w:t xml:space="preserve"> duke </w:t>
      </w:r>
      <w:proofErr w:type="spellStart"/>
      <w:r w:rsidRPr="00AB1C33">
        <w:rPr>
          <w:rFonts w:eastAsia="Times New Roman"/>
        </w:rPr>
        <w:t>përcaktuar</w:t>
      </w:r>
      <w:proofErr w:type="spellEnd"/>
      <w:r w:rsidRPr="00AB1C33">
        <w:rPr>
          <w:rFonts w:eastAsia="Times New Roman"/>
        </w:rPr>
        <w:t xml:space="preserve"> </w:t>
      </w:r>
      <w:proofErr w:type="spellStart"/>
      <w:r w:rsidRPr="00AB1C33">
        <w:rPr>
          <w:rFonts w:eastAsia="Times New Roman"/>
        </w:rPr>
        <w:t>adresën</w:t>
      </w:r>
      <w:proofErr w:type="spellEnd"/>
      <w:r w:rsidRPr="00AB1C33">
        <w:rPr>
          <w:rFonts w:eastAsia="Times New Roman"/>
        </w:rPr>
        <w:t xml:space="preserve"> e </w:t>
      </w:r>
      <w:proofErr w:type="spellStart"/>
      <w:r w:rsidRPr="00AB1C33">
        <w:rPr>
          <w:rFonts w:eastAsia="Times New Roman"/>
        </w:rPr>
        <w:t>saktë</w:t>
      </w:r>
      <w:proofErr w:type="spellEnd"/>
      <w:r w:rsidRPr="00AB1C33">
        <w:rPr>
          <w:rFonts w:eastAsia="Times New Roman"/>
        </w:rPr>
        <w:t>;</w:t>
      </w:r>
    </w:p>
    <w:p w14:paraId="53BA0DB6"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strategjitë kombëtare 10-vjeçare të strehimit; </w:t>
      </w:r>
    </w:p>
    <w:p w14:paraId="23ACD583"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programet 5-vjeçare të njësive të vetëqeverisjes vendore për strehimin; </w:t>
      </w:r>
    </w:p>
    <w:p w14:paraId="3887C6A0"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fondet e buxhetit të shtetit për mbështetjen e realizimit të programeve vjetore të strehimit, bazuar edhe në kërkesat e njësive të vetëqeverisjes vendore; </w:t>
      </w:r>
    </w:p>
    <w:p w14:paraId="4BDBBF44"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informacionet për administrimin e kërkesave për strehim nga njësitë e vetëqeverisjes vendore; </w:t>
      </w:r>
    </w:p>
    <w:p w14:paraId="4845770F"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koston mesatare vjetore të ndërtimit të banesave, në kuadër të programeve të këtij ligji, e cila miratohet çdo vit me udhëzim të Këshillit të Ministrave; </w:t>
      </w:r>
    </w:p>
    <w:p w14:paraId="2BF54EBF"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shpërndarjen e fondeve që financohen nga buxheti i shtetit dhe nga burime të tjera financimi; </w:t>
      </w:r>
    </w:p>
    <w:p w14:paraId="7CDAB61F"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 xml:space="preserve">realizimin e investimeve në programet sociale të strehimit me financime ose bashkëfinancime nga buxheti i shtetit; </w:t>
      </w:r>
    </w:p>
    <w:p w14:paraId="6D89C110" w14:textId="77777777" w:rsidR="009313FB" w:rsidRPr="00AB1C33" w:rsidRDefault="009313FB" w:rsidP="009313FB">
      <w:pPr>
        <w:pStyle w:val="ListParagraph"/>
        <w:widowControl w:val="0"/>
        <w:numPr>
          <w:ilvl w:val="0"/>
          <w:numId w:val="35"/>
        </w:numPr>
        <w:autoSpaceDE w:val="0"/>
        <w:autoSpaceDN w:val="0"/>
        <w:adjustRightInd w:val="0"/>
        <w:spacing w:line="276" w:lineRule="auto"/>
        <w:ind w:left="1080"/>
        <w:jc w:val="both"/>
        <w:rPr>
          <w:lang w:val="sq-AL"/>
        </w:rPr>
      </w:pPr>
      <w:r w:rsidRPr="00AB1C33">
        <w:rPr>
          <w:lang w:val="sq-AL"/>
        </w:rPr>
        <w:t>programet e strehimit që zbaton Enti Kombëtar i Banesave.</w:t>
      </w:r>
    </w:p>
    <w:p w14:paraId="58C0821D" w14:textId="77777777" w:rsidR="009313FB" w:rsidRPr="00AB1C33" w:rsidRDefault="009313FB" w:rsidP="009313FB">
      <w:pPr>
        <w:pStyle w:val="Paragrafi"/>
        <w:spacing w:line="276" w:lineRule="auto"/>
        <w:ind w:left="1080" w:firstLine="0"/>
        <w:rPr>
          <w:rFonts w:ascii="Times New Roman" w:hAnsi="Times New Roman" w:cs="Times New Roman"/>
          <w:spacing w:val="-4"/>
          <w:szCs w:val="24"/>
          <w:highlight w:val="yellow"/>
          <w:lang w:val="sq-AL"/>
        </w:rPr>
      </w:pPr>
    </w:p>
    <w:p w14:paraId="6C4C83C0" w14:textId="77777777" w:rsidR="009313FB" w:rsidRPr="00AB1C33" w:rsidRDefault="009313FB" w:rsidP="009313FB">
      <w:pPr>
        <w:pStyle w:val="Paragrafi"/>
        <w:numPr>
          <w:ilvl w:val="1"/>
          <w:numId w:val="31"/>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pacing w:val="-4"/>
          <w:szCs w:val="24"/>
          <w:lang w:val="sq-AL"/>
        </w:rPr>
        <w:t>Të dhëna dytësore konsiderohen të dhënat që merren nga:</w:t>
      </w:r>
    </w:p>
    <w:p w14:paraId="4E674832" w14:textId="77777777" w:rsidR="009313FB" w:rsidRPr="00AB1C33" w:rsidRDefault="009313FB" w:rsidP="009313FB">
      <w:pPr>
        <w:pStyle w:val="Paragrafi"/>
        <w:numPr>
          <w:ilvl w:val="0"/>
          <w:numId w:val="32"/>
        </w:numPr>
        <w:spacing w:line="276" w:lineRule="auto"/>
        <w:rPr>
          <w:rFonts w:ascii="Times New Roman" w:hAnsi="Times New Roman" w:cs="Times New Roman"/>
          <w:spacing w:val="-4"/>
          <w:szCs w:val="24"/>
          <w:lang w:val="sq-AL"/>
        </w:rPr>
      </w:pPr>
      <w:r w:rsidRPr="00AB1C33">
        <w:rPr>
          <w:rFonts w:ascii="Times New Roman" w:hAnsi="Times New Roman" w:cs="Times New Roman"/>
          <w:spacing w:val="-4"/>
          <w:szCs w:val="24"/>
          <w:lang w:val="sq-AL"/>
        </w:rPr>
        <w:t>Sistemi i të dhënave REVALB;</w:t>
      </w:r>
    </w:p>
    <w:p w14:paraId="007DD87C" w14:textId="5C958D26" w:rsidR="009313FB" w:rsidRPr="009313FB" w:rsidRDefault="009313FB" w:rsidP="009313FB">
      <w:pPr>
        <w:pStyle w:val="Paragrafi"/>
        <w:numPr>
          <w:ilvl w:val="0"/>
          <w:numId w:val="32"/>
        </w:numPr>
        <w:spacing w:line="276" w:lineRule="auto"/>
        <w:rPr>
          <w:rFonts w:ascii="Times New Roman" w:hAnsi="Times New Roman" w:cs="Times New Roman"/>
          <w:spacing w:val="-4"/>
          <w:szCs w:val="24"/>
          <w:lang w:val="sq-AL"/>
        </w:rPr>
      </w:pPr>
      <w:r w:rsidRPr="00AB1C33">
        <w:rPr>
          <w:rFonts w:ascii="Times New Roman" w:hAnsi="Times New Roman" w:cs="Times New Roman"/>
          <w:spacing w:val="-4"/>
          <w:szCs w:val="24"/>
          <w:lang w:val="sq-AL"/>
        </w:rPr>
        <w:t>Sistemi i të dhënave ROMALB.</w:t>
      </w:r>
    </w:p>
    <w:p w14:paraId="76E6B821"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Dhënës i informacionit për këtë bazë të dhënash janë autoritetet publike, përkatësisht ministria përgjegjëse për çështjet sociale, ministria përgjegjëse për strehimin në nivel qendror , njësitë e vetëqeverisjes vendore nëpërmjet personave përgjegjës të tyre, si dhe Enti Kombëtar  i Banesave nëpërmjet personave përgjegjës.</w:t>
      </w:r>
    </w:p>
    <w:p w14:paraId="0C32B4D7" w14:textId="77777777" w:rsidR="009313FB" w:rsidRPr="00AB1C33" w:rsidRDefault="009313FB" w:rsidP="009313FB">
      <w:pPr>
        <w:pStyle w:val="Paragrafi"/>
        <w:spacing w:line="276" w:lineRule="auto"/>
        <w:ind w:left="360" w:firstLine="0"/>
        <w:rPr>
          <w:rFonts w:ascii="Times New Roman" w:hAnsi="Times New Roman" w:cs="Times New Roman"/>
          <w:spacing w:val="-4"/>
          <w:szCs w:val="24"/>
          <w:lang w:val="sq-AL"/>
        </w:rPr>
      </w:pPr>
    </w:p>
    <w:p w14:paraId="10505BDF"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 xml:space="preserve">Niveli i aksesimit në sistemin dhe bazën e të dhënave </w:t>
      </w:r>
      <w:r w:rsidRPr="00AB1C33">
        <w:rPr>
          <w:rFonts w:ascii="Times New Roman" w:hAnsi="Times New Roman" w:cs="Times New Roman"/>
          <w:szCs w:val="24"/>
          <w:lang w:val="sq-AL"/>
        </w:rPr>
        <w:t>elektronike të strehimit social</w:t>
      </w:r>
      <w:r w:rsidRPr="00AB1C33">
        <w:rPr>
          <w:rFonts w:ascii="Times New Roman" w:hAnsi="Times New Roman" w:cs="Times New Roman"/>
          <w:spacing w:val="-4"/>
          <w:szCs w:val="24"/>
          <w:lang w:val="sq-AL"/>
        </w:rPr>
        <w:t xml:space="preserve"> </w:t>
      </w:r>
      <w:r w:rsidRPr="00AB1C33">
        <w:rPr>
          <w:rFonts w:ascii="Times New Roman" w:hAnsi="Times New Roman" w:cs="Times New Roman"/>
          <w:szCs w:val="24"/>
          <w:lang w:val="sq-AL"/>
        </w:rPr>
        <w:t xml:space="preserve">në nivel </w:t>
      </w:r>
      <w:r w:rsidRPr="00AB1C33">
        <w:rPr>
          <w:rFonts w:ascii="Times New Roman" w:hAnsi="Times New Roman" w:cs="Times New Roman"/>
          <w:szCs w:val="24"/>
          <w:lang w:val="sq-AL"/>
        </w:rPr>
        <w:lastRenderedPageBreak/>
        <w:t xml:space="preserve">kombëtar </w:t>
      </w:r>
      <w:r w:rsidRPr="00AB1C33">
        <w:rPr>
          <w:rFonts w:ascii="Times New Roman" w:hAnsi="Times New Roman" w:cs="Times New Roman"/>
          <w:spacing w:val="-4"/>
          <w:szCs w:val="24"/>
          <w:lang w:val="sq-AL"/>
        </w:rPr>
        <w:t>është si më poshtë vijon:</w:t>
      </w:r>
    </w:p>
    <w:p w14:paraId="75E14397" w14:textId="77777777" w:rsidR="009313FB" w:rsidRPr="00AB1C33" w:rsidRDefault="009313FB" w:rsidP="009313FB">
      <w:pPr>
        <w:pStyle w:val="Paragrafi"/>
        <w:numPr>
          <w:ilvl w:val="1"/>
          <w:numId w:val="33"/>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pacing w:val="-4"/>
          <w:szCs w:val="24"/>
          <w:lang w:val="sq-AL"/>
        </w:rPr>
        <w:t>qytetarët kanë nivel aksesi si lexues dhe dërgues të pyetjeve apo komenteve ;</w:t>
      </w:r>
    </w:p>
    <w:p w14:paraId="5DEADFEE" w14:textId="77777777" w:rsidR="009313FB" w:rsidRPr="00AB1C33" w:rsidRDefault="009313FB" w:rsidP="009313FB">
      <w:pPr>
        <w:pStyle w:val="Paragrafi"/>
        <w:numPr>
          <w:ilvl w:val="1"/>
          <w:numId w:val="33"/>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pacing w:val="-4"/>
          <w:szCs w:val="24"/>
          <w:lang w:val="sq-AL"/>
        </w:rPr>
        <w:t>strukturat përgjegjëse të njësive të vetëqeverisjes vendore kanë akses si administrator dhe përdorues në sistemin e bazës së të dhënave të strehimit social në nivel vendor. Niveli i aksesimit, funksionet dhe të drejtat për secilën kategori konsultuesish dhe përdoruesish të sistemit, janë si vijon:</w:t>
      </w:r>
    </w:p>
    <w:p w14:paraId="169D92D7" w14:textId="77777777" w:rsidR="009313FB" w:rsidRPr="00AB1C33" w:rsidRDefault="009313FB" w:rsidP="009313FB">
      <w:pPr>
        <w:pStyle w:val="Paragrafi"/>
        <w:numPr>
          <w:ilvl w:val="0"/>
          <w:numId w:val="34"/>
        </w:numPr>
        <w:spacing w:line="276" w:lineRule="auto"/>
        <w:ind w:left="1080"/>
        <w:rPr>
          <w:rFonts w:ascii="Times New Roman" w:hAnsi="Times New Roman" w:cs="Times New Roman"/>
          <w:szCs w:val="24"/>
        </w:rPr>
      </w:pPr>
      <w:proofErr w:type="spellStart"/>
      <w:r w:rsidRPr="00AB1C33">
        <w:rPr>
          <w:rFonts w:ascii="Times New Roman" w:hAnsi="Times New Roman" w:cs="Times New Roman"/>
          <w:szCs w:val="24"/>
        </w:rPr>
        <w:t>Regjistrues</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regjistron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informacione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përditësuar</w:t>
      </w:r>
      <w:proofErr w:type="spellEnd"/>
      <w:r w:rsidRPr="00AB1C33">
        <w:rPr>
          <w:rFonts w:ascii="Times New Roman" w:hAnsi="Times New Roman" w:cs="Times New Roman"/>
          <w:szCs w:val="24"/>
        </w:rPr>
        <w:t>;</w:t>
      </w:r>
    </w:p>
    <w:p w14:paraId="361712BB" w14:textId="77777777" w:rsidR="009313FB" w:rsidRPr="00AB1C33" w:rsidRDefault="009313FB" w:rsidP="009313FB">
      <w:pPr>
        <w:pStyle w:val="Paragrafi"/>
        <w:numPr>
          <w:ilvl w:val="0"/>
          <w:numId w:val="34"/>
        </w:numPr>
        <w:spacing w:line="276" w:lineRule="auto"/>
        <w:ind w:left="1080"/>
        <w:rPr>
          <w:rFonts w:ascii="Times New Roman" w:hAnsi="Times New Roman" w:cs="Times New Roman"/>
          <w:szCs w:val="24"/>
        </w:rPr>
      </w:pPr>
      <w:proofErr w:type="spellStart"/>
      <w:r w:rsidRPr="00AB1C33">
        <w:rPr>
          <w:rFonts w:ascii="Times New Roman" w:hAnsi="Times New Roman" w:cs="Times New Roman"/>
          <w:szCs w:val="24"/>
        </w:rPr>
        <w:t>Përdorues</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vetëm</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lexues</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kjo</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kategori</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përdoruesish</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nuk</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është</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lejuar</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regjistrojë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informacion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sistem</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Përdoruesit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kësaj</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kategorie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mund</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ekzekutojnë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vetëm</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raporte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dhe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t’i</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përdorin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ato</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qëllime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raportimi</w:t>
      </w:r>
      <w:proofErr w:type="spellEnd"/>
      <w:r w:rsidRPr="00AB1C33">
        <w:rPr>
          <w:rFonts w:ascii="Times New Roman" w:hAnsi="Times New Roman" w:cs="Times New Roman"/>
          <w:szCs w:val="24"/>
        </w:rPr>
        <w:t xml:space="preserve">; </w:t>
      </w:r>
    </w:p>
    <w:p w14:paraId="2E36547F" w14:textId="77777777" w:rsidR="009313FB" w:rsidRPr="00AB1C33" w:rsidRDefault="009313FB" w:rsidP="009313FB">
      <w:pPr>
        <w:pStyle w:val="Paragrafi"/>
        <w:numPr>
          <w:ilvl w:val="0"/>
          <w:numId w:val="34"/>
        </w:numPr>
        <w:spacing w:line="276" w:lineRule="auto"/>
        <w:ind w:left="1080"/>
        <w:rPr>
          <w:rFonts w:ascii="Times New Roman" w:hAnsi="Times New Roman" w:cs="Times New Roman"/>
          <w:szCs w:val="24"/>
        </w:rPr>
      </w:pPr>
      <w:proofErr w:type="spellStart"/>
      <w:r w:rsidRPr="00AB1C33">
        <w:rPr>
          <w:rFonts w:ascii="Times New Roman" w:hAnsi="Times New Roman" w:cs="Times New Roman"/>
          <w:szCs w:val="24"/>
        </w:rPr>
        <w:t>Administratorët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sistemit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administratorët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sistemit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janë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administratorë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teknikë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cilët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mirëmbajnë</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administrojnë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teknikisht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sistemin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dhe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përdoruesit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sistemit</w:t>
      </w:r>
      <w:proofErr w:type="spellEnd"/>
      <w:r w:rsidRPr="00AB1C33">
        <w:rPr>
          <w:rFonts w:ascii="Times New Roman" w:hAnsi="Times New Roman" w:cs="Times New Roman"/>
          <w:szCs w:val="24"/>
        </w:rPr>
        <w:t>.</w:t>
      </w:r>
    </w:p>
    <w:p w14:paraId="75544754" w14:textId="77777777" w:rsidR="009313FB" w:rsidRPr="00AB1C33" w:rsidRDefault="009313FB" w:rsidP="009313FB">
      <w:pPr>
        <w:pStyle w:val="Paragrafi"/>
        <w:numPr>
          <w:ilvl w:val="1"/>
          <w:numId w:val="33"/>
        </w:numPr>
        <w:spacing w:line="276" w:lineRule="auto"/>
        <w:ind w:left="720"/>
        <w:rPr>
          <w:rFonts w:ascii="Times New Roman" w:hAnsi="Times New Roman" w:cs="Times New Roman"/>
          <w:spacing w:val="-4"/>
          <w:szCs w:val="24"/>
          <w:lang w:val="sq-AL"/>
        </w:rPr>
      </w:pPr>
      <w:r w:rsidRPr="00AB1C33">
        <w:rPr>
          <w:rFonts w:ascii="Times New Roman" w:hAnsi="Times New Roman" w:cs="Times New Roman"/>
          <w:szCs w:val="24"/>
          <w:lang w:val="sq-AL"/>
        </w:rPr>
        <w:t xml:space="preserve">ministria përgjegjëse për strehimin </w:t>
      </w:r>
      <w:r w:rsidRPr="00AB1C33">
        <w:rPr>
          <w:rFonts w:ascii="Times New Roman" w:hAnsi="Times New Roman" w:cs="Times New Roman"/>
          <w:spacing w:val="-4"/>
          <w:szCs w:val="24"/>
          <w:lang w:val="sq-AL"/>
        </w:rPr>
        <w:t>ka akses si administrator dhe përdorues në sistemin e bazës së të dhënave të strehimit social në nivel kombëtar. Niveli i aksesimit, funksionet dhe të drejtat për secilën kategori konsultuesish dhe përdoruesish të sistemit, janë si vijon:</w:t>
      </w:r>
    </w:p>
    <w:p w14:paraId="3D414E63" w14:textId="77777777" w:rsidR="009313FB" w:rsidRPr="00AB1C33" w:rsidRDefault="009313FB" w:rsidP="009313FB">
      <w:pPr>
        <w:pStyle w:val="Paragrafi"/>
        <w:numPr>
          <w:ilvl w:val="0"/>
          <w:numId w:val="34"/>
        </w:numPr>
        <w:spacing w:line="276" w:lineRule="auto"/>
        <w:ind w:left="1080"/>
        <w:rPr>
          <w:rFonts w:ascii="Times New Roman" w:hAnsi="Times New Roman" w:cs="Times New Roman"/>
          <w:szCs w:val="24"/>
        </w:rPr>
      </w:pPr>
      <w:proofErr w:type="spellStart"/>
      <w:r w:rsidRPr="00AB1C33">
        <w:rPr>
          <w:rFonts w:ascii="Times New Roman" w:hAnsi="Times New Roman" w:cs="Times New Roman"/>
          <w:szCs w:val="24"/>
        </w:rPr>
        <w:t>Regjistrues</w:t>
      </w:r>
      <w:proofErr w:type="spellEnd"/>
      <w:r w:rsidRPr="00AB1C33">
        <w:rPr>
          <w:rFonts w:ascii="Times New Roman" w:hAnsi="Times New Roman" w:cs="Times New Roman"/>
          <w:szCs w:val="24"/>
        </w:rPr>
        <w:t xml:space="preserve">: </w:t>
      </w:r>
    </w:p>
    <w:p w14:paraId="0D6902F6" w14:textId="77777777" w:rsidR="009313FB" w:rsidRPr="00AB1C33" w:rsidRDefault="009313FB" w:rsidP="009313FB">
      <w:pPr>
        <w:pStyle w:val="Paragrafi"/>
        <w:numPr>
          <w:ilvl w:val="0"/>
          <w:numId w:val="34"/>
        </w:numPr>
        <w:spacing w:line="276" w:lineRule="auto"/>
        <w:ind w:left="1080"/>
        <w:rPr>
          <w:rFonts w:ascii="Times New Roman" w:hAnsi="Times New Roman" w:cs="Times New Roman"/>
          <w:szCs w:val="24"/>
        </w:rPr>
      </w:pPr>
      <w:proofErr w:type="spellStart"/>
      <w:r w:rsidRPr="00AB1C33">
        <w:rPr>
          <w:rFonts w:ascii="Times New Roman" w:hAnsi="Times New Roman" w:cs="Times New Roman"/>
          <w:szCs w:val="24"/>
        </w:rPr>
        <w:t>Përdorues</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vetëm</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lexues</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kjo</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kategori</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përdoruesish</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nuk</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është</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lejuar</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regjistrojë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informacion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sistem</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Përdoruesit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kësaj</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kategorie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mund</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ekzekutojnë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vetëm</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raporte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dhe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t’i</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përdorin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ato</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qëllime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raportimi</w:t>
      </w:r>
      <w:proofErr w:type="spellEnd"/>
      <w:r w:rsidRPr="00AB1C33">
        <w:rPr>
          <w:rFonts w:ascii="Times New Roman" w:hAnsi="Times New Roman" w:cs="Times New Roman"/>
          <w:szCs w:val="24"/>
        </w:rPr>
        <w:t xml:space="preserve">; </w:t>
      </w:r>
    </w:p>
    <w:p w14:paraId="10A3466D" w14:textId="77777777" w:rsidR="009313FB" w:rsidRPr="00AB1C33" w:rsidRDefault="009313FB" w:rsidP="009313FB">
      <w:pPr>
        <w:pStyle w:val="Paragrafi"/>
        <w:numPr>
          <w:ilvl w:val="0"/>
          <w:numId w:val="34"/>
        </w:numPr>
        <w:spacing w:line="276" w:lineRule="auto"/>
        <w:ind w:left="1080"/>
        <w:rPr>
          <w:rFonts w:ascii="Times New Roman" w:hAnsi="Times New Roman" w:cs="Times New Roman"/>
          <w:szCs w:val="24"/>
        </w:rPr>
      </w:pPr>
      <w:proofErr w:type="spellStart"/>
      <w:r w:rsidRPr="00AB1C33">
        <w:rPr>
          <w:rFonts w:ascii="Times New Roman" w:hAnsi="Times New Roman" w:cs="Times New Roman"/>
          <w:szCs w:val="24"/>
        </w:rPr>
        <w:t>Administratorët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sistemit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administratorët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sistemit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janë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administratorë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teknikë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cilët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mirëmbajnë</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administrojnë</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teknikisht</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sistemin</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dhe</w:t>
      </w:r>
      <w:proofErr w:type="spellEnd"/>
      <w:r w:rsidRPr="00AB1C33">
        <w:rPr>
          <w:rFonts w:ascii="Times New Roman" w:hAnsi="Times New Roman" w:cs="Times New Roman"/>
          <w:szCs w:val="24"/>
        </w:rPr>
        <w:t xml:space="preserve"> </w:t>
      </w:r>
      <w:proofErr w:type="spellStart"/>
      <w:r w:rsidRPr="00AB1C33">
        <w:rPr>
          <w:rFonts w:ascii="Times New Roman" w:hAnsi="Times New Roman" w:cs="Times New Roman"/>
          <w:szCs w:val="24"/>
        </w:rPr>
        <w:t>përdoruesit</w:t>
      </w:r>
      <w:proofErr w:type="spellEnd"/>
      <w:r w:rsidRPr="00AB1C33">
        <w:rPr>
          <w:rFonts w:ascii="Times New Roman" w:hAnsi="Times New Roman" w:cs="Times New Roman"/>
          <w:szCs w:val="24"/>
        </w:rPr>
        <w:t xml:space="preserve"> e </w:t>
      </w:r>
      <w:proofErr w:type="spellStart"/>
      <w:r w:rsidRPr="00AB1C33">
        <w:rPr>
          <w:rFonts w:ascii="Times New Roman" w:hAnsi="Times New Roman" w:cs="Times New Roman"/>
          <w:szCs w:val="24"/>
        </w:rPr>
        <w:t>sistemit</w:t>
      </w:r>
      <w:proofErr w:type="spellEnd"/>
      <w:r w:rsidRPr="00AB1C33">
        <w:rPr>
          <w:rFonts w:ascii="Times New Roman" w:hAnsi="Times New Roman" w:cs="Times New Roman"/>
          <w:szCs w:val="24"/>
        </w:rPr>
        <w:t>.</w:t>
      </w:r>
    </w:p>
    <w:p w14:paraId="62D179C5" w14:textId="77777777" w:rsidR="009313FB" w:rsidRPr="00AB1C33" w:rsidRDefault="009313FB" w:rsidP="009313FB">
      <w:pPr>
        <w:pStyle w:val="Paragrafi"/>
        <w:spacing w:line="276" w:lineRule="auto"/>
        <w:ind w:left="720" w:firstLine="0"/>
        <w:rPr>
          <w:rFonts w:ascii="Times New Roman" w:hAnsi="Times New Roman" w:cs="Times New Roman"/>
          <w:szCs w:val="24"/>
        </w:rPr>
      </w:pPr>
    </w:p>
    <w:p w14:paraId="193960EC"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zCs w:val="24"/>
          <w:lang w:val="de-DE"/>
        </w:rPr>
        <w:t>Sistemi bën të mundur prodhimin e raporteve të viteve të ndryshme si dhe jep informacion të përditësuar mbi të gjitha raportet e grumbulluara sipas pikës 8 të këtij udhëzimi dhe sipas nevojave të ministrisë përgjegjëse për strehimin.</w:t>
      </w:r>
    </w:p>
    <w:p w14:paraId="4947F5DB" w14:textId="77777777" w:rsidR="009313FB" w:rsidRPr="00AB1C33" w:rsidRDefault="009313FB" w:rsidP="009313FB">
      <w:pPr>
        <w:pStyle w:val="Paragrafi"/>
        <w:spacing w:line="276" w:lineRule="auto"/>
        <w:rPr>
          <w:rFonts w:ascii="Times New Roman" w:hAnsi="Times New Roman" w:cs="Times New Roman"/>
          <w:spacing w:val="-4"/>
          <w:szCs w:val="24"/>
          <w:lang w:val="sq-AL"/>
        </w:rPr>
      </w:pPr>
    </w:p>
    <w:p w14:paraId="68AFAE45"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 xml:space="preserve">Çdo nëpunës që ka akses në bazën e të dhënave në nivel kombëtar dhe vendor respekton legjislacionin në fuqi për të dhënat personale. </w:t>
      </w:r>
    </w:p>
    <w:p w14:paraId="36BD737F" w14:textId="77777777" w:rsidR="009313FB" w:rsidRPr="00AB1C33" w:rsidRDefault="009313FB" w:rsidP="009313FB">
      <w:pPr>
        <w:pStyle w:val="Paragrafi"/>
        <w:spacing w:line="276" w:lineRule="auto"/>
        <w:ind w:firstLine="0"/>
        <w:rPr>
          <w:rFonts w:ascii="Times New Roman" w:hAnsi="Times New Roman" w:cs="Times New Roman"/>
          <w:spacing w:val="-4"/>
          <w:szCs w:val="24"/>
          <w:lang w:val="sq-AL"/>
        </w:rPr>
      </w:pPr>
    </w:p>
    <w:p w14:paraId="52D11EA9" w14:textId="11E48CCF" w:rsidR="009313FB" w:rsidRPr="009313FB"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 xml:space="preserve">Baza e të dhënave </w:t>
      </w:r>
      <w:r w:rsidRPr="00AB1C33">
        <w:rPr>
          <w:rFonts w:ascii="Times New Roman" w:hAnsi="Times New Roman" w:cs="Times New Roman"/>
          <w:szCs w:val="24"/>
          <w:lang w:val="sq-AL"/>
        </w:rPr>
        <w:t>të strehimit social</w:t>
      </w:r>
      <w:r w:rsidRPr="00AB1C33">
        <w:rPr>
          <w:rFonts w:ascii="Times New Roman" w:hAnsi="Times New Roman" w:cs="Times New Roman"/>
          <w:spacing w:val="-4"/>
          <w:szCs w:val="24"/>
          <w:lang w:val="sq-AL"/>
        </w:rPr>
        <w:t xml:space="preserve"> </w:t>
      </w:r>
      <w:r w:rsidRPr="00AB1C33">
        <w:rPr>
          <w:rFonts w:ascii="Times New Roman" w:hAnsi="Times New Roman" w:cs="Times New Roman"/>
          <w:szCs w:val="24"/>
          <w:lang w:val="sq-AL"/>
        </w:rPr>
        <w:t xml:space="preserve">në nivel kombëtar </w:t>
      </w:r>
      <w:r w:rsidRPr="00AB1C33">
        <w:rPr>
          <w:rFonts w:ascii="Times New Roman" w:hAnsi="Times New Roman" w:cs="Times New Roman"/>
          <w:spacing w:val="-4"/>
          <w:szCs w:val="24"/>
          <w:lang w:val="sq-AL"/>
        </w:rPr>
        <w:t xml:space="preserve">ndërvepron me bazën e të dhënave </w:t>
      </w:r>
      <w:r w:rsidRPr="00AB1C33">
        <w:rPr>
          <w:rFonts w:ascii="Times New Roman" w:hAnsi="Times New Roman" w:cs="Times New Roman"/>
          <w:szCs w:val="24"/>
          <w:lang w:val="sq-AL"/>
        </w:rPr>
        <w:t>të strehimit social në nivel vendor,</w:t>
      </w:r>
      <w:r w:rsidRPr="00AB1C33">
        <w:rPr>
          <w:rFonts w:ascii="Times New Roman" w:hAnsi="Times New Roman" w:cs="Times New Roman"/>
          <w:spacing w:val="-4"/>
          <w:szCs w:val="24"/>
          <w:lang w:val="sq-AL"/>
        </w:rPr>
        <w:t xml:space="preserve"> </w:t>
      </w:r>
      <w:r w:rsidRPr="00AB1C33">
        <w:rPr>
          <w:rFonts w:ascii="Times New Roman" w:hAnsi="Times New Roman" w:cs="Times New Roman"/>
          <w:szCs w:val="24"/>
          <w:lang w:val="sq-AL"/>
        </w:rPr>
        <w:t xml:space="preserve">si dhe </w:t>
      </w:r>
      <w:r w:rsidRPr="00AB1C33">
        <w:rPr>
          <w:rFonts w:ascii="Times New Roman" w:hAnsi="Times New Roman" w:cs="Times New Roman"/>
          <w:spacing w:val="-4"/>
          <w:szCs w:val="24"/>
          <w:lang w:val="sq-AL"/>
        </w:rPr>
        <w:t xml:space="preserve">bazën e të dhënave të autoriteteve publike, sipas ligjit nr. 10325, datë 23.9.2010, “Për bazat e të dhënave shtetërore”. </w:t>
      </w:r>
    </w:p>
    <w:p w14:paraId="3B922032" w14:textId="77777777"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 xml:space="preserve">Të gjitha ndryshimet në arkitekturën </w:t>
      </w:r>
      <w:r w:rsidRPr="00AB1C33">
        <w:rPr>
          <w:rFonts w:ascii="Times New Roman" w:hAnsi="Times New Roman" w:cs="Times New Roman"/>
          <w:i/>
          <w:spacing w:val="-4"/>
          <w:szCs w:val="24"/>
          <w:lang w:val="sq-AL"/>
        </w:rPr>
        <w:t>soft</w:t>
      </w:r>
      <w:r>
        <w:rPr>
          <w:rFonts w:ascii="Times New Roman" w:hAnsi="Times New Roman" w:cs="Times New Roman"/>
          <w:i/>
          <w:spacing w:val="-4"/>
          <w:szCs w:val="24"/>
          <w:lang w:val="sq-AL"/>
        </w:rPr>
        <w:t>w</w:t>
      </w:r>
      <w:r w:rsidRPr="00AB1C33">
        <w:rPr>
          <w:rFonts w:ascii="Times New Roman" w:hAnsi="Times New Roman" w:cs="Times New Roman"/>
          <w:i/>
          <w:spacing w:val="-4"/>
          <w:szCs w:val="24"/>
          <w:lang w:val="sq-AL"/>
        </w:rPr>
        <w:t>are</w:t>
      </w:r>
      <w:r w:rsidRPr="00AB1C33">
        <w:rPr>
          <w:rFonts w:ascii="Times New Roman" w:hAnsi="Times New Roman" w:cs="Times New Roman"/>
          <w:spacing w:val="-4"/>
          <w:szCs w:val="24"/>
          <w:lang w:val="sq-AL"/>
        </w:rPr>
        <w:t xml:space="preserve"> dhe </w:t>
      </w:r>
      <w:r w:rsidRPr="00AB1C33">
        <w:rPr>
          <w:rFonts w:ascii="Times New Roman" w:hAnsi="Times New Roman" w:cs="Times New Roman"/>
          <w:i/>
          <w:spacing w:val="-4"/>
          <w:szCs w:val="24"/>
          <w:lang w:val="sq-AL"/>
        </w:rPr>
        <w:t>hard</w:t>
      </w:r>
      <w:r>
        <w:rPr>
          <w:rFonts w:ascii="Times New Roman" w:hAnsi="Times New Roman" w:cs="Times New Roman"/>
          <w:i/>
          <w:spacing w:val="-4"/>
          <w:szCs w:val="24"/>
          <w:lang w:val="sq-AL"/>
        </w:rPr>
        <w:t>w</w:t>
      </w:r>
      <w:r w:rsidRPr="00AB1C33">
        <w:rPr>
          <w:rFonts w:ascii="Times New Roman" w:hAnsi="Times New Roman" w:cs="Times New Roman"/>
          <w:i/>
          <w:spacing w:val="-4"/>
          <w:szCs w:val="24"/>
          <w:lang w:val="sq-AL"/>
        </w:rPr>
        <w:t>are</w:t>
      </w:r>
      <w:r w:rsidRPr="00AB1C33">
        <w:rPr>
          <w:rFonts w:ascii="Times New Roman" w:hAnsi="Times New Roman" w:cs="Times New Roman"/>
          <w:spacing w:val="-4"/>
          <w:szCs w:val="24"/>
          <w:lang w:val="sq-AL"/>
        </w:rPr>
        <w:t xml:space="preserve"> të bazës së të dhënave </w:t>
      </w:r>
      <w:r w:rsidRPr="00AB1C33">
        <w:rPr>
          <w:rFonts w:ascii="Times New Roman" w:hAnsi="Times New Roman" w:cs="Times New Roman"/>
          <w:szCs w:val="24"/>
          <w:lang w:val="sq-AL"/>
        </w:rPr>
        <w:t>të strehimit social</w:t>
      </w:r>
      <w:r w:rsidRPr="00AB1C33">
        <w:rPr>
          <w:rFonts w:ascii="Times New Roman" w:hAnsi="Times New Roman" w:cs="Times New Roman"/>
          <w:spacing w:val="-4"/>
          <w:szCs w:val="24"/>
          <w:lang w:val="sq-AL"/>
        </w:rPr>
        <w:t xml:space="preserve"> </w:t>
      </w:r>
      <w:r w:rsidRPr="00AB1C33">
        <w:rPr>
          <w:rFonts w:ascii="Times New Roman" w:hAnsi="Times New Roman" w:cs="Times New Roman"/>
          <w:szCs w:val="24"/>
          <w:lang w:val="sq-AL"/>
        </w:rPr>
        <w:t>në nivel kombëtar</w:t>
      </w:r>
      <w:r w:rsidRPr="00AB1C33">
        <w:rPr>
          <w:rFonts w:ascii="Times New Roman" w:hAnsi="Times New Roman" w:cs="Times New Roman"/>
          <w:spacing w:val="-4"/>
          <w:szCs w:val="24"/>
          <w:lang w:val="sq-AL"/>
        </w:rPr>
        <w:t xml:space="preserve">, të cilat mund të ndodhin në varësi të nevojave të institucionit dhe praktikave evropiane e ndërkombëtare, bëhen në përputhje me legjislacionin në fuqi. </w:t>
      </w:r>
    </w:p>
    <w:p w14:paraId="6FEA0018" w14:textId="77777777" w:rsidR="009313FB" w:rsidRPr="00AB1C33" w:rsidRDefault="009313FB" w:rsidP="009313FB">
      <w:pPr>
        <w:pStyle w:val="ListParagraph"/>
        <w:rPr>
          <w:spacing w:val="-4"/>
          <w:lang w:val="sq-AL"/>
        </w:rPr>
      </w:pPr>
    </w:p>
    <w:p w14:paraId="7F128210" w14:textId="0BD3F6B1" w:rsidR="009313FB" w:rsidRPr="00AB1C33" w:rsidRDefault="009313FB" w:rsidP="009313FB">
      <w:pPr>
        <w:pStyle w:val="Paragrafi"/>
        <w:numPr>
          <w:ilvl w:val="0"/>
          <w:numId w:val="29"/>
        </w:numPr>
        <w:spacing w:line="276" w:lineRule="auto"/>
        <w:ind w:left="360"/>
        <w:rPr>
          <w:rFonts w:ascii="Times New Roman" w:hAnsi="Times New Roman" w:cs="Times New Roman"/>
          <w:spacing w:val="-4"/>
          <w:szCs w:val="24"/>
          <w:lang w:val="sq-AL"/>
        </w:rPr>
      </w:pPr>
      <w:r w:rsidRPr="00AB1C33">
        <w:rPr>
          <w:rFonts w:ascii="Times New Roman" w:hAnsi="Times New Roman" w:cs="Times New Roman"/>
          <w:spacing w:val="-4"/>
          <w:szCs w:val="24"/>
          <w:lang w:val="sq-AL"/>
        </w:rPr>
        <w:t xml:space="preserve">Ngarkohen </w:t>
      </w:r>
      <w:r w:rsidRPr="00AB1C33">
        <w:rPr>
          <w:rFonts w:ascii="Times New Roman" w:hAnsi="Times New Roman" w:cs="Times New Roman"/>
          <w:szCs w:val="24"/>
          <w:lang w:val="sq-AL"/>
        </w:rPr>
        <w:t>ministria përgjegjëse për strehimin, mbrojtjen sociale, punësimin, arsimimin dhe kujdesin shëndetësor, si dhe të gjitha njësitë e vetëqeverisjes vendore</w:t>
      </w:r>
      <w:r w:rsidRPr="00AB1C33">
        <w:rPr>
          <w:rFonts w:ascii="Times New Roman" w:hAnsi="Times New Roman" w:cs="Times New Roman"/>
          <w:spacing w:val="-4"/>
          <w:szCs w:val="24"/>
          <w:lang w:val="sq-AL"/>
        </w:rPr>
        <w:t xml:space="preserve"> për zbatimin e këtij </w:t>
      </w:r>
      <w:r>
        <w:rPr>
          <w:rFonts w:ascii="Times New Roman" w:hAnsi="Times New Roman" w:cs="Times New Roman"/>
          <w:spacing w:val="-4"/>
          <w:szCs w:val="24"/>
          <w:lang w:val="sq-AL"/>
        </w:rPr>
        <w:t>vendimi.</w:t>
      </w:r>
    </w:p>
    <w:p w14:paraId="622ABE04" w14:textId="77777777" w:rsidR="009313FB" w:rsidRPr="00AB1C33" w:rsidRDefault="009313FB" w:rsidP="009313FB">
      <w:pPr>
        <w:pStyle w:val="Paragrafi"/>
        <w:spacing w:line="276" w:lineRule="auto"/>
        <w:rPr>
          <w:rFonts w:ascii="Times New Roman" w:hAnsi="Times New Roman" w:cs="Times New Roman"/>
          <w:caps/>
          <w:spacing w:val="-4"/>
          <w:szCs w:val="24"/>
          <w:lang w:val="sq-AL"/>
        </w:rPr>
      </w:pPr>
    </w:p>
    <w:p w14:paraId="365594C9" w14:textId="0A549CC8" w:rsidR="007F6F0B" w:rsidRPr="004F6278" w:rsidRDefault="007F6F0B" w:rsidP="00AB6209">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4F6278">
        <w:rPr>
          <w:rFonts w:ascii="Times New Roman" w:eastAsia="Times New Roman" w:hAnsi="Times New Roman" w:cs="Times New Roman"/>
          <w:color w:val="000000"/>
          <w:sz w:val="24"/>
          <w:szCs w:val="24"/>
          <w:lang w:val="sq-AL"/>
        </w:rPr>
        <w:t>Ky vendim hyn në fuqi menjëherë dhe botohet në Fletoren Zyrtare.</w:t>
      </w:r>
      <w:r w:rsidR="00921DA4">
        <w:rPr>
          <w:rFonts w:ascii="Times New Roman" w:eastAsia="Times New Roman" w:hAnsi="Times New Roman" w:cs="Times New Roman"/>
          <w:color w:val="000000"/>
          <w:sz w:val="24"/>
          <w:szCs w:val="24"/>
          <w:lang w:val="sq-AL"/>
        </w:rPr>
        <w:t xml:space="preserve"> </w:t>
      </w:r>
    </w:p>
    <w:p w14:paraId="0C39ABEE" w14:textId="77777777" w:rsidR="007F6F0B" w:rsidRPr="004F6278" w:rsidRDefault="007F6F0B" w:rsidP="007F6F0B">
      <w:pPr>
        <w:autoSpaceDE w:val="0"/>
        <w:autoSpaceDN w:val="0"/>
        <w:adjustRightInd w:val="0"/>
        <w:spacing w:after="0" w:line="240" w:lineRule="auto"/>
        <w:ind w:firstLine="284"/>
        <w:jc w:val="center"/>
        <w:rPr>
          <w:rFonts w:ascii="Times New Roman" w:eastAsia="Times New Roman" w:hAnsi="Times New Roman" w:cs="Times New Roman"/>
          <w:b/>
          <w:bCs/>
          <w:color w:val="000000"/>
          <w:sz w:val="24"/>
          <w:szCs w:val="24"/>
          <w:lang w:val="sq-AL"/>
        </w:rPr>
      </w:pPr>
    </w:p>
    <w:p w14:paraId="1B8572D3" w14:textId="77777777" w:rsidR="007F6F0B" w:rsidRPr="004F6278" w:rsidRDefault="007F6F0B" w:rsidP="007F6F0B">
      <w:pPr>
        <w:autoSpaceDE w:val="0"/>
        <w:autoSpaceDN w:val="0"/>
        <w:adjustRightInd w:val="0"/>
        <w:spacing w:after="0" w:line="240" w:lineRule="auto"/>
        <w:ind w:firstLine="284"/>
        <w:jc w:val="right"/>
        <w:rPr>
          <w:rFonts w:ascii="Times New Roman" w:eastAsia="Times New Roman" w:hAnsi="Times New Roman" w:cs="Times New Roman"/>
          <w:color w:val="000000"/>
          <w:sz w:val="24"/>
          <w:szCs w:val="24"/>
          <w:lang w:val="sq-AL"/>
        </w:rPr>
      </w:pPr>
    </w:p>
    <w:p w14:paraId="6992C651" w14:textId="77777777" w:rsidR="007F6F0B" w:rsidRPr="004F6278" w:rsidRDefault="007F6F0B" w:rsidP="007F6F0B">
      <w:pPr>
        <w:autoSpaceDE w:val="0"/>
        <w:autoSpaceDN w:val="0"/>
        <w:adjustRightInd w:val="0"/>
        <w:spacing w:after="0" w:line="240" w:lineRule="auto"/>
        <w:ind w:firstLine="284"/>
        <w:jc w:val="right"/>
        <w:rPr>
          <w:rFonts w:ascii="Times New Roman" w:eastAsia="Times New Roman" w:hAnsi="Times New Roman" w:cs="Times New Roman"/>
          <w:b/>
          <w:bCs/>
          <w:color w:val="000000"/>
          <w:sz w:val="24"/>
          <w:szCs w:val="24"/>
          <w:lang w:val="sq-AL"/>
        </w:rPr>
      </w:pPr>
      <w:r w:rsidRPr="004F6278">
        <w:rPr>
          <w:rFonts w:ascii="Times New Roman" w:eastAsia="Times New Roman" w:hAnsi="Times New Roman" w:cs="Times New Roman"/>
          <w:b/>
          <w:bCs/>
          <w:color w:val="000000"/>
          <w:sz w:val="24"/>
          <w:szCs w:val="24"/>
          <w:lang w:val="sq-AL"/>
        </w:rPr>
        <w:t>K R Y E M I N I S T R I</w:t>
      </w:r>
    </w:p>
    <w:p w14:paraId="3ECEFE12" w14:textId="77777777" w:rsidR="007F6F0B" w:rsidRPr="004F6278" w:rsidRDefault="007F6F0B" w:rsidP="007F6F0B">
      <w:pPr>
        <w:autoSpaceDE w:val="0"/>
        <w:autoSpaceDN w:val="0"/>
        <w:adjustRightInd w:val="0"/>
        <w:spacing w:after="0" w:line="240" w:lineRule="auto"/>
        <w:ind w:firstLine="284"/>
        <w:jc w:val="right"/>
        <w:rPr>
          <w:rFonts w:ascii="Times New Roman" w:eastAsia="Times New Roman" w:hAnsi="Times New Roman" w:cs="Times New Roman"/>
          <w:b/>
          <w:bCs/>
          <w:color w:val="000000"/>
          <w:sz w:val="24"/>
          <w:szCs w:val="24"/>
          <w:lang w:val="sq-AL"/>
        </w:rPr>
      </w:pPr>
    </w:p>
    <w:p w14:paraId="25F5E0EB" w14:textId="77777777" w:rsidR="007F6F0B" w:rsidRPr="004F6278" w:rsidRDefault="007F6F0B" w:rsidP="007F6F0B">
      <w:pPr>
        <w:autoSpaceDE w:val="0"/>
        <w:autoSpaceDN w:val="0"/>
        <w:adjustRightInd w:val="0"/>
        <w:spacing w:after="0" w:line="240" w:lineRule="auto"/>
        <w:ind w:firstLine="284"/>
        <w:jc w:val="right"/>
        <w:rPr>
          <w:rFonts w:ascii="Times New Roman" w:eastAsia="Times New Roman" w:hAnsi="Times New Roman" w:cs="Times New Roman"/>
          <w:b/>
          <w:bCs/>
          <w:color w:val="000000"/>
          <w:sz w:val="24"/>
          <w:szCs w:val="24"/>
          <w:lang w:val="sq-AL"/>
        </w:rPr>
      </w:pPr>
      <w:r w:rsidRPr="004F6278">
        <w:rPr>
          <w:rFonts w:ascii="Times New Roman" w:eastAsia="Times New Roman" w:hAnsi="Times New Roman" w:cs="Times New Roman"/>
          <w:b/>
          <w:bCs/>
          <w:color w:val="000000"/>
          <w:sz w:val="24"/>
          <w:szCs w:val="24"/>
          <w:lang w:val="sq-AL"/>
        </w:rPr>
        <w:t>EDI RAMA</w:t>
      </w:r>
    </w:p>
    <w:p w14:paraId="64C24BD2" w14:textId="77777777" w:rsidR="007F6F0B" w:rsidRPr="004F6278" w:rsidRDefault="007F6F0B" w:rsidP="007F6F0B">
      <w:pPr>
        <w:spacing w:after="0" w:line="240" w:lineRule="auto"/>
        <w:jc w:val="right"/>
        <w:rPr>
          <w:rFonts w:ascii="Times New Roman" w:eastAsia="MS Mincho" w:hAnsi="Times New Roman" w:cs="Times New Roman"/>
          <w:bCs/>
          <w:sz w:val="24"/>
          <w:szCs w:val="24"/>
          <w:lang w:val="sq-AL"/>
        </w:rPr>
      </w:pPr>
      <w:bookmarkStart w:id="1" w:name="_Hlk167957480"/>
    </w:p>
    <w:p w14:paraId="0CE396D3" w14:textId="77777777" w:rsidR="007F6F0B" w:rsidRPr="004F6278" w:rsidRDefault="007F6F0B" w:rsidP="007F6F0B">
      <w:pPr>
        <w:spacing w:after="0" w:line="240" w:lineRule="auto"/>
        <w:jc w:val="right"/>
        <w:rPr>
          <w:rFonts w:ascii="Times New Roman" w:eastAsia="MS Mincho" w:hAnsi="Times New Roman" w:cs="Times New Roman"/>
          <w:bCs/>
          <w:sz w:val="24"/>
          <w:szCs w:val="24"/>
          <w:lang w:val="sq-AL"/>
        </w:rPr>
      </w:pPr>
    </w:p>
    <w:p w14:paraId="121DE6D6"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202D4C7A"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04DBA8A9"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79E201AE"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6E676971"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1045105C"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44915A16"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1739CE78"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1FB28838"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1F208FC8"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3F38B16A"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7CFB0D77"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464085E4"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345D58D1"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p w14:paraId="7C250D5C" w14:textId="77777777" w:rsidR="007F6F0B" w:rsidRPr="004F6278" w:rsidRDefault="007F6F0B" w:rsidP="007F6F0B">
      <w:pPr>
        <w:spacing w:after="0" w:line="240" w:lineRule="auto"/>
        <w:jc w:val="center"/>
        <w:rPr>
          <w:rFonts w:ascii="Times New Roman" w:eastAsia="MS Mincho" w:hAnsi="Times New Roman" w:cs="Times New Roman"/>
          <w:bCs/>
          <w:sz w:val="24"/>
          <w:szCs w:val="24"/>
          <w:lang w:val="sq-AL"/>
        </w:rPr>
      </w:pPr>
    </w:p>
    <w:bookmarkEnd w:id="1"/>
    <w:p w14:paraId="0FF5A4F8" w14:textId="77777777" w:rsidR="007F6F0B" w:rsidRPr="004F6278" w:rsidRDefault="007F6F0B" w:rsidP="007F6F0B">
      <w:pPr>
        <w:autoSpaceDE w:val="0"/>
        <w:autoSpaceDN w:val="0"/>
        <w:adjustRightInd w:val="0"/>
        <w:spacing w:after="0" w:line="240" w:lineRule="auto"/>
        <w:rPr>
          <w:rFonts w:ascii="Times New Roman" w:eastAsia="MS Mincho" w:hAnsi="Times New Roman" w:cs="Times New Roman"/>
          <w:sz w:val="24"/>
          <w:szCs w:val="24"/>
          <w:lang w:val="sq-AL"/>
        </w:rPr>
      </w:pPr>
    </w:p>
    <w:p w14:paraId="5DC67C5C" w14:textId="77777777" w:rsidR="007F6F0B" w:rsidRPr="004F6278" w:rsidRDefault="007F6F0B" w:rsidP="007F6F0B">
      <w:pPr>
        <w:autoSpaceDE w:val="0"/>
        <w:autoSpaceDN w:val="0"/>
        <w:adjustRightInd w:val="0"/>
        <w:spacing w:after="0" w:line="240" w:lineRule="auto"/>
        <w:rPr>
          <w:rFonts w:ascii="Times New Roman" w:eastAsia="MS Mincho" w:hAnsi="Times New Roman" w:cs="Times New Roman"/>
          <w:sz w:val="24"/>
          <w:szCs w:val="24"/>
          <w:lang w:val="sq-AL"/>
        </w:rPr>
      </w:pPr>
    </w:p>
    <w:p w14:paraId="229DC418" w14:textId="77777777" w:rsidR="007F6F0B" w:rsidRPr="004F6278" w:rsidRDefault="007F6F0B" w:rsidP="007F6F0B">
      <w:pPr>
        <w:autoSpaceDE w:val="0"/>
        <w:autoSpaceDN w:val="0"/>
        <w:adjustRightInd w:val="0"/>
        <w:spacing w:after="0" w:line="240" w:lineRule="auto"/>
        <w:rPr>
          <w:rFonts w:ascii="Times New Roman" w:eastAsia="MS Mincho" w:hAnsi="Times New Roman" w:cs="Times New Roman"/>
          <w:sz w:val="24"/>
          <w:szCs w:val="24"/>
          <w:lang w:val="sq-AL"/>
        </w:rPr>
      </w:pPr>
    </w:p>
    <w:p w14:paraId="01433E08" w14:textId="77777777" w:rsidR="0055346F" w:rsidRPr="004F6278" w:rsidRDefault="0055346F">
      <w:pPr>
        <w:rPr>
          <w:lang w:val="sq-AL"/>
        </w:rPr>
      </w:pPr>
    </w:p>
    <w:sectPr w:rsidR="0055346F" w:rsidRPr="004F6278" w:rsidSect="00466174">
      <w:pgSz w:w="11907" w:h="16840" w:code="9"/>
      <w:pgMar w:top="810" w:right="1418" w:bottom="1418" w:left="1418" w:header="1304" w:footer="113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1C5"/>
    <w:multiLevelType w:val="hybridMultilevel"/>
    <w:tmpl w:val="99027E82"/>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0476F9"/>
    <w:multiLevelType w:val="hybridMultilevel"/>
    <w:tmpl w:val="805E044A"/>
    <w:lvl w:ilvl="0" w:tplc="7302B11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9F64DA"/>
    <w:multiLevelType w:val="hybridMultilevel"/>
    <w:tmpl w:val="98186EFE"/>
    <w:lvl w:ilvl="0" w:tplc="E452B6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8F308C0"/>
    <w:multiLevelType w:val="hybridMultilevel"/>
    <w:tmpl w:val="560678A6"/>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A940CA5"/>
    <w:multiLevelType w:val="hybridMultilevel"/>
    <w:tmpl w:val="8F16B69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BDA6079"/>
    <w:multiLevelType w:val="hybridMultilevel"/>
    <w:tmpl w:val="78ACBC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9E3884"/>
    <w:multiLevelType w:val="hybridMultilevel"/>
    <w:tmpl w:val="4AF29CB4"/>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5106ADEC">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F880373"/>
    <w:multiLevelType w:val="hybridMultilevel"/>
    <w:tmpl w:val="F27651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632FA6"/>
    <w:multiLevelType w:val="hybridMultilevel"/>
    <w:tmpl w:val="3CA85598"/>
    <w:lvl w:ilvl="0" w:tplc="041C000F">
      <w:start w:val="1"/>
      <w:numFmt w:val="decimal"/>
      <w:lvlText w:val="%1."/>
      <w:lvlJc w:val="left"/>
      <w:pPr>
        <w:ind w:left="720" w:hanging="360"/>
      </w:pPr>
      <w:rPr>
        <w:rFonts w:cs="Times New Roman"/>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9" w15:restartNumberingAfterBreak="0">
    <w:nsid w:val="13DD3859"/>
    <w:multiLevelType w:val="hybridMultilevel"/>
    <w:tmpl w:val="B5645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D4B8D"/>
    <w:multiLevelType w:val="hybridMultilevel"/>
    <w:tmpl w:val="6D92F172"/>
    <w:lvl w:ilvl="0" w:tplc="04090019">
      <w:start w:val="1"/>
      <w:numFmt w:val="low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15:restartNumberingAfterBreak="0">
    <w:nsid w:val="16154845"/>
    <w:multiLevelType w:val="hybridMultilevel"/>
    <w:tmpl w:val="AC2A5178"/>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5106ADEC">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C23184A"/>
    <w:multiLevelType w:val="hybridMultilevel"/>
    <w:tmpl w:val="1B56320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1F357777"/>
    <w:multiLevelType w:val="hybridMultilevel"/>
    <w:tmpl w:val="C7325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A5922"/>
    <w:multiLevelType w:val="hybridMultilevel"/>
    <w:tmpl w:val="62526AE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8F20053"/>
    <w:multiLevelType w:val="hybridMultilevel"/>
    <w:tmpl w:val="5D866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94588"/>
    <w:multiLevelType w:val="hybridMultilevel"/>
    <w:tmpl w:val="560678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5F7C85"/>
    <w:multiLevelType w:val="hybridMultilevel"/>
    <w:tmpl w:val="8966715A"/>
    <w:lvl w:ilvl="0" w:tplc="2A9268B6">
      <w:start w:val="1"/>
      <w:numFmt w:val="lowerLetter"/>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C455DF0"/>
    <w:multiLevelType w:val="hybridMultilevel"/>
    <w:tmpl w:val="CF72DD0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2EE67FF"/>
    <w:multiLevelType w:val="hybridMultilevel"/>
    <w:tmpl w:val="FC6A1D6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5D36B6E"/>
    <w:multiLevelType w:val="hybridMultilevel"/>
    <w:tmpl w:val="6A1C4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E39ED"/>
    <w:multiLevelType w:val="hybridMultilevel"/>
    <w:tmpl w:val="2534836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BA37A1F"/>
    <w:multiLevelType w:val="hybridMultilevel"/>
    <w:tmpl w:val="6C1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860BE"/>
    <w:multiLevelType w:val="hybridMultilevel"/>
    <w:tmpl w:val="927AE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93FDD"/>
    <w:multiLevelType w:val="hybridMultilevel"/>
    <w:tmpl w:val="BE348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F7A4B"/>
    <w:multiLevelType w:val="hybridMultilevel"/>
    <w:tmpl w:val="5A20E034"/>
    <w:lvl w:ilvl="0" w:tplc="9AFEABFA">
      <w:start w:val="1"/>
      <w:numFmt w:val="decimal"/>
      <w:lvlText w:val="%1."/>
      <w:lvlJc w:val="left"/>
      <w:pPr>
        <w:ind w:left="644" w:hanging="360"/>
      </w:pPr>
      <w:rPr>
        <w:rFonts w:hint="default"/>
      </w:rPr>
    </w:lvl>
    <w:lvl w:ilvl="1" w:tplc="B3B0094C">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0531BE5"/>
    <w:multiLevelType w:val="hybridMultilevel"/>
    <w:tmpl w:val="8B7C7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90509"/>
    <w:multiLevelType w:val="hybridMultilevel"/>
    <w:tmpl w:val="12FCADC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15:restartNumberingAfterBreak="0">
    <w:nsid w:val="6AD83B73"/>
    <w:multiLevelType w:val="hybridMultilevel"/>
    <w:tmpl w:val="EC3EA06E"/>
    <w:lvl w:ilvl="0" w:tplc="04090017">
      <w:start w:val="1"/>
      <w:numFmt w:val="low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9" w15:restartNumberingAfterBreak="0">
    <w:nsid w:val="742E4F2C"/>
    <w:multiLevelType w:val="hybridMultilevel"/>
    <w:tmpl w:val="500A27F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9BE42D2"/>
    <w:multiLevelType w:val="hybridMultilevel"/>
    <w:tmpl w:val="88E2DBBA"/>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BE26240"/>
    <w:multiLevelType w:val="hybridMultilevel"/>
    <w:tmpl w:val="F8FEC54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703183"/>
    <w:multiLevelType w:val="hybridMultilevel"/>
    <w:tmpl w:val="177673D0"/>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18"/>
  </w:num>
  <w:num w:numId="5">
    <w:abstractNumId w:val="32"/>
  </w:num>
  <w:num w:numId="6">
    <w:abstractNumId w:val="1"/>
  </w:num>
  <w:num w:numId="7">
    <w:abstractNumId w:val="8"/>
  </w:num>
  <w:num w:numId="8">
    <w:abstractNumId w:val="5"/>
  </w:num>
  <w:num w:numId="9">
    <w:abstractNumId w:val="0"/>
  </w:num>
  <w:num w:numId="10">
    <w:abstractNumId w:val="17"/>
  </w:num>
  <w:num w:numId="11">
    <w:abstractNumId w:val="16"/>
  </w:num>
  <w:num w:numId="12">
    <w:abstractNumId w:val="2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0"/>
  </w:num>
  <w:num w:numId="17">
    <w:abstractNumId w:val="28"/>
  </w:num>
  <w:num w:numId="18">
    <w:abstractNumId w:val="22"/>
  </w:num>
  <w:num w:numId="19">
    <w:abstractNumId w:val="20"/>
  </w:num>
  <w:num w:numId="20">
    <w:abstractNumId w:val="24"/>
  </w:num>
  <w:num w:numId="21">
    <w:abstractNumId w:val="26"/>
  </w:num>
  <w:num w:numId="22">
    <w:abstractNumId w:val="23"/>
  </w:num>
  <w:num w:numId="23">
    <w:abstractNumId w:val="15"/>
  </w:num>
  <w:num w:numId="24">
    <w:abstractNumId w:val="13"/>
  </w:num>
  <w:num w:numId="25">
    <w:abstractNumId w:val="4"/>
  </w:num>
  <w:num w:numId="26">
    <w:abstractNumId w:val="2"/>
  </w:num>
  <w:num w:numId="27">
    <w:abstractNumId w:val="9"/>
  </w:num>
  <w:num w:numId="28">
    <w:abstractNumId w:val="12"/>
  </w:num>
  <w:num w:numId="29">
    <w:abstractNumId w:val="25"/>
  </w:num>
  <w:num w:numId="30">
    <w:abstractNumId w:val="19"/>
  </w:num>
  <w:num w:numId="31">
    <w:abstractNumId w:val="6"/>
  </w:num>
  <w:num w:numId="32">
    <w:abstractNumId w:val="31"/>
  </w:num>
  <w:num w:numId="33">
    <w:abstractNumId w:val="30"/>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FC"/>
    <w:rsid w:val="00004EC3"/>
    <w:rsid w:val="00021DD3"/>
    <w:rsid w:val="0002468F"/>
    <w:rsid w:val="0003289C"/>
    <w:rsid w:val="000511E9"/>
    <w:rsid w:val="00070BFA"/>
    <w:rsid w:val="00082013"/>
    <w:rsid w:val="000820AE"/>
    <w:rsid w:val="00084C40"/>
    <w:rsid w:val="00085000"/>
    <w:rsid w:val="000921FB"/>
    <w:rsid w:val="00096A23"/>
    <w:rsid w:val="000A0499"/>
    <w:rsid w:val="000A77A0"/>
    <w:rsid w:val="000C26CC"/>
    <w:rsid w:val="000D6DC4"/>
    <w:rsid w:val="000E63ED"/>
    <w:rsid w:val="000F2746"/>
    <w:rsid w:val="00122AD7"/>
    <w:rsid w:val="0012740E"/>
    <w:rsid w:val="00150818"/>
    <w:rsid w:val="00183A3D"/>
    <w:rsid w:val="00183E15"/>
    <w:rsid w:val="00192F0F"/>
    <w:rsid w:val="001B0B15"/>
    <w:rsid w:val="001F18ED"/>
    <w:rsid w:val="001F4594"/>
    <w:rsid w:val="001F655B"/>
    <w:rsid w:val="00224D3B"/>
    <w:rsid w:val="002256B9"/>
    <w:rsid w:val="00254F22"/>
    <w:rsid w:val="002632E8"/>
    <w:rsid w:val="00290A16"/>
    <w:rsid w:val="002A58BE"/>
    <w:rsid w:val="002B0505"/>
    <w:rsid w:val="002B4367"/>
    <w:rsid w:val="002B69D8"/>
    <w:rsid w:val="002B7AEB"/>
    <w:rsid w:val="002C1A9C"/>
    <w:rsid w:val="002C45DB"/>
    <w:rsid w:val="002D4878"/>
    <w:rsid w:val="002E7833"/>
    <w:rsid w:val="00310BF6"/>
    <w:rsid w:val="003317A4"/>
    <w:rsid w:val="00336531"/>
    <w:rsid w:val="003437C9"/>
    <w:rsid w:val="00345E5F"/>
    <w:rsid w:val="00362762"/>
    <w:rsid w:val="00364658"/>
    <w:rsid w:val="00365A1E"/>
    <w:rsid w:val="00387A88"/>
    <w:rsid w:val="00393F19"/>
    <w:rsid w:val="003A24B1"/>
    <w:rsid w:val="003A5968"/>
    <w:rsid w:val="003D04FB"/>
    <w:rsid w:val="003D63CA"/>
    <w:rsid w:val="00410563"/>
    <w:rsid w:val="00416378"/>
    <w:rsid w:val="0042761C"/>
    <w:rsid w:val="00437B7C"/>
    <w:rsid w:val="004535B3"/>
    <w:rsid w:val="004736E3"/>
    <w:rsid w:val="00474235"/>
    <w:rsid w:val="00494B89"/>
    <w:rsid w:val="004A19B6"/>
    <w:rsid w:val="004A5B40"/>
    <w:rsid w:val="004A6092"/>
    <w:rsid w:val="004E3437"/>
    <w:rsid w:val="004F6278"/>
    <w:rsid w:val="00504D58"/>
    <w:rsid w:val="0050682E"/>
    <w:rsid w:val="0051097C"/>
    <w:rsid w:val="00523257"/>
    <w:rsid w:val="00543899"/>
    <w:rsid w:val="0055346F"/>
    <w:rsid w:val="005B645B"/>
    <w:rsid w:val="005B7B3D"/>
    <w:rsid w:val="005C02A9"/>
    <w:rsid w:val="005E4F91"/>
    <w:rsid w:val="005E6E8C"/>
    <w:rsid w:val="0062191C"/>
    <w:rsid w:val="00640247"/>
    <w:rsid w:val="00643131"/>
    <w:rsid w:val="006459C1"/>
    <w:rsid w:val="006476C8"/>
    <w:rsid w:val="00686F03"/>
    <w:rsid w:val="0069344B"/>
    <w:rsid w:val="006A073E"/>
    <w:rsid w:val="006B1057"/>
    <w:rsid w:val="006B3162"/>
    <w:rsid w:val="006B4DE9"/>
    <w:rsid w:val="006C2658"/>
    <w:rsid w:val="007100C9"/>
    <w:rsid w:val="0071035C"/>
    <w:rsid w:val="007121BF"/>
    <w:rsid w:val="00715B82"/>
    <w:rsid w:val="007304FD"/>
    <w:rsid w:val="00730815"/>
    <w:rsid w:val="00736580"/>
    <w:rsid w:val="00750487"/>
    <w:rsid w:val="007A620D"/>
    <w:rsid w:val="007B1F84"/>
    <w:rsid w:val="007B2F1E"/>
    <w:rsid w:val="007B7D0C"/>
    <w:rsid w:val="007B7FD8"/>
    <w:rsid w:val="007E1197"/>
    <w:rsid w:val="007E1AB2"/>
    <w:rsid w:val="007E6887"/>
    <w:rsid w:val="007F6F0B"/>
    <w:rsid w:val="00832E51"/>
    <w:rsid w:val="00844D35"/>
    <w:rsid w:val="00875B84"/>
    <w:rsid w:val="00876C55"/>
    <w:rsid w:val="008A018F"/>
    <w:rsid w:val="008A35F2"/>
    <w:rsid w:val="008A3A8C"/>
    <w:rsid w:val="008A614E"/>
    <w:rsid w:val="008B0D48"/>
    <w:rsid w:val="008C5FE3"/>
    <w:rsid w:val="008D1B92"/>
    <w:rsid w:val="008D79C6"/>
    <w:rsid w:val="00902E72"/>
    <w:rsid w:val="00914414"/>
    <w:rsid w:val="0091643A"/>
    <w:rsid w:val="00921DA4"/>
    <w:rsid w:val="00921E39"/>
    <w:rsid w:val="009313FB"/>
    <w:rsid w:val="00935C86"/>
    <w:rsid w:val="009436E7"/>
    <w:rsid w:val="00954C29"/>
    <w:rsid w:val="009607CC"/>
    <w:rsid w:val="00961B4D"/>
    <w:rsid w:val="009649CA"/>
    <w:rsid w:val="00967104"/>
    <w:rsid w:val="009915BA"/>
    <w:rsid w:val="009A1D44"/>
    <w:rsid w:val="009A751E"/>
    <w:rsid w:val="009C7370"/>
    <w:rsid w:val="009D00FF"/>
    <w:rsid w:val="009E371C"/>
    <w:rsid w:val="00A200B4"/>
    <w:rsid w:val="00A21AAE"/>
    <w:rsid w:val="00A53E81"/>
    <w:rsid w:val="00A5699A"/>
    <w:rsid w:val="00A67A9B"/>
    <w:rsid w:val="00A71065"/>
    <w:rsid w:val="00A7110B"/>
    <w:rsid w:val="00A8294D"/>
    <w:rsid w:val="00AB6209"/>
    <w:rsid w:val="00AD2CBD"/>
    <w:rsid w:val="00AF1046"/>
    <w:rsid w:val="00AF60FC"/>
    <w:rsid w:val="00B05591"/>
    <w:rsid w:val="00B219EA"/>
    <w:rsid w:val="00B2762D"/>
    <w:rsid w:val="00B42F1B"/>
    <w:rsid w:val="00B52572"/>
    <w:rsid w:val="00B65B32"/>
    <w:rsid w:val="00B65B6F"/>
    <w:rsid w:val="00B66A96"/>
    <w:rsid w:val="00B7027B"/>
    <w:rsid w:val="00B86E6C"/>
    <w:rsid w:val="00BA23D4"/>
    <w:rsid w:val="00BB4824"/>
    <w:rsid w:val="00BB4A13"/>
    <w:rsid w:val="00BB6202"/>
    <w:rsid w:val="00BC79B0"/>
    <w:rsid w:val="00BC7ED0"/>
    <w:rsid w:val="00BD0488"/>
    <w:rsid w:val="00BD2FAF"/>
    <w:rsid w:val="00BE4090"/>
    <w:rsid w:val="00BE4768"/>
    <w:rsid w:val="00C05316"/>
    <w:rsid w:val="00C057A4"/>
    <w:rsid w:val="00C319BF"/>
    <w:rsid w:val="00C46114"/>
    <w:rsid w:val="00C53376"/>
    <w:rsid w:val="00C5408E"/>
    <w:rsid w:val="00C7116B"/>
    <w:rsid w:val="00C73F55"/>
    <w:rsid w:val="00C750D1"/>
    <w:rsid w:val="00C7754F"/>
    <w:rsid w:val="00C80DE4"/>
    <w:rsid w:val="00C97DDD"/>
    <w:rsid w:val="00CA041E"/>
    <w:rsid w:val="00CB72C2"/>
    <w:rsid w:val="00CB74F6"/>
    <w:rsid w:val="00CE183F"/>
    <w:rsid w:val="00CF1AF4"/>
    <w:rsid w:val="00CF233A"/>
    <w:rsid w:val="00D06182"/>
    <w:rsid w:val="00D06211"/>
    <w:rsid w:val="00D16EAB"/>
    <w:rsid w:val="00D332C7"/>
    <w:rsid w:val="00D34607"/>
    <w:rsid w:val="00D52A7C"/>
    <w:rsid w:val="00D54266"/>
    <w:rsid w:val="00D8113F"/>
    <w:rsid w:val="00D82090"/>
    <w:rsid w:val="00D96A39"/>
    <w:rsid w:val="00D97D91"/>
    <w:rsid w:val="00DA52FB"/>
    <w:rsid w:val="00DB4F8B"/>
    <w:rsid w:val="00DB7425"/>
    <w:rsid w:val="00DD69F5"/>
    <w:rsid w:val="00DE061A"/>
    <w:rsid w:val="00DE52D1"/>
    <w:rsid w:val="00E11C80"/>
    <w:rsid w:val="00E3015B"/>
    <w:rsid w:val="00E40691"/>
    <w:rsid w:val="00E40C34"/>
    <w:rsid w:val="00E622F7"/>
    <w:rsid w:val="00E641A5"/>
    <w:rsid w:val="00E85111"/>
    <w:rsid w:val="00EA52E6"/>
    <w:rsid w:val="00EA62EC"/>
    <w:rsid w:val="00EC0A3F"/>
    <w:rsid w:val="00ED3C5D"/>
    <w:rsid w:val="00EF1538"/>
    <w:rsid w:val="00F644E6"/>
    <w:rsid w:val="00F8093C"/>
    <w:rsid w:val="00FA6814"/>
    <w:rsid w:val="00FC2F23"/>
    <w:rsid w:val="00FD01B2"/>
    <w:rsid w:val="00FE6028"/>
    <w:rsid w:val="00FE6638"/>
    <w:rsid w:val="00FF3C24"/>
    <w:rsid w:val="00FF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9771"/>
  <w15:chartTrackingRefBased/>
  <w15:docId w15:val="{724BEE54-F680-4BC7-AE24-6B0CB3EF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F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6F0B"/>
    <w:pPr>
      <w:spacing w:after="0" w:line="240" w:lineRule="auto"/>
      <w:ind w:left="720"/>
      <w:contextualSpacing/>
    </w:pPr>
    <w:rPr>
      <w:rFonts w:ascii="Times New Roman" w:eastAsia="MS Mincho" w:hAnsi="Times New Roman" w:cs="Times New Roman"/>
      <w:sz w:val="24"/>
      <w:szCs w:val="24"/>
      <w:lang w:val="en-GB"/>
    </w:rPr>
  </w:style>
  <w:style w:type="table" w:styleId="TableGrid">
    <w:name w:val="Table Grid"/>
    <w:basedOn w:val="TableNormal"/>
    <w:uiPriority w:val="39"/>
    <w:rsid w:val="007F6F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6F0B"/>
    <w:rPr>
      <w:rFonts w:cs="Times New Roman"/>
      <w:b/>
      <w:bCs/>
    </w:rPr>
  </w:style>
  <w:style w:type="character" w:styleId="Hyperlink">
    <w:name w:val="Hyperlink"/>
    <w:basedOn w:val="DefaultParagraphFont"/>
    <w:uiPriority w:val="99"/>
    <w:semiHidden/>
    <w:unhideWhenUsed/>
    <w:rsid w:val="007F6F0B"/>
    <w:rPr>
      <w:rFonts w:cs="Times New Roman"/>
      <w:color w:val="0000FF"/>
      <w:u w:val="single"/>
    </w:rPr>
  </w:style>
  <w:style w:type="character" w:styleId="FollowedHyperlink">
    <w:name w:val="FollowedHyperlink"/>
    <w:basedOn w:val="DefaultParagraphFont"/>
    <w:uiPriority w:val="99"/>
    <w:semiHidden/>
    <w:unhideWhenUsed/>
    <w:rsid w:val="007F6F0B"/>
    <w:rPr>
      <w:rFonts w:cs="Times New Roman"/>
      <w:color w:val="800080"/>
      <w:u w:val="single"/>
    </w:rPr>
  </w:style>
  <w:style w:type="paragraph" w:customStyle="1" w:styleId="msonormal0">
    <w:name w:val="msonormal"/>
    <w:basedOn w:val="Normal"/>
    <w:rsid w:val="007F6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7F6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7F6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6F0B"/>
    <w:pPr>
      <w:spacing w:after="0" w:line="240" w:lineRule="auto"/>
    </w:pPr>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semiHidden/>
    <w:rsid w:val="007F6F0B"/>
    <w:rPr>
      <w:rFonts w:ascii="Tahoma" w:eastAsia="MS Mincho" w:hAnsi="Tahoma" w:cs="Tahoma"/>
      <w:sz w:val="16"/>
      <w:szCs w:val="16"/>
      <w:lang w:val="en-GB"/>
    </w:rPr>
  </w:style>
  <w:style w:type="character" w:styleId="CommentReference">
    <w:name w:val="annotation reference"/>
    <w:basedOn w:val="DefaultParagraphFont"/>
    <w:uiPriority w:val="99"/>
    <w:semiHidden/>
    <w:unhideWhenUsed/>
    <w:rsid w:val="007F6F0B"/>
    <w:rPr>
      <w:rFonts w:cs="Times New Roman"/>
      <w:sz w:val="16"/>
      <w:szCs w:val="16"/>
    </w:rPr>
  </w:style>
  <w:style w:type="paragraph" w:styleId="CommentText">
    <w:name w:val="annotation text"/>
    <w:basedOn w:val="Normal"/>
    <w:link w:val="CommentTextChar"/>
    <w:uiPriority w:val="99"/>
    <w:unhideWhenUsed/>
    <w:rsid w:val="007F6F0B"/>
    <w:pPr>
      <w:spacing w:after="0" w:line="240" w:lineRule="auto"/>
    </w:pPr>
    <w:rPr>
      <w:rFonts w:ascii="Times New Roman" w:eastAsia="MS Mincho" w:hAnsi="Times New Roman" w:cs="Times New Roman"/>
      <w:sz w:val="20"/>
      <w:szCs w:val="20"/>
      <w:lang w:val="en-GB"/>
    </w:rPr>
  </w:style>
  <w:style w:type="character" w:customStyle="1" w:styleId="CommentTextChar">
    <w:name w:val="Comment Text Char"/>
    <w:basedOn w:val="DefaultParagraphFont"/>
    <w:link w:val="CommentText"/>
    <w:uiPriority w:val="99"/>
    <w:rsid w:val="007F6F0B"/>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F6F0B"/>
    <w:rPr>
      <w:b/>
      <w:bCs/>
    </w:rPr>
  </w:style>
  <w:style w:type="character" w:customStyle="1" w:styleId="CommentSubjectChar">
    <w:name w:val="Comment Subject Char"/>
    <w:basedOn w:val="CommentTextChar"/>
    <w:link w:val="CommentSubject"/>
    <w:uiPriority w:val="99"/>
    <w:semiHidden/>
    <w:rsid w:val="007F6F0B"/>
    <w:rPr>
      <w:rFonts w:ascii="Times New Roman" w:eastAsia="MS Mincho" w:hAnsi="Times New Roman" w:cs="Times New Roman"/>
      <w:b/>
      <w:bCs/>
      <w:sz w:val="20"/>
      <w:szCs w:val="20"/>
      <w:lang w:val="en-GB"/>
    </w:rPr>
  </w:style>
  <w:style w:type="paragraph" w:styleId="Header">
    <w:name w:val="header"/>
    <w:basedOn w:val="Normal"/>
    <w:link w:val="HeaderChar"/>
    <w:uiPriority w:val="99"/>
    <w:unhideWhenUsed/>
    <w:rsid w:val="007F6F0B"/>
    <w:pPr>
      <w:tabs>
        <w:tab w:val="center" w:pos="4680"/>
        <w:tab w:val="right" w:pos="9360"/>
      </w:tabs>
      <w:spacing w:after="0" w:line="240" w:lineRule="auto"/>
    </w:pPr>
    <w:rPr>
      <w:rFonts w:ascii="Times New Roman" w:eastAsia="MS Mincho" w:hAnsi="Times New Roman" w:cs="Times New Roman"/>
      <w:sz w:val="24"/>
      <w:szCs w:val="24"/>
      <w:lang w:val="en-GB"/>
    </w:rPr>
  </w:style>
  <w:style w:type="character" w:customStyle="1" w:styleId="HeaderChar">
    <w:name w:val="Header Char"/>
    <w:basedOn w:val="DefaultParagraphFont"/>
    <w:link w:val="Header"/>
    <w:uiPriority w:val="99"/>
    <w:rsid w:val="007F6F0B"/>
    <w:rPr>
      <w:rFonts w:ascii="Times New Roman" w:eastAsia="MS Mincho" w:hAnsi="Times New Roman" w:cs="Times New Roman"/>
      <w:sz w:val="24"/>
      <w:szCs w:val="24"/>
      <w:lang w:val="en-GB"/>
    </w:rPr>
  </w:style>
  <w:style w:type="paragraph" w:styleId="Footer">
    <w:name w:val="footer"/>
    <w:basedOn w:val="Normal"/>
    <w:link w:val="FooterChar"/>
    <w:uiPriority w:val="99"/>
    <w:unhideWhenUsed/>
    <w:rsid w:val="007F6F0B"/>
    <w:pPr>
      <w:tabs>
        <w:tab w:val="center" w:pos="4680"/>
        <w:tab w:val="right" w:pos="9360"/>
      </w:tabs>
      <w:spacing w:after="0" w:line="240" w:lineRule="auto"/>
    </w:pPr>
    <w:rPr>
      <w:rFonts w:ascii="Times New Roman" w:eastAsia="MS Mincho" w:hAnsi="Times New Roman" w:cs="Times New Roman"/>
      <w:sz w:val="24"/>
      <w:szCs w:val="24"/>
      <w:lang w:val="en-GB"/>
    </w:rPr>
  </w:style>
  <w:style w:type="character" w:customStyle="1" w:styleId="FooterChar">
    <w:name w:val="Footer Char"/>
    <w:basedOn w:val="DefaultParagraphFont"/>
    <w:link w:val="Footer"/>
    <w:uiPriority w:val="99"/>
    <w:rsid w:val="007F6F0B"/>
    <w:rPr>
      <w:rFonts w:ascii="Times New Roman" w:eastAsia="MS Mincho" w:hAnsi="Times New Roman" w:cs="Times New Roman"/>
      <w:sz w:val="24"/>
      <w:szCs w:val="24"/>
      <w:lang w:val="en-GB"/>
    </w:rPr>
  </w:style>
  <w:style w:type="paragraph" w:styleId="Revision">
    <w:name w:val="Revision"/>
    <w:hidden/>
    <w:uiPriority w:val="99"/>
    <w:semiHidden/>
    <w:rsid w:val="007F6F0B"/>
    <w:pPr>
      <w:spacing w:after="0" w:line="240" w:lineRule="auto"/>
    </w:pPr>
    <w:rPr>
      <w:rFonts w:ascii="Times New Roman" w:eastAsia="MS Mincho" w:hAnsi="Times New Roman" w:cs="Times New Roman"/>
      <w:sz w:val="24"/>
      <w:szCs w:val="24"/>
      <w:lang w:val="en-GB"/>
    </w:rPr>
  </w:style>
  <w:style w:type="paragraph" w:styleId="NoSpacing">
    <w:name w:val="No Spacing"/>
    <w:uiPriority w:val="1"/>
    <w:qFormat/>
    <w:rsid w:val="007F6F0B"/>
    <w:pPr>
      <w:spacing w:after="0" w:line="240" w:lineRule="auto"/>
    </w:pPr>
    <w:rPr>
      <w:rFonts w:eastAsiaTheme="minorEastAsia" w:cs="Times New Roman"/>
    </w:rPr>
  </w:style>
  <w:style w:type="table" w:styleId="PlainTable2">
    <w:name w:val="Plain Table 2"/>
    <w:basedOn w:val="TableNormal"/>
    <w:uiPriority w:val="42"/>
    <w:rsid w:val="007F6F0B"/>
    <w:pPr>
      <w:spacing w:after="0" w:line="240" w:lineRule="auto"/>
    </w:pPr>
    <w:rPr>
      <w:rFonts w:eastAsia="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NeniTitull">
    <w:name w:val="Neni_Titull"/>
    <w:next w:val="Normal"/>
    <w:rsid w:val="009313FB"/>
    <w:pPr>
      <w:keepNext/>
      <w:widowControl w:val="0"/>
      <w:spacing w:after="0" w:line="240" w:lineRule="auto"/>
      <w:jc w:val="center"/>
      <w:outlineLvl w:val="2"/>
    </w:pPr>
    <w:rPr>
      <w:rFonts w:ascii="Garamond" w:eastAsia="MS Mincho" w:hAnsi="Garamond" w:cs="CG Times"/>
      <w:b/>
      <w:bCs/>
      <w:sz w:val="24"/>
      <w:lang w:val="en-GB"/>
    </w:rPr>
  </w:style>
  <w:style w:type="character" w:customStyle="1" w:styleId="ParagrafiChar">
    <w:name w:val="Paragrafi Char"/>
    <w:basedOn w:val="DefaultParagraphFont"/>
    <w:link w:val="Paragrafi"/>
    <w:locked/>
    <w:rsid w:val="009313FB"/>
    <w:rPr>
      <w:rFonts w:ascii="Garamond" w:eastAsia="MS Mincho" w:hAnsi="Garamond" w:cs="CG Times"/>
      <w:sz w:val="24"/>
    </w:rPr>
  </w:style>
  <w:style w:type="paragraph" w:customStyle="1" w:styleId="Paragrafi">
    <w:name w:val="Paragrafi"/>
    <w:link w:val="ParagrafiChar"/>
    <w:rsid w:val="009313FB"/>
    <w:pPr>
      <w:widowControl w:val="0"/>
      <w:spacing w:after="0" w:line="240" w:lineRule="auto"/>
      <w:ind w:firstLine="284"/>
      <w:jc w:val="both"/>
    </w:pPr>
    <w:rPr>
      <w:rFonts w:ascii="Garamond" w:eastAsia="MS Mincho" w:hAnsi="Garamond" w:cs="CG Times"/>
      <w:sz w:val="24"/>
    </w:rPr>
  </w:style>
  <w:style w:type="paragraph" w:customStyle="1" w:styleId="ColorfulList-Accent11">
    <w:name w:val="Colorful List - Accent 11"/>
    <w:basedOn w:val="Normal"/>
    <w:uiPriority w:val="34"/>
    <w:qFormat/>
    <w:rsid w:val="009313FB"/>
    <w:pPr>
      <w:spacing w:after="200" w:line="276" w:lineRule="auto"/>
      <w:ind w:left="720"/>
      <w:contextualSpacing/>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Toci</dc:creator>
  <cp:keywords/>
  <dc:description/>
  <cp:lastModifiedBy>User</cp:lastModifiedBy>
  <cp:revision>2</cp:revision>
  <dcterms:created xsi:type="dcterms:W3CDTF">2024-10-29T11:51:00Z</dcterms:created>
  <dcterms:modified xsi:type="dcterms:W3CDTF">2024-10-29T11:51:00Z</dcterms:modified>
</cp:coreProperties>
</file>