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ED052" w14:textId="77777777" w:rsidR="00E80D75" w:rsidRPr="000F401F" w:rsidRDefault="00E80D75" w:rsidP="00213316">
      <w:pPr>
        <w:pStyle w:val="Heading1"/>
        <w:tabs>
          <w:tab w:val="left" w:pos="5220"/>
        </w:tabs>
        <w:jc w:val="center"/>
        <w:rPr>
          <w:rFonts w:ascii="Times New Roman" w:hAnsi="Times New Roman" w:cs="Times New Roman"/>
          <w:noProof/>
          <w:color w:val="auto"/>
          <w:sz w:val="22"/>
          <w:szCs w:val="22"/>
        </w:rPr>
      </w:pPr>
      <w:r w:rsidRPr="000F401F">
        <w:rPr>
          <w:rFonts w:ascii="Times New Roman" w:hAnsi="Times New Roman" w:cs="Times New Roman"/>
          <w:noProof/>
          <w:color w:val="auto"/>
          <w:sz w:val="22"/>
          <w:szCs w:val="22"/>
        </w:rPr>
        <w:drawing>
          <wp:inline distT="0" distB="0" distL="0" distR="0" wp14:anchorId="3EEA4055" wp14:editId="3BB2D931">
            <wp:extent cx="1619250" cy="1619250"/>
            <wp:effectExtent l="0" t="0" r="0" b="0"/>
            <wp:docPr id="1" name="Picture 1" descr="C:\Users\EDS'ervice\AppData\Local\Microsoft\Windows\INetCache\Content.MSO\C6D9541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S'ervice\AppData\Local\Microsoft\Windows\INetCache\Content.MSO\C6D95413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AA490" w14:textId="77777777" w:rsidR="00942A1F" w:rsidRPr="000F401F" w:rsidRDefault="00E80D75" w:rsidP="005038FB">
      <w:pPr>
        <w:pStyle w:val="Heading1"/>
        <w:rPr>
          <w:rFonts w:ascii="Times New Roman" w:hAnsi="Times New Roman" w:cs="Times New Roman"/>
          <w:noProof/>
          <w:color w:val="auto"/>
          <w:sz w:val="22"/>
          <w:szCs w:val="22"/>
        </w:rPr>
      </w:pPr>
      <w:r w:rsidRPr="000F401F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</w:t>
      </w:r>
    </w:p>
    <w:p w14:paraId="24E83328" w14:textId="77777777" w:rsidR="00942A1F" w:rsidRPr="000F401F" w:rsidRDefault="00942A1F" w:rsidP="00121494">
      <w:pPr>
        <w:pStyle w:val="Char2"/>
        <w:spacing w:before="160" w:after="0" w:line="560" w:lineRule="atLeast"/>
        <w:contextualSpacing/>
        <w:textDirection w:val="btLr"/>
        <w:rPr>
          <w:rFonts w:ascii="Times New Roman" w:eastAsiaTheme="majorEastAsia" w:hAnsi="Times New Roman" w:cs="Times New Roman"/>
          <w:caps/>
          <w:noProof/>
          <w:kern w:val="24"/>
          <w:sz w:val="28"/>
          <w:szCs w:val="28"/>
        </w:rPr>
      </w:pPr>
    </w:p>
    <w:p w14:paraId="7AFF4F55" w14:textId="77777777" w:rsidR="008D2ABC" w:rsidRPr="000F401F" w:rsidRDefault="008D2ABC" w:rsidP="008D2ABC">
      <w:pPr>
        <w:pStyle w:val="Char2"/>
        <w:spacing w:before="160" w:after="0" w:line="560" w:lineRule="atLeast"/>
        <w:contextualSpacing/>
        <w:jc w:val="center"/>
        <w:textDirection w:val="btLr"/>
        <w:rPr>
          <w:rFonts w:ascii="Times New Roman" w:eastAsiaTheme="majorEastAsia" w:hAnsi="Times New Roman" w:cs="Times New Roman"/>
          <w:b/>
          <w:bCs/>
          <w:caps/>
          <w:noProof/>
          <w:kern w:val="24"/>
          <w:sz w:val="48"/>
          <w:szCs w:val="48"/>
        </w:rPr>
      </w:pPr>
      <w:r w:rsidRPr="000F401F">
        <w:rPr>
          <w:rFonts w:ascii="Times New Roman" w:eastAsiaTheme="majorEastAsia" w:hAnsi="Times New Roman" w:cs="Times New Roman"/>
          <w:b/>
          <w:bCs/>
          <w:caps/>
          <w:noProof/>
          <w:kern w:val="24"/>
          <w:sz w:val="48"/>
          <w:szCs w:val="48"/>
        </w:rPr>
        <w:t>PLANI I INTEGRITETIT</w:t>
      </w:r>
    </w:p>
    <w:p w14:paraId="2F936CDC" w14:textId="77777777" w:rsidR="00213316" w:rsidRPr="000F401F" w:rsidRDefault="00213316" w:rsidP="008D2ABC">
      <w:pPr>
        <w:pStyle w:val="Char2"/>
        <w:spacing w:before="160" w:after="0" w:line="560" w:lineRule="atLeast"/>
        <w:contextualSpacing/>
        <w:jc w:val="center"/>
        <w:textDirection w:val="btLr"/>
        <w:rPr>
          <w:rFonts w:ascii="Times New Roman" w:eastAsiaTheme="majorEastAsia" w:hAnsi="Times New Roman" w:cs="Times New Roman"/>
          <w:b/>
          <w:bCs/>
          <w:caps/>
          <w:noProof/>
          <w:kern w:val="24"/>
          <w:sz w:val="48"/>
          <w:szCs w:val="48"/>
        </w:rPr>
      </w:pPr>
      <w:r w:rsidRPr="000F401F">
        <w:rPr>
          <w:rFonts w:ascii="Times New Roman" w:eastAsiaTheme="majorEastAsia" w:hAnsi="Times New Roman" w:cs="Times New Roman"/>
          <w:b/>
          <w:bCs/>
          <w:caps/>
          <w:noProof/>
          <w:kern w:val="24"/>
          <w:sz w:val="48"/>
          <w:szCs w:val="48"/>
        </w:rPr>
        <w:t>Bashkia kavajë</w:t>
      </w:r>
    </w:p>
    <w:p w14:paraId="45C40CDD" w14:textId="77777777" w:rsidR="008D2ABC" w:rsidRPr="000F401F" w:rsidRDefault="008D2ABC" w:rsidP="00024F4F">
      <w:pPr>
        <w:spacing w:after="0" w:line="240" w:lineRule="auto"/>
        <w:rPr>
          <w:rFonts w:ascii="Times New Roman" w:eastAsia="Malgun Gothic" w:hAnsi="Times New Roman" w:cs="Times New Roman"/>
          <w:b/>
          <w:bCs/>
          <w:sz w:val="40"/>
          <w:szCs w:val="40"/>
          <w:lang w:val="sq-AL"/>
        </w:rPr>
      </w:pPr>
    </w:p>
    <w:p w14:paraId="0D2E4511" w14:textId="77777777" w:rsidR="008D2ABC" w:rsidRPr="000F401F" w:rsidRDefault="008D2ABC" w:rsidP="008D2ABC">
      <w:pPr>
        <w:jc w:val="both"/>
        <w:rPr>
          <w:rFonts w:ascii="Times New Roman" w:hAnsi="Times New Roman" w:cs="Times New Roman"/>
          <w:b/>
          <w:bCs/>
          <w:sz w:val="40"/>
          <w:szCs w:val="40"/>
          <w:lang w:val="sq-AL"/>
        </w:rPr>
      </w:pPr>
    </w:p>
    <w:p w14:paraId="431C5B4B" w14:textId="77777777" w:rsidR="008D2ABC" w:rsidRPr="000F401F" w:rsidRDefault="008D2ABC" w:rsidP="008D2ABC">
      <w:pPr>
        <w:jc w:val="both"/>
        <w:rPr>
          <w:rFonts w:ascii="Times New Roman" w:hAnsi="Times New Roman" w:cs="Times New Roman"/>
          <w:b/>
          <w:bCs/>
          <w:sz w:val="40"/>
          <w:szCs w:val="40"/>
          <w:lang w:val="sq-AL"/>
        </w:rPr>
      </w:pPr>
    </w:p>
    <w:p w14:paraId="31E715FA" w14:textId="77777777" w:rsidR="008D2ABC" w:rsidRPr="000F401F" w:rsidRDefault="008D2ABC" w:rsidP="008D2ABC">
      <w:pPr>
        <w:jc w:val="center"/>
        <w:rPr>
          <w:rFonts w:ascii="Times New Roman" w:eastAsia="Malgun Gothic" w:hAnsi="Times New Roman" w:cs="Times New Roman"/>
          <w:b/>
          <w:bCs/>
          <w:sz w:val="40"/>
          <w:szCs w:val="40"/>
          <w:lang w:val="sq-AL"/>
        </w:rPr>
      </w:pPr>
      <w:r w:rsidRPr="000F401F">
        <w:rPr>
          <w:rFonts w:ascii="Times New Roman" w:eastAsia="Malgun Gothic" w:hAnsi="Times New Roman" w:cs="Times New Roman"/>
          <w:b/>
          <w:bCs/>
          <w:sz w:val="40"/>
          <w:szCs w:val="40"/>
          <w:lang w:val="sq-AL"/>
        </w:rPr>
        <w:t>202</w:t>
      </w:r>
      <w:r w:rsidR="00993C5D" w:rsidRPr="000F401F">
        <w:rPr>
          <w:rFonts w:ascii="Times New Roman" w:eastAsia="Malgun Gothic" w:hAnsi="Times New Roman" w:cs="Times New Roman"/>
          <w:b/>
          <w:bCs/>
          <w:sz w:val="40"/>
          <w:szCs w:val="40"/>
          <w:lang w:val="sq-AL"/>
        </w:rPr>
        <w:t>2</w:t>
      </w:r>
      <w:r w:rsidRPr="000F401F">
        <w:rPr>
          <w:rFonts w:ascii="Times New Roman" w:eastAsia="Malgun Gothic" w:hAnsi="Times New Roman" w:cs="Times New Roman"/>
          <w:b/>
          <w:bCs/>
          <w:sz w:val="40"/>
          <w:szCs w:val="40"/>
          <w:lang w:val="sq-AL"/>
        </w:rPr>
        <w:t>-202</w:t>
      </w:r>
      <w:r w:rsidR="00993C5D" w:rsidRPr="000F401F">
        <w:rPr>
          <w:rFonts w:ascii="Times New Roman" w:eastAsia="Malgun Gothic" w:hAnsi="Times New Roman" w:cs="Times New Roman"/>
          <w:b/>
          <w:bCs/>
          <w:sz w:val="40"/>
          <w:szCs w:val="40"/>
          <w:lang w:val="sq-AL"/>
        </w:rPr>
        <w:t>5</w:t>
      </w:r>
    </w:p>
    <w:p w14:paraId="0942E779" w14:textId="77777777" w:rsidR="008D2ABC" w:rsidRPr="000F401F" w:rsidRDefault="008D2ABC" w:rsidP="008D2ABC">
      <w:pPr>
        <w:jc w:val="both"/>
        <w:rPr>
          <w:rFonts w:ascii="Times New Roman" w:hAnsi="Times New Roman" w:cs="Times New Roman"/>
          <w:b/>
          <w:bCs/>
          <w:lang w:val="sq-AL"/>
        </w:rPr>
      </w:pPr>
    </w:p>
    <w:p w14:paraId="66B6C3A7" w14:textId="77777777" w:rsidR="008D2ABC" w:rsidRPr="000F401F" w:rsidRDefault="008D2ABC" w:rsidP="008D2ABC">
      <w:pPr>
        <w:jc w:val="both"/>
        <w:rPr>
          <w:rFonts w:ascii="Times New Roman" w:hAnsi="Times New Roman" w:cs="Times New Roman"/>
          <w:b/>
          <w:bCs/>
          <w:lang w:val="sq-AL"/>
        </w:rPr>
      </w:pPr>
    </w:p>
    <w:p w14:paraId="0C7CCE70" w14:textId="77777777" w:rsidR="008D2ABC" w:rsidRPr="000F401F" w:rsidRDefault="008D2ABC" w:rsidP="008D2ABC">
      <w:pPr>
        <w:jc w:val="both"/>
        <w:rPr>
          <w:rFonts w:ascii="Times New Roman" w:hAnsi="Times New Roman" w:cs="Times New Roman"/>
          <w:b/>
          <w:bCs/>
          <w:lang w:val="sq-AL"/>
        </w:rPr>
      </w:pPr>
    </w:p>
    <w:p w14:paraId="2B086054" w14:textId="77777777" w:rsidR="008D2ABC" w:rsidRPr="000F401F" w:rsidRDefault="008D2ABC" w:rsidP="008D2ABC">
      <w:pPr>
        <w:jc w:val="both"/>
        <w:rPr>
          <w:rFonts w:ascii="Times New Roman" w:hAnsi="Times New Roman" w:cs="Times New Roman"/>
          <w:b/>
          <w:bCs/>
          <w:lang w:val="sq-AL"/>
        </w:rPr>
      </w:pPr>
    </w:p>
    <w:p w14:paraId="7B642E7C" w14:textId="77777777" w:rsidR="008D2ABC" w:rsidRPr="000F401F" w:rsidRDefault="008D2ABC" w:rsidP="00CF4638">
      <w:pPr>
        <w:jc w:val="center"/>
        <w:rPr>
          <w:rFonts w:ascii="Times New Roman" w:hAnsi="Times New Roman" w:cs="Times New Roman"/>
          <w:b/>
          <w:bCs/>
          <w:lang w:val="sq-AL"/>
        </w:rPr>
      </w:pPr>
      <w:r w:rsidRPr="000F401F">
        <w:rPr>
          <w:rFonts w:ascii="Times New Roman" w:hAnsi="Times New Roman" w:cs="Times New Roman"/>
          <w:b/>
          <w:bCs/>
          <w:lang w:val="sq-AL"/>
        </w:rPr>
        <w:t>Miratuar me Vendim të Këshillit Bashkiak nr....... Datë ...</w:t>
      </w:r>
      <w:r w:rsidR="00C528C7" w:rsidRPr="000F401F">
        <w:rPr>
          <w:rFonts w:ascii="Times New Roman" w:hAnsi="Times New Roman" w:cs="Times New Roman"/>
          <w:b/>
          <w:bCs/>
          <w:lang w:val="sq-AL"/>
        </w:rPr>
        <w:t>......202</w:t>
      </w:r>
      <w:r w:rsidR="00892168" w:rsidRPr="000F401F">
        <w:rPr>
          <w:rFonts w:ascii="Times New Roman" w:hAnsi="Times New Roman" w:cs="Times New Roman"/>
          <w:b/>
          <w:bCs/>
          <w:lang w:val="sq-AL"/>
        </w:rPr>
        <w:t>2</w:t>
      </w:r>
    </w:p>
    <w:p w14:paraId="4D583F2F" w14:textId="77777777" w:rsidR="00DF4FCD" w:rsidRPr="000F401F" w:rsidRDefault="00DF4FCD" w:rsidP="008D2AB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D7CDCE5" w14:textId="77777777" w:rsidR="00DF4FCD" w:rsidRPr="000F401F" w:rsidRDefault="00DF4FCD" w:rsidP="008D2AB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A330978" w14:textId="6722AF10" w:rsidR="00DF4FCD" w:rsidRPr="000F401F" w:rsidRDefault="00DF4FCD" w:rsidP="008D2AB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8A2D6A0" w14:textId="5A107B7C" w:rsidR="00344C9A" w:rsidRPr="000F401F" w:rsidRDefault="00344C9A" w:rsidP="008D2AB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55E2933" w14:textId="485F6B9C" w:rsidR="00344C9A" w:rsidRPr="000F401F" w:rsidRDefault="00344C9A" w:rsidP="008D2AB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FB01099" w14:textId="707977A6" w:rsidR="00344C9A" w:rsidRPr="000F401F" w:rsidRDefault="00344C9A" w:rsidP="008D2AB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EF012BD" w14:textId="77777777" w:rsidR="00344C9A" w:rsidRPr="000F401F" w:rsidRDefault="00344C9A" w:rsidP="008D2AB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2FF16FD" w14:textId="77777777" w:rsidR="002D5859" w:rsidRPr="000F401F" w:rsidRDefault="002D5859" w:rsidP="008D2AB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F21ABF2" w14:textId="77777777" w:rsidR="002D5859" w:rsidRPr="000F401F" w:rsidRDefault="002D5859" w:rsidP="008D2AB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9CE3A0E" w14:textId="77777777" w:rsidR="002D5859" w:rsidRPr="000F401F" w:rsidRDefault="002D5859" w:rsidP="008D2AB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7960E71" w14:textId="77777777" w:rsidR="002D5859" w:rsidRPr="000F401F" w:rsidRDefault="002D5859" w:rsidP="008D2AB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2B4D959" w14:textId="77777777" w:rsidR="00B3424B" w:rsidRPr="000F401F" w:rsidRDefault="00B3424B" w:rsidP="00B3424B">
      <w:pPr>
        <w:pStyle w:val="Header"/>
        <w:rPr>
          <w:rFonts w:ascii="Times New Roman" w:hAnsi="Times New Roman" w:cs="Times New Roman"/>
        </w:rPr>
      </w:pPr>
      <w:bookmarkStart w:id="0" w:name="_Hlk78533200"/>
      <w:bookmarkEnd w:id="0"/>
      <w:r w:rsidRPr="000F401F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742FE3F" wp14:editId="4020A1BC">
            <wp:extent cx="2238375" cy="919588"/>
            <wp:effectExtent l="0" t="0" r="0" b="0"/>
            <wp:docPr id="13" name="Picture 13" descr="ID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M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62" b="25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546" cy="92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01F">
        <w:rPr>
          <w:rFonts w:ascii="Times New Roman" w:hAnsi="Times New Roman" w:cs="Times New Roman"/>
          <w:noProof/>
        </w:rPr>
        <w:t xml:space="preserve">                                                     </w:t>
      </w:r>
      <w:r w:rsidRPr="000F401F">
        <w:rPr>
          <w:rFonts w:ascii="Times New Roman" w:hAnsi="Times New Roman" w:cs="Times New Roman"/>
          <w:noProof/>
        </w:rPr>
        <w:drawing>
          <wp:inline distT="0" distB="0" distL="0" distR="0" wp14:anchorId="3EE983E3" wp14:editId="1F756619">
            <wp:extent cx="1593136" cy="695325"/>
            <wp:effectExtent l="0" t="0" r="762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837" cy="696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2EC12" w14:textId="77777777" w:rsidR="00B3424B" w:rsidRPr="000F401F" w:rsidRDefault="00B3424B" w:rsidP="008D2AB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E2745FA" w14:textId="77777777" w:rsidR="00267C0B" w:rsidRPr="000F401F" w:rsidRDefault="00771136" w:rsidP="001C389C">
      <w:pPr>
        <w:tabs>
          <w:tab w:val="left" w:pos="778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F401F">
        <w:rPr>
          <w:rFonts w:ascii="Times New Roman" w:eastAsia="Times New Roman" w:hAnsi="Times New Roman" w:cs="Times New Roman"/>
          <w:b/>
        </w:rPr>
        <w:tab/>
      </w:r>
    </w:p>
    <w:p w14:paraId="73B4870C" w14:textId="6B94258C" w:rsidR="008D2ABC" w:rsidRPr="000F401F" w:rsidRDefault="008D2ABC" w:rsidP="008D2AB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F401F">
        <w:rPr>
          <w:rFonts w:ascii="Times New Roman" w:eastAsia="Times New Roman" w:hAnsi="Times New Roman" w:cs="Times New Roman"/>
          <w:b/>
        </w:rPr>
        <w:t xml:space="preserve">Grupi i Punës për </w:t>
      </w:r>
      <w:r w:rsidR="00C339C4" w:rsidRPr="000F401F">
        <w:rPr>
          <w:rFonts w:ascii="Times New Roman" w:eastAsia="Times New Roman" w:hAnsi="Times New Roman" w:cs="Times New Roman"/>
          <w:b/>
        </w:rPr>
        <w:t>h</w:t>
      </w:r>
      <w:r w:rsidRPr="000F401F">
        <w:rPr>
          <w:rFonts w:ascii="Times New Roman" w:eastAsia="Times New Roman" w:hAnsi="Times New Roman" w:cs="Times New Roman"/>
          <w:b/>
        </w:rPr>
        <w:t>artimin e Planit të Integritetit në Bashkin</w:t>
      </w:r>
      <w:r w:rsidR="00A3317F" w:rsidRPr="000F401F">
        <w:rPr>
          <w:rFonts w:ascii="Times New Roman" w:eastAsia="Times New Roman" w:hAnsi="Times New Roman" w:cs="Times New Roman"/>
          <w:b/>
        </w:rPr>
        <w:t>ë</w:t>
      </w:r>
      <w:r w:rsidRPr="000F401F">
        <w:rPr>
          <w:rFonts w:ascii="Times New Roman" w:eastAsia="Times New Roman" w:hAnsi="Times New Roman" w:cs="Times New Roman"/>
          <w:b/>
        </w:rPr>
        <w:t xml:space="preserve"> e </w:t>
      </w:r>
      <w:r w:rsidR="00E80D75" w:rsidRPr="000F401F">
        <w:rPr>
          <w:rFonts w:ascii="Times New Roman" w:eastAsia="Times New Roman" w:hAnsi="Times New Roman" w:cs="Times New Roman"/>
          <w:b/>
        </w:rPr>
        <w:t>Kavaj</w:t>
      </w:r>
      <w:r w:rsidR="0008168A" w:rsidRPr="000F401F">
        <w:rPr>
          <w:rFonts w:ascii="Times New Roman" w:eastAsia="Times New Roman" w:hAnsi="Times New Roman" w:cs="Times New Roman"/>
          <w:b/>
        </w:rPr>
        <w:t>ë</w:t>
      </w:r>
      <w:r w:rsidR="00E80D75" w:rsidRPr="000F401F">
        <w:rPr>
          <w:rFonts w:ascii="Times New Roman" w:eastAsia="Times New Roman" w:hAnsi="Times New Roman" w:cs="Times New Roman"/>
          <w:b/>
        </w:rPr>
        <w:t>s</w:t>
      </w:r>
    </w:p>
    <w:p w14:paraId="6FADC1AE" w14:textId="77777777" w:rsidR="008D2ABC" w:rsidRPr="000F401F" w:rsidRDefault="008D2ABC" w:rsidP="008D2AB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7EC26D2" w14:textId="77777777" w:rsidR="00DF16C7" w:rsidRPr="000F401F" w:rsidRDefault="00817E61" w:rsidP="00A6064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F401F">
        <w:rPr>
          <w:rFonts w:ascii="Times New Roman" w:eastAsia="Times New Roman" w:hAnsi="Times New Roman" w:cs="Times New Roman"/>
        </w:rPr>
        <w:t>Guxim Kola</w:t>
      </w:r>
      <w:r w:rsidR="00767582" w:rsidRPr="000F401F">
        <w:rPr>
          <w:rFonts w:ascii="Times New Roman" w:eastAsia="Times New Roman" w:hAnsi="Times New Roman" w:cs="Times New Roman"/>
        </w:rPr>
        <w:t xml:space="preserve">, </w:t>
      </w:r>
      <w:r w:rsidR="003E4E54" w:rsidRPr="000F401F">
        <w:rPr>
          <w:rFonts w:ascii="Times New Roman" w:eastAsia="Times New Roman" w:hAnsi="Times New Roman" w:cs="Times New Roman"/>
        </w:rPr>
        <w:t>N</w:t>
      </w:r>
      <w:r w:rsidR="00674C5A" w:rsidRPr="000F401F">
        <w:rPr>
          <w:rFonts w:ascii="Times New Roman" w:eastAsia="Times New Roman" w:hAnsi="Times New Roman" w:cs="Times New Roman"/>
        </w:rPr>
        <w:t>ë</w:t>
      </w:r>
      <w:r w:rsidR="003E4E54" w:rsidRPr="000F401F">
        <w:rPr>
          <w:rFonts w:ascii="Times New Roman" w:eastAsia="Times New Roman" w:hAnsi="Times New Roman" w:cs="Times New Roman"/>
        </w:rPr>
        <w:t>nkryetar i Bashkis</w:t>
      </w:r>
      <w:r w:rsidR="00674C5A" w:rsidRPr="000F401F">
        <w:rPr>
          <w:rFonts w:ascii="Times New Roman" w:eastAsia="Times New Roman" w:hAnsi="Times New Roman" w:cs="Times New Roman"/>
        </w:rPr>
        <w:t>ë</w:t>
      </w:r>
      <w:r w:rsidR="00121494" w:rsidRPr="000F401F">
        <w:rPr>
          <w:rFonts w:ascii="Times New Roman" w:eastAsia="Times New Roman" w:hAnsi="Times New Roman" w:cs="Times New Roman"/>
        </w:rPr>
        <w:t>, Koordinator i Grupit të Punës</w:t>
      </w:r>
    </w:p>
    <w:p w14:paraId="399A34CF" w14:textId="77777777" w:rsidR="005E4575" w:rsidRPr="000F401F" w:rsidRDefault="00817E61" w:rsidP="00A6064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F401F">
        <w:rPr>
          <w:rFonts w:ascii="Times New Roman" w:eastAsia="Times New Roman" w:hAnsi="Times New Roman" w:cs="Times New Roman"/>
        </w:rPr>
        <w:t>Erjon Lalaj, Sekretar i</w:t>
      </w:r>
      <w:r w:rsidR="005E4575" w:rsidRPr="000F401F">
        <w:rPr>
          <w:rFonts w:ascii="Times New Roman" w:eastAsia="Times New Roman" w:hAnsi="Times New Roman" w:cs="Times New Roman"/>
        </w:rPr>
        <w:t xml:space="preserve"> P</w:t>
      </w:r>
      <w:r w:rsidR="00674C5A" w:rsidRPr="000F401F">
        <w:rPr>
          <w:rFonts w:ascii="Times New Roman" w:eastAsia="Times New Roman" w:hAnsi="Times New Roman" w:cs="Times New Roman"/>
        </w:rPr>
        <w:t>ë</w:t>
      </w:r>
      <w:r w:rsidRPr="000F401F">
        <w:rPr>
          <w:rFonts w:ascii="Times New Roman" w:eastAsia="Times New Roman" w:hAnsi="Times New Roman" w:cs="Times New Roman"/>
        </w:rPr>
        <w:t>rgjithshëm</w:t>
      </w:r>
      <w:r w:rsidR="00580506" w:rsidRPr="000F401F">
        <w:rPr>
          <w:rFonts w:ascii="Times New Roman" w:eastAsia="Times New Roman" w:hAnsi="Times New Roman" w:cs="Times New Roman"/>
        </w:rPr>
        <w:t>, Anëtar</w:t>
      </w:r>
    </w:p>
    <w:p w14:paraId="6BE8C00A" w14:textId="77777777" w:rsidR="00674C5A" w:rsidRPr="000F401F" w:rsidRDefault="00817E61" w:rsidP="00A6064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F401F">
        <w:rPr>
          <w:rFonts w:ascii="Times New Roman" w:eastAsia="Times New Roman" w:hAnsi="Times New Roman" w:cs="Times New Roman"/>
        </w:rPr>
        <w:t>Adrian Malaj, Drejtor i Drejtorisë Ligjore</w:t>
      </w:r>
      <w:r w:rsidR="00580506" w:rsidRPr="000F401F">
        <w:rPr>
          <w:rFonts w:ascii="Times New Roman" w:eastAsia="Times New Roman" w:hAnsi="Times New Roman" w:cs="Times New Roman"/>
        </w:rPr>
        <w:t>, Anëtar</w:t>
      </w:r>
    </w:p>
    <w:p w14:paraId="5B1C2D7A" w14:textId="77777777" w:rsidR="00817E61" w:rsidRPr="000F401F" w:rsidRDefault="00817E61" w:rsidP="00A6064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F401F">
        <w:rPr>
          <w:rFonts w:ascii="Times New Roman" w:eastAsia="Times New Roman" w:hAnsi="Times New Roman" w:cs="Times New Roman"/>
        </w:rPr>
        <w:t>Denis Haveriku, Drejtor i Burimeve Njerëzore</w:t>
      </w:r>
      <w:r w:rsidR="00580506" w:rsidRPr="000F401F">
        <w:rPr>
          <w:rFonts w:ascii="Times New Roman" w:eastAsia="Times New Roman" w:hAnsi="Times New Roman" w:cs="Times New Roman"/>
        </w:rPr>
        <w:t>, Anëtar</w:t>
      </w:r>
    </w:p>
    <w:p w14:paraId="6309863F" w14:textId="77777777" w:rsidR="00817E61" w:rsidRPr="000F401F" w:rsidRDefault="00817E61" w:rsidP="00A6064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F401F">
        <w:rPr>
          <w:rFonts w:ascii="Times New Roman" w:eastAsia="Times New Roman" w:hAnsi="Times New Roman" w:cs="Times New Roman"/>
        </w:rPr>
        <w:t>Elvis Gravardari</w:t>
      </w:r>
      <w:r w:rsidR="00674C5A" w:rsidRPr="000F401F">
        <w:rPr>
          <w:rFonts w:ascii="Times New Roman" w:eastAsia="Times New Roman" w:hAnsi="Times New Roman" w:cs="Times New Roman"/>
        </w:rPr>
        <w:t xml:space="preserve">, </w:t>
      </w:r>
      <w:r w:rsidRPr="000F401F">
        <w:rPr>
          <w:rFonts w:ascii="Times New Roman" w:eastAsia="Times New Roman" w:hAnsi="Times New Roman" w:cs="Times New Roman"/>
        </w:rPr>
        <w:t>Përgjegjës për Antikorrupsionin</w:t>
      </w:r>
      <w:r w:rsidR="00580506" w:rsidRPr="000F401F">
        <w:rPr>
          <w:rFonts w:ascii="Times New Roman" w:eastAsia="Times New Roman" w:hAnsi="Times New Roman" w:cs="Times New Roman"/>
        </w:rPr>
        <w:t xml:space="preserve">, Anëtar </w:t>
      </w:r>
    </w:p>
    <w:p w14:paraId="7F70126C" w14:textId="77777777" w:rsidR="006943D7" w:rsidRPr="000F401F" w:rsidRDefault="00817E61" w:rsidP="00A6064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F401F">
        <w:rPr>
          <w:rFonts w:ascii="Times New Roman" w:eastAsia="Times New Roman" w:hAnsi="Times New Roman" w:cs="Times New Roman"/>
        </w:rPr>
        <w:t>Ina Lushka,</w:t>
      </w:r>
      <w:r w:rsidR="00084814" w:rsidRPr="000F401F">
        <w:rPr>
          <w:rFonts w:ascii="Times New Roman" w:eastAsia="Times New Roman" w:hAnsi="Times New Roman" w:cs="Times New Roman"/>
        </w:rPr>
        <w:t xml:space="preserve"> </w:t>
      </w:r>
      <w:r w:rsidR="003E4E54" w:rsidRPr="000F401F">
        <w:rPr>
          <w:rFonts w:ascii="Times New Roman" w:eastAsia="Times New Roman" w:hAnsi="Times New Roman" w:cs="Times New Roman"/>
        </w:rPr>
        <w:t>P</w:t>
      </w:r>
      <w:r w:rsidR="00674C5A" w:rsidRPr="000F401F">
        <w:rPr>
          <w:rFonts w:ascii="Times New Roman" w:eastAsia="Times New Roman" w:hAnsi="Times New Roman" w:cs="Times New Roman"/>
        </w:rPr>
        <w:t>ë</w:t>
      </w:r>
      <w:r w:rsidR="003E4E54" w:rsidRPr="000F401F">
        <w:rPr>
          <w:rFonts w:ascii="Times New Roman" w:eastAsia="Times New Roman" w:hAnsi="Times New Roman" w:cs="Times New Roman"/>
        </w:rPr>
        <w:t>rgjegj</w:t>
      </w:r>
      <w:r w:rsidR="00674C5A" w:rsidRPr="000F401F">
        <w:rPr>
          <w:rFonts w:ascii="Times New Roman" w:eastAsia="Times New Roman" w:hAnsi="Times New Roman" w:cs="Times New Roman"/>
        </w:rPr>
        <w:t>ë</w:t>
      </w:r>
      <w:r w:rsidRPr="000F401F">
        <w:rPr>
          <w:rFonts w:ascii="Times New Roman" w:eastAsia="Times New Roman" w:hAnsi="Times New Roman" w:cs="Times New Roman"/>
        </w:rPr>
        <w:t>se për Integrimin Europian</w:t>
      </w:r>
      <w:r w:rsidR="00580506" w:rsidRPr="000F401F">
        <w:rPr>
          <w:rFonts w:ascii="Times New Roman" w:eastAsia="Times New Roman" w:hAnsi="Times New Roman" w:cs="Times New Roman"/>
        </w:rPr>
        <w:t xml:space="preserve">, Anëtar </w:t>
      </w:r>
    </w:p>
    <w:p w14:paraId="097FBCE3" w14:textId="77777777" w:rsidR="00267C0B" w:rsidRPr="000F401F" w:rsidRDefault="00817E61" w:rsidP="00A6064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F401F">
        <w:rPr>
          <w:rFonts w:ascii="Times New Roman" w:eastAsia="Times New Roman" w:hAnsi="Times New Roman" w:cs="Times New Roman"/>
        </w:rPr>
        <w:t>Ibrahim Ҫela</w:t>
      </w:r>
      <w:r w:rsidR="00084814" w:rsidRPr="000F401F">
        <w:rPr>
          <w:rFonts w:ascii="Times New Roman" w:eastAsia="Times New Roman" w:hAnsi="Times New Roman" w:cs="Times New Roman"/>
        </w:rPr>
        <w:t xml:space="preserve">, </w:t>
      </w:r>
      <w:r w:rsidR="008F3ECF" w:rsidRPr="000F401F">
        <w:rPr>
          <w:rFonts w:ascii="Times New Roman" w:eastAsia="Times New Roman" w:hAnsi="Times New Roman" w:cs="Times New Roman"/>
        </w:rPr>
        <w:t>Specialist,</w:t>
      </w:r>
      <w:r w:rsidRPr="000F401F">
        <w:rPr>
          <w:rFonts w:ascii="Times New Roman" w:eastAsia="Times New Roman" w:hAnsi="Times New Roman" w:cs="Times New Roman"/>
        </w:rPr>
        <w:t xml:space="preserve"> Drejtori</w:t>
      </w:r>
      <w:r w:rsidR="008F3ECF" w:rsidRPr="000F401F">
        <w:rPr>
          <w:rFonts w:ascii="Times New Roman" w:eastAsia="Times New Roman" w:hAnsi="Times New Roman" w:cs="Times New Roman"/>
        </w:rPr>
        <w:t>a</w:t>
      </w:r>
      <w:r w:rsidRPr="000F401F">
        <w:rPr>
          <w:rFonts w:ascii="Times New Roman" w:eastAsia="Times New Roman" w:hAnsi="Times New Roman" w:cs="Times New Roman"/>
        </w:rPr>
        <w:t xml:space="preserve"> Ekonomike dhe </w:t>
      </w:r>
      <w:r w:rsidR="00C8777E" w:rsidRPr="000F401F">
        <w:rPr>
          <w:rFonts w:ascii="Times New Roman" w:eastAsia="Times New Roman" w:hAnsi="Times New Roman" w:cs="Times New Roman"/>
        </w:rPr>
        <w:t xml:space="preserve">e </w:t>
      </w:r>
      <w:r w:rsidRPr="000F401F">
        <w:rPr>
          <w:rFonts w:ascii="Times New Roman" w:eastAsia="Times New Roman" w:hAnsi="Times New Roman" w:cs="Times New Roman"/>
        </w:rPr>
        <w:t>Buxhetit</w:t>
      </w:r>
      <w:r w:rsidR="00580506" w:rsidRPr="000F401F">
        <w:rPr>
          <w:rFonts w:ascii="Times New Roman" w:eastAsia="Times New Roman" w:hAnsi="Times New Roman" w:cs="Times New Roman"/>
        </w:rPr>
        <w:t xml:space="preserve">, Anëtar </w:t>
      </w:r>
    </w:p>
    <w:p w14:paraId="047E097D" w14:textId="77777777" w:rsidR="008D2ABC" w:rsidRPr="000F401F" w:rsidRDefault="008D2ABC" w:rsidP="007A4055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14:paraId="723EBCA6" w14:textId="77777777" w:rsidR="007A4055" w:rsidRPr="000F401F" w:rsidRDefault="007A4055" w:rsidP="007A4055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14:paraId="6BD82E01" w14:textId="77777777" w:rsidR="007A4055" w:rsidRPr="000F401F" w:rsidRDefault="007A4055" w:rsidP="007A4055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14:paraId="5F69C663" w14:textId="77777777" w:rsidR="007A4055" w:rsidRPr="000F401F" w:rsidRDefault="007A4055" w:rsidP="007A4055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14:paraId="77EC9EB3" w14:textId="77777777" w:rsidR="008D2ABC" w:rsidRPr="000F401F" w:rsidRDefault="008D2ABC" w:rsidP="008D2AB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F401F">
        <w:rPr>
          <w:rFonts w:ascii="Times New Roman" w:eastAsia="Times New Roman" w:hAnsi="Times New Roman" w:cs="Times New Roman"/>
          <w:b/>
        </w:rPr>
        <w:t>Grupi i Punës, I</w:t>
      </w:r>
      <w:r w:rsidR="001C389C" w:rsidRPr="000F401F">
        <w:rPr>
          <w:rFonts w:ascii="Times New Roman" w:eastAsia="Times New Roman" w:hAnsi="Times New Roman" w:cs="Times New Roman"/>
          <w:b/>
        </w:rPr>
        <w:t xml:space="preserve">nstituti për </w:t>
      </w:r>
      <w:r w:rsidRPr="000F401F">
        <w:rPr>
          <w:rFonts w:ascii="Times New Roman" w:eastAsia="Times New Roman" w:hAnsi="Times New Roman" w:cs="Times New Roman"/>
          <w:b/>
        </w:rPr>
        <w:t>D</w:t>
      </w:r>
      <w:r w:rsidR="001C389C" w:rsidRPr="000F401F">
        <w:rPr>
          <w:rFonts w:ascii="Times New Roman" w:eastAsia="Times New Roman" w:hAnsi="Times New Roman" w:cs="Times New Roman"/>
          <w:b/>
        </w:rPr>
        <w:t>emokraci dhe Ndërmjetësim</w:t>
      </w:r>
      <w:r w:rsidRPr="000F401F">
        <w:rPr>
          <w:rFonts w:ascii="Times New Roman" w:eastAsia="Times New Roman" w:hAnsi="Times New Roman" w:cs="Times New Roman"/>
          <w:b/>
        </w:rPr>
        <w:t>:</w:t>
      </w:r>
    </w:p>
    <w:p w14:paraId="4B9137F5" w14:textId="77777777" w:rsidR="008D2ABC" w:rsidRPr="000F401F" w:rsidRDefault="008D2ABC" w:rsidP="008D2AB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D1C8075" w14:textId="77777777" w:rsidR="00A60643" w:rsidRPr="000F401F" w:rsidRDefault="00A60643" w:rsidP="00A6064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F401F">
        <w:rPr>
          <w:rFonts w:ascii="Times New Roman" w:eastAsia="Times New Roman" w:hAnsi="Times New Roman" w:cs="Times New Roman"/>
        </w:rPr>
        <w:t xml:space="preserve">Dr. Diana Bardhi, Eksperte për Etikën dhe Integritetin </w:t>
      </w:r>
    </w:p>
    <w:p w14:paraId="6978C2CC" w14:textId="77777777" w:rsidR="00A60643" w:rsidRPr="000F401F" w:rsidRDefault="00A60643" w:rsidP="00A6064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F401F">
        <w:rPr>
          <w:rFonts w:ascii="Times New Roman" w:eastAsia="Times New Roman" w:hAnsi="Times New Roman" w:cs="Times New Roman"/>
        </w:rPr>
        <w:t>Ledia Canga, Eksperte e Menaxhimit të Riskut</w:t>
      </w:r>
    </w:p>
    <w:p w14:paraId="58D5F216" w14:textId="77777777" w:rsidR="00B44053" w:rsidRPr="000F401F" w:rsidRDefault="00A60643" w:rsidP="00A60643">
      <w:pPr>
        <w:tabs>
          <w:tab w:val="left" w:pos="3888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0F401F">
        <w:rPr>
          <w:rFonts w:ascii="Times New Roman" w:eastAsia="Times New Roman" w:hAnsi="Times New Roman" w:cs="Times New Roman"/>
        </w:rPr>
        <w:tab/>
      </w:r>
    </w:p>
    <w:p w14:paraId="22B51800" w14:textId="77777777" w:rsidR="00A60643" w:rsidRPr="000F401F" w:rsidRDefault="00A60643" w:rsidP="00A60643">
      <w:pPr>
        <w:tabs>
          <w:tab w:val="left" w:pos="3888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86681F5" w14:textId="77777777" w:rsidR="00A60643" w:rsidRPr="000F401F" w:rsidRDefault="00A60643" w:rsidP="00A60643">
      <w:pPr>
        <w:tabs>
          <w:tab w:val="left" w:pos="3888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F945232" w14:textId="77777777" w:rsidR="00A60643" w:rsidRPr="000F401F" w:rsidRDefault="007A4055" w:rsidP="007A4055">
      <w:pPr>
        <w:tabs>
          <w:tab w:val="left" w:pos="109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0F401F">
        <w:rPr>
          <w:rFonts w:ascii="Times New Roman" w:eastAsia="Times New Roman" w:hAnsi="Times New Roman" w:cs="Times New Roman"/>
        </w:rPr>
        <w:tab/>
      </w:r>
    </w:p>
    <w:p w14:paraId="682218DC" w14:textId="77777777" w:rsidR="007A4055" w:rsidRPr="000F401F" w:rsidRDefault="007A4055" w:rsidP="007A4055">
      <w:pPr>
        <w:tabs>
          <w:tab w:val="left" w:pos="1092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7F20A1CF" w14:textId="77777777" w:rsidR="00024F4F" w:rsidRPr="000F401F" w:rsidRDefault="00024F4F" w:rsidP="007A4055">
      <w:pPr>
        <w:tabs>
          <w:tab w:val="left" w:pos="1092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1EC8600" w14:textId="77777777" w:rsidR="00024F4F" w:rsidRPr="000F401F" w:rsidRDefault="00024F4F" w:rsidP="007A4055">
      <w:pPr>
        <w:tabs>
          <w:tab w:val="left" w:pos="1092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9DD74F6" w14:textId="77777777" w:rsidR="00EA3F77" w:rsidRPr="000F401F" w:rsidRDefault="00EA3F77" w:rsidP="007A4055">
      <w:pPr>
        <w:tabs>
          <w:tab w:val="left" w:pos="1092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FDCB55F" w14:textId="77777777" w:rsidR="00EA3F77" w:rsidRPr="000F401F" w:rsidRDefault="00EA3F77" w:rsidP="007A4055">
      <w:pPr>
        <w:tabs>
          <w:tab w:val="left" w:pos="1092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126B33D" w14:textId="77777777" w:rsidR="00EA3F77" w:rsidRPr="000F401F" w:rsidRDefault="00EA3F77" w:rsidP="007A4055">
      <w:pPr>
        <w:tabs>
          <w:tab w:val="left" w:pos="1092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4B6E7B3" w14:textId="77777777" w:rsidR="00EA3F77" w:rsidRPr="000F401F" w:rsidRDefault="00EA3F77" w:rsidP="007A4055">
      <w:pPr>
        <w:tabs>
          <w:tab w:val="left" w:pos="1092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57E3B53D" w14:textId="77777777" w:rsidR="00EA3F77" w:rsidRPr="000F401F" w:rsidRDefault="00EA3F77" w:rsidP="007A4055">
      <w:pPr>
        <w:tabs>
          <w:tab w:val="left" w:pos="1092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55ACBEA0" w14:textId="77777777" w:rsidR="00D434D0" w:rsidRPr="000F401F" w:rsidRDefault="00D434D0" w:rsidP="007A4055">
      <w:pPr>
        <w:tabs>
          <w:tab w:val="left" w:pos="1092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5F19D551" w14:textId="77777777" w:rsidR="00DF4FCD" w:rsidRPr="000F401F" w:rsidRDefault="00DF4FCD" w:rsidP="008D2ABC">
      <w:pPr>
        <w:spacing w:after="0" w:line="240" w:lineRule="auto"/>
        <w:rPr>
          <w:rFonts w:ascii="Times New Roman" w:eastAsia="Batang" w:hAnsi="Times New Roman" w:cs="Times New Roman"/>
          <w:shd w:val="clear" w:color="auto" w:fill="FFFFFF"/>
          <w:lang w:val="sq-AL"/>
        </w:rPr>
      </w:pPr>
    </w:p>
    <w:p w14:paraId="7D19726B" w14:textId="5AFC1618" w:rsidR="00892168" w:rsidRPr="000F401F" w:rsidRDefault="00892168" w:rsidP="0089216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F401F">
        <w:rPr>
          <w:sz w:val="22"/>
          <w:szCs w:val="22"/>
          <w:bdr w:val="none" w:sz="0" w:space="0" w:color="auto" w:frame="1"/>
          <w:shd w:val="clear" w:color="auto" w:fill="FFFFFF"/>
          <w:lang w:val="sq-AL"/>
        </w:rPr>
        <w:t>Ky Plan Integriteti është hartuar në kuadër të komponentit  “Zgjerimi i praktikës standarde të planifikimit të integritetit në nivel vendor” </w:t>
      </w:r>
      <w:r w:rsidRPr="000F401F">
        <w:rPr>
          <w:sz w:val="22"/>
          <w:szCs w:val="22"/>
          <w:bdr w:val="none" w:sz="0" w:space="0" w:color="auto" w:frame="1"/>
          <w:shd w:val="clear" w:color="auto" w:fill="FFFFFF"/>
        </w:rPr>
        <w:t>t</w:t>
      </w:r>
      <w:r w:rsidRPr="000F401F">
        <w:rPr>
          <w:sz w:val="22"/>
          <w:szCs w:val="22"/>
          <w:bdr w:val="none" w:sz="0" w:space="0" w:color="auto" w:frame="1"/>
          <w:shd w:val="clear" w:color="auto" w:fill="FFFFFF"/>
          <w:lang w:val="sq-AL"/>
        </w:rPr>
        <w:t>ë Projektit STAR</w:t>
      </w:r>
      <w:r w:rsidR="00C339C4" w:rsidRPr="000F401F">
        <w:rPr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0F401F">
        <w:rPr>
          <w:sz w:val="22"/>
          <w:szCs w:val="22"/>
          <w:bdr w:val="none" w:sz="0" w:space="0" w:color="auto" w:frame="1"/>
          <w:shd w:val="clear" w:color="auto" w:fill="FFFFFF"/>
          <w:lang w:val="sq-AL"/>
        </w:rPr>
        <w:t>3 “Mbështetja dhe Avancimi i Reformave të qeverisjes vendore”. </w:t>
      </w:r>
      <w:r w:rsidRPr="000F401F">
        <w:rPr>
          <w:sz w:val="22"/>
          <w:szCs w:val="22"/>
          <w:bdr w:val="none" w:sz="0" w:space="0" w:color="auto" w:frame="1"/>
          <w:lang w:val="sq-AL"/>
        </w:rPr>
        <w:t> </w:t>
      </w:r>
      <w:r w:rsidRPr="000F401F">
        <w:rPr>
          <w:sz w:val="22"/>
          <w:szCs w:val="22"/>
          <w:bdr w:val="none" w:sz="0" w:space="0" w:color="auto" w:frame="1"/>
          <w:shd w:val="clear" w:color="auto" w:fill="FFFFFF"/>
          <w:lang w:val="sq-AL"/>
        </w:rPr>
        <w:t>Projekti STAR</w:t>
      </w:r>
      <w:r w:rsidR="00C339C4" w:rsidRPr="000F401F">
        <w:rPr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0F401F">
        <w:rPr>
          <w:sz w:val="22"/>
          <w:szCs w:val="22"/>
          <w:bdr w:val="none" w:sz="0" w:space="0" w:color="auto" w:frame="1"/>
          <w:shd w:val="clear" w:color="auto" w:fill="FFFFFF"/>
          <w:lang w:val="sq-AL"/>
        </w:rPr>
        <w:t>3 zbatohet nga UNDP</w:t>
      </w:r>
      <w:r w:rsidR="00767B6E" w:rsidRPr="000F401F">
        <w:rPr>
          <w:sz w:val="22"/>
          <w:szCs w:val="22"/>
          <w:bdr w:val="none" w:sz="0" w:space="0" w:color="auto" w:frame="1"/>
          <w:shd w:val="clear" w:color="auto" w:fill="FFFFFF"/>
        </w:rPr>
        <w:t>-ja</w:t>
      </w:r>
      <w:r w:rsidRPr="000F401F">
        <w:rPr>
          <w:sz w:val="22"/>
          <w:szCs w:val="22"/>
          <w:bdr w:val="none" w:sz="0" w:space="0" w:color="auto" w:frame="1"/>
          <w:shd w:val="clear" w:color="auto" w:fill="FFFFFF"/>
          <w:lang w:val="sq-AL"/>
        </w:rPr>
        <w:t xml:space="preserve"> në Shqipëri në bashkëpunim me Ministrinë e Brendshme dhe financohet nga Bashkimi Evropian dhe qeveritë e Suedisë dhe Zvicrës, UNDP në Shqipëri dhe nga vet</w:t>
      </w:r>
      <w:r w:rsidR="00767B6E" w:rsidRPr="000F401F">
        <w:rPr>
          <w:sz w:val="22"/>
          <w:szCs w:val="22"/>
          <w:bdr w:val="none" w:sz="0" w:space="0" w:color="auto" w:frame="1"/>
          <w:shd w:val="clear" w:color="auto" w:fill="FFFFFF"/>
          <w:lang w:val="sq-AL"/>
        </w:rPr>
        <w:t>ë</w:t>
      </w:r>
      <w:r w:rsidRPr="000F401F">
        <w:rPr>
          <w:sz w:val="22"/>
          <w:szCs w:val="22"/>
          <w:bdr w:val="none" w:sz="0" w:space="0" w:color="auto" w:frame="1"/>
          <w:shd w:val="clear" w:color="auto" w:fill="FFFFFF"/>
          <w:lang w:val="sq-AL"/>
        </w:rPr>
        <w:t xml:space="preserve"> Qeveria Shqiptare. Pikëpamjet dhe mendimet e shprehura në këtë dokument nuk reflektojnë domosdoshmërisht pikëpamjet dhe mendimet e UNDP</w:t>
      </w:r>
      <w:r w:rsidR="00767B6E" w:rsidRPr="000F401F">
        <w:rPr>
          <w:sz w:val="22"/>
          <w:szCs w:val="22"/>
          <w:bdr w:val="none" w:sz="0" w:space="0" w:color="auto" w:frame="1"/>
          <w:shd w:val="clear" w:color="auto" w:fill="FFFFFF"/>
        </w:rPr>
        <w:t>-s</w:t>
      </w:r>
      <w:r w:rsidR="00767B6E" w:rsidRPr="000F401F">
        <w:rPr>
          <w:sz w:val="22"/>
          <w:szCs w:val="22"/>
          <w:bdr w:val="none" w:sz="0" w:space="0" w:color="auto" w:frame="1"/>
          <w:shd w:val="clear" w:color="auto" w:fill="FFFFFF"/>
          <w:lang w:val="sq-AL"/>
        </w:rPr>
        <w:t>ë</w:t>
      </w:r>
      <w:r w:rsidRPr="000F401F">
        <w:rPr>
          <w:sz w:val="22"/>
          <w:szCs w:val="22"/>
          <w:bdr w:val="none" w:sz="0" w:space="0" w:color="auto" w:frame="1"/>
          <w:shd w:val="clear" w:color="auto" w:fill="FFFFFF"/>
          <w:lang w:val="sq-AL"/>
        </w:rPr>
        <w:t xml:space="preserve"> në Shqipëri, apo të partnerëve të saj zbatues dhe financues.</w:t>
      </w:r>
    </w:p>
    <w:p w14:paraId="54476596" w14:textId="77777777" w:rsidR="00A8185F" w:rsidRPr="000F401F" w:rsidRDefault="00A8185F" w:rsidP="00B2411B">
      <w:pPr>
        <w:spacing w:after="0"/>
        <w:jc w:val="both"/>
        <w:rPr>
          <w:rFonts w:ascii="Times New Roman" w:hAnsi="Times New Roman" w:cs="Times New Roman"/>
          <w:lang w:val="sq-AL"/>
        </w:rPr>
      </w:pPr>
    </w:p>
    <w:p w14:paraId="521108ED" w14:textId="77777777" w:rsidR="0008168A" w:rsidRPr="000F401F" w:rsidRDefault="00B3424B" w:rsidP="00580506">
      <w:pPr>
        <w:jc w:val="both"/>
        <w:rPr>
          <w:rFonts w:ascii="Times New Roman" w:eastAsia="Batang" w:hAnsi="Times New Roman" w:cs="Times New Roman"/>
          <w:lang w:val="sq-AL"/>
        </w:rPr>
      </w:pPr>
      <w:r w:rsidRPr="000F401F">
        <w:rPr>
          <w:rFonts w:ascii="Times New Roman" w:hAnsi="Times New Roman" w:cs="Times New Roman"/>
          <w:noProof/>
          <w:shd w:val="clear" w:color="auto" w:fill="FFFFFF"/>
        </w:rPr>
        <w:drawing>
          <wp:inline distT="0" distB="0" distL="0" distR="0" wp14:anchorId="75DA7D42" wp14:editId="5A04454F">
            <wp:extent cx="5943600" cy="893445"/>
            <wp:effectExtent l="0" t="0" r="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05957" w14:textId="77777777" w:rsidR="0008168A" w:rsidRPr="000F401F" w:rsidRDefault="0008168A" w:rsidP="002D5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26C0585E" w14:textId="77777777" w:rsidR="00666994" w:rsidRPr="000F401F" w:rsidRDefault="008D2ABC" w:rsidP="002D5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en-GB"/>
        </w:rPr>
      </w:pPr>
      <w:r w:rsidRPr="000F401F">
        <w:rPr>
          <w:rFonts w:ascii="Times New Roman" w:eastAsia="Times New Roman" w:hAnsi="Times New Roman" w:cs="Times New Roman"/>
          <w:b/>
          <w:lang w:eastAsia="en-GB"/>
        </w:rPr>
        <w:t xml:space="preserve">Deklarata e Integritetit Institucional </w:t>
      </w:r>
    </w:p>
    <w:p w14:paraId="3C0AC812" w14:textId="77777777" w:rsidR="00B25B96" w:rsidRPr="000F401F" w:rsidRDefault="00B25B96" w:rsidP="002D5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en-GB"/>
        </w:rPr>
      </w:pPr>
    </w:p>
    <w:p w14:paraId="04AA1DAE" w14:textId="366B8B1A" w:rsidR="001931C1" w:rsidRPr="000F401F" w:rsidRDefault="002845A0" w:rsidP="002845A0">
      <w:pPr>
        <w:pStyle w:val="NormalWeb"/>
        <w:jc w:val="both"/>
        <w:rPr>
          <w:rFonts w:eastAsiaTheme="minorEastAsia"/>
          <w:sz w:val="22"/>
          <w:szCs w:val="22"/>
        </w:rPr>
      </w:pPr>
      <w:r w:rsidRPr="000F401F">
        <w:rPr>
          <w:rFonts w:eastAsiaTheme="minorEastAsia"/>
          <w:sz w:val="22"/>
          <w:szCs w:val="22"/>
          <w:lang w:val="sq-AL"/>
        </w:rPr>
        <w:t xml:space="preserve">Bashkia </w:t>
      </w:r>
      <w:r w:rsidR="0008168A" w:rsidRPr="000F401F">
        <w:rPr>
          <w:rFonts w:eastAsiaTheme="minorEastAsia"/>
          <w:sz w:val="22"/>
          <w:szCs w:val="22"/>
          <w:lang w:val="sq-AL"/>
        </w:rPr>
        <w:t>Kavajë</w:t>
      </w:r>
      <w:r w:rsidR="003876FD" w:rsidRPr="000F401F">
        <w:rPr>
          <w:rFonts w:eastAsiaTheme="minorEastAsia"/>
          <w:sz w:val="22"/>
          <w:szCs w:val="22"/>
          <w:lang w:val="sq-AL"/>
        </w:rPr>
        <w:t>, e konsideron</w:t>
      </w:r>
      <w:r w:rsidRPr="000F401F">
        <w:rPr>
          <w:rFonts w:eastAsiaTheme="minorEastAsia"/>
          <w:sz w:val="22"/>
          <w:szCs w:val="22"/>
          <w:lang w:val="sq-AL"/>
        </w:rPr>
        <w:t xml:space="preserve"> integritetin</w:t>
      </w:r>
      <w:r w:rsidR="00310801" w:rsidRPr="000F401F">
        <w:rPr>
          <w:rFonts w:eastAsiaTheme="minorEastAsia"/>
          <w:sz w:val="22"/>
          <w:szCs w:val="22"/>
          <w:lang w:val="sq-AL"/>
        </w:rPr>
        <w:t xml:space="preserve"> një element kyç</w:t>
      </w:r>
      <w:r w:rsidR="003876FD" w:rsidRPr="000F401F">
        <w:rPr>
          <w:rFonts w:eastAsiaTheme="minorEastAsia"/>
          <w:sz w:val="22"/>
          <w:szCs w:val="22"/>
          <w:lang w:val="sq-AL"/>
        </w:rPr>
        <w:t xml:space="preserve"> p</w:t>
      </w:r>
      <w:r w:rsidR="00780404" w:rsidRPr="000F401F">
        <w:rPr>
          <w:rFonts w:eastAsiaTheme="minorEastAsia"/>
          <w:sz w:val="22"/>
          <w:szCs w:val="22"/>
          <w:lang w:val="sq-AL"/>
        </w:rPr>
        <w:t>ë</w:t>
      </w:r>
      <w:r w:rsidR="003876FD" w:rsidRPr="000F401F">
        <w:rPr>
          <w:rFonts w:eastAsiaTheme="minorEastAsia"/>
          <w:sz w:val="22"/>
          <w:szCs w:val="22"/>
          <w:lang w:val="sq-AL"/>
        </w:rPr>
        <w:t>r t</w:t>
      </w:r>
      <w:r w:rsidR="00780404" w:rsidRPr="000F401F">
        <w:rPr>
          <w:rFonts w:eastAsiaTheme="minorEastAsia"/>
          <w:sz w:val="22"/>
          <w:szCs w:val="22"/>
          <w:lang w:val="sq-AL"/>
        </w:rPr>
        <w:t>ë</w:t>
      </w:r>
      <w:r w:rsidR="003876FD" w:rsidRPr="000F401F">
        <w:rPr>
          <w:rFonts w:eastAsiaTheme="minorEastAsia"/>
          <w:sz w:val="22"/>
          <w:szCs w:val="22"/>
          <w:lang w:val="sq-AL"/>
        </w:rPr>
        <w:t xml:space="preserve"> p</w:t>
      </w:r>
      <w:r w:rsidR="00780404" w:rsidRPr="000F401F">
        <w:rPr>
          <w:rFonts w:eastAsiaTheme="minorEastAsia"/>
          <w:sz w:val="22"/>
          <w:szCs w:val="22"/>
          <w:lang w:val="sq-AL"/>
        </w:rPr>
        <w:t>ë</w:t>
      </w:r>
      <w:r w:rsidR="003876FD" w:rsidRPr="000F401F">
        <w:rPr>
          <w:rFonts w:eastAsiaTheme="minorEastAsia"/>
          <w:sz w:val="22"/>
          <w:szCs w:val="22"/>
          <w:lang w:val="sq-AL"/>
        </w:rPr>
        <w:t>rmir</w:t>
      </w:r>
      <w:r w:rsidR="00780404" w:rsidRPr="000F401F">
        <w:rPr>
          <w:rFonts w:eastAsiaTheme="minorEastAsia"/>
          <w:sz w:val="22"/>
          <w:szCs w:val="22"/>
          <w:lang w:val="sq-AL"/>
        </w:rPr>
        <w:t>ë</w:t>
      </w:r>
      <w:r w:rsidR="003876FD" w:rsidRPr="000F401F">
        <w:rPr>
          <w:rFonts w:eastAsiaTheme="minorEastAsia"/>
          <w:sz w:val="22"/>
          <w:szCs w:val="22"/>
          <w:lang w:val="sq-AL"/>
        </w:rPr>
        <w:t>suar</w:t>
      </w:r>
      <w:r w:rsidR="006F5568" w:rsidRPr="000F401F">
        <w:rPr>
          <w:rFonts w:eastAsiaTheme="minorEastAsia"/>
          <w:sz w:val="22"/>
          <w:szCs w:val="22"/>
          <w:lang w:val="sq-AL"/>
        </w:rPr>
        <w:t xml:space="preserve"> trans</w:t>
      </w:r>
      <w:r w:rsidR="00AD0BF9" w:rsidRPr="000F401F">
        <w:rPr>
          <w:rFonts w:eastAsiaTheme="minorEastAsia"/>
          <w:sz w:val="22"/>
          <w:szCs w:val="22"/>
          <w:lang w:val="sq-AL"/>
        </w:rPr>
        <w:t>p</w:t>
      </w:r>
      <w:r w:rsidR="006F5568" w:rsidRPr="000F401F">
        <w:rPr>
          <w:rFonts w:eastAsiaTheme="minorEastAsia"/>
          <w:sz w:val="22"/>
          <w:szCs w:val="22"/>
          <w:lang w:val="sq-AL"/>
        </w:rPr>
        <w:t>a</w:t>
      </w:r>
      <w:r w:rsidR="00AD0BF9" w:rsidRPr="000F401F">
        <w:rPr>
          <w:rFonts w:eastAsiaTheme="minorEastAsia"/>
          <w:sz w:val="22"/>
          <w:szCs w:val="22"/>
          <w:lang w:val="sq-AL"/>
        </w:rPr>
        <w:t>r</w:t>
      </w:r>
      <w:r w:rsidR="006F5568" w:rsidRPr="000F401F">
        <w:rPr>
          <w:rFonts w:eastAsiaTheme="minorEastAsia"/>
          <w:sz w:val="22"/>
          <w:szCs w:val="22"/>
          <w:lang w:val="sq-AL"/>
        </w:rPr>
        <w:t>e</w:t>
      </w:r>
      <w:r w:rsidR="001931C1" w:rsidRPr="000F401F">
        <w:rPr>
          <w:rFonts w:eastAsiaTheme="minorEastAsia"/>
          <w:sz w:val="22"/>
          <w:szCs w:val="22"/>
          <w:lang w:val="sq-AL"/>
        </w:rPr>
        <w:t>nc</w:t>
      </w:r>
      <w:r w:rsidR="00780404" w:rsidRPr="000F401F">
        <w:rPr>
          <w:rFonts w:eastAsiaTheme="minorEastAsia"/>
          <w:sz w:val="22"/>
          <w:szCs w:val="22"/>
          <w:lang w:val="sq-AL"/>
        </w:rPr>
        <w:t>ë</w:t>
      </w:r>
      <w:r w:rsidR="001931C1" w:rsidRPr="000F401F">
        <w:rPr>
          <w:rFonts w:eastAsiaTheme="minorEastAsia"/>
          <w:sz w:val="22"/>
          <w:szCs w:val="22"/>
          <w:lang w:val="sq-AL"/>
        </w:rPr>
        <w:t>n, p</w:t>
      </w:r>
      <w:r w:rsidR="00780404" w:rsidRPr="000F401F">
        <w:rPr>
          <w:rFonts w:eastAsiaTheme="minorEastAsia"/>
          <w:sz w:val="22"/>
          <w:szCs w:val="22"/>
          <w:lang w:val="sq-AL"/>
        </w:rPr>
        <w:t>ë</w:t>
      </w:r>
      <w:r w:rsidR="001931C1" w:rsidRPr="000F401F">
        <w:rPr>
          <w:rFonts w:eastAsiaTheme="minorEastAsia"/>
          <w:sz w:val="22"/>
          <w:szCs w:val="22"/>
          <w:lang w:val="sq-AL"/>
        </w:rPr>
        <w:t>r t</w:t>
      </w:r>
      <w:r w:rsidR="00780404" w:rsidRPr="000F401F">
        <w:rPr>
          <w:rFonts w:eastAsiaTheme="minorEastAsia"/>
          <w:sz w:val="22"/>
          <w:szCs w:val="22"/>
          <w:lang w:val="sq-AL"/>
        </w:rPr>
        <w:t>ë</w:t>
      </w:r>
      <w:r w:rsidR="001931C1" w:rsidRPr="000F401F">
        <w:rPr>
          <w:rFonts w:eastAsiaTheme="minorEastAsia"/>
          <w:sz w:val="22"/>
          <w:szCs w:val="22"/>
          <w:lang w:val="sq-AL"/>
        </w:rPr>
        <w:t xml:space="preserve"> luftuar korrupsionin</w:t>
      </w:r>
      <w:r w:rsidR="00310801" w:rsidRPr="000F401F">
        <w:rPr>
          <w:rFonts w:eastAsiaTheme="minorEastAsia"/>
          <w:sz w:val="22"/>
          <w:szCs w:val="22"/>
          <w:lang w:val="sq-AL"/>
        </w:rPr>
        <w:t xml:space="preserve"> dhe p</w:t>
      </w:r>
      <w:r w:rsidR="00124B94" w:rsidRPr="000F401F">
        <w:rPr>
          <w:rFonts w:eastAsiaTheme="minorEastAsia"/>
          <w:sz w:val="22"/>
          <w:szCs w:val="22"/>
          <w:lang w:val="sq-AL"/>
        </w:rPr>
        <w:t>ë</w:t>
      </w:r>
      <w:r w:rsidR="00310801" w:rsidRPr="000F401F">
        <w:rPr>
          <w:rFonts w:eastAsiaTheme="minorEastAsia"/>
          <w:sz w:val="22"/>
          <w:szCs w:val="22"/>
          <w:lang w:val="sq-AL"/>
        </w:rPr>
        <w:t>r t</w:t>
      </w:r>
      <w:r w:rsidR="00124B94" w:rsidRPr="000F401F">
        <w:rPr>
          <w:rFonts w:eastAsiaTheme="minorEastAsia"/>
          <w:sz w:val="22"/>
          <w:szCs w:val="22"/>
          <w:lang w:val="sq-AL"/>
        </w:rPr>
        <w:t>ë</w:t>
      </w:r>
      <w:r w:rsidR="00310801" w:rsidRPr="000F401F">
        <w:rPr>
          <w:rFonts w:eastAsiaTheme="minorEastAsia"/>
          <w:sz w:val="22"/>
          <w:szCs w:val="22"/>
          <w:lang w:val="sq-AL"/>
        </w:rPr>
        <w:t xml:space="preserve"> rritur besimin</w:t>
      </w:r>
      <w:r w:rsidR="006F5568" w:rsidRPr="000F401F">
        <w:rPr>
          <w:rFonts w:eastAsiaTheme="minorEastAsia"/>
          <w:sz w:val="22"/>
          <w:szCs w:val="22"/>
          <w:lang w:val="sq-AL"/>
        </w:rPr>
        <w:t xml:space="preserve"> publik tek institucioni.</w:t>
      </w:r>
      <w:r w:rsidR="001931C1" w:rsidRPr="000F401F">
        <w:rPr>
          <w:rFonts w:eastAsiaTheme="minorEastAsia"/>
          <w:sz w:val="22"/>
          <w:szCs w:val="22"/>
          <w:lang w:val="sq-AL"/>
        </w:rPr>
        <w:t xml:space="preserve"> </w:t>
      </w:r>
      <w:r w:rsidR="0081667F" w:rsidRPr="000F401F">
        <w:rPr>
          <w:rFonts w:eastAsiaTheme="minorEastAsia"/>
          <w:sz w:val="22"/>
          <w:szCs w:val="22"/>
          <w:lang w:val="sq-AL"/>
        </w:rPr>
        <w:t>T</w:t>
      </w:r>
      <w:r w:rsidR="00124B94" w:rsidRPr="000F401F">
        <w:rPr>
          <w:rFonts w:eastAsiaTheme="minorEastAsia"/>
          <w:sz w:val="22"/>
          <w:szCs w:val="22"/>
          <w:lang w:val="sq-AL"/>
        </w:rPr>
        <w:t>ë</w:t>
      </w:r>
      <w:r w:rsidR="0081667F" w:rsidRPr="000F401F">
        <w:rPr>
          <w:rFonts w:eastAsiaTheme="minorEastAsia"/>
          <w:sz w:val="22"/>
          <w:szCs w:val="22"/>
          <w:lang w:val="sq-AL"/>
        </w:rPr>
        <w:t xml:space="preserve"> nd</w:t>
      </w:r>
      <w:r w:rsidR="00124B94" w:rsidRPr="000F401F">
        <w:rPr>
          <w:rFonts w:eastAsiaTheme="minorEastAsia"/>
          <w:sz w:val="22"/>
          <w:szCs w:val="22"/>
          <w:lang w:val="sq-AL"/>
        </w:rPr>
        <w:t>ë</w:t>
      </w:r>
      <w:r w:rsidR="0081667F" w:rsidRPr="000F401F">
        <w:rPr>
          <w:rFonts w:eastAsiaTheme="minorEastAsia"/>
          <w:sz w:val="22"/>
          <w:szCs w:val="22"/>
          <w:lang w:val="sq-AL"/>
        </w:rPr>
        <w:t>rgjegjsh</w:t>
      </w:r>
      <w:r w:rsidR="00124B94" w:rsidRPr="000F401F">
        <w:rPr>
          <w:rFonts w:eastAsiaTheme="minorEastAsia"/>
          <w:sz w:val="22"/>
          <w:szCs w:val="22"/>
          <w:lang w:val="sq-AL"/>
        </w:rPr>
        <w:t>ë</w:t>
      </w:r>
      <w:r w:rsidR="0081667F" w:rsidRPr="000F401F">
        <w:rPr>
          <w:rFonts w:eastAsiaTheme="minorEastAsia"/>
          <w:sz w:val="22"/>
          <w:szCs w:val="22"/>
          <w:lang w:val="sq-AL"/>
        </w:rPr>
        <w:t>m p</w:t>
      </w:r>
      <w:r w:rsidR="00124B94" w:rsidRPr="000F401F">
        <w:rPr>
          <w:rFonts w:eastAsiaTheme="minorEastAsia"/>
          <w:sz w:val="22"/>
          <w:szCs w:val="22"/>
          <w:lang w:val="sq-AL"/>
        </w:rPr>
        <w:t>ë</w:t>
      </w:r>
      <w:r w:rsidR="0081667F" w:rsidRPr="000F401F">
        <w:rPr>
          <w:rFonts w:eastAsiaTheme="minorEastAsia"/>
          <w:sz w:val="22"/>
          <w:szCs w:val="22"/>
          <w:lang w:val="sq-AL"/>
        </w:rPr>
        <w:t>r sfidat me t</w:t>
      </w:r>
      <w:r w:rsidR="00124B94" w:rsidRPr="000F401F">
        <w:rPr>
          <w:rFonts w:eastAsiaTheme="minorEastAsia"/>
          <w:sz w:val="22"/>
          <w:szCs w:val="22"/>
          <w:lang w:val="sq-AL"/>
        </w:rPr>
        <w:t>ë</w:t>
      </w:r>
      <w:r w:rsidR="0081667F" w:rsidRPr="000F401F">
        <w:rPr>
          <w:rFonts w:eastAsiaTheme="minorEastAsia"/>
          <w:sz w:val="22"/>
          <w:szCs w:val="22"/>
          <w:lang w:val="sq-AL"/>
        </w:rPr>
        <w:t xml:space="preserve"> cilat p</w:t>
      </w:r>
      <w:r w:rsidR="00124B94" w:rsidRPr="000F401F">
        <w:rPr>
          <w:rFonts w:eastAsiaTheme="minorEastAsia"/>
          <w:sz w:val="22"/>
          <w:szCs w:val="22"/>
          <w:lang w:val="sq-AL"/>
        </w:rPr>
        <w:t>ë</w:t>
      </w:r>
      <w:r w:rsidR="0081667F" w:rsidRPr="000F401F">
        <w:rPr>
          <w:rFonts w:eastAsiaTheme="minorEastAsia"/>
          <w:sz w:val="22"/>
          <w:szCs w:val="22"/>
          <w:lang w:val="sq-AL"/>
        </w:rPr>
        <w:t>rballe</w:t>
      </w:r>
      <w:r w:rsidR="00D64ED4" w:rsidRPr="000F401F">
        <w:rPr>
          <w:rFonts w:eastAsiaTheme="minorEastAsia"/>
          <w:sz w:val="22"/>
          <w:szCs w:val="22"/>
          <w:lang w:val="sq-AL"/>
        </w:rPr>
        <w:t xml:space="preserve">n institucionet e qeverisjes vendore </w:t>
      </w:r>
      <w:r w:rsidR="0081667F" w:rsidRPr="000F401F">
        <w:rPr>
          <w:rFonts w:eastAsiaTheme="minorEastAsia"/>
          <w:sz w:val="22"/>
          <w:szCs w:val="22"/>
          <w:lang w:val="sq-AL"/>
        </w:rPr>
        <w:t>dhe me q</w:t>
      </w:r>
      <w:r w:rsidR="00124B94" w:rsidRPr="000F401F">
        <w:rPr>
          <w:rFonts w:eastAsiaTheme="minorEastAsia"/>
          <w:sz w:val="22"/>
          <w:szCs w:val="22"/>
          <w:lang w:val="sq-AL"/>
        </w:rPr>
        <w:t>ë</w:t>
      </w:r>
      <w:r w:rsidR="0081667F" w:rsidRPr="000F401F">
        <w:rPr>
          <w:rFonts w:eastAsiaTheme="minorEastAsia"/>
          <w:sz w:val="22"/>
          <w:szCs w:val="22"/>
          <w:lang w:val="sq-AL"/>
        </w:rPr>
        <w:t>llim p</w:t>
      </w:r>
      <w:r w:rsidR="00124B94" w:rsidRPr="000F401F">
        <w:rPr>
          <w:rFonts w:eastAsiaTheme="minorEastAsia"/>
          <w:sz w:val="22"/>
          <w:szCs w:val="22"/>
          <w:lang w:val="sq-AL"/>
        </w:rPr>
        <w:t>ë</w:t>
      </w:r>
      <w:r w:rsidR="0081667F" w:rsidRPr="000F401F">
        <w:rPr>
          <w:rFonts w:eastAsiaTheme="minorEastAsia"/>
          <w:sz w:val="22"/>
          <w:szCs w:val="22"/>
          <w:lang w:val="sq-AL"/>
        </w:rPr>
        <w:t xml:space="preserve">rmbushjen e misionit </w:t>
      </w:r>
      <w:r w:rsidR="00D64ED4" w:rsidRPr="000F401F">
        <w:rPr>
          <w:rFonts w:eastAsiaTheme="minorEastAsia"/>
          <w:sz w:val="22"/>
          <w:szCs w:val="22"/>
          <w:lang w:val="sq-AL"/>
        </w:rPr>
        <w:t>ton</w:t>
      </w:r>
      <w:r w:rsidR="00124B94" w:rsidRPr="000F401F">
        <w:rPr>
          <w:rFonts w:eastAsiaTheme="minorEastAsia"/>
          <w:sz w:val="22"/>
          <w:szCs w:val="22"/>
          <w:lang w:val="sq-AL"/>
        </w:rPr>
        <w:t>ë</w:t>
      </w:r>
      <w:r w:rsidR="0081667F" w:rsidRPr="000F401F">
        <w:rPr>
          <w:rFonts w:eastAsiaTheme="minorEastAsia"/>
          <w:sz w:val="22"/>
          <w:szCs w:val="22"/>
          <w:lang w:val="sq-AL"/>
        </w:rPr>
        <w:t xml:space="preserve"> p</w:t>
      </w:r>
      <w:r w:rsidR="00124B94" w:rsidRPr="000F401F">
        <w:rPr>
          <w:rFonts w:eastAsiaTheme="minorEastAsia"/>
          <w:sz w:val="22"/>
          <w:szCs w:val="22"/>
          <w:lang w:val="sq-AL"/>
        </w:rPr>
        <w:t>ë</w:t>
      </w:r>
      <w:r w:rsidR="0081667F" w:rsidRPr="000F401F">
        <w:rPr>
          <w:rFonts w:eastAsiaTheme="minorEastAsia"/>
          <w:sz w:val="22"/>
          <w:szCs w:val="22"/>
          <w:lang w:val="sq-AL"/>
        </w:rPr>
        <w:t>r t</w:t>
      </w:r>
      <w:r w:rsidR="00767B6E" w:rsidRPr="000F401F">
        <w:rPr>
          <w:rFonts w:eastAsiaTheme="minorEastAsia"/>
          <w:sz w:val="22"/>
          <w:szCs w:val="22"/>
        </w:rPr>
        <w:t>’</w:t>
      </w:r>
      <w:r w:rsidR="0081667F" w:rsidRPr="000F401F">
        <w:rPr>
          <w:rFonts w:eastAsiaTheme="minorEastAsia"/>
          <w:sz w:val="22"/>
          <w:szCs w:val="22"/>
          <w:lang w:val="sq-AL"/>
        </w:rPr>
        <w:t>u sh</w:t>
      </w:r>
      <w:r w:rsidR="00124B94" w:rsidRPr="000F401F">
        <w:rPr>
          <w:rFonts w:eastAsiaTheme="minorEastAsia"/>
          <w:sz w:val="22"/>
          <w:szCs w:val="22"/>
          <w:lang w:val="sq-AL"/>
        </w:rPr>
        <w:t>ë</w:t>
      </w:r>
      <w:r w:rsidR="0081667F" w:rsidRPr="000F401F">
        <w:rPr>
          <w:rFonts w:eastAsiaTheme="minorEastAsia"/>
          <w:sz w:val="22"/>
          <w:szCs w:val="22"/>
          <w:lang w:val="sq-AL"/>
        </w:rPr>
        <w:t>rbyer e p</w:t>
      </w:r>
      <w:r w:rsidR="00124B94" w:rsidRPr="000F401F">
        <w:rPr>
          <w:rFonts w:eastAsiaTheme="minorEastAsia"/>
          <w:sz w:val="22"/>
          <w:szCs w:val="22"/>
          <w:lang w:val="sq-AL"/>
        </w:rPr>
        <w:t>ë</w:t>
      </w:r>
      <w:r w:rsidR="0081667F" w:rsidRPr="000F401F">
        <w:rPr>
          <w:rFonts w:eastAsiaTheme="minorEastAsia"/>
          <w:sz w:val="22"/>
          <w:szCs w:val="22"/>
          <w:lang w:val="sq-AL"/>
        </w:rPr>
        <w:t>r t</w:t>
      </w:r>
      <w:r w:rsidR="00124B94" w:rsidRPr="000F401F">
        <w:rPr>
          <w:rFonts w:eastAsiaTheme="minorEastAsia"/>
          <w:sz w:val="22"/>
          <w:szCs w:val="22"/>
          <w:lang w:val="sq-AL"/>
        </w:rPr>
        <w:t>ë</w:t>
      </w:r>
      <w:r w:rsidR="0081667F" w:rsidRPr="000F401F">
        <w:rPr>
          <w:rFonts w:eastAsiaTheme="minorEastAsia"/>
          <w:sz w:val="22"/>
          <w:szCs w:val="22"/>
          <w:lang w:val="sq-AL"/>
        </w:rPr>
        <w:t xml:space="preserve"> p</w:t>
      </w:r>
      <w:r w:rsidR="00124B94" w:rsidRPr="000F401F">
        <w:rPr>
          <w:rFonts w:eastAsiaTheme="minorEastAsia"/>
          <w:sz w:val="22"/>
          <w:szCs w:val="22"/>
          <w:lang w:val="sq-AL"/>
        </w:rPr>
        <w:t>ë</w:t>
      </w:r>
      <w:r w:rsidR="0081667F" w:rsidRPr="000F401F">
        <w:rPr>
          <w:rFonts w:eastAsiaTheme="minorEastAsia"/>
          <w:sz w:val="22"/>
          <w:szCs w:val="22"/>
          <w:lang w:val="sq-AL"/>
        </w:rPr>
        <w:t>rfa</w:t>
      </w:r>
      <w:r w:rsidR="00184F66" w:rsidRPr="000F401F">
        <w:rPr>
          <w:rFonts w:eastAsiaTheme="minorEastAsia"/>
          <w:sz w:val="22"/>
          <w:szCs w:val="22"/>
          <w:lang w:val="sq-AL"/>
        </w:rPr>
        <w:t>q</w:t>
      </w:r>
      <w:r w:rsidR="00124B94" w:rsidRPr="000F401F">
        <w:rPr>
          <w:rFonts w:eastAsiaTheme="minorEastAsia"/>
          <w:sz w:val="22"/>
          <w:szCs w:val="22"/>
          <w:lang w:val="sq-AL"/>
        </w:rPr>
        <w:t>ë</w:t>
      </w:r>
      <w:r w:rsidR="0081667F" w:rsidRPr="000F401F">
        <w:rPr>
          <w:rFonts w:eastAsiaTheme="minorEastAsia"/>
          <w:sz w:val="22"/>
          <w:szCs w:val="22"/>
          <w:lang w:val="sq-AL"/>
        </w:rPr>
        <w:t>suar sa m</w:t>
      </w:r>
      <w:r w:rsidR="00124B94" w:rsidRPr="000F401F">
        <w:rPr>
          <w:rFonts w:eastAsiaTheme="minorEastAsia"/>
          <w:sz w:val="22"/>
          <w:szCs w:val="22"/>
          <w:lang w:val="sq-AL"/>
        </w:rPr>
        <w:t>ë</w:t>
      </w:r>
      <w:r w:rsidR="0081667F" w:rsidRPr="000F401F">
        <w:rPr>
          <w:rFonts w:eastAsiaTheme="minorEastAsia"/>
          <w:sz w:val="22"/>
          <w:szCs w:val="22"/>
          <w:lang w:val="sq-AL"/>
        </w:rPr>
        <w:t xml:space="preserve"> mir</w:t>
      </w:r>
      <w:r w:rsidR="00124B94" w:rsidRPr="000F401F">
        <w:rPr>
          <w:rFonts w:eastAsiaTheme="minorEastAsia"/>
          <w:sz w:val="22"/>
          <w:szCs w:val="22"/>
          <w:lang w:val="sq-AL"/>
        </w:rPr>
        <w:t>ë</w:t>
      </w:r>
      <w:r w:rsidR="0081667F" w:rsidRPr="000F401F">
        <w:rPr>
          <w:rFonts w:eastAsiaTheme="minorEastAsia"/>
          <w:sz w:val="22"/>
          <w:szCs w:val="22"/>
          <w:lang w:val="sq-AL"/>
        </w:rPr>
        <w:t xml:space="preserve"> qytetar</w:t>
      </w:r>
      <w:r w:rsidR="00124B94" w:rsidRPr="000F401F">
        <w:rPr>
          <w:rFonts w:eastAsiaTheme="minorEastAsia"/>
          <w:sz w:val="22"/>
          <w:szCs w:val="22"/>
          <w:lang w:val="sq-AL"/>
        </w:rPr>
        <w:t>ë</w:t>
      </w:r>
      <w:r w:rsidR="0081667F" w:rsidRPr="000F401F">
        <w:rPr>
          <w:rFonts w:eastAsiaTheme="minorEastAsia"/>
          <w:sz w:val="22"/>
          <w:szCs w:val="22"/>
          <w:lang w:val="sq-AL"/>
        </w:rPr>
        <w:t xml:space="preserve">t e </w:t>
      </w:r>
      <w:r w:rsidR="005E71EA" w:rsidRPr="000F401F">
        <w:rPr>
          <w:rFonts w:eastAsiaTheme="minorEastAsia"/>
          <w:sz w:val="22"/>
          <w:szCs w:val="22"/>
          <w:lang w:val="sq-AL"/>
        </w:rPr>
        <w:t>Kavaj</w:t>
      </w:r>
      <w:r w:rsidR="00124B94" w:rsidRPr="000F401F">
        <w:rPr>
          <w:rFonts w:eastAsiaTheme="minorEastAsia"/>
          <w:sz w:val="22"/>
          <w:szCs w:val="22"/>
          <w:lang w:val="sq-AL"/>
        </w:rPr>
        <w:t>ë</w:t>
      </w:r>
      <w:r w:rsidR="005E71EA" w:rsidRPr="000F401F">
        <w:rPr>
          <w:rFonts w:eastAsiaTheme="minorEastAsia"/>
          <w:sz w:val="22"/>
          <w:szCs w:val="22"/>
          <w:lang w:val="sq-AL"/>
        </w:rPr>
        <w:t>s</w:t>
      </w:r>
      <w:r w:rsidR="0081667F" w:rsidRPr="000F401F">
        <w:rPr>
          <w:rFonts w:eastAsiaTheme="minorEastAsia"/>
          <w:sz w:val="22"/>
          <w:szCs w:val="22"/>
          <w:lang w:val="sq-AL"/>
        </w:rPr>
        <w:t>, u angazhuam n</w:t>
      </w:r>
      <w:r w:rsidR="00124B94" w:rsidRPr="000F401F">
        <w:rPr>
          <w:rFonts w:eastAsiaTheme="minorEastAsia"/>
          <w:sz w:val="22"/>
          <w:szCs w:val="22"/>
          <w:lang w:val="sq-AL"/>
        </w:rPr>
        <w:t>ë</w:t>
      </w:r>
      <w:r w:rsidR="0081667F" w:rsidRPr="000F401F">
        <w:rPr>
          <w:rFonts w:eastAsiaTheme="minorEastAsia"/>
          <w:sz w:val="22"/>
          <w:szCs w:val="22"/>
          <w:lang w:val="sq-AL"/>
        </w:rPr>
        <w:t xml:space="preserve"> k</w:t>
      </w:r>
      <w:r w:rsidR="00124B94" w:rsidRPr="000F401F">
        <w:rPr>
          <w:rFonts w:eastAsiaTheme="minorEastAsia"/>
          <w:sz w:val="22"/>
          <w:szCs w:val="22"/>
          <w:lang w:val="sq-AL"/>
        </w:rPr>
        <w:t>ë</w:t>
      </w:r>
      <w:r w:rsidR="0081667F" w:rsidRPr="000F401F">
        <w:rPr>
          <w:rFonts w:eastAsiaTheme="minorEastAsia"/>
          <w:sz w:val="22"/>
          <w:szCs w:val="22"/>
          <w:lang w:val="sq-AL"/>
        </w:rPr>
        <w:t>t</w:t>
      </w:r>
      <w:r w:rsidR="00124B94" w:rsidRPr="000F401F">
        <w:rPr>
          <w:rFonts w:eastAsiaTheme="minorEastAsia"/>
          <w:sz w:val="22"/>
          <w:szCs w:val="22"/>
          <w:lang w:val="sq-AL"/>
        </w:rPr>
        <w:t>ë</w:t>
      </w:r>
      <w:r w:rsidR="0081667F" w:rsidRPr="000F401F">
        <w:rPr>
          <w:rFonts w:eastAsiaTheme="minorEastAsia"/>
          <w:sz w:val="22"/>
          <w:szCs w:val="22"/>
          <w:lang w:val="sq-AL"/>
        </w:rPr>
        <w:t xml:space="preserve"> ushtrim t</w:t>
      </w:r>
      <w:r w:rsidR="00124B94" w:rsidRPr="000F401F">
        <w:rPr>
          <w:rFonts w:eastAsiaTheme="minorEastAsia"/>
          <w:sz w:val="22"/>
          <w:szCs w:val="22"/>
          <w:lang w:val="sq-AL"/>
        </w:rPr>
        <w:t>ë</w:t>
      </w:r>
      <w:r w:rsidR="0081667F" w:rsidRPr="000F401F">
        <w:rPr>
          <w:rFonts w:eastAsiaTheme="minorEastAsia"/>
          <w:sz w:val="22"/>
          <w:szCs w:val="22"/>
          <w:lang w:val="sq-AL"/>
        </w:rPr>
        <w:t xml:space="preserve"> r</w:t>
      </w:r>
      <w:r w:rsidR="00124B94" w:rsidRPr="000F401F">
        <w:rPr>
          <w:rFonts w:eastAsiaTheme="minorEastAsia"/>
          <w:sz w:val="22"/>
          <w:szCs w:val="22"/>
          <w:lang w:val="sq-AL"/>
        </w:rPr>
        <w:t>ë</w:t>
      </w:r>
      <w:r w:rsidR="0081667F" w:rsidRPr="000F401F">
        <w:rPr>
          <w:rFonts w:eastAsiaTheme="minorEastAsia"/>
          <w:sz w:val="22"/>
          <w:szCs w:val="22"/>
          <w:lang w:val="sq-AL"/>
        </w:rPr>
        <w:t>nd</w:t>
      </w:r>
      <w:r w:rsidR="00124B94" w:rsidRPr="000F401F">
        <w:rPr>
          <w:rFonts w:eastAsiaTheme="minorEastAsia"/>
          <w:sz w:val="22"/>
          <w:szCs w:val="22"/>
          <w:lang w:val="sq-AL"/>
        </w:rPr>
        <w:t>ë</w:t>
      </w:r>
      <w:r w:rsidR="0081667F" w:rsidRPr="000F401F">
        <w:rPr>
          <w:rFonts w:eastAsiaTheme="minorEastAsia"/>
          <w:sz w:val="22"/>
          <w:szCs w:val="22"/>
          <w:lang w:val="sq-AL"/>
        </w:rPr>
        <w:t>sish</w:t>
      </w:r>
      <w:r w:rsidR="00124B94" w:rsidRPr="000F401F">
        <w:rPr>
          <w:rFonts w:eastAsiaTheme="minorEastAsia"/>
          <w:sz w:val="22"/>
          <w:szCs w:val="22"/>
          <w:lang w:val="sq-AL"/>
        </w:rPr>
        <w:t>ë</w:t>
      </w:r>
      <w:r w:rsidR="0081667F" w:rsidRPr="000F401F">
        <w:rPr>
          <w:rFonts w:eastAsiaTheme="minorEastAsia"/>
          <w:sz w:val="22"/>
          <w:szCs w:val="22"/>
          <w:lang w:val="sq-AL"/>
        </w:rPr>
        <w:t>m.</w:t>
      </w:r>
    </w:p>
    <w:p w14:paraId="0D414619" w14:textId="08CB2867" w:rsidR="00666994" w:rsidRPr="000F401F" w:rsidRDefault="00666994" w:rsidP="00AA4829">
      <w:pPr>
        <w:spacing w:line="240" w:lineRule="auto"/>
        <w:jc w:val="both"/>
        <w:rPr>
          <w:rFonts w:ascii="Times New Roman" w:hAnsi="Times New Roman" w:cs="Times New Roman"/>
          <w:lang w:val="sq-AL"/>
        </w:rPr>
      </w:pPr>
      <w:r w:rsidRPr="000F401F">
        <w:rPr>
          <w:rFonts w:ascii="Times New Roman" w:hAnsi="Times New Roman" w:cs="Times New Roman"/>
          <w:lang w:val="sq-AL"/>
        </w:rPr>
        <w:t xml:space="preserve">Plani i Integritetit </w:t>
      </w:r>
      <w:r w:rsidR="00124B94" w:rsidRPr="000F401F">
        <w:rPr>
          <w:rFonts w:ascii="Times New Roman" w:hAnsi="Times New Roman" w:cs="Times New Roman"/>
          <w:lang w:val="sq-AL"/>
        </w:rPr>
        <w:t>ë</w:t>
      </w:r>
      <w:r w:rsidRPr="000F401F">
        <w:rPr>
          <w:rFonts w:ascii="Times New Roman" w:hAnsi="Times New Roman" w:cs="Times New Roman"/>
          <w:lang w:val="sq-AL"/>
        </w:rPr>
        <w:t>sht</w:t>
      </w:r>
      <w:r w:rsidR="00124B94" w:rsidRPr="000F401F">
        <w:rPr>
          <w:rFonts w:ascii="Times New Roman" w:hAnsi="Times New Roman" w:cs="Times New Roman"/>
          <w:lang w:val="sq-AL"/>
        </w:rPr>
        <w:t>ë</w:t>
      </w:r>
      <w:r w:rsidRPr="000F401F">
        <w:rPr>
          <w:rFonts w:ascii="Times New Roman" w:hAnsi="Times New Roman" w:cs="Times New Roman"/>
          <w:lang w:val="sq-AL"/>
        </w:rPr>
        <w:t xml:space="preserve"> nj</w:t>
      </w:r>
      <w:r w:rsidR="00124B94" w:rsidRPr="000F401F">
        <w:rPr>
          <w:rFonts w:ascii="Times New Roman" w:hAnsi="Times New Roman" w:cs="Times New Roman"/>
          <w:lang w:val="sq-AL"/>
        </w:rPr>
        <w:t>ë</w:t>
      </w:r>
      <w:r w:rsidRPr="000F401F">
        <w:rPr>
          <w:rFonts w:ascii="Times New Roman" w:hAnsi="Times New Roman" w:cs="Times New Roman"/>
          <w:lang w:val="sq-AL"/>
        </w:rPr>
        <w:t xml:space="preserve"> dokument strategjik </w:t>
      </w:r>
      <w:r w:rsidR="00097C93" w:rsidRPr="000F401F">
        <w:rPr>
          <w:rFonts w:ascii="Times New Roman" w:hAnsi="Times New Roman" w:cs="Times New Roman"/>
          <w:lang w:val="sq-AL"/>
        </w:rPr>
        <w:t xml:space="preserve">dhe </w:t>
      </w:r>
      <w:r w:rsidRPr="000F401F">
        <w:rPr>
          <w:rFonts w:ascii="Times New Roman" w:hAnsi="Times New Roman" w:cs="Times New Roman"/>
          <w:lang w:val="sq-AL"/>
        </w:rPr>
        <w:t>operacional q</w:t>
      </w:r>
      <w:r w:rsidR="00124B94" w:rsidRPr="000F401F">
        <w:rPr>
          <w:rFonts w:ascii="Times New Roman" w:hAnsi="Times New Roman" w:cs="Times New Roman"/>
          <w:lang w:val="sq-AL"/>
        </w:rPr>
        <w:t>ë</w:t>
      </w:r>
      <w:r w:rsidRPr="000F401F">
        <w:rPr>
          <w:rFonts w:ascii="Times New Roman" w:hAnsi="Times New Roman" w:cs="Times New Roman"/>
          <w:lang w:val="sq-AL"/>
        </w:rPr>
        <w:t xml:space="preserve"> do t</w:t>
      </w:r>
      <w:r w:rsidR="00124B94" w:rsidRPr="000F401F">
        <w:rPr>
          <w:rFonts w:ascii="Times New Roman" w:hAnsi="Times New Roman" w:cs="Times New Roman"/>
          <w:lang w:val="sq-AL"/>
        </w:rPr>
        <w:t>ë</w:t>
      </w:r>
      <w:r w:rsidRPr="000F401F">
        <w:rPr>
          <w:rFonts w:ascii="Times New Roman" w:hAnsi="Times New Roman" w:cs="Times New Roman"/>
          <w:lang w:val="sq-AL"/>
        </w:rPr>
        <w:t xml:space="preserve"> udh</w:t>
      </w:r>
      <w:r w:rsidR="00124B94" w:rsidRPr="000F401F">
        <w:rPr>
          <w:rFonts w:ascii="Times New Roman" w:hAnsi="Times New Roman" w:cs="Times New Roman"/>
          <w:lang w:val="sq-AL"/>
        </w:rPr>
        <w:t>ë</w:t>
      </w:r>
      <w:r w:rsidRPr="000F401F">
        <w:rPr>
          <w:rFonts w:ascii="Times New Roman" w:hAnsi="Times New Roman" w:cs="Times New Roman"/>
          <w:lang w:val="sq-AL"/>
        </w:rPr>
        <w:t>heq</w:t>
      </w:r>
      <w:r w:rsidR="00124B94" w:rsidRPr="000F401F">
        <w:rPr>
          <w:rFonts w:ascii="Times New Roman" w:hAnsi="Times New Roman" w:cs="Times New Roman"/>
          <w:lang w:val="sq-AL"/>
        </w:rPr>
        <w:t>ë</w:t>
      </w:r>
      <w:r w:rsidRPr="000F401F">
        <w:rPr>
          <w:rFonts w:ascii="Times New Roman" w:hAnsi="Times New Roman" w:cs="Times New Roman"/>
          <w:lang w:val="sq-AL"/>
        </w:rPr>
        <w:t xml:space="preserve"> p</w:t>
      </w:r>
      <w:r w:rsidR="00124B94" w:rsidRPr="000F401F">
        <w:rPr>
          <w:rFonts w:ascii="Times New Roman" w:hAnsi="Times New Roman" w:cs="Times New Roman"/>
          <w:lang w:val="sq-AL"/>
        </w:rPr>
        <w:t>ë</w:t>
      </w:r>
      <w:r w:rsidRPr="000F401F">
        <w:rPr>
          <w:rFonts w:ascii="Times New Roman" w:hAnsi="Times New Roman" w:cs="Times New Roman"/>
          <w:lang w:val="sq-AL"/>
        </w:rPr>
        <w:t>rpjekjet antikorrupsion t</w:t>
      </w:r>
      <w:r w:rsidR="00124B94" w:rsidRPr="000F401F">
        <w:rPr>
          <w:rFonts w:ascii="Times New Roman" w:hAnsi="Times New Roman" w:cs="Times New Roman"/>
          <w:lang w:val="sq-AL"/>
        </w:rPr>
        <w:t>ë</w:t>
      </w:r>
      <w:r w:rsidRPr="000F401F">
        <w:rPr>
          <w:rFonts w:ascii="Times New Roman" w:hAnsi="Times New Roman" w:cs="Times New Roman"/>
          <w:lang w:val="sq-AL"/>
        </w:rPr>
        <w:t xml:space="preserve"> institucionit ton</w:t>
      </w:r>
      <w:r w:rsidR="00124B94" w:rsidRPr="000F401F">
        <w:rPr>
          <w:rFonts w:ascii="Times New Roman" w:hAnsi="Times New Roman" w:cs="Times New Roman"/>
          <w:lang w:val="sq-AL"/>
        </w:rPr>
        <w:t>ë</w:t>
      </w:r>
      <w:r w:rsidRPr="000F401F">
        <w:rPr>
          <w:rFonts w:ascii="Times New Roman" w:hAnsi="Times New Roman" w:cs="Times New Roman"/>
          <w:lang w:val="sq-AL"/>
        </w:rPr>
        <w:t xml:space="preserve">. Plani u hartua </w:t>
      </w:r>
      <w:r w:rsidR="00990C7B" w:rsidRPr="000F401F">
        <w:rPr>
          <w:rFonts w:ascii="Times New Roman" w:hAnsi="Times New Roman" w:cs="Times New Roman"/>
          <w:lang w:val="sq-AL"/>
        </w:rPr>
        <w:t>si rezultat i</w:t>
      </w:r>
      <w:r w:rsidRPr="000F401F">
        <w:rPr>
          <w:rFonts w:ascii="Times New Roman" w:eastAsiaTheme="minorEastAsia" w:hAnsi="Times New Roman" w:cs="Times New Roman"/>
          <w:lang w:val="sq-AL"/>
        </w:rPr>
        <w:t xml:space="preserve"> </w:t>
      </w:r>
      <w:r w:rsidR="009E3584" w:rsidRPr="000F401F">
        <w:rPr>
          <w:rFonts w:ascii="Times New Roman" w:eastAsiaTheme="minorEastAsia" w:hAnsi="Times New Roman" w:cs="Times New Roman"/>
          <w:lang w:val="sq-AL"/>
        </w:rPr>
        <w:t>angazhimit</w:t>
      </w:r>
      <w:r w:rsidR="00481873" w:rsidRPr="000F401F">
        <w:rPr>
          <w:rFonts w:ascii="Times New Roman" w:eastAsiaTheme="minorEastAsia" w:hAnsi="Times New Roman" w:cs="Times New Roman"/>
          <w:lang w:val="sq-AL"/>
        </w:rPr>
        <w:t xml:space="preserve"> disamujor</w:t>
      </w:r>
      <w:r w:rsidR="009E3584" w:rsidRPr="000F401F">
        <w:rPr>
          <w:rFonts w:ascii="Times New Roman" w:eastAsiaTheme="minorEastAsia" w:hAnsi="Times New Roman" w:cs="Times New Roman"/>
          <w:lang w:val="sq-AL"/>
        </w:rPr>
        <w:t xml:space="preserve"> t</w:t>
      </w:r>
      <w:r w:rsidR="00124B94" w:rsidRPr="000F401F">
        <w:rPr>
          <w:rFonts w:ascii="Times New Roman" w:eastAsiaTheme="minorEastAsia" w:hAnsi="Times New Roman" w:cs="Times New Roman"/>
          <w:lang w:val="sq-AL"/>
        </w:rPr>
        <w:t>ë</w:t>
      </w:r>
      <w:r w:rsidR="00CA6BE1" w:rsidRPr="000F401F">
        <w:rPr>
          <w:rFonts w:ascii="Times New Roman" w:eastAsiaTheme="minorEastAsia" w:hAnsi="Times New Roman" w:cs="Times New Roman"/>
          <w:lang w:val="sq-AL"/>
        </w:rPr>
        <w:t xml:space="preserve"> t</w:t>
      </w:r>
      <w:r w:rsidR="00124B94" w:rsidRPr="000F401F">
        <w:rPr>
          <w:rFonts w:ascii="Times New Roman" w:eastAsiaTheme="minorEastAsia" w:hAnsi="Times New Roman" w:cs="Times New Roman"/>
          <w:lang w:val="sq-AL"/>
        </w:rPr>
        <w:t>ë</w:t>
      </w:r>
      <w:r w:rsidR="00CA6BE1" w:rsidRPr="000F401F">
        <w:rPr>
          <w:rFonts w:ascii="Times New Roman" w:eastAsiaTheme="minorEastAsia" w:hAnsi="Times New Roman" w:cs="Times New Roman"/>
          <w:lang w:val="sq-AL"/>
        </w:rPr>
        <w:t xml:space="preserve"> gjith</w:t>
      </w:r>
      <w:r w:rsidR="00124B94" w:rsidRPr="000F401F">
        <w:rPr>
          <w:rFonts w:ascii="Times New Roman" w:eastAsiaTheme="minorEastAsia" w:hAnsi="Times New Roman" w:cs="Times New Roman"/>
          <w:lang w:val="sq-AL"/>
        </w:rPr>
        <w:t>ë</w:t>
      </w:r>
      <w:r w:rsidR="009E3584" w:rsidRPr="000F401F">
        <w:rPr>
          <w:rFonts w:ascii="Times New Roman" w:eastAsiaTheme="minorEastAsia" w:hAnsi="Times New Roman" w:cs="Times New Roman"/>
          <w:lang w:val="sq-AL"/>
        </w:rPr>
        <w:t xml:space="preserve"> strukturave të brendshme të bashkisë n</w:t>
      </w:r>
      <w:r w:rsidR="00124B94" w:rsidRPr="000F401F">
        <w:rPr>
          <w:rFonts w:ascii="Times New Roman" w:eastAsiaTheme="minorEastAsia" w:hAnsi="Times New Roman" w:cs="Times New Roman"/>
          <w:lang w:val="sq-AL"/>
        </w:rPr>
        <w:t>ë</w:t>
      </w:r>
      <w:r w:rsidR="009E3584" w:rsidRPr="000F401F">
        <w:rPr>
          <w:rFonts w:ascii="Times New Roman" w:eastAsiaTheme="minorEastAsia" w:hAnsi="Times New Roman" w:cs="Times New Roman"/>
          <w:lang w:val="sq-AL"/>
        </w:rPr>
        <w:t xml:space="preserve"> </w:t>
      </w:r>
      <w:r w:rsidRPr="000F401F">
        <w:rPr>
          <w:rFonts w:ascii="Times New Roman" w:eastAsiaTheme="minorEastAsia" w:hAnsi="Times New Roman" w:cs="Times New Roman"/>
          <w:lang w:val="sq-AL"/>
        </w:rPr>
        <w:t>një proces</w:t>
      </w:r>
      <w:r w:rsidR="009E3584" w:rsidRPr="000F401F">
        <w:rPr>
          <w:rFonts w:ascii="Times New Roman" w:eastAsiaTheme="minorEastAsia" w:hAnsi="Times New Roman" w:cs="Times New Roman"/>
          <w:lang w:val="sq-AL"/>
        </w:rPr>
        <w:t xml:space="preserve"> </w:t>
      </w:r>
      <w:r w:rsidRPr="000F401F">
        <w:rPr>
          <w:rFonts w:ascii="Times New Roman" w:eastAsiaTheme="minorEastAsia" w:hAnsi="Times New Roman" w:cs="Times New Roman"/>
          <w:lang w:val="sq-AL"/>
        </w:rPr>
        <w:t>gjithëpërfshirës vetëvlerësimi</w:t>
      </w:r>
      <w:r w:rsidR="00767B6E" w:rsidRPr="000F401F">
        <w:rPr>
          <w:rFonts w:ascii="Times New Roman" w:eastAsiaTheme="minorEastAsia" w:hAnsi="Times New Roman" w:cs="Times New Roman"/>
        </w:rPr>
        <w:t>,</w:t>
      </w:r>
      <w:r w:rsidRPr="000F401F">
        <w:rPr>
          <w:rFonts w:ascii="Times New Roman" w:eastAsiaTheme="minorEastAsia" w:hAnsi="Times New Roman" w:cs="Times New Roman"/>
          <w:lang w:val="sq-AL"/>
        </w:rPr>
        <w:t xml:space="preserve"> </w:t>
      </w:r>
      <w:r w:rsidR="009E3584" w:rsidRPr="000F401F">
        <w:rPr>
          <w:rFonts w:ascii="Times New Roman" w:eastAsiaTheme="minorEastAsia" w:hAnsi="Times New Roman" w:cs="Times New Roman"/>
          <w:lang w:val="sq-AL"/>
        </w:rPr>
        <w:t>gjat</w:t>
      </w:r>
      <w:r w:rsidR="00124B94" w:rsidRPr="000F401F">
        <w:rPr>
          <w:rFonts w:ascii="Times New Roman" w:eastAsiaTheme="minorEastAsia" w:hAnsi="Times New Roman" w:cs="Times New Roman"/>
          <w:lang w:val="sq-AL"/>
        </w:rPr>
        <w:t>ë</w:t>
      </w:r>
      <w:r w:rsidR="009E3584" w:rsidRPr="000F401F">
        <w:rPr>
          <w:rFonts w:ascii="Times New Roman" w:eastAsiaTheme="minorEastAsia" w:hAnsi="Times New Roman" w:cs="Times New Roman"/>
          <w:lang w:val="sq-AL"/>
        </w:rPr>
        <w:t xml:space="preserve"> t</w:t>
      </w:r>
      <w:r w:rsidR="00124B94" w:rsidRPr="000F401F">
        <w:rPr>
          <w:rFonts w:ascii="Times New Roman" w:eastAsiaTheme="minorEastAsia" w:hAnsi="Times New Roman" w:cs="Times New Roman"/>
          <w:lang w:val="sq-AL"/>
        </w:rPr>
        <w:t>ë</w:t>
      </w:r>
      <w:r w:rsidR="009E3584" w:rsidRPr="000F401F">
        <w:rPr>
          <w:rFonts w:ascii="Times New Roman" w:eastAsiaTheme="minorEastAsia" w:hAnsi="Times New Roman" w:cs="Times New Roman"/>
          <w:lang w:val="sq-AL"/>
        </w:rPr>
        <w:t xml:space="preserve"> cilit u identifikua</w:t>
      </w:r>
      <w:r w:rsidR="006C64CE" w:rsidRPr="000F401F">
        <w:rPr>
          <w:rFonts w:ascii="Times New Roman" w:eastAsiaTheme="minorEastAsia" w:hAnsi="Times New Roman" w:cs="Times New Roman"/>
          <w:lang w:val="sq-AL"/>
        </w:rPr>
        <w:t>n</w:t>
      </w:r>
      <w:r w:rsidR="009E3584" w:rsidRPr="000F401F">
        <w:rPr>
          <w:rFonts w:ascii="Times New Roman" w:eastAsiaTheme="minorEastAsia" w:hAnsi="Times New Roman" w:cs="Times New Roman"/>
          <w:lang w:val="sq-AL"/>
        </w:rPr>
        <w:t>, vler</w:t>
      </w:r>
      <w:r w:rsidR="00124B94" w:rsidRPr="000F401F">
        <w:rPr>
          <w:rFonts w:ascii="Times New Roman" w:eastAsiaTheme="minorEastAsia" w:hAnsi="Times New Roman" w:cs="Times New Roman"/>
          <w:lang w:val="sq-AL"/>
        </w:rPr>
        <w:t>ë</w:t>
      </w:r>
      <w:r w:rsidR="009E3584" w:rsidRPr="000F401F">
        <w:rPr>
          <w:rFonts w:ascii="Times New Roman" w:eastAsiaTheme="minorEastAsia" w:hAnsi="Times New Roman" w:cs="Times New Roman"/>
          <w:lang w:val="sq-AL"/>
        </w:rPr>
        <w:t xml:space="preserve">suan </w:t>
      </w:r>
      <w:r w:rsidRPr="000F401F">
        <w:rPr>
          <w:rFonts w:ascii="Times New Roman" w:eastAsiaTheme="minorEastAsia" w:hAnsi="Times New Roman" w:cs="Times New Roman"/>
          <w:lang w:val="sq-AL"/>
        </w:rPr>
        <w:t xml:space="preserve">dhe </w:t>
      </w:r>
      <w:r w:rsidR="009E3584" w:rsidRPr="000F401F">
        <w:rPr>
          <w:rFonts w:ascii="Times New Roman" w:eastAsiaTheme="minorEastAsia" w:hAnsi="Times New Roman" w:cs="Times New Roman"/>
          <w:lang w:val="sq-AL"/>
        </w:rPr>
        <w:t>trajtuan</w:t>
      </w:r>
      <w:r w:rsidRPr="000F401F">
        <w:rPr>
          <w:rFonts w:ascii="Times New Roman" w:eastAsiaTheme="minorEastAsia" w:hAnsi="Times New Roman" w:cs="Times New Roman"/>
          <w:lang w:val="sq-AL"/>
        </w:rPr>
        <w:t xml:space="preserve"> risqet e shkeljes së integritetit në të gjitha veprimtaritë e  bashkisë.</w:t>
      </w:r>
    </w:p>
    <w:p w14:paraId="1C2AF52A" w14:textId="72C1EFA8" w:rsidR="006C64CE" w:rsidRPr="000F401F" w:rsidRDefault="00746D38" w:rsidP="003220CA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  <w:r w:rsidRPr="000F401F">
        <w:rPr>
          <w:rFonts w:ascii="Times New Roman" w:hAnsi="Times New Roman" w:cs="Times New Roman"/>
          <w:lang w:val="sq-AL"/>
        </w:rPr>
        <w:t>Plani Integritetit</w:t>
      </w:r>
      <w:r w:rsidR="000B3857" w:rsidRPr="000F401F">
        <w:rPr>
          <w:rFonts w:ascii="Times New Roman" w:hAnsi="Times New Roman" w:cs="Times New Roman"/>
          <w:lang w:val="sq-AL"/>
        </w:rPr>
        <w:t xml:space="preserve"> </w:t>
      </w:r>
      <w:r w:rsidR="00097C93" w:rsidRPr="000F401F">
        <w:rPr>
          <w:rFonts w:ascii="Times New Roman" w:hAnsi="Times New Roman" w:cs="Times New Roman"/>
          <w:lang w:val="sq-AL"/>
        </w:rPr>
        <w:t>p</w:t>
      </w:r>
      <w:r w:rsidR="008F4331" w:rsidRPr="000F401F">
        <w:rPr>
          <w:rFonts w:ascii="Times New Roman" w:hAnsi="Times New Roman" w:cs="Times New Roman"/>
          <w:lang w:val="sq-AL"/>
        </w:rPr>
        <w:t>ë</w:t>
      </w:r>
      <w:r w:rsidR="00097C93" w:rsidRPr="000F401F">
        <w:rPr>
          <w:rFonts w:ascii="Times New Roman" w:hAnsi="Times New Roman" w:cs="Times New Roman"/>
          <w:lang w:val="sq-AL"/>
        </w:rPr>
        <w:t xml:space="preserve">r </w:t>
      </w:r>
      <w:r w:rsidR="00864D88" w:rsidRPr="000F401F">
        <w:rPr>
          <w:rFonts w:ascii="Times New Roman" w:hAnsi="Times New Roman" w:cs="Times New Roman"/>
        </w:rPr>
        <w:t>b</w:t>
      </w:r>
      <w:r w:rsidR="00607851" w:rsidRPr="000F401F">
        <w:rPr>
          <w:rFonts w:ascii="Times New Roman" w:hAnsi="Times New Roman" w:cs="Times New Roman"/>
          <w:lang w:val="sq-AL"/>
        </w:rPr>
        <w:t>ashki</w:t>
      </w:r>
      <w:r w:rsidR="00097C93" w:rsidRPr="000F401F">
        <w:rPr>
          <w:rFonts w:ascii="Times New Roman" w:hAnsi="Times New Roman" w:cs="Times New Roman"/>
          <w:lang w:val="sq-AL"/>
        </w:rPr>
        <w:t>n</w:t>
      </w:r>
      <w:r w:rsidR="006E3B90" w:rsidRPr="000F401F">
        <w:rPr>
          <w:rFonts w:ascii="Times New Roman" w:eastAsiaTheme="minorEastAsia" w:hAnsi="Times New Roman" w:cs="Times New Roman"/>
          <w:lang w:val="sq-AL"/>
        </w:rPr>
        <w:t>ë</w:t>
      </w:r>
      <w:r w:rsidR="00607851" w:rsidRPr="000F401F">
        <w:rPr>
          <w:rFonts w:ascii="Times New Roman" w:hAnsi="Times New Roman" w:cs="Times New Roman"/>
          <w:lang w:val="sq-AL"/>
        </w:rPr>
        <w:t xml:space="preserve"> </w:t>
      </w:r>
      <w:r w:rsidR="000B3857" w:rsidRPr="000F401F">
        <w:rPr>
          <w:rFonts w:ascii="Times New Roman" w:hAnsi="Times New Roman" w:cs="Times New Roman"/>
          <w:lang w:val="sq-AL"/>
        </w:rPr>
        <w:t>synon</w:t>
      </w:r>
      <w:r w:rsidR="001931C1" w:rsidRPr="000F401F">
        <w:rPr>
          <w:rFonts w:ascii="Times New Roman" w:hAnsi="Times New Roman" w:cs="Times New Roman"/>
          <w:lang w:val="sq-AL"/>
        </w:rPr>
        <w:t xml:space="preserve"> p</w:t>
      </w:r>
      <w:r w:rsidR="00780404" w:rsidRPr="000F401F">
        <w:rPr>
          <w:rFonts w:ascii="Times New Roman" w:hAnsi="Times New Roman" w:cs="Times New Roman"/>
          <w:lang w:val="sq-AL"/>
        </w:rPr>
        <w:t>ë</w:t>
      </w:r>
      <w:r w:rsidR="001931C1" w:rsidRPr="000F401F">
        <w:rPr>
          <w:rFonts w:ascii="Times New Roman" w:hAnsi="Times New Roman" w:cs="Times New Roman"/>
          <w:lang w:val="sq-AL"/>
        </w:rPr>
        <w:t>rmir</w:t>
      </w:r>
      <w:r w:rsidR="00780404" w:rsidRPr="000F401F">
        <w:rPr>
          <w:rFonts w:ascii="Times New Roman" w:hAnsi="Times New Roman" w:cs="Times New Roman"/>
          <w:lang w:val="sq-AL"/>
        </w:rPr>
        <w:t>ë</w:t>
      </w:r>
      <w:r w:rsidR="001931C1" w:rsidRPr="000F401F">
        <w:rPr>
          <w:rFonts w:ascii="Times New Roman" w:hAnsi="Times New Roman" w:cs="Times New Roman"/>
          <w:lang w:val="sq-AL"/>
        </w:rPr>
        <w:t xml:space="preserve">simin </w:t>
      </w:r>
      <w:r w:rsidR="008C19A3" w:rsidRPr="000F401F">
        <w:rPr>
          <w:rFonts w:ascii="Times New Roman" w:hAnsi="Times New Roman" w:cs="Times New Roman"/>
          <w:lang w:val="sq-AL"/>
        </w:rPr>
        <w:t>e</w:t>
      </w:r>
      <w:r w:rsidR="000B3857" w:rsidRPr="000F401F">
        <w:rPr>
          <w:rFonts w:ascii="Times New Roman" w:hAnsi="Times New Roman" w:cs="Times New Roman"/>
          <w:lang w:val="sq-AL"/>
        </w:rPr>
        <w:t xml:space="preserve"> </w:t>
      </w:r>
      <w:r w:rsidR="008C19A3" w:rsidRPr="000F401F">
        <w:rPr>
          <w:rFonts w:ascii="Times New Roman" w:eastAsiaTheme="minorEastAsia" w:hAnsi="Times New Roman" w:cs="Times New Roman"/>
          <w:lang w:val="sq-AL"/>
        </w:rPr>
        <w:t>menaxhimit t</w:t>
      </w:r>
      <w:r w:rsidR="00124B94" w:rsidRPr="000F401F">
        <w:rPr>
          <w:rFonts w:ascii="Times New Roman" w:eastAsiaTheme="minorEastAsia" w:hAnsi="Times New Roman" w:cs="Times New Roman"/>
          <w:lang w:val="sq-AL"/>
        </w:rPr>
        <w:t>ë</w:t>
      </w:r>
      <w:r w:rsidR="008C19A3" w:rsidRPr="000F401F">
        <w:rPr>
          <w:rFonts w:ascii="Times New Roman" w:eastAsiaTheme="minorEastAsia" w:hAnsi="Times New Roman" w:cs="Times New Roman"/>
          <w:lang w:val="sq-AL"/>
        </w:rPr>
        <w:t xml:space="preserve"> </w:t>
      </w:r>
      <w:r w:rsidR="000B3857" w:rsidRPr="000F401F">
        <w:rPr>
          <w:rFonts w:ascii="Times New Roman" w:eastAsiaTheme="minorEastAsia" w:hAnsi="Times New Roman" w:cs="Times New Roman"/>
          <w:lang w:val="sq-AL"/>
        </w:rPr>
        <w:t>risk</w:t>
      </w:r>
      <w:r w:rsidR="002845A0" w:rsidRPr="000F401F">
        <w:rPr>
          <w:rFonts w:ascii="Times New Roman" w:eastAsiaTheme="minorEastAsia" w:hAnsi="Times New Roman" w:cs="Times New Roman"/>
          <w:lang w:val="sq-AL"/>
        </w:rPr>
        <w:t>ut të integritetit për fushat e p</w:t>
      </w:r>
      <w:r w:rsidR="006E3B90" w:rsidRPr="000F401F">
        <w:rPr>
          <w:rFonts w:ascii="Times New Roman" w:eastAsiaTheme="minorEastAsia" w:hAnsi="Times New Roman" w:cs="Times New Roman"/>
          <w:lang w:val="sq-AL"/>
        </w:rPr>
        <w:t>ë</w:t>
      </w:r>
      <w:r w:rsidR="002845A0" w:rsidRPr="000F401F">
        <w:rPr>
          <w:rFonts w:ascii="Times New Roman" w:eastAsiaTheme="minorEastAsia" w:hAnsi="Times New Roman" w:cs="Times New Roman"/>
          <w:lang w:val="sq-AL"/>
        </w:rPr>
        <w:t>rgjegj</w:t>
      </w:r>
      <w:r w:rsidR="006E3B90" w:rsidRPr="000F401F">
        <w:rPr>
          <w:rFonts w:ascii="Times New Roman" w:eastAsiaTheme="minorEastAsia" w:hAnsi="Times New Roman" w:cs="Times New Roman"/>
          <w:lang w:val="sq-AL"/>
        </w:rPr>
        <w:t>ë</w:t>
      </w:r>
      <w:r w:rsidR="002845A0" w:rsidRPr="000F401F">
        <w:rPr>
          <w:rFonts w:ascii="Times New Roman" w:eastAsiaTheme="minorEastAsia" w:hAnsi="Times New Roman" w:cs="Times New Roman"/>
          <w:lang w:val="sq-AL"/>
        </w:rPr>
        <w:t>sis</w:t>
      </w:r>
      <w:r w:rsidR="006E3B90" w:rsidRPr="000F401F">
        <w:rPr>
          <w:rFonts w:ascii="Times New Roman" w:eastAsiaTheme="minorEastAsia" w:hAnsi="Times New Roman" w:cs="Times New Roman"/>
          <w:lang w:val="sq-AL"/>
        </w:rPr>
        <w:t>ë</w:t>
      </w:r>
      <w:r w:rsidR="000B3857" w:rsidRPr="000F401F">
        <w:rPr>
          <w:rFonts w:ascii="Times New Roman" w:eastAsiaTheme="minorEastAsia" w:hAnsi="Times New Roman" w:cs="Times New Roman"/>
          <w:lang w:val="sq-AL"/>
        </w:rPr>
        <w:t xml:space="preserve"> </w:t>
      </w:r>
      <w:r w:rsidR="002845A0" w:rsidRPr="000F401F">
        <w:rPr>
          <w:rFonts w:ascii="Times New Roman" w:hAnsi="Times New Roman" w:cs="Times New Roman"/>
          <w:lang w:val="sq-AL"/>
        </w:rPr>
        <w:t>s</w:t>
      </w:r>
      <w:r w:rsidR="006E3B90" w:rsidRPr="000F401F">
        <w:rPr>
          <w:rFonts w:ascii="Times New Roman" w:hAnsi="Times New Roman" w:cs="Times New Roman"/>
          <w:lang w:val="sq-AL"/>
        </w:rPr>
        <w:t>ë</w:t>
      </w:r>
      <w:r w:rsidR="002845A0" w:rsidRPr="000F401F">
        <w:rPr>
          <w:rFonts w:ascii="Times New Roman" w:hAnsi="Times New Roman" w:cs="Times New Roman"/>
          <w:lang w:val="sq-AL"/>
        </w:rPr>
        <w:t xml:space="preserve"> bashkis</w:t>
      </w:r>
      <w:r w:rsidR="006E3B90" w:rsidRPr="000F401F">
        <w:rPr>
          <w:rFonts w:ascii="Times New Roman" w:hAnsi="Times New Roman" w:cs="Times New Roman"/>
          <w:lang w:val="sq-AL"/>
        </w:rPr>
        <w:t>ë</w:t>
      </w:r>
      <w:r w:rsidR="000B3857" w:rsidRPr="000F401F">
        <w:rPr>
          <w:rFonts w:ascii="Times New Roman" w:hAnsi="Times New Roman" w:cs="Times New Roman"/>
          <w:lang w:val="sq-AL"/>
        </w:rPr>
        <w:t xml:space="preserve">, </w:t>
      </w:r>
      <w:r w:rsidR="002802CB" w:rsidRPr="000F401F">
        <w:rPr>
          <w:rFonts w:ascii="Times New Roman" w:hAnsi="Times New Roman" w:cs="Times New Roman"/>
          <w:lang w:val="sq-AL"/>
        </w:rPr>
        <w:t xml:space="preserve">promovimin e </w:t>
      </w:r>
      <w:r w:rsidR="00E32B38" w:rsidRPr="000F401F">
        <w:rPr>
          <w:rFonts w:ascii="Times New Roman" w:hAnsi="Times New Roman" w:cs="Times New Roman"/>
          <w:lang w:val="sq-AL"/>
        </w:rPr>
        <w:t>etik</w:t>
      </w:r>
      <w:r w:rsidR="00124B94" w:rsidRPr="000F401F">
        <w:rPr>
          <w:rFonts w:ascii="Times New Roman" w:hAnsi="Times New Roman" w:cs="Times New Roman"/>
          <w:lang w:val="sq-AL"/>
        </w:rPr>
        <w:t>ë</w:t>
      </w:r>
      <w:r w:rsidR="00E32B38" w:rsidRPr="000F401F">
        <w:rPr>
          <w:rFonts w:ascii="Times New Roman" w:hAnsi="Times New Roman" w:cs="Times New Roman"/>
          <w:lang w:val="sq-AL"/>
        </w:rPr>
        <w:t>s</w:t>
      </w:r>
      <w:r w:rsidR="002802CB" w:rsidRPr="000F401F">
        <w:rPr>
          <w:rFonts w:ascii="Times New Roman" w:hAnsi="Times New Roman" w:cs="Times New Roman"/>
          <w:lang w:val="sq-AL"/>
        </w:rPr>
        <w:t xml:space="preserve"> në nivel të qeverisjes vendore, </w:t>
      </w:r>
      <w:r w:rsidR="00E32B38" w:rsidRPr="000F401F">
        <w:rPr>
          <w:rFonts w:ascii="Times New Roman" w:hAnsi="Times New Roman" w:cs="Times New Roman"/>
          <w:lang w:val="sq-AL"/>
        </w:rPr>
        <w:t>forcimin</w:t>
      </w:r>
      <w:r w:rsidR="002802CB" w:rsidRPr="000F401F">
        <w:rPr>
          <w:rFonts w:ascii="Times New Roman" w:hAnsi="Times New Roman" w:cs="Times New Roman"/>
          <w:lang w:val="sq-AL"/>
        </w:rPr>
        <w:t xml:space="preserve"> </w:t>
      </w:r>
      <w:r w:rsidR="00E32B38" w:rsidRPr="000F401F">
        <w:rPr>
          <w:rFonts w:ascii="Times New Roman" w:hAnsi="Times New Roman" w:cs="Times New Roman"/>
          <w:lang w:val="sq-AL"/>
        </w:rPr>
        <w:t xml:space="preserve">e </w:t>
      </w:r>
      <w:r w:rsidR="002802CB" w:rsidRPr="000F401F">
        <w:rPr>
          <w:rFonts w:ascii="Times New Roman" w:hAnsi="Times New Roman" w:cs="Times New Roman"/>
          <w:lang w:val="sq-AL"/>
        </w:rPr>
        <w:t xml:space="preserve">rezistencës institucionale ndaj korrupsionit dhe </w:t>
      </w:r>
      <w:r w:rsidR="00573BEA" w:rsidRPr="000F401F">
        <w:rPr>
          <w:rFonts w:ascii="Times New Roman" w:hAnsi="Times New Roman" w:cs="Times New Roman"/>
          <w:lang w:val="sq-AL"/>
        </w:rPr>
        <w:t xml:space="preserve">nxitjen </w:t>
      </w:r>
      <w:r w:rsidR="002802CB" w:rsidRPr="000F401F">
        <w:rPr>
          <w:rFonts w:ascii="Times New Roman" w:hAnsi="Times New Roman" w:cs="Times New Roman"/>
          <w:lang w:val="sq-AL"/>
        </w:rPr>
        <w:t>e vlerave të mirëqeverisjes.</w:t>
      </w:r>
      <w:r w:rsidR="003220CA" w:rsidRPr="000F401F">
        <w:rPr>
          <w:rFonts w:ascii="Times New Roman" w:hAnsi="Times New Roman" w:cs="Times New Roman"/>
          <w:lang w:val="sq-AL"/>
        </w:rPr>
        <w:t xml:space="preserve"> </w:t>
      </w:r>
      <w:r w:rsidR="004041E9" w:rsidRPr="000F401F">
        <w:rPr>
          <w:rFonts w:ascii="Times New Roman" w:hAnsi="Times New Roman" w:cs="Times New Roman"/>
          <w:lang w:val="sq-AL"/>
        </w:rPr>
        <w:t>Duke zbatuar masat e parashikuara n</w:t>
      </w:r>
      <w:r w:rsidR="00124B94" w:rsidRPr="000F401F">
        <w:rPr>
          <w:rFonts w:ascii="Times New Roman" w:hAnsi="Times New Roman" w:cs="Times New Roman"/>
          <w:lang w:val="sq-AL"/>
        </w:rPr>
        <w:t>ë</w:t>
      </w:r>
      <w:r w:rsidR="004041E9" w:rsidRPr="000F401F">
        <w:rPr>
          <w:rFonts w:ascii="Times New Roman" w:hAnsi="Times New Roman" w:cs="Times New Roman"/>
          <w:lang w:val="sq-AL"/>
        </w:rPr>
        <w:t xml:space="preserve"> Planin e Integritetit</w:t>
      </w:r>
      <w:r w:rsidR="003220CA" w:rsidRPr="000F401F">
        <w:rPr>
          <w:rFonts w:ascii="Times New Roman" w:hAnsi="Times New Roman" w:cs="Times New Roman"/>
          <w:lang w:val="sq-AL"/>
        </w:rPr>
        <w:t>, Bashkia Kavaj</w:t>
      </w:r>
      <w:r w:rsidR="00124B94" w:rsidRPr="000F401F">
        <w:rPr>
          <w:rFonts w:ascii="Times New Roman" w:hAnsi="Times New Roman" w:cs="Times New Roman"/>
          <w:lang w:val="sq-AL"/>
        </w:rPr>
        <w:t>ë</w:t>
      </w:r>
      <w:r w:rsidR="003220CA" w:rsidRPr="000F401F">
        <w:rPr>
          <w:rFonts w:ascii="Times New Roman" w:hAnsi="Times New Roman" w:cs="Times New Roman"/>
          <w:lang w:val="sq-AL"/>
        </w:rPr>
        <w:t xml:space="preserve"> angazhohet t</w:t>
      </w:r>
      <w:r w:rsidR="00124B94" w:rsidRPr="000F401F">
        <w:rPr>
          <w:rFonts w:ascii="Times New Roman" w:hAnsi="Times New Roman" w:cs="Times New Roman"/>
          <w:lang w:val="sq-AL"/>
        </w:rPr>
        <w:t>ë</w:t>
      </w:r>
      <w:r w:rsidR="003220CA" w:rsidRPr="000F401F">
        <w:rPr>
          <w:rFonts w:ascii="Times New Roman" w:hAnsi="Times New Roman" w:cs="Times New Roman"/>
          <w:lang w:val="sq-AL"/>
        </w:rPr>
        <w:t xml:space="preserve"> forcoj</w:t>
      </w:r>
      <w:r w:rsidR="00124B94" w:rsidRPr="000F401F">
        <w:rPr>
          <w:rFonts w:ascii="Times New Roman" w:hAnsi="Times New Roman" w:cs="Times New Roman"/>
          <w:lang w:val="sq-AL"/>
        </w:rPr>
        <w:t>ë</w:t>
      </w:r>
      <w:r w:rsidR="003220CA" w:rsidRPr="000F401F">
        <w:rPr>
          <w:rFonts w:ascii="Times New Roman" w:hAnsi="Times New Roman" w:cs="Times New Roman"/>
          <w:lang w:val="sq-AL"/>
        </w:rPr>
        <w:t xml:space="preserve"> </w:t>
      </w:r>
      <w:r w:rsidR="00572244" w:rsidRPr="000F401F">
        <w:rPr>
          <w:rFonts w:ascii="Times New Roman" w:hAnsi="Times New Roman" w:cs="Times New Roman"/>
          <w:lang w:val="sq-AL"/>
        </w:rPr>
        <w:t>kuadri</w:t>
      </w:r>
      <w:r w:rsidR="003220CA" w:rsidRPr="000F401F">
        <w:rPr>
          <w:rFonts w:ascii="Times New Roman" w:hAnsi="Times New Roman" w:cs="Times New Roman"/>
          <w:lang w:val="sq-AL"/>
        </w:rPr>
        <w:t>n e</w:t>
      </w:r>
      <w:r w:rsidR="00572244" w:rsidRPr="000F401F">
        <w:rPr>
          <w:rFonts w:ascii="Times New Roman" w:hAnsi="Times New Roman" w:cs="Times New Roman"/>
          <w:lang w:val="sq-AL"/>
        </w:rPr>
        <w:t xml:space="preserve"> brendshë</w:t>
      </w:r>
      <w:r w:rsidR="007C1087" w:rsidRPr="000F401F">
        <w:rPr>
          <w:rFonts w:ascii="Times New Roman" w:hAnsi="Times New Roman" w:cs="Times New Roman"/>
          <w:lang w:val="sq-AL"/>
        </w:rPr>
        <w:t xml:space="preserve">m rregullator </w:t>
      </w:r>
      <w:r w:rsidR="00217289" w:rsidRPr="000F401F">
        <w:rPr>
          <w:rFonts w:ascii="Times New Roman" w:hAnsi="Times New Roman" w:cs="Times New Roman"/>
          <w:lang w:val="sq-AL"/>
        </w:rPr>
        <w:t>n</w:t>
      </w:r>
      <w:r w:rsidR="00124B94" w:rsidRPr="000F401F">
        <w:rPr>
          <w:rFonts w:ascii="Times New Roman" w:hAnsi="Times New Roman" w:cs="Times New Roman"/>
          <w:lang w:val="sq-AL"/>
        </w:rPr>
        <w:t>ë</w:t>
      </w:r>
      <w:r w:rsidR="00217289" w:rsidRPr="000F401F">
        <w:rPr>
          <w:rFonts w:ascii="Times New Roman" w:hAnsi="Times New Roman" w:cs="Times New Roman"/>
          <w:lang w:val="sq-AL"/>
        </w:rPr>
        <w:t xml:space="preserve"> aspekte t</w:t>
      </w:r>
      <w:r w:rsidR="00124B94" w:rsidRPr="000F401F">
        <w:rPr>
          <w:rFonts w:ascii="Times New Roman" w:hAnsi="Times New Roman" w:cs="Times New Roman"/>
          <w:lang w:val="sq-AL"/>
        </w:rPr>
        <w:t>ë</w:t>
      </w:r>
      <w:r w:rsidR="00217289" w:rsidRPr="000F401F">
        <w:rPr>
          <w:rFonts w:ascii="Times New Roman" w:hAnsi="Times New Roman" w:cs="Times New Roman"/>
          <w:lang w:val="sq-AL"/>
        </w:rPr>
        <w:t xml:space="preserve"> etik</w:t>
      </w:r>
      <w:r w:rsidR="00124B94" w:rsidRPr="000F401F">
        <w:rPr>
          <w:rFonts w:ascii="Times New Roman" w:hAnsi="Times New Roman" w:cs="Times New Roman"/>
          <w:lang w:val="sq-AL"/>
        </w:rPr>
        <w:t>ë</w:t>
      </w:r>
      <w:r w:rsidR="00217289" w:rsidRPr="000F401F">
        <w:rPr>
          <w:rFonts w:ascii="Times New Roman" w:hAnsi="Times New Roman" w:cs="Times New Roman"/>
          <w:lang w:val="sq-AL"/>
        </w:rPr>
        <w:t>s dhe integritetit</w:t>
      </w:r>
      <w:r w:rsidR="009C1785" w:rsidRPr="000F401F">
        <w:rPr>
          <w:rFonts w:ascii="Times New Roman" w:hAnsi="Times New Roman" w:cs="Times New Roman"/>
          <w:lang w:val="sq-AL"/>
        </w:rPr>
        <w:t>,</w:t>
      </w:r>
      <w:r w:rsidR="00B73EBA" w:rsidRPr="000F401F">
        <w:rPr>
          <w:rFonts w:ascii="Times New Roman" w:hAnsi="Times New Roman" w:cs="Times New Roman"/>
          <w:lang w:val="sq-AL"/>
        </w:rPr>
        <w:t xml:space="preserve"> t</w:t>
      </w:r>
      <w:r w:rsidR="00124B94" w:rsidRPr="000F401F">
        <w:rPr>
          <w:rFonts w:ascii="Times New Roman" w:hAnsi="Times New Roman" w:cs="Times New Roman"/>
          <w:lang w:val="sq-AL"/>
        </w:rPr>
        <w:t>ë</w:t>
      </w:r>
      <w:r w:rsidR="00B73EBA" w:rsidRPr="000F401F">
        <w:rPr>
          <w:rFonts w:ascii="Times New Roman" w:hAnsi="Times New Roman" w:cs="Times New Roman"/>
          <w:lang w:val="sq-AL"/>
        </w:rPr>
        <w:t xml:space="preserve"> menaxhoj</w:t>
      </w:r>
      <w:r w:rsidR="00124B94" w:rsidRPr="000F401F">
        <w:rPr>
          <w:rFonts w:ascii="Times New Roman" w:hAnsi="Times New Roman" w:cs="Times New Roman"/>
          <w:lang w:val="sq-AL"/>
        </w:rPr>
        <w:t>ë</w:t>
      </w:r>
      <w:r w:rsidR="00B73EBA" w:rsidRPr="000F401F">
        <w:rPr>
          <w:rFonts w:ascii="Times New Roman" w:hAnsi="Times New Roman" w:cs="Times New Roman"/>
          <w:lang w:val="sq-AL"/>
        </w:rPr>
        <w:t xml:space="preserve"> dhe</w:t>
      </w:r>
      <w:r w:rsidR="007C1087" w:rsidRPr="000F401F">
        <w:rPr>
          <w:rFonts w:ascii="Times New Roman" w:hAnsi="Times New Roman" w:cs="Times New Roman"/>
          <w:lang w:val="sq-AL"/>
        </w:rPr>
        <w:t xml:space="preserve"> </w:t>
      </w:r>
      <w:r w:rsidR="00B73EBA" w:rsidRPr="000F401F">
        <w:rPr>
          <w:rFonts w:ascii="Times New Roman" w:hAnsi="Times New Roman" w:cs="Times New Roman"/>
          <w:lang w:val="sq-AL"/>
        </w:rPr>
        <w:t>zhvilloj</w:t>
      </w:r>
      <w:r w:rsidR="00124B94" w:rsidRPr="000F401F">
        <w:rPr>
          <w:rFonts w:ascii="Times New Roman" w:hAnsi="Times New Roman" w:cs="Times New Roman"/>
          <w:lang w:val="sq-AL"/>
        </w:rPr>
        <w:t>ë</w:t>
      </w:r>
      <w:r w:rsidR="00B73EBA" w:rsidRPr="000F401F">
        <w:rPr>
          <w:rFonts w:ascii="Times New Roman" w:hAnsi="Times New Roman" w:cs="Times New Roman"/>
          <w:lang w:val="sq-AL"/>
        </w:rPr>
        <w:t xml:space="preserve"> </w:t>
      </w:r>
      <w:r w:rsidR="00572244" w:rsidRPr="000F401F">
        <w:rPr>
          <w:rFonts w:ascii="Times New Roman" w:hAnsi="Times New Roman" w:cs="Times New Roman"/>
          <w:lang w:val="sq-AL"/>
        </w:rPr>
        <w:t xml:space="preserve">burimet njerëzore </w:t>
      </w:r>
      <w:r w:rsidR="00B25B96" w:rsidRPr="000F401F">
        <w:rPr>
          <w:rFonts w:ascii="Times New Roman" w:hAnsi="Times New Roman" w:cs="Times New Roman"/>
          <w:lang w:val="sq-AL"/>
        </w:rPr>
        <w:t xml:space="preserve">për parandalimin </w:t>
      </w:r>
      <w:r w:rsidR="00572244" w:rsidRPr="000F401F">
        <w:rPr>
          <w:rFonts w:ascii="Times New Roman" w:hAnsi="Times New Roman" w:cs="Times New Roman"/>
          <w:lang w:val="sq-AL"/>
        </w:rPr>
        <w:t>dhe identifi</w:t>
      </w:r>
      <w:r w:rsidR="007C1087" w:rsidRPr="000F401F">
        <w:rPr>
          <w:rFonts w:ascii="Times New Roman" w:hAnsi="Times New Roman" w:cs="Times New Roman"/>
          <w:lang w:val="sq-AL"/>
        </w:rPr>
        <w:t xml:space="preserve">kimin e risqeve të </w:t>
      </w:r>
      <w:r w:rsidR="003252D0" w:rsidRPr="000F401F">
        <w:rPr>
          <w:rFonts w:ascii="Times New Roman" w:hAnsi="Times New Roman" w:cs="Times New Roman"/>
          <w:lang w:val="sq-AL"/>
        </w:rPr>
        <w:t>integritetit</w:t>
      </w:r>
      <w:r w:rsidR="004041E9" w:rsidRPr="000F401F">
        <w:rPr>
          <w:rFonts w:ascii="Times New Roman" w:hAnsi="Times New Roman" w:cs="Times New Roman"/>
          <w:lang w:val="sq-AL"/>
        </w:rPr>
        <w:t xml:space="preserve"> si dhe t</w:t>
      </w:r>
      <w:r w:rsidR="00124B94" w:rsidRPr="000F401F">
        <w:rPr>
          <w:rFonts w:ascii="Times New Roman" w:hAnsi="Times New Roman" w:cs="Times New Roman"/>
          <w:lang w:val="sq-AL"/>
        </w:rPr>
        <w:t>ë</w:t>
      </w:r>
      <w:r w:rsidR="004041E9" w:rsidRPr="000F401F">
        <w:rPr>
          <w:rFonts w:ascii="Times New Roman" w:hAnsi="Times New Roman" w:cs="Times New Roman"/>
          <w:lang w:val="sq-AL"/>
        </w:rPr>
        <w:t xml:space="preserve"> forcoj</w:t>
      </w:r>
      <w:r w:rsidR="00124B94" w:rsidRPr="000F401F">
        <w:rPr>
          <w:rFonts w:ascii="Times New Roman" w:hAnsi="Times New Roman" w:cs="Times New Roman"/>
          <w:lang w:val="sq-AL"/>
        </w:rPr>
        <w:t>ë</w:t>
      </w:r>
      <w:r w:rsidR="00780404" w:rsidRPr="000F401F">
        <w:rPr>
          <w:rFonts w:ascii="Times New Roman" w:hAnsi="Times New Roman" w:cs="Times New Roman"/>
          <w:lang w:val="sq-AL"/>
        </w:rPr>
        <w:t xml:space="preserve"> </w:t>
      </w:r>
      <w:r w:rsidR="00572244" w:rsidRPr="000F401F">
        <w:rPr>
          <w:rFonts w:ascii="Times New Roman" w:hAnsi="Times New Roman" w:cs="Times New Roman"/>
          <w:lang w:val="sq-AL"/>
        </w:rPr>
        <w:t>llogaridhënie</w:t>
      </w:r>
      <w:r w:rsidR="004041E9" w:rsidRPr="000F401F">
        <w:rPr>
          <w:rFonts w:ascii="Times New Roman" w:hAnsi="Times New Roman" w:cs="Times New Roman"/>
          <w:lang w:val="sq-AL"/>
        </w:rPr>
        <w:t>n</w:t>
      </w:r>
      <w:r w:rsidR="00572244" w:rsidRPr="000F401F">
        <w:rPr>
          <w:rFonts w:ascii="Times New Roman" w:hAnsi="Times New Roman" w:cs="Times New Roman"/>
          <w:lang w:val="sq-AL"/>
        </w:rPr>
        <w:t xml:space="preserve"> dhe </w:t>
      </w:r>
      <w:r w:rsidR="004041E9" w:rsidRPr="000F401F">
        <w:rPr>
          <w:rFonts w:ascii="Times New Roman" w:hAnsi="Times New Roman" w:cs="Times New Roman"/>
          <w:lang w:val="sq-AL"/>
        </w:rPr>
        <w:t xml:space="preserve">transparencën </w:t>
      </w:r>
      <w:r w:rsidR="00B5055C" w:rsidRPr="000F401F">
        <w:rPr>
          <w:rFonts w:ascii="Times New Roman" w:hAnsi="Times New Roman" w:cs="Times New Roman"/>
          <w:lang w:val="sq-AL"/>
        </w:rPr>
        <w:t>institucionale</w:t>
      </w:r>
      <w:r w:rsidR="00666994" w:rsidRPr="000F401F">
        <w:rPr>
          <w:rFonts w:ascii="Times New Roman" w:hAnsi="Times New Roman" w:cs="Times New Roman"/>
          <w:lang w:val="sq-AL"/>
        </w:rPr>
        <w:t>.</w:t>
      </w:r>
    </w:p>
    <w:p w14:paraId="370C1C0F" w14:textId="77777777" w:rsidR="00666994" w:rsidRPr="000F401F" w:rsidRDefault="00666994" w:rsidP="00580506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</w:p>
    <w:p w14:paraId="669D3015" w14:textId="13E86E03" w:rsidR="00097C93" w:rsidRPr="000F401F" w:rsidRDefault="00097C93" w:rsidP="005805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401F">
        <w:rPr>
          <w:rFonts w:ascii="Times New Roman" w:eastAsia="Times New Roman" w:hAnsi="Times New Roman" w:cs="Times New Roman"/>
          <w:lang w:val="sq-AL"/>
        </w:rPr>
        <w:t>Transparenca dhe pjesëmarrja e qytetarëve janë koncepte kyç në zhvillimin e qeverisjes së mirë. Të dyja ndihmojnë në krijimin e kushteve që qytetarët të kuptojnë dhe vlerësojnë vendimet që bashkia po merr në emër të tyre, si dhe për të siguruar që nevojat dhe pikëpamjet e tyre të merren parasysh në procesi</w:t>
      </w:r>
      <w:r w:rsidR="00D621F8" w:rsidRPr="000F401F">
        <w:rPr>
          <w:rFonts w:ascii="Times New Roman" w:eastAsia="Times New Roman" w:hAnsi="Times New Roman" w:cs="Times New Roman"/>
        </w:rPr>
        <w:t>n</w:t>
      </w:r>
      <w:r w:rsidRPr="000F401F">
        <w:rPr>
          <w:rFonts w:ascii="Times New Roman" w:eastAsia="Times New Roman" w:hAnsi="Times New Roman" w:cs="Times New Roman"/>
          <w:lang w:val="sq-AL"/>
        </w:rPr>
        <w:t xml:space="preserve"> </w:t>
      </w:r>
      <w:r w:rsidR="00D621F8" w:rsidRPr="000F401F">
        <w:rPr>
          <w:rFonts w:ascii="Times New Roman" w:eastAsia="Times New Roman" w:hAnsi="Times New Roman" w:cs="Times New Roman"/>
        </w:rPr>
        <w:t>e</w:t>
      </w:r>
      <w:r w:rsidRPr="000F401F">
        <w:rPr>
          <w:rFonts w:ascii="Times New Roman" w:eastAsia="Times New Roman" w:hAnsi="Times New Roman" w:cs="Times New Roman"/>
          <w:lang w:val="sq-AL"/>
        </w:rPr>
        <w:t xml:space="preserve"> vendimmarrjes. Të dy konceptet shërbejnë gjithashtu për të ndihmuar krijimin e një mjedisi pozitiv dhe mundësues</w:t>
      </w:r>
      <w:r w:rsidR="00D621F8" w:rsidRPr="000F401F">
        <w:rPr>
          <w:rFonts w:ascii="Times New Roman" w:eastAsia="Times New Roman" w:hAnsi="Times New Roman" w:cs="Times New Roman"/>
        </w:rPr>
        <w:t>,</w:t>
      </w:r>
      <w:r w:rsidRPr="000F401F">
        <w:rPr>
          <w:rFonts w:ascii="Times New Roman" w:eastAsia="Times New Roman" w:hAnsi="Times New Roman" w:cs="Times New Roman"/>
          <w:lang w:val="sq-AL"/>
        </w:rPr>
        <w:t xml:space="preserve"> për të nxitur rritjen e besimit </w:t>
      </w:r>
      <w:r w:rsidR="00D621F8" w:rsidRPr="000F401F">
        <w:rPr>
          <w:rFonts w:ascii="Times New Roman" w:eastAsia="Times New Roman" w:hAnsi="Times New Roman" w:cs="Times New Roman"/>
        </w:rPr>
        <w:t>e</w:t>
      </w:r>
      <w:r w:rsidRPr="000F401F">
        <w:rPr>
          <w:rFonts w:ascii="Times New Roman" w:eastAsia="Times New Roman" w:hAnsi="Times New Roman" w:cs="Times New Roman"/>
          <w:lang w:val="sq-AL"/>
        </w:rPr>
        <w:t xml:space="preserve"> publiku</w:t>
      </w:r>
      <w:r w:rsidR="00D621F8" w:rsidRPr="000F401F">
        <w:rPr>
          <w:rFonts w:ascii="Times New Roman" w:eastAsia="Times New Roman" w:hAnsi="Times New Roman" w:cs="Times New Roman"/>
        </w:rPr>
        <w:t xml:space="preserve">t </w:t>
      </w:r>
      <w:r w:rsidRPr="000F401F">
        <w:rPr>
          <w:rFonts w:ascii="Times New Roman" w:eastAsia="Times New Roman" w:hAnsi="Times New Roman" w:cs="Times New Roman"/>
          <w:lang w:val="sq-AL"/>
        </w:rPr>
        <w:t>te qeverisja e bashkisë. Ndaj bashkia, nëpërmjet këtij Plani Integriteti, angazhohet për të aplikuar mjete për të promovuar transparencën dhe pjesëmarrjen e qytetarëve në vendimmarrjet dhe hartimin e politikave të bashkisë,  si dhe të rrisë përgjegjshmërinë  dhe etikën publike të administratës së saj, me qëllim final parandalimin e rreziqeve të korrupsionit</w:t>
      </w:r>
      <w:r w:rsidR="00C339C4" w:rsidRPr="000F401F">
        <w:rPr>
          <w:rFonts w:ascii="Times New Roman" w:eastAsia="Times New Roman" w:hAnsi="Times New Roman" w:cs="Times New Roman"/>
        </w:rPr>
        <w:t>.</w:t>
      </w:r>
    </w:p>
    <w:p w14:paraId="374A7E28" w14:textId="77777777" w:rsidR="00097C93" w:rsidRPr="000F401F" w:rsidRDefault="00097C93" w:rsidP="00580506">
      <w:pPr>
        <w:spacing w:line="240" w:lineRule="auto"/>
        <w:jc w:val="both"/>
        <w:rPr>
          <w:rFonts w:ascii="Times New Roman" w:eastAsiaTheme="minorEastAsia" w:hAnsi="Times New Roman" w:cs="Times New Roman"/>
          <w:lang w:val="sq-AL"/>
        </w:rPr>
      </w:pPr>
    </w:p>
    <w:p w14:paraId="3FD686EB" w14:textId="32C56FDF" w:rsidR="004B02CB" w:rsidRPr="000F401F" w:rsidRDefault="00422423" w:rsidP="00580506">
      <w:pPr>
        <w:spacing w:line="240" w:lineRule="auto"/>
        <w:jc w:val="both"/>
        <w:rPr>
          <w:rFonts w:ascii="Times New Roman" w:hAnsi="Times New Roman" w:cs="Times New Roman"/>
          <w:b/>
          <w:bCs/>
          <w:lang w:val="sq-AL"/>
        </w:rPr>
      </w:pPr>
      <w:r w:rsidRPr="000F401F">
        <w:rPr>
          <w:rFonts w:ascii="Times New Roman" w:eastAsiaTheme="minorEastAsia" w:hAnsi="Times New Roman" w:cs="Times New Roman"/>
          <w:lang w:val="sq-AL"/>
        </w:rPr>
        <w:t>Duke e b</w:t>
      </w:r>
      <w:r w:rsidR="00124B94" w:rsidRPr="000F401F">
        <w:rPr>
          <w:rFonts w:ascii="Times New Roman" w:eastAsiaTheme="minorEastAsia" w:hAnsi="Times New Roman" w:cs="Times New Roman"/>
          <w:lang w:val="sq-AL"/>
        </w:rPr>
        <w:t>ë</w:t>
      </w:r>
      <w:r w:rsidRPr="000F401F">
        <w:rPr>
          <w:rFonts w:ascii="Times New Roman" w:eastAsiaTheme="minorEastAsia" w:hAnsi="Times New Roman" w:cs="Times New Roman"/>
          <w:lang w:val="sq-AL"/>
        </w:rPr>
        <w:t>r</w:t>
      </w:r>
      <w:r w:rsidR="00124B94" w:rsidRPr="000F401F">
        <w:rPr>
          <w:rFonts w:ascii="Times New Roman" w:eastAsiaTheme="minorEastAsia" w:hAnsi="Times New Roman" w:cs="Times New Roman"/>
          <w:lang w:val="sq-AL"/>
        </w:rPr>
        <w:t>ë</w:t>
      </w:r>
      <w:r w:rsidRPr="000F401F">
        <w:rPr>
          <w:rFonts w:ascii="Times New Roman" w:eastAsiaTheme="minorEastAsia" w:hAnsi="Times New Roman" w:cs="Times New Roman"/>
          <w:lang w:val="sq-AL"/>
        </w:rPr>
        <w:t xml:space="preserve"> k</w:t>
      </w:r>
      <w:r w:rsidR="00124B94" w:rsidRPr="000F401F">
        <w:rPr>
          <w:rFonts w:ascii="Times New Roman" w:eastAsiaTheme="minorEastAsia" w:hAnsi="Times New Roman" w:cs="Times New Roman"/>
          <w:lang w:val="sq-AL"/>
        </w:rPr>
        <w:t>ë</w:t>
      </w:r>
      <w:r w:rsidRPr="000F401F">
        <w:rPr>
          <w:rFonts w:ascii="Times New Roman" w:eastAsiaTheme="minorEastAsia" w:hAnsi="Times New Roman" w:cs="Times New Roman"/>
          <w:lang w:val="sq-AL"/>
        </w:rPr>
        <w:t>t</w:t>
      </w:r>
      <w:r w:rsidR="00124B94" w:rsidRPr="000F401F">
        <w:rPr>
          <w:rFonts w:ascii="Times New Roman" w:eastAsiaTheme="minorEastAsia" w:hAnsi="Times New Roman" w:cs="Times New Roman"/>
          <w:lang w:val="sq-AL"/>
        </w:rPr>
        <w:t>ë</w:t>
      </w:r>
      <w:r w:rsidR="00067C2B" w:rsidRPr="000F401F">
        <w:rPr>
          <w:rFonts w:ascii="Times New Roman" w:eastAsiaTheme="minorEastAsia" w:hAnsi="Times New Roman" w:cs="Times New Roman"/>
          <w:lang w:val="sq-AL"/>
        </w:rPr>
        <w:t xml:space="preserve"> </w:t>
      </w:r>
      <w:r w:rsidR="00746D38" w:rsidRPr="000F401F">
        <w:rPr>
          <w:rFonts w:ascii="Times New Roman" w:eastAsiaTheme="minorEastAsia" w:hAnsi="Times New Roman" w:cs="Times New Roman"/>
          <w:lang w:val="sq-AL"/>
        </w:rPr>
        <w:t>Plan</w:t>
      </w:r>
      <w:r w:rsidR="00E40F4C" w:rsidRPr="000F401F">
        <w:rPr>
          <w:rFonts w:ascii="Times New Roman" w:eastAsiaTheme="minorEastAsia" w:hAnsi="Times New Roman" w:cs="Times New Roman"/>
          <w:lang w:val="sq-AL"/>
        </w:rPr>
        <w:t xml:space="preserve"> Integriteti</w:t>
      </w:r>
      <w:r w:rsidR="00226319" w:rsidRPr="000F401F">
        <w:rPr>
          <w:rFonts w:ascii="Times New Roman" w:eastAsiaTheme="minorEastAsia" w:hAnsi="Times New Roman" w:cs="Times New Roman"/>
          <w:lang w:val="sq-AL"/>
        </w:rPr>
        <w:t xml:space="preserve"> </w:t>
      </w:r>
      <w:r w:rsidR="00746D38" w:rsidRPr="000F401F">
        <w:rPr>
          <w:rFonts w:ascii="Times New Roman" w:eastAsiaTheme="minorEastAsia" w:hAnsi="Times New Roman" w:cs="Times New Roman"/>
          <w:lang w:val="sq-AL"/>
        </w:rPr>
        <w:t xml:space="preserve">pjesë </w:t>
      </w:r>
      <w:r w:rsidR="00234F2C" w:rsidRPr="000F401F">
        <w:rPr>
          <w:rFonts w:ascii="Times New Roman" w:eastAsiaTheme="minorEastAsia" w:hAnsi="Times New Roman" w:cs="Times New Roman"/>
          <w:lang w:val="sq-AL"/>
        </w:rPr>
        <w:t xml:space="preserve">të </w:t>
      </w:r>
      <w:r w:rsidR="008013B6" w:rsidRPr="000F401F">
        <w:rPr>
          <w:rFonts w:ascii="Times New Roman" w:eastAsiaTheme="minorEastAsia" w:hAnsi="Times New Roman" w:cs="Times New Roman"/>
          <w:lang w:val="sq-AL"/>
        </w:rPr>
        <w:t>pandashme</w:t>
      </w:r>
      <w:r w:rsidR="00067C2B" w:rsidRPr="000F401F">
        <w:rPr>
          <w:rFonts w:ascii="Times New Roman" w:eastAsiaTheme="minorEastAsia" w:hAnsi="Times New Roman" w:cs="Times New Roman"/>
          <w:lang w:val="sq-AL"/>
        </w:rPr>
        <w:t xml:space="preserve"> </w:t>
      </w:r>
      <w:r w:rsidR="009C1785" w:rsidRPr="000F401F">
        <w:rPr>
          <w:rFonts w:ascii="Times New Roman" w:eastAsiaTheme="minorEastAsia" w:hAnsi="Times New Roman" w:cs="Times New Roman"/>
          <w:lang w:val="sq-AL"/>
        </w:rPr>
        <w:t>t</w:t>
      </w:r>
      <w:r w:rsidR="00124B94" w:rsidRPr="000F401F">
        <w:rPr>
          <w:rFonts w:ascii="Times New Roman" w:eastAsiaTheme="minorEastAsia" w:hAnsi="Times New Roman" w:cs="Times New Roman"/>
          <w:lang w:val="sq-AL"/>
        </w:rPr>
        <w:t>ë</w:t>
      </w:r>
      <w:r w:rsidR="009C1785" w:rsidRPr="000F401F">
        <w:rPr>
          <w:rFonts w:ascii="Times New Roman" w:eastAsiaTheme="minorEastAsia" w:hAnsi="Times New Roman" w:cs="Times New Roman"/>
          <w:lang w:val="sq-AL"/>
        </w:rPr>
        <w:t xml:space="preserve"> </w:t>
      </w:r>
      <w:r w:rsidR="00746D38" w:rsidRPr="000F401F">
        <w:rPr>
          <w:rFonts w:ascii="Times New Roman" w:eastAsiaTheme="minorEastAsia" w:hAnsi="Times New Roman" w:cs="Times New Roman"/>
          <w:lang w:val="sq-AL"/>
        </w:rPr>
        <w:t xml:space="preserve">proceseve planifikuese të Bashkisë </w:t>
      </w:r>
      <w:r w:rsidR="0008168A" w:rsidRPr="000F401F">
        <w:rPr>
          <w:rFonts w:ascii="Times New Roman" w:eastAsiaTheme="minorEastAsia" w:hAnsi="Times New Roman" w:cs="Times New Roman"/>
          <w:lang w:val="sq-AL"/>
        </w:rPr>
        <w:t>Kavajë</w:t>
      </w:r>
      <w:r w:rsidR="00067C2B" w:rsidRPr="000F401F">
        <w:rPr>
          <w:rFonts w:ascii="Times New Roman" w:eastAsiaTheme="minorEastAsia" w:hAnsi="Times New Roman" w:cs="Times New Roman"/>
          <w:lang w:val="sq-AL"/>
        </w:rPr>
        <w:t>, shprehim</w:t>
      </w:r>
      <w:r w:rsidR="00226319" w:rsidRPr="000F401F">
        <w:rPr>
          <w:rFonts w:ascii="Times New Roman" w:eastAsiaTheme="minorEastAsia" w:hAnsi="Times New Roman" w:cs="Times New Roman"/>
          <w:lang w:val="sq-AL"/>
        </w:rPr>
        <w:t xml:space="preserve"> dedikimin ton</w:t>
      </w:r>
      <w:r w:rsidR="00124B94" w:rsidRPr="000F401F">
        <w:rPr>
          <w:rFonts w:ascii="Times New Roman" w:eastAsiaTheme="minorEastAsia" w:hAnsi="Times New Roman" w:cs="Times New Roman"/>
          <w:lang w:val="sq-AL"/>
        </w:rPr>
        <w:t>ë</w:t>
      </w:r>
      <w:r w:rsidR="00226319" w:rsidRPr="000F401F">
        <w:rPr>
          <w:rFonts w:ascii="Times New Roman" w:eastAsiaTheme="minorEastAsia" w:hAnsi="Times New Roman" w:cs="Times New Roman"/>
          <w:lang w:val="sq-AL"/>
        </w:rPr>
        <w:t xml:space="preserve"> t</w:t>
      </w:r>
      <w:r w:rsidR="00124B94" w:rsidRPr="000F401F">
        <w:rPr>
          <w:rFonts w:ascii="Times New Roman" w:eastAsiaTheme="minorEastAsia" w:hAnsi="Times New Roman" w:cs="Times New Roman"/>
          <w:lang w:val="sq-AL"/>
        </w:rPr>
        <w:t>ë</w:t>
      </w:r>
      <w:r w:rsidR="00226319" w:rsidRPr="000F401F">
        <w:rPr>
          <w:rFonts w:ascii="Times New Roman" w:eastAsiaTheme="minorEastAsia" w:hAnsi="Times New Roman" w:cs="Times New Roman"/>
          <w:lang w:val="sq-AL"/>
        </w:rPr>
        <w:t xml:space="preserve"> plot</w:t>
      </w:r>
      <w:r w:rsidR="00124B94" w:rsidRPr="000F401F">
        <w:rPr>
          <w:rFonts w:ascii="Times New Roman" w:eastAsiaTheme="minorEastAsia" w:hAnsi="Times New Roman" w:cs="Times New Roman"/>
          <w:lang w:val="sq-AL"/>
        </w:rPr>
        <w:t>ë</w:t>
      </w:r>
      <w:r w:rsidR="00226319" w:rsidRPr="000F401F">
        <w:rPr>
          <w:rFonts w:ascii="Times New Roman" w:eastAsiaTheme="minorEastAsia" w:hAnsi="Times New Roman" w:cs="Times New Roman"/>
          <w:lang w:val="sq-AL"/>
        </w:rPr>
        <w:t xml:space="preserve"> n</w:t>
      </w:r>
      <w:r w:rsidR="00124B94" w:rsidRPr="000F401F">
        <w:rPr>
          <w:rFonts w:ascii="Times New Roman" w:eastAsiaTheme="minorEastAsia" w:hAnsi="Times New Roman" w:cs="Times New Roman"/>
          <w:lang w:val="sq-AL"/>
        </w:rPr>
        <w:t>ë</w:t>
      </w:r>
      <w:r w:rsidR="00226319" w:rsidRPr="000F401F">
        <w:rPr>
          <w:rFonts w:ascii="Times New Roman" w:eastAsiaTheme="minorEastAsia" w:hAnsi="Times New Roman" w:cs="Times New Roman"/>
          <w:lang w:val="sq-AL"/>
        </w:rPr>
        <w:t xml:space="preserve"> </w:t>
      </w:r>
      <w:r w:rsidR="00067C2B" w:rsidRPr="000F401F">
        <w:rPr>
          <w:rFonts w:ascii="Times New Roman" w:eastAsiaTheme="minorEastAsia" w:hAnsi="Times New Roman" w:cs="Times New Roman"/>
          <w:lang w:val="sq-AL"/>
        </w:rPr>
        <w:t>zbatimi</w:t>
      </w:r>
      <w:r w:rsidR="00226319" w:rsidRPr="000F401F">
        <w:rPr>
          <w:rFonts w:ascii="Times New Roman" w:eastAsiaTheme="minorEastAsia" w:hAnsi="Times New Roman" w:cs="Times New Roman"/>
          <w:lang w:val="sq-AL"/>
        </w:rPr>
        <w:t>n</w:t>
      </w:r>
      <w:r w:rsidR="00067C2B" w:rsidRPr="000F401F">
        <w:rPr>
          <w:rFonts w:ascii="Times New Roman" w:eastAsiaTheme="minorEastAsia" w:hAnsi="Times New Roman" w:cs="Times New Roman"/>
          <w:lang w:val="sq-AL"/>
        </w:rPr>
        <w:t xml:space="preserve"> </w:t>
      </w:r>
      <w:r w:rsidR="00C339C4" w:rsidRPr="000F401F">
        <w:rPr>
          <w:rFonts w:ascii="Times New Roman" w:eastAsiaTheme="minorEastAsia" w:hAnsi="Times New Roman" w:cs="Times New Roman"/>
        </w:rPr>
        <w:t xml:space="preserve">e </w:t>
      </w:r>
      <w:r w:rsidR="00226319" w:rsidRPr="000F401F">
        <w:rPr>
          <w:rFonts w:ascii="Times New Roman" w:eastAsiaTheme="minorEastAsia" w:hAnsi="Times New Roman" w:cs="Times New Roman"/>
          <w:lang w:val="sq-AL"/>
        </w:rPr>
        <w:t>tij.</w:t>
      </w:r>
    </w:p>
    <w:p w14:paraId="2402BCAA" w14:textId="77777777" w:rsidR="004B02CB" w:rsidRPr="000F401F" w:rsidRDefault="004B02CB" w:rsidP="008D2ABC">
      <w:pPr>
        <w:jc w:val="both"/>
        <w:rPr>
          <w:rFonts w:ascii="Times New Roman" w:hAnsi="Times New Roman" w:cs="Times New Roman"/>
          <w:b/>
          <w:bCs/>
          <w:lang w:val="sq-AL"/>
        </w:rPr>
      </w:pPr>
    </w:p>
    <w:p w14:paraId="4771BF2D" w14:textId="77777777" w:rsidR="00D434D0" w:rsidRPr="000F401F" w:rsidRDefault="00D434D0" w:rsidP="008D2ABC">
      <w:pPr>
        <w:jc w:val="both"/>
        <w:rPr>
          <w:rFonts w:ascii="Times New Roman" w:hAnsi="Times New Roman" w:cs="Times New Roman"/>
          <w:b/>
          <w:bCs/>
          <w:lang w:val="sq-AL"/>
        </w:rPr>
      </w:pPr>
    </w:p>
    <w:p w14:paraId="71C00F44" w14:textId="77777777" w:rsidR="00E7797B" w:rsidRPr="000F401F" w:rsidRDefault="0008168A" w:rsidP="008D2ABC">
      <w:pPr>
        <w:jc w:val="both"/>
        <w:rPr>
          <w:rFonts w:ascii="Times New Roman" w:hAnsi="Times New Roman" w:cs="Times New Roman"/>
          <w:b/>
          <w:bCs/>
          <w:lang w:val="sq-AL"/>
        </w:rPr>
      </w:pPr>
      <w:r w:rsidRPr="000F401F">
        <w:rPr>
          <w:rFonts w:ascii="Times New Roman" w:hAnsi="Times New Roman" w:cs="Times New Roman"/>
          <w:b/>
          <w:shd w:val="clear" w:color="auto" w:fill="FFFFFF"/>
        </w:rPr>
        <w:t>Redjan Krali</w:t>
      </w:r>
    </w:p>
    <w:p w14:paraId="70168F73" w14:textId="77777777" w:rsidR="008D2ABC" w:rsidRPr="000F401F" w:rsidRDefault="008D2ABC" w:rsidP="008D2ABC">
      <w:pPr>
        <w:jc w:val="both"/>
        <w:rPr>
          <w:rFonts w:ascii="Times New Roman" w:hAnsi="Times New Roman" w:cs="Times New Roman"/>
          <w:b/>
          <w:bCs/>
          <w:lang w:val="sq-AL"/>
        </w:rPr>
      </w:pPr>
      <w:r w:rsidRPr="000F401F">
        <w:rPr>
          <w:rFonts w:ascii="Times New Roman" w:hAnsi="Times New Roman" w:cs="Times New Roman"/>
          <w:b/>
          <w:bCs/>
          <w:lang w:val="sq-AL"/>
        </w:rPr>
        <w:t xml:space="preserve">Kryetar i Bashkisë </w:t>
      </w:r>
      <w:r w:rsidR="0008168A" w:rsidRPr="000F401F">
        <w:rPr>
          <w:rFonts w:ascii="Times New Roman" w:hAnsi="Times New Roman" w:cs="Times New Roman"/>
          <w:b/>
          <w:bCs/>
          <w:lang w:val="sq-AL"/>
        </w:rPr>
        <w:t>Kavajë</w:t>
      </w:r>
      <w:r w:rsidRPr="000F401F">
        <w:rPr>
          <w:rFonts w:ascii="Times New Roman" w:hAnsi="Times New Roman" w:cs="Times New Roman"/>
          <w:b/>
          <w:bCs/>
          <w:lang w:val="sq-AL"/>
        </w:rPr>
        <w:t xml:space="preserve"> </w:t>
      </w:r>
    </w:p>
    <w:p w14:paraId="2C8A1069" w14:textId="77777777" w:rsidR="00A60643" w:rsidRPr="000F401F" w:rsidRDefault="00A60643" w:rsidP="00780404">
      <w:pPr>
        <w:rPr>
          <w:rFonts w:ascii="Times New Roman" w:hAnsi="Times New Roman" w:cs="Times New Roman"/>
          <w:lang w:val="sq-AL"/>
        </w:rPr>
      </w:pPr>
    </w:p>
    <w:p w14:paraId="47A459B2" w14:textId="77777777" w:rsidR="00A60643" w:rsidRPr="000F401F" w:rsidRDefault="00A60643" w:rsidP="004D400E">
      <w:pPr>
        <w:rPr>
          <w:rFonts w:ascii="Times New Roman" w:hAnsi="Times New Roman" w:cs="Times New Roman"/>
          <w:lang w:val="sq-AL"/>
        </w:rPr>
      </w:pPr>
    </w:p>
    <w:p w14:paraId="0711DB6F" w14:textId="77777777" w:rsidR="00D434D0" w:rsidRPr="000F401F" w:rsidRDefault="00D434D0" w:rsidP="004D400E">
      <w:pPr>
        <w:rPr>
          <w:rFonts w:ascii="Times New Roman" w:hAnsi="Times New Roman" w:cs="Times New Roman"/>
          <w:lang w:val="sq-AL"/>
        </w:rPr>
      </w:pPr>
    </w:p>
    <w:p w14:paraId="531BD5AA" w14:textId="77777777" w:rsidR="00452DD4" w:rsidRPr="000F401F" w:rsidRDefault="00452DD4" w:rsidP="004D400E">
      <w:pPr>
        <w:rPr>
          <w:rFonts w:ascii="Times New Roman" w:hAnsi="Times New Roman" w:cs="Times New Roman"/>
          <w:lang w:val="sq-AL"/>
        </w:rPr>
      </w:pPr>
    </w:p>
    <w:p w14:paraId="6DE0B844" w14:textId="77777777" w:rsidR="00452DD4" w:rsidRPr="000F401F" w:rsidRDefault="00452DD4" w:rsidP="004D400E">
      <w:pPr>
        <w:rPr>
          <w:rFonts w:ascii="Times New Roman" w:hAnsi="Times New Roman" w:cs="Times New Roman"/>
          <w:lang w:val="sq-AL"/>
        </w:rPr>
      </w:pPr>
    </w:p>
    <w:p w14:paraId="6109FCEA" w14:textId="77777777" w:rsidR="00452DD4" w:rsidRPr="000F401F" w:rsidRDefault="00452DD4" w:rsidP="004D400E">
      <w:pPr>
        <w:rPr>
          <w:rFonts w:ascii="Times New Roman" w:hAnsi="Times New Roman" w:cs="Times New Roman"/>
          <w:lang w:val="sq-AL"/>
        </w:rPr>
      </w:pPr>
    </w:p>
    <w:p w14:paraId="573892B8" w14:textId="77777777" w:rsidR="00452DD4" w:rsidRPr="000F401F" w:rsidRDefault="00452DD4" w:rsidP="004D400E">
      <w:pPr>
        <w:rPr>
          <w:rFonts w:ascii="Times New Roman" w:hAnsi="Times New Roman" w:cs="Times New Roman"/>
          <w:lang w:val="sq-AL"/>
        </w:rPr>
      </w:pPr>
    </w:p>
    <w:p w14:paraId="30618465" w14:textId="77777777" w:rsidR="00452DD4" w:rsidRPr="000F401F" w:rsidRDefault="00452DD4" w:rsidP="004D400E">
      <w:pPr>
        <w:rPr>
          <w:rFonts w:ascii="Times New Roman" w:hAnsi="Times New Roman" w:cs="Times New Roman"/>
          <w:lang w:val="sq-AL"/>
        </w:rPr>
      </w:pPr>
    </w:p>
    <w:p w14:paraId="2820F195" w14:textId="77777777" w:rsidR="00452DD4" w:rsidRPr="000F401F" w:rsidRDefault="00452DD4" w:rsidP="004D400E">
      <w:pPr>
        <w:rPr>
          <w:rFonts w:ascii="Times New Roman" w:hAnsi="Times New Roman" w:cs="Times New Roman"/>
          <w:lang w:val="sq-AL"/>
        </w:rPr>
      </w:pPr>
    </w:p>
    <w:p w14:paraId="12E0A145" w14:textId="77777777" w:rsidR="00452DD4" w:rsidRPr="000F401F" w:rsidRDefault="00452DD4" w:rsidP="004D400E">
      <w:pPr>
        <w:rPr>
          <w:rFonts w:ascii="Times New Roman" w:hAnsi="Times New Roman" w:cs="Times New Roman"/>
          <w:lang w:val="sq-AL"/>
        </w:rPr>
      </w:pPr>
    </w:p>
    <w:p w14:paraId="4E979A20" w14:textId="77777777" w:rsidR="00452DD4" w:rsidRPr="000F401F" w:rsidRDefault="00452DD4" w:rsidP="004D400E">
      <w:pPr>
        <w:rPr>
          <w:rFonts w:ascii="Times New Roman" w:hAnsi="Times New Roman" w:cs="Times New Roman"/>
          <w:lang w:val="sq-AL"/>
        </w:rPr>
      </w:pPr>
    </w:p>
    <w:p w14:paraId="29009119" w14:textId="77777777" w:rsidR="00D434D0" w:rsidRPr="000F401F" w:rsidRDefault="00D434D0" w:rsidP="004D400E">
      <w:pPr>
        <w:rPr>
          <w:rFonts w:ascii="Times New Roman" w:hAnsi="Times New Roman" w:cs="Times New Roman"/>
          <w:lang w:val="sq-AL"/>
        </w:rPr>
      </w:pPr>
    </w:p>
    <w:p w14:paraId="15CB2CE6" w14:textId="77777777" w:rsidR="00A60643" w:rsidRPr="000F401F" w:rsidRDefault="00A60643" w:rsidP="00A60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en-GB"/>
        </w:rPr>
      </w:pPr>
      <w:r w:rsidRPr="000F401F">
        <w:rPr>
          <w:rFonts w:ascii="Times New Roman" w:eastAsia="Times New Roman" w:hAnsi="Times New Roman" w:cs="Times New Roman"/>
          <w:b/>
          <w:bCs/>
          <w:lang w:eastAsia="en-GB"/>
        </w:rPr>
        <w:t xml:space="preserve">SHKURTESA DHE AKRONIME </w:t>
      </w:r>
    </w:p>
    <w:p w14:paraId="2E862B9A" w14:textId="77777777" w:rsidR="00A60643" w:rsidRPr="000F401F" w:rsidRDefault="00A60643" w:rsidP="00A60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</w:p>
    <w:p w14:paraId="6C4387B0" w14:textId="77777777" w:rsidR="00A60643" w:rsidRPr="000F401F" w:rsidRDefault="00A60643" w:rsidP="00A60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sq-AL" w:eastAsia="en-GB"/>
        </w:rPr>
      </w:pPr>
      <w:r w:rsidRPr="000F401F">
        <w:rPr>
          <w:rFonts w:ascii="Times New Roman" w:eastAsia="Times New Roman" w:hAnsi="Times New Roman" w:cs="Times New Roman"/>
          <w:b/>
          <w:bCs/>
          <w:lang w:val="sq-AL" w:eastAsia="en-GB"/>
        </w:rPr>
        <w:t xml:space="preserve">GPI </w:t>
      </w:r>
      <w:r w:rsidRPr="000F401F">
        <w:rPr>
          <w:rFonts w:ascii="Times New Roman" w:eastAsia="Times New Roman" w:hAnsi="Times New Roman" w:cs="Times New Roman"/>
          <w:b/>
          <w:bCs/>
          <w:lang w:val="sq-AL" w:eastAsia="en-GB"/>
        </w:rPr>
        <w:tab/>
      </w:r>
      <w:r w:rsidRPr="000F401F">
        <w:rPr>
          <w:rFonts w:ascii="Times New Roman" w:eastAsia="Times New Roman" w:hAnsi="Times New Roman" w:cs="Times New Roman"/>
          <w:b/>
          <w:bCs/>
          <w:lang w:val="sq-AL" w:eastAsia="en-GB"/>
        </w:rPr>
        <w:tab/>
      </w:r>
      <w:r w:rsidRPr="000F401F">
        <w:rPr>
          <w:rFonts w:ascii="Times New Roman" w:eastAsia="Times New Roman" w:hAnsi="Times New Roman" w:cs="Times New Roman"/>
          <w:lang w:val="sq-AL" w:eastAsia="en-GB"/>
        </w:rPr>
        <w:t xml:space="preserve">Grupit të Punës për Integritetin </w:t>
      </w:r>
    </w:p>
    <w:p w14:paraId="75B9557C" w14:textId="77777777" w:rsidR="00A60643" w:rsidRPr="000F401F" w:rsidRDefault="00A60643" w:rsidP="00A60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sq-AL" w:eastAsia="en-GB"/>
        </w:rPr>
      </w:pPr>
      <w:r w:rsidRPr="000F401F">
        <w:rPr>
          <w:rFonts w:ascii="Times New Roman" w:eastAsia="Times New Roman" w:hAnsi="Times New Roman" w:cs="Times New Roman"/>
          <w:b/>
          <w:bCs/>
          <w:lang w:val="sq-AL" w:eastAsia="en-GB"/>
        </w:rPr>
        <w:t>PI</w:t>
      </w:r>
      <w:r w:rsidRPr="000F401F">
        <w:rPr>
          <w:rFonts w:ascii="Times New Roman" w:eastAsia="Times New Roman" w:hAnsi="Times New Roman" w:cs="Times New Roman"/>
          <w:b/>
          <w:bCs/>
          <w:lang w:val="sq-AL" w:eastAsia="en-GB"/>
        </w:rPr>
        <w:tab/>
      </w:r>
      <w:r w:rsidRPr="000F401F">
        <w:rPr>
          <w:rFonts w:ascii="Times New Roman" w:eastAsia="Times New Roman" w:hAnsi="Times New Roman" w:cs="Times New Roman"/>
          <w:b/>
          <w:bCs/>
          <w:lang w:val="sq-AL" w:eastAsia="en-GB"/>
        </w:rPr>
        <w:tab/>
        <w:t xml:space="preserve"> </w:t>
      </w:r>
      <w:r w:rsidRPr="000F401F">
        <w:rPr>
          <w:rFonts w:ascii="Times New Roman" w:eastAsia="Times New Roman" w:hAnsi="Times New Roman" w:cs="Times New Roman"/>
          <w:lang w:val="sq-AL" w:eastAsia="en-GB"/>
        </w:rPr>
        <w:t>Plani i Integritetit</w:t>
      </w:r>
    </w:p>
    <w:p w14:paraId="62115B46" w14:textId="77777777" w:rsidR="00A60643" w:rsidRPr="000F401F" w:rsidRDefault="00A60643" w:rsidP="00A60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sq-AL" w:eastAsia="en-GB"/>
        </w:rPr>
      </w:pPr>
      <w:r w:rsidRPr="000F401F">
        <w:rPr>
          <w:rFonts w:ascii="Times New Roman" w:eastAsia="Times New Roman" w:hAnsi="Times New Roman" w:cs="Times New Roman"/>
          <w:b/>
          <w:bCs/>
          <w:lang w:val="sq-AL" w:eastAsia="en-GB"/>
        </w:rPr>
        <w:t xml:space="preserve">ILDKPKI </w:t>
      </w:r>
      <w:r w:rsidRPr="000F401F">
        <w:rPr>
          <w:rFonts w:ascii="Times New Roman" w:eastAsia="Times New Roman" w:hAnsi="Times New Roman" w:cs="Times New Roman"/>
          <w:b/>
          <w:bCs/>
          <w:lang w:val="sq-AL" w:eastAsia="en-GB"/>
        </w:rPr>
        <w:tab/>
      </w:r>
      <w:r w:rsidRPr="000F401F">
        <w:rPr>
          <w:rFonts w:ascii="Times New Roman" w:eastAsia="Times New Roman" w:hAnsi="Times New Roman" w:cs="Times New Roman"/>
          <w:lang w:val="sq-AL" w:eastAsia="en-GB"/>
        </w:rPr>
        <w:t>Inspektorati i Lartë i Deklarimit dhe Kontrollit të Pasurisë</w:t>
      </w:r>
      <w:r w:rsidRPr="000F401F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0F401F">
        <w:rPr>
          <w:rFonts w:ascii="Times New Roman" w:eastAsia="Times New Roman" w:hAnsi="Times New Roman" w:cs="Times New Roman"/>
          <w:lang w:val="sq-AL" w:eastAsia="en-GB"/>
        </w:rPr>
        <w:t xml:space="preserve">dhe Konfliktit të Interesave </w:t>
      </w:r>
    </w:p>
    <w:p w14:paraId="4EE7758E" w14:textId="77777777" w:rsidR="00580506" w:rsidRPr="000F401F" w:rsidRDefault="00580506" w:rsidP="00A60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val="sq-AL"/>
        </w:rPr>
      </w:pPr>
      <w:r w:rsidRPr="000F401F">
        <w:rPr>
          <w:rFonts w:ascii="Times New Roman" w:eastAsia="Times New Roman" w:hAnsi="Times New Roman" w:cs="Times New Roman"/>
          <w:b/>
          <w:bCs/>
          <w:lang w:val="sq-AL"/>
        </w:rPr>
        <w:t>KI</w:t>
      </w:r>
      <w:r w:rsidRPr="000F401F">
        <w:rPr>
          <w:rFonts w:ascii="Times New Roman" w:eastAsia="Times New Roman" w:hAnsi="Times New Roman" w:cs="Times New Roman"/>
          <w:b/>
          <w:bCs/>
          <w:lang w:val="sq-AL"/>
        </w:rPr>
        <w:tab/>
      </w:r>
      <w:r w:rsidRPr="000F401F">
        <w:rPr>
          <w:rFonts w:ascii="Times New Roman" w:eastAsia="Times New Roman" w:hAnsi="Times New Roman" w:cs="Times New Roman"/>
          <w:b/>
          <w:bCs/>
          <w:lang w:val="sq-AL"/>
        </w:rPr>
        <w:tab/>
      </w:r>
      <w:r w:rsidRPr="000F401F">
        <w:rPr>
          <w:rFonts w:ascii="Times New Roman" w:eastAsia="Times New Roman" w:hAnsi="Times New Roman" w:cs="Times New Roman"/>
          <w:lang w:val="sq-AL"/>
        </w:rPr>
        <w:t>Konflikti i Interesit</w:t>
      </w:r>
    </w:p>
    <w:p w14:paraId="20959C5C" w14:textId="1513FFDD" w:rsidR="00580506" w:rsidRPr="000F401F" w:rsidRDefault="00580506" w:rsidP="00A60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sq-AL" w:eastAsia="en-GB"/>
        </w:rPr>
      </w:pPr>
      <w:r w:rsidRPr="000F401F">
        <w:rPr>
          <w:rFonts w:ascii="Times New Roman" w:eastAsia="Times New Roman" w:hAnsi="Times New Roman" w:cs="Times New Roman"/>
          <w:b/>
          <w:bCs/>
          <w:lang w:val="sq-AL" w:eastAsia="en-GB"/>
        </w:rPr>
        <w:t>ASPA</w:t>
      </w:r>
      <w:r w:rsidRPr="000F401F">
        <w:rPr>
          <w:rFonts w:ascii="Times New Roman" w:eastAsia="Times New Roman" w:hAnsi="Times New Roman" w:cs="Times New Roman"/>
          <w:lang w:val="sq-AL" w:eastAsia="en-GB"/>
        </w:rPr>
        <w:t xml:space="preserve"> </w:t>
      </w:r>
      <w:r w:rsidRPr="000F401F">
        <w:rPr>
          <w:rFonts w:ascii="Times New Roman" w:eastAsia="Times New Roman" w:hAnsi="Times New Roman" w:cs="Times New Roman"/>
          <w:lang w:val="sq-AL" w:eastAsia="en-GB"/>
        </w:rPr>
        <w:tab/>
      </w:r>
      <w:r w:rsidRPr="000F401F">
        <w:rPr>
          <w:rFonts w:ascii="Times New Roman" w:eastAsia="Times New Roman" w:hAnsi="Times New Roman" w:cs="Times New Roman"/>
          <w:lang w:val="sq-AL" w:eastAsia="en-GB"/>
        </w:rPr>
        <w:tab/>
        <w:t>Shkolla Shqiptare  e Administrat</w:t>
      </w:r>
      <w:r w:rsidR="008F4331" w:rsidRPr="000F401F">
        <w:rPr>
          <w:rFonts w:ascii="Times New Roman" w:eastAsia="Times New Roman" w:hAnsi="Times New Roman" w:cs="Times New Roman"/>
          <w:lang w:val="sq-AL" w:eastAsia="en-GB"/>
        </w:rPr>
        <w:t>ë</w:t>
      </w:r>
      <w:r w:rsidRPr="000F401F">
        <w:rPr>
          <w:rFonts w:ascii="Times New Roman" w:eastAsia="Times New Roman" w:hAnsi="Times New Roman" w:cs="Times New Roman"/>
          <w:lang w:val="sq-AL" w:eastAsia="en-GB"/>
        </w:rPr>
        <w:t xml:space="preserve">s Publike </w:t>
      </w:r>
    </w:p>
    <w:p w14:paraId="269C2BBF" w14:textId="77777777" w:rsidR="00580506" w:rsidRPr="000F401F" w:rsidRDefault="00580506" w:rsidP="00A60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sq-AL"/>
        </w:rPr>
      </w:pPr>
      <w:r w:rsidRPr="000F401F">
        <w:rPr>
          <w:rFonts w:ascii="Times New Roman" w:eastAsia="Times New Roman" w:hAnsi="Times New Roman" w:cs="Times New Roman"/>
          <w:b/>
          <w:bCs/>
          <w:lang w:val="sq-AL"/>
        </w:rPr>
        <w:t>PBA</w:t>
      </w:r>
      <w:r w:rsidRPr="000F401F">
        <w:rPr>
          <w:rFonts w:ascii="Times New Roman" w:eastAsia="Times New Roman" w:hAnsi="Times New Roman" w:cs="Times New Roman"/>
          <w:lang w:val="sq-AL"/>
        </w:rPr>
        <w:tab/>
      </w:r>
      <w:r w:rsidRPr="000F401F">
        <w:rPr>
          <w:rFonts w:ascii="Times New Roman" w:eastAsia="Times New Roman" w:hAnsi="Times New Roman" w:cs="Times New Roman"/>
          <w:lang w:val="sq-AL"/>
        </w:rPr>
        <w:tab/>
        <w:t>Plani Buxhetor Afatmesëm</w:t>
      </w:r>
    </w:p>
    <w:p w14:paraId="50470C50" w14:textId="77777777" w:rsidR="00A60643" w:rsidRPr="000F401F" w:rsidRDefault="00A60643" w:rsidP="00A60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sq-AL" w:eastAsia="en-GB"/>
        </w:rPr>
      </w:pPr>
      <w:r w:rsidRPr="000F401F">
        <w:rPr>
          <w:rFonts w:ascii="Times New Roman" w:eastAsia="Times New Roman" w:hAnsi="Times New Roman" w:cs="Times New Roman"/>
          <w:b/>
          <w:lang w:val="sq-AL" w:eastAsia="en-GB"/>
        </w:rPr>
        <w:t>GMS</w:t>
      </w:r>
      <w:r w:rsidRPr="000F401F">
        <w:rPr>
          <w:rFonts w:ascii="Times New Roman" w:eastAsia="Times New Roman" w:hAnsi="Times New Roman" w:cs="Times New Roman"/>
          <w:lang w:val="sq-AL" w:eastAsia="en-GB"/>
        </w:rPr>
        <w:t xml:space="preserve"> </w:t>
      </w:r>
      <w:r w:rsidRPr="000F401F">
        <w:rPr>
          <w:rFonts w:ascii="Times New Roman" w:eastAsia="Times New Roman" w:hAnsi="Times New Roman" w:cs="Times New Roman"/>
          <w:lang w:val="sq-AL" w:eastAsia="en-GB"/>
        </w:rPr>
        <w:tab/>
      </w:r>
      <w:r w:rsidRPr="000F401F">
        <w:rPr>
          <w:rFonts w:ascii="Times New Roman" w:eastAsia="Times New Roman" w:hAnsi="Times New Roman" w:cs="Times New Roman"/>
          <w:lang w:val="sq-AL" w:eastAsia="en-GB"/>
        </w:rPr>
        <w:tab/>
        <w:t xml:space="preserve">Grupi i Menaxhimit Strategjik </w:t>
      </w:r>
    </w:p>
    <w:p w14:paraId="50B02F4E" w14:textId="77777777" w:rsidR="00A60643" w:rsidRPr="000F401F" w:rsidRDefault="00A60643" w:rsidP="00A60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sq-AL" w:eastAsia="en-GB"/>
        </w:rPr>
      </w:pPr>
      <w:r w:rsidRPr="000F401F">
        <w:rPr>
          <w:rFonts w:ascii="Times New Roman" w:eastAsia="Times New Roman" w:hAnsi="Times New Roman" w:cs="Times New Roman"/>
          <w:b/>
          <w:lang w:val="sq-AL" w:eastAsia="en-GB"/>
        </w:rPr>
        <w:t>AB</w:t>
      </w:r>
      <w:r w:rsidRPr="000F401F">
        <w:rPr>
          <w:rFonts w:ascii="Times New Roman" w:eastAsia="Times New Roman" w:hAnsi="Times New Roman" w:cs="Times New Roman"/>
          <w:lang w:val="sq-AL" w:eastAsia="en-GB"/>
        </w:rPr>
        <w:t xml:space="preserve"> </w:t>
      </w:r>
      <w:r w:rsidRPr="000F401F">
        <w:rPr>
          <w:rFonts w:ascii="Times New Roman" w:eastAsia="Times New Roman" w:hAnsi="Times New Roman" w:cs="Times New Roman"/>
          <w:lang w:val="sq-AL" w:eastAsia="en-GB"/>
        </w:rPr>
        <w:tab/>
      </w:r>
      <w:r w:rsidRPr="000F401F">
        <w:rPr>
          <w:rFonts w:ascii="Times New Roman" w:eastAsia="Times New Roman" w:hAnsi="Times New Roman" w:cs="Times New Roman"/>
          <w:lang w:val="sq-AL" w:eastAsia="en-GB"/>
        </w:rPr>
        <w:tab/>
        <w:t xml:space="preserve">Auditi i Brendshëm </w:t>
      </w:r>
    </w:p>
    <w:p w14:paraId="12139FCD" w14:textId="77777777" w:rsidR="00A60643" w:rsidRPr="000F401F" w:rsidRDefault="00A60643" w:rsidP="00A60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sq-AL" w:eastAsia="en-GB"/>
        </w:rPr>
      </w:pPr>
      <w:r w:rsidRPr="000F401F">
        <w:rPr>
          <w:rFonts w:ascii="Times New Roman" w:eastAsia="Times New Roman" w:hAnsi="Times New Roman" w:cs="Times New Roman"/>
          <w:b/>
          <w:lang w:val="sq-AL" w:eastAsia="en-GB"/>
        </w:rPr>
        <w:t>BNJ</w:t>
      </w:r>
      <w:r w:rsidRPr="000F401F">
        <w:rPr>
          <w:rFonts w:ascii="Times New Roman" w:eastAsia="Times New Roman" w:hAnsi="Times New Roman" w:cs="Times New Roman"/>
          <w:lang w:val="sq-AL" w:eastAsia="en-GB"/>
        </w:rPr>
        <w:t xml:space="preserve"> </w:t>
      </w:r>
      <w:r w:rsidRPr="000F401F">
        <w:rPr>
          <w:rFonts w:ascii="Times New Roman" w:eastAsia="Times New Roman" w:hAnsi="Times New Roman" w:cs="Times New Roman"/>
          <w:lang w:val="sq-AL" w:eastAsia="en-GB"/>
        </w:rPr>
        <w:tab/>
      </w:r>
      <w:r w:rsidRPr="000F401F">
        <w:rPr>
          <w:rFonts w:ascii="Times New Roman" w:eastAsia="Times New Roman" w:hAnsi="Times New Roman" w:cs="Times New Roman"/>
          <w:lang w:val="sq-AL" w:eastAsia="en-GB"/>
        </w:rPr>
        <w:tab/>
        <w:t xml:space="preserve"> Burime Njerëzor</w:t>
      </w:r>
      <w:r w:rsidRPr="000F401F">
        <w:rPr>
          <w:rFonts w:ascii="Times New Roman" w:eastAsia="Times New Roman" w:hAnsi="Times New Roman" w:cs="Times New Roman"/>
          <w:lang w:eastAsia="en-GB"/>
        </w:rPr>
        <w:t>e</w:t>
      </w:r>
      <w:r w:rsidRPr="000F401F">
        <w:rPr>
          <w:rFonts w:ascii="Times New Roman" w:eastAsia="Times New Roman" w:hAnsi="Times New Roman" w:cs="Times New Roman"/>
          <w:lang w:val="sq-AL" w:eastAsia="en-GB"/>
        </w:rPr>
        <w:t xml:space="preserve"> </w:t>
      </w:r>
    </w:p>
    <w:p w14:paraId="15E6347F" w14:textId="77777777" w:rsidR="00A60643" w:rsidRPr="000F401F" w:rsidRDefault="00A60643" w:rsidP="00A60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sq-AL" w:eastAsia="en-GB"/>
        </w:rPr>
      </w:pPr>
      <w:r w:rsidRPr="000F401F">
        <w:rPr>
          <w:rFonts w:ascii="Times New Roman" w:eastAsia="Times New Roman" w:hAnsi="Times New Roman" w:cs="Times New Roman"/>
          <w:lang w:val="sq-AL" w:eastAsia="en-GB"/>
        </w:rPr>
        <w:br/>
      </w:r>
      <w:r w:rsidRPr="000F401F">
        <w:rPr>
          <w:rFonts w:ascii="Times New Roman" w:eastAsia="Times New Roman" w:hAnsi="Times New Roman" w:cs="Times New Roman"/>
          <w:b/>
          <w:bCs/>
          <w:lang w:val="sq-AL" w:eastAsia="en-GB"/>
        </w:rPr>
        <w:t xml:space="preserve">PSV </w:t>
      </w:r>
      <w:r w:rsidRPr="000F401F">
        <w:rPr>
          <w:rFonts w:ascii="Times New Roman" w:eastAsia="Times New Roman" w:hAnsi="Times New Roman" w:cs="Times New Roman"/>
          <w:b/>
          <w:bCs/>
          <w:lang w:val="sq-AL" w:eastAsia="en-GB"/>
        </w:rPr>
        <w:tab/>
      </w:r>
      <w:r w:rsidRPr="000F401F">
        <w:rPr>
          <w:rFonts w:ascii="Times New Roman" w:eastAsia="Times New Roman" w:hAnsi="Times New Roman" w:cs="Times New Roman"/>
          <w:b/>
          <w:bCs/>
          <w:lang w:val="sq-AL" w:eastAsia="en-GB"/>
        </w:rPr>
        <w:tab/>
      </w:r>
      <w:r w:rsidRPr="000F401F">
        <w:rPr>
          <w:rFonts w:ascii="Times New Roman" w:eastAsia="Times New Roman" w:hAnsi="Times New Roman" w:cs="Times New Roman"/>
          <w:lang w:val="sq-AL" w:eastAsia="en-GB"/>
        </w:rPr>
        <w:t>Procedura Standarde Veprimi</w:t>
      </w:r>
    </w:p>
    <w:p w14:paraId="3B78A861" w14:textId="77777777" w:rsidR="00A60643" w:rsidRPr="000F401F" w:rsidRDefault="00A60643" w:rsidP="00A60643">
      <w:pPr>
        <w:jc w:val="both"/>
        <w:rPr>
          <w:rFonts w:ascii="Times New Roman" w:hAnsi="Times New Roman" w:cs="Times New Roman"/>
          <w:b/>
          <w:bCs/>
          <w:lang w:val="sq-AL"/>
        </w:rPr>
      </w:pPr>
    </w:p>
    <w:p w14:paraId="1EE06C94" w14:textId="77777777" w:rsidR="00A60643" w:rsidRPr="000F401F" w:rsidRDefault="00A60643" w:rsidP="004D400E">
      <w:pPr>
        <w:rPr>
          <w:rFonts w:ascii="Times New Roman" w:hAnsi="Times New Roman" w:cs="Times New Roman"/>
          <w:lang w:val="sq-AL"/>
        </w:rPr>
      </w:pPr>
    </w:p>
    <w:p w14:paraId="22B22D5A" w14:textId="77777777" w:rsidR="00A60643" w:rsidRPr="000F401F" w:rsidRDefault="00A60643" w:rsidP="004D400E">
      <w:pPr>
        <w:rPr>
          <w:rFonts w:ascii="Times New Roman" w:hAnsi="Times New Roman" w:cs="Times New Roman"/>
          <w:lang w:val="sq-AL"/>
        </w:rPr>
      </w:pPr>
    </w:p>
    <w:p w14:paraId="2882A964" w14:textId="77777777" w:rsidR="00A60643" w:rsidRPr="000F401F" w:rsidRDefault="00A60643" w:rsidP="004D400E">
      <w:pPr>
        <w:rPr>
          <w:rFonts w:ascii="Times New Roman" w:hAnsi="Times New Roman" w:cs="Times New Roman"/>
          <w:lang w:val="sq-AL"/>
        </w:rPr>
      </w:pPr>
    </w:p>
    <w:p w14:paraId="37A9370C" w14:textId="77777777" w:rsidR="00A60643" w:rsidRPr="000F401F" w:rsidRDefault="00A60643" w:rsidP="004D400E">
      <w:pPr>
        <w:rPr>
          <w:rFonts w:ascii="Times New Roman" w:hAnsi="Times New Roman" w:cs="Times New Roman"/>
          <w:lang w:val="sq-AL"/>
        </w:rPr>
      </w:pPr>
    </w:p>
    <w:p w14:paraId="71B19967" w14:textId="77777777" w:rsidR="00A60643" w:rsidRPr="000F401F" w:rsidRDefault="00A60643" w:rsidP="004D400E">
      <w:pPr>
        <w:rPr>
          <w:rFonts w:ascii="Times New Roman" w:hAnsi="Times New Roman" w:cs="Times New Roman"/>
          <w:lang w:val="sq-AL"/>
        </w:rPr>
      </w:pPr>
    </w:p>
    <w:p w14:paraId="455700A6" w14:textId="77777777" w:rsidR="00A60643" w:rsidRPr="000F401F" w:rsidRDefault="00A60643" w:rsidP="004D400E">
      <w:pPr>
        <w:rPr>
          <w:rFonts w:ascii="Times New Roman" w:hAnsi="Times New Roman" w:cs="Times New Roman"/>
          <w:lang w:val="sq-AL"/>
        </w:rPr>
      </w:pPr>
    </w:p>
    <w:p w14:paraId="35C0C070" w14:textId="77777777" w:rsidR="00A60643" w:rsidRPr="000F401F" w:rsidRDefault="00A60643" w:rsidP="004D400E">
      <w:pPr>
        <w:rPr>
          <w:rFonts w:ascii="Times New Roman" w:hAnsi="Times New Roman" w:cs="Times New Roman"/>
          <w:lang w:val="sq-AL"/>
        </w:rPr>
      </w:pPr>
    </w:p>
    <w:p w14:paraId="09A774B7" w14:textId="77777777" w:rsidR="004D400E" w:rsidRPr="000F401F" w:rsidRDefault="004D400E" w:rsidP="004D400E">
      <w:pPr>
        <w:rPr>
          <w:rFonts w:ascii="Times New Roman" w:hAnsi="Times New Roman" w:cs="Times New Roman"/>
          <w:lang w:val="sq-AL"/>
        </w:rPr>
      </w:pPr>
    </w:p>
    <w:p w14:paraId="783548AC" w14:textId="77777777" w:rsidR="0008168A" w:rsidRPr="000F401F" w:rsidRDefault="0008168A" w:rsidP="004D400E">
      <w:pPr>
        <w:rPr>
          <w:rFonts w:ascii="Times New Roman" w:hAnsi="Times New Roman" w:cs="Times New Roman"/>
          <w:lang w:val="sq-AL"/>
        </w:rPr>
      </w:pPr>
    </w:p>
    <w:p w14:paraId="2F31F788" w14:textId="77777777" w:rsidR="00063803" w:rsidRPr="000F401F" w:rsidRDefault="00063803" w:rsidP="00942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2AF1D86D" w14:textId="77777777" w:rsidR="00452DD4" w:rsidRPr="000F401F" w:rsidRDefault="00452DD4" w:rsidP="00942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1B089408" w14:textId="77777777" w:rsidR="00A60643" w:rsidRPr="000F401F" w:rsidRDefault="00A60643" w:rsidP="00942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3323C6DB" w14:textId="77777777" w:rsidR="004D400E" w:rsidRPr="000F401F" w:rsidRDefault="004D400E" w:rsidP="00942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en-GB"/>
        </w:rPr>
      </w:pPr>
      <w:r w:rsidRPr="000F401F">
        <w:rPr>
          <w:rFonts w:ascii="Times New Roman" w:eastAsia="Times New Roman" w:hAnsi="Times New Roman" w:cs="Times New Roman"/>
          <w:b/>
          <w:bCs/>
          <w:lang w:eastAsia="en-GB"/>
        </w:rPr>
        <w:t>Tabela e përmbajtjes</w:t>
      </w:r>
    </w:p>
    <w:p w14:paraId="7E909220" w14:textId="77777777" w:rsidR="004D400E" w:rsidRPr="000F401F" w:rsidRDefault="004D400E" w:rsidP="004D400E">
      <w:pPr>
        <w:rPr>
          <w:rFonts w:ascii="Times New Roman" w:hAnsi="Times New Roman" w:cs="Times New Roman"/>
        </w:rPr>
      </w:pPr>
    </w:p>
    <w:p w14:paraId="0B42DC46" w14:textId="77777777" w:rsidR="004D400E" w:rsidRPr="000F401F" w:rsidRDefault="004D400E" w:rsidP="004D400E">
      <w:pPr>
        <w:pStyle w:val="TOC1"/>
      </w:pPr>
      <w:r w:rsidRPr="000F401F">
        <w:rPr>
          <w:b/>
          <w:bCs/>
        </w:rPr>
        <w:t>1</w:t>
      </w:r>
      <w:r w:rsidRPr="000F401F">
        <w:t xml:space="preserve">. </w:t>
      </w:r>
      <w:r w:rsidRPr="000F401F">
        <w:fldChar w:fldCharType="begin"/>
      </w:r>
      <w:r w:rsidRPr="000F401F">
        <w:instrText xml:space="preserve"> TOC \o "1-3" \h \z \u </w:instrText>
      </w:r>
      <w:r w:rsidRPr="000F401F">
        <w:fldChar w:fldCharType="separate"/>
      </w:r>
      <w:hyperlink w:anchor="_Toc24384710" w:history="1">
        <w:r w:rsidRPr="000F401F">
          <w:rPr>
            <w:rStyle w:val="Hyperlink"/>
            <w:b/>
            <w:color w:val="auto"/>
          </w:rPr>
          <w:t>Rëndësia e Planit të Integritetit</w:t>
        </w:r>
        <w:r w:rsidRPr="000F401F">
          <w:rPr>
            <w:webHidden/>
          </w:rPr>
          <w:tab/>
        </w:r>
      </w:hyperlink>
      <w:r w:rsidR="001B7EAC" w:rsidRPr="000F401F">
        <w:t>5</w:t>
      </w:r>
    </w:p>
    <w:p w14:paraId="1F092CA5" w14:textId="77777777" w:rsidR="004D400E" w:rsidRPr="000F401F" w:rsidRDefault="000F401F" w:rsidP="004D400E">
      <w:pPr>
        <w:pStyle w:val="TOC2"/>
        <w:numPr>
          <w:ilvl w:val="0"/>
          <w:numId w:val="0"/>
        </w:numPr>
        <w:tabs>
          <w:tab w:val="left" w:pos="880"/>
        </w:tabs>
        <w:spacing w:before="120" w:after="120"/>
        <w:ind w:left="572" w:hanging="357"/>
        <w:rPr>
          <w:rFonts w:eastAsiaTheme="minorEastAsia"/>
          <w:sz w:val="22"/>
          <w:szCs w:val="22"/>
        </w:rPr>
      </w:pPr>
      <w:hyperlink w:anchor="_Toc24384713" w:history="1">
        <w:r w:rsidR="004D400E" w:rsidRPr="000F401F">
          <w:rPr>
            <w:rStyle w:val="Hyperlink"/>
            <w:color w:val="auto"/>
            <w:sz w:val="22"/>
            <w:szCs w:val="22"/>
          </w:rPr>
          <w:t>1.1</w:t>
        </w:r>
        <w:r w:rsidR="004D400E" w:rsidRPr="000F401F">
          <w:rPr>
            <w:rFonts w:eastAsiaTheme="minorEastAsia"/>
            <w:sz w:val="22"/>
            <w:szCs w:val="22"/>
          </w:rPr>
          <w:tab/>
        </w:r>
        <w:r w:rsidR="004D400E" w:rsidRPr="000F401F">
          <w:rPr>
            <w:rStyle w:val="Hyperlink"/>
            <w:color w:val="auto"/>
            <w:sz w:val="22"/>
            <w:szCs w:val="22"/>
          </w:rPr>
          <w:t>Procesi i hartimit të Planit të Integritetit</w:t>
        </w:r>
        <w:r w:rsidR="00DC3A40" w:rsidRPr="000F401F">
          <w:rPr>
            <w:rStyle w:val="Hyperlink"/>
            <w:color w:val="auto"/>
            <w:sz w:val="22"/>
            <w:szCs w:val="22"/>
          </w:rPr>
          <w:t xml:space="preserve"> në Bashkinë Kavajë</w:t>
        </w:r>
        <w:r w:rsidR="004D400E" w:rsidRPr="000F401F">
          <w:rPr>
            <w:webHidden/>
            <w:sz w:val="22"/>
            <w:szCs w:val="22"/>
          </w:rPr>
          <w:tab/>
        </w:r>
      </w:hyperlink>
      <w:r w:rsidR="004D400E" w:rsidRPr="000F401F">
        <w:rPr>
          <w:sz w:val="22"/>
          <w:szCs w:val="22"/>
        </w:rPr>
        <w:t>6</w:t>
      </w:r>
      <w:r w:rsidR="004D400E" w:rsidRPr="000F401F">
        <w:rPr>
          <w:rFonts w:eastAsiaTheme="minorEastAsia"/>
          <w:sz w:val="22"/>
          <w:szCs w:val="22"/>
        </w:rPr>
        <w:t xml:space="preserve"> </w:t>
      </w:r>
    </w:p>
    <w:p w14:paraId="3E0266CC" w14:textId="77777777" w:rsidR="004D400E" w:rsidRPr="000F401F" w:rsidRDefault="000F401F" w:rsidP="004D400E">
      <w:pPr>
        <w:pStyle w:val="TOC2"/>
        <w:numPr>
          <w:ilvl w:val="0"/>
          <w:numId w:val="0"/>
        </w:numPr>
        <w:tabs>
          <w:tab w:val="left" w:pos="880"/>
        </w:tabs>
        <w:spacing w:before="120" w:after="120"/>
        <w:ind w:left="572" w:hanging="357"/>
        <w:rPr>
          <w:sz w:val="22"/>
          <w:szCs w:val="22"/>
        </w:rPr>
      </w:pPr>
      <w:hyperlink w:anchor="_Toc24384715" w:history="1">
        <w:r w:rsidR="004D400E" w:rsidRPr="000F401F">
          <w:rPr>
            <w:rStyle w:val="Hyperlink"/>
            <w:color w:val="auto"/>
            <w:sz w:val="22"/>
            <w:szCs w:val="22"/>
          </w:rPr>
          <w:t>1.2</w:t>
        </w:r>
        <w:r w:rsidR="004D400E" w:rsidRPr="000F401F">
          <w:rPr>
            <w:rFonts w:eastAsiaTheme="minorEastAsia"/>
            <w:sz w:val="22"/>
            <w:szCs w:val="22"/>
          </w:rPr>
          <w:tab/>
        </w:r>
        <w:r w:rsidR="004D400E" w:rsidRPr="000F401F">
          <w:rPr>
            <w:rStyle w:val="Hyperlink"/>
            <w:color w:val="auto"/>
            <w:sz w:val="22"/>
            <w:szCs w:val="22"/>
          </w:rPr>
          <w:t xml:space="preserve">Qasja metodologjike </w:t>
        </w:r>
        <w:r w:rsidR="004D400E" w:rsidRPr="000F401F">
          <w:rPr>
            <w:webHidden/>
            <w:sz w:val="22"/>
            <w:szCs w:val="22"/>
          </w:rPr>
          <w:tab/>
        </w:r>
      </w:hyperlink>
      <w:r w:rsidR="00B81A9B" w:rsidRPr="000F401F">
        <w:rPr>
          <w:sz w:val="22"/>
          <w:szCs w:val="22"/>
        </w:rPr>
        <w:t>8</w:t>
      </w:r>
    </w:p>
    <w:p w14:paraId="7D2E6411" w14:textId="2FD75AB4" w:rsidR="004D400E" w:rsidRPr="000F401F" w:rsidRDefault="000F401F" w:rsidP="004D400E">
      <w:pPr>
        <w:pStyle w:val="TOC1"/>
      </w:pPr>
      <w:hyperlink w:anchor="_Toc24384716" w:history="1">
        <w:r w:rsidR="004D400E" w:rsidRPr="000F401F">
          <w:rPr>
            <w:rStyle w:val="Hyperlink"/>
            <w:b/>
            <w:color w:val="auto"/>
          </w:rPr>
          <w:t>2.</w:t>
        </w:r>
        <w:r w:rsidR="004D400E" w:rsidRPr="000F401F">
          <w:t xml:space="preserve"> </w:t>
        </w:r>
        <w:r w:rsidR="00DC3A40" w:rsidRPr="000F401F">
          <w:rPr>
            <w:rStyle w:val="Hyperlink"/>
            <w:b/>
            <w:color w:val="auto"/>
          </w:rPr>
          <w:t>Objektivat strategjik</w:t>
        </w:r>
        <w:r w:rsidR="00C51133" w:rsidRPr="000F401F">
          <w:rPr>
            <w:rStyle w:val="Hyperlink"/>
            <w:b/>
            <w:color w:val="auto"/>
          </w:rPr>
          <w:t>ë</w:t>
        </w:r>
        <w:r w:rsidR="00DC3A40" w:rsidRPr="000F401F">
          <w:rPr>
            <w:rStyle w:val="Hyperlink"/>
            <w:b/>
            <w:color w:val="auto"/>
          </w:rPr>
          <w:t xml:space="preserve"> dhe specifik</w:t>
        </w:r>
        <w:r w:rsidR="00C51133" w:rsidRPr="000F401F">
          <w:rPr>
            <w:rStyle w:val="Hyperlink"/>
            <w:b/>
            <w:color w:val="auto"/>
          </w:rPr>
          <w:t>ë</w:t>
        </w:r>
        <w:r w:rsidR="00DC3A40" w:rsidRPr="000F401F">
          <w:rPr>
            <w:rStyle w:val="Hyperlink"/>
            <w:b/>
            <w:color w:val="auto"/>
          </w:rPr>
          <w:t>, masat p</w:t>
        </w:r>
        <w:r w:rsidR="00C51133" w:rsidRPr="000F401F">
          <w:rPr>
            <w:rStyle w:val="Hyperlink"/>
            <w:b/>
            <w:color w:val="auto"/>
          </w:rPr>
          <w:t>ë</w:t>
        </w:r>
        <w:r w:rsidR="00DC3A40" w:rsidRPr="000F401F">
          <w:rPr>
            <w:rStyle w:val="Hyperlink"/>
            <w:b/>
            <w:color w:val="auto"/>
          </w:rPr>
          <w:t>rkat</w:t>
        </w:r>
        <w:r w:rsidR="00C51133" w:rsidRPr="000F401F">
          <w:rPr>
            <w:rStyle w:val="Hyperlink"/>
            <w:b/>
            <w:color w:val="auto"/>
          </w:rPr>
          <w:t>ë</w:t>
        </w:r>
        <w:r w:rsidR="00DC3A40" w:rsidRPr="000F401F">
          <w:rPr>
            <w:rStyle w:val="Hyperlink"/>
            <w:b/>
            <w:color w:val="auto"/>
          </w:rPr>
          <w:t>se t</w:t>
        </w:r>
        <w:r w:rsidR="004D400E" w:rsidRPr="000F401F">
          <w:rPr>
            <w:rStyle w:val="Hyperlink"/>
            <w:b/>
            <w:color w:val="auto"/>
          </w:rPr>
          <w:t>ë integritetit</w:t>
        </w:r>
        <w:r w:rsidR="004D400E" w:rsidRPr="000F401F">
          <w:rPr>
            <w:webHidden/>
          </w:rPr>
          <w:tab/>
        </w:r>
      </w:hyperlink>
      <w:r w:rsidR="004D400E" w:rsidRPr="000F401F">
        <w:t>8</w:t>
      </w:r>
    </w:p>
    <w:p w14:paraId="77C1D6B6" w14:textId="77777777" w:rsidR="004D400E" w:rsidRPr="000F401F" w:rsidRDefault="000F401F" w:rsidP="004D400E">
      <w:pPr>
        <w:pStyle w:val="TOC1"/>
      </w:pPr>
      <w:hyperlink w:anchor="_Toc24384717" w:history="1">
        <w:r w:rsidR="004D400E" w:rsidRPr="000F401F">
          <w:rPr>
            <w:rStyle w:val="Hyperlink"/>
            <w:b/>
            <w:color w:val="auto"/>
          </w:rPr>
          <w:t>3.</w:t>
        </w:r>
        <w:r w:rsidR="004D400E" w:rsidRPr="000F401F">
          <w:t xml:space="preserve"> </w:t>
        </w:r>
        <w:r w:rsidR="004D400E" w:rsidRPr="000F401F">
          <w:rPr>
            <w:rStyle w:val="Hyperlink"/>
            <w:b/>
            <w:bCs/>
            <w:color w:val="auto"/>
          </w:rPr>
          <w:t>P</w:t>
        </w:r>
        <w:r w:rsidR="004D400E" w:rsidRPr="000F401F">
          <w:rPr>
            <w:rStyle w:val="Hyperlink"/>
            <w:b/>
            <w:color w:val="auto"/>
          </w:rPr>
          <w:t>lani i veprimit</w:t>
        </w:r>
      </w:hyperlink>
      <w:r w:rsidR="004D400E" w:rsidRPr="000F401F">
        <w:t>....................................................................................................................</w:t>
      </w:r>
      <w:r w:rsidR="004B02CB" w:rsidRPr="000F401F">
        <w:t>..</w:t>
      </w:r>
      <w:r w:rsidR="00A60643" w:rsidRPr="000F401F">
        <w:t>............</w:t>
      </w:r>
      <w:r w:rsidR="00B81A9B" w:rsidRPr="000F401F">
        <w:t>10</w:t>
      </w:r>
    </w:p>
    <w:p w14:paraId="6256EBBE" w14:textId="77777777" w:rsidR="004D400E" w:rsidRPr="000F401F" w:rsidRDefault="004D400E" w:rsidP="004D400E">
      <w:pPr>
        <w:jc w:val="both"/>
        <w:rPr>
          <w:rFonts w:ascii="Times New Roman" w:hAnsi="Times New Roman" w:cs="Times New Roman"/>
          <w:b/>
          <w:bCs/>
          <w:lang w:val="sq-AL"/>
        </w:rPr>
      </w:pPr>
      <w:r w:rsidRPr="000F401F">
        <w:rPr>
          <w:rFonts w:ascii="Times New Roman" w:hAnsi="Times New Roman" w:cs="Times New Roman"/>
          <w:b/>
          <w:bCs/>
          <w:noProof/>
        </w:rPr>
        <w:fldChar w:fldCharType="end"/>
      </w:r>
    </w:p>
    <w:p w14:paraId="3B9EB9F5" w14:textId="77777777" w:rsidR="004D400E" w:rsidRPr="000F401F" w:rsidRDefault="004D400E" w:rsidP="004D400E">
      <w:pPr>
        <w:jc w:val="both"/>
        <w:rPr>
          <w:rFonts w:ascii="Times New Roman" w:hAnsi="Times New Roman" w:cs="Times New Roman"/>
          <w:b/>
          <w:bCs/>
          <w:lang w:val="sq-AL"/>
        </w:rPr>
      </w:pPr>
    </w:p>
    <w:p w14:paraId="5350AEFD" w14:textId="77777777" w:rsidR="004D400E" w:rsidRPr="000F401F" w:rsidRDefault="004D400E" w:rsidP="004D400E">
      <w:pPr>
        <w:jc w:val="both"/>
        <w:rPr>
          <w:rFonts w:ascii="Times New Roman" w:hAnsi="Times New Roman" w:cs="Times New Roman"/>
          <w:b/>
          <w:bCs/>
          <w:lang w:val="sq-AL"/>
        </w:rPr>
      </w:pPr>
    </w:p>
    <w:p w14:paraId="59560895" w14:textId="77777777" w:rsidR="008D2ABC" w:rsidRPr="000F401F" w:rsidRDefault="008D2ABC" w:rsidP="008D2ABC">
      <w:pPr>
        <w:jc w:val="both"/>
        <w:rPr>
          <w:rFonts w:ascii="Times New Roman" w:hAnsi="Times New Roman" w:cs="Times New Roman"/>
          <w:b/>
          <w:bCs/>
          <w:lang w:val="sq-AL"/>
        </w:rPr>
      </w:pPr>
    </w:p>
    <w:p w14:paraId="549432D0" w14:textId="77777777" w:rsidR="008D2ABC" w:rsidRPr="000F401F" w:rsidRDefault="008D2ABC" w:rsidP="008D2ABC">
      <w:pPr>
        <w:jc w:val="both"/>
        <w:rPr>
          <w:rFonts w:ascii="Times New Roman" w:hAnsi="Times New Roman" w:cs="Times New Roman"/>
          <w:b/>
          <w:bCs/>
          <w:lang w:val="sq-AL"/>
        </w:rPr>
      </w:pPr>
    </w:p>
    <w:p w14:paraId="546E4AF9" w14:textId="77777777" w:rsidR="008D2ABC" w:rsidRPr="000F401F" w:rsidRDefault="008D2ABC" w:rsidP="008D2ABC">
      <w:pPr>
        <w:jc w:val="both"/>
        <w:rPr>
          <w:rFonts w:ascii="Times New Roman" w:hAnsi="Times New Roman" w:cs="Times New Roman"/>
          <w:b/>
          <w:bCs/>
          <w:lang w:val="sq-AL"/>
        </w:rPr>
      </w:pPr>
    </w:p>
    <w:p w14:paraId="263F2480" w14:textId="77777777" w:rsidR="008D2ABC" w:rsidRPr="000F401F" w:rsidRDefault="008D2ABC" w:rsidP="008D2ABC">
      <w:pPr>
        <w:jc w:val="both"/>
        <w:rPr>
          <w:rFonts w:ascii="Times New Roman" w:hAnsi="Times New Roman" w:cs="Times New Roman"/>
          <w:b/>
          <w:bCs/>
          <w:lang w:val="sq-AL"/>
        </w:rPr>
      </w:pPr>
    </w:p>
    <w:p w14:paraId="5F680782" w14:textId="77777777" w:rsidR="008D2ABC" w:rsidRPr="000F401F" w:rsidRDefault="008D2ABC" w:rsidP="008D2ABC">
      <w:pPr>
        <w:jc w:val="both"/>
        <w:rPr>
          <w:rFonts w:ascii="Times New Roman" w:hAnsi="Times New Roman" w:cs="Times New Roman"/>
          <w:b/>
          <w:bCs/>
          <w:lang w:val="sq-AL"/>
        </w:rPr>
      </w:pPr>
    </w:p>
    <w:p w14:paraId="34F4EB3B" w14:textId="77777777" w:rsidR="008D2ABC" w:rsidRPr="000F401F" w:rsidRDefault="008D2ABC" w:rsidP="008D2ABC">
      <w:pPr>
        <w:jc w:val="both"/>
        <w:rPr>
          <w:rFonts w:ascii="Times New Roman" w:hAnsi="Times New Roman" w:cs="Times New Roman"/>
          <w:b/>
          <w:bCs/>
          <w:lang w:val="sq-AL"/>
        </w:rPr>
      </w:pPr>
    </w:p>
    <w:p w14:paraId="32F10A94" w14:textId="77777777" w:rsidR="008D2ABC" w:rsidRPr="000F401F" w:rsidRDefault="008D2ABC" w:rsidP="008D2ABC">
      <w:pPr>
        <w:jc w:val="both"/>
        <w:rPr>
          <w:rFonts w:ascii="Times New Roman" w:hAnsi="Times New Roman" w:cs="Times New Roman"/>
          <w:b/>
          <w:bCs/>
          <w:lang w:val="sq-AL"/>
        </w:rPr>
      </w:pPr>
    </w:p>
    <w:p w14:paraId="642FA8EE" w14:textId="77777777" w:rsidR="008D2ABC" w:rsidRPr="000F401F" w:rsidRDefault="008D2ABC" w:rsidP="008D2ABC">
      <w:pPr>
        <w:jc w:val="both"/>
        <w:rPr>
          <w:rFonts w:ascii="Times New Roman" w:hAnsi="Times New Roman" w:cs="Times New Roman"/>
          <w:b/>
          <w:bCs/>
          <w:lang w:val="sq-AL"/>
        </w:rPr>
      </w:pPr>
    </w:p>
    <w:p w14:paraId="13709226" w14:textId="77777777" w:rsidR="00406081" w:rsidRPr="000F401F" w:rsidRDefault="003C2677" w:rsidP="00406081">
      <w:pPr>
        <w:pStyle w:val="NormalWeb"/>
        <w:numPr>
          <w:ilvl w:val="0"/>
          <w:numId w:val="29"/>
        </w:numPr>
        <w:rPr>
          <w:b/>
          <w:bCs/>
          <w:sz w:val="22"/>
          <w:szCs w:val="22"/>
        </w:rPr>
      </w:pPr>
      <w:r w:rsidRPr="000F401F">
        <w:rPr>
          <w:b/>
          <w:bCs/>
          <w:sz w:val="22"/>
          <w:szCs w:val="22"/>
        </w:rPr>
        <w:br w:type="column"/>
      </w:r>
      <w:r w:rsidR="008D2ABC" w:rsidRPr="000F401F">
        <w:rPr>
          <w:b/>
          <w:bCs/>
          <w:sz w:val="22"/>
          <w:szCs w:val="22"/>
        </w:rPr>
        <w:lastRenderedPageBreak/>
        <w:t xml:space="preserve">Rëndësia e Planit të Integritetit </w:t>
      </w:r>
    </w:p>
    <w:p w14:paraId="60A36D8E" w14:textId="0967335F" w:rsidR="002D5859" w:rsidRPr="000F401F" w:rsidRDefault="00D55C0B" w:rsidP="00580506">
      <w:pPr>
        <w:jc w:val="both"/>
        <w:rPr>
          <w:rFonts w:ascii="Times New Roman" w:hAnsi="Times New Roman" w:cs="Times New Roman"/>
        </w:rPr>
      </w:pPr>
      <w:bookmarkStart w:id="1" w:name="_Toc468718748"/>
      <w:bookmarkStart w:id="2" w:name="_Toc468718799"/>
      <w:bookmarkStart w:id="3" w:name="_Toc23168729"/>
      <w:r w:rsidRPr="000F401F">
        <w:rPr>
          <w:rFonts w:ascii="Times New Roman" w:eastAsiaTheme="minorEastAsia" w:hAnsi="Times New Roman" w:cs="Times New Roman"/>
        </w:rPr>
        <w:t>Plani i Integritetit është një mekanizëm institucional për parandalimin e korrupsionit dhe forcimin e integritetit të bashkisë. Ky instrument rrjedh nga objektivat strategjikë për zhvillimin dhe miratimin e politikave antikorrupsion në nivel vendor të parashikuara në Strategjinë Ndërsektoriale kundër Korrupsionit 2015-2023 dhe Planin e Veprimit 2020-2023 në zbatim të saj.</w:t>
      </w:r>
      <w:r w:rsidRPr="000F401F">
        <w:rPr>
          <w:rStyle w:val="FootnoteReference"/>
          <w:rFonts w:ascii="Times New Roman" w:eastAsiaTheme="minorEastAsia" w:hAnsi="Times New Roman" w:cs="Times New Roman"/>
        </w:rPr>
        <w:footnoteReference w:id="1"/>
      </w:r>
      <w:r w:rsidRPr="000F401F">
        <w:rPr>
          <w:rFonts w:ascii="Times New Roman" w:eastAsiaTheme="minorEastAsia" w:hAnsi="Times New Roman" w:cs="Times New Roman"/>
        </w:rPr>
        <w:t xml:space="preserve"> Procesi i hartimit të këtij dokumenti u mbështet </w:t>
      </w:r>
      <w:r w:rsidR="00C315EC" w:rsidRPr="000F401F">
        <w:rPr>
          <w:rFonts w:ascii="Times New Roman" w:eastAsiaTheme="minorEastAsia" w:hAnsi="Times New Roman" w:cs="Times New Roman"/>
        </w:rPr>
        <w:t>n</w:t>
      </w:r>
      <w:r w:rsidR="008F4331" w:rsidRPr="000F401F">
        <w:rPr>
          <w:rFonts w:ascii="Times New Roman" w:eastAsiaTheme="minorEastAsia" w:hAnsi="Times New Roman" w:cs="Times New Roman"/>
        </w:rPr>
        <w:t>ë</w:t>
      </w:r>
      <w:r w:rsidRPr="000F401F">
        <w:rPr>
          <w:rFonts w:ascii="Times New Roman" w:eastAsiaTheme="minorEastAsia" w:hAnsi="Times New Roman" w:cs="Times New Roman"/>
        </w:rPr>
        <w:t xml:space="preserve"> Metodologjinë për Vlerësimin e Riskut të Integritetit për Njësitë e Vetëqeverisjes Vendore, e rekomanduar për t’u zbatuar nga Ministria e Drejtësisë</w:t>
      </w:r>
      <w:r w:rsidR="00C315EC" w:rsidRPr="000F401F">
        <w:rPr>
          <w:rFonts w:ascii="Times New Roman" w:eastAsiaTheme="minorEastAsia" w:hAnsi="Times New Roman" w:cs="Times New Roman"/>
        </w:rPr>
        <w:t>, n</w:t>
      </w:r>
      <w:r w:rsidR="008F4331" w:rsidRPr="000F401F">
        <w:rPr>
          <w:rFonts w:ascii="Times New Roman" w:eastAsiaTheme="minorEastAsia" w:hAnsi="Times New Roman" w:cs="Times New Roman"/>
        </w:rPr>
        <w:t>ë</w:t>
      </w:r>
      <w:r w:rsidR="00C315EC" w:rsidRPr="000F401F">
        <w:rPr>
          <w:rFonts w:ascii="Times New Roman" w:eastAsiaTheme="minorEastAsia" w:hAnsi="Times New Roman" w:cs="Times New Roman"/>
        </w:rPr>
        <w:t xml:space="preserve"> cil</w:t>
      </w:r>
      <w:r w:rsidR="008F4331" w:rsidRPr="000F401F">
        <w:rPr>
          <w:rFonts w:ascii="Times New Roman" w:eastAsiaTheme="minorEastAsia" w:hAnsi="Times New Roman" w:cs="Times New Roman"/>
        </w:rPr>
        <w:t>ë</w:t>
      </w:r>
      <w:r w:rsidR="00C315EC" w:rsidRPr="000F401F">
        <w:rPr>
          <w:rFonts w:ascii="Times New Roman" w:eastAsiaTheme="minorEastAsia" w:hAnsi="Times New Roman" w:cs="Times New Roman"/>
        </w:rPr>
        <w:t>sin</w:t>
      </w:r>
      <w:r w:rsidR="008F4331" w:rsidRPr="000F401F">
        <w:rPr>
          <w:rFonts w:ascii="Times New Roman" w:eastAsiaTheme="minorEastAsia" w:hAnsi="Times New Roman" w:cs="Times New Roman"/>
        </w:rPr>
        <w:t>ë</w:t>
      </w:r>
      <w:r w:rsidR="00C315EC" w:rsidRPr="000F401F">
        <w:rPr>
          <w:rFonts w:ascii="Times New Roman" w:eastAsiaTheme="minorEastAsia" w:hAnsi="Times New Roman" w:cs="Times New Roman"/>
        </w:rPr>
        <w:t xml:space="preserve"> e Autoritetit Komb</w:t>
      </w:r>
      <w:r w:rsidR="008F4331" w:rsidRPr="000F401F">
        <w:rPr>
          <w:rFonts w:ascii="Times New Roman" w:eastAsiaTheme="minorEastAsia" w:hAnsi="Times New Roman" w:cs="Times New Roman"/>
        </w:rPr>
        <w:t>ë</w:t>
      </w:r>
      <w:r w:rsidR="00C315EC" w:rsidRPr="000F401F">
        <w:rPr>
          <w:rFonts w:ascii="Times New Roman" w:eastAsiaTheme="minorEastAsia" w:hAnsi="Times New Roman" w:cs="Times New Roman"/>
        </w:rPr>
        <w:t>tar n</w:t>
      </w:r>
      <w:r w:rsidR="008F4331" w:rsidRPr="000F401F">
        <w:rPr>
          <w:rFonts w:ascii="Times New Roman" w:eastAsiaTheme="minorEastAsia" w:hAnsi="Times New Roman" w:cs="Times New Roman"/>
        </w:rPr>
        <w:t>ë</w:t>
      </w:r>
      <w:r w:rsidR="00C315EC" w:rsidRPr="000F401F">
        <w:rPr>
          <w:rFonts w:ascii="Times New Roman" w:eastAsiaTheme="minorEastAsia" w:hAnsi="Times New Roman" w:cs="Times New Roman"/>
        </w:rPr>
        <w:t xml:space="preserve"> luft</w:t>
      </w:r>
      <w:r w:rsidR="008F4331" w:rsidRPr="000F401F">
        <w:rPr>
          <w:rFonts w:ascii="Times New Roman" w:eastAsiaTheme="minorEastAsia" w:hAnsi="Times New Roman" w:cs="Times New Roman"/>
        </w:rPr>
        <w:t>ë</w:t>
      </w:r>
      <w:r w:rsidR="00C315EC" w:rsidRPr="000F401F">
        <w:rPr>
          <w:rFonts w:ascii="Times New Roman" w:eastAsiaTheme="minorEastAsia" w:hAnsi="Times New Roman" w:cs="Times New Roman"/>
        </w:rPr>
        <w:t>n Kund</w:t>
      </w:r>
      <w:r w:rsidR="008F4331" w:rsidRPr="000F401F">
        <w:rPr>
          <w:rFonts w:ascii="Times New Roman" w:eastAsiaTheme="minorEastAsia" w:hAnsi="Times New Roman" w:cs="Times New Roman"/>
        </w:rPr>
        <w:t>ë</w:t>
      </w:r>
      <w:r w:rsidR="00C315EC" w:rsidRPr="000F401F">
        <w:rPr>
          <w:rFonts w:ascii="Times New Roman" w:eastAsiaTheme="minorEastAsia" w:hAnsi="Times New Roman" w:cs="Times New Roman"/>
        </w:rPr>
        <w:t>r Korrupsionit.</w:t>
      </w:r>
      <w:r w:rsidRPr="000F401F">
        <w:rPr>
          <w:rStyle w:val="FootnoteReference"/>
          <w:rFonts w:ascii="Times New Roman" w:eastAsiaTheme="minorEastAsia" w:hAnsi="Times New Roman" w:cs="Times New Roman"/>
        </w:rPr>
        <w:footnoteReference w:id="2"/>
      </w:r>
    </w:p>
    <w:p w14:paraId="78AED1CD" w14:textId="19AE28C9" w:rsidR="002D5859" w:rsidRPr="000F401F" w:rsidRDefault="002D5859" w:rsidP="002D58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0F401F">
        <w:rPr>
          <w:rFonts w:ascii="Times New Roman" w:eastAsiaTheme="minorEastAsia" w:hAnsi="Times New Roman" w:cs="Times New Roman"/>
        </w:rPr>
        <w:t xml:space="preserve">Plani </w:t>
      </w:r>
      <w:r w:rsidR="00223B62" w:rsidRPr="000F401F">
        <w:rPr>
          <w:rFonts w:ascii="Times New Roman" w:eastAsiaTheme="minorEastAsia" w:hAnsi="Times New Roman" w:cs="Times New Roman"/>
        </w:rPr>
        <w:t xml:space="preserve">i Integritetit </w:t>
      </w:r>
      <w:r w:rsidRPr="000F401F">
        <w:rPr>
          <w:rFonts w:ascii="Times New Roman" w:eastAsiaTheme="minorEastAsia" w:hAnsi="Times New Roman" w:cs="Times New Roman"/>
        </w:rPr>
        <w:t>do të ketë një rol shumë të rëndësishëm në realizimin e objektivave</w:t>
      </w:r>
      <w:r w:rsidR="00C315EC" w:rsidRPr="000F401F">
        <w:rPr>
          <w:rFonts w:ascii="Times New Roman" w:eastAsiaTheme="minorEastAsia" w:hAnsi="Times New Roman" w:cs="Times New Roman"/>
        </w:rPr>
        <w:t xml:space="preserve"> </w:t>
      </w:r>
      <w:r w:rsidR="00FD6D64" w:rsidRPr="000F401F">
        <w:rPr>
          <w:rFonts w:ascii="Times New Roman" w:eastAsiaTheme="minorEastAsia" w:hAnsi="Times New Roman" w:cs="Times New Roman"/>
        </w:rPr>
        <w:t>të mëposht</w:t>
      </w:r>
      <w:r w:rsidR="00FD6D64" w:rsidRPr="000F401F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sq-AL"/>
        </w:rPr>
        <w:t>ë</w:t>
      </w:r>
      <w:r w:rsidR="00FD6D64" w:rsidRPr="000F401F">
        <w:rPr>
          <w:rFonts w:ascii="Times New Roman" w:eastAsiaTheme="minorEastAsia" w:hAnsi="Times New Roman" w:cs="Times New Roman"/>
        </w:rPr>
        <w:t xml:space="preserve">m </w:t>
      </w:r>
      <w:r w:rsidR="00C315EC" w:rsidRPr="000F401F">
        <w:rPr>
          <w:rFonts w:ascii="Times New Roman" w:eastAsiaTheme="minorEastAsia" w:hAnsi="Times New Roman" w:cs="Times New Roman"/>
        </w:rPr>
        <w:t>strategjik</w:t>
      </w:r>
      <w:r w:rsidR="008F4331" w:rsidRPr="000F401F">
        <w:rPr>
          <w:rFonts w:ascii="Times New Roman" w:eastAsiaTheme="minorEastAsia" w:hAnsi="Times New Roman" w:cs="Times New Roman"/>
        </w:rPr>
        <w:t>ë</w:t>
      </w:r>
      <w:r w:rsidRPr="000F401F">
        <w:rPr>
          <w:rFonts w:ascii="Times New Roman" w:eastAsiaTheme="minorEastAsia" w:hAnsi="Times New Roman" w:cs="Times New Roman"/>
        </w:rPr>
        <w:t xml:space="preserve"> për Bashkinë </w:t>
      </w:r>
      <w:r w:rsidR="0008168A" w:rsidRPr="000F401F">
        <w:rPr>
          <w:rFonts w:ascii="Times New Roman" w:eastAsiaTheme="minorEastAsia" w:hAnsi="Times New Roman" w:cs="Times New Roman"/>
        </w:rPr>
        <w:t>Kavajë</w:t>
      </w:r>
      <w:r w:rsidRPr="000F401F">
        <w:rPr>
          <w:rFonts w:ascii="Times New Roman" w:eastAsiaTheme="minorEastAsia" w:hAnsi="Times New Roman" w:cs="Times New Roman"/>
        </w:rPr>
        <w:t xml:space="preserve">: </w:t>
      </w:r>
    </w:p>
    <w:p w14:paraId="65B390EB" w14:textId="77777777" w:rsidR="00A6002D" w:rsidRPr="000F401F" w:rsidRDefault="00A6002D" w:rsidP="002D58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</w:rPr>
      </w:pPr>
    </w:p>
    <w:p w14:paraId="79531B4C" w14:textId="18A74BCE" w:rsidR="004439B3" w:rsidRPr="000F401F" w:rsidRDefault="004439B3" w:rsidP="00637B2A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eastAsiaTheme="minorEastAsia" w:hAnsi="Times New Roman" w:cs="Times New Roman"/>
          <w:iCs/>
          <w:lang w:val="sq-AL"/>
        </w:rPr>
      </w:pPr>
      <w:r w:rsidRPr="000F401F">
        <w:rPr>
          <w:rFonts w:ascii="Times New Roman" w:eastAsiaTheme="minorEastAsia" w:hAnsi="Times New Roman" w:cs="Times New Roman"/>
          <w:iCs/>
          <w:lang w:val="sq-AL"/>
        </w:rPr>
        <w:t xml:space="preserve">Menaxhimi </w:t>
      </w:r>
      <w:r w:rsidR="00C339C4" w:rsidRPr="000F401F">
        <w:rPr>
          <w:rFonts w:ascii="Times New Roman" w:eastAsiaTheme="minorEastAsia" w:hAnsi="Times New Roman" w:cs="Times New Roman"/>
          <w:iCs/>
        </w:rPr>
        <w:t>i</w:t>
      </w:r>
      <w:r w:rsidRPr="000F401F">
        <w:rPr>
          <w:rFonts w:ascii="Times New Roman" w:eastAsiaTheme="minorEastAsia" w:hAnsi="Times New Roman" w:cs="Times New Roman"/>
          <w:iCs/>
          <w:lang w:val="sq-AL"/>
        </w:rPr>
        <w:t xml:space="preserve"> riskut të integritetit me fokus në fushat kryesore të përgjegjësisë së bashkisë: administrimi i prona</w:t>
      </w:r>
      <w:r w:rsidR="00A057A0" w:rsidRPr="000F401F">
        <w:rPr>
          <w:rFonts w:ascii="Times New Roman" w:eastAsiaTheme="minorEastAsia" w:hAnsi="Times New Roman" w:cs="Times New Roman"/>
          <w:iCs/>
          <w:lang w:val="sq-AL"/>
        </w:rPr>
        <w:t>v</w:t>
      </w:r>
      <w:r w:rsidRPr="000F401F">
        <w:rPr>
          <w:rFonts w:ascii="Times New Roman" w:eastAsiaTheme="minorEastAsia" w:hAnsi="Times New Roman" w:cs="Times New Roman"/>
          <w:iCs/>
          <w:lang w:val="sq-AL"/>
        </w:rPr>
        <w:t>e dhe territorit; menaxhimi financiar</w:t>
      </w:r>
      <w:r w:rsidR="00C4561F" w:rsidRPr="000F401F">
        <w:rPr>
          <w:rFonts w:ascii="Times New Roman" w:eastAsiaTheme="minorEastAsia" w:hAnsi="Times New Roman" w:cs="Times New Roman"/>
          <w:iCs/>
          <w:lang w:val="sq-AL"/>
        </w:rPr>
        <w:t xml:space="preserve">; </w:t>
      </w:r>
      <w:r w:rsidRPr="000F401F">
        <w:rPr>
          <w:rFonts w:ascii="Times New Roman" w:eastAsiaTheme="minorEastAsia" w:hAnsi="Times New Roman" w:cs="Times New Roman"/>
          <w:iCs/>
          <w:lang w:val="sq-AL"/>
        </w:rPr>
        <w:t>kontrolli i br</w:t>
      </w:r>
      <w:r w:rsidR="00DB2F6C" w:rsidRPr="000F401F">
        <w:rPr>
          <w:rFonts w:ascii="Times New Roman" w:eastAsiaTheme="minorEastAsia" w:hAnsi="Times New Roman" w:cs="Times New Roman"/>
          <w:iCs/>
          <w:lang w:val="sq-AL"/>
        </w:rPr>
        <w:t>en</w:t>
      </w:r>
      <w:r w:rsidRPr="000F401F">
        <w:rPr>
          <w:rFonts w:ascii="Times New Roman" w:eastAsiaTheme="minorEastAsia" w:hAnsi="Times New Roman" w:cs="Times New Roman"/>
          <w:iCs/>
          <w:lang w:val="sq-AL"/>
        </w:rPr>
        <w:t>dshëm</w:t>
      </w:r>
      <w:r w:rsidR="00C4561F" w:rsidRPr="000F401F">
        <w:rPr>
          <w:rFonts w:ascii="Times New Roman" w:eastAsiaTheme="minorEastAsia" w:hAnsi="Times New Roman" w:cs="Times New Roman"/>
          <w:iCs/>
          <w:lang w:val="sq-AL"/>
        </w:rPr>
        <w:t xml:space="preserve">; </w:t>
      </w:r>
      <w:r w:rsidRPr="000F401F">
        <w:rPr>
          <w:rFonts w:ascii="Times New Roman" w:eastAsiaTheme="minorEastAsia" w:hAnsi="Times New Roman" w:cs="Times New Roman"/>
          <w:iCs/>
          <w:lang w:val="sq-AL"/>
        </w:rPr>
        <w:t>shërbimet publike</w:t>
      </w:r>
      <w:r w:rsidR="00C41283" w:rsidRPr="000F401F">
        <w:rPr>
          <w:rFonts w:ascii="Times New Roman" w:eastAsiaTheme="minorEastAsia" w:hAnsi="Times New Roman" w:cs="Times New Roman"/>
          <w:iCs/>
          <w:lang w:val="sq-AL"/>
        </w:rPr>
        <w:t>; arkivimi</w:t>
      </w:r>
      <w:r w:rsidRPr="000F401F">
        <w:rPr>
          <w:rFonts w:ascii="Times New Roman" w:eastAsiaTheme="minorEastAsia" w:hAnsi="Times New Roman" w:cs="Times New Roman"/>
          <w:iCs/>
          <w:lang w:val="sq-AL"/>
        </w:rPr>
        <w:t xml:space="preserve">. </w:t>
      </w:r>
    </w:p>
    <w:p w14:paraId="7A266609" w14:textId="687DC9F1" w:rsidR="004439B3" w:rsidRPr="000F401F" w:rsidRDefault="004439B3" w:rsidP="00B124B6">
      <w:pPr>
        <w:pStyle w:val="NormalWeb"/>
        <w:numPr>
          <w:ilvl w:val="0"/>
          <w:numId w:val="30"/>
        </w:numPr>
        <w:rPr>
          <w:iCs/>
          <w:sz w:val="22"/>
          <w:szCs w:val="22"/>
          <w:lang w:val="sq-AL"/>
        </w:rPr>
      </w:pPr>
      <w:r w:rsidRPr="000F401F">
        <w:rPr>
          <w:sz w:val="22"/>
          <w:szCs w:val="22"/>
          <w:lang w:val="sq-AL"/>
        </w:rPr>
        <w:t xml:space="preserve">Përmirësimi dhe zgjerimi i </w:t>
      </w:r>
      <w:r w:rsidRPr="000F401F">
        <w:rPr>
          <w:sz w:val="22"/>
          <w:szCs w:val="22"/>
        </w:rPr>
        <w:t>kuadrit të brendshëm rregullator dhe strategjik me qëllim forcimin e etikës dhe integritetit.</w:t>
      </w:r>
    </w:p>
    <w:p w14:paraId="185B3C8E" w14:textId="495F551A" w:rsidR="004439B3" w:rsidRPr="000F401F" w:rsidRDefault="004439B3" w:rsidP="00B124B6">
      <w:pPr>
        <w:pStyle w:val="NormalWeb"/>
        <w:numPr>
          <w:ilvl w:val="0"/>
          <w:numId w:val="30"/>
        </w:numPr>
        <w:jc w:val="both"/>
        <w:rPr>
          <w:sz w:val="22"/>
          <w:szCs w:val="22"/>
          <w:lang w:val="sq-AL"/>
        </w:rPr>
      </w:pPr>
      <w:r w:rsidRPr="000F401F">
        <w:rPr>
          <w:iCs/>
          <w:sz w:val="22"/>
          <w:szCs w:val="22"/>
          <w:lang w:val="sq-AL"/>
        </w:rPr>
        <w:t>Zhvillimi i sistemit të menaxhimit të burimeve njerëzore me fokus ngritjen e kapaciteteve teknike dhe profesionale</w:t>
      </w:r>
      <w:r w:rsidR="00FD6D64" w:rsidRPr="000F401F">
        <w:rPr>
          <w:iCs/>
          <w:sz w:val="22"/>
          <w:szCs w:val="22"/>
        </w:rPr>
        <w:t>,</w:t>
      </w:r>
      <w:r w:rsidRPr="000F401F">
        <w:rPr>
          <w:iCs/>
          <w:sz w:val="22"/>
          <w:szCs w:val="22"/>
          <w:lang w:val="sq-AL"/>
        </w:rPr>
        <w:t xml:space="preserve"> me qëllim rritjen e efektivitetit, transparencës dhe llogaridhënies të institucionit. </w:t>
      </w:r>
    </w:p>
    <w:p w14:paraId="318B8BB1" w14:textId="60F3A97B" w:rsidR="002D5859" w:rsidRPr="000F401F" w:rsidRDefault="005A6529" w:rsidP="00B124B6">
      <w:pPr>
        <w:pStyle w:val="NormalWeb"/>
        <w:rPr>
          <w:sz w:val="22"/>
          <w:szCs w:val="22"/>
          <w:lang w:val="sq-AL"/>
        </w:rPr>
      </w:pPr>
      <w:r w:rsidRPr="000F401F">
        <w:rPr>
          <w:sz w:val="22"/>
          <w:szCs w:val="22"/>
          <w:lang w:val="sq-AL"/>
        </w:rPr>
        <w:t xml:space="preserve">Bashkia </w:t>
      </w:r>
      <w:r w:rsidR="0008168A" w:rsidRPr="000F401F">
        <w:rPr>
          <w:sz w:val="22"/>
          <w:szCs w:val="22"/>
          <w:lang w:val="sq-AL"/>
        </w:rPr>
        <w:t>Kavajë</w:t>
      </w:r>
      <w:r w:rsidR="00A6002D" w:rsidRPr="000F401F">
        <w:rPr>
          <w:sz w:val="22"/>
          <w:szCs w:val="22"/>
          <w:lang w:val="sq-AL"/>
        </w:rPr>
        <w:t>,</w:t>
      </w:r>
      <w:r w:rsidRPr="000F401F">
        <w:rPr>
          <w:sz w:val="22"/>
          <w:szCs w:val="22"/>
          <w:lang w:val="sq-AL"/>
        </w:rPr>
        <w:t xml:space="preserve"> ka zbatuar një</w:t>
      </w:r>
      <w:r w:rsidRPr="000F401F">
        <w:rPr>
          <w:rFonts w:eastAsiaTheme="minorEastAsia"/>
          <w:sz w:val="22"/>
          <w:szCs w:val="22"/>
          <w:lang w:val="sq-AL"/>
        </w:rPr>
        <w:t xml:space="preserve"> proces gjithpërfshirës të planifikimit të integritetit dhe të vlerësimit të riskut</w:t>
      </w:r>
      <w:r w:rsidR="00FD6D64" w:rsidRPr="000F401F">
        <w:rPr>
          <w:rFonts w:eastAsiaTheme="minorEastAsia"/>
          <w:sz w:val="22"/>
          <w:szCs w:val="22"/>
        </w:rPr>
        <w:t>,</w:t>
      </w:r>
      <w:r w:rsidRPr="000F401F">
        <w:rPr>
          <w:rFonts w:eastAsiaTheme="minorEastAsia"/>
          <w:sz w:val="22"/>
          <w:szCs w:val="22"/>
          <w:lang w:val="sq-AL"/>
        </w:rPr>
        <w:t xml:space="preserve"> </w:t>
      </w:r>
      <w:r w:rsidRPr="000F401F">
        <w:rPr>
          <w:sz w:val="22"/>
          <w:szCs w:val="22"/>
          <w:lang w:val="sq-AL"/>
        </w:rPr>
        <w:t xml:space="preserve">gjatë periudhës </w:t>
      </w:r>
      <w:r w:rsidR="0008168A" w:rsidRPr="000F401F">
        <w:rPr>
          <w:sz w:val="22"/>
          <w:szCs w:val="22"/>
          <w:lang w:val="sq-AL"/>
        </w:rPr>
        <w:t>n</w:t>
      </w:r>
      <w:r w:rsidR="00817E61" w:rsidRPr="000F401F">
        <w:rPr>
          <w:sz w:val="22"/>
          <w:szCs w:val="22"/>
          <w:lang w:val="sq-AL"/>
        </w:rPr>
        <w:t>ë</w:t>
      </w:r>
      <w:r w:rsidR="0008168A" w:rsidRPr="000F401F">
        <w:rPr>
          <w:sz w:val="22"/>
          <w:szCs w:val="22"/>
          <w:lang w:val="sq-AL"/>
        </w:rPr>
        <w:t>ntor 2021</w:t>
      </w:r>
      <w:r w:rsidRPr="000F401F">
        <w:rPr>
          <w:sz w:val="22"/>
          <w:szCs w:val="22"/>
          <w:lang w:val="sq-AL"/>
        </w:rPr>
        <w:t>-</w:t>
      </w:r>
      <w:r w:rsidR="0008168A" w:rsidRPr="000F401F">
        <w:rPr>
          <w:sz w:val="22"/>
          <w:szCs w:val="22"/>
          <w:lang w:val="sq-AL"/>
        </w:rPr>
        <w:t xml:space="preserve"> prill 2022</w:t>
      </w:r>
      <w:r w:rsidRPr="000F401F">
        <w:rPr>
          <w:sz w:val="22"/>
          <w:szCs w:val="22"/>
          <w:lang w:val="sq-AL"/>
        </w:rPr>
        <w:t xml:space="preserve">, i cili është finalizuar me hartimin dhe miratimin e Planit të Integritetit.  </w:t>
      </w:r>
      <w:r w:rsidR="00D55C0B" w:rsidRPr="000F401F">
        <w:rPr>
          <w:sz w:val="22"/>
          <w:szCs w:val="22"/>
          <w:lang w:val="sq-AL"/>
        </w:rPr>
        <w:t xml:space="preserve">Plani i Integritetit është përgatitur nga Grupi i Punës i caktuar në bashki </w:t>
      </w:r>
      <w:r w:rsidR="00C315EC" w:rsidRPr="000F401F">
        <w:rPr>
          <w:sz w:val="22"/>
          <w:szCs w:val="22"/>
          <w:lang w:val="sq-AL"/>
        </w:rPr>
        <w:t xml:space="preserve">dhe </w:t>
      </w:r>
      <w:r w:rsidR="00D55C0B" w:rsidRPr="000F401F">
        <w:rPr>
          <w:sz w:val="22"/>
          <w:szCs w:val="22"/>
          <w:lang w:val="sq-AL"/>
        </w:rPr>
        <w:t>asistencën teknike</w:t>
      </w:r>
      <w:r w:rsidR="00402BD6" w:rsidRPr="000F401F">
        <w:rPr>
          <w:rStyle w:val="FootnoteReference"/>
          <w:sz w:val="22"/>
          <w:szCs w:val="22"/>
          <w:lang w:val="sq-AL"/>
        </w:rPr>
        <w:footnoteReference w:id="3"/>
      </w:r>
      <w:r w:rsidR="00D55C0B" w:rsidRPr="000F401F">
        <w:rPr>
          <w:sz w:val="22"/>
          <w:szCs w:val="22"/>
          <w:lang w:val="sq-AL"/>
        </w:rPr>
        <w:t xml:space="preserve"> të ekspertëve të Institutit për Demokraci dhe Ndërmjetësim (IDM) në lidhje me zbatimin e metodologjisë, analizën e të dhënave dhe punën kërkimore të zhvilluar në bashki.</w:t>
      </w:r>
    </w:p>
    <w:p w14:paraId="517ACB0F" w14:textId="2AE77D26" w:rsidR="002D5859" w:rsidRPr="000F401F" w:rsidRDefault="002D5859" w:rsidP="002D58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401F">
        <w:rPr>
          <w:rFonts w:ascii="Times New Roman" w:hAnsi="Times New Roman" w:cs="Times New Roman"/>
        </w:rPr>
        <w:t xml:space="preserve">Plani i Integritetit, i miratuar me </w:t>
      </w:r>
      <w:r w:rsidR="00402BD6" w:rsidRPr="000F401F">
        <w:rPr>
          <w:rFonts w:ascii="Times New Roman" w:hAnsi="Times New Roman" w:cs="Times New Roman"/>
        </w:rPr>
        <w:t>vendim</w:t>
      </w:r>
      <w:r w:rsidRPr="000F401F">
        <w:rPr>
          <w:rFonts w:ascii="Times New Roman" w:hAnsi="Times New Roman" w:cs="Times New Roman"/>
        </w:rPr>
        <w:t xml:space="preserve"> të Këshillit Bashkiak</w:t>
      </w:r>
      <w:r w:rsidR="00996580" w:rsidRPr="000F401F">
        <w:rPr>
          <w:rFonts w:ascii="Times New Roman" w:hAnsi="Times New Roman" w:cs="Times New Roman"/>
        </w:rPr>
        <w:t>,</w:t>
      </w:r>
      <w:r w:rsidRPr="000F401F">
        <w:rPr>
          <w:rFonts w:ascii="Times New Roman" w:hAnsi="Times New Roman" w:cs="Times New Roman"/>
        </w:rPr>
        <w:t xml:space="preserve"> është i detyrueshëm për zbatim </w:t>
      </w:r>
      <w:r w:rsidR="00996580" w:rsidRPr="000F401F">
        <w:rPr>
          <w:rFonts w:ascii="Times New Roman" w:hAnsi="Times New Roman" w:cs="Times New Roman"/>
        </w:rPr>
        <w:t>n</w:t>
      </w:r>
      <w:r w:rsidRPr="000F401F">
        <w:rPr>
          <w:rFonts w:ascii="Times New Roman" w:hAnsi="Times New Roman" w:cs="Times New Roman"/>
        </w:rPr>
        <w:t>ë Bashki</w:t>
      </w:r>
      <w:r w:rsidR="00C315EC" w:rsidRPr="000F401F">
        <w:rPr>
          <w:rFonts w:ascii="Times New Roman" w:hAnsi="Times New Roman" w:cs="Times New Roman"/>
        </w:rPr>
        <w:t xml:space="preserve"> </w:t>
      </w:r>
      <w:r w:rsidRPr="000F401F">
        <w:rPr>
          <w:rFonts w:ascii="Times New Roman" w:hAnsi="Times New Roman" w:cs="Times New Roman"/>
        </w:rPr>
        <w:t xml:space="preserve">dhe </w:t>
      </w:r>
      <w:r w:rsidR="00C315EC" w:rsidRPr="000F401F">
        <w:rPr>
          <w:rFonts w:ascii="Times New Roman" w:hAnsi="Times New Roman" w:cs="Times New Roman"/>
        </w:rPr>
        <w:t>thelbi i</w:t>
      </w:r>
      <w:r w:rsidRPr="000F401F">
        <w:rPr>
          <w:rFonts w:ascii="Times New Roman" w:hAnsi="Times New Roman" w:cs="Times New Roman"/>
        </w:rPr>
        <w:t xml:space="preserve"> tij është </w:t>
      </w:r>
      <w:r w:rsidR="00FD6D64" w:rsidRPr="000F401F">
        <w:rPr>
          <w:rFonts w:ascii="Times New Roman" w:eastAsiaTheme="minorEastAsia" w:hAnsi="Times New Roman" w:cs="Times New Roman"/>
        </w:rPr>
        <w:t>t</w:t>
      </w:r>
      <w:r w:rsidR="00FD6D64" w:rsidRPr="000F401F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sq-AL"/>
        </w:rPr>
        <w:t>ë</w:t>
      </w:r>
      <w:r w:rsidR="00FD6D64" w:rsidRPr="000F401F">
        <w:rPr>
          <w:rFonts w:ascii="Times New Roman" w:eastAsiaTheme="minorEastAsia" w:hAnsi="Times New Roman" w:cs="Times New Roman"/>
        </w:rPr>
        <w:t xml:space="preserve"> </w:t>
      </w:r>
      <w:r w:rsidRPr="000F401F">
        <w:rPr>
          <w:rFonts w:ascii="Times New Roman" w:hAnsi="Times New Roman" w:cs="Times New Roman"/>
        </w:rPr>
        <w:t>parandalojë, zvogëlojë dhe eliminojë</w:t>
      </w:r>
      <w:r w:rsidR="00C315EC" w:rsidRPr="000F401F">
        <w:rPr>
          <w:rFonts w:ascii="Times New Roman" w:hAnsi="Times New Roman" w:cs="Times New Roman"/>
        </w:rPr>
        <w:t xml:space="preserve"> rreziqet dhe </w:t>
      </w:r>
      <w:r w:rsidRPr="000F401F">
        <w:rPr>
          <w:rFonts w:ascii="Times New Roman" w:hAnsi="Times New Roman" w:cs="Times New Roman"/>
        </w:rPr>
        <w:t xml:space="preserve">mundësitë për zhvillimin e korrupsionit dhe parregullsive të tjera në institucion. </w:t>
      </w:r>
    </w:p>
    <w:p w14:paraId="6ECCDC68" w14:textId="77777777" w:rsidR="00406081" w:rsidRPr="000F401F" w:rsidRDefault="00406081" w:rsidP="008D2ABC">
      <w:pPr>
        <w:jc w:val="both"/>
        <w:rPr>
          <w:rFonts w:ascii="Times New Roman" w:hAnsi="Times New Roman" w:cs="Times New Roman"/>
          <w:b/>
          <w:lang w:val="sq-AL"/>
        </w:rPr>
      </w:pPr>
    </w:p>
    <w:p w14:paraId="44307971" w14:textId="77777777" w:rsidR="00DC3A40" w:rsidRPr="000F401F" w:rsidRDefault="00DC3A40" w:rsidP="008D2ABC">
      <w:pPr>
        <w:jc w:val="both"/>
        <w:rPr>
          <w:rFonts w:ascii="Times New Roman" w:hAnsi="Times New Roman" w:cs="Times New Roman"/>
          <w:b/>
          <w:lang w:val="sq-AL"/>
        </w:rPr>
      </w:pPr>
    </w:p>
    <w:p w14:paraId="12AFC10A" w14:textId="5B0BCB2E" w:rsidR="00576F99" w:rsidRPr="000F401F" w:rsidRDefault="00576F99" w:rsidP="008D2ABC">
      <w:pPr>
        <w:jc w:val="both"/>
        <w:rPr>
          <w:rFonts w:ascii="Times New Roman" w:hAnsi="Times New Roman" w:cs="Times New Roman"/>
          <w:b/>
          <w:lang w:val="sq-AL"/>
        </w:rPr>
      </w:pPr>
    </w:p>
    <w:p w14:paraId="6E7E7A8D" w14:textId="05306112" w:rsidR="00344C9A" w:rsidRPr="000F401F" w:rsidRDefault="00344C9A" w:rsidP="008D2ABC">
      <w:pPr>
        <w:jc w:val="both"/>
        <w:rPr>
          <w:rFonts w:ascii="Times New Roman" w:hAnsi="Times New Roman" w:cs="Times New Roman"/>
          <w:b/>
          <w:lang w:val="sq-AL"/>
        </w:rPr>
      </w:pPr>
    </w:p>
    <w:p w14:paraId="2C08AE1B" w14:textId="77777777" w:rsidR="00344C9A" w:rsidRPr="000F401F" w:rsidRDefault="00344C9A" w:rsidP="008D2ABC">
      <w:pPr>
        <w:jc w:val="both"/>
        <w:rPr>
          <w:rFonts w:ascii="Times New Roman" w:hAnsi="Times New Roman" w:cs="Times New Roman"/>
          <w:b/>
          <w:lang w:val="sq-AL"/>
        </w:rPr>
      </w:pPr>
    </w:p>
    <w:p w14:paraId="7B8D6011" w14:textId="77777777" w:rsidR="00A44EED" w:rsidRPr="000F401F" w:rsidRDefault="00A44EED" w:rsidP="008D2ABC">
      <w:pPr>
        <w:jc w:val="both"/>
        <w:rPr>
          <w:rFonts w:ascii="Times New Roman" w:hAnsi="Times New Roman" w:cs="Times New Roman"/>
          <w:b/>
          <w:lang w:val="sq-AL"/>
        </w:rPr>
      </w:pPr>
    </w:p>
    <w:p w14:paraId="79AB584B" w14:textId="77777777" w:rsidR="00576F99" w:rsidRPr="000F401F" w:rsidRDefault="00576F99" w:rsidP="008D2ABC">
      <w:pPr>
        <w:jc w:val="both"/>
        <w:rPr>
          <w:rFonts w:ascii="Times New Roman" w:hAnsi="Times New Roman" w:cs="Times New Roman"/>
          <w:b/>
          <w:lang w:val="sq-AL"/>
        </w:rPr>
      </w:pPr>
    </w:p>
    <w:p w14:paraId="3D6739A5" w14:textId="77777777" w:rsidR="008D2ABC" w:rsidRPr="000F401F" w:rsidRDefault="00DC3A40" w:rsidP="00DC3A40">
      <w:pPr>
        <w:pStyle w:val="ListParagraph"/>
        <w:numPr>
          <w:ilvl w:val="1"/>
          <w:numId w:val="29"/>
        </w:numPr>
        <w:jc w:val="both"/>
        <w:rPr>
          <w:rFonts w:ascii="Times New Roman" w:hAnsi="Times New Roman" w:cs="Times New Roman"/>
          <w:b/>
          <w:lang w:val="sq-AL"/>
        </w:rPr>
      </w:pPr>
      <w:r w:rsidRPr="000F401F">
        <w:rPr>
          <w:rFonts w:ascii="Times New Roman" w:hAnsi="Times New Roman" w:cs="Times New Roman"/>
          <w:b/>
          <w:lang w:val="sq-AL"/>
        </w:rPr>
        <w:lastRenderedPageBreak/>
        <w:t>Procesi i hartimit</w:t>
      </w:r>
      <w:r w:rsidR="008D2ABC" w:rsidRPr="000F401F">
        <w:rPr>
          <w:rFonts w:ascii="Times New Roman" w:hAnsi="Times New Roman" w:cs="Times New Roman"/>
          <w:b/>
          <w:lang w:val="sq-AL"/>
        </w:rPr>
        <w:t xml:space="preserve"> të Planit të Integritetit</w:t>
      </w:r>
      <w:bookmarkEnd w:id="1"/>
      <w:bookmarkEnd w:id="2"/>
      <w:bookmarkEnd w:id="3"/>
      <w:r w:rsidR="008D2ABC" w:rsidRPr="000F401F">
        <w:rPr>
          <w:rFonts w:ascii="Times New Roman" w:hAnsi="Times New Roman" w:cs="Times New Roman"/>
          <w:b/>
          <w:lang w:val="sq-AL"/>
        </w:rPr>
        <w:t xml:space="preserve"> në Bashkinë </w:t>
      </w:r>
      <w:r w:rsidR="0008168A" w:rsidRPr="000F401F">
        <w:rPr>
          <w:rFonts w:ascii="Times New Roman" w:hAnsi="Times New Roman" w:cs="Times New Roman"/>
          <w:b/>
          <w:lang w:val="sq-AL"/>
        </w:rPr>
        <w:t>Kavajë</w:t>
      </w:r>
    </w:p>
    <w:p w14:paraId="3C1B4748" w14:textId="77777777" w:rsidR="00DC3A40" w:rsidRPr="000F401F" w:rsidRDefault="00DC3A40" w:rsidP="00DC3A40">
      <w:pPr>
        <w:pStyle w:val="ListParagraph"/>
        <w:ind w:left="405"/>
        <w:jc w:val="both"/>
        <w:rPr>
          <w:rFonts w:ascii="Times New Roman" w:hAnsi="Times New Roman" w:cs="Times New Roman"/>
          <w:b/>
          <w:lang w:val="sq-AL"/>
        </w:rPr>
      </w:pPr>
    </w:p>
    <w:p w14:paraId="7D8A74E9" w14:textId="18A650F0" w:rsidR="00B81507" w:rsidRPr="000F401F" w:rsidRDefault="00C36A73" w:rsidP="00C36A73">
      <w:pPr>
        <w:spacing w:after="0" w:line="240" w:lineRule="auto"/>
        <w:jc w:val="both"/>
        <w:rPr>
          <w:rFonts w:ascii="Times New Roman" w:eastAsiaTheme="minorEastAsia" w:hAnsi="Times New Roman" w:cs="Times New Roman"/>
          <w:lang w:val="sq-AL"/>
        </w:rPr>
      </w:pPr>
      <w:r w:rsidRPr="000F401F">
        <w:rPr>
          <w:rFonts w:ascii="Times New Roman" w:eastAsiaTheme="minorEastAsia" w:hAnsi="Times New Roman" w:cs="Times New Roman"/>
          <w:lang w:val="sq-AL"/>
        </w:rPr>
        <w:t>P</w:t>
      </w:r>
      <w:r w:rsidR="00DC3A40" w:rsidRPr="000F401F">
        <w:rPr>
          <w:rFonts w:ascii="Times New Roman" w:eastAsiaTheme="minorEastAsia" w:hAnsi="Times New Roman" w:cs="Times New Roman"/>
          <w:lang w:val="sq-AL"/>
        </w:rPr>
        <w:t>rocesi i zhvilluar p</w:t>
      </w:r>
      <w:r w:rsidR="00C51133" w:rsidRPr="000F401F">
        <w:rPr>
          <w:rFonts w:ascii="Times New Roman" w:eastAsiaTheme="minorEastAsia" w:hAnsi="Times New Roman" w:cs="Times New Roman"/>
          <w:lang w:val="sq-AL"/>
        </w:rPr>
        <w:t>ë</w:t>
      </w:r>
      <w:r w:rsidR="00DC3A40" w:rsidRPr="000F401F">
        <w:rPr>
          <w:rFonts w:ascii="Times New Roman" w:eastAsiaTheme="minorEastAsia" w:hAnsi="Times New Roman" w:cs="Times New Roman"/>
          <w:lang w:val="sq-AL"/>
        </w:rPr>
        <w:t>r hartimin</w:t>
      </w:r>
      <w:r w:rsidR="004704A1" w:rsidRPr="000F401F">
        <w:rPr>
          <w:rFonts w:ascii="Times New Roman" w:eastAsiaTheme="minorEastAsia" w:hAnsi="Times New Roman" w:cs="Times New Roman"/>
          <w:lang w:val="sq-AL"/>
        </w:rPr>
        <w:t xml:space="preserve"> e Planit t</w:t>
      </w:r>
      <w:r w:rsidR="00124B94" w:rsidRPr="000F401F">
        <w:rPr>
          <w:rFonts w:ascii="Times New Roman" w:eastAsiaTheme="minorEastAsia" w:hAnsi="Times New Roman" w:cs="Times New Roman"/>
          <w:lang w:val="sq-AL"/>
        </w:rPr>
        <w:t>ë</w:t>
      </w:r>
      <w:r w:rsidR="004704A1" w:rsidRPr="000F401F">
        <w:rPr>
          <w:rFonts w:ascii="Times New Roman" w:eastAsiaTheme="minorEastAsia" w:hAnsi="Times New Roman" w:cs="Times New Roman"/>
          <w:lang w:val="sq-AL"/>
        </w:rPr>
        <w:t xml:space="preserve"> Integriteti</w:t>
      </w:r>
      <w:r w:rsidR="00C339C4" w:rsidRPr="000F401F">
        <w:rPr>
          <w:rFonts w:ascii="Times New Roman" w:eastAsiaTheme="minorEastAsia" w:hAnsi="Times New Roman" w:cs="Times New Roman"/>
        </w:rPr>
        <w:t>t</w:t>
      </w:r>
      <w:r w:rsidR="004704A1" w:rsidRPr="000F401F">
        <w:rPr>
          <w:rFonts w:ascii="Times New Roman" w:eastAsiaTheme="minorEastAsia" w:hAnsi="Times New Roman" w:cs="Times New Roman"/>
          <w:lang w:val="sq-AL"/>
        </w:rPr>
        <w:t xml:space="preserve"> t</w:t>
      </w:r>
      <w:r w:rsidR="00124B94" w:rsidRPr="000F401F">
        <w:rPr>
          <w:rFonts w:ascii="Times New Roman" w:eastAsiaTheme="minorEastAsia" w:hAnsi="Times New Roman" w:cs="Times New Roman"/>
          <w:lang w:val="sq-AL"/>
        </w:rPr>
        <w:t>ë</w:t>
      </w:r>
      <w:r w:rsidR="004704A1" w:rsidRPr="000F401F">
        <w:rPr>
          <w:rFonts w:ascii="Times New Roman" w:eastAsiaTheme="minorEastAsia" w:hAnsi="Times New Roman" w:cs="Times New Roman"/>
          <w:lang w:val="sq-AL"/>
        </w:rPr>
        <w:t xml:space="preserve"> Bashkis</w:t>
      </w:r>
      <w:r w:rsidR="00124B94" w:rsidRPr="000F401F">
        <w:rPr>
          <w:rFonts w:ascii="Times New Roman" w:eastAsiaTheme="minorEastAsia" w:hAnsi="Times New Roman" w:cs="Times New Roman"/>
          <w:lang w:val="sq-AL"/>
        </w:rPr>
        <w:t>ë</w:t>
      </w:r>
      <w:r w:rsidR="004704A1" w:rsidRPr="000F401F">
        <w:rPr>
          <w:rFonts w:ascii="Times New Roman" w:eastAsiaTheme="minorEastAsia" w:hAnsi="Times New Roman" w:cs="Times New Roman"/>
          <w:lang w:val="sq-AL"/>
        </w:rPr>
        <w:t xml:space="preserve"> Kavaj</w:t>
      </w:r>
      <w:r w:rsidR="00124B94" w:rsidRPr="000F401F">
        <w:rPr>
          <w:rFonts w:ascii="Times New Roman" w:eastAsiaTheme="minorEastAsia" w:hAnsi="Times New Roman" w:cs="Times New Roman"/>
          <w:lang w:val="sq-AL"/>
        </w:rPr>
        <w:t>ë</w:t>
      </w:r>
      <w:r w:rsidR="004704A1" w:rsidRPr="000F401F">
        <w:rPr>
          <w:rFonts w:ascii="Times New Roman" w:eastAsiaTheme="minorEastAsia" w:hAnsi="Times New Roman" w:cs="Times New Roman"/>
          <w:lang w:val="sq-AL"/>
        </w:rPr>
        <w:t>,</w:t>
      </w:r>
      <w:r w:rsidR="00DC3A40" w:rsidRPr="000F401F">
        <w:rPr>
          <w:rFonts w:ascii="Times New Roman" w:eastAsiaTheme="minorEastAsia" w:hAnsi="Times New Roman" w:cs="Times New Roman"/>
          <w:lang w:val="sq-AL"/>
        </w:rPr>
        <w:t xml:space="preserve"> </w:t>
      </w:r>
      <w:r w:rsidR="00576F99" w:rsidRPr="000F401F">
        <w:rPr>
          <w:rFonts w:ascii="Times New Roman" w:eastAsiaTheme="minorEastAsia" w:hAnsi="Times New Roman" w:cs="Times New Roman"/>
          <w:lang w:val="sq-AL"/>
        </w:rPr>
        <w:t>përfshiu fushat</w:t>
      </w:r>
      <w:r w:rsidRPr="000F401F">
        <w:rPr>
          <w:rFonts w:ascii="Times New Roman" w:eastAsiaTheme="minorEastAsia" w:hAnsi="Times New Roman" w:cs="Times New Roman"/>
          <w:lang w:val="sq-AL"/>
        </w:rPr>
        <w:t xml:space="preserve"> </w:t>
      </w:r>
      <w:r w:rsidR="00C315EC" w:rsidRPr="000F401F">
        <w:rPr>
          <w:rFonts w:ascii="Times New Roman" w:eastAsiaTheme="minorEastAsia" w:hAnsi="Times New Roman" w:cs="Times New Roman"/>
          <w:lang w:val="sq-AL"/>
        </w:rPr>
        <w:t>e p</w:t>
      </w:r>
      <w:r w:rsidR="008F4331" w:rsidRPr="000F401F">
        <w:rPr>
          <w:rFonts w:ascii="Times New Roman" w:eastAsiaTheme="minorEastAsia" w:hAnsi="Times New Roman" w:cs="Times New Roman"/>
          <w:lang w:val="sq-AL"/>
        </w:rPr>
        <w:t>ë</w:t>
      </w:r>
      <w:r w:rsidR="00C315EC" w:rsidRPr="000F401F">
        <w:rPr>
          <w:rFonts w:ascii="Times New Roman" w:eastAsiaTheme="minorEastAsia" w:hAnsi="Times New Roman" w:cs="Times New Roman"/>
          <w:lang w:val="sq-AL"/>
        </w:rPr>
        <w:t>rgjegj</w:t>
      </w:r>
      <w:r w:rsidR="008F4331" w:rsidRPr="000F401F">
        <w:rPr>
          <w:rFonts w:ascii="Times New Roman" w:eastAsiaTheme="minorEastAsia" w:hAnsi="Times New Roman" w:cs="Times New Roman"/>
          <w:lang w:val="sq-AL"/>
        </w:rPr>
        <w:t>ë</w:t>
      </w:r>
      <w:r w:rsidR="00C315EC" w:rsidRPr="000F401F">
        <w:rPr>
          <w:rFonts w:ascii="Times New Roman" w:eastAsiaTheme="minorEastAsia" w:hAnsi="Times New Roman" w:cs="Times New Roman"/>
          <w:lang w:val="sq-AL"/>
        </w:rPr>
        <w:t>sis</w:t>
      </w:r>
      <w:r w:rsidR="008F4331" w:rsidRPr="000F401F">
        <w:rPr>
          <w:rFonts w:ascii="Times New Roman" w:eastAsiaTheme="minorEastAsia" w:hAnsi="Times New Roman" w:cs="Times New Roman"/>
          <w:lang w:val="sq-AL"/>
        </w:rPr>
        <w:t>ë</w:t>
      </w:r>
      <w:r w:rsidR="00C315EC" w:rsidRPr="000F401F">
        <w:rPr>
          <w:rFonts w:ascii="Times New Roman" w:eastAsiaTheme="minorEastAsia" w:hAnsi="Times New Roman" w:cs="Times New Roman"/>
          <w:lang w:val="sq-AL"/>
        </w:rPr>
        <w:t xml:space="preserve"> </w:t>
      </w:r>
      <w:r w:rsidR="003E55E7" w:rsidRPr="000F401F">
        <w:rPr>
          <w:rFonts w:ascii="Times New Roman" w:eastAsiaTheme="minorEastAsia" w:hAnsi="Times New Roman" w:cs="Times New Roman"/>
        </w:rPr>
        <w:t>s</w:t>
      </w:r>
      <w:r w:rsidRPr="000F401F">
        <w:rPr>
          <w:rFonts w:ascii="Times New Roman" w:eastAsiaTheme="minorEastAsia" w:hAnsi="Times New Roman" w:cs="Times New Roman"/>
          <w:lang w:val="sq-AL"/>
        </w:rPr>
        <w:t>ë bashkisë</w:t>
      </w:r>
      <w:r w:rsidR="00DC3A40" w:rsidRPr="000F401F">
        <w:rPr>
          <w:rFonts w:ascii="Times New Roman" w:eastAsiaTheme="minorEastAsia" w:hAnsi="Times New Roman" w:cs="Times New Roman"/>
          <w:lang w:val="sq-AL"/>
        </w:rPr>
        <w:t>, t</w:t>
      </w:r>
      <w:r w:rsidR="00C51133" w:rsidRPr="000F401F">
        <w:rPr>
          <w:rFonts w:ascii="Times New Roman" w:eastAsiaTheme="minorEastAsia" w:hAnsi="Times New Roman" w:cs="Times New Roman"/>
          <w:lang w:val="sq-AL"/>
        </w:rPr>
        <w:t>ë</w:t>
      </w:r>
      <w:r w:rsidR="00DC3A40" w:rsidRPr="000F401F">
        <w:rPr>
          <w:rFonts w:ascii="Times New Roman" w:eastAsiaTheme="minorEastAsia" w:hAnsi="Times New Roman" w:cs="Times New Roman"/>
          <w:lang w:val="sq-AL"/>
        </w:rPr>
        <w:t xml:space="preserve"> identifikuara nga legjislacioni n</w:t>
      </w:r>
      <w:r w:rsidR="00C51133" w:rsidRPr="000F401F">
        <w:rPr>
          <w:rFonts w:ascii="Times New Roman" w:eastAsiaTheme="minorEastAsia" w:hAnsi="Times New Roman" w:cs="Times New Roman"/>
          <w:lang w:val="sq-AL"/>
        </w:rPr>
        <w:t>ë</w:t>
      </w:r>
      <w:r w:rsidR="00DC3A40" w:rsidRPr="000F401F">
        <w:rPr>
          <w:rFonts w:ascii="Times New Roman" w:eastAsiaTheme="minorEastAsia" w:hAnsi="Times New Roman" w:cs="Times New Roman"/>
          <w:lang w:val="sq-AL"/>
        </w:rPr>
        <w:t xml:space="preserve"> </w:t>
      </w:r>
      <w:r w:rsidR="00B81507" w:rsidRPr="000F401F">
        <w:rPr>
          <w:rFonts w:ascii="Times New Roman" w:eastAsiaTheme="minorEastAsia" w:hAnsi="Times New Roman" w:cs="Times New Roman"/>
          <w:lang w:val="sq-AL"/>
        </w:rPr>
        <w:t>fuqi p</w:t>
      </w:r>
      <w:r w:rsidR="00C51133" w:rsidRPr="000F401F">
        <w:rPr>
          <w:rFonts w:ascii="Times New Roman" w:eastAsiaTheme="minorEastAsia" w:hAnsi="Times New Roman" w:cs="Times New Roman"/>
          <w:lang w:val="sq-AL"/>
        </w:rPr>
        <w:t>ë</w:t>
      </w:r>
      <w:r w:rsidR="00B81507" w:rsidRPr="000F401F">
        <w:rPr>
          <w:rFonts w:ascii="Times New Roman" w:eastAsiaTheme="minorEastAsia" w:hAnsi="Times New Roman" w:cs="Times New Roman"/>
          <w:lang w:val="sq-AL"/>
        </w:rPr>
        <w:t>r vet</w:t>
      </w:r>
      <w:r w:rsidR="00C51133" w:rsidRPr="000F401F">
        <w:rPr>
          <w:rFonts w:ascii="Times New Roman" w:eastAsiaTheme="minorEastAsia" w:hAnsi="Times New Roman" w:cs="Times New Roman"/>
          <w:lang w:val="sq-AL"/>
        </w:rPr>
        <w:t>ë</w:t>
      </w:r>
      <w:r w:rsidR="00B81507" w:rsidRPr="000F401F">
        <w:rPr>
          <w:rFonts w:ascii="Times New Roman" w:eastAsiaTheme="minorEastAsia" w:hAnsi="Times New Roman" w:cs="Times New Roman"/>
          <w:lang w:val="sq-AL"/>
        </w:rPr>
        <w:t>qeverisje</w:t>
      </w:r>
      <w:r w:rsidR="00576F99" w:rsidRPr="000F401F">
        <w:rPr>
          <w:rFonts w:ascii="Times New Roman" w:eastAsiaTheme="minorEastAsia" w:hAnsi="Times New Roman" w:cs="Times New Roman"/>
          <w:lang w:val="sq-AL"/>
        </w:rPr>
        <w:t>n</w:t>
      </w:r>
      <w:r w:rsidR="00B81507" w:rsidRPr="000F401F">
        <w:rPr>
          <w:rFonts w:ascii="Times New Roman" w:eastAsiaTheme="minorEastAsia" w:hAnsi="Times New Roman" w:cs="Times New Roman"/>
          <w:lang w:val="sq-AL"/>
        </w:rPr>
        <w:t xml:space="preserve"> vendore.</w:t>
      </w:r>
      <w:r w:rsidRPr="000F401F">
        <w:rPr>
          <w:rFonts w:ascii="Times New Roman" w:eastAsiaTheme="minorEastAsia" w:hAnsi="Times New Roman" w:cs="Times New Roman"/>
          <w:lang w:val="sq-AL"/>
        </w:rPr>
        <w:t xml:space="preserve"> </w:t>
      </w:r>
      <w:r w:rsidR="00C315EC" w:rsidRPr="000F401F">
        <w:rPr>
          <w:rFonts w:ascii="Times New Roman" w:eastAsiaTheme="minorEastAsia" w:hAnsi="Times New Roman" w:cs="Times New Roman"/>
          <w:lang w:val="sq-AL"/>
        </w:rPr>
        <w:t>K</w:t>
      </w:r>
      <w:r w:rsidR="008F4331" w:rsidRPr="000F401F">
        <w:rPr>
          <w:rFonts w:ascii="Times New Roman" w:eastAsiaTheme="minorEastAsia" w:hAnsi="Times New Roman" w:cs="Times New Roman"/>
          <w:lang w:val="sq-AL"/>
        </w:rPr>
        <w:t>ë</w:t>
      </w:r>
      <w:r w:rsidR="00C315EC" w:rsidRPr="000F401F">
        <w:rPr>
          <w:rFonts w:ascii="Times New Roman" w:eastAsiaTheme="minorEastAsia" w:hAnsi="Times New Roman" w:cs="Times New Roman"/>
          <w:lang w:val="sq-AL"/>
        </w:rPr>
        <w:t>to fusha vler</w:t>
      </w:r>
      <w:r w:rsidR="008F4331" w:rsidRPr="000F401F">
        <w:rPr>
          <w:rFonts w:ascii="Times New Roman" w:eastAsiaTheme="minorEastAsia" w:hAnsi="Times New Roman" w:cs="Times New Roman"/>
          <w:lang w:val="sq-AL"/>
        </w:rPr>
        <w:t>ë</w:t>
      </w:r>
      <w:r w:rsidR="00C315EC" w:rsidRPr="000F401F">
        <w:rPr>
          <w:rFonts w:ascii="Times New Roman" w:eastAsiaTheme="minorEastAsia" w:hAnsi="Times New Roman" w:cs="Times New Roman"/>
          <w:lang w:val="sq-AL"/>
        </w:rPr>
        <w:t xml:space="preserve">simi </w:t>
      </w:r>
      <w:r w:rsidR="00B81507" w:rsidRPr="000F401F">
        <w:rPr>
          <w:rFonts w:ascii="Times New Roman" w:eastAsiaTheme="minorEastAsia" w:hAnsi="Times New Roman" w:cs="Times New Roman"/>
          <w:lang w:val="sq-AL"/>
        </w:rPr>
        <w:t>jan</w:t>
      </w:r>
      <w:r w:rsidR="00C51133" w:rsidRPr="000F401F">
        <w:rPr>
          <w:rFonts w:ascii="Times New Roman" w:eastAsiaTheme="minorEastAsia" w:hAnsi="Times New Roman" w:cs="Times New Roman"/>
          <w:lang w:val="sq-AL"/>
        </w:rPr>
        <w:t>ë</w:t>
      </w:r>
      <w:r w:rsidR="00B81507" w:rsidRPr="000F401F">
        <w:rPr>
          <w:rFonts w:ascii="Times New Roman" w:eastAsiaTheme="minorEastAsia" w:hAnsi="Times New Roman" w:cs="Times New Roman"/>
          <w:lang w:val="sq-AL"/>
        </w:rPr>
        <w:t xml:space="preserve"> t</w:t>
      </w:r>
      <w:r w:rsidR="00C51133" w:rsidRPr="000F401F">
        <w:rPr>
          <w:rFonts w:ascii="Times New Roman" w:eastAsiaTheme="minorEastAsia" w:hAnsi="Times New Roman" w:cs="Times New Roman"/>
          <w:lang w:val="sq-AL"/>
        </w:rPr>
        <w:t>ë</w:t>
      </w:r>
      <w:r w:rsidR="00B81507" w:rsidRPr="000F401F">
        <w:rPr>
          <w:rFonts w:ascii="Times New Roman" w:eastAsiaTheme="minorEastAsia" w:hAnsi="Times New Roman" w:cs="Times New Roman"/>
          <w:lang w:val="sq-AL"/>
        </w:rPr>
        <w:t xml:space="preserve"> </w:t>
      </w:r>
      <w:r w:rsidR="00DC3A40" w:rsidRPr="000F401F">
        <w:rPr>
          <w:rFonts w:ascii="Times New Roman" w:eastAsiaTheme="minorEastAsia" w:hAnsi="Times New Roman" w:cs="Times New Roman"/>
          <w:lang w:val="sq-AL"/>
        </w:rPr>
        <w:t xml:space="preserve">pasqyruara </w:t>
      </w:r>
      <w:r w:rsidR="00DC3A40" w:rsidRPr="000F401F">
        <w:rPr>
          <w:rFonts w:ascii="Times New Roman" w:eastAsia="Calibri" w:hAnsi="Times New Roman" w:cs="Times New Roman"/>
          <w:lang w:val="sq-AL"/>
        </w:rPr>
        <w:t>në dokumentin e Metodologjisë së Vlerësimit të Riskut të Integritetit për Njësitë e Vetëqeverisjes Vendore</w:t>
      </w:r>
      <w:r w:rsidR="00DC3A40" w:rsidRPr="000F401F">
        <w:rPr>
          <w:rFonts w:ascii="Times New Roman" w:eastAsiaTheme="minorEastAsia" w:hAnsi="Times New Roman" w:cs="Times New Roman"/>
          <w:lang w:val="sq-AL"/>
        </w:rPr>
        <w:t xml:space="preserve">:  </w:t>
      </w:r>
    </w:p>
    <w:p w14:paraId="43B41418" w14:textId="77777777" w:rsidR="00AD6492" w:rsidRPr="000F401F" w:rsidRDefault="00AD6492" w:rsidP="00C36A73">
      <w:pPr>
        <w:spacing w:after="0" w:line="240" w:lineRule="auto"/>
        <w:jc w:val="both"/>
        <w:rPr>
          <w:rFonts w:ascii="Times New Roman" w:eastAsiaTheme="minorEastAsia" w:hAnsi="Times New Roman" w:cs="Times New Roman"/>
          <w:lang w:val="sq-AL"/>
        </w:rPr>
      </w:pPr>
    </w:p>
    <w:p w14:paraId="6E73A386" w14:textId="77777777" w:rsidR="00B81507" w:rsidRPr="000F401F" w:rsidRDefault="00DC3A40" w:rsidP="00B81507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val="sq-AL"/>
        </w:rPr>
      </w:pPr>
      <w:r w:rsidRPr="000F401F">
        <w:rPr>
          <w:rFonts w:ascii="Times New Roman" w:eastAsiaTheme="majorEastAsia" w:hAnsi="Times New Roman" w:cs="Times New Roman"/>
          <w:lang w:val="sq-AL"/>
        </w:rPr>
        <w:t>Fusha e menaxhimit financiar</w:t>
      </w:r>
      <w:r w:rsidRPr="000F401F">
        <w:rPr>
          <w:rFonts w:ascii="Times New Roman" w:eastAsia="Calibri" w:hAnsi="Times New Roman" w:cs="Times New Roman"/>
          <w:lang w:val="sq-AL"/>
        </w:rPr>
        <w:t xml:space="preserve">; </w:t>
      </w:r>
    </w:p>
    <w:p w14:paraId="65553E78" w14:textId="77777777" w:rsidR="00B81507" w:rsidRPr="000F401F" w:rsidRDefault="00DC3A40" w:rsidP="00B81507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val="sq-AL"/>
        </w:rPr>
      </w:pPr>
      <w:r w:rsidRPr="000F401F">
        <w:rPr>
          <w:rFonts w:ascii="Times New Roman" w:eastAsia="Calibri" w:hAnsi="Times New Roman" w:cs="Times New Roman"/>
          <w:lang w:val="sq-AL"/>
        </w:rPr>
        <w:t xml:space="preserve">Fusha e menaxhimit të burimeve njerëzore; </w:t>
      </w:r>
    </w:p>
    <w:p w14:paraId="124A65ED" w14:textId="77777777" w:rsidR="00B81507" w:rsidRPr="000F401F" w:rsidRDefault="00DC3A40" w:rsidP="00B81507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val="sq-AL"/>
        </w:rPr>
      </w:pPr>
      <w:r w:rsidRPr="000F401F">
        <w:rPr>
          <w:rFonts w:ascii="Times New Roman" w:eastAsia="Calibri" w:hAnsi="Times New Roman" w:cs="Times New Roman"/>
          <w:lang w:val="sq-AL"/>
        </w:rPr>
        <w:t xml:space="preserve">Fusha e kontrollit, auditimit dhe të mekanizmave kundër korrupsionit; </w:t>
      </w:r>
    </w:p>
    <w:p w14:paraId="4B34F0E4" w14:textId="77777777" w:rsidR="00B81507" w:rsidRPr="000F401F" w:rsidRDefault="00DC3A40" w:rsidP="00B81507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val="sq-AL"/>
        </w:rPr>
      </w:pPr>
      <w:r w:rsidRPr="000F401F">
        <w:rPr>
          <w:rFonts w:ascii="Times New Roman" w:eastAsiaTheme="minorEastAsia" w:hAnsi="Times New Roman" w:cs="Times New Roman"/>
          <w:lang w:val="sq-AL"/>
        </w:rPr>
        <w:t>F</w:t>
      </w:r>
      <w:r w:rsidRPr="000F401F">
        <w:rPr>
          <w:rFonts w:ascii="Times New Roman" w:eastAsia="Calibri" w:hAnsi="Times New Roman" w:cs="Times New Roman"/>
          <w:lang w:val="sq-AL"/>
        </w:rPr>
        <w:t xml:space="preserve">usha e shërbimeve publike; </w:t>
      </w:r>
    </w:p>
    <w:p w14:paraId="490A32B8" w14:textId="77777777" w:rsidR="00B81507" w:rsidRPr="000F401F" w:rsidRDefault="00DC3A40" w:rsidP="00B81507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val="sq-AL"/>
        </w:rPr>
      </w:pPr>
      <w:r w:rsidRPr="000F401F">
        <w:rPr>
          <w:rFonts w:ascii="Times New Roman" w:eastAsia="Calibri" w:hAnsi="Times New Roman" w:cs="Times New Roman"/>
          <w:lang w:val="sq-AL"/>
        </w:rPr>
        <w:t xml:space="preserve">Fusha e administrimit dhe menaxhimit të pronave; </w:t>
      </w:r>
    </w:p>
    <w:p w14:paraId="27489928" w14:textId="77777777" w:rsidR="00B81507" w:rsidRPr="000F401F" w:rsidRDefault="00DC3A40" w:rsidP="00B81507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val="sq-AL"/>
        </w:rPr>
      </w:pPr>
      <w:r w:rsidRPr="000F401F">
        <w:rPr>
          <w:rFonts w:ascii="Times New Roman" w:eastAsia="Calibri" w:hAnsi="Times New Roman" w:cs="Times New Roman"/>
          <w:lang w:val="sq-AL"/>
        </w:rPr>
        <w:t xml:space="preserve">Fusha e planifikimit, administrimit dhe zhvillimit të territorit; </w:t>
      </w:r>
    </w:p>
    <w:p w14:paraId="272864FB" w14:textId="70C0BF3D" w:rsidR="00DC3A40" w:rsidRPr="000F401F" w:rsidRDefault="00DC3A40" w:rsidP="00B81507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val="sq-AL"/>
        </w:rPr>
      </w:pPr>
      <w:r w:rsidRPr="000F401F">
        <w:rPr>
          <w:rFonts w:ascii="Times New Roman" w:eastAsia="Calibri" w:hAnsi="Times New Roman" w:cs="Times New Roman"/>
          <w:lang w:val="sq-AL"/>
        </w:rPr>
        <w:t>Fusha e arkivimit, ruajtjes, administrimit të dokumenteve dhe informacionit, si dhe të dokumenteve elektronike.</w:t>
      </w:r>
      <w:r w:rsidRPr="000F401F">
        <w:rPr>
          <w:rFonts w:ascii="Times New Roman" w:eastAsiaTheme="minorEastAsia" w:hAnsi="Times New Roman" w:cs="Times New Roman"/>
          <w:lang w:val="sq-AL"/>
        </w:rPr>
        <w:t xml:space="preserve"> </w:t>
      </w:r>
    </w:p>
    <w:p w14:paraId="53B6B5AB" w14:textId="77777777" w:rsidR="00576C65" w:rsidRPr="000F401F" w:rsidRDefault="00576C65" w:rsidP="00580506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lang w:val="sq-AL"/>
        </w:rPr>
      </w:pPr>
    </w:p>
    <w:p w14:paraId="23643BB6" w14:textId="77777777" w:rsidR="00C36A73" w:rsidRPr="000F401F" w:rsidRDefault="00C36A73" w:rsidP="00C36A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537FBF" w14:textId="06B43776" w:rsidR="002E49F8" w:rsidRPr="000F401F" w:rsidRDefault="00C315EC" w:rsidP="00C36A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401F">
        <w:rPr>
          <w:rFonts w:ascii="Times New Roman" w:hAnsi="Times New Roman" w:cs="Times New Roman"/>
        </w:rPr>
        <w:t xml:space="preserve">Zhvillimi </w:t>
      </w:r>
      <w:r w:rsidR="00C36A73" w:rsidRPr="000F401F">
        <w:rPr>
          <w:rFonts w:ascii="Times New Roman" w:hAnsi="Times New Roman" w:cs="Times New Roman"/>
        </w:rPr>
        <w:t xml:space="preserve">i Planit të Integritetit në Bashkinë </w:t>
      </w:r>
      <w:r w:rsidR="0008168A" w:rsidRPr="000F401F">
        <w:rPr>
          <w:rFonts w:ascii="Times New Roman" w:hAnsi="Times New Roman" w:cs="Times New Roman"/>
        </w:rPr>
        <w:t>Kavajë</w:t>
      </w:r>
      <w:r w:rsidR="00B81507" w:rsidRPr="000F401F">
        <w:rPr>
          <w:rFonts w:ascii="Times New Roman" w:hAnsi="Times New Roman" w:cs="Times New Roman"/>
        </w:rPr>
        <w:t xml:space="preserve"> kaloi në</w:t>
      </w:r>
      <w:r w:rsidR="00775EE9" w:rsidRPr="000F401F">
        <w:rPr>
          <w:rFonts w:ascii="Times New Roman" w:hAnsi="Times New Roman" w:cs="Times New Roman"/>
        </w:rPr>
        <w:t>p</w:t>
      </w:r>
      <w:r w:rsidR="00C51133" w:rsidRPr="000F401F">
        <w:rPr>
          <w:rFonts w:ascii="Times New Roman" w:hAnsi="Times New Roman" w:cs="Times New Roman"/>
        </w:rPr>
        <w:t>ë</w:t>
      </w:r>
      <w:r w:rsidR="00775EE9" w:rsidRPr="000F401F">
        <w:rPr>
          <w:rFonts w:ascii="Times New Roman" w:hAnsi="Times New Roman" w:cs="Times New Roman"/>
        </w:rPr>
        <w:t>r</w:t>
      </w:r>
      <w:r w:rsidR="00B81507" w:rsidRPr="000F401F">
        <w:rPr>
          <w:rFonts w:ascii="Times New Roman" w:hAnsi="Times New Roman" w:cs="Times New Roman"/>
        </w:rPr>
        <w:t xml:space="preserve"> kat</w:t>
      </w:r>
      <w:r w:rsidR="00C51133" w:rsidRPr="000F401F">
        <w:rPr>
          <w:rFonts w:ascii="Times New Roman" w:hAnsi="Times New Roman" w:cs="Times New Roman"/>
        </w:rPr>
        <w:t>ë</w:t>
      </w:r>
      <w:r w:rsidR="00B81507" w:rsidRPr="000F401F">
        <w:rPr>
          <w:rFonts w:ascii="Times New Roman" w:hAnsi="Times New Roman" w:cs="Times New Roman"/>
        </w:rPr>
        <w:t xml:space="preserve">r </w:t>
      </w:r>
      <w:r w:rsidR="00C36A73" w:rsidRPr="000F401F">
        <w:rPr>
          <w:rFonts w:ascii="Times New Roman" w:hAnsi="Times New Roman" w:cs="Times New Roman"/>
        </w:rPr>
        <w:t xml:space="preserve">fazat </w:t>
      </w:r>
      <w:r w:rsidR="00B81507" w:rsidRPr="000F401F">
        <w:rPr>
          <w:rFonts w:ascii="Times New Roman" w:hAnsi="Times New Roman" w:cs="Times New Roman"/>
        </w:rPr>
        <w:t>kryesore</w:t>
      </w:r>
      <w:r w:rsidR="002E49F8" w:rsidRPr="000F401F">
        <w:rPr>
          <w:rFonts w:ascii="Times New Roman" w:hAnsi="Times New Roman" w:cs="Times New Roman"/>
        </w:rPr>
        <w:t>:</w:t>
      </w:r>
    </w:p>
    <w:p w14:paraId="395898EE" w14:textId="77777777" w:rsidR="002E49F8" w:rsidRPr="000F401F" w:rsidRDefault="002E49F8" w:rsidP="00C36A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EFB46F" w14:textId="77777777" w:rsidR="002E49F8" w:rsidRPr="000F401F" w:rsidRDefault="002E49F8" w:rsidP="002E49F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</w:rPr>
      </w:pPr>
      <w:r w:rsidRPr="000F401F">
        <w:rPr>
          <w:rFonts w:ascii="Times New Roman" w:eastAsiaTheme="minorEastAsia" w:hAnsi="Times New Roman" w:cs="Times New Roman"/>
          <w:b/>
        </w:rPr>
        <w:t xml:space="preserve">Faza 1: </w:t>
      </w:r>
      <w:r w:rsidRPr="000F401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Përgatitja, komunikimi dhe mobilizimi i burimeve njerëzore</w:t>
      </w:r>
    </w:p>
    <w:p w14:paraId="04E9D53A" w14:textId="77777777" w:rsidR="002E49F8" w:rsidRPr="000F401F" w:rsidRDefault="002E49F8" w:rsidP="00C36A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A5CFD0" w14:textId="2678EC1C" w:rsidR="002E49F8" w:rsidRPr="000F401F" w:rsidRDefault="002E49F8" w:rsidP="002E49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401F">
        <w:rPr>
          <w:rFonts w:ascii="Times New Roman" w:hAnsi="Times New Roman" w:cs="Times New Roman"/>
        </w:rPr>
        <w:t>Angazhimi institucional i Bashkisë Kavaj</w:t>
      </w:r>
      <w:r w:rsidR="00124B94" w:rsidRPr="000F401F">
        <w:rPr>
          <w:rFonts w:ascii="Times New Roman" w:hAnsi="Times New Roman" w:cs="Times New Roman"/>
        </w:rPr>
        <w:t>ë</w:t>
      </w:r>
      <w:r w:rsidRPr="000F401F">
        <w:rPr>
          <w:rFonts w:ascii="Times New Roman" w:hAnsi="Times New Roman" w:cs="Times New Roman"/>
        </w:rPr>
        <w:t xml:space="preserve"> për hartimin e Planit të Integritetit</w:t>
      </w:r>
      <w:r w:rsidR="00FB1F96" w:rsidRPr="000F401F">
        <w:rPr>
          <w:rFonts w:ascii="Times New Roman" w:hAnsi="Times New Roman" w:cs="Times New Roman"/>
        </w:rPr>
        <w:t xml:space="preserve">, </w:t>
      </w:r>
      <w:r w:rsidRPr="000F401F">
        <w:rPr>
          <w:rFonts w:ascii="Times New Roman" w:hAnsi="Times New Roman" w:cs="Times New Roman"/>
        </w:rPr>
        <w:t>filloi nëpërmjet nënshkrimit të marrëveshjes së bashkëpunimit me IDM</w:t>
      </w:r>
      <w:r w:rsidR="00FB1F96" w:rsidRPr="000F401F">
        <w:rPr>
          <w:rFonts w:ascii="Times New Roman" w:hAnsi="Times New Roman" w:cs="Times New Roman"/>
        </w:rPr>
        <w:t>-në</w:t>
      </w:r>
      <w:r w:rsidRPr="000F401F">
        <w:rPr>
          <w:rFonts w:ascii="Times New Roman" w:hAnsi="Times New Roman" w:cs="Times New Roman"/>
        </w:rPr>
        <w:t xml:space="preserve"> </w:t>
      </w:r>
      <w:r w:rsidR="00FB1F96" w:rsidRPr="000F401F">
        <w:rPr>
          <w:rFonts w:ascii="Times New Roman" w:hAnsi="Times New Roman" w:cs="Times New Roman"/>
        </w:rPr>
        <w:t>“</w:t>
      </w:r>
      <w:r w:rsidRPr="000F401F">
        <w:rPr>
          <w:rFonts w:ascii="Times New Roman" w:hAnsi="Times New Roman" w:cs="Times New Roman"/>
        </w:rPr>
        <w:t xml:space="preserve">Për Zhvillimin e Planit të Integritetit për Bashkinë </w:t>
      </w:r>
      <w:r w:rsidR="003E09B9" w:rsidRPr="000F401F">
        <w:rPr>
          <w:rFonts w:ascii="Times New Roman" w:hAnsi="Times New Roman" w:cs="Times New Roman"/>
        </w:rPr>
        <w:t>Kavaj</w:t>
      </w:r>
      <w:r w:rsidR="00124B94" w:rsidRPr="000F401F">
        <w:rPr>
          <w:rFonts w:ascii="Times New Roman" w:hAnsi="Times New Roman" w:cs="Times New Roman"/>
        </w:rPr>
        <w:t>ë</w:t>
      </w:r>
      <w:r w:rsidR="00A74C8D" w:rsidRPr="000F401F">
        <w:rPr>
          <w:rFonts w:ascii="Times New Roman" w:hAnsi="Times New Roman" w:cs="Times New Roman"/>
        </w:rPr>
        <w:t>”</w:t>
      </w:r>
      <w:r w:rsidRPr="000F401F">
        <w:rPr>
          <w:rFonts w:ascii="Times New Roman" w:hAnsi="Times New Roman" w:cs="Times New Roman"/>
        </w:rPr>
        <w:t xml:space="preserve">, datë </w:t>
      </w:r>
      <w:r w:rsidR="000C6B30" w:rsidRPr="000F401F">
        <w:rPr>
          <w:rFonts w:ascii="Times New Roman" w:hAnsi="Times New Roman" w:cs="Times New Roman"/>
        </w:rPr>
        <w:t>29</w:t>
      </w:r>
      <w:r w:rsidRPr="000F401F">
        <w:rPr>
          <w:rFonts w:ascii="Times New Roman" w:hAnsi="Times New Roman" w:cs="Times New Roman"/>
        </w:rPr>
        <w:t>.</w:t>
      </w:r>
      <w:r w:rsidR="00FB1F96" w:rsidRPr="000F401F">
        <w:rPr>
          <w:rFonts w:ascii="Times New Roman" w:hAnsi="Times New Roman" w:cs="Times New Roman"/>
        </w:rPr>
        <w:t>0</w:t>
      </w:r>
      <w:r w:rsidRPr="000F401F">
        <w:rPr>
          <w:rFonts w:ascii="Times New Roman" w:hAnsi="Times New Roman" w:cs="Times New Roman"/>
        </w:rPr>
        <w:t>7.2021.</w:t>
      </w:r>
      <w:r w:rsidRPr="000F401F">
        <w:rPr>
          <w:rFonts w:ascii="Times New Roman" w:hAnsi="Times New Roman" w:cs="Times New Roman"/>
          <w:b/>
        </w:rPr>
        <w:t xml:space="preserve"> </w:t>
      </w:r>
      <w:r w:rsidRPr="000F401F">
        <w:rPr>
          <w:rFonts w:ascii="Times New Roman" w:hAnsi="Times New Roman" w:cs="Times New Roman"/>
        </w:rPr>
        <w:t>Procesi vijoi me miratimin</w:t>
      </w:r>
      <w:r w:rsidR="00A74C8D" w:rsidRPr="000F401F">
        <w:rPr>
          <w:rFonts w:ascii="Times New Roman" w:hAnsi="Times New Roman" w:cs="Times New Roman"/>
        </w:rPr>
        <w:t xml:space="preserve"> e grupit t</w:t>
      </w:r>
      <w:r w:rsidR="008F4331" w:rsidRPr="000F401F">
        <w:rPr>
          <w:rFonts w:ascii="Times New Roman" w:hAnsi="Times New Roman" w:cs="Times New Roman"/>
        </w:rPr>
        <w:t>ë</w:t>
      </w:r>
      <w:r w:rsidR="00A74C8D" w:rsidRPr="000F401F">
        <w:rPr>
          <w:rFonts w:ascii="Times New Roman" w:hAnsi="Times New Roman" w:cs="Times New Roman"/>
        </w:rPr>
        <w:t xml:space="preserve"> pun</w:t>
      </w:r>
      <w:r w:rsidR="008F4331" w:rsidRPr="000F401F">
        <w:rPr>
          <w:rFonts w:ascii="Times New Roman" w:hAnsi="Times New Roman" w:cs="Times New Roman"/>
        </w:rPr>
        <w:t>ë</w:t>
      </w:r>
      <w:r w:rsidR="00A74C8D" w:rsidRPr="000F401F">
        <w:rPr>
          <w:rFonts w:ascii="Times New Roman" w:hAnsi="Times New Roman" w:cs="Times New Roman"/>
        </w:rPr>
        <w:t>s me</w:t>
      </w:r>
      <w:r w:rsidRPr="000F401F">
        <w:rPr>
          <w:rFonts w:ascii="Times New Roman" w:hAnsi="Times New Roman" w:cs="Times New Roman"/>
        </w:rPr>
        <w:t xml:space="preserve"> Urdh</w:t>
      </w:r>
      <w:r w:rsidR="008F4331" w:rsidRPr="000F401F">
        <w:rPr>
          <w:rFonts w:ascii="Times New Roman" w:hAnsi="Times New Roman" w:cs="Times New Roman"/>
        </w:rPr>
        <w:t>ë</w:t>
      </w:r>
      <w:r w:rsidR="00A74C8D" w:rsidRPr="000F401F">
        <w:rPr>
          <w:rFonts w:ascii="Times New Roman" w:hAnsi="Times New Roman" w:cs="Times New Roman"/>
        </w:rPr>
        <w:t xml:space="preserve">r </w:t>
      </w:r>
      <w:r w:rsidRPr="000F401F">
        <w:rPr>
          <w:rFonts w:ascii="Times New Roman" w:hAnsi="Times New Roman" w:cs="Times New Roman"/>
        </w:rPr>
        <w:t xml:space="preserve">të Kryetarit të Bashkisë nr. </w:t>
      </w:r>
      <w:r w:rsidR="000C6B30" w:rsidRPr="000F401F">
        <w:rPr>
          <w:rFonts w:ascii="Times New Roman" w:hAnsi="Times New Roman" w:cs="Times New Roman"/>
        </w:rPr>
        <w:t>292</w:t>
      </w:r>
      <w:r w:rsidRPr="000F401F">
        <w:rPr>
          <w:rFonts w:ascii="Times New Roman" w:hAnsi="Times New Roman" w:cs="Times New Roman"/>
        </w:rPr>
        <w:t xml:space="preserve"> datë </w:t>
      </w:r>
      <w:r w:rsidR="004B2F4D" w:rsidRPr="000F401F">
        <w:rPr>
          <w:rFonts w:ascii="Times New Roman" w:hAnsi="Times New Roman" w:cs="Times New Roman"/>
        </w:rPr>
        <w:t>30</w:t>
      </w:r>
      <w:r w:rsidRPr="000F401F">
        <w:rPr>
          <w:rFonts w:ascii="Times New Roman" w:hAnsi="Times New Roman" w:cs="Times New Roman"/>
        </w:rPr>
        <w:t>.</w:t>
      </w:r>
      <w:r w:rsidR="00FB1F96" w:rsidRPr="000F401F">
        <w:rPr>
          <w:rFonts w:ascii="Times New Roman" w:hAnsi="Times New Roman" w:cs="Times New Roman"/>
        </w:rPr>
        <w:t>0</w:t>
      </w:r>
      <w:r w:rsidRPr="000F401F">
        <w:rPr>
          <w:rFonts w:ascii="Times New Roman" w:hAnsi="Times New Roman" w:cs="Times New Roman"/>
        </w:rPr>
        <w:t xml:space="preserve">8.2021 ‘’Për </w:t>
      </w:r>
      <w:r w:rsidR="00004501" w:rsidRPr="000F401F">
        <w:rPr>
          <w:rFonts w:ascii="Times New Roman" w:hAnsi="Times New Roman" w:cs="Times New Roman"/>
        </w:rPr>
        <w:t>hartimin e Planit t</w:t>
      </w:r>
      <w:r w:rsidR="00124B94" w:rsidRPr="000F401F">
        <w:rPr>
          <w:rFonts w:ascii="Times New Roman" w:hAnsi="Times New Roman" w:cs="Times New Roman"/>
        </w:rPr>
        <w:t>ë</w:t>
      </w:r>
      <w:r w:rsidR="00004501" w:rsidRPr="000F401F">
        <w:rPr>
          <w:rFonts w:ascii="Times New Roman" w:hAnsi="Times New Roman" w:cs="Times New Roman"/>
        </w:rPr>
        <w:t xml:space="preserve"> Integritetit</w:t>
      </w:r>
      <w:r w:rsidRPr="000F401F">
        <w:rPr>
          <w:rFonts w:ascii="Times New Roman" w:hAnsi="Times New Roman" w:cs="Times New Roman"/>
        </w:rPr>
        <w:t>”.</w:t>
      </w:r>
      <w:r w:rsidR="00004501" w:rsidRPr="000F401F">
        <w:rPr>
          <w:rFonts w:ascii="Times New Roman" w:hAnsi="Times New Roman" w:cs="Times New Roman"/>
        </w:rPr>
        <w:t xml:space="preserve"> </w:t>
      </w:r>
      <w:r w:rsidR="00A74C8D" w:rsidRPr="000F401F">
        <w:rPr>
          <w:rFonts w:ascii="Times New Roman" w:hAnsi="Times New Roman" w:cs="Times New Roman"/>
        </w:rPr>
        <w:t>G</w:t>
      </w:r>
      <w:r w:rsidR="00004501" w:rsidRPr="000F401F">
        <w:rPr>
          <w:rFonts w:ascii="Times New Roman" w:hAnsi="Times New Roman" w:cs="Times New Roman"/>
        </w:rPr>
        <w:t>rupi i pun</w:t>
      </w:r>
      <w:r w:rsidR="00124B94" w:rsidRPr="000F401F">
        <w:rPr>
          <w:rFonts w:ascii="Times New Roman" w:hAnsi="Times New Roman" w:cs="Times New Roman"/>
        </w:rPr>
        <w:t>ë</w:t>
      </w:r>
      <w:r w:rsidR="00004501" w:rsidRPr="000F401F">
        <w:rPr>
          <w:rFonts w:ascii="Times New Roman" w:hAnsi="Times New Roman" w:cs="Times New Roman"/>
        </w:rPr>
        <w:t>s p</w:t>
      </w:r>
      <w:r w:rsidR="00124B94" w:rsidRPr="000F401F">
        <w:rPr>
          <w:rFonts w:ascii="Times New Roman" w:hAnsi="Times New Roman" w:cs="Times New Roman"/>
        </w:rPr>
        <w:t>ë</w:t>
      </w:r>
      <w:r w:rsidR="00004501" w:rsidRPr="000F401F">
        <w:rPr>
          <w:rFonts w:ascii="Times New Roman" w:hAnsi="Times New Roman" w:cs="Times New Roman"/>
        </w:rPr>
        <w:t>r Planin e Integritetit</w:t>
      </w:r>
      <w:r w:rsidR="00A74C8D" w:rsidRPr="000F401F">
        <w:rPr>
          <w:rFonts w:ascii="Times New Roman" w:hAnsi="Times New Roman" w:cs="Times New Roman"/>
        </w:rPr>
        <w:t>, me punon</w:t>
      </w:r>
      <w:r w:rsidR="00FB1F96" w:rsidRPr="000F401F">
        <w:rPr>
          <w:rFonts w:ascii="Times New Roman" w:hAnsi="Times New Roman" w:cs="Times New Roman"/>
        </w:rPr>
        <w:t>j</w:t>
      </w:r>
      <w:r w:rsidR="008F4331" w:rsidRPr="000F401F">
        <w:rPr>
          <w:rFonts w:ascii="Times New Roman" w:hAnsi="Times New Roman" w:cs="Times New Roman"/>
        </w:rPr>
        <w:t>ë</w:t>
      </w:r>
      <w:r w:rsidR="00A74C8D" w:rsidRPr="000F401F">
        <w:rPr>
          <w:rFonts w:ascii="Times New Roman" w:hAnsi="Times New Roman" w:cs="Times New Roman"/>
        </w:rPr>
        <w:t>s t</w:t>
      </w:r>
      <w:r w:rsidR="008F4331" w:rsidRPr="000F401F">
        <w:rPr>
          <w:rFonts w:ascii="Times New Roman" w:hAnsi="Times New Roman" w:cs="Times New Roman"/>
        </w:rPr>
        <w:t>ë</w:t>
      </w:r>
      <w:r w:rsidR="00A74C8D" w:rsidRPr="000F401F">
        <w:rPr>
          <w:rFonts w:ascii="Times New Roman" w:hAnsi="Times New Roman" w:cs="Times New Roman"/>
        </w:rPr>
        <w:t xml:space="preserve"> bashk</w:t>
      </w:r>
      <w:r w:rsidR="00FB1F96" w:rsidRPr="000F401F">
        <w:rPr>
          <w:rFonts w:ascii="Times New Roman" w:hAnsi="Times New Roman" w:cs="Times New Roman"/>
        </w:rPr>
        <w:t>i</w:t>
      </w:r>
      <w:r w:rsidR="00A74C8D" w:rsidRPr="000F401F">
        <w:rPr>
          <w:rFonts w:ascii="Times New Roman" w:hAnsi="Times New Roman" w:cs="Times New Roman"/>
        </w:rPr>
        <w:t>s</w:t>
      </w:r>
      <w:r w:rsidR="008F4331" w:rsidRPr="000F401F">
        <w:rPr>
          <w:rFonts w:ascii="Times New Roman" w:hAnsi="Times New Roman" w:cs="Times New Roman"/>
        </w:rPr>
        <w:t>ë</w:t>
      </w:r>
      <w:r w:rsidR="00A74C8D" w:rsidRPr="000F401F">
        <w:rPr>
          <w:rFonts w:ascii="Times New Roman" w:hAnsi="Times New Roman" w:cs="Times New Roman"/>
        </w:rPr>
        <w:t xml:space="preserve">, </w:t>
      </w:r>
      <w:r w:rsidR="00004501" w:rsidRPr="000F401F">
        <w:rPr>
          <w:rFonts w:ascii="Times New Roman" w:hAnsi="Times New Roman" w:cs="Times New Roman"/>
        </w:rPr>
        <w:t>p</w:t>
      </w:r>
      <w:r w:rsidR="00124B94" w:rsidRPr="000F401F">
        <w:rPr>
          <w:rFonts w:ascii="Times New Roman" w:hAnsi="Times New Roman" w:cs="Times New Roman"/>
        </w:rPr>
        <w:t>ë</w:t>
      </w:r>
      <w:r w:rsidR="00004501" w:rsidRPr="000F401F">
        <w:rPr>
          <w:rFonts w:ascii="Times New Roman" w:hAnsi="Times New Roman" w:cs="Times New Roman"/>
        </w:rPr>
        <w:t>rfshi</w:t>
      </w:r>
      <w:r w:rsidR="00A74C8D" w:rsidRPr="000F401F">
        <w:rPr>
          <w:rFonts w:ascii="Times New Roman" w:hAnsi="Times New Roman" w:cs="Times New Roman"/>
        </w:rPr>
        <w:t>nte</w:t>
      </w:r>
      <w:r w:rsidR="00004501" w:rsidRPr="000F401F">
        <w:rPr>
          <w:rFonts w:ascii="Times New Roman" w:hAnsi="Times New Roman" w:cs="Times New Roman"/>
        </w:rPr>
        <w:t xml:space="preserve"> </w:t>
      </w:r>
      <w:r w:rsidRPr="000F401F">
        <w:rPr>
          <w:rFonts w:ascii="Times New Roman" w:hAnsi="Times New Roman" w:cs="Times New Roman"/>
        </w:rPr>
        <w:t xml:space="preserve">drejtues dhe punonjës të drejtorive </w:t>
      </w:r>
      <w:r w:rsidR="00A74C8D" w:rsidRPr="000F401F">
        <w:rPr>
          <w:rFonts w:ascii="Times New Roman" w:hAnsi="Times New Roman" w:cs="Times New Roman"/>
        </w:rPr>
        <w:t>sipas struktur</w:t>
      </w:r>
      <w:r w:rsidR="008F4331" w:rsidRPr="000F401F">
        <w:rPr>
          <w:rFonts w:ascii="Times New Roman" w:hAnsi="Times New Roman" w:cs="Times New Roman"/>
        </w:rPr>
        <w:t>ë</w:t>
      </w:r>
      <w:r w:rsidR="00A74C8D" w:rsidRPr="000F401F">
        <w:rPr>
          <w:rFonts w:ascii="Times New Roman" w:hAnsi="Times New Roman" w:cs="Times New Roman"/>
        </w:rPr>
        <w:t>s s</w:t>
      </w:r>
      <w:r w:rsidR="008F4331" w:rsidRPr="000F401F">
        <w:rPr>
          <w:rFonts w:ascii="Times New Roman" w:hAnsi="Times New Roman" w:cs="Times New Roman"/>
        </w:rPr>
        <w:t>ë</w:t>
      </w:r>
      <w:r w:rsidR="00A74C8D" w:rsidRPr="000F401F">
        <w:rPr>
          <w:rFonts w:ascii="Times New Roman" w:hAnsi="Times New Roman" w:cs="Times New Roman"/>
        </w:rPr>
        <w:t xml:space="preserve"> miratuar p</w:t>
      </w:r>
      <w:r w:rsidR="008F4331" w:rsidRPr="000F401F">
        <w:rPr>
          <w:rFonts w:ascii="Times New Roman" w:hAnsi="Times New Roman" w:cs="Times New Roman"/>
        </w:rPr>
        <w:t>ë</w:t>
      </w:r>
      <w:r w:rsidR="00A74C8D" w:rsidRPr="000F401F">
        <w:rPr>
          <w:rFonts w:ascii="Times New Roman" w:hAnsi="Times New Roman" w:cs="Times New Roman"/>
        </w:rPr>
        <w:t>r bashkin</w:t>
      </w:r>
      <w:r w:rsidR="008F4331" w:rsidRPr="000F401F">
        <w:rPr>
          <w:rFonts w:ascii="Times New Roman" w:hAnsi="Times New Roman" w:cs="Times New Roman"/>
        </w:rPr>
        <w:t>ë</w:t>
      </w:r>
      <w:r w:rsidR="00A74C8D" w:rsidRPr="000F401F">
        <w:rPr>
          <w:rFonts w:ascii="Times New Roman" w:hAnsi="Times New Roman" w:cs="Times New Roman"/>
        </w:rPr>
        <w:t xml:space="preserve">. </w:t>
      </w:r>
    </w:p>
    <w:p w14:paraId="09222BD1" w14:textId="019F4D0A" w:rsidR="002E49F8" w:rsidRPr="000F401F" w:rsidRDefault="002E49F8" w:rsidP="002E49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401F">
        <w:rPr>
          <w:rFonts w:ascii="Times New Roman" w:hAnsi="Times New Roman" w:cs="Times New Roman"/>
        </w:rPr>
        <w:t xml:space="preserve">Në </w:t>
      </w:r>
      <w:r w:rsidR="00004E2C" w:rsidRPr="000F401F">
        <w:rPr>
          <w:rFonts w:ascii="Times New Roman" w:hAnsi="Times New Roman" w:cs="Times New Roman"/>
        </w:rPr>
        <w:t>k</w:t>
      </w:r>
      <w:r w:rsidR="00124B94" w:rsidRPr="000F401F">
        <w:rPr>
          <w:rFonts w:ascii="Times New Roman" w:hAnsi="Times New Roman" w:cs="Times New Roman"/>
        </w:rPr>
        <w:t>ë</w:t>
      </w:r>
      <w:r w:rsidR="00004E2C" w:rsidRPr="000F401F">
        <w:rPr>
          <w:rFonts w:ascii="Times New Roman" w:hAnsi="Times New Roman" w:cs="Times New Roman"/>
        </w:rPr>
        <w:t>t</w:t>
      </w:r>
      <w:r w:rsidR="00124B94" w:rsidRPr="000F401F">
        <w:rPr>
          <w:rFonts w:ascii="Times New Roman" w:hAnsi="Times New Roman" w:cs="Times New Roman"/>
        </w:rPr>
        <w:t>ë</w:t>
      </w:r>
      <w:r w:rsidR="00004E2C" w:rsidRPr="000F401F">
        <w:rPr>
          <w:rFonts w:ascii="Times New Roman" w:hAnsi="Times New Roman" w:cs="Times New Roman"/>
        </w:rPr>
        <w:t xml:space="preserve"> faz</w:t>
      </w:r>
      <w:r w:rsidR="00124B94" w:rsidRPr="000F401F">
        <w:rPr>
          <w:rFonts w:ascii="Times New Roman" w:hAnsi="Times New Roman" w:cs="Times New Roman"/>
        </w:rPr>
        <w:t>ë</w:t>
      </w:r>
      <w:r w:rsidRPr="000F401F">
        <w:rPr>
          <w:rFonts w:ascii="Times New Roman" w:hAnsi="Times New Roman" w:cs="Times New Roman"/>
        </w:rPr>
        <w:t xml:space="preserve">, IDM </w:t>
      </w:r>
      <w:r w:rsidR="00A74C8D" w:rsidRPr="000F401F">
        <w:rPr>
          <w:rFonts w:ascii="Times New Roman" w:hAnsi="Times New Roman" w:cs="Times New Roman"/>
        </w:rPr>
        <w:t>zhvilloi nj</w:t>
      </w:r>
      <w:r w:rsidR="00FB1F96" w:rsidRPr="000F401F">
        <w:rPr>
          <w:rFonts w:ascii="Times New Roman" w:hAnsi="Times New Roman" w:cs="Times New Roman"/>
        </w:rPr>
        <w:t>ë</w:t>
      </w:r>
      <w:r w:rsidR="00A74C8D" w:rsidRPr="000F401F">
        <w:rPr>
          <w:rFonts w:ascii="Times New Roman" w:hAnsi="Times New Roman" w:cs="Times New Roman"/>
        </w:rPr>
        <w:t xml:space="preserve"> sesion informues me Grupin e Pun</w:t>
      </w:r>
      <w:r w:rsidR="008F4331" w:rsidRPr="000F401F">
        <w:rPr>
          <w:rFonts w:ascii="Times New Roman" w:hAnsi="Times New Roman" w:cs="Times New Roman"/>
        </w:rPr>
        <w:t>ë</w:t>
      </w:r>
      <w:r w:rsidR="00A74C8D" w:rsidRPr="000F401F">
        <w:rPr>
          <w:rFonts w:ascii="Times New Roman" w:hAnsi="Times New Roman" w:cs="Times New Roman"/>
        </w:rPr>
        <w:t>s dhe punonj</w:t>
      </w:r>
      <w:r w:rsidR="008F4331" w:rsidRPr="000F401F">
        <w:rPr>
          <w:rFonts w:ascii="Times New Roman" w:hAnsi="Times New Roman" w:cs="Times New Roman"/>
        </w:rPr>
        <w:t>ë</w:t>
      </w:r>
      <w:r w:rsidR="00A74C8D" w:rsidRPr="000F401F">
        <w:rPr>
          <w:rFonts w:ascii="Times New Roman" w:hAnsi="Times New Roman" w:cs="Times New Roman"/>
        </w:rPr>
        <w:t>s t</w:t>
      </w:r>
      <w:r w:rsidR="008F4331" w:rsidRPr="000F401F">
        <w:rPr>
          <w:rFonts w:ascii="Times New Roman" w:hAnsi="Times New Roman" w:cs="Times New Roman"/>
        </w:rPr>
        <w:t>ë</w:t>
      </w:r>
      <w:r w:rsidR="00A74C8D" w:rsidRPr="000F401F">
        <w:rPr>
          <w:rFonts w:ascii="Times New Roman" w:hAnsi="Times New Roman" w:cs="Times New Roman"/>
        </w:rPr>
        <w:t xml:space="preserve"> tjer</w:t>
      </w:r>
      <w:r w:rsidR="008F4331" w:rsidRPr="000F401F">
        <w:rPr>
          <w:rFonts w:ascii="Times New Roman" w:hAnsi="Times New Roman" w:cs="Times New Roman"/>
        </w:rPr>
        <w:t>ë</w:t>
      </w:r>
      <w:r w:rsidR="00A74C8D" w:rsidRPr="000F401F">
        <w:rPr>
          <w:rFonts w:ascii="Times New Roman" w:hAnsi="Times New Roman" w:cs="Times New Roman"/>
        </w:rPr>
        <w:t xml:space="preserve"> t</w:t>
      </w:r>
      <w:r w:rsidR="008F4331" w:rsidRPr="000F401F">
        <w:rPr>
          <w:rFonts w:ascii="Times New Roman" w:hAnsi="Times New Roman" w:cs="Times New Roman"/>
        </w:rPr>
        <w:t>ë</w:t>
      </w:r>
      <w:r w:rsidR="00A74C8D" w:rsidRPr="000F401F">
        <w:rPr>
          <w:rFonts w:ascii="Times New Roman" w:hAnsi="Times New Roman" w:cs="Times New Roman"/>
        </w:rPr>
        <w:t xml:space="preserve"> bashkis</w:t>
      </w:r>
      <w:r w:rsidR="008F4331" w:rsidRPr="000F401F">
        <w:rPr>
          <w:rFonts w:ascii="Times New Roman" w:hAnsi="Times New Roman" w:cs="Times New Roman"/>
        </w:rPr>
        <w:t>ë</w:t>
      </w:r>
      <w:r w:rsidR="00A74C8D" w:rsidRPr="000F401F">
        <w:rPr>
          <w:rFonts w:ascii="Times New Roman" w:hAnsi="Times New Roman" w:cs="Times New Roman"/>
        </w:rPr>
        <w:t>, p</w:t>
      </w:r>
      <w:r w:rsidR="008F4331" w:rsidRPr="000F401F">
        <w:rPr>
          <w:rFonts w:ascii="Times New Roman" w:hAnsi="Times New Roman" w:cs="Times New Roman"/>
        </w:rPr>
        <w:t>ë</w:t>
      </w:r>
      <w:r w:rsidR="00A74C8D" w:rsidRPr="000F401F">
        <w:rPr>
          <w:rFonts w:ascii="Times New Roman" w:hAnsi="Times New Roman" w:cs="Times New Roman"/>
        </w:rPr>
        <w:t xml:space="preserve">r </w:t>
      </w:r>
      <w:r w:rsidRPr="000F401F">
        <w:rPr>
          <w:rFonts w:ascii="Times New Roman" w:hAnsi="Times New Roman" w:cs="Times New Roman"/>
        </w:rPr>
        <w:t>koncepte</w:t>
      </w:r>
      <w:r w:rsidR="00A74C8D" w:rsidRPr="000F401F">
        <w:rPr>
          <w:rFonts w:ascii="Times New Roman" w:hAnsi="Times New Roman" w:cs="Times New Roman"/>
        </w:rPr>
        <w:t>t</w:t>
      </w:r>
      <w:r w:rsidRPr="000F401F">
        <w:rPr>
          <w:rFonts w:ascii="Times New Roman" w:hAnsi="Times New Roman" w:cs="Times New Roman"/>
        </w:rPr>
        <w:t xml:space="preserve"> kryesore të procesit të planifikimit të integritetit dhe etikës në institucion</w:t>
      </w:r>
      <w:r w:rsidR="00A74C8D" w:rsidRPr="000F401F">
        <w:rPr>
          <w:rFonts w:ascii="Times New Roman" w:hAnsi="Times New Roman" w:cs="Times New Roman"/>
        </w:rPr>
        <w:t xml:space="preserve">, </w:t>
      </w:r>
      <w:r w:rsidRPr="000F401F">
        <w:rPr>
          <w:rFonts w:ascii="Times New Roman" w:hAnsi="Times New Roman" w:cs="Times New Roman"/>
        </w:rPr>
        <w:t xml:space="preserve">metodologjinë përkatëse, fazat e procesit dhe hapat e punës. Grupi i Punës komunikoi qëllimin dhe objektivat e Planit të Integritetit me administratën e bashkisë. </w:t>
      </w:r>
    </w:p>
    <w:p w14:paraId="7EF7AED0" w14:textId="77777777" w:rsidR="001F372B" w:rsidRPr="000F401F" w:rsidRDefault="001F372B" w:rsidP="00C36A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FA631C" w14:textId="77777777" w:rsidR="002E49F8" w:rsidRPr="000F401F" w:rsidRDefault="002E49F8" w:rsidP="00C36A7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</w:rPr>
      </w:pPr>
    </w:p>
    <w:p w14:paraId="66B92B9F" w14:textId="77777777" w:rsidR="00782C4B" w:rsidRPr="000F401F" w:rsidRDefault="00782C4B" w:rsidP="00782C4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F401F">
        <w:rPr>
          <w:rFonts w:ascii="Times New Roman" w:hAnsi="Times New Roman" w:cs="Times New Roman"/>
          <w:b/>
          <w:bCs/>
        </w:rPr>
        <w:t>Faza 2: Identifikimi dhe analizimi i risqeve të integritetit</w:t>
      </w:r>
    </w:p>
    <w:p w14:paraId="68CB55BD" w14:textId="77777777" w:rsidR="00782C4B" w:rsidRPr="000F401F" w:rsidRDefault="00782C4B" w:rsidP="00782C4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A531D7" w14:textId="0D216A7B" w:rsidR="00782C4B" w:rsidRPr="000F401F" w:rsidRDefault="00782C4B" w:rsidP="00782C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401F">
        <w:rPr>
          <w:rFonts w:ascii="Times New Roman" w:hAnsi="Times New Roman" w:cs="Times New Roman"/>
        </w:rPr>
        <w:t>Në këtë fazë Grupi i Punës dhe ekipi i ekspertëve të IDM</w:t>
      </w:r>
      <w:r w:rsidR="00FB1F96" w:rsidRPr="000F401F">
        <w:rPr>
          <w:rFonts w:ascii="Times New Roman" w:hAnsi="Times New Roman" w:cs="Times New Roman"/>
        </w:rPr>
        <w:t>-së</w:t>
      </w:r>
      <w:r w:rsidRPr="000F401F">
        <w:rPr>
          <w:rFonts w:ascii="Times New Roman" w:hAnsi="Times New Roman" w:cs="Times New Roman"/>
        </w:rPr>
        <w:t xml:space="preserve"> kryen identifikimin dhe analizimin e risqeve të integritetit. Ky proces përfshiu vlerësimin e kuadrit të brendshëm rregullator të bashkisë, realizimin e 7 grupeve të diskutimit (fokus-grupe) me përfaqësues të drejtorive të ndryshme dhe administrimin e një pyetësori elektronik </w:t>
      </w:r>
      <w:r w:rsidR="003C7610" w:rsidRPr="000F401F">
        <w:rPr>
          <w:rFonts w:ascii="Times New Roman" w:hAnsi="Times New Roman" w:cs="Times New Roman"/>
        </w:rPr>
        <w:t>anon</w:t>
      </w:r>
      <w:r w:rsidR="003E55E7" w:rsidRPr="000F401F">
        <w:rPr>
          <w:rFonts w:ascii="Times New Roman" w:hAnsi="Times New Roman" w:cs="Times New Roman"/>
        </w:rPr>
        <w:t>i</w:t>
      </w:r>
      <w:r w:rsidR="003C7610" w:rsidRPr="000F401F">
        <w:rPr>
          <w:rFonts w:ascii="Times New Roman" w:hAnsi="Times New Roman" w:cs="Times New Roman"/>
        </w:rPr>
        <w:t>m,</w:t>
      </w:r>
      <w:r w:rsidRPr="000F401F">
        <w:rPr>
          <w:rFonts w:ascii="Times New Roman" w:hAnsi="Times New Roman" w:cs="Times New Roman"/>
        </w:rPr>
        <w:t xml:space="preserve"> me punonjësit e institucionit. Grupi i Punës përdori të dhënat e mbledhura dhe analizën cilësore për të vlerësuar situatën aktuale të ekspozimit të bashkisë ndaj korrupsionit dhe parregullsive të tjera.</w:t>
      </w:r>
    </w:p>
    <w:p w14:paraId="6B75DA72" w14:textId="77777777" w:rsidR="00782C4B" w:rsidRPr="000F401F" w:rsidRDefault="00782C4B" w:rsidP="00782C4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4A4359" w14:textId="77777777" w:rsidR="00782C4B" w:rsidRPr="000F401F" w:rsidRDefault="00782C4B" w:rsidP="00782C4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067197" w14:textId="77777777" w:rsidR="00782C4B" w:rsidRPr="000F401F" w:rsidRDefault="00782C4B" w:rsidP="00782C4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F401F">
        <w:rPr>
          <w:rFonts w:ascii="Times New Roman" w:hAnsi="Times New Roman" w:cs="Times New Roman"/>
          <w:b/>
          <w:bCs/>
        </w:rPr>
        <w:t xml:space="preserve">Faza 3: Vlerësimi i risqeve të integritetit </w:t>
      </w:r>
    </w:p>
    <w:p w14:paraId="594099E7" w14:textId="77777777" w:rsidR="00782C4B" w:rsidRPr="000F401F" w:rsidRDefault="00782C4B" w:rsidP="00782C4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5D0A10" w14:textId="498BF12F" w:rsidR="00782C4B" w:rsidRPr="000F401F" w:rsidRDefault="00782C4B" w:rsidP="00782C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401F">
        <w:rPr>
          <w:rFonts w:ascii="Times New Roman" w:hAnsi="Times New Roman" w:cs="Times New Roman"/>
        </w:rPr>
        <w:t>Grupi i Punës në bashki me asistencën teknike të ekspertëve të IDM</w:t>
      </w:r>
      <w:r w:rsidR="003C7610" w:rsidRPr="000F401F">
        <w:rPr>
          <w:rFonts w:ascii="Times New Roman" w:hAnsi="Times New Roman" w:cs="Times New Roman"/>
        </w:rPr>
        <w:t>-së</w:t>
      </w:r>
      <w:r w:rsidRPr="000F401F">
        <w:rPr>
          <w:rFonts w:ascii="Times New Roman" w:hAnsi="Times New Roman" w:cs="Times New Roman"/>
        </w:rPr>
        <w:t xml:space="preserve"> kreu vlerësimin e intesitetit të risqeve të integritetit të identifkuara në fazën e mëparshme, duke marrë në konsideratë mundësinë e ndodhjes apo shfaqjes së risqeve</w:t>
      </w:r>
      <w:r w:rsidR="003C7610" w:rsidRPr="000F401F">
        <w:rPr>
          <w:rFonts w:ascii="Times New Roman" w:hAnsi="Times New Roman" w:cs="Times New Roman"/>
        </w:rPr>
        <w:t>,</w:t>
      </w:r>
      <w:r w:rsidRPr="000F401F">
        <w:rPr>
          <w:rFonts w:ascii="Times New Roman" w:hAnsi="Times New Roman" w:cs="Times New Roman"/>
        </w:rPr>
        <w:t xml:space="preserve"> si dhe impaktin e tyre në integritetin e bashkisë. Në këtë fazë u vlerësua</w:t>
      </w:r>
      <w:r w:rsidR="003C7610" w:rsidRPr="000F401F">
        <w:rPr>
          <w:rFonts w:ascii="Times New Roman" w:hAnsi="Times New Roman" w:cs="Times New Roman"/>
        </w:rPr>
        <w:t>n</w:t>
      </w:r>
      <w:r w:rsidRPr="000F401F">
        <w:rPr>
          <w:rFonts w:ascii="Times New Roman" w:hAnsi="Times New Roman" w:cs="Times New Roman"/>
        </w:rPr>
        <w:t xml:space="preserve"> cilat risqe janë relevante në kontekstin e bashkisë për t</w:t>
      </w:r>
      <w:r w:rsidR="003C7610" w:rsidRPr="000F401F">
        <w:rPr>
          <w:rFonts w:ascii="Times New Roman" w:hAnsi="Times New Roman" w:cs="Times New Roman"/>
        </w:rPr>
        <w:t>’</w:t>
      </w:r>
      <w:r w:rsidRPr="000F401F">
        <w:rPr>
          <w:rFonts w:ascii="Times New Roman" w:hAnsi="Times New Roman" w:cs="Times New Roman"/>
        </w:rPr>
        <w:t>u trajtuar me masat përkatëse. Procesi vijoi me renditjen e risqeve sipas prioritetit dhe u përcaktua se cilat prej tyre do të ndiqen me përparësi duke vënë në dispozicion burimet ekzistuese të bashkisë për trajtimin e tyre.</w:t>
      </w:r>
    </w:p>
    <w:p w14:paraId="661DE8B0" w14:textId="77777777" w:rsidR="00344C9A" w:rsidRPr="000F401F" w:rsidRDefault="00344C9A" w:rsidP="00782C4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57C4CD" w14:textId="77777777" w:rsidR="00782C4B" w:rsidRPr="000F401F" w:rsidRDefault="00782C4B" w:rsidP="00782C4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25E722" w14:textId="77777777" w:rsidR="00782C4B" w:rsidRPr="000F401F" w:rsidRDefault="00782C4B" w:rsidP="00782C4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F401F">
        <w:rPr>
          <w:rFonts w:ascii="Times New Roman" w:hAnsi="Times New Roman" w:cs="Times New Roman"/>
          <w:b/>
          <w:bCs/>
        </w:rPr>
        <w:lastRenderedPageBreak/>
        <w:t>Faza 4: Plani i veprimit për menaxhimin e integritetit dhe miratimi</w:t>
      </w:r>
    </w:p>
    <w:p w14:paraId="4520C42A" w14:textId="77777777" w:rsidR="00782C4B" w:rsidRPr="000F401F" w:rsidRDefault="00782C4B" w:rsidP="00782C4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125DAC" w14:textId="2142D927" w:rsidR="00C36A73" w:rsidRPr="000F401F" w:rsidRDefault="00782C4B" w:rsidP="00C36A7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F401F">
        <w:rPr>
          <w:rFonts w:ascii="Times New Roman" w:hAnsi="Times New Roman" w:cs="Times New Roman"/>
        </w:rPr>
        <w:t>Grupi i Punës propozoi masa kontrolli, rekomandime dhe aktivitete për adresimin e risqeve të integritetit me qëllim parandalimin, zvog</w:t>
      </w:r>
      <w:r w:rsidR="00400347" w:rsidRPr="000F401F">
        <w:rPr>
          <w:rFonts w:ascii="Times New Roman" w:hAnsi="Times New Roman" w:cs="Times New Roman"/>
        </w:rPr>
        <w:t>ë</w:t>
      </w:r>
      <w:r w:rsidRPr="000F401F">
        <w:rPr>
          <w:rFonts w:ascii="Times New Roman" w:hAnsi="Times New Roman" w:cs="Times New Roman"/>
        </w:rPr>
        <w:t>limin dhe eleminimin e tyre. Në këtë fazë u përcaktuan strukturat përgjegjëse në bashki për zbatimin e masave të kontrollit</w:t>
      </w:r>
      <w:r w:rsidR="00400347" w:rsidRPr="000F401F">
        <w:rPr>
          <w:rFonts w:ascii="Times New Roman" w:hAnsi="Times New Roman" w:cs="Times New Roman"/>
        </w:rPr>
        <w:t>,</w:t>
      </w:r>
      <w:r w:rsidRPr="000F401F">
        <w:rPr>
          <w:rFonts w:ascii="Times New Roman" w:hAnsi="Times New Roman" w:cs="Times New Roman"/>
        </w:rPr>
        <w:t xml:space="preserve"> si dhe afatet kohore për zbatimin e tyre. </w:t>
      </w:r>
    </w:p>
    <w:p w14:paraId="7CA03DDD" w14:textId="77777777" w:rsidR="007918C1" w:rsidRPr="000F401F" w:rsidRDefault="007918C1" w:rsidP="008D2ABC">
      <w:pPr>
        <w:spacing w:after="0" w:line="240" w:lineRule="auto"/>
        <w:rPr>
          <w:rFonts w:ascii="Times New Roman" w:hAnsi="Times New Roman" w:cs="Times New Roman"/>
          <w:lang w:val="sq-AL"/>
        </w:rPr>
      </w:pPr>
    </w:p>
    <w:p w14:paraId="2A7231D6" w14:textId="77777777" w:rsidR="008D2ABC" w:rsidRPr="000F401F" w:rsidRDefault="008D2ABC" w:rsidP="008D2ABC">
      <w:pPr>
        <w:spacing w:after="0" w:line="240" w:lineRule="auto"/>
        <w:rPr>
          <w:rFonts w:ascii="Times New Roman" w:hAnsi="Times New Roman" w:cs="Times New Roman"/>
          <w:b/>
          <w:lang w:val="sq-AL"/>
        </w:rPr>
      </w:pPr>
      <w:r w:rsidRPr="000F401F">
        <w:rPr>
          <w:rFonts w:ascii="Times New Roman" w:hAnsi="Times New Roman" w:cs="Times New Roman"/>
          <w:b/>
          <w:lang w:val="sq-AL"/>
        </w:rPr>
        <w:t xml:space="preserve">1.2 </w:t>
      </w:r>
      <w:r w:rsidR="001B7EAC" w:rsidRPr="000F401F">
        <w:rPr>
          <w:rFonts w:ascii="Times New Roman" w:hAnsi="Times New Roman" w:cs="Times New Roman"/>
          <w:b/>
          <w:lang w:val="sq-AL"/>
        </w:rPr>
        <w:t>Qasja metodologjike</w:t>
      </w:r>
    </w:p>
    <w:p w14:paraId="79EE9D9B" w14:textId="77777777" w:rsidR="008D2ABC" w:rsidRPr="000F401F" w:rsidRDefault="008D2ABC" w:rsidP="008D2ABC">
      <w:pPr>
        <w:spacing w:after="0" w:line="240" w:lineRule="auto"/>
        <w:rPr>
          <w:rFonts w:ascii="Times New Roman" w:hAnsi="Times New Roman" w:cs="Times New Roman"/>
          <w:b/>
          <w:lang w:val="sq-AL"/>
        </w:rPr>
      </w:pPr>
    </w:p>
    <w:p w14:paraId="52212C5B" w14:textId="55FE9745" w:rsidR="00782C4B" w:rsidRPr="000F401F" w:rsidRDefault="00782C4B" w:rsidP="00580506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  <w:r w:rsidRPr="000F401F">
        <w:rPr>
          <w:rFonts w:ascii="Times New Roman" w:hAnsi="Times New Roman" w:cs="Times New Roman"/>
          <w:lang w:val="sq-AL"/>
        </w:rPr>
        <w:t xml:space="preserve">Grupi i Punës, në procesin e zhvillimit të Planit të Integritetit, ka zbatuar dy metoda kryesore për të analizuar dhe vlerësuar cenueshmërinë e integritetit: metoda cilësore dhe ajo sasiore. Metoda cilësore përfshiu analizën e kuadrit të brendshëm rregullator dhe strategjik të bashkisë (shqyrtim literature), përkatësisht: </w:t>
      </w:r>
      <w:r w:rsidR="00C97116" w:rsidRPr="000F401F">
        <w:rPr>
          <w:rFonts w:ascii="Times New Roman" w:hAnsi="Times New Roman" w:cs="Times New Roman"/>
          <w:lang w:val="sq-AL"/>
        </w:rPr>
        <w:t xml:space="preserve">Rregulloren e </w:t>
      </w:r>
      <w:r w:rsidR="00400347" w:rsidRPr="000F401F">
        <w:rPr>
          <w:rFonts w:ascii="Times New Roman" w:hAnsi="Times New Roman" w:cs="Times New Roman"/>
        </w:rPr>
        <w:t>B</w:t>
      </w:r>
      <w:r w:rsidR="00C97116" w:rsidRPr="000F401F">
        <w:rPr>
          <w:rFonts w:ascii="Times New Roman" w:hAnsi="Times New Roman" w:cs="Times New Roman"/>
          <w:lang w:val="sq-AL"/>
        </w:rPr>
        <w:t>rendshme t</w:t>
      </w:r>
      <w:r w:rsidR="00124B94" w:rsidRPr="000F401F">
        <w:rPr>
          <w:rFonts w:ascii="Times New Roman" w:hAnsi="Times New Roman" w:cs="Times New Roman"/>
          <w:lang w:val="sq-AL"/>
        </w:rPr>
        <w:t>ë</w:t>
      </w:r>
      <w:r w:rsidR="00C97116" w:rsidRPr="000F401F">
        <w:rPr>
          <w:rFonts w:ascii="Times New Roman" w:hAnsi="Times New Roman" w:cs="Times New Roman"/>
          <w:lang w:val="sq-AL"/>
        </w:rPr>
        <w:t xml:space="preserve"> Bashkis</w:t>
      </w:r>
      <w:r w:rsidR="00124B94" w:rsidRPr="000F401F">
        <w:rPr>
          <w:rFonts w:ascii="Times New Roman" w:hAnsi="Times New Roman" w:cs="Times New Roman"/>
          <w:lang w:val="sq-AL"/>
        </w:rPr>
        <w:t>ë</w:t>
      </w:r>
      <w:r w:rsidR="00C97116" w:rsidRPr="000F401F">
        <w:rPr>
          <w:rFonts w:ascii="Times New Roman" w:hAnsi="Times New Roman" w:cs="Times New Roman"/>
          <w:lang w:val="sq-AL"/>
        </w:rPr>
        <w:t xml:space="preserve"> Kavaj</w:t>
      </w:r>
      <w:r w:rsidR="00124B94" w:rsidRPr="000F401F">
        <w:rPr>
          <w:rFonts w:ascii="Times New Roman" w:hAnsi="Times New Roman" w:cs="Times New Roman"/>
          <w:lang w:val="sq-AL"/>
        </w:rPr>
        <w:t>ë</w:t>
      </w:r>
      <w:r w:rsidR="00C97116" w:rsidRPr="000F401F">
        <w:rPr>
          <w:rFonts w:ascii="Times New Roman" w:hAnsi="Times New Roman" w:cs="Times New Roman"/>
          <w:lang w:val="sq-AL"/>
        </w:rPr>
        <w:t>;</w:t>
      </w:r>
      <w:r w:rsidR="00EE6ADB" w:rsidRPr="000F401F">
        <w:rPr>
          <w:rFonts w:ascii="Times New Roman" w:hAnsi="Times New Roman" w:cs="Times New Roman"/>
          <w:lang w:val="sq-AL"/>
        </w:rPr>
        <w:t xml:space="preserve"> </w:t>
      </w:r>
      <w:r w:rsidR="00EE6ADB" w:rsidRPr="000F401F">
        <w:rPr>
          <w:rFonts w:ascii="Times New Roman" w:hAnsi="Times New Roman" w:cs="Times New Roman"/>
        </w:rPr>
        <w:t>Rregulloren p</w:t>
      </w:r>
      <w:r w:rsidR="00124B94" w:rsidRPr="000F401F">
        <w:rPr>
          <w:rFonts w:ascii="Times New Roman" w:hAnsi="Times New Roman" w:cs="Times New Roman"/>
        </w:rPr>
        <w:t>ë</w:t>
      </w:r>
      <w:r w:rsidR="00EE6ADB" w:rsidRPr="000F401F">
        <w:rPr>
          <w:rFonts w:ascii="Times New Roman" w:hAnsi="Times New Roman" w:cs="Times New Roman"/>
        </w:rPr>
        <w:t xml:space="preserve">r </w:t>
      </w:r>
      <w:r w:rsidR="00400347" w:rsidRPr="000F401F">
        <w:rPr>
          <w:rFonts w:ascii="Times New Roman" w:hAnsi="Times New Roman" w:cs="Times New Roman"/>
        </w:rPr>
        <w:t>F</w:t>
      </w:r>
      <w:r w:rsidR="00EE6ADB" w:rsidRPr="000F401F">
        <w:rPr>
          <w:rFonts w:ascii="Times New Roman" w:hAnsi="Times New Roman" w:cs="Times New Roman"/>
        </w:rPr>
        <w:t>unksionimin e K</w:t>
      </w:r>
      <w:r w:rsidR="00124B94" w:rsidRPr="000F401F">
        <w:rPr>
          <w:rFonts w:ascii="Times New Roman" w:hAnsi="Times New Roman" w:cs="Times New Roman"/>
        </w:rPr>
        <w:t>ë</w:t>
      </w:r>
      <w:r w:rsidR="00EE6ADB" w:rsidRPr="000F401F">
        <w:rPr>
          <w:rFonts w:ascii="Times New Roman" w:hAnsi="Times New Roman" w:cs="Times New Roman"/>
        </w:rPr>
        <w:t>shillit Bashkiak Kavaj</w:t>
      </w:r>
      <w:r w:rsidR="00124B94" w:rsidRPr="000F401F">
        <w:rPr>
          <w:rFonts w:ascii="Times New Roman" w:hAnsi="Times New Roman" w:cs="Times New Roman"/>
        </w:rPr>
        <w:t>ë</w:t>
      </w:r>
      <w:r w:rsidR="00EE6ADB" w:rsidRPr="000F401F">
        <w:rPr>
          <w:rFonts w:ascii="Times New Roman" w:hAnsi="Times New Roman" w:cs="Times New Roman"/>
        </w:rPr>
        <w:t xml:space="preserve">; </w:t>
      </w:r>
      <w:r w:rsidR="006E02C6" w:rsidRPr="000F401F">
        <w:rPr>
          <w:rFonts w:ascii="Times New Roman" w:hAnsi="Times New Roman" w:cs="Times New Roman"/>
          <w:lang w:val="sq-AL"/>
        </w:rPr>
        <w:t xml:space="preserve">Rregulloren e </w:t>
      </w:r>
      <w:r w:rsidR="00400347" w:rsidRPr="000F401F">
        <w:rPr>
          <w:rFonts w:ascii="Times New Roman" w:hAnsi="Times New Roman" w:cs="Times New Roman"/>
        </w:rPr>
        <w:t>B</w:t>
      </w:r>
      <w:r w:rsidR="006E02C6" w:rsidRPr="000F401F">
        <w:rPr>
          <w:rFonts w:ascii="Times New Roman" w:hAnsi="Times New Roman" w:cs="Times New Roman"/>
          <w:lang w:val="sq-AL"/>
        </w:rPr>
        <w:t>rendshme t</w:t>
      </w:r>
      <w:r w:rsidR="00124B94" w:rsidRPr="000F401F">
        <w:rPr>
          <w:rFonts w:ascii="Times New Roman" w:hAnsi="Times New Roman" w:cs="Times New Roman"/>
          <w:lang w:val="sq-AL"/>
        </w:rPr>
        <w:t>ë</w:t>
      </w:r>
      <w:r w:rsidR="006E02C6" w:rsidRPr="000F401F">
        <w:rPr>
          <w:rFonts w:ascii="Times New Roman" w:hAnsi="Times New Roman" w:cs="Times New Roman"/>
          <w:lang w:val="sq-AL"/>
        </w:rPr>
        <w:t xml:space="preserve"> </w:t>
      </w:r>
      <w:r w:rsidR="00400347" w:rsidRPr="000F401F">
        <w:rPr>
          <w:rFonts w:ascii="Times New Roman" w:hAnsi="Times New Roman" w:cs="Times New Roman"/>
        </w:rPr>
        <w:t>N</w:t>
      </w:r>
      <w:r w:rsidR="006E02C6" w:rsidRPr="000F401F">
        <w:rPr>
          <w:rFonts w:ascii="Times New Roman" w:hAnsi="Times New Roman" w:cs="Times New Roman"/>
          <w:lang w:val="sq-AL"/>
        </w:rPr>
        <w:t>j</w:t>
      </w:r>
      <w:r w:rsidR="00124B94" w:rsidRPr="000F401F">
        <w:rPr>
          <w:rFonts w:ascii="Times New Roman" w:hAnsi="Times New Roman" w:cs="Times New Roman"/>
          <w:lang w:val="sq-AL"/>
        </w:rPr>
        <w:t>ë</w:t>
      </w:r>
      <w:r w:rsidR="006E02C6" w:rsidRPr="000F401F">
        <w:rPr>
          <w:rFonts w:ascii="Times New Roman" w:hAnsi="Times New Roman" w:cs="Times New Roman"/>
          <w:lang w:val="sq-AL"/>
        </w:rPr>
        <w:t>sis</w:t>
      </w:r>
      <w:r w:rsidR="00124B94" w:rsidRPr="000F401F">
        <w:rPr>
          <w:rFonts w:ascii="Times New Roman" w:hAnsi="Times New Roman" w:cs="Times New Roman"/>
          <w:lang w:val="sq-AL"/>
        </w:rPr>
        <w:t>ë</w:t>
      </w:r>
      <w:r w:rsidR="006E02C6" w:rsidRPr="000F401F">
        <w:rPr>
          <w:rFonts w:ascii="Times New Roman" w:hAnsi="Times New Roman" w:cs="Times New Roman"/>
          <w:lang w:val="sq-AL"/>
        </w:rPr>
        <w:t xml:space="preserve"> s</w:t>
      </w:r>
      <w:r w:rsidR="00124B94" w:rsidRPr="000F401F">
        <w:rPr>
          <w:rFonts w:ascii="Times New Roman" w:hAnsi="Times New Roman" w:cs="Times New Roman"/>
          <w:lang w:val="sq-AL"/>
        </w:rPr>
        <w:t>ë</w:t>
      </w:r>
      <w:r w:rsidR="006E02C6" w:rsidRPr="000F401F">
        <w:rPr>
          <w:rFonts w:ascii="Times New Roman" w:hAnsi="Times New Roman" w:cs="Times New Roman"/>
          <w:lang w:val="sq-AL"/>
        </w:rPr>
        <w:t xml:space="preserve"> </w:t>
      </w:r>
      <w:r w:rsidR="00400347" w:rsidRPr="000F401F">
        <w:rPr>
          <w:rFonts w:ascii="Times New Roman" w:hAnsi="Times New Roman" w:cs="Times New Roman"/>
        </w:rPr>
        <w:t>A</w:t>
      </w:r>
      <w:r w:rsidR="006E02C6" w:rsidRPr="000F401F">
        <w:rPr>
          <w:rFonts w:ascii="Times New Roman" w:hAnsi="Times New Roman" w:cs="Times New Roman"/>
          <w:lang w:val="sq-AL"/>
        </w:rPr>
        <w:t xml:space="preserve">uditit; </w:t>
      </w:r>
      <w:r w:rsidR="009E76AA" w:rsidRPr="000F401F">
        <w:rPr>
          <w:rFonts w:ascii="Times New Roman" w:hAnsi="Times New Roman" w:cs="Times New Roman"/>
          <w:lang w:val="sq-AL"/>
        </w:rPr>
        <w:t xml:space="preserve">Rregulloren </w:t>
      </w:r>
      <w:r w:rsidR="003B1E42" w:rsidRPr="000F401F">
        <w:rPr>
          <w:rFonts w:ascii="Times New Roman" w:hAnsi="Times New Roman" w:cs="Times New Roman"/>
        </w:rPr>
        <w:t xml:space="preserve">për </w:t>
      </w:r>
      <w:r w:rsidR="00400347" w:rsidRPr="000F401F">
        <w:rPr>
          <w:rFonts w:ascii="Times New Roman" w:hAnsi="Times New Roman" w:cs="Times New Roman"/>
        </w:rPr>
        <w:t>H</w:t>
      </w:r>
      <w:r w:rsidR="003B1E42" w:rsidRPr="000F401F">
        <w:rPr>
          <w:rFonts w:ascii="Times New Roman" w:hAnsi="Times New Roman" w:cs="Times New Roman"/>
        </w:rPr>
        <w:t xml:space="preserve">etimin </w:t>
      </w:r>
      <w:r w:rsidR="00400347" w:rsidRPr="000F401F">
        <w:rPr>
          <w:rFonts w:ascii="Times New Roman" w:hAnsi="Times New Roman" w:cs="Times New Roman"/>
        </w:rPr>
        <w:t>A</w:t>
      </w:r>
      <w:r w:rsidR="003B1E42" w:rsidRPr="000F401F">
        <w:rPr>
          <w:rFonts w:ascii="Times New Roman" w:hAnsi="Times New Roman" w:cs="Times New Roman"/>
        </w:rPr>
        <w:t xml:space="preserve">dministrativ të </w:t>
      </w:r>
      <w:r w:rsidR="00400347" w:rsidRPr="000F401F">
        <w:rPr>
          <w:rFonts w:ascii="Times New Roman" w:hAnsi="Times New Roman" w:cs="Times New Roman"/>
        </w:rPr>
        <w:t>S</w:t>
      </w:r>
      <w:r w:rsidR="003B1E42" w:rsidRPr="000F401F">
        <w:rPr>
          <w:rFonts w:ascii="Times New Roman" w:hAnsi="Times New Roman" w:cs="Times New Roman"/>
        </w:rPr>
        <w:t xml:space="preserve">injalizimit dhe </w:t>
      </w:r>
      <w:r w:rsidR="00400347" w:rsidRPr="000F401F">
        <w:rPr>
          <w:rFonts w:ascii="Times New Roman" w:hAnsi="Times New Roman" w:cs="Times New Roman"/>
        </w:rPr>
        <w:t>M</w:t>
      </w:r>
      <w:r w:rsidR="003B1E42" w:rsidRPr="000F401F">
        <w:rPr>
          <w:rFonts w:ascii="Times New Roman" w:hAnsi="Times New Roman" w:cs="Times New Roman"/>
        </w:rPr>
        <w:t xml:space="preserve">brojtjen e </w:t>
      </w:r>
      <w:r w:rsidR="00400347" w:rsidRPr="000F401F">
        <w:rPr>
          <w:rFonts w:ascii="Times New Roman" w:hAnsi="Times New Roman" w:cs="Times New Roman"/>
        </w:rPr>
        <w:t>K</w:t>
      </w:r>
      <w:r w:rsidR="003B1E42" w:rsidRPr="000F401F">
        <w:rPr>
          <w:rFonts w:ascii="Times New Roman" w:hAnsi="Times New Roman" w:cs="Times New Roman"/>
        </w:rPr>
        <w:t xml:space="preserve">onfidencialitetit; </w:t>
      </w:r>
      <w:r w:rsidR="00EB6049" w:rsidRPr="000F401F">
        <w:rPr>
          <w:rFonts w:ascii="Times New Roman" w:hAnsi="Times New Roman" w:cs="Times New Roman"/>
        </w:rPr>
        <w:t>Rregullore</w:t>
      </w:r>
      <w:r w:rsidR="003E55E7" w:rsidRPr="000F401F">
        <w:rPr>
          <w:rFonts w:ascii="Times New Roman" w:hAnsi="Times New Roman" w:cs="Times New Roman"/>
        </w:rPr>
        <w:t>n</w:t>
      </w:r>
      <w:r w:rsidR="00EB6049" w:rsidRPr="000F401F">
        <w:rPr>
          <w:rFonts w:ascii="Times New Roman" w:hAnsi="Times New Roman" w:cs="Times New Roman"/>
        </w:rPr>
        <w:t xml:space="preserve"> </w:t>
      </w:r>
      <w:r w:rsidR="00CB598B" w:rsidRPr="000F401F">
        <w:rPr>
          <w:rFonts w:ascii="Times New Roman" w:hAnsi="Times New Roman" w:cs="Times New Roman"/>
        </w:rPr>
        <w:t>e K</w:t>
      </w:r>
      <w:r w:rsidR="00124B94" w:rsidRPr="000F401F">
        <w:rPr>
          <w:rFonts w:ascii="Times New Roman" w:hAnsi="Times New Roman" w:cs="Times New Roman"/>
        </w:rPr>
        <w:t>ë</w:t>
      </w:r>
      <w:r w:rsidR="00CB598B" w:rsidRPr="000F401F">
        <w:rPr>
          <w:rFonts w:ascii="Times New Roman" w:hAnsi="Times New Roman" w:cs="Times New Roman"/>
        </w:rPr>
        <w:t>shillit Bashkiak Kavaj</w:t>
      </w:r>
      <w:r w:rsidR="00124B94" w:rsidRPr="000F401F">
        <w:rPr>
          <w:rFonts w:ascii="Times New Roman" w:hAnsi="Times New Roman" w:cs="Times New Roman"/>
        </w:rPr>
        <w:t>ë</w:t>
      </w:r>
      <w:r w:rsidR="00CB598B" w:rsidRPr="000F401F">
        <w:rPr>
          <w:rFonts w:ascii="Times New Roman" w:hAnsi="Times New Roman" w:cs="Times New Roman"/>
        </w:rPr>
        <w:t xml:space="preserve"> </w:t>
      </w:r>
      <w:r w:rsidR="00EB6049" w:rsidRPr="000F401F">
        <w:rPr>
          <w:rFonts w:ascii="Times New Roman" w:hAnsi="Times New Roman" w:cs="Times New Roman"/>
        </w:rPr>
        <w:t>p</w:t>
      </w:r>
      <w:r w:rsidR="00124B94" w:rsidRPr="000F401F">
        <w:rPr>
          <w:rFonts w:ascii="Times New Roman" w:hAnsi="Times New Roman" w:cs="Times New Roman"/>
        </w:rPr>
        <w:t>ë</w:t>
      </w:r>
      <w:r w:rsidR="00EB6049" w:rsidRPr="000F401F">
        <w:rPr>
          <w:rFonts w:ascii="Times New Roman" w:hAnsi="Times New Roman" w:cs="Times New Roman"/>
        </w:rPr>
        <w:t xml:space="preserve">r </w:t>
      </w:r>
      <w:r w:rsidR="00400347" w:rsidRPr="000F401F">
        <w:rPr>
          <w:rFonts w:ascii="Times New Roman" w:hAnsi="Times New Roman" w:cs="Times New Roman"/>
        </w:rPr>
        <w:t>S</w:t>
      </w:r>
      <w:r w:rsidR="00EB6049" w:rsidRPr="000F401F">
        <w:rPr>
          <w:rFonts w:ascii="Times New Roman" w:hAnsi="Times New Roman" w:cs="Times New Roman"/>
        </w:rPr>
        <w:t xml:space="preserve">hqyrtimin dhe </w:t>
      </w:r>
      <w:r w:rsidR="00400347" w:rsidRPr="000F401F">
        <w:rPr>
          <w:rFonts w:ascii="Times New Roman" w:hAnsi="Times New Roman" w:cs="Times New Roman"/>
        </w:rPr>
        <w:t>M</w:t>
      </w:r>
      <w:r w:rsidR="00EB6049" w:rsidRPr="000F401F">
        <w:rPr>
          <w:rFonts w:ascii="Times New Roman" w:hAnsi="Times New Roman" w:cs="Times New Roman"/>
        </w:rPr>
        <w:t xml:space="preserve">iratimin e </w:t>
      </w:r>
      <w:r w:rsidR="00715DB7" w:rsidRPr="000F401F">
        <w:rPr>
          <w:rFonts w:ascii="Times New Roman" w:hAnsi="Times New Roman" w:cs="Times New Roman"/>
        </w:rPr>
        <w:t>P</w:t>
      </w:r>
      <w:r w:rsidR="00EB6049" w:rsidRPr="000F401F">
        <w:rPr>
          <w:rFonts w:ascii="Times New Roman" w:hAnsi="Times New Roman" w:cs="Times New Roman"/>
        </w:rPr>
        <w:t xml:space="preserve">eticioneve dhe </w:t>
      </w:r>
      <w:r w:rsidR="00715DB7" w:rsidRPr="000F401F">
        <w:rPr>
          <w:rFonts w:ascii="Times New Roman" w:hAnsi="Times New Roman" w:cs="Times New Roman"/>
        </w:rPr>
        <w:t>I</w:t>
      </w:r>
      <w:r w:rsidR="00EB6049" w:rsidRPr="000F401F">
        <w:rPr>
          <w:rFonts w:ascii="Times New Roman" w:hAnsi="Times New Roman" w:cs="Times New Roman"/>
        </w:rPr>
        <w:t xml:space="preserve">niciativave </w:t>
      </w:r>
      <w:r w:rsidR="00715DB7" w:rsidRPr="000F401F">
        <w:rPr>
          <w:rFonts w:ascii="Times New Roman" w:hAnsi="Times New Roman" w:cs="Times New Roman"/>
        </w:rPr>
        <w:t>Q</w:t>
      </w:r>
      <w:r w:rsidR="00EB6049" w:rsidRPr="000F401F">
        <w:rPr>
          <w:rFonts w:ascii="Times New Roman" w:hAnsi="Times New Roman" w:cs="Times New Roman"/>
        </w:rPr>
        <w:t xml:space="preserve">ytetare; </w:t>
      </w:r>
      <w:r w:rsidR="00EE6ADB" w:rsidRPr="000F401F">
        <w:rPr>
          <w:rFonts w:ascii="Times New Roman" w:hAnsi="Times New Roman" w:cs="Times New Roman"/>
        </w:rPr>
        <w:t xml:space="preserve">Rregulloren e Këshillit Bashkiak për </w:t>
      </w:r>
      <w:r w:rsidR="00715DB7" w:rsidRPr="000F401F">
        <w:rPr>
          <w:rFonts w:ascii="Times New Roman" w:hAnsi="Times New Roman" w:cs="Times New Roman"/>
        </w:rPr>
        <w:t>M</w:t>
      </w:r>
      <w:r w:rsidR="00EE6ADB" w:rsidRPr="000F401F">
        <w:rPr>
          <w:rFonts w:ascii="Times New Roman" w:hAnsi="Times New Roman" w:cs="Times New Roman"/>
        </w:rPr>
        <w:t xml:space="preserve">arrëdhenien me </w:t>
      </w:r>
      <w:r w:rsidR="00715DB7" w:rsidRPr="000F401F">
        <w:rPr>
          <w:rFonts w:ascii="Times New Roman" w:hAnsi="Times New Roman" w:cs="Times New Roman"/>
        </w:rPr>
        <w:t>P</w:t>
      </w:r>
      <w:r w:rsidR="00EE6ADB" w:rsidRPr="000F401F">
        <w:rPr>
          <w:rFonts w:ascii="Times New Roman" w:hAnsi="Times New Roman" w:cs="Times New Roman"/>
        </w:rPr>
        <w:t xml:space="preserve">ublikun dhe </w:t>
      </w:r>
      <w:r w:rsidR="00715DB7" w:rsidRPr="000F401F">
        <w:rPr>
          <w:rFonts w:ascii="Times New Roman" w:hAnsi="Times New Roman" w:cs="Times New Roman"/>
        </w:rPr>
        <w:t>M</w:t>
      </w:r>
      <w:r w:rsidR="00EE6ADB" w:rsidRPr="000F401F">
        <w:rPr>
          <w:rFonts w:ascii="Times New Roman" w:hAnsi="Times New Roman" w:cs="Times New Roman"/>
        </w:rPr>
        <w:t>edi</w:t>
      </w:r>
      <w:r w:rsidR="00715DB7" w:rsidRPr="000F401F">
        <w:rPr>
          <w:rFonts w:ascii="Times New Roman" w:hAnsi="Times New Roman" w:cs="Times New Roman"/>
        </w:rPr>
        <w:t>e</w:t>
      </w:r>
      <w:r w:rsidR="00EE6ADB" w:rsidRPr="000F401F">
        <w:rPr>
          <w:rFonts w:ascii="Times New Roman" w:hAnsi="Times New Roman" w:cs="Times New Roman"/>
        </w:rPr>
        <w:t xml:space="preserve">n; </w:t>
      </w:r>
      <w:r w:rsidR="002A3A83" w:rsidRPr="000F401F">
        <w:rPr>
          <w:rFonts w:ascii="Times New Roman" w:hAnsi="Times New Roman" w:cs="Times New Roman"/>
        </w:rPr>
        <w:t xml:space="preserve">Kodin e </w:t>
      </w:r>
      <w:r w:rsidR="00715DB7" w:rsidRPr="000F401F">
        <w:rPr>
          <w:rFonts w:ascii="Times New Roman" w:hAnsi="Times New Roman" w:cs="Times New Roman"/>
        </w:rPr>
        <w:t>S</w:t>
      </w:r>
      <w:r w:rsidR="002A3A83" w:rsidRPr="000F401F">
        <w:rPr>
          <w:rFonts w:ascii="Times New Roman" w:hAnsi="Times New Roman" w:cs="Times New Roman"/>
        </w:rPr>
        <w:t xml:space="preserve">jelljes dhe </w:t>
      </w:r>
      <w:r w:rsidR="00715DB7" w:rsidRPr="000F401F">
        <w:rPr>
          <w:rFonts w:ascii="Times New Roman" w:hAnsi="Times New Roman" w:cs="Times New Roman"/>
        </w:rPr>
        <w:t>P</w:t>
      </w:r>
      <w:r w:rsidR="002A3A83" w:rsidRPr="000F401F">
        <w:rPr>
          <w:rFonts w:ascii="Times New Roman" w:hAnsi="Times New Roman" w:cs="Times New Roman"/>
        </w:rPr>
        <w:t>arandalimit t</w:t>
      </w:r>
      <w:r w:rsidR="00124B94" w:rsidRPr="000F401F">
        <w:rPr>
          <w:rFonts w:ascii="Times New Roman" w:hAnsi="Times New Roman" w:cs="Times New Roman"/>
        </w:rPr>
        <w:t>ë</w:t>
      </w:r>
      <w:r w:rsidR="002A3A83" w:rsidRPr="000F401F">
        <w:rPr>
          <w:rFonts w:ascii="Times New Roman" w:hAnsi="Times New Roman" w:cs="Times New Roman"/>
        </w:rPr>
        <w:t xml:space="preserve"> </w:t>
      </w:r>
      <w:r w:rsidR="00715DB7" w:rsidRPr="000F401F">
        <w:rPr>
          <w:rFonts w:ascii="Times New Roman" w:hAnsi="Times New Roman" w:cs="Times New Roman"/>
        </w:rPr>
        <w:t>K</w:t>
      </w:r>
      <w:r w:rsidR="002A3A83" w:rsidRPr="000F401F">
        <w:rPr>
          <w:rFonts w:ascii="Times New Roman" w:hAnsi="Times New Roman" w:cs="Times New Roman"/>
        </w:rPr>
        <w:t>onfliktit t</w:t>
      </w:r>
      <w:r w:rsidR="00124B94" w:rsidRPr="000F401F">
        <w:rPr>
          <w:rFonts w:ascii="Times New Roman" w:hAnsi="Times New Roman" w:cs="Times New Roman"/>
        </w:rPr>
        <w:t>ë</w:t>
      </w:r>
      <w:r w:rsidR="002A3A83" w:rsidRPr="000F401F">
        <w:rPr>
          <w:rFonts w:ascii="Times New Roman" w:hAnsi="Times New Roman" w:cs="Times New Roman"/>
        </w:rPr>
        <w:t xml:space="preserve"> </w:t>
      </w:r>
      <w:r w:rsidR="00715DB7" w:rsidRPr="000F401F">
        <w:rPr>
          <w:rFonts w:ascii="Times New Roman" w:hAnsi="Times New Roman" w:cs="Times New Roman"/>
        </w:rPr>
        <w:t>I</w:t>
      </w:r>
      <w:r w:rsidR="002A3A83" w:rsidRPr="000F401F">
        <w:rPr>
          <w:rFonts w:ascii="Times New Roman" w:hAnsi="Times New Roman" w:cs="Times New Roman"/>
        </w:rPr>
        <w:t>nteresave t</w:t>
      </w:r>
      <w:r w:rsidR="00124B94" w:rsidRPr="000F401F">
        <w:rPr>
          <w:rFonts w:ascii="Times New Roman" w:hAnsi="Times New Roman" w:cs="Times New Roman"/>
        </w:rPr>
        <w:t>ë</w:t>
      </w:r>
      <w:r w:rsidR="002A3A83" w:rsidRPr="000F401F">
        <w:rPr>
          <w:rFonts w:ascii="Times New Roman" w:hAnsi="Times New Roman" w:cs="Times New Roman"/>
        </w:rPr>
        <w:t xml:space="preserve"> </w:t>
      </w:r>
      <w:r w:rsidR="00715DB7" w:rsidRPr="000F401F">
        <w:rPr>
          <w:rFonts w:ascii="Times New Roman" w:hAnsi="Times New Roman" w:cs="Times New Roman"/>
        </w:rPr>
        <w:t>K</w:t>
      </w:r>
      <w:r w:rsidR="00124B94" w:rsidRPr="000F401F">
        <w:rPr>
          <w:rFonts w:ascii="Times New Roman" w:hAnsi="Times New Roman" w:cs="Times New Roman"/>
        </w:rPr>
        <w:t>ë</w:t>
      </w:r>
      <w:r w:rsidR="002A3A83" w:rsidRPr="000F401F">
        <w:rPr>
          <w:rFonts w:ascii="Times New Roman" w:hAnsi="Times New Roman" w:cs="Times New Roman"/>
        </w:rPr>
        <w:t xml:space="preserve">shilltarit </w:t>
      </w:r>
      <w:r w:rsidR="00715DB7" w:rsidRPr="000F401F">
        <w:rPr>
          <w:rFonts w:ascii="Times New Roman" w:hAnsi="Times New Roman" w:cs="Times New Roman"/>
        </w:rPr>
        <w:t>B</w:t>
      </w:r>
      <w:r w:rsidR="002A3A83" w:rsidRPr="000F401F">
        <w:rPr>
          <w:rFonts w:ascii="Times New Roman" w:hAnsi="Times New Roman" w:cs="Times New Roman"/>
        </w:rPr>
        <w:t xml:space="preserve">ashkiak etj. </w:t>
      </w:r>
      <w:r w:rsidRPr="000F401F">
        <w:rPr>
          <w:rFonts w:ascii="Times New Roman" w:hAnsi="Times New Roman" w:cs="Times New Roman"/>
        </w:rPr>
        <w:t>Përveç dokumenteve politike dhe rregullatore të brendshme, u shqyrtuan raporte të ndryshme të jashtme në lidhje me veprimtarinë e bashkisë</w:t>
      </w:r>
      <w:r w:rsidR="00715DB7" w:rsidRPr="000F401F">
        <w:rPr>
          <w:rFonts w:ascii="Times New Roman" w:hAnsi="Times New Roman" w:cs="Times New Roman"/>
        </w:rPr>
        <w:t>,</w:t>
      </w:r>
      <w:r w:rsidRPr="000F401F">
        <w:rPr>
          <w:rFonts w:ascii="Times New Roman" w:hAnsi="Times New Roman" w:cs="Times New Roman"/>
        </w:rPr>
        <w:t xml:space="preserve"> duke përfshirë raporte të auditimit të jashtëm (raporte të Kontrollit të Lartë të Shtetit), raporte të Komisionerit për Shërbimin Civil etj. Ky proces përfshiu edhe monitorimin e Programit të Transparencës së Bashkisë me qëllim identifikimin e kategorive të informacionit të bërë publik. </w:t>
      </w:r>
    </w:p>
    <w:p w14:paraId="5DAF925F" w14:textId="77777777" w:rsidR="00782C4B" w:rsidRPr="000F401F" w:rsidRDefault="00782C4B" w:rsidP="00580506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</w:p>
    <w:p w14:paraId="338F3542" w14:textId="2A773A16" w:rsidR="00782C4B" w:rsidRPr="000F401F" w:rsidRDefault="00782C4B" w:rsidP="005805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401F">
        <w:rPr>
          <w:rFonts w:ascii="Times New Roman" w:hAnsi="Times New Roman" w:cs="Times New Roman"/>
          <w:lang w:val="sq-AL"/>
        </w:rPr>
        <w:t>Në vijim</w:t>
      </w:r>
      <w:r w:rsidRPr="000F401F">
        <w:rPr>
          <w:rFonts w:ascii="Times New Roman" w:hAnsi="Times New Roman" w:cs="Times New Roman"/>
        </w:rPr>
        <w:t xml:space="preserve">, Grupi i Punës </w:t>
      </w:r>
      <w:r w:rsidR="00CA3F59" w:rsidRPr="000F401F">
        <w:rPr>
          <w:rFonts w:ascii="Times New Roman" w:hAnsi="Times New Roman" w:cs="Times New Roman"/>
        </w:rPr>
        <w:t>dhe ekipi i ekspertëve të IDM</w:t>
      </w:r>
      <w:r w:rsidR="00715DB7" w:rsidRPr="000F401F">
        <w:rPr>
          <w:rFonts w:ascii="Times New Roman" w:hAnsi="Times New Roman" w:cs="Times New Roman"/>
        </w:rPr>
        <w:t>-së,</w:t>
      </w:r>
      <w:r w:rsidR="00CA3F59" w:rsidRPr="000F401F">
        <w:rPr>
          <w:rFonts w:ascii="Times New Roman" w:hAnsi="Times New Roman" w:cs="Times New Roman"/>
        </w:rPr>
        <w:t xml:space="preserve"> </w:t>
      </w:r>
      <w:r w:rsidRPr="000F401F">
        <w:rPr>
          <w:rFonts w:ascii="Times New Roman" w:hAnsi="Times New Roman" w:cs="Times New Roman"/>
        </w:rPr>
        <w:t xml:space="preserve">kanë analizuar të dhënat e mbledhura nga 7 fokus grupe (grupe diskutimi) me stafin e drejtorive të ndryshme të bashkisë, </w:t>
      </w:r>
      <w:r w:rsidRPr="000F401F">
        <w:rPr>
          <w:rFonts w:ascii="Times New Roman" w:hAnsi="Times New Roman" w:cs="Times New Roman"/>
          <w:lang w:val="sq-AL"/>
        </w:rPr>
        <w:t xml:space="preserve">për të identifikuar ngjarje negative në realizimin e proceseve të punës, </w:t>
      </w:r>
      <w:r w:rsidR="00A74C8D" w:rsidRPr="000F401F">
        <w:rPr>
          <w:rFonts w:ascii="Times New Roman" w:hAnsi="Times New Roman" w:cs="Times New Roman"/>
          <w:lang w:val="sq-AL"/>
        </w:rPr>
        <w:t>p</w:t>
      </w:r>
      <w:r w:rsidR="008F4331" w:rsidRPr="000F401F">
        <w:rPr>
          <w:rFonts w:ascii="Times New Roman" w:hAnsi="Times New Roman" w:cs="Times New Roman"/>
          <w:lang w:val="sq-AL"/>
        </w:rPr>
        <w:t>ë</w:t>
      </w:r>
      <w:r w:rsidR="00A74C8D" w:rsidRPr="000F401F">
        <w:rPr>
          <w:rFonts w:ascii="Times New Roman" w:hAnsi="Times New Roman" w:cs="Times New Roman"/>
          <w:lang w:val="sq-AL"/>
        </w:rPr>
        <w:t xml:space="preserve">r </w:t>
      </w:r>
      <w:r w:rsidRPr="000F401F">
        <w:rPr>
          <w:rFonts w:ascii="Times New Roman" w:hAnsi="Times New Roman" w:cs="Times New Roman"/>
          <w:lang w:val="sq-AL"/>
        </w:rPr>
        <w:t xml:space="preserve">praktika pune dhe </w:t>
      </w:r>
      <w:r w:rsidR="00A74C8D" w:rsidRPr="000F401F">
        <w:rPr>
          <w:rFonts w:ascii="Times New Roman" w:hAnsi="Times New Roman" w:cs="Times New Roman"/>
          <w:lang w:val="sq-AL"/>
        </w:rPr>
        <w:t>n</w:t>
      </w:r>
      <w:r w:rsidR="008F4331" w:rsidRPr="000F401F">
        <w:rPr>
          <w:rFonts w:ascii="Times New Roman" w:hAnsi="Times New Roman" w:cs="Times New Roman"/>
          <w:lang w:val="sq-AL"/>
        </w:rPr>
        <w:t>ë</w:t>
      </w:r>
      <w:r w:rsidR="00A74C8D" w:rsidRPr="000F401F">
        <w:rPr>
          <w:rFonts w:ascii="Times New Roman" w:hAnsi="Times New Roman" w:cs="Times New Roman"/>
          <w:lang w:val="sq-AL"/>
        </w:rPr>
        <w:t xml:space="preserve"> ushtrimin e </w:t>
      </w:r>
      <w:r w:rsidRPr="000F401F">
        <w:rPr>
          <w:rFonts w:ascii="Times New Roman" w:hAnsi="Times New Roman" w:cs="Times New Roman"/>
          <w:lang w:val="sq-AL"/>
        </w:rPr>
        <w:t>funksione</w:t>
      </w:r>
      <w:r w:rsidR="00A74C8D" w:rsidRPr="000F401F">
        <w:rPr>
          <w:rFonts w:ascii="Times New Roman" w:hAnsi="Times New Roman" w:cs="Times New Roman"/>
          <w:lang w:val="sq-AL"/>
        </w:rPr>
        <w:t>ve</w:t>
      </w:r>
      <w:r w:rsidRPr="000F401F">
        <w:rPr>
          <w:rFonts w:ascii="Times New Roman" w:hAnsi="Times New Roman" w:cs="Times New Roman"/>
          <w:lang w:val="sq-AL"/>
        </w:rPr>
        <w:t xml:space="preserve"> të cilat janё tё ekspozuara ndaj shkeljeve të integritetit, sjellje joetike e joprofesionale dhe parregullsi të tjera. </w:t>
      </w:r>
    </w:p>
    <w:p w14:paraId="17FAEA4A" w14:textId="77777777" w:rsidR="00782C4B" w:rsidRPr="000F401F" w:rsidRDefault="00782C4B" w:rsidP="00580506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</w:p>
    <w:p w14:paraId="0FFACD09" w14:textId="20196C65" w:rsidR="00C77D2F" w:rsidRPr="000F401F" w:rsidRDefault="00782C4B" w:rsidP="00AC76A8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  <w:r w:rsidRPr="000F401F">
        <w:rPr>
          <w:rFonts w:ascii="Times New Roman" w:hAnsi="Times New Roman" w:cs="Times New Roman"/>
          <w:lang w:val="sq-AL"/>
        </w:rPr>
        <w:t>Metoda tjetër e përdorur është vlerësimi me anё tё njё pyetësori elektronik të strukturuar që pëfshiu pyetje mbi çështje të veçanta të integritetit dhe etikës në bashki</w:t>
      </w:r>
      <w:r w:rsidR="00715DB7" w:rsidRPr="000F401F">
        <w:rPr>
          <w:rFonts w:ascii="Times New Roman" w:hAnsi="Times New Roman" w:cs="Times New Roman"/>
        </w:rPr>
        <w:t>,</w:t>
      </w:r>
      <w:r w:rsidRPr="000F401F">
        <w:rPr>
          <w:rFonts w:ascii="Times New Roman" w:hAnsi="Times New Roman" w:cs="Times New Roman"/>
          <w:lang w:val="sq-AL"/>
        </w:rPr>
        <w:t xml:space="preserve"> me qëllim matjen e perceptimit të punonjësve në bashki për sistemin </w:t>
      </w:r>
      <w:r w:rsidR="00715DB7" w:rsidRPr="000F401F">
        <w:rPr>
          <w:rFonts w:ascii="Times New Roman" w:hAnsi="Times New Roman" w:cs="Times New Roman"/>
        </w:rPr>
        <w:t xml:space="preserve">e </w:t>
      </w:r>
      <w:r w:rsidRPr="000F401F">
        <w:rPr>
          <w:rFonts w:ascii="Times New Roman" w:hAnsi="Times New Roman" w:cs="Times New Roman"/>
          <w:lang w:val="sq-AL"/>
        </w:rPr>
        <w:t xml:space="preserve">menaxhimit të integritetit. Punonjësit e bashkisë iu përgjigjën pyetësorit në mënyrë anonime. </w:t>
      </w:r>
      <w:r w:rsidR="008D2ABC" w:rsidRPr="000F401F">
        <w:rPr>
          <w:rFonts w:ascii="Times New Roman" w:hAnsi="Times New Roman" w:cs="Times New Roman"/>
          <w:lang w:val="sq-AL"/>
        </w:rPr>
        <w:t xml:space="preserve">Anketimi përfshiu një kampion me </w:t>
      </w:r>
      <w:r w:rsidR="00F61114" w:rsidRPr="000F401F">
        <w:rPr>
          <w:rFonts w:ascii="Times New Roman" w:hAnsi="Times New Roman" w:cs="Times New Roman"/>
          <w:lang w:val="sq-AL"/>
        </w:rPr>
        <w:t>66</w:t>
      </w:r>
      <w:r w:rsidR="00970887" w:rsidRPr="000F401F">
        <w:rPr>
          <w:rFonts w:ascii="Times New Roman" w:hAnsi="Times New Roman" w:cs="Times New Roman"/>
          <w:lang w:val="sq-AL"/>
        </w:rPr>
        <w:t xml:space="preserve"> </w:t>
      </w:r>
      <w:r w:rsidR="008D2ABC" w:rsidRPr="000F401F">
        <w:rPr>
          <w:rFonts w:ascii="Times New Roman" w:hAnsi="Times New Roman" w:cs="Times New Roman"/>
          <w:lang w:val="sq-AL"/>
        </w:rPr>
        <w:t>punonjës të institucionit</w:t>
      </w:r>
      <w:r w:rsidR="0077757F" w:rsidRPr="000F401F">
        <w:rPr>
          <w:rFonts w:ascii="Times New Roman" w:hAnsi="Times New Roman" w:cs="Times New Roman"/>
          <w:lang w:val="sq-AL"/>
        </w:rPr>
        <w:t xml:space="preserve">. </w:t>
      </w:r>
      <w:r w:rsidR="008D2ABC" w:rsidRPr="000F401F">
        <w:rPr>
          <w:rFonts w:ascii="Times New Roman" w:hAnsi="Times New Roman" w:cs="Times New Roman"/>
          <w:lang w:val="sq-AL"/>
        </w:rPr>
        <w:t>Kampioni</w:t>
      </w:r>
      <w:r w:rsidR="00AD5147" w:rsidRPr="000F401F">
        <w:rPr>
          <w:rFonts w:ascii="Times New Roman" w:hAnsi="Times New Roman" w:cs="Times New Roman"/>
          <w:lang w:val="sq-AL"/>
        </w:rPr>
        <w:t>mi</w:t>
      </w:r>
      <w:r w:rsidR="008D2ABC" w:rsidRPr="000F401F">
        <w:rPr>
          <w:rFonts w:ascii="Times New Roman" w:hAnsi="Times New Roman" w:cs="Times New Roman"/>
          <w:lang w:val="sq-AL"/>
        </w:rPr>
        <w:t xml:space="preserve"> përfshiu një shpërndarje të gjerë në lidhje me gjininë, moshën dhe vjetërsinë në punë. </w:t>
      </w:r>
      <w:r w:rsidR="00184C9F" w:rsidRPr="000F401F">
        <w:rPr>
          <w:rFonts w:ascii="Times New Roman" w:hAnsi="Times New Roman" w:cs="Times New Roman"/>
          <w:lang w:val="sq-AL"/>
        </w:rPr>
        <w:t>T</w:t>
      </w:r>
      <w:r w:rsidR="00C77D2F" w:rsidRPr="000F401F">
        <w:rPr>
          <w:rFonts w:ascii="Times New Roman" w:hAnsi="Times New Roman" w:cs="Times New Roman"/>
          <w:lang w:val="sq-AL"/>
        </w:rPr>
        <w:t>ë</w:t>
      </w:r>
      <w:r w:rsidR="00184C9F" w:rsidRPr="000F401F">
        <w:rPr>
          <w:rFonts w:ascii="Times New Roman" w:hAnsi="Times New Roman" w:cs="Times New Roman"/>
          <w:lang w:val="sq-AL"/>
        </w:rPr>
        <w:t xml:space="preserve"> anketuarit meshkuj p</w:t>
      </w:r>
      <w:r w:rsidR="00C77D2F" w:rsidRPr="000F401F">
        <w:rPr>
          <w:rFonts w:ascii="Times New Roman" w:hAnsi="Times New Roman" w:cs="Times New Roman"/>
          <w:lang w:val="sq-AL"/>
        </w:rPr>
        <w:t>ë</w:t>
      </w:r>
      <w:r w:rsidR="00184C9F" w:rsidRPr="000F401F">
        <w:rPr>
          <w:rFonts w:ascii="Times New Roman" w:hAnsi="Times New Roman" w:cs="Times New Roman"/>
          <w:lang w:val="sq-AL"/>
        </w:rPr>
        <w:t>rb</w:t>
      </w:r>
      <w:r w:rsidR="00C77D2F" w:rsidRPr="000F401F">
        <w:rPr>
          <w:rFonts w:ascii="Times New Roman" w:hAnsi="Times New Roman" w:cs="Times New Roman"/>
          <w:lang w:val="sq-AL"/>
        </w:rPr>
        <w:t>ë</w:t>
      </w:r>
      <w:r w:rsidR="00184C9F" w:rsidRPr="000F401F">
        <w:rPr>
          <w:rFonts w:ascii="Times New Roman" w:hAnsi="Times New Roman" w:cs="Times New Roman"/>
          <w:lang w:val="sq-AL"/>
        </w:rPr>
        <w:t>jn</w:t>
      </w:r>
      <w:r w:rsidR="00C77D2F" w:rsidRPr="000F401F">
        <w:rPr>
          <w:rFonts w:ascii="Times New Roman" w:hAnsi="Times New Roman" w:cs="Times New Roman"/>
          <w:lang w:val="sq-AL"/>
        </w:rPr>
        <w:t>ë</w:t>
      </w:r>
      <w:r w:rsidR="00184C9F" w:rsidRPr="000F401F">
        <w:rPr>
          <w:rFonts w:ascii="Times New Roman" w:hAnsi="Times New Roman" w:cs="Times New Roman"/>
          <w:lang w:val="sq-AL"/>
        </w:rPr>
        <w:t xml:space="preserve"> </w:t>
      </w:r>
      <w:r w:rsidR="00FD48E1" w:rsidRPr="000F401F">
        <w:rPr>
          <w:rFonts w:ascii="Times New Roman" w:hAnsi="Times New Roman" w:cs="Times New Roman"/>
          <w:lang w:val="sq-AL"/>
        </w:rPr>
        <w:t>34.8</w:t>
      </w:r>
      <w:r w:rsidR="00AD5147" w:rsidRPr="000F401F">
        <w:rPr>
          <w:rFonts w:ascii="Times New Roman" w:hAnsi="Times New Roman" w:cs="Times New Roman"/>
        </w:rPr>
        <w:t>%</w:t>
      </w:r>
      <w:r w:rsidR="001234A1" w:rsidRPr="000F401F">
        <w:rPr>
          <w:rFonts w:ascii="Times New Roman" w:hAnsi="Times New Roman" w:cs="Times New Roman"/>
        </w:rPr>
        <w:t xml:space="preserve"> </w:t>
      </w:r>
      <w:r w:rsidR="00184C9F" w:rsidRPr="000F401F">
        <w:rPr>
          <w:rFonts w:ascii="Times New Roman" w:hAnsi="Times New Roman" w:cs="Times New Roman"/>
          <w:lang w:val="sq-AL"/>
        </w:rPr>
        <w:t>t</w:t>
      </w:r>
      <w:r w:rsidR="00C77D2F" w:rsidRPr="000F401F">
        <w:rPr>
          <w:rFonts w:ascii="Times New Roman" w:hAnsi="Times New Roman" w:cs="Times New Roman"/>
          <w:lang w:val="sq-AL"/>
        </w:rPr>
        <w:t>ë</w:t>
      </w:r>
      <w:r w:rsidR="00184C9F" w:rsidRPr="000F401F">
        <w:rPr>
          <w:rFonts w:ascii="Times New Roman" w:hAnsi="Times New Roman" w:cs="Times New Roman"/>
          <w:lang w:val="sq-AL"/>
        </w:rPr>
        <w:t xml:space="preserve"> kampionit </w:t>
      </w:r>
      <w:r w:rsidR="003D1E58" w:rsidRPr="000F401F">
        <w:rPr>
          <w:rFonts w:ascii="Times New Roman" w:hAnsi="Times New Roman" w:cs="Times New Roman"/>
          <w:lang w:val="sq-AL"/>
        </w:rPr>
        <w:t>krahasuar me punonj</w:t>
      </w:r>
      <w:r w:rsidR="00C77D2F" w:rsidRPr="000F401F">
        <w:rPr>
          <w:rFonts w:ascii="Times New Roman" w:hAnsi="Times New Roman" w:cs="Times New Roman"/>
          <w:lang w:val="sq-AL"/>
        </w:rPr>
        <w:t>ë</w:t>
      </w:r>
      <w:r w:rsidR="003D1E58" w:rsidRPr="000F401F">
        <w:rPr>
          <w:rFonts w:ascii="Times New Roman" w:hAnsi="Times New Roman" w:cs="Times New Roman"/>
          <w:lang w:val="sq-AL"/>
        </w:rPr>
        <w:t>set gra q</w:t>
      </w:r>
      <w:r w:rsidR="00C77D2F" w:rsidRPr="000F401F">
        <w:rPr>
          <w:rFonts w:ascii="Times New Roman" w:hAnsi="Times New Roman" w:cs="Times New Roman"/>
          <w:lang w:val="sq-AL"/>
        </w:rPr>
        <w:t>ë</w:t>
      </w:r>
      <w:r w:rsidR="003D1E58" w:rsidRPr="000F401F">
        <w:rPr>
          <w:rFonts w:ascii="Times New Roman" w:hAnsi="Times New Roman" w:cs="Times New Roman"/>
          <w:lang w:val="sq-AL"/>
        </w:rPr>
        <w:t xml:space="preserve"> jan</w:t>
      </w:r>
      <w:r w:rsidR="00C77D2F" w:rsidRPr="000F401F">
        <w:rPr>
          <w:rFonts w:ascii="Times New Roman" w:hAnsi="Times New Roman" w:cs="Times New Roman"/>
          <w:lang w:val="sq-AL"/>
        </w:rPr>
        <w:t>ë</w:t>
      </w:r>
      <w:r w:rsidR="003D1E58" w:rsidRPr="000F401F">
        <w:rPr>
          <w:rFonts w:ascii="Times New Roman" w:hAnsi="Times New Roman" w:cs="Times New Roman"/>
          <w:lang w:val="sq-AL"/>
        </w:rPr>
        <w:t xml:space="preserve"> </w:t>
      </w:r>
      <w:r w:rsidR="00FD48E1" w:rsidRPr="000F401F">
        <w:rPr>
          <w:rFonts w:ascii="Times New Roman" w:hAnsi="Times New Roman" w:cs="Times New Roman"/>
          <w:lang w:val="sq-AL"/>
        </w:rPr>
        <w:t>65.2</w:t>
      </w:r>
      <w:r w:rsidR="003D1E58" w:rsidRPr="000F401F">
        <w:rPr>
          <w:rFonts w:ascii="Times New Roman" w:hAnsi="Times New Roman" w:cs="Times New Roman"/>
          <w:lang w:val="sq-AL"/>
        </w:rPr>
        <w:t>%. Punonj</w:t>
      </w:r>
      <w:r w:rsidR="00C77D2F" w:rsidRPr="000F401F">
        <w:rPr>
          <w:rFonts w:ascii="Times New Roman" w:hAnsi="Times New Roman" w:cs="Times New Roman"/>
          <w:lang w:val="sq-AL"/>
        </w:rPr>
        <w:t>ë</w:t>
      </w:r>
      <w:r w:rsidR="003D1E58" w:rsidRPr="000F401F">
        <w:rPr>
          <w:rFonts w:ascii="Times New Roman" w:hAnsi="Times New Roman" w:cs="Times New Roman"/>
          <w:lang w:val="sq-AL"/>
        </w:rPr>
        <w:t xml:space="preserve">sit </w:t>
      </w:r>
      <w:r w:rsidR="00184C9F" w:rsidRPr="000F401F">
        <w:rPr>
          <w:rFonts w:ascii="Times New Roman" w:hAnsi="Times New Roman" w:cs="Times New Roman"/>
          <w:lang w:val="sq-AL"/>
        </w:rPr>
        <w:t>e moshës 26-35 vjeç kanë përqind</w:t>
      </w:r>
      <w:r w:rsidR="00FD48E1" w:rsidRPr="000F401F">
        <w:rPr>
          <w:rFonts w:ascii="Times New Roman" w:hAnsi="Times New Roman" w:cs="Times New Roman"/>
          <w:lang w:val="sq-AL"/>
        </w:rPr>
        <w:t>jen më të madhe në kampion me 34.8</w:t>
      </w:r>
      <w:r w:rsidR="00184C9F" w:rsidRPr="000F401F">
        <w:rPr>
          <w:rFonts w:ascii="Times New Roman" w:hAnsi="Times New Roman" w:cs="Times New Roman"/>
          <w:lang w:val="sq-AL"/>
        </w:rPr>
        <w:t>%</w:t>
      </w:r>
      <w:r w:rsidR="00A24EDE" w:rsidRPr="000F401F">
        <w:rPr>
          <w:rFonts w:ascii="Times New Roman" w:hAnsi="Times New Roman" w:cs="Times New Roman"/>
          <w:lang w:val="sq-AL"/>
        </w:rPr>
        <w:t>,</w:t>
      </w:r>
      <w:r w:rsidR="0077757F" w:rsidRPr="000F401F">
        <w:rPr>
          <w:rFonts w:ascii="Times New Roman" w:hAnsi="Times New Roman" w:cs="Times New Roman"/>
          <w:lang w:val="sq-AL"/>
        </w:rPr>
        <w:t xml:space="preserve"> </w:t>
      </w:r>
      <w:r w:rsidR="00184C9F" w:rsidRPr="000F401F">
        <w:rPr>
          <w:rFonts w:ascii="Times New Roman" w:hAnsi="Times New Roman" w:cs="Times New Roman"/>
          <w:lang w:val="sq-AL"/>
        </w:rPr>
        <w:t xml:space="preserve">të </w:t>
      </w:r>
      <w:r w:rsidR="0077757F" w:rsidRPr="000F401F">
        <w:rPr>
          <w:rFonts w:ascii="Times New Roman" w:hAnsi="Times New Roman" w:cs="Times New Roman"/>
          <w:lang w:val="sq-AL"/>
        </w:rPr>
        <w:t xml:space="preserve">anketuarit </w:t>
      </w:r>
      <w:r w:rsidR="00184C9F" w:rsidRPr="000F401F">
        <w:rPr>
          <w:rFonts w:ascii="Times New Roman" w:hAnsi="Times New Roman" w:cs="Times New Roman"/>
          <w:lang w:val="sq-AL"/>
        </w:rPr>
        <w:t xml:space="preserve">në moshë </w:t>
      </w:r>
      <w:r w:rsidR="00FD48E1" w:rsidRPr="000F401F">
        <w:rPr>
          <w:rFonts w:ascii="Times New Roman" w:hAnsi="Times New Roman" w:cs="Times New Roman"/>
          <w:lang w:val="sq-AL"/>
        </w:rPr>
        <w:t>deri 25 vje</w:t>
      </w:r>
      <w:r w:rsidR="00C77D2F" w:rsidRPr="000F401F">
        <w:rPr>
          <w:rFonts w:ascii="Times New Roman" w:hAnsi="Times New Roman" w:cs="Times New Roman"/>
          <w:lang w:val="sq-AL"/>
        </w:rPr>
        <w:t>ç</w:t>
      </w:r>
      <w:r w:rsidR="003D1E58" w:rsidRPr="000F401F">
        <w:rPr>
          <w:rFonts w:ascii="Times New Roman" w:hAnsi="Times New Roman" w:cs="Times New Roman"/>
          <w:lang w:val="sq-AL"/>
        </w:rPr>
        <w:t xml:space="preserve"> përbëjnë 2</w:t>
      </w:r>
      <w:r w:rsidR="00FD48E1" w:rsidRPr="000F401F">
        <w:rPr>
          <w:rFonts w:ascii="Times New Roman" w:hAnsi="Times New Roman" w:cs="Times New Roman"/>
          <w:lang w:val="sq-AL"/>
        </w:rPr>
        <w:t>5</w:t>
      </w:r>
      <w:r w:rsidR="003D1E58" w:rsidRPr="000F401F">
        <w:rPr>
          <w:rFonts w:ascii="Times New Roman" w:hAnsi="Times New Roman" w:cs="Times New Roman"/>
          <w:lang w:val="sq-AL"/>
        </w:rPr>
        <w:t>.</w:t>
      </w:r>
      <w:r w:rsidR="00FD48E1" w:rsidRPr="000F401F">
        <w:rPr>
          <w:rFonts w:ascii="Times New Roman" w:hAnsi="Times New Roman" w:cs="Times New Roman"/>
          <w:lang w:val="sq-AL"/>
        </w:rPr>
        <w:t>8</w:t>
      </w:r>
      <w:r w:rsidR="00184C9F" w:rsidRPr="000F401F">
        <w:rPr>
          <w:rFonts w:ascii="Times New Roman" w:hAnsi="Times New Roman" w:cs="Times New Roman"/>
          <w:lang w:val="sq-AL"/>
        </w:rPr>
        <w:t>% të kampionit</w:t>
      </w:r>
      <w:r w:rsidR="00717240" w:rsidRPr="000F401F">
        <w:rPr>
          <w:rFonts w:ascii="Times New Roman" w:hAnsi="Times New Roman" w:cs="Times New Roman"/>
          <w:lang w:val="sq-AL"/>
        </w:rPr>
        <w:t>,</w:t>
      </w:r>
      <w:r w:rsidR="0077757F" w:rsidRPr="000F401F">
        <w:rPr>
          <w:rFonts w:ascii="Times New Roman" w:hAnsi="Times New Roman" w:cs="Times New Roman"/>
          <w:lang w:val="sq-AL"/>
        </w:rPr>
        <w:t xml:space="preserve"> </w:t>
      </w:r>
      <w:r w:rsidR="003D1E58" w:rsidRPr="000F401F">
        <w:rPr>
          <w:rFonts w:ascii="Times New Roman" w:hAnsi="Times New Roman" w:cs="Times New Roman"/>
          <w:lang w:val="sq-AL"/>
        </w:rPr>
        <w:t xml:space="preserve"> </w:t>
      </w:r>
      <w:r w:rsidR="0077757F" w:rsidRPr="000F401F">
        <w:rPr>
          <w:rFonts w:ascii="Times New Roman" w:hAnsi="Times New Roman" w:cs="Times New Roman"/>
          <w:lang w:val="sq-AL"/>
        </w:rPr>
        <w:t xml:space="preserve">kategoria </w:t>
      </w:r>
      <w:r w:rsidR="00C77D2F" w:rsidRPr="000F401F">
        <w:rPr>
          <w:rFonts w:ascii="Times New Roman" w:hAnsi="Times New Roman" w:cs="Times New Roman"/>
          <w:lang w:val="sq-AL"/>
        </w:rPr>
        <w:t>e grup</w:t>
      </w:r>
      <w:r w:rsidR="00715DB7" w:rsidRPr="000F401F">
        <w:rPr>
          <w:rFonts w:ascii="Times New Roman" w:hAnsi="Times New Roman" w:cs="Times New Roman"/>
        </w:rPr>
        <w:t>-</w:t>
      </w:r>
      <w:r w:rsidR="00C77D2F" w:rsidRPr="000F401F">
        <w:rPr>
          <w:rFonts w:ascii="Times New Roman" w:hAnsi="Times New Roman" w:cs="Times New Roman"/>
          <w:lang w:val="sq-AL"/>
        </w:rPr>
        <w:t xml:space="preserve">moshës </w:t>
      </w:r>
      <w:r w:rsidR="00FD48E1" w:rsidRPr="000F401F">
        <w:rPr>
          <w:rFonts w:ascii="Times New Roman" w:hAnsi="Times New Roman" w:cs="Times New Roman"/>
          <w:lang w:val="sq-AL"/>
        </w:rPr>
        <w:t>36</w:t>
      </w:r>
      <w:r w:rsidR="00C77D2F" w:rsidRPr="000F401F">
        <w:rPr>
          <w:rFonts w:ascii="Times New Roman" w:hAnsi="Times New Roman" w:cs="Times New Roman"/>
          <w:lang w:val="sq-AL"/>
        </w:rPr>
        <w:t>-</w:t>
      </w:r>
      <w:r w:rsidR="00FD48E1" w:rsidRPr="000F401F">
        <w:rPr>
          <w:rFonts w:ascii="Times New Roman" w:hAnsi="Times New Roman" w:cs="Times New Roman"/>
          <w:lang w:val="sq-AL"/>
        </w:rPr>
        <w:t>4</w:t>
      </w:r>
      <w:r w:rsidR="00C77D2F" w:rsidRPr="000F401F">
        <w:rPr>
          <w:rFonts w:ascii="Times New Roman" w:hAnsi="Times New Roman" w:cs="Times New Roman"/>
          <w:lang w:val="sq-AL"/>
        </w:rPr>
        <w:t>5 vjeç</w:t>
      </w:r>
      <w:r w:rsidR="00A24EDE" w:rsidRPr="000F401F">
        <w:rPr>
          <w:rFonts w:ascii="Times New Roman" w:hAnsi="Times New Roman" w:cs="Times New Roman"/>
          <w:lang w:val="sq-AL"/>
        </w:rPr>
        <w:t xml:space="preserve"> p</w:t>
      </w:r>
      <w:r w:rsidR="00124B94" w:rsidRPr="000F401F">
        <w:rPr>
          <w:rFonts w:ascii="Times New Roman" w:hAnsi="Times New Roman" w:cs="Times New Roman"/>
          <w:lang w:val="sq-AL"/>
        </w:rPr>
        <w:t>ë</w:t>
      </w:r>
      <w:r w:rsidR="00A24EDE" w:rsidRPr="000F401F">
        <w:rPr>
          <w:rFonts w:ascii="Times New Roman" w:hAnsi="Times New Roman" w:cs="Times New Roman"/>
          <w:lang w:val="sq-AL"/>
        </w:rPr>
        <w:t>rb</w:t>
      </w:r>
      <w:r w:rsidR="00124B94" w:rsidRPr="000F401F">
        <w:rPr>
          <w:rFonts w:ascii="Times New Roman" w:hAnsi="Times New Roman" w:cs="Times New Roman"/>
          <w:lang w:val="sq-AL"/>
        </w:rPr>
        <w:t>ë</w:t>
      </w:r>
      <w:r w:rsidR="00A24EDE" w:rsidRPr="000F401F">
        <w:rPr>
          <w:rFonts w:ascii="Times New Roman" w:hAnsi="Times New Roman" w:cs="Times New Roman"/>
          <w:lang w:val="sq-AL"/>
        </w:rPr>
        <w:t xml:space="preserve">n </w:t>
      </w:r>
      <w:r w:rsidR="00FD48E1" w:rsidRPr="000F401F">
        <w:rPr>
          <w:rFonts w:ascii="Times New Roman" w:hAnsi="Times New Roman" w:cs="Times New Roman"/>
          <w:lang w:val="sq-AL"/>
        </w:rPr>
        <w:t>24.2</w:t>
      </w:r>
      <w:r w:rsidR="00184C9F" w:rsidRPr="000F401F">
        <w:rPr>
          <w:rFonts w:ascii="Times New Roman" w:hAnsi="Times New Roman" w:cs="Times New Roman"/>
          <w:lang w:val="sq-AL"/>
        </w:rPr>
        <w:t>% të kampionit</w:t>
      </w:r>
      <w:r w:rsidR="00AC76A8" w:rsidRPr="000F401F">
        <w:rPr>
          <w:rFonts w:ascii="Times New Roman" w:hAnsi="Times New Roman" w:cs="Times New Roman"/>
          <w:lang w:val="sq-AL"/>
        </w:rPr>
        <w:t>, nd</w:t>
      </w:r>
      <w:r w:rsidR="00124B94" w:rsidRPr="000F401F">
        <w:rPr>
          <w:rFonts w:ascii="Times New Roman" w:hAnsi="Times New Roman" w:cs="Times New Roman"/>
          <w:lang w:val="sq-AL"/>
        </w:rPr>
        <w:t>ë</w:t>
      </w:r>
      <w:r w:rsidR="00AC76A8" w:rsidRPr="000F401F">
        <w:rPr>
          <w:rFonts w:ascii="Times New Roman" w:hAnsi="Times New Roman" w:cs="Times New Roman"/>
          <w:lang w:val="sq-AL"/>
        </w:rPr>
        <w:t>rsa 15.2% e kampionit</w:t>
      </w:r>
      <w:r w:rsidR="00717240" w:rsidRPr="000F401F">
        <w:rPr>
          <w:rFonts w:ascii="Times New Roman" w:hAnsi="Times New Roman" w:cs="Times New Roman"/>
          <w:lang w:val="sq-AL"/>
        </w:rPr>
        <w:t xml:space="preserve"> i p</w:t>
      </w:r>
      <w:r w:rsidR="00124B94" w:rsidRPr="000F401F">
        <w:rPr>
          <w:rFonts w:ascii="Times New Roman" w:hAnsi="Times New Roman" w:cs="Times New Roman"/>
          <w:lang w:val="sq-AL"/>
        </w:rPr>
        <w:t>ë</w:t>
      </w:r>
      <w:r w:rsidR="00717240" w:rsidRPr="000F401F">
        <w:rPr>
          <w:rFonts w:ascii="Times New Roman" w:hAnsi="Times New Roman" w:cs="Times New Roman"/>
          <w:lang w:val="sq-AL"/>
        </w:rPr>
        <w:t>rkasin</w:t>
      </w:r>
      <w:r w:rsidR="00FD48E1" w:rsidRPr="000F401F">
        <w:rPr>
          <w:rFonts w:ascii="Times New Roman" w:hAnsi="Times New Roman" w:cs="Times New Roman"/>
          <w:lang w:val="sq-AL"/>
        </w:rPr>
        <w:t xml:space="preserve"> </w:t>
      </w:r>
      <w:r w:rsidR="00717240" w:rsidRPr="000F401F">
        <w:rPr>
          <w:rFonts w:ascii="Times New Roman" w:hAnsi="Times New Roman" w:cs="Times New Roman"/>
          <w:lang w:val="sq-AL"/>
        </w:rPr>
        <w:t>kategoris</w:t>
      </w:r>
      <w:r w:rsidR="00124B94" w:rsidRPr="000F401F">
        <w:rPr>
          <w:rFonts w:ascii="Times New Roman" w:hAnsi="Times New Roman" w:cs="Times New Roman"/>
          <w:lang w:val="sq-AL"/>
        </w:rPr>
        <w:t>ë</w:t>
      </w:r>
      <w:r w:rsidR="00717240" w:rsidRPr="000F401F">
        <w:rPr>
          <w:rFonts w:ascii="Times New Roman" w:hAnsi="Times New Roman" w:cs="Times New Roman"/>
          <w:lang w:val="sq-AL"/>
        </w:rPr>
        <w:t xml:space="preserve"> s</w:t>
      </w:r>
      <w:r w:rsidR="00124B94" w:rsidRPr="000F401F">
        <w:rPr>
          <w:rFonts w:ascii="Times New Roman" w:hAnsi="Times New Roman" w:cs="Times New Roman"/>
          <w:lang w:val="sq-AL"/>
        </w:rPr>
        <w:t>ë</w:t>
      </w:r>
      <w:r w:rsidR="00717240" w:rsidRPr="000F401F">
        <w:rPr>
          <w:rFonts w:ascii="Times New Roman" w:hAnsi="Times New Roman" w:cs="Times New Roman"/>
          <w:lang w:val="sq-AL"/>
        </w:rPr>
        <w:t xml:space="preserve"> </w:t>
      </w:r>
      <w:r w:rsidR="00FD48E1" w:rsidRPr="000F401F">
        <w:rPr>
          <w:rFonts w:ascii="Times New Roman" w:hAnsi="Times New Roman" w:cs="Times New Roman"/>
          <w:lang w:val="sq-AL"/>
        </w:rPr>
        <w:t>grup</w:t>
      </w:r>
      <w:r w:rsidR="00642D73" w:rsidRPr="000F401F">
        <w:rPr>
          <w:rFonts w:ascii="Times New Roman" w:hAnsi="Times New Roman" w:cs="Times New Roman"/>
        </w:rPr>
        <w:t>-</w:t>
      </w:r>
      <w:r w:rsidR="00FD48E1" w:rsidRPr="000F401F">
        <w:rPr>
          <w:rFonts w:ascii="Times New Roman" w:hAnsi="Times New Roman" w:cs="Times New Roman"/>
          <w:lang w:val="sq-AL"/>
        </w:rPr>
        <w:t>moshës 46-55 vjeç</w:t>
      </w:r>
      <w:r w:rsidR="00C02B3B" w:rsidRPr="000F401F">
        <w:rPr>
          <w:rFonts w:ascii="Times New Roman" w:hAnsi="Times New Roman" w:cs="Times New Roman"/>
          <w:lang w:val="sq-AL"/>
        </w:rPr>
        <w:t xml:space="preserve">. </w:t>
      </w:r>
      <w:r w:rsidR="00023405" w:rsidRPr="000F401F">
        <w:rPr>
          <w:rFonts w:ascii="Times New Roman" w:hAnsi="Times New Roman" w:cs="Times New Roman"/>
          <w:lang w:val="sq-AL"/>
        </w:rPr>
        <w:t>T</w:t>
      </w:r>
      <w:r w:rsidR="00124B94" w:rsidRPr="000F401F">
        <w:rPr>
          <w:rFonts w:ascii="Times New Roman" w:hAnsi="Times New Roman" w:cs="Times New Roman"/>
          <w:lang w:val="sq-AL"/>
        </w:rPr>
        <w:t>ë</w:t>
      </w:r>
      <w:r w:rsidR="00C77D2F" w:rsidRPr="000F401F">
        <w:rPr>
          <w:rFonts w:ascii="Times New Roman" w:hAnsi="Times New Roman" w:cs="Times New Roman"/>
          <w:lang w:val="sq-AL"/>
        </w:rPr>
        <w:t xml:space="preserve"> anketuarit me më pak përvojë pune, </w:t>
      </w:r>
      <w:r w:rsidR="001234A1" w:rsidRPr="000F401F">
        <w:rPr>
          <w:rFonts w:ascii="Times New Roman" w:hAnsi="Times New Roman" w:cs="Times New Roman"/>
          <w:lang w:val="sq-AL"/>
        </w:rPr>
        <w:t>(</w:t>
      </w:r>
      <w:r w:rsidR="00C77D2F" w:rsidRPr="000F401F">
        <w:rPr>
          <w:rFonts w:ascii="Times New Roman" w:hAnsi="Times New Roman" w:cs="Times New Roman"/>
          <w:lang w:val="sq-AL"/>
        </w:rPr>
        <w:t xml:space="preserve">kategoria më pak se 5 </w:t>
      </w:r>
      <w:r w:rsidR="003F682C" w:rsidRPr="000F401F">
        <w:rPr>
          <w:rFonts w:ascii="Times New Roman" w:hAnsi="Times New Roman" w:cs="Times New Roman"/>
          <w:lang w:val="sq-AL"/>
        </w:rPr>
        <w:t xml:space="preserve">vite </w:t>
      </w:r>
      <w:r w:rsidR="00C77D2F" w:rsidRPr="000F401F">
        <w:rPr>
          <w:rFonts w:ascii="Times New Roman" w:hAnsi="Times New Roman" w:cs="Times New Roman"/>
          <w:lang w:val="sq-AL"/>
        </w:rPr>
        <w:t>pun</w:t>
      </w:r>
      <w:r w:rsidR="003F682C" w:rsidRPr="000F401F">
        <w:rPr>
          <w:rFonts w:ascii="Times New Roman" w:hAnsi="Times New Roman" w:cs="Times New Roman"/>
          <w:lang w:val="sq-AL"/>
        </w:rPr>
        <w:t>e</w:t>
      </w:r>
      <w:r w:rsidR="001234A1" w:rsidRPr="000F401F">
        <w:rPr>
          <w:rFonts w:ascii="Times New Roman" w:hAnsi="Times New Roman" w:cs="Times New Roman"/>
          <w:lang w:val="sq-AL"/>
        </w:rPr>
        <w:t>)</w:t>
      </w:r>
      <w:r w:rsidR="00FD48E1" w:rsidRPr="000F401F">
        <w:rPr>
          <w:rFonts w:ascii="Times New Roman" w:hAnsi="Times New Roman" w:cs="Times New Roman"/>
          <w:lang w:val="sq-AL"/>
        </w:rPr>
        <w:t>, përbëjnë 77</w:t>
      </w:r>
      <w:r w:rsidR="00C77D2F" w:rsidRPr="000F401F">
        <w:rPr>
          <w:rFonts w:ascii="Times New Roman" w:hAnsi="Times New Roman" w:cs="Times New Roman"/>
          <w:lang w:val="sq-AL"/>
        </w:rPr>
        <w:t>.</w:t>
      </w:r>
      <w:r w:rsidR="00FC1666" w:rsidRPr="000F401F">
        <w:rPr>
          <w:rFonts w:ascii="Times New Roman" w:hAnsi="Times New Roman" w:cs="Times New Roman"/>
          <w:lang w:val="sq-AL"/>
        </w:rPr>
        <w:t>3</w:t>
      </w:r>
      <w:r w:rsidR="00C77D2F" w:rsidRPr="000F401F">
        <w:rPr>
          <w:rFonts w:ascii="Times New Roman" w:hAnsi="Times New Roman" w:cs="Times New Roman"/>
          <w:lang w:val="sq-AL"/>
        </w:rPr>
        <w:t>% të kampionit. Ndërkoh</w:t>
      </w:r>
      <w:r w:rsidR="001234A1" w:rsidRPr="000F401F">
        <w:rPr>
          <w:rFonts w:ascii="Times New Roman" w:hAnsi="Times New Roman" w:cs="Times New Roman"/>
          <w:lang w:val="sq-AL"/>
        </w:rPr>
        <w:t>ë</w:t>
      </w:r>
      <w:r w:rsidR="00C77D2F" w:rsidRPr="000F401F">
        <w:rPr>
          <w:rFonts w:ascii="Times New Roman" w:hAnsi="Times New Roman" w:cs="Times New Roman"/>
          <w:lang w:val="sq-AL"/>
        </w:rPr>
        <w:t xml:space="preserve"> që kategoria me </w:t>
      </w:r>
      <w:r w:rsidR="00FD48E1" w:rsidRPr="000F401F">
        <w:rPr>
          <w:rFonts w:ascii="Times New Roman" w:hAnsi="Times New Roman" w:cs="Times New Roman"/>
          <w:lang w:val="sq-AL"/>
        </w:rPr>
        <w:t>vjetërsi 5-10 vite pune përbën 19.7</w:t>
      </w:r>
      <w:r w:rsidR="00C77D2F" w:rsidRPr="000F401F">
        <w:rPr>
          <w:rFonts w:ascii="Times New Roman" w:hAnsi="Times New Roman" w:cs="Times New Roman"/>
          <w:lang w:val="sq-AL"/>
        </w:rPr>
        <w:t xml:space="preserve">% të të anketuarve në bashki dhe ata me 11-20 vite pune përbëjnë </w:t>
      </w:r>
      <w:r w:rsidR="004642F4" w:rsidRPr="000F401F">
        <w:rPr>
          <w:rFonts w:ascii="Times New Roman" w:hAnsi="Times New Roman" w:cs="Times New Roman"/>
          <w:lang w:val="sq-AL"/>
        </w:rPr>
        <w:t>3</w:t>
      </w:r>
      <w:r w:rsidR="00C77D2F" w:rsidRPr="000F401F">
        <w:rPr>
          <w:rFonts w:ascii="Times New Roman" w:hAnsi="Times New Roman" w:cs="Times New Roman"/>
          <w:lang w:val="sq-AL"/>
        </w:rPr>
        <w:t xml:space="preserve">%. </w:t>
      </w:r>
    </w:p>
    <w:p w14:paraId="239895EF" w14:textId="77777777" w:rsidR="00C77D2F" w:rsidRPr="000F401F" w:rsidRDefault="00C77D2F" w:rsidP="00042BCD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</w:p>
    <w:p w14:paraId="69A538EA" w14:textId="23181897" w:rsidR="004439B3" w:rsidRPr="000F401F" w:rsidRDefault="00DC3A40" w:rsidP="009304E6">
      <w:pPr>
        <w:pStyle w:val="NormalWeb"/>
        <w:numPr>
          <w:ilvl w:val="0"/>
          <w:numId w:val="29"/>
        </w:numPr>
        <w:spacing w:after="0"/>
        <w:rPr>
          <w:b/>
          <w:sz w:val="22"/>
          <w:szCs w:val="22"/>
          <w:lang w:val="sq-AL"/>
        </w:rPr>
      </w:pPr>
      <w:r w:rsidRPr="000F401F">
        <w:rPr>
          <w:rFonts w:eastAsiaTheme="minorHAnsi"/>
          <w:b/>
          <w:sz w:val="22"/>
          <w:szCs w:val="22"/>
          <w:lang w:val="sq-AL"/>
        </w:rPr>
        <w:t>Objektivat  strategjik</w:t>
      </w:r>
      <w:r w:rsidR="00C51133" w:rsidRPr="000F401F">
        <w:rPr>
          <w:rFonts w:eastAsiaTheme="minorHAnsi"/>
          <w:b/>
          <w:sz w:val="22"/>
          <w:szCs w:val="22"/>
          <w:lang w:val="sq-AL"/>
        </w:rPr>
        <w:t>ë</w:t>
      </w:r>
      <w:r w:rsidRPr="000F401F">
        <w:rPr>
          <w:rFonts w:eastAsiaTheme="minorHAnsi"/>
          <w:b/>
          <w:sz w:val="22"/>
          <w:szCs w:val="22"/>
          <w:lang w:val="sq-AL"/>
        </w:rPr>
        <w:t xml:space="preserve"> dhe specifik</w:t>
      </w:r>
      <w:r w:rsidR="00C51133" w:rsidRPr="000F401F">
        <w:rPr>
          <w:rFonts w:eastAsiaTheme="minorHAnsi"/>
          <w:b/>
          <w:sz w:val="22"/>
          <w:szCs w:val="22"/>
          <w:lang w:val="sq-AL"/>
        </w:rPr>
        <w:t>ë</w:t>
      </w:r>
      <w:r w:rsidRPr="000F401F">
        <w:rPr>
          <w:rFonts w:eastAsiaTheme="minorHAnsi"/>
          <w:b/>
          <w:sz w:val="22"/>
          <w:szCs w:val="22"/>
          <w:lang w:val="sq-AL"/>
        </w:rPr>
        <w:t>, masat p</w:t>
      </w:r>
      <w:r w:rsidR="00C51133" w:rsidRPr="000F401F">
        <w:rPr>
          <w:rFonts w:eastAsiaTheme="minorHAnsi"/>
          <w:b/>
          <w:sz w:val="22"/>
          <w:szCs w:val="22"/>
          <w:lang w:val="sq-AL"/>
        </w:rPr>
        <w:t>ë</w:t>
      </w:r>
      <w:r w:rsidRPr="000F401F">
        <w:rPr>
          <w:rFonts w:eastAsiaTheme="minorHAnsi"/>
          <w:b/>
          <w:sz w:val="22"/>
          <w:szCs w:val="22"/>
          <w:lang w:val="sq-AL"/>
        </w:rPr>
        <w:t>rkat</w:t>
      </w:r>
      <w:r w:rsidR="00C51133" w:rsidRPr="000F401F">
        <w:rPr>
          <w:rFonts w:eastAsiaTheme="minorHAnsi"/>
          <w:b/>
          <w:sz w:val="22"/>
          <w:szCs w:val="22"/>
          <w:lang w:val="sq-AL"/>
        </w:rPr>
        <w:t>ë</w:t>
      </w:r>
      <w:r w:rsidRPr="000F401F">
        <w:rPr>
          <w:rFonts w:eastAsiaTheme="minorHAnsi"/>
          <w:b/>
          <w:sz w:val="22"/>
          <w:szCs w:val="22"/>
          <w:lang w:val="sq-AL"/>
        </w:rPr>
        <w:t>se të integritetit.</w:t>
      </w:r>
    </w:p>
    <w:p w14:paraId="733DEB38" w14:textId="4B7E8292" w:rsidR="00806717" w:rsidRPr="000F401F" w:rsidRDefault="00EA3F77" w:rsidP="00D44347">
      <w:pPr>
        <w:spacing w:line="240" w:lineRule="auto"/>
        <w:jc w:val="both"/>
        <w:rPr>
          <w:rFonts w:ascii="Times New Roman" w:eastAsiaTheme="minorEastAsia" w:hAnsi="Times New Roman" w:cs="Times New Roman"/>
          <w:iCs/>
          <w:lang w:val="sq-AL"/>
        </w:rPr>
      </w:pPr>
      <w:r w:rsidRPr="000F401F">
        <w:rPr>
          <w:rFonts w:ascii="Times New Roman" w:eastAsiaTheme="minorEastAsia" w:hAnsi="Times New Roman" w:cs="Times New Roman"/>
          <w:i/>
          <w:lang w:val="sq-AL"/>
        </w:rPr>
        <w:t xml:space="preserve">2.1 </w:t>
      </w:r>
      <w:bookmarkStart w:id="4" w:name="_Hlk101277484"/>
      <w:r w:rsidR="00806717" w:rsidRPr="000F401F">
        <w:rPr>
          <w:rFonts w:ascii="Times New Roman" w:eastAsiaTheme="minorEastAsia" w:hAnsi="Times New Roman" w:cs="Times New Roman"/>
          <w:i/>
          <w:lang w:val="sq-AL"/>
        </w:rPr>
        <w:t xml:space="preserve">Menaxhimi </w:t>
      </w:r>
      <w:r w:rsidR="00642D73" w:rsidRPr="000F401F">
        <w:rPr>
          <w:rFonts w:ascii="Times New Roman" w:eastAsiaTheme="minorEastAsia" w:hAnsi="Times New Roman" w:cs="Times New Roman"/>
          <w:i/>
        </w:rPr>
        <w:t>i</w:t>
      </w:r>
      <w:r w:rsidR="00806717" w:rsidRPr="000F401F">
        <w:rPr>
          <w:rFonts w:ascii="Times New Roman" w:eastAsiaTheme="minorEastAsia" w:hAnsi="Times New Roman" w:cs="Times New Roman"/>
          <w:i/>
          <w:lang w:val="sq-AL"/>
        </w:rPr>
        <w:t xml:space="preserve"> riskut të integritetit me fokus </w:t>
      </w:r>
      <w:r w:rsidR="00A74C8D" w:rsidRPr="000F401F">
        <w:rPr>
          <w:rFonts w:ascii="Times New Roman" w:eastAsiaTheme="minorEastAsia" w:hAnsi="Times New Roman" w:cs="Times New Roman"/>
          <w:i/>
          <w:lang w:val="sq-AL"/>
        </w:rPr>
        <w:t>në fushat kryesore të përgjegjësisë s</w:t>
      </w:r>
      <w:r w:rsidR="008F4331" w:rsidRPr="000F401F">
        <w:rPr>
          <w:rFonts w:ascii="Times New Roman" w:eastAsiaTheme="minorEastAsia" w:hAnsi="Times New Roman" w:cs="Times New Roman"/>
          <w:i/>
          <w:lang w:val="sq-AL"/>
        </w:rPr>
        <w:t>ë</w:t>
      </w:r>
      <w:r w:rsidR="00A74C8D" w:rsidRPr="000F401F">
        <w:rPr>
          <w:rFonts w:ascii="Times New Roman" w:eastAsiaTheme="minorEastAsia" w:hAnsi="Times New Roman" w:cs="Times New Roman"/>
          <w:i/>
          <w:lang w:val="sq-AL"/>
        </w:rPr>
        <w:t xml:space="preserve"> bashkis</w:t>
      </w:r>
      <w:r w:rsidR="008F4331" w:rsidRPr="000F401F">
        <w:rPr>
          <w:rFonts w:ascii="Times New Roman" w:eastAsiaTheme="minorEastAsia" w:hAnsi="Times New Roman" w:cs="Times New Roman"/>
          <w:i/>
          <w:lang w:val="sq-AL"/>
        </w:rPr>
        <w:t>ë</w:t>
      </w:r>
      <w:r w:rsidR="00A74C8D" w:rsidRPr="000F401F">
        <w:rPr>
          <w:rFonts w:ascii="Times New Roman" w:eastAsiaTheme="minorEastAsia" w:hAnsi="Times New Roman" w:cs="Times New Roman"/>
          <w:i/>
          <w:lang w:val="sq-AL"/>
        </w:rPr>
        <w:t>: administrimi i prona</w:t>
      </w:r>
      <w:r w:rsidR="0084232E" w:rsidRPr="000F401F">
        <w:rPr>
          <w:rFonts w:ascii="Times New Roman" w:eastAsiaTheme="minorEastAsia" w:hAnsi="Times New Roman" w:cs="Times New Roman"/>
          <w:i/>
          <w:lang w:val="sq-AL"/>
        </w:rPr>
        <w:t>v</w:t>
      </w:r>
      <w:r w:rsidR="00A74C8D" w:rsidRPr="000F401F">
        <w:rPr>
          <w:rFonts w:ascii="Times New Roman" w:eastAsiaTheme="minorEastAsia" w:hAnsi="Times New Roman" w:cs="Times New Roman"/>
          <w:i/>
          <w:lang w:val="sq-AL"/>
        </w:rPr>
        <w:t>e dhe territorit; menaxhimi financiar</w:t>
      </w:r>
      <w:r w:rsidR="00A70E07" w:rsidRPr="000F401F">
        <w:rPr>
          <w:rFonts w:ascii="Times New Roman" w:eastAsiaTheme="minorEastAsia" w:hAnsi="Times New Roman" w:cs="Times New Roman"/>
          <w:i/>
          <w:lang w:val="sq-AL"/>
        </w:rPr>
        <w:t xml:space="preserve">; </w:t>
      </w:r>
      <w:r w:rsidR="00A74C8D" w:rsidRPr="000F401F">
        <w:rPr>
          <w:rFonts w:ascii="Times New Roman" w:eastAsiaTheme="minorEastAsia" w:hAnsi="Times New Roman" w:cs="Times New Roman"/>
          <w:i/>
          <w:lang w:val="sq-AL"/>
        </w:rPr>
        <w:t>kontrolli i br</w:t>
      </w:r>
      <w:r w:rsidR="0084232E" w:rsidRPr="000F401F">
        <w:rPr>
          <w:rFonts w:ascii="Times New Roman" w:eastAsiaTheme="minorEastAsia" w:hAnsi="Times New Roman" w:cs="Times New Roman"/>
          <w:i/>
          <w:lang w:val="sq-AL"/>
        </w:rPr>
        <w:t>e</w:t>
      </w:r>
      <w:r w:rsidR="00A74C8D" w:rsidRPr="000F401F">
        <w:rPr>
          <w:rFonts w:ascii="Times New Roman" w:eastAsiaTheme="minorEastAsia" w:hAnsi="Times New Roman" w:cs="Times New Roman"/>
          <w:i/>
          <w:lang w:val="sq-AL"/>
        </w:rPr>
        <w:t>ndsh</w:t>
      </w:r>
      <w:r w:rsidR="008F4331" w:rsidRPr="000F401F">
        <w:rPr>
          <w:rFonts w:ascii="Times New Roman" w:eastAsiaTheme="minorEastAsia" w:hAnsi="Times New Roman" w:cs="Times New Roman"/>
          <w:i/>
          <w:lang w:val="sq-AL"/>
        </w:rPr>
        <w:t>ë</w:t>
      </w:r>
      <w:r w:rsidR="00A74C8D" w:rsidRPr="000F401F">
        <w:rPr>
          <w:rFonts w:ascii="Times New Roman" w:eastAsiaTheme="minorEastAsia" w:hAnsi="Times New Roman" w:cs="Times New Roman"/>
          <w:i/>
          <w:lang w:val="sq-AL"/>
        </w:rPr>
        <w:t>m</w:t>
      </w:r>
      <w:r w:rsidR="00A70E07" w:rsidRPr="000F401F">
        <w:rPr>
          <w:rFonts w:ascii="Times New Roman" w:eastAsiaTheme="minorEastAsia" w:hAnsi="Times New Roman" w:cs="Times New Roman"/>
          <w:i/>
          <w:lang w:val="sq-AL"/>
        </w:rPr>
        <w:t xml:space="preserve">; </w:t>
      </w:r>
      <w:r w:rsidR="00A74C8D" w:rsidRPr="000F401F">
        <w:rPr>
          <w:rFonts w:ascii="Times New Roman" w:eastAsiaTheme="minorEastAsia" w:hAnsi="Times New Roman" w:cs="Times New Roman"/>
          <w:i/>
          <w:lang w:val="sq-AL"/>
        </w:rPr>
        <w:t>sh</w:t>
      </w:r>
      <w:r w:rsidR="008F4331" w:rsidRPr="000F401F">
        <w:rPr>
          <w:rFonts w:ascii="Times New Roman" w:eastAsiaTheme="minorEastAsia" w:hAnsi="Times New Roman" w:cs="Times New Roman"/>
          <w:i/>
          <w:lang w:val="sq-AL"/>
        </w:rPr>
        <w:t>ë</w:t>
      </w:r>
      <w:r w:rsidR="00A74C8D" w:rsidRPr="000F401F">
        <w:rPr>
          <w:rFonts w:ascii="Times New Roman" w:eastAsiaTheme="minorEastAsia" w:hAnsi="Times New Roman" w:cs="Times New Roman"/>
          <w:i/>
          <w:lang w:val="sq-AL"/>
        </w:rPr>
        <w:t>rbimet publike</w:t>
      </w:r>
      <w:r w:rsidR="00AA15A4" w:rsidRPr="000F401F">
        <w:rPr>
          <w:rFonts w:ascii="Times New Roman" w:eastAsiaTheme="minorEastAsia" w:hAnsi="Times New Roman" w:cs="Times New Roman"/>
          <w:i/>
          <w:lang w:val="sq-AL"/>
        </w:rPr>
        <w:t>; arkivimi</w:t>
      </w:r>
      <w:r w:rsidR="00A74C8D" w:rsidRPr="000F401F">
        <w:rPr>
          <w:rFonts w:ascii="Times New Roman" w:eastAsiaTheme="minorEastAsia" w:hAnsi="Times New Roman" w:cs="Times New Roman"/>
          <w:i/>
          <w:lang w:val="sq-AL"/>
        </w:rPr>
        <w:t>.</w:t>
      </w:r>
      <w:r w:rsidR="00A74C8D" w:rsidRPr="000F401F">
        <w:rPr>
          <w:rFonts w:ascii="Times New Roman" w:eastAsiaTheme="minorEastAsia" w:hAnsi="Times New Roman" w:cs="Times New Roman"/>
          <w:iCs/>
          <w:lang w:val="sq-AL"/>
        </w:rPr>
        <w:t xml:space="preserve"> </w:t>
      </w:r>
      <w:bookmarkEnd w:id="4"/>
    </w:p>
    <w:p w14:paraId="2272FE77" w14:textId="4760D5F5" w:rsidR="008A6BB3" w:rsidRPr="000F401F" w:rsidRDefault="00C0532D" w:rsidP="00B124B6">
      <w:pPr>
        <w:pStyle w:val="NormalWeb"/>
        <w:jc w:val="both"/>
        <w:rPr>
          <w:sz w:val="22"/>
          <w:szCs w:val="22"/>
          <w:lang w:val="sq-AL"/>
        </w:rPr>
      </w:pPr>
      <w:r w:rsidRPr="000F401F">
        <w:rPr>
          <w:sz w:val="22"/>
          <w:szCs w:val="22"/>
          <w:lang w:val="sq-AL"/>
        </w:rPr>
        <w:t xml:space="preserve">Objektivi i </w:t>
      </w:r>
      <w:r w:rsidR="00D60CAC" w:rsidRPr="000F401F">
        <w:rPr>
          <w:sz w:val="22"/>
          <w:szCs w:val="22"/>
          <w:lang w:val="sq-AL"/>
        </w:rPr>
        <w:t>par</w:t>
      </w:r>
      <w:r w:rsidR="00E478E4" w:rsidRPr="000F401F">
        <w:rPr>
          <w:sz w:val="22"/>
          <w:szCs w:val="22"/>
          <w:lang w:val="sq-AL"/>
        </w:rPr>
        <w:t>ë</w:t>
      </w:r>
      <w:r w:rsidRPr="000F401F">
        <w:rPr>
          <w:sz w:val="22"/>
          <w:szCs w:val="22"/>
          <w:lang w:val="sq-AL"/>
        </w:rPr>
        <w:t xml:space="preserve"> i Planit t</w:t>
      </w:r>
      <w:r w:rsidR="00D60CAC" w:rsidRPr="000F401F">
        <w:rPr>
          <w:sz w:val="22"/>
          <w:szCs w:val="22"/>
          <w:lang w:val="sq-AL"/>
        </w:rPr>
        <w:t>ë</w:t>
      </w:r>
      <w:r w:rsidRPr="000F401F">
        <w:rPr>
          <w:sz w:val="22"/>
          <w:szCs w:val="22"/>
          <w:lang w:val="sq-AL"/>
        </w:rPr>
        <w:t xml:space="preserve"> Integritetit t</w:t>
      </w:r>
      <w:r w:rsidR="00D60CAC" w:rsidRPr="000F401F">
        <w:rPr>
          <w:sz w:val="22"/>
          <w:szCs w:val="22"/>
          <w:lang w:val="sq-AL"/>
        </w:rPr>
        <w:t>ë</w:t>
      </w:r>
      <w:r w:rsidRPr="000F401F">
        <w:rPr>
          <w:sz w:val="22"/>
          <w:szCs w:val="22"/>
          <w:lang w:val="sq-AL"/>
        </w:rPr>
        <w:t xml:space="preserve"> Bashkis</w:t>
      </w:r>
      <w:r w:rsidR="00D60CAC" w:rsidRPr="000F401F">
        <w:rPr>
          <w:sz w:val="22"/>
          <w:szCs w:val="22"/>
          <w:lang w:val="sq-AL"/>
        </w:rPr>
        <w:t>ë</w:t>
      </w:r>
      <w:r w:rsidRPr="000F401F">
        <w:rPr>
          <w:sz w:val="22"/>
          <w:szCs w:val="22"/>
          <w:lang w:val="sq-AL"/>
        </w:rPr>
        <w:t xml:space="preserve"> Kavaj</w:t>
      </w:r>
      <w:r w:rsidR="00D60CAC" w:rsidRPr="000F401F">
        <w:rPr>
          <w:sz w:val="22"/>
          <w:szCs w:val="22"/>
          <w:lang w:val="sq-AL"/>
        </w:rPr>
        <w:t>ë</w:t>
      </w:r>
      <w:r w:rsidRPr="000F401F">
        <w:rPr>
          <w:sz w:val="22"/>
          <w:szCs w:val="22"/>
          <w:lang w:val="sq-AL"/>
        </w:rPr>
        <w:t>, synon menaxhimin e riskut të integritetit në institucion të fokusuar në përgj</w:t>
      </w:r>
      <w:r w:rsidR="007E6E8F" w:rsidRPr="000F401F">
        <w:rPr>
          <w:sz w:val="22"/>
          <w:szCs w:val="22"/>
          <w:lang w:val="sq-AL"/>
        </w:rPr>
        <w:t>e</w:t>
      </w:r>
      <w:r w:rsidRPr="000F401F">
        <w:rPr>
          <w:sz w:val="22"/>
          <w:szCs w:val="22"/>
          <w:lang w:val="sq-AL"/>
        </w:rPr>
        <w:t>gjësitë kryesore të bashkisë</w:t>
      </w:r>
      <w:r w:rsidR="005662FD" w:rsidRPr="000F401F">
        <w:rPr>
          <w:sz w:val="22"/>
          <w:szCs w:val="22"/>
          <w:lang w:val="sq-AL"/>
        </w:rPr>
        <w:t>, duke p</w:t>
      </w:r>
      <w:r w:rsidR="00D60CAC" w:rsidRPr="000F401F">
        <w:rPr>
          <w:sz w:val="22"/>
          <w:szCs w:val="22"/>
          <w:lang w:val="sq-AL"/>
        </w:rPr>
        <w:t>ë</w:t>
      </w:r>
      <w:r w:rsidR="005662FD" w:rsidRPr="000F401F">
        <w:rPr>
          <w:sz w:val="22"/>
          <w:szCs w:val="22"/>
          <w:lang w:val="sq-AL"/>
        </w:rPr>
        <w:t>rfshir</w:t>
      </w:r>
      <w:r w:rsidR="00D60CAC" w:rsidRPr="000F401F">
        <w:rPr>
          <w:sz w:val="22"/>
          <w:szCs w:val="22"/>
          <w:lang w:val="sq-AL"/>
        </w:rPr>
        <w:t>ë</w:t>
      </w:r>
      <w:r w:rsidRPr="000F401F">
        <w:rPr>
          <w:sz w:val="22"/>
          <w:szCs w:val="22"/>
          <w:lang w:val="sq-AL"/>
        </w:rPr>
        <w:t>:</w:t>
      </w:r>
      <w:r w:rsidRPr="000F401F">
        <w:rPr>
          <w:rFonts w:eastAsiaTheme="minorEastAsia"/>
          <w:iCs/>
          <w:sz w:val="22"/>
          <w:szCs w:val="22"/>
          <w:lang w:val="sq-AL"/>
        </w:rPr>
        <w:t xml:space="preserve"> administrimi i pronave dhe territorit; menaxhimi</w:t>
      </w:r>
      <w:r w:rsidR="003C607C" w:rsidRPr="000F401F">
        <w:rPr>
          <w:rFonts w:eastAsiaTheme="minorEastAsia"/>
          <w:iCs/>
          <w:sz w:val="22"/>
          <w:szCs w:val="22"/>
          <w:lang w:val="sq-AL"/>
        </w:rPr>
        <w:t>n</w:t>
      </w:r>
      <w:r w:rsidRPr="000F401F">
        <w:rPr>
          <w:rFonts w:eastAsiaTheme="minorEastAsia"/>
          <w:iCs/>
          <w:sz w:val="22"/>
          <w:szCs w:val="22"/>
          <w:lang w:val="sq-AL"/>
        </w:rPr>
        <w:t xml:space="preserve"> financiar dhe kontrolli</w:t>
      </w:r>
      <w:r w:rsidR="003C607C" w:rsidRPr="000F401F">
        <w:rPr>
          <w:rFonts w:eastAsiaTheme="minorEastAsia"/>
          <w:iCs/>
          <w:sz w:val="22"/>
          <w:szCs w:val="22"/>
          <w:lang w:val="sq-AL"/>
        </w:rPr>
        <w:t>n</w:t>
      </w:r>
      <w:r w:rsidRPr="000F401F">
        <w:rPr>
          <w:rFonts w:eastAsiaTheme="minorEastAsia"/>
          <w:iCs/>
          <w:sz w:val="22"/>
          <w:szCs w:val="22"/>
          <w:lang w:val="sq-AL"/>
        </w:rPr>
        <w:t xml:space="preserve"> </w:t>
      </w:r>
      <w:r w:rsidR="003C607C" w:rsidRPr="000F401F">
        <w:rPr>
          <w:rFonts w:eastAsiaTheme="minorEastAsia"/>
          <w:iCs/>
          <w:sz w:val="22"/>
          <w:szCs w:val="22"/>
          <w:lang w:val="sq-AL"/>
        </w:rPr>
        <w:t>e</w:t>
      </w:r>
      <w:r w:rsidRPr="000F401F">
        <w:rPr>
          <w:rFonts w:eastAsiaTheme="minorEastAsia"/>
          <w:iCs/>
          <w:sz w:val="22"/>
          <w:szCs w:val="22"/>
          <w:lang w:val="sq-AL"/>
        </w:rPr>
        <w:t xml:space="preserve"> br</w:t>
      </w:r>
      <w:r w:rsidR="00EC4AA0" w:rsidRPr="000F401F">
        <w:rPr>
          <w:rFonts w:eastAsiaTheme="minorEastAsia"/>
          <w:iCs/>
          <w:sz w:val="22"/>
          <w:szCs w:val="22"/>
          <w:lang w:val="sq-AL"/>
        </w:rPr>
        <w:t>e</w:t>
      </w:r>
      <w:r w:rsidRPr="000F401F">
        <w:rPr>
          <w:rFonts w:eastAsiaTheme="minorEastAsia"/>
          <w:iCs/>
          <w:sz w:val="22"/>
          <w:szCs w:val="22"/>
          <w:lang w:val="sq-AL"/>
        </w:rPr>
        <w:t>ndshëm</w:t>
      </w:r>
      <w:r w:rsidR="00642D73" w:rsidRPr="000F401F">
        <w:rPr>
          <w:rFonts w:eastAsiaTheme="minorEastAsia"/>
          <w:iCs/>
          <w:sz w:val="22"/>
          <w:szCs w:val="22"/>
        </w:rPr>
        <w:t>,</w:t>
      </w:r>
      <w:r w:rsidRPr="000F401F">
        <w:rPr>
          <w:rFonts w:eastAsiaTheme="minorEastAsia"/>
          <w:iCs/>
          <w:sz w:val="22"/>
          <w:szCs w:val="22"/>
          <w:lang w:val="sq-AL"/>
        </w:rPr>
        <w:t xml:space="preserve"> si dhe shërbimet publike</w:t>
      </w:r>
      <w:r w:rsidRPr="000F401F">
        <w:rPr>
          <w:sz w:val="22"/>
          <w:szCs w:val="22"/>
          <w:lang w:val="sq-AL"/>
        </w:rPr>
        <w:t>. Zbatimi i masave n</w:t>
      </w:r>
      <w:r w:rsidR="00D60CAC" w:rsidRPr="000F401F">
        <w:rPr>
          <w:sz w:val="22"/>
          <w:szCs w:val="22"/>
          <w:lang w:val="sq-AL"/>
        </w:rPr>
        <w:t>ë</w:t>
      </w:r>
      <w:r w:rsidRPr="000F401F">
        <w:rPr>
          <w:sz w:val="22"/>
          <w:szCs w:val="22"/>
          <w:lang w:val="sq-AL"/>
        </w:rPr>
        <w:t>n k</w:t>
      </w:r>
      <w:r w:rsidR="00D60CAC" w:rsidRPr="000F401F">
        <w:rPr>
          <w:sz w:val="22"/>
          <w:szCs w:val="22"/>
          <w:lang w:val="sq-AL"/>
        </w:rPr>
        <w:t>ë</w:t>
      </w:r>
      <w:r w:rsidRPr="000F401F">
        <w:rPr>
          <w:sz w:val="22"/>
          <w:szCs w:val="22"/>
          <w:lang w:val="sq-AL"/>
        </w:rPr>
        <w:t>t</w:t>
      </w:r>
      <w:r w:rsidR="00D60CAC" w:rsidRPr="000F401F">
        <w:rPr>
          <w:sz w:val="22"/>
          <w:szCs w:val="22"/>
          <w:lang w:val="sq-AL"/>
        </w:rPr>
        <w:t>ë</w:t>
      </w:r>
      <w:r w:rsidRPr="000F401F">
        <w:rPr>
          <w:sz w:val="22"/>
          <w:szCs w:val="22"/>
          <w:lang w:val="sq-AL"/>
        </w:rPr>
        <w:t xml:space="preserve"> objektiv do t</w:t>
      </w:r>
      <w:r w:rsidR="00D60CAC" w:rsidRPr="000F401F">
        <w:rPr>
          <w:sz w:val="22"/>
          <w:szCs w:val="22"/>
          <w:lang w:val="sq-AL"/>
        </w:rPr>
        <w:t>ë</w:t>
      </w:r>
      <w:r w:rsidRPr="000F401F">
        <w:rPr>
          <w:sz w:val="22"/>
          <w:szCs w:val="22"/>
          <w:lang w:val="sq-AL"/>
        </w:rPr>
        <w:t xml:space="preserve"> mund</w:t>
      </w:r>
      <w:r w:rsidR="00D60CAC" w:rsidRPr="000F401F">
        <w:rPr>
          <w:sz w:val="22"/>
          <w:szCs w:val="22"/>
          <w:lang w:val="sq-AL"/>
        </w:rPr>
        <w:t>ë</w:t>
      </w:r>
      <w:r w:rsidRPr="000F401F">
        <w:rPr>
          <w:sz w:val="22"/>
          <w:szCs w:val="22"/>
          <w:lang w:val="sq-AL"/>
        </w:rPr>
        <w:t>soj</w:t>
      </w:r>
      <w:r w:rsidR="00D60CAC" w:rsidRPr="000F401F">
        <w:rPr>
          <w:sz w:val="22"/>
          <w:szCs w:val="22"/>
          <w:lang w:val="sq-AL"/>
        </w:rPr>
        <w:t>ë</w:t>
      </w:r>
      <w:r w:rsidRPr="000F401F">
        <w:rPr>
          <w:sz w:val="22"/>
          <w:szCs w:val="22"/>
          <w:lang w:val="sq-AL"/>
        </w:rPr>
        <w:t xml:space="preserve"> </w:t>
      </w:r>
      <w:r w:rsidR="00EC574F" w:rsidRPr="000F401F">
        <w:rPr>
          <w:sz w:val="22"/>
          <w:szCs w:val="22"/>
          <w:lang w:val="sq-AL"/>
        </w:rPr>
        <w:t>rritjen e efektivitetit t</w:t>
      </w:r>
      <w:r w:rsidR="00D60CAC" w:rsidRPr="000F401F">
        <w:rPr>
          <w:sz w:val="22"/>
          <w:szCs w:val="22"/>
          <w:lang w:val="sq-AL"/>
        </w:rPr>
        <w:t>ë</w:t>
      </w:r>
      <w:r w:rsidR="00EC574F" w:rsidRPr="000F401F">
        <w:rPr>
          <w:sz w:val="22"/>
          <w:szCs w:val="22"/>
          <w:lang w:val="sq-AL"/>
        </w:rPr>
        <w:t xml:space="preserve"> administrat</w:t>
      </w:r>
      <w:r w:rsidR="00D60CAC" w:rsidRPr="000F401F">
        <w:rPr>
          <w:sz w:val="22"/>
          <w:szCs w:val="22"/>
          <w:lang w:val="sq-AL"/>
        </w:rPr>
        <w:t>ë</w:t>
      </w:r>
      <w:r w:rsidR="00EC574F" w:rsidRPr="000F401F">
        <w:rPr>
          <w:sz w:val="22"/>
          <w:szCs w:val="22"/>
          <w:lang w:val="sq-AL"/>
        </w:rPr>
        <w:t xml:space="preserve">s vendore </w:t>
      </w:r>
      <w:r w:rsidR="003C607C" w:rsidRPr="000F401F">
        <w:rPr>
          <w:sz w:val="22"/>
          <w:szCs w:val="22"/>
          <w:lang w:val="sq-AL"/>
        </w:rPr>
        <w:t>n</w:t>
      </w:r>
      <w:r w:rsidR="00D60CAC" w:rsidRPr="000F401F">
        <w:rPr>
          <w:sz w:val="22"/>
          <w:szCs w:val="22"/>
          <w:lang w:val="sq-AL"/>
        </w:rPr>
        <w:t>ë</w:t>
      </w:r>
      <w:r w:rsidR="00EC574F" w:rsidRPr="000F401F">
        <w:rPr>
          <w:sz w:val="22"/>
          <w:szCs w:val="22"/>
          <w:lang w:val="sq-AL"/>
        </w:rPr>
        <w:t xml:space="preserve"> zbatim </w:t>
      </w:r>
      <w:r w:rsidR="00642D73" w:rsidRPr="000F401F">
        <w:rPr>
          <w:sz w:val="22"/>
          <w:szCs w:val="22"/>
        </w:rPr>
        <w:t>t</w:t>
      </w:r>
      <w:r w:rsidR="00D60CAC" w:rsidRPr="000F401F">
        <w:rPr>
          <w:sz w:val="22"/>
          <w:szCs w:val="22"/>
          <w:lang w:val="sq-AL"/>
        </w:rPr>
        <w:t>ë</w:t>
      </w:r>
      <w:r w:rsidRPr="000F401F">
        <w:rPr>
          <w:sz w:val="22"/>
          <w:szCs w:val="22"/>
          <w:lang w:val="sq-AL"/>
        </w:rPr>
        <w:t xml:space="preserve"> misioni</w:t>
      </w:r>
      <w:r w:rsidR="00642D73" w:rsidRPr="000F401F">
        <w:rPr>
          <w:sz w:val="22"/>
          <w:szCs w:val="22"/>
        </w:rPr>
        <w:t>t</w:t>
      </w:r>
      <w:r w:rsidRPr="000F401F">
        <w:rPr>
          <w:sz w:val="22"/>
          <w:szCs w:val="22"/>
          <w:lang w:val="sq-AL"/>
        </w:rPr>
        <w:t xml:space="preserve"> </w:t>
      </w:r>
      <w:r w:rsidR="00642D73" w:rsidRPr="000F401F">
        <w:rPr>
          <w:sz w:val="22"/>
          <w:szCs w:val="22"/>
        </w:rPr>
        <w:t>t</w:t>
      </w:r>
      <w:r w:rsidR="00642D73" w:rsidRPr="000F401F">
        <w:t>ë</w:t>
      </w:r>
      <w:r w:rsidRPr="000F401F">
        <w:rPr>
          <w:sz w:val="22"/>
          <w:szCs w:val="22"/>
          <w:lang w:val="sq-AL"/>
        </w:rPr>
        <w:t xml:space="preserve"> saj </w:t>
      </w:r>
      <w:r w:rsidR="00642D73" w:rsidRPr="000F401F">
        <w:rPr>
          <w:sz w:val="22"/>
          <w:szCs w:val="22"/>
        </w:rPr>
        <w:t>gjat</w:t>
      </w:r>
      <w:r w:rsidR="00642D73" w:rsidRPr="000F401F">
        <w:t>ë</w:t>
      </w:r>
      <w:r w:rsidRPr="000F401F">
        <w:rPr>
          <w:sz w:val="22"/>
          <w:szCs w:val="22"/>
          <w:lang w:val="sq-AL"/>
        </w:rPr>
        <w:t xml:space="preserve"> ofrimit t</w:t>
      </w:r>
      <w:r w:rsidR="00D60CAC" w:rsidRPr="000F401F">
        <w:rPr>
          <w:sz w:val="22"/>
          <w:szCs w:val="22"/>
          <w:lang w:val="sq-AL"/>
        </w:rPr>
        <w:t>ë</w:t>
      </w:r>
      <w:r w:rsidRPr="000F401F">
        <w:rPr>
          <w:sz w:val="22"/>
          <w:szCs w:val="22"/>
          <w:lang w:val="sq-AL"/>
        </w:rPr>
        <w:t xml:space="preserve"> sh</w:t>
      </w:r>
      <w:r w:rsidR="00D60CAC" w:rsidRPr="000F401F">
        <w:rPr>
          <w:sz w:val="22"/>
          <w:szCs w:val="22"/>
          <w:lang w:val="sq-AL"/>
        </w:rPr>
        <w:t>ë</w:t>
      </w:r>
      <w:r w:rsidRPr="000F401F">
        <w:rPr>
          <w:sz w:val="22"/>
          <w:szCs w:val="22"/>
          <w:lang w:val="sq-AL"/>
        </w:rPr>
        <w:t>rbimeve p</w:t>
      </w:r>
      <w:r w:rsidR="00D60CAC" w:rsidRPr="000F401F">
        <w:rPr>
          <w:sz w:val="22"/>
          <w:szCs w:val="22"/>
          <w:lang w:val="sq-AL"/>
        </w:rPr>
        <w:t>ë</w:t>
      </w:r>
      <w:r w:rsidRPr="000F401F">
        <w:rPr>
          <w:sz w:val="22"/>
          <w:szCs w:val="22"/>
          <w:lang w:val="sq-AL"/>
        </w:rPr>
        <w:t>r qytetar</w:t>
      </w:r>
      <w:r w:rsidR="00D60CAC" w:rsidRPr="000F401F">
        <w:rPr>
          <w:sz w:val="22"/>
          <w:szCs w:val="22"/>
          <w:lang w:val="sq-AL"/>
        </w:rPr>
        <w:t>ë</w:t>
      </w:r>
      <w:r w:rsidRPr="000F401F">
        <w:rPr>
          <w:sz w:val="22"/>
          <w:szCs w:val="22"/>
          <w:lang w:val="sq-AL"/>
        </w:rPr>
        <w:t>t, m</w:t>
      </w:r>
      <w:r w:rsidR="00642D73" w:rsidRPr="000F401F">
        <w:rPr>
          <w:sz w:val="22"/>
          <w:szCs w:val="22"/>
        </w:rPr>
        <w:t>e</w:t>
      </w:r>
      <w:r w:rsidRPr="000F401F">
        <w:rPr>
          <w:sz w:val="22"/>
          <w:szCs w:val="22"/>
          <w:lang w:val="sq-AL"/>
        </w:rPr>
        <w:t xml:space="preserve"> q</w:t>
      </w:r>
      <w:r w:rsidR="00D60CAC" w:rsidRPr="000F401F">
        <w:rPr>
          <w:sz w:val="22"/>
          <w:szCs w:val="22"/>
          <w:lang w:val="sq-AL"/>
        </w:rPr>
        <w:t>ë</w:t>
      </w:r>
      <w:r w:rsidRPr="000F401F">
        <w:rPr>
          <w:sz w:val="22"/>
          <w:szCs w:val="22"/>
          <w:lang w:val="sq-AL"/>
        </w:rPr>
        <w:t>llim adresimin e nevojave t</w:t>
      </w:r>
      <w:r w:rsidR="00D60CAC" w:rsidRPr="000F401F">
        <w:rPr>
          <w:sz w:val="22"/>
          <w:szCs w:val="22"/>
          <w:lang w:val="sq-AL"/>
        </w:rPr>
        <w:t>ë</w:t>
      </w:r>
      <w:r w:rsidRPr="000F401F">
        <w:rPr>
          <w:sz w:val="22"/>
          <w:szCs w:val="22"/>
          <w:lang w:val="sq-AL"/>
        </w:rPr>
        <w:t xml:space="preserve"> komunitetit dhe p</w:t>
      </w:r>
      <w:r w:rsidR="00D60CAC" w:rsidRPr="000F401F">
        <w:rPr>
          <w:sz w:val="22"/>
          <w:szCs w:val="22"/>
          <w:lang w:val="sq-AL"/>
        </w:rPr>
        <w:t>ë</w:t>
      </w:r>
      <w:r w:rsidRPr="000F401F">
        <w:rPr>
          <w:sz w:val="22"/>
          <w:szCs w:val="22"/>
          <w:lang w:val="sq-AL"/>
        </w:rPr>
        <w:t>rmir</w:t>
      </w:r>
      <w:r w:rsidR="00D60CAC" w:rsidRPr="000F401F">
        <w:rPr>
          <w:sz w:val="22"/>
          <w:szCs w:val="22"/>
          <w:lang w:val="sq-AL"/>
        </w:rPr>
        <w:t>ë</w:t>
      </w:r>
      <w:r w:rsidRPr="000F401F">
        <w:rPr>
          <w:sz w:val="22"/>
          <w:szCs w:val="22"/>
          <w:lang w:val="sq-AL"/>
        </w:rPr>
        <w:t>simin e cil</w:t>
      </w:r>
      <w:r w:rsidR="00D60CAC" w:rsidRPr="000F401F">
        <w:rPr>
          <w:sz w:val="22"/>
          <w:szCs w:val="22"/>
          <w:lang w:val="sq-AL"/>
        </w:rPr>
        <w:t>ë</w:t>
      </w:r>
      <w:r w:rsidRPr="000F401F">
        <w:rPr>
          <w:sz w:val="22"/>
          <w:szCs w:val="22"/>
          <w:lang w:val="sq-AL"/>
        </w:rPr>
        <w:t>sis</w:t>
      </w:r>
      <w:r w:rsidR="00D60CAC" w:rsidRPr="000F401F">
        <w:rPr>
          <w:sz w:val="22"/>
          <w:szCs w:val="22"/>
          <w:lang w:val="sq-AL"/>
        </w:rPr>
        <w:t>ë</w:t>
      </w:r>
      <w:r w:rsidRPr="000F401F">
        <w:rPr>
          <w:sz w:val="22"/>
          <w:szCs w:val="22"/>
          <w:lang w:val="sq-AL"/>
        </w:rPr>
        <w:t xml:space="preserve"> s</w:t>
      </w:r>
      <w:r w:rsidR="00D60CAC" w:rsidRPr="000F401F">
        <w:rPr>
          <w:sz w:val="22"/>
          <w:szCs w:val="22"/>
          <w:lang w:val="sq-AL"/>
        </w:rPr>
        <w:t>ë</w:t>
      </w:r>
      <w:r w:rsidRPr="000F401F">
        <w:rPr>
          <w:sz w:val="22"/>
          <w:szCs w:val="22"/>
          <w:lang w:val="sq-AL"/>
        </w:rPr>
        <w:t xml:space="preserve"> jetes</w:t>
      </w:r>
      <w:r w:rsidR="00D60CAC" w:rsidRPr="000F401F">
        <w:rPr>
          <w:sz w:val="22"/>
          <w:szCs w:val="22"/>
          <w:lang w:val="sq-AL"/>
        </w:rPr>
        <w:t>ë</w:t>
      </w:r>
      <w:r w:rsidRPr="000F401F">
        <w:rPr>
          <w:sz w:val="22"/>
          <w:szCs w:val="22"/>
          <w:lang w:val="sq-AL"/>
        </w:rPr>
        <w:t>s.</w:t>
      </w:r>
      <w:r w:rsidR="00D44347" w:rsidRPr="000F401F">
        <w:rPr>
          <w:sz w:val="22"/>
          <w:szCs w:val="22"/>
          <w:lang w:val="sq-AL"/>
        </w:rPr>
        <w:t xml:space="preserve"> </w:t>
      </w:r>
      <w:r w:rsidRPr="000F401F">
        <w:rPr>
          <w:sz w:val="22"/>
          <w:szCs w:val="22"/>
          <w:lang w:val="sq-AL"/>
        </w:rPr>
        <w:t>M</w:t>
      </w:r>
      <w:r w:rsidR="00D60CAC" w:rsidRPr="000F401F">
        <w:rPr>
          <w:sz w:val="22"/>
          <w:szCs w:val="22"/>
          <w:lang w:val="sq-AL"/>
        </w:rPr>
        <w:t>ë</w:t>
      </w:r>
      <w:r w:rsidRPr="000F401F">
        <w:rPr>
          <w:sz w:val="22"/>
          <w:szCs w:val="22"/>
          <w:lang w:val="sq-AL"/>
        </w:rPr>
        <w:t xml:space="preserve"> tej masat n</w:t>
      </w:r>
      <w:r w:rsidR="00D60CAC" w:rsidRPr="000F401F">
        <w:rPr>
          <w:sz w:val="22"/>
          <w:szCs w:val="22"/>
          <w:lang w:val="sq-AL"/>
        </w:rPr>
        <w:t>ë</w:t>
      </w:r>
      <w:r w:rsidRPr="000F401F">
        <w:rPr>
          <w:sz w:val="22"/>
          <w:szCs w:val="22"/>
          <w:lang w:val="sq-AL"/>
        </w:rPr>
        <w:t xml:space="preserve"> fush</w:t>
      </w:r>
      <w:r w:rsidR="00D60CAC" w:rsidRPr="000F401F">
        <w:rPr>
          <w:sz w:val="22"/>
          <w:szCs w:val="22"/>
          <w:lang w:val="sq-AL"/>
        </w:rPr>
        <w:t>ë</w:t>
      </w:r>
      <w:r w:rsidRPr="000F401F">
        <w:rPr>
          <w:sz w:val="22"/>
          <w:szCs w:val="22"/>
          <w:lang w:val="sq-AL"/>
        </w:rPr>
        <w:t>n e menaxhimit financiar</w:t>
      </w:r>
      <w:r w:rsidR="00F80158" w:rsidRPr="000F401F">
        <w:rPr>
          <w:sz w:val="22"/>
          <w:szCs w:val="22"/>
          <w:lang w:val="sq-AL"/>
        </w:rPr>
        <w:t xml:space="preserve"> dhe kontrollit t</w:t>
      </w:r>
      <w:r w:rsidR="00D60CAC" w:rsidRPr="000F401F">
        <w:rPr>
          <w:sz w:val="22"/>
          <w:szCs w:val="22"/>
          <w:lang w:val="sq-AL"/>
        </w:rPr>
        <w:t>ë</w:t>
      </w:r>
      <w:r w:rsidR="00F80158" w:rsidRPr="000F401F">
        <w:rPr>
          <w:sz w:val="22"/>
          <w:szCs w:val="22"/>
          <w:lang w:val="sq-AL"/>
        </w:rPr>
        <w:t xml:space="preserve"> </w:t>
      </w:r>
      <w:r w:rsidR="00F80158" w:rsidRPr="000F401F">
        <w:rPr>
          <w:sz w:val="22"/>
          <w:szCs w:val="22"/>
          <w:lang w:val="sq-AL"/>
        </w:rPr>
        <w:lastRenderedPageBreak/>
        <w:t>brendsh</w:t>
      </w:r>
      <w:r w:rsidR="00D60CAC" w:rsidRPr="000F401F">
        <w:rPr>
          <w:sz w:val="22"/>
          <w:szCs w:val="22"/>
          <w:lang w:val="sq-AL"/>
        </w:rPr>
        <w:t>ë</w:t>
      </w:r>
      <w:r w:rsidR="00F80158" w:rsidRPr="000F401F">
        <w:rPr>
          <w:sz w:val="22"/>
          <w:szCs w:val="22"/>
          <w:lang w:val="sq-AL"/>
        </w:rPr>
        <w:t>m</w:t>
      </w:r>
      <w:r w:rsidRPr="000F401F">
        <w:rPr>
          <w:sz w:val="22"/>
          <w:szCs w:val="22"/>
          <w:lang w:val="sq-AL"/>
        </w:rPr>
        <w:t>, synojn</w:t>
      </w:r>
      <w:r w:rsidR="00D60CAC" w:rsidRPr="000F401F">
        <w:rPr>
          <w:sz w:val="22"/>
          <w:szCs w:val="22"/>
          <w:lang w:val="sq-AL"/>
        </w:rPr>
        <w:t>ë</w:t>
      </w:r>
      <w:r w:rsidRPr="000F401F">
        <w:rPr>
          <w:sz w:val="22"/>
          <w:szCs w:val="22"/>
          <w:lang w:val="sq-AL"/>
        </w:rPr>
        <w:t xml:space="preserve"> </w:t>
      </w:r>
      <w:r w:rsidR="007E6E8F" w:rsidRPr="000F401F">
        <w:rPr>
          <w:sz w:val="22"/>
          <w:szCs w:val="22"/>
          <w:lang w:val="sq-AL"/>
        </w:rPr>
        <w:t>t</w:t>
      </w:r>
      <w:r w:rsidR="00D60CAC" w:rsidRPr="000F401F">
        <w:rPr>
          <w:sz w:val="22"/>
          <w:szCs w:val="22"/>
          <w:lang w:val="sq-AL"/>
        </w:rPr>
        <w:t>ë</w:t>
      </w:r>
      <w:r w:rsidR="007E6E8F" w:rsidRPr="000F401F">
        <w:rPr>
          <w:sz w:val="22"/>
          <w:szCs w:val="22"/>
          <w:lang w:val="sq-AL"/>
        </w:rPr>
        <w:t xml:space="preserve"> garantojn</w:t>
      </w:r>
      <w:r w:rsidR="00D60CAC" w:rsidRPr="000F401F">
        <w:rPr>
          <w:sz w:val="22"/>
          <w:szCs w:val="22"/>
          <w:lang w:val="sq-AL"/>
        </w:rPr>
        <w:t>ë</w:t>
      </w:r>
      <w:r w:rsidRPr="000F401F">
        <w:rPr>
          <w:sz w:val="22"/>
          <w:szCs w:val="22"/>
          <w:lang w:val="sq-AL"/>
        </w:rPr>
        <w:t xml:space="preserve"> </w:t>
      </w:r>
      <w:r w:rsidR="007E6E8F" w:rsidRPr="000F401F">
        <w:rPr>
          <w:sz w:val="22"/>
          <w:szCs w:val="22"/>
          <w:lang w:val="sq-AL"/>
        </w:rPr>
        <w:t>zbatimin e</w:t>
      </w:r>
      <w:r w:rsidRPr="000F401F">
        <w:rPr>
          <w:sz w:val="22"/>
          <w:szCs w:val="22"/>
          <w:lang w:val="sq-AL"/>
        </w:rPr>
        <w:t xml:space="preserve"> p</w:t>
      </w:r>
      <w:r w:rsidR="0062502B" w:rsidRPr="000F401F">
        <w:rPr>
          <w:sz w:val="22"/>
          <w:szCs w:val="22"/>
          <w:lang w:val="sq-AL"/>
        </w:rPr>
        <w:t>arime</w:t>
      </w:r>
      <w:r w:rsidRPr="000F401F">
        <w:rPr>
          <w:sz w:val="22"/>
          <w:szCs w:val="22"/>
          <w:lang w:val="sq-AL"/>
        </w:rPr>
        <w:t>ve</w:t>
      </w:r>
      <w:r w:rsidR="0062502B" w:rsidRPr="000F401F">
        <w:rPr>
          <w:sz w:val="22"/>
          <w:szCs w:val="22"/>
          <w:lang w:val="sq-AL"/>
        </w:rPr>
        <w:t xml:space="preserve"> që rregullojnë procesin e menaxhimit financiar të bashkisë </w:t>
      </w:r>
      <w:r w:rsidR="00D6602B" w:rsidRPr="000F401F">
        <w:rPr>
          <w:sz w:val="22"/>
          <w:szCs w:val="22"/>
          <w:lang w:val="sq-AL"/>
        </w:rPr>
        <w:t>si</w:t>
      </w:r>
      <w:r w:rsidR="0062502B" w:rsidRPr="000F401F">
        <w:rPr>
          <w:sz w:val="22"/>
          <w:szCs w:val="22"/>
          <w:lang w:val="sq-AL"/>
        </w:rPr>
        <w:t xml:space="preserve"> </w:t>
      </w:r>
      <w:r w:rsidR="00D6602B" w:rsidRPr="000F401F">
        <w:rPr>
          <w:sz w:val="22"/>
          <w:szCs w:val="22"/>
          <w:lang w:val="sq-AL"/>
        </w:rPr>
        <w:t>drejt</w:t>
      </w:r>
      <w:r w:rsidR="00D60CAC" w:rsidRPr="000F401F">
        <w:rPr>
          <w:sz w:val="22"/>
          <w:szCs w:val="22"/>
          <w:lang w:val="sq-AL"/>
        </w:rPr>
        <w:t>ë</w:t>
      </w:r>
      <w:r w:rsidR="00D6602B" w:rsidRPr="000F401F">
        <w:rPr>
          <w:sz w:val="22"/>
          <w:szCs w:val="22"/>
          <w:lang w:val="sq-AL"/>
        </w:rPr>
        <w:t>sia</w:t>
      </w:r>
      <w:r w:rsidR="0062502B" w:rsidRPr="000F401F">
        <w:rPr>
          <w:sz w:val="22"/>
          <w:szCs w:val="22"/>
          <w:lang w:val="sq-AL"/>
        </w:rPr>
        <w:t xml:space="preserve"> në shpërndarj</w:t>
      </w:r>
      <w:r w:rsidR="00642D73" w:rsidRPr="000F401F">
        <w:rPr>
          <w:sz w:val="22"/>
          <w:szCs w:val="22"/>
        </w:rPr>
        <w:t>en</w:t>
      </w:r>
      <w:r w:rsidR="0062502B" w:rsidRPr="000F401F">
        <w:rPr>
          <w:sz w:val="22"/>
          <w:szCs w:val="22"/>
          <w:lang w:val="sq-AL"/>
        </w:rPr>
        <w:t xml:space="preserve"> e fondeve publike, rregulla</w:t>
      </w:r>
      <w:r w:rsidR="00D6602B" w:rsidRPr="000F401F">
        <w:rPr>
          <w:sz w:val="22"/>
          <w:szCs w:val="22"/>
          <w:lang w:val="sq-AL"/>
        </w:rPr>
        <w:t>t</w:t>
      </w:r>
      <w:r w:rsidR="0062502B" w:rsidRPr="000F401F">
        <w:rPr>
          <w:sz w:val="22"/>
          <w:szCs w:val="22"/>
          <w:lang w:val="sq-AL"/>
        </w:rPr>
        <w:t xml:space="preserve"> </w:t>
      </w:r>
      <w:r w:rsidR="00D6602B" w:rsidRPr="000F401F">
        <w:rPr>
          <w:sz w:val="22"/>
          <w:szCs w:val="22"/>
          <w:lang w:val="sq-AL"/>
        </w:rPr>
        <w:t>e</w:t>
      </w:r>
      <w:r w:rsidR="0062502B" w:rsidRPr="000F401F">
        <w:rPr>
          <w:sz w:val="22"/>
          <w:szCs w:val="22"/>
          <w:lang w:val="sq-AL"/>
        </w:rPr>
        <w:t xml:space="preserve"> qarta në lidhje m</w:t>
      </w:r>
      <w:r w:rsidR="00D44347" w:rsidRPr="000F401F">
        <w:rPr>
          <w:sz w:val="22"/>
          <w:szCs w:val="22"/>
          <w:lang w:val="sq-AL"/>
        </w:rPr>
        <w:t xml:space="preserve">e transparencën dhe kufizimet, </w:t>
      </w:r>
      <w:r w:rsidR="0062502B" w:rsidRPr="000F401F">
        <w:rPr>
          <w:sz w:val="22"/>
          <w:szCs w:val="22"/>
          <w:lang w:val="sq-AL"/>
        </w:rPr>
        <w:t>transparenca e plotë e</w:t>
      </w:r>
      <w:r w:rsidR="00D44347" w:rsidRPr="000F401F">
        <w:rPr>
          <w:sz w:val="22"/>
          <w:szCs w:val="22"/>
          <w:lang w:val="sq-AL"/>
        </w:rPr>
        <w:t xml:space="preserve"> buxhetit </w:t>
      </w:r>
      <w:r w:rsidR="0062502B" w:rsidRPr="000F401F">
        <w:rPr>
          <w:sz w:val="22"/>
          <w:szCs w:val="22"/>
          <w:lang w:val="sq-AL"/>
        </w:rPr>
        <w:t>dhe shpenzime</w:t>
      </w:r>
      <w:r w:rsidR="007E6E8F" w:rsidRPr="000F401F">
        <w:rPr>
          <w:sz w:val="22"/>
          <w:szCs w:val="22"/>
          <w:lang w:val="sq-AL"/>
        </w:rPr>
        <w:t>ve, auditimi i pavarur etj. Masat e parashikuara n</w:t>
      </w:r>
      <w:r w:rsidR="00D60CAC" w:rsidRPr="000F401F">
        <w:rPr>
          <w:sz w:val="22"/>
          <w:szCs w:val="22"/>
          <w:lang w:val="sq-AL"/>
        </w:rPr>
        <w:t>ë</w:t>
      </w:r>
      <w:r w:rsidR="007E6E8F" w:rsidRPr="000F401F">
        <w:rPr>
          <w:sz w:val="22"/>
          <w:szCs w:val="22"/>
          <w:lang w:val="sq-AL"/>
        </w:rPr>
        <w:t xml:space="preserve"> fush</w:t>
      </w:r>
      <w:r w:rsidR="00D60CAC" w:rsidRPr="000F401F">
        <w:rPr>
          <w:sz w:val="22"/>
          <w:szCs w:val="22"/>
          <w:lang w:val="sq-AL"/>
        </w:rPr>
        <w:t>ë</w:t>
      </w:r>
      <w:r w:rsidR="007E6E8F" w:rsidRPr="000F401F">
        <w:rPr>
          <w:sz w:val="22"/>
          <w:szCs w:val="22"/>
          <w:lang w:val="sq-AL"/>
        </w:rPr>
        <w:t>n e administrimit t</w:t>
      </w:r>
      <w:r w:rsidR="00D60CAC" w:rsidRPr="000F401F">
        <w:rPr>
          <w:sz w:val="22"/>
          <w:szCs w:val="22"/>
          <w:lang w:val="sq-AL"/>
        </w:rPr>
        <w:t>ë</w:t>
      </w:r>
      <w:r w:rsidR="007E6E8F" w:rsidRPr="000F401F">
        <w:rPr>
          <w:sz w:val="22"/>
          <w:szCs w:val="22"/>
          <w:lang w:val="sq-AL"/>
        </w:rPr>
        <w:t xml:space="preserve"> pronave dhe territorit</w:t>
      </w:r>
      <w:r w:rsidR="00642D73" w:rsidRPr="000F401F">
        <w:rPr>
          <w:sz w:val="22"/>
          <w:szCs w:val="22"/>
        </w:rPr>
        <w:t>,</w:t>
      </w:r>
      <w:r w:rsidR="007E6E8F" w:rsidRPr="000F401F">
        <w:rPr>
          <w:sz w:val="22"/>
          <w:szCs w:val="22"/>
          <w:lang w:val="sq-AL"/>
        </w:rPr>
        <w:t xml:space="preserve"> synojn</w:t>
      </w:r>
      <w:r w:rsidR="00D60CAC" w:rsidRPr="000F401F">
        <w:rPr>
          <w:sz w:val="22"/>
          <w:szCs w:val="22"/>
          <w:lang w:val="sq-AL"/>
        </w:rPr>
        <w:t>ë</w:t>
      </w:r>
      <w:r w:rsidR="007E6E8F" w:rsidRPr="000F401F">
        <w:rPr>
          <w:sz w:val="22"/>
          <w:szCs w:val="22"/>
          <w:lang w:val="sq-AL"/>
        </w:rPr>
        <w:t xml:space="preserve"> nd</w:t>
      </w:r>
      <w:r w:rsidR="00D60CAC" w:rsidRPr="000F401F">
        <w:rPr>
          <w:sz w:val="22"/>
          <w:szCs w:val="22"/>
          <w:lang w:val="sq-AL"/>
        </w:rPr>
        <w:t>ë</w:t>
      </w:r>
      <w:r w:rsidR="007E6E8F" w:rsidRPr="000F401F">
        <w:rPr>
          <w:sz w:val="22"/>
          <w:szCs w:val="22"/>
          <w:lang w:val="sq-AL"/>
        </w:rPr>
        <w:t>r t</w:t>
      </w:r>
      <w:r w:rsidR="00D60CAC" w:rsidRPr="000F401F">
        <w:rPr>
          <w:sz w:val="22"/>
          <w:szCs w:val="22"/>
          <w:lang w:val="sq-AL"/>
        </w:rPr>
        <w:t>ë</w:t>
      </w:r>
      <w:r w:rsidR="007E6E8F" w:rsidRPr="000F401F">
        <w:rPr>
          <w:sz w:val="22"/>
          <w:szCs w:val="22"/>
          <w:lang w:val="sq-AL"/>
        </w:rPr>
        <w:t xml:space="preserve"> tjera q</w:t>
      </w:r>
      <w:r w:rsidR="00D60CAC" w:rsidRPr="000F401F">
        <w:rPr>
          <w:sz w:val="22"/>
          <w:szCs w:val="22"/>
          <w:lang w:val="sq-AL"/>
        </w:rPr>
        <w:t>ë</w:t>
      </w:r>
      <w:r w:rsidR="007E6E8F" w:rsidRPr="000F401F">
        <w:rPr>
          <w:sz w:val="22"/>
          <w:szCs w:val="22"/>
          <w:lang w:val="sq-AL"/>
        </w:rPr>
        <w:t xml:space="preserve"> resurset dhe asetet e bashkis</w:t>
      </w:r>
      <w:r w:rsidR="00D60CAC" w:rsidRPr="000F401F">
        <w:rPr>
          <w:sz w:val="22"/>
          <w:szCs w:val="22"/>
          <w:lang w:val="sq-AL"/>
        </w:rPr>
        <w:t>ë</w:t>
      </w:r>
      <w:r w:rsidR="007E6E8F" w:rsidRPr="000F401F">
        <w:rPr>
          <w:sz w:val="22"/>
          <w:szCs w:val="22"/>
          <w:lang w:val="sq-AL"/>
        </w:rPr>
        <w:t xml:space="preserve"> t</w:t>
      </w:r>
      <w:r w:rsidR="00D60CAC" w:rsidRPr="000F401F">
        <w:rPr>
          <w:sz w:val="22"/>
          <w:szCs w:val="22"/>
          <w:lang w:val="sq-AL"/>
        </w:rPr>
        <w:t>ë</w:t>
      </w:r>
      <w:r w:rsidR="007E6E8F" w:rsidRPr="000F401F">
        <w:rPr>
          <w:sz w:val="22"/>
          <w:szCs w:val="22"/>
          <w:lang w:val="sq-AL"/>
        </w:rPr>
        <w:t xml:space="preserve"> mir</w:t>
      </w:r>
      <w:r w:rsidR="00D60CAC" w:rsidRPr="000F401F">
        <w:rPr>
          <w:sz w:val="22"/>
          <w:szCs w:val="22"/>
          <w:lang w:val="sq-AL"/>
        </w:rPr>
        <w:t>ë</w:t>
      </w:r>
      <w:r w:rsidR="007E6E8F" w:rsidRPr="000F401F">
        <w:rPr>
          <w:sz w:val="22"/>
          <w:szCs w:val="22"/>
          <w:lang w:val="sq-AL"/>
        </w:rPr>
        <w:t>menaxhohen n</w:t>
      </w:r>
      <w:r w:rsidR="00D60CAC" w:rsidRPr="000F401F">
        <w:rPr>
          <w:sz w:val="22"/>
          <w:szCs w:val="22"/>
          <w:lang w:val="sq-AL"/>
        </w:rPr>
        <w:t>ë</w:t>
      </w:r>
      <w:r w:rsidR="007E6E8F" w:rsidRPr="000F401F">
        <w:rPr>
          <w:sz w:val="22"/>
          <w:szCs w:val="22"/>
          <w:lang w:val="sq-AL"/>
        </w:rPr>
        <w:t xml:space="preserve"> funksion t</w:t>
      </w:r>
      <w:r w:rsidR="00D60CAC" w:rsidRPr="000F401F">
        <w:rPr>
          <w:sz w:val="22"/>
          <w:szCs w:val="22"/>
          <w:lang w:val="sq-AL"/>
        </w:rPr>
        <w:t>ë</w:t>
      </w:r>
      <w:r w:rsidR="007E6E8F" w:rsidRPr="000F401F">
        <w:rPr>
          <w:sz w:val="22"/>
          <w:szCs w:val="22"/>
          <w:lang w:val="sq-AL"/>
        </w:rPr>
        <w:t xml:space="preserve"> interesit publik dhe nevojave t</w:t>
      </w:r>
      <w:r w:rsidR="00D60CAC" w:rsidRPr="000F401F">
        <w:rPr>
          <w:sz w:val="22"/>
          <w:szCs w:val="22"/>
          <w:lang w:val="sq-AL"/>
        </w:rPr>
        <w:t>ë</w:t>
      </w:r>
      <w:r w:rsidR="007E6E8F" w:rsidRPr="000F401F">
        <w:rPr>
          <w:sz w:val="22"/>
          <w:szCs w:val="22"/>
          <w:lang w:val="sq-AL"/>
        </w:rPr>
        <w:t xml:space="preserve"> komunitetit. </w:t>
      </w:r>
      <w:r w:rsidR="00515E4A" w:rsidRPr="000F401F">
        <w:rPr>
          <w:sz w:val="22"/>
          <w:szCs w:val="22"/>
          <w:lang w:val="sq-AL"/>
        </w:rPr>
        <w:t>Ky objektiv përfshin shumicën e masave të këtij Plani Integriteti</w:t>
      </w:r>
      <w:r w:rsidR="00642D73" w:rsidRPr="000F401F">
        <w:rPr>
          <w:sz w:val="22"/>
          <w:szCs w:val="22"/>
        </w:rPr>
        <w:t>,</w:t>
      </w:r>
      <w:r w:rsidR="00515E4A" w:rsidRPr="000F401F">
        <w:rPr>
          <w:sz w:val="22"/>
          <w:szCs w:val="22"/>
          <w:lang w:val="sq-AL"/>
        </w:rPr>
        <w:t xml:space="preserve"> duke qenë së dhe rëndësia e këtyre fushave është më e madhe</w:t>
      </w:r>
      <w:r w:rsidR="00642D73" w:rsidRPr="000F401F">
        <w:rPr>
          <w:sz w:val="22"/>
          <w:szCs w:val="22"/>
        </w:rPr>
        <w:t>,</w:t>
      </w:r>
      <w:r w:rsidR="00515E4A" w:rsidRPr="000F401F">
        <w:rPr>
          <w:sz w:val="22"/>
          <w:szCs w:val="22"/>
          <w:lang w:val="sq-AL"/>
        </w:rPr>
        <w:t xml:space="preserve"> nisur nga misioni i bashkisë. </w:t>
      </w:r>
    </w:p>
    <w:p w14:paraId="3098EDE1" w14:textId="77777777" w:rsidR="00806717" w:rsidRPr="000F401F" w:rsidRDefault="00EA3F77" w:rsidP="00580506">
      <w:pPr>
        <w:pStyle w:val="NormalWeb"/>
        <w:jc w:val="both"/>
        <w:rPr>
          <w:i/>
          <w:iCs/>
          <w:sz w:val="22"/>
          <w:szCs w:val="22"/>
          <w:lang w:val="sq-AL"/>
        </w:rPr>
      </w:pPr>
      <w:bookmarkStart w:id="5" w:name="_Hlk92358891"/>
      <w:r w:rsidRPr="000F401F">
        <w:rPr>
          <w:i/>
          <w:iCs/>
          <w:sz w:val="22"/>
          <w:szCs w:val="22"/>
          <w:lang w:val="sq-AL"/>
        </w:rPr>
        <w:t xml:space="preserve">2.2 </w:t>
      </w:r>
      <w:bookmarkStart w:id="6" w:name="_Hlk101277505"/>
      <w:r w:rsidR="00806717" w:rsidRPr="000F401F">
        <w:rPr>
          <w:i/>
          <w:iCs/>
          <w:sz w:val="22"/>
          <w:szCs w:val="22"/>
          <w:lang w:val="sq-AL"/>
        </w:rPr>
        <w:t xml:space="preserve">Përmirësimi dhe zgjerimi i </w:t>
      </w:r>
      <w:r w:rsidR="00806717" w:rsidRPr="000F401F">
        <w:rPr>
          <w:i/>
          <w:iCs/>
          <w:sz w:val="22"/>
          <w:szCs w:val="22"/>
        </w:rPr>
        <w:t>kuadrit të brendshëm rregullator dhe strategjik me qëllim forcimin e etikës dhe integritetit.</w:t>
      </w:r>
      <w:bookmarkEnd w:id="6"/>
    </w:p>
    <w:bookmarkEnd w:id="5"/>
    <w:p w14:paraId="593971FE" w14:textId="1084E285" w:rsidR="002C3AE4" w:rsidRPr="000F401F" w:rsidRDefault="008A6BB3" w:rsidP="00037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lang w:val="sq-AL"/>
        </w:rPr>
      </w:pPr>
      <w:r w:rsidRPr="000F401F">
        <w:rPr>
          <w:rFonts w:ascii="Times New Roman" w:hAnsi="Times New Roman" w:cs="Times New Roman"/>
          <w:lang w:val="sq-AL"/>
        </w:rPr>
        <w:t xml:space="preserve">Objektivi i dytë i Planit të Integritetit të Bashkisë Kavajë, synon </w:t>
      </w:r>
      <w:r w:rsidR="0034027F" w:rsidRPr="000F401F">
        <w:rPr>
          <w:rFonts w:ascii="Times New Roman" w:hAnsi="Times New Roman" w:cs="Times New Roman"/>
          <w:lang w:val="sq-AL"/>
        </w:rPr>
        <w:t>p</w:t>
      </w:r>
      <w:r w:rsidR="00B87907" w:rsidRPr="000F401F">
        <w:rPr>
          <w:rFonts w:ascii="Times New Roman" w:hAnsi="Times New Roman" w:cs="Times New Roman"/>
          <w:lang w:val="sq-AL"/>
        </w:rPr>
        <w:t>ë</w:t>
      </w:r>
      <w:r w:rsidR="0034027F" w:rsidRPr="000F401F">
        <w:rPr>
          <w:rFonts w:ascii="Times New Roman" w:hAnsi="Times New Roman" w:cs="Times New Roman"/>
          <w:lang w:val="sq-AL"/>
        </w:rPr>
        <w:t>rmir</w:t>
      </w:r>
      <w:r w:rsidR="00B87907" w:rsidRPr="000F401F">
        <w:rPr>
          <w:rFonts w:ascii="Times New Roman" w:hAnsi="Times New Roman" w:cs="Times New Roman"/>
          <w:lang w:val="sq-AL"/>
        </w:rPr>
        <w:t>ë</w:t>
      </w:r>
      <w:r w:rsidR="0034027F" w:rsidRPr="000F401F">
        <w:rPr>
          <w:rFonts w:ascii="Times New Roman" w:hAnsi="Times New Roman" w:cs="Times New Roman"/>
          <w:lang w:val="sq-AL"/>
        </w:rPr>
        <w:t>simin e kuadrit rregullator dhe strategjik aktual</w:t>
      </w:r>
      <w:r w:rsidR="00642D73" w:rsidRPr="000F401F">
        <w:rPr>
          <w:rFonts w:ascii="Times New Roman" w:hAnsi="Times New Roman" w:cs="Times New Roman"/>
        </w:rPr>
        <w:t>,</w:t>
      </w:r>
      <w:r w:rsidR="0034027F" w:rsidRPr="000F401F">
        <w:rPr>
          <w:rFonts w:ascii="Times New Roman" w:hAnsi="Times New Roman" w:cs="Times New Roman"/>
          <w:lang w:val="sq-AL"/>
        </w:rPr>
        <w:t xml:space="preserve"> si dhe zgjerimin e tij t</w:t>
      </w:r>
      <w:r w:rsidR="00B87907" w:rsidRPr="000F401F">
        <w:rPr>
          <w:rFonts w:ascii="Times New Roman" w:hAnsi="Times New Roman" w:cs="Times New Roman"/>
          <w:lang w:val="sq-AL"/>
        </w:rPr>
        <w:t>ë</w:t>
      </w:r>
      <w:r w:rsidR="0034027F" w:rsidRPr="000F401F">
        <w:rPr>
          <w:rFonts w:ascii="Times New Roman" w:hAnsi="Times New Roman" w:cs="Times New Roman"/>
          <w:lang w:val="sq-AL"/>
        </w:rPr>
        <w:t xml:space="preserve"> m</w:t>
      </w:r>
      <w:r w:rsidR="00B87907" w:rsidRPr="000F401F">
        <w:rPr>
          <w:rFonts w:ascii="Times New Roman" w:hAnsi="Times New Roman" w:cs="Times New Roman"/>
          <w:lang w:val="sq-AL"/>
        </w:rPr>
        <w:t>ë</w:t>
      </w:r>
      <w:r w:rsidR="0034027F" w:rsidRPr="000F401F">
        <w:rPr>
          <w:rFonts w:ascii="Times New Roman" w:hAnsi="Times New Roman" w:cs="Times New Roman"/>
          <w:lang w:val="sq-AL"/>
        </w:rPr>
        <w:t>tejsh</w:t>
      </w:r>
      <w:r w:rsidR="00B87907" w:rsidRPr="000F401F">
        <w:rPr>
          <w:rFonts w:ascii="Times New Roman" w:hAnsi="Times New Roman" w:cs="Times New Roman"/>
          <w:lang w:val="sq-AL"/>
        </w:rPr>
        <w:t>ë</w:t>
      </w:r>
      <w:r w:rsidR="0034027F" w:rsidRPr="000F401F">
        <w:rPr>
          <w:rFonts w:ascii="Times New Roman" w:hAnsi="Times New Roman" w:cs="Times New Roman"/>
          <w:lang w:val="sq-AL"/>
        </w:rPr>
        <w:t>m n</w:t>
      </w:r>
      <w:r w:rsidR="00B87907" w:rsidRPr="000F401F">
        <w:rPr>
          <w:rFonts w:ascii="Times New Roman" w:hAnsi="Times New Roman" w:cs="Times New Roman"/>
          <w:lang w:val="sq-AL"/>
        </w:rPr>
        <w:t>ë</w:t>
      </w:r>
      <w:r w:rsidR="0034027F" w:rsidRPr="000F401F">
        <w:rPr>
          <w:rFonts w:ascii="Times New Roman" w:hAnsi="Times New Roman" w:cs="Times New Roman"/>
          <w:lang w:val="sq-AL"/>
        </w:rPr>
        <w:t>p</w:t>
      </w:r>
      <w:r w:rsidR="00B87907" w:rsidRPr="000F401F">
        <w:rPr>
          <w:rFonts w:ascii="Times New Roman" w:hAnsi="Times New Roman" w:cs="Times New Roman"/>
          <w:lang w:val="sq-AL"/>
        </w:rPr>
        <w:t>ë</w:t>
      </w:r>
      <w:r w:rsidR="0034027F" w:rsidRPr="000F401F">
        <w:rPr>
          <w:rFonts w:ascii="Times New Roman" w:hAnsi="Times New Roman" w:cs="Times New Roman"/>
          <w:lang w:val="sq-AL"/>
        </w:rPr>
        <w:t>rmjet miratimit t</w:t>
      </w:r>
      <w:r w:rsidR="00B87907" w:rsidRPr="000F401F">
        <w:rPr>
          <w:rFonts w:ascii="Times New Roman" w:hAnsi="Times New Roman" w:cs="Times New Roman"/>
          <w:lang w:val="sq-AL"/>
        </w:rPr>
        <w:t>ë</w:t>
      </w:r>
      <w:r w:rsidR="0034027F" w:rsidRPr="000F401F">
        <w:rPr>
          <w:rFonts w:ascii="Times New Roman" w:hAnsi="Times New Roman" w:cs="Times New Roman"/>
          <w:lang w:val="sq-AL"/>
        </w:rPr>
        <w:t xml:space="preserve"> dokument</w:t>
      </w:r>
      <w:r w:rsidR="00866FDD" w:rsidRPr="000F401F">
        <w:rPr>
          <w:rFonts w:ascii="Times New Roman" w:hAnsi="Times New Roman" w:cs="Times New Roman"/>
        </w:rPr>
        <w:t>e</w:t>
      </w:r>
      <w:r w:rsidR="0034027F" w:rsidRPr="000F401F">
        <w:rPr>
          <w:rFonts w:ascii="Times New Roman" w:hAnsi="Times New Roman" w:cs="Times New Roman"/>
          <w:lang w:val="sq-AL"/>
        </w:rPr>
        <w:t>ve t</w:t>
      </w:r>
      <w:r w:rsidR="00B87907" w:rsidRPr="000F401F">
        <w:rPr>
          <w:rFonts w:ascii="Times New Roman" w:hAnsi="Times New Roman" w:cs="Times New Roman"/>
          <w:lang w:val="sq-AL"/>
        </w:rPr>
        <w:t>ë</w:t>
      </w:r>
      <w:r w:rsidR="0034027F" w:rsidRPr="000F401F">
        <w:rPr>
          <w:rFonts w:ascii="Times New Roman" w:hAnsi="Times New Roman" w:cs="Times New Roman"/>
          <w:lang w:val="sq-AL"/>
        </w:rPr>
        <w:t xml:space="preserve"> </w:t>
      </w:r>
      <w:r w:rsidR="00866FDD" w:rsidRPr="000F401F">
        <w:rPr>
          <w:rFonts w:ascii="Times New Roman" w:hAnsi="Times New Roman" w:cs="Times New Roman"/>
        </w:rPr>
        <w:t>reja</w:t>
      </w:r>
      <w:r w:rsidR="0034027F" w:rsidRPr="000F401F">
        <w:rPr>
          <w:rFonts w:ascii="Times New Roman" w:hAnsi="Times New Roman" w:cs="Times New Roman"/>
          <w:lang w:val="sq-AL"/>
        </w:rPr>
        <w:t xml:space="preserve"> </w:t>
      </w:r>
      <w:r w:rsidR="0007324A" w:rsidRPr="000F401F">
        <w:rPr>
          <w:rFonts w:ascii="Times New Roman" w:hAnsi="Times New Roman" w:cs="Times New Roman"/>
          <w:lang w:val="sq-AL"/>
        </w:rPr>
        <w:t>t</w:t>
      </w:r>
      <w:r w:rsidR="00B87907" w:rsidRPr="000F401F">
        <w:rPr>
          <w:rFonts w:ascii="Times New Roman" w:hAnsi="Times New Roman" w:cs="Times New Roman"/>
          <w:lang w:val="sq-AL"/>
        </w:rPr>
        <w:t>ë</w:t>
      </w:r>
      <w:r w:rsidR="0034027F" w:rsidRPr="000F401F">
        <w:rPr>
          <w:rFonts w:ascii="Times New Roman" w:hAnsi="Times New Roman" w:cs="Times New Roman"/>
          <w:lang w:val="sq-AL"/>
        </w:rPr>
        <w:t xml:space="preserve"> </w:t>
      </w:r>
      <w:r w:rsidR="0007324A" w:rsidRPr="000F401F">
        <w:rPr>
          <w:rFonts w:ascii="Times New Roman" w:hAnsi="Times New Roman" w:cs="Times New Roman"/>
          <w:lang w:val="sq-AL"/>
        </w:rPr>
        <w:t>nevojsh</w:t>
      </w:r>
      <w:r w:rsidR="00866FDD" w:rsidRPr="000F401F">
        <w:rPr>
          <w:rFonts w:ascii="Times New Roman" w:hAnsi="Times New Roman" w:cs="Times New Roman"/>
        </w:rPr>
        <w:t>me</w:t>
      </w:r>
      <w:r w:rsidR="00912C82" w:rsidRPr="000F401F">
        <w:rPr>
          <w:rFonts w:ascii="Times New Roman" w:hAnsi="Times New Roman" w:cs="Times New Roman"/>
          <w:lang w:val="sq-AL"/>
        </w:rPr>
        <w:t xml:space="preserve"> n</w:t>
      </w:r>
      <w:r w:rsidR="00AF2CF9" w:rsidRPr="000F401F">
        <w:rPr>
          <w:rFonts w:ascii="Times New Roman" w:hAnsi="Times New Roman" w:cs="Times New Roman"/>
          <w:lang w:val="sq-AL"/>
        </w:rPr>
        <w:t>ë</w:t>
      </w:r>
      <w:r w:rsidR="00912C82" w:rsidRPr="000F401F">
        <w:rPr>
          <w:rFonts w:ascii="Times New Roman" w:hAnsi="Times New Roman" w:cs="Times New Roman"/>
          <w:lang w:val="sq-AL"/>
        </w:rPr>
        <w:t xml:space="preserve"> kontekstin e institucionit</w:t>
      </w:r>
      <w:r w:rsidR="0034027F" w:rsidRPr="000F401F">
        <w:rPr>
          <w:rFonts w:ascii="Times New Roman" w:hAnsi="Times New Roman" w:cs="Times New Roman"/>
          <w:lang w:val="sq-AL"/>
        </w:rPr>
        <w:t xml:space="preserve">. </w:t>
      </w:r>
      <w:r w:rsidR="0062502B" w:rsidRPr="000F401F">
        <w:rPr>
          <w:rFonts w:ascii="Times New Roman" w:eastAsia="Times New Roman" w:hAnsi="Times New Roman" w:cs="Times New Roman"/>
          <w:lang w:val="sq-AL"/>
        </w:rPr>
        <w:t>Ky objektiv  nxjerr në pah rëndësinë dhe sfidat e etikës publike dhe llogaridhënies në bashki</w:t>
      </w:r>
      <w:r w:rsidR="005B0933" w:rsidRPr="000F401F">
        <w:rPr>
          <w:rFonts w:ascii="Times New Roman" w:eastAsia="Times New Roman" w:hAnsi="Times New Roman" w:cs="Times New Roman"/>
          <w:lang w:val="sq-AL"/>
        </w:rPr>
        <w:t xml:space="preserve"> dhe nevojën për një kuadër rregullator që i adreson ato</w:t>
      </w:r>
      <w:r w:rsidR="0062502B" w:rsidRPr="000F401F">
        <w:rPr>
          <w:rFonts w:ascii="Times New Roman" w:eastAsia="Times New Roman" w:hAnsi="Times New Roman" w:cs="Times New Roman"/>
          <w:lang w:val="sq-AL"/>
        </w:rPr>
        <w:t xml:space="preserve">. Për të krijuar një kulturë dhe standarde të larta etike në nivel lokal, është </w:t>
      </w:r>
      <w:r w:rsidR="00E478E4" w:rsidRPr="000F401F">
        <w:rPr>
          <w:rFonts w:ascii="Times New Roman" w:eastAsia="Times New Roman" w:hAnsi="Times New Roman" w:cs="Times New Roman"/>
          <w:lang w:val="sq-AL"/>
        </w:rPr>
        <w:t>i</w:t>
      </w:r>
      <w:r w:rsidR="0062502B" w:rsidRPr="000F401F">
        <w:rPr>
          <w:rFonts w:ascii="Times New Roman" w:eastAsia="Times New Roman" w:hAnsi="Times New Roman" w:cs="Times New Roman"/>
          <w:lang w:val="sq-AL"/>
        </w:rPr>
        <w:t xml:space="preserve"> </w:t>
      </w:r>
      <w:r w:rsidR="00E478E4" w:rsidRPr="000F401F">
        <w:rPr>
          <w:rFonts w:ascii="Times New Roman" w:eastAsia="Times New Roman" w:hAnsi="Times New Roman" w:cs="Times New Roman"/>
          <w:lang w:val="sq-AL"/>
        </w:rPr>
        <w:t>r</w:t>
      </w:r>
      <w:r w:rsidR="002C3AE4" w:rsidRPr="000F401F">
        <w:rPr>
          <w:rFonts w:ascii="Times New Roman" w:eastAsia="Times New Roman" w:hAnsi="Times New Roman" w:cs="Times New Roman"/>
          <w:lang w:val="sq-AL"/>
        </w:rPr>
        <w:t>ë</w:t>
      </w:r>
      <w:r w:rsidR="00E478E4" w:rsidRPr="000F401F">
        <w:rPr>
          <w:rFonts w:ascii="Times New Roman" w:eastAsia="Times New Roman" w:hAnsi="Times New Roman" w:cs="Times New Roman"/>
          <w:lang w:val="sq-AL"/>
        </w:rPr>
        <w:t>nd</w:t>
      </w:r>
      <w:r w:rsidR="002C3AE4" w:rsidRPr="000F401F">
        <w:rPr>
          <w:rFonts w:ascii="Times New Roman" w:eastAsia="Times New Roman" w:hAnsi="Times New Roman" w:cs="Times New Roman"/>
          <w:lang w:val="sq-AL"/>
        </w:rPr>
        <w:t>ë</w:t>
      </w:r>
      <w:r w:rsidR="00E478E4" w:rsidRPr="000F401F">
        <w:rPr>
          <w:rFonts w:ascii="Times New Roman" w:eastAsia="Times New Roman" w:hAnsi="Times New Roman" w:cs="Times New Roman"/>
          <w:lang w:val="sq-AL"/>
        </w:rPr>
        <w:t>sish</w:t>
      </w:r>
      <w:r w:rsidR="002C3AE4" w:rsidRPr="000F401F">
        <w:rPr>
          <w:rFonts w:ascii="Times New Roman" w:eastAsia="Times New Roman" w:hAnsi="Times New Roman" w:cs="Times New Roman"/>
          <w:lang w:val="sq-AL"/>
        </w:rPr>
        <w:t>ë</w:t>
      </w:r>
      <w:r w:rsidR="00E478E4" w:rsidRPr="000F401F">
        <w:rPr>
          <w:rFonts w:ascii="Times New Roman" w:eastAsia="Times New Roman" w:hAnsi="Times New Roman" w:cs="Times New Roman"/>
          <w:lang w:val="sq-AL"/>
        </w:rPr>
        <w:t>m</w:t>
      </w:r>
      <w:r w:rsidR="004F3C14" w:rsidRPr="000F401F">
        <w:rPr>
          <w:rFonts w:ascii="Times New Roman" w:eastAsia="Times New Roman" w:hAnsi="Times New Roman" w:cs="Times New Roman"/>
          <w:lang w:val="sq-AL"/>
        </w:rPr>
        <w:t xml:space="preserve"> </w:t>
      </w:r>
      <w:r w:rsidR="0062502B" w:rsidRPr="000F401F">
        <w:rPr>
          <w:rFonts w:ascii="Times New Roman" w:eastAsia="Times New Roman" w:hAnsi="Times New Roman" w:cs="Times New Roman"/>
          <w:lang w:val="sq-AL"/>
        </w:rPr>
        <w:t>miratimi i një Kodi Etike ose Sjellje me udhëzime praktike për çështje, si p.sh</w:t>
      </w:r>
      <w:r w:rsidR="00866FDD" w:rsidRPr="000F401F">
        <w:rPr>
          <w:rFonts w:ascii="Times New Roman" w:eastAsia="Times New Roman" w:hAnsi="Times New Roman" w:cs="Times New Roman"/>
        </w:rPr>
        <w:t>:</w:t>
      </w:r>
      <w:r w:rsidR="004F3C14" w:rsidRPr="000F401F">
        <w:rPr>
          <w:rFonts w:ascii="Times New Roman" w:eastAsia="Times New Roman" w:hAnsi="Times New Roman" w:cs="Times New Roman"/>
          <w:lang w:val="sq-AL"/>
        </w:rPr>
        <w:t xml:space="preserve"> </w:t>
      </w:r>
      <w:r w:rsidR="0062502B" w:rsidRPr="000F401F">
        <w:rPr>
          <w:rFonts w:ascii="Times New Roman" w:eastAsia="Times New Roman" w:hAnsi="Times New Roman" w:cs="Times New Roman"/>
          <w:lang w:val="sq-AL"/>
        </w:rPr>
        <w:t>deklarimi dhe pranimi i dhuratave, konflikt</w:t>
      </w:r>
      <w:r w:rsidR="00866FDD" w:rsidRPr="000F401F">
        <w:rPr>
          <w:rFonts w:ascii="Times New Roman" w:eastAsia="Times New Roman" w:hAnsi="Times New Roman" w:cs="Times New Roman"/>
        </w:rPr>
        <w:t>i</w:t>
      </w:r>
      <w:r w:rsidR="0062502B" w:rsidRPr="000F401F">
        <w:rPr>
          <w:rFonts w:ascii="Times New Roman" w:eastAsia="Times New Roman" w:hAnsi="Times New Roman" w:cs="Times New Roman"/>
          <w:lang w:val="sq-AL"/>
        </w:rPr>
        <w:t xml:space="preserve"> </w:t>
      </w:r>
      <w:r w:rsidR="00866FDD" w:rsidRPr="000F401F">
        <w:rPr>
          <w:rFonts w:ascii="Times New Roman" w:eastAsia="Times New Roman" w:hAnsi="Times New Roman" w:cs="Times New Roman"/>
        </w:rPr>
        <w:t xml:space="preserve">i </w:t>
      </w:r>
      <w:r w:rsidR="0062502B" w:rsidRPr="000F401F">
        <w:rPr>
          <w:rFonts w:ascii="Times New Roman" w:eastAsia="Times New Roman" w:hAnsi="Times New Roman" w:cs="Times New Roman"/>
          <w:lang w:val="sq-AL"/>
        </w:rPr>
        <w:t>interesi</w:t>
      </w:r>
      <w:r w:rsidR="00866FDD" w:rsidRPr="000F401F">
        <w:rPr>
          <w:rFonts w:ascii="Times New Roman" w:eastAsia="Times New Roman" w:hAnsi="Times New Roman" w:cs="Times New Roman"/>
        </w:rPr>
        <w:t>t</w:t>
      </w:r>
      <w:r w:rsidR="0062502B" w:rsidRPr="000F401F">
        <w:rPr>
          <w:rFonts w:ascii="Times New Roman" w:eastAsia="Times New Roman" w:hAnsi="Times New Roman" w:cs="Times New Roman"/>
          <w:lang w:val="sq-AL"/>
        </w:rPr>
        <w:t>, papajtueshmëri</w:t>
      </w:r>
      <w:r w:rsidR="00913B4C" w:rsidRPr="000F401F">
        <w:rPr>
          <w:rFonts w:ascii="Times New Roman" w:eastAsia="Times New Roman" w:hAnsi="Times New Roman" w:cs="Times New Roman"/>
          <w:lang w:val="sq-AL"/>
        </w:rPr>
        <w:t>t</w:t>
      </w:r>
      <w:r w:rsidR="002C3AE4" w:rsidRPr="000F401F">
        <w:rPr>
          <w:rFonts w:ascii="Times New Roman" w:eastAsia="Times New Roman" w:hAnsi="Times New Roman" w:cs="Times New Roman"/>
          <w:lang w:val="sq-AL"/>
        </w:rPr>
        <w:t>ë</w:t>
      </w:r>
      <w:r w:rsidR="0062502B" w:rsidRPr="000F401F">
        <w:rPr>
          <w:rFonts w:ascii="Times New Roman" w:eastAsia="Times New Roman" w:hAnsi="Times New Roman" w:cs="Times New Roman"/>
          <w:lang w:val="sq-AL"/>
        </w:rPr>
        <w:t xml:space="preserve"> dhe keqpërdorim</w:t>
      </w:r>
      <w:r w:rsidR="001D3278" w:rsidRPr="000F401F">
        <w:rPr>
          <w:rFonts w:ascii="Times New Roman" w:eastAsia="Times New Roman" w:hAnsi="Times New Roman" w:cs="Times New Roman"/>
          <w:lang w:val="sq-AL"/>
        </w:rPr>
        <w:t>i</w:t>
      </w:r>
      <w:r w:rsidR="0062502B" w:rsidRPr="000F401F">
        <w:rPr>
          <w:rFonts w:ascii="Times New Roman" w:eastAsia="Times New Roman" w:hAnsi="Times New Roman" w:cs="Times New Roman"/>
          <w:lang w:val="sq-AL"/>
        </w:rPr>
        <w:t xml:space="preserve"> administrativ i pronës së bashkisë, veprimtaritë e jashtme</w:t>
      </w:r>
      <w:r w:rsidR="00037604" w:rsidRPr="000F401F">
        <w:rPr>
          <w:rFonts w:ascii="Times New Roman" w:eastAsia="Times New Roman" w:hAnsi="Times New Roman" w:cs="Times New Roman"/>
          <w:lang w:val="sq-AL"/>
        </w:rPr>
        <w:t xml:space="preserve">; miratimi i </w:t>
      </w:r>
      <w:r w:rsidR="00037604" w:rsidRPr="000F401F">
        <w:rPr>
          <w:rFonts w:ascii="Times New Roman" w:hAnsi="Times New Roman" w:cs="Times New Roman"/>
          <w:lang w:val="sq-AL"/>
        </w:rPr>
        <w:t xml:space="preserve">Kodit të Etikës së Audituesit </w:t>
      </w:r>
      <w:r w:rsidR="0062502B" w:rsidRPr="000F401F">
        <w:rPr>
          <w:rFonts w:ascii="Times New Roman" w:eastAsia="Times New Roman" w:hAnsi="Times New Roman" w:cs="Times New Roman"/>
          <w:lang w:val="sq-AL"/>
        </w:rPr>
        <w:t>etj. Në të njëjtën kohë, nevojitet punë intensive për ndërgjegjësimin e punonjësve dhe zyrtarë</w:t>
      </w:r>
      <w:r w:rsidR="003E55E7" w:rsidRPr="000F401F">
        <w:rPr>
          <w:rFonts w:ascii="Times New Roman" w:eastAsia="Times New Roman" w:hAnsi="Times New Roman" w:cs="Times New Roman"/>
        </w:rPr>
        <w:t>ve</w:t>
      </w:r>
      <w:r w:rsidR="0062502B" w:rsidRPr="000F401F">
        <w:rPr>
          <w:rFonts w:ascii="Times New Roman" w:eastAsia="Times New Roman" w:hAnsi="Times New Roman" w:cs="Times New Roman"/>
          <w:lang w:val="sq-AL"/>
        </w:rPr>
        <w:t xml:space="preserve"> për çështjet që kanë të bëjnë me etikën. </w:t>
      </w:r>
      <w:r w:rsidR="00B11023" w:rsidRPr="000F401F">
        <w:rPr>
          <w:rFonts w:ascii="Times New Roman" w:hAnsi="Times New Roman" w:cs="Times New Roman"/>
          <w:lang w:val="sq-AL"/>
        </w:rPr>
        <w:t>Masa</w:t>
      </w:r>
      <w:r w:rsidR="0062502B" w:rsidRPr="000F401F">
        <w:rPr>
          <w:rFonts w:ascii="Times New Roman" w:hAnsi="Times New Roman" w:cs="Times New Roman"/>
          <w:lang w:val="sq-AL"/>
        </w:rPr>
        <w:t xml:space="preserve"> t</w:t>
      </w:r>
      <w:r w:rsidR="008F4331" w:rsidRPr="000F401F">
        <w:rPr>
          <w:rFonts w:ascii="Times New Roman" w:hAnsi="Times New Roman" w:cs="Times New Roman"/>
          <w:lang w:val="sq-AL"/>
        </w:rPr>
        <w:t>ë</w:t>
      </w:r>
      <w:r w:rsidR="0062502B" w:rsidRPr="000F401F">
        <w:rPr>
          <w:rFonts w:ascii="Times New Roman" w:hAnsi="Times New Roman" w:cs="Times New Roman"/>
          <w:lang w:val="sq-AL"/>
        </w:rPr>
        <w:t xml:space="preserve"> tjera t</w:t>
      </w:r>
      <w:r w:rsidR="008F4331" w:rsidRPr="000F401F">
        <w:rPr>
          <w:rFonts w:ascii="Times New Roman" w:hAnsi="Times New Roman" w:cs="Times New Roman"/>
          <w:lang w:val="sq-AL"/>
        </w:rPr>
        <w:t>ë</w:t>
      </w:r>
      <w:r w:rsidR="0062502B" w:rsidRPr="000F401F">
        <w:rPr>
          <w:rFonts w:ascii="Times New Roman" w:hAnsi="Times New Roman" w:cs="Times New Roman"/>
          <w:lang w:val="sq-AL"/>
        </w:rPr>
        <w:t xml:space="preserve"> </w:t>
      </w:r>
      <w:r w:rsidR="00B11023" w:rsidRPr="000F401F">
        <w:rPr>
          <w:rFonts w:ascii="Times New Roman" w:hAnsi="Times New Roman" w:cs="Times New Roman"/>
          <w:lang w:val="sq-AL"/>
        </w:rPr>
        <w:t>parashikuara n</w:t>
      </w:r>
      <w:r w:rsidR="00B87907" w:rsidRPr="000F401F">
        <w:rPr>
          <w:rFonts w:ascii="Times New Roman" w:hAnsi="Times New Roman" w:cs="Times New Roman"/>
          <w:lang w:val="sq-AL"/>
        </w:rPr>
        <w:t>ë</w:t>
      </w:r>
      <w:r w:rsidR="00B11023" w:rsidRPr="000F401F">
        <w:rPr>
          <w:rFonts w:ascii="Times New Roman" w:hAnsi="Times New Roman" w:cs="Times New Roman"/>
          <w:lang w:val="sq-AL"/>
        </w:rPr>
        <w:t>n k</w:t>
      </w:r>
      <w:r w:rsidR="00B87907" w:rsidRPr="000F401F">
        <w:rPr>
          <w:rFonts w:ascii="Times New Roman" w:hAnsi="Times New Roman" w:cs="Times New Roman"/>
          <w:lang w:val="sq-AL"/>
        </w:rPr>
        <w:t>ë</w:t>
      </w:r>
      <w:r w:rsidR="00B11023" w:rsidRPr="000F401F">
        <w:rPr>
          <w:rFonts w:ascii="Times New Roman" w:hAnsi="Times New Roman" w:cs="Times New Roman"/>
          <w:lang w:val="sq-AL"/>
        </w:rPr>
        <w:t>t</w:t>
      </w:r>
      <w:r w:rsidR="00B87907" w:rsidRPr="000F401F">
        <w:rPr>
          <w:rFonts w:ascii="Times New Roman" w:hAnsi="Times New Roman" w:cs="Times New Roman"/>
          <w:lang w:val="sq-AL"/>
        </w:rPr>
        <w:t>ë</w:t>
      </w:r>
      <w:r w:rsidR="00B11023" w:rsidRPr="000F401F">
        <w:rPr>
          <w:rFonts w:ascii="Times New Roman" w:hAnsi="Times New Roman" w:cs="Times New Roman"/>
          <w:lang w:val="sq-AL"/>
        </w:rPr>
        <w:t xml:space="preserve"> objektiv parashikojn</w:t>
      </w:r>
      <w:r w:rsidR="00B87907" w:rsidRPr="000F401F">
        <w:rPr>
          <w:rFonts w:ascii="Times New Roman" w:hAnsi="Times New Roman" w:cs="Times New Roman"/>
          <w:lang w:val="sq-AL"/>
        </w:rPr>
        <w:t>ë</w:t>
      </w:r>
      <w:r w:rsidR="00B11023" w:rsidRPr="000F401F">
        <w:rPr>
          <w:rFonts w:ascii="Times New Roman" w:hAnsi="Times New Roman" w:cs="Times New Roman"/>
          <w:lang w:val="sq-AL"/>
        </w:rPr>
        <w:t xml:space="preserve"> </w:t>
      </w:r>
      <w:r w:rsidR="00C210F7" w:rsidRPr="000F401F">
        <w:rPr>
          <w:rFonts w:ascii="Times New Roman" w:hAnsi="Times New Roman" w:cs="Times New Roman"/>
          <w:lang w:val="sq-AL"/>
        </w:rPr>
        <w:t>p</w:t>
      </w:r>
      <w:r w:rsidR="00B87907" w:rsidRPr="000F401F">
        <w:rPr>
          <w:rFonts w:ascii="Times New Roman" w:hAnsi="Times New Roman" w:cs="Times New Roman"/>
          <w:lang w:val="sq-AL"/>
        </w:rPr>
        <w:t>ë</w:t>
      </w:r>
      <w:r w:rsidR="00C210F7" w:rsidRPr="000F401F">
        <w:rPr>
          <w:rFonts w:ascii="Times New Roman" w:hAnsi="Times New Roman" w:cs="Times New Roman"/>
          <w:lang w:val="sq-AL"/>
        </w:rPr>
        <w:t>rdit</w:t>
      </w:r>
      <w:r w:rsidR="00B87907" w:rsidRPr="000F401F">
        <w:rPr>
          <w:rFonts w:ascii="Times New Roman" w:hAnsi="Times New Roman" w:cs="Times New Roman"/>
          <w:lang w:val="sq-AL"/>
        </w:rPr>
        <w:t>ë</w:t>
      </w:r>
      <w:r w:rsidR="00C210F7" w:rsidRPr="000F401F">
        <w:rPr>
          <w:rFonts w:ascii="Times New Roman" w:hAnsi="Times New Roman" w:cs="Times New Roman"/>
          <w:lang w:val="sq-AL"/>
        </w:rPr>
        <w:t>simin</w:t>
      </w:r>
      <w:r w:rsidR="00B11023" w:rsidRPr="000F401F">
        <w:rPr>
          <w:rFonts w:ascii="Times New Roman" w:hAnsi="Times New Roman" w:cs="Times New Roman"/>
          <w:lang w:val="sq-AL"/>
        </w:rPr>
        <w:t xml:space="preserve"> e rregullores s</w:t>
      </w:r>
      <w:r w:rsidR="00B87907" w:rsidRPr="000F401F">
        <w:rPr>
          <w:rFonts w:ascii="Times New Roman" w:hAnsi="Times New Roman" w:cs="Times New Roman"/>
          <w:lang w:val="sq-AL"/>
        </w:rPr>
        <w:t>ë</w:t>
      </w:r>
      <w:r w:rsidR="00B11023" w:rsidRPr="000F401F">
        <w:rPr>
          <w:rFonts w:ascii="Times New Roman" w:hAnsi="Times New Roman" w:cs="Times New Roman"/>
          <w:lang w:val="sq-AL"/>
        </w:rPr>
        <w:t xml:space="preserve"> brendshme t</w:t>
      </w:r>
      <w:r w:rsidR="00B87907" w:rsidRPr="000F401F">
        <w:rPr>
          <w:rFonts w:ascii="Times New Roman" w:hAnsi="Times New Roman" w:cs="Times New Roman"/>
          <w:lang w:val="sq-AL"/>
        </w:rPr>
        <w:t>ë</w:t>
      </w:r>
      <w:r w:rsidR="00B11023" w:rsidRPr="000F401F">
        <w:rPr>
          <w:rFonts w:ascii="Times New Roman" w:hAnsi="Times New Roman" w:cs="Times New Roman"/>
          <w:lang w:val="sq-AL"/>
        </w:rPr>
        <w:t xml:space="preserve"> bashkis</w:t>
      </w:r>
      <w:r w:rsidR="00B87907" w:rsidRPr="000F401F">
        <w:rPr>
          <w:rFonts w:ascii="Times New Roman" w:hAnsi="Times New Roman" w:cs="Times New Roman"/>
          <w:lang w:val="sq-AL"/>
        </w:rPr>
        <w:t>ë</w:t>
      </w:r>
      <w:r w:rsidR="00B11023" w:rsidRPr="000F401F">
        <w:rPr>
          <w:rFonts w:ascii="Times New Roman" w:hAnsi="Times New Roman" w:cs="Times New Roman"/>
          <w:lang w:val="sq-AL"/>
        </w:rPr>
        <w:t xml:space="preserve"> </w:t>
      </w:r>
      <w:r w:rsidR="00F8436C" w:rsidRPr="000F401F">
        <w:rPr>
          <w:rFonts w:ascii="Times New Roman" w:hAnsi="Times New Roman" w:cs="Times New Roman"/>
          <w:lang w:val="sq-AL"/>
        </w:rPr>
        <w:t>p</w:t>
      </w:r>
      <w:r w:rsidR="00AF2CF9" w:rsidRPr="000F401F">
        <w:rPr>
          <w:rFonts w:ascii="Times New Roman" w:hAnsi="Times New Roman" w:cs="Times New Roman"/>
          <w:lang w:val="sq-AL"/>
        </w:rPr>
        <w:t>ë</w:t>
      </w:r>
      <w:r w:rsidR="00F8436C" w:rsidRPr="000F401F">
        <w:rPr>
          <w:rFonts w:ascii="Times New Roman" w:hAnsi="Times New Roman" w:cs="Times New Roman"/>
          <w:lang w:val="sq-AL"/>
        </w:rPr>
        <w:t>r t</w:t>
      </w:r>
      <w:r w:rsidR="00AF2CF9" w:rsidRPr="000F401F">
        <w:rPr>
          <w:rFonts w:ascii="Times New Roman" w:hAnsi="Times New Roman" w:cs="Times New Roman"/>
          <w:lang w:val="sq-AL"/>
        </w:rPr>
        <w:t>ë</w:t>
      </w:r>
      <w:r w:rsidR="00F8436C" w:rsidRPr="000F401F">
        <w:rPr>
          <w:rFonts w:ascii="Times New Roman" w:hAnsi="Times New Roman" w:cs="Times New Roman"/>
          <w:lang w:val="sq-AL"/>
        </w:rPr>
        <w:t xml:space="preserve"> siguruar p</w:t>
      </w:r>
      <w:r w:rsidR="00AF2CF9" w:rsidRPr="000F401F">
        <w:rPr>
          <w:rFonts w:ascii="Times New Roman" w:hAnsi="Times New Roman" w:cs="Times New Roman"/>
          <w:lang w:val="sq-AL"/>
        </w:rPr>
        <w:t>ë</w:t>
      </w:r>
      <w:r w:rsidR="00F8436C" w:rsidRPr="000F401F">
        <w:rPr>
          <w:rFonts w:ascii="Times New Roman" w:hAnsi="Times New Roman" w:cs="Times New Roman"/>
          <w:lang w:val="sq-AL"/>
        </w:rPr>
        <w:t>rputhshm</w:t>
      </w:r>
      <w:r w:rsidR="00AF2CF9" w:rsidRPr="000F401F">
        <w:rPr>
          <w:rFonts w:ascii="Times New Roman" w:hAnsi="Times New Roman" w:cs="Times New Roman"/>
          <w:lang w:val="sq-AL"/>
        </w:rPr>
        <w:t>ë</w:t>
      </w:r>
      <w:r w:rsidR="00F8436C" w:rsidRPr="000F401F">
        <w:rPr>
          <w:rFonts w:ascii="Times New Roman" w:hAnsi="Times New Roman" w:cs="Times New Roman"/>
          <w:lang w:val="sq-AL"/>
        </w:rPr>
        <w:t>ri me</w:t>
      </w:r>
      <w:r w:rsidR="00B11023" w:rsidRPr="000F401F">
        <w:rPr>
          <w:rFonts w:ascii="Times New Roman" w:hAnsi="Times New Roman" w:cs="Times New Roman"/>
          <w:lang w:val="sq-AL"/>
        </w:rPr>
        <w:t xml:space="preserve"> struktur</w:t>
      </w:r>
      <w:r w:rsidR="00B87907" w:rsidRPr="000F401F">
        <w:rPr>
          <w:rFonts w:ascii="Times New Roman" w:hAnsi="Times New Roman" w:cs="Times New Roman"/>
          <w:lang w:val="sq-AL"/>
        </w:rPr>
        <w:t>ë</w:t>
      </w:r>
      <w:r w:rsidR="00B11023" w:rsidRPr="000F401F">
        <w:rPr>
          <w:rFonts w:ascii="Times New Roman" w:hAnsi="Times New Roman" w:cs="Times New Roman"/>
          <w:lang w:val="sq-AL"/>
        </w:rPr>
        <w:t xml:space="preserve">n </w:t>
      </w:r>
      <w:r w:rsidR="00C210F7" w:rsidRPr="000F401F">
        <w:rPr>
          <w:rFonts w:ascii="Times New Roman" w:hAnsi="Times New Roman" w:cs="Times New Roman"/>
          <w:lang w:val="sq-AL"/>
        </w:rPr>
        <w:t xml:space="preserve">institucionale, </w:t>
      </w:r>
      <w:r w:rsidR="008501A5" w:rsidRPr="000F401F">
        <w:rPr>
          <w:rFonts w:ascii="Times New Roman" w:hAnsi="Times New Roman" w:cs="Times New Roman"/>
          <w:lang w:val="sq-AL"/>
        </w:rPr>
        <w:t xml:space="preserve">rishikimin e </w:t>
      </w:r>
      <w:r w:rsidR="00ED5047" w:rsidRPr="000F401F">
        <w:rPr>
          <w:rFonts w:ascii="Times New Roman" w:hAnsi="Times New Roman" w:cs="Times New Roman"/>
          <w:lang w:val="sq-AL"/>
        </w:rPr>
        <w:t>disa aspekteve t</w:t>
      </w:r>
      <w:r w:rsidR="00AF2CF9" w:rsidRPr="000F401F">
        <w:rPr>
          <w:rFonts w:ascii="Times New Roman" w:hAnsi="Times New Roman" w:cs="Times New Roman"/>
          <w:lang w:val="sq-AL"/>
        </w:rPr>
        <w:t>ë</w:t>
      </w:r>
      <w:r w:rsidR="00ED5047" w:rsidRPr="000F401F">
        <w:rPr>
          <w:rFonts w:ascii="Times New Roman" w:hAnsi="Times New Roman" w:cs="Times New Roman"/>
          <w:lang w:val="sq-AL"/>
        </w:rPr>
        <w:t xml:space="preserve"> saj</w:t>
      </w:r>
      <w:r w:rsidR="008501A5" w:rsidRPr="000F401F">
        <w:rPr>
          <w:rFonts w:ascii="Times New Roman" w:hAnsi="Times New Roman" w:cs="Times New Roman"/>
          <w:lang w:val="sq-AL"/>
        </w:rPr>
        <w:t xml:space="preserve"> p</w:t>
      </w:r>
      <w:r w:rsidR="00B87907" w:rsidRPr="000F401F">
        <w:rPr>
          <w:rFonts w:ascii="Times New Roman" w:hAnsi="Times New Roman" w:cs="Times New Roman"/>
          <w:lang w:val="sq-AL"/>
        </w:rPr>
        <w:t>ë</w:t>
      </w:r>
      <w:r w:rsidR="008501A5" w:rsidRPr="000F401F">
        <w:rPr>
          <w:rFonts w:ascii="Times New Roman" w:hAnsi="Times New Roman" w:cs="Times New Roman"/>
          <w:lang w:val="sq-AL"/>
        </w:rPr>
        <w:t>r t</w:t>
      </w:r>
      <w:r w:rsidR="00B87907" w:rsidRPr="000F401F">
        <w:rPr>
          <w:rFonts w:ascii="Times New Roman" w:hAnsi="Times New Roman" w:cs="Times New Roman"/>
          <w:lang w:val="sq-AL"/>
        </w:rPr>
        <w:t>ë</w:t>
      </w:r>
      <w:r w:rsidR="008501A5" w:rsidRPr="000F401F">
        <w:rPr>
          <w:rFonts w:ascii="Times New Roman" w:hAnsi="Times New Roman" w:cs="Times New Roman"/>
          <w:lang w:val="sq-AL"/>
        </w:rPr>
        <w:t xml:space="preserve"> qart</w:t>
      </w:r>
      <w:r w:rsidR="00B87907" w:rsidRPr="000F401F">
        <w:rPr>
          <w:rFonts w:ascii="Times New Roman" w:hAnsi="Times New Roman" w:cs="Times New Roman"/>
          <w:lang w:val="sq-AL"/>
        </w:rPr>
        <w:t>ë</w:t>
      </w:r>
      <w:r w:rsidR="008501A5" w:rsidRPr="000F401F">
        <w:rPr>
          <w:rFonts w:ascii="Times New Roman" w:hAnsi="Times New Roman" w:cs="Times New Roman"/>
          <w:lang w:val="sq-AL"/>
        </w:rPr>
        <w:t>suar linjat e llogaridh</w:t>
      </w:r>
      <w:r w:rsidR="00B87907" w:rsidRPr="000F401F">
        <w:rPr>
          <w:rFonts w:ascii="Times New Roman" w:hAnsi="Times New Roman" w:cs="Times New Roman"/>
          <w:lang w:val="sq-AL"/>
        </w:rPr>
        <w:t>ë</w:t>
      </w:r>
      <w:r w:rsidR="008501A5" w:rsidRPr="000F401F">
        <w:rPr>
          <w:rFonts w:ascii="Times New Roman" w:hAnsi="Times New Roman" w:cs="Times New Roman"/>
          <w:lang w:val="sq-AL"/>
        </w:rPr>
        <w:t xml:space="preserve">nies, komunikimit, ndarjen e detyrave </w:t>
      </w:r>
      <w:r w:rsidR="007D6C30" w:rsidRPr="000F401F">
        <w:rPr>
          <w:rFonts w:ascii="Times New Roman" w:hAnsi="Times New Roman" w:cs="Times New Roman"/>
          <w:lang w:val="sq-AL"/>
        </w:rPr>
        <w:t xml:space="preserve">pa mbivendosje </w:t>
      </w:r>
      <w:r w:rsidR="008501A5" w:rsidRPr="000F401F">
        <w:rPr>
          <w:rFonts w:ascii="Times New Roman" w:hAnsi="Times New Roman" w:cs="Times New Roman"/>
          <w:lang w:val="sq-AL"/>
        </w:rPr>
        <w:t>etj.</w:t>
      </w:r>
      <w:r w:rsidR="0057414A" w:rsidRPr="000F401F">
        <w:rPr>
          <w:rFonts w:ascii="Times New Roman" w:hAnsi="Times New Roman" w:cs="Times New Roman"/>
          <w:lang w:val="sq-AL"/>
        </w:rPr>
        <w:t xml:space="preserve"> M</w:t>
      </w:r>
      <w:r w:rsidR="00B87907" w:rsidRPr="000F401F">
        <w:rPr>
          <w:rFonts w:ascii="Times New Roman" w:hAnsi="Times New Roman" w:cs="Times New Roman"/>
          <w:lang w:val="sq-AL"/>
        </w:rPr>
        <w:t>ë</w:t>
      </w:r>
      <w:r w:rsidR="0057414A" w:rsidRPr="000F401F">
        <w:rPr>
          <w:rFonts w:ascii="Times New Roman" w:hAnsi="Times New Roman" w:cs="Times New Roman"/>
          <w:lang w:val="sq-AL"/>
        </w:rPr>
        <w:t xml:space="preserve"> tej parashikohet </w:t>
      </w:r>
      <w:r w:rsidR="00EE6CD6" w:rsidRPr="000F401F">
        <w:rPr>
          <w:rFonts w:ascii="Times New Roman" w:hAnsi="Times New Roman" w:cs="Times New Roman"/>
          <w:lang w:val="sq-AL"/>
        </w:rPr>
        <w:t>hartimi dhe</w:t>
      </w:r>
      <w:r w:rsidR="0057414A" w:rsidRPr="000F401F">
        <w:rPr>
          <w:rFonts w:ascii="Times New Roman" w:hAnsi="Times New Roman" w:cs="Times New Roman"/>
          <w:lang w:val="sq-AL"/>
        </w:rPr>
        <w:t xml:space="preserve"> </w:t>
      </w:r>
      <w:r w:rsidR="00EE6CD6" w:rsidRPr="000F401F">
        <w:rPr>
          <w:rFonts w:ascii="Times New Roman" w:hAnsi="Times New Roman" w:cs="Times New Roman"/>
          <w:lang w:val="sq-AL"/>
        </w:rPr>
        <w:t xml:space="preserve">miratimi i </w:t>
      </w:r>
      <w:r w:rsidR="0066351E" w:rsidRPr="000F401F">
        <w:rPr>
          <w:rFonts w:ascii="Times New Roman" w:hAnsi="Times New Roman" w:cs="Times New Roman"/>
          <w:lang w:val="sq-AL"/>
        </w:rPr>
        <w:t>procedurave standarde t</w:t>
      </w:r>
      <w:r w:rsidR="00AF2CF9" w:rsidRPr="000F401F">
        <w:rPr>
          <w:rFonts w:ascii="Times New Roman" w:hAnsi="Times New Roman" w:cs="Times New Roman"/>
          <w:lang w:val="sq-AL"/>
        </w:rPr>
        <w:t>ë</w:t>
      </w:r>
      <w:r w:rsidR="0066351E" w:rsidRPr="000F401F">
        <w:rPr>
          <w:rFonts w:ascii="Times New Roman" w:hAnsi="Times New Roman" w:cs="Times New Roman"/>
          <w:lang w:val="sq-AL"/>
        </w:rPr>
        <w:t xml:space="preserve"> veprimit</w:t>
      </w:r>
      <w:r w:rsidR="0057414A" w:rsidRPr="000F401F">
        <w:rPr>
          <w:rFonts w:ascii="Times New Roman" w:hAnsi="Times New Roman" w:cs="Times New Roman"/>
          <w:lang w:val="sq-AL"/>
        </w:rPr>
        <w:t xml:space="preserve"> </w:t>
      </w:r>
      <w:r w:rsidR="00EE6CD6" w:rsidRPr="000F401F">
        <w:rPr>
          <w:rFonts w:ascii="Times New Roman" w:hAnsi="Times New Roman" w:cs="Times New Roman"/>
          <w:lang w:val="sq-AL"/>
        </w:rPr>
        <w:t>p</w:t>
      </w:r>
      <w:r w:rsidR="00B87907" w:rsidRPr="000F401F">
        <w:rPr>
          <w:rFonts w:ascii="Times New Roman" w:hAnsi="Times New Roman" w:cs="Times New Roman"/>
          <w:lang w:val="sq-AL"/>
        </w:rPr>
        <w:t>ë</w:t>
      </w:r>
      <w:r w:rsidR="00EE6CD6" w:rsidRPr="000F401F">
        <w:rPr>
          <w:rFonts w:ascii="Times New Roman" w:hAnsi="Times New Roman" w:cs="Times New Roman"/>
          <w:lang w:val="sq-AL"/>
        </w:rPr>
        <w:t>r rregullimin e</w:t>
      </w:r>
      <w:r w:rsidR="00EF45D6" w:rsidRPr="000F401F">
        <w:rPr>
          <w:rFonts w:ascii="Times New Roman" w:hAnsi="Times New Roman" w:cs="Times New Roman"/>
          <w:lang w:val="sq-AL"/>
        </w:rPr>
        <w:t xml:space="preserve"> dis</w:t>
      </w:r>
      <w:r w:rsidR="0057458C" w:rsidRPr="000F401F">
        <w:rPr>
          <w:rFonts w:ascii="Times New Roman" w:hAnsi="Times New Roman" w:cs="Times New Roman"/>
          <w:lang w:val="sq-AL"/>
        </w:rPr>
        <w:t>a</w:t>
      </w:r>
      <w:r w:rsidR="00EE6CD6" w:rsidRPr="000F401F">
        <w:rPr>
          <w:rFonts w:ascii="Times New Roman" w:hAnsi="Times New Roman" w:cs="Times New Roman"/>
          <w:lang w:val="sq-AL"/>
        </w:rPr>
        <w:t xml:space="preserve"> proceseve t</w:t>
      </w:r>
      <w:r w:rsidR="00B87907" w:rsidRPr="000F401F">
        <w:rPr>
          <w:rFonts w:ascii="Times New Roman" w:hAnsi="Times New Roman" w:cs="Times New Roman"/>
          <w:lang w:val="sq-AL"/>
        </w:rPr>
        <w:t>ë</w:t>
      </w:r>
      <w:r w:rsidR="00EE6CD6" w:rsidRPr="000F401F">
        <w:rPr>
          <w:rFonts w:ascii="Times New Roman" w:hAnsi="Times New Roman" w:cs="Times New Roman"/>
          <w:lang w:val="sq-AL"/>
        </w:rPr>
        <w:t xml:space="preserve"> </w:t>
      </w:r>
      <w:r w:rsidR="0057414A" w:rsidRPr="000F401F">
        <w:rPr>
          <w:rFonts w:ascii="Times New Roman" w:hAnsi="Times New Roman" w:cs="Times New Roman"/>
          <w:lang w:val="sq-AL"/>
        </w:rPr>
        <w:t>ve</w:t>
      </w:r>
      <w:r w:rsidR="00AF2CF9" w:rsidRPr="000F401F">
        <w:rPr>
          <w:rFonts w:ascii="Times New Roman" w:eastAsiaTheme="minorEastAsia" w:hAnsi="Times New Roman" w:cs="Times New Roman"/>
          <w:lang w:val="sq-AL"/>
        </w:rPr>
        <w:t>ç</w:t>
      </w:r>
      <w:r w:rsidR="0057414A" w:rsidRPr="000F401F">
        <w:rPr>
          <w:rFonts w:ascii="Times New Roman" w:hAnsi="Times New Roman" w:cs="Times New Roman"/>
          <w:lang w:val="sq-AL"/>
        </w:rPr>
        <w:t>anta</w:t>
      </w:r>
      <w:r w:rsidR="00C964DB" w:rsidRPr="000F401F">
        <w:rPr>
          <w:rFonts w:ascii="Times New Roman" w:hAnsi="Times New Roman" w:cs="Times New Roman"/>
          <w:lang w:val="sq-AL"/>
        </w:rPr>
        <w:t xml:space="preserve"> t</w:t>
      </w:r>
      <w:r w:rsidR="00B87907" w:rsidRPr="000F401F">
        <w:rPr>
          <w:rFonts w:ascii="Times New Roman" w:hAnsi="Times New Roman" w:cs="Times New Roman"/>
          <w:lang w:val="sq-AL"/>
        </w:rPr>
        <w:t>ë</w:t>
      </w:r>
      <w:r w:rsidR="00C964DB" w:rsidRPr="000F401F">
        <w:rPr>
          <w:rFonts w:ascii="Times New Roman" w:hAnsi="Times New Roman" w:cs="Times New Roman"/>
          <w:lang w:val="sq-AL"/>
        </w:rPr>
        <w:t xml:space="preserve"> pun</w:t>
      </w:r>
      <w:r w:rsidR="00B87907" w:rsidRPr="000F401F">
        <w:rPr>
          <w:rFonts w:ascii="Times New Roman" w:hAnsi="Times New Roman" w:cs="Times New Roman"/>
          <w:lang w:val="sq-AL"/>
        </w:rPr>
        <w:t>ë</w:t>
      </w:r>
      <w:r w:rsidR="00C964DB" w:rsidRPr="000F401F">
        <w:rPr>
          <w:rFonts w:ascii="Times New Roman" w:hAnsi="Times New Roman" w:cs="Times New Roman"/>
          <w:lang w:val="sq-AL"/>
        </w:rPr>
        <w:t>s</w:t>
      </w:r>
      <w:r w:rsidR="00DD6A1D" w:rsidRPr="000F401F">
        <w:rPr>
          <w:rFonts w:ascii="Times New Roman" w:hAnsi="Times New Roman" w:cs="Times New Roman"/>
          <w:lang w:val="sq-AL"/>
        </w:rPr>
        <w:t xml:space="preserve"> si dhe</w:t>
      </w:r>
      <w:r w:rsidR="00461243" w:rsidRPr="000F401F">
        <w:rPr>
          <w:rFonts w:ascii="Times New Roman" w:hAnsi="Times New Roman" w:cs="Times New Roman"/>
          <w:lang w:val="sq-AL"/>
        </w:rPr>
        <w:t xml:space="preserve"> i nj</w:t>
      </w:r>
      <w:r w:rsidR="00B87907" w:rsidRPr="000F401F">
        <w:rPr>
          <w:rFonts w:ascii="Times New Roman" w:hAnsi="Times New Roman" w:cs="Times New Roman"/>
          <w:lang w:val="sq-AL"/>
        </w:rPr>
        <w:t>ë</w:t>
      </w:r>
      <w:r w:rsidR="00461243" w:rsidRPr="000F401F">
        <w:rPr>
          <w:rFonts w:ascii="Times New Roman" w:hAnsi="Times New Roman" w:cs="Times New Roman"/>
          <w:lang w:val="sq-AL"/>
        </w:rPr>
        <w:t xml:space="preserve"> s</w:t>
      </w:r>
      <w:r w:rsidR="00B87907" w:rsidRPr="000F401F">
        <w:rPr>
          <w:rFonts w:ascii="Times New Roman" w:hAnsi="Times New Roman" w:cs="Times New Roman"/>
          <w:lang w:val="sq-AL"/>
        </w:rPr>
        <w:t>ë</w:t>
      </w:r>
      <w:r w:rsidR="00461243" w:rsidRPr="000F401F">
        <w:rPr>
          <w:rFonts w:ascii="Times New Roman" w:hAnsi="Times New Roman" w:cs="Times New Roman"/>
          <w:lang w:val="sq-AL"/>
        </w:rPr>
        <w:t>r</w:t>
      </w:r>
      <w:r w:rsidR="00B87907" w:rsidRPr="000F401F">
        <w:rPr>
          <w:rFonts w:ascii="Times New Roman" w:hAnsi="Times New Roman" w:cs="Times New Roman"/>
          <w:lang w:val="sq-AL"/>
        </w:rPr>
        <w:t>ë</w:t>
      </w:r>
      <w:r w:rsidR="00DD6A1D" w:rsidRPr="000F401F">
        <w:rPr>
          <w:rFonts w:ascii="Times New Roman" w:hAnsi="Times New Roman" w:cs="Times New Roman"/>
          <w:lang w:val="sq-AL"/>
        </w:rPr>
        <w:t xml:space="preserve"> dokument</w:t>
      </w:r>
      <w:r w:rsidR="00866FDD" w:rsidRPr="000F401F">
        <w:rPr>
          <w:rFonts w:ascii="Times New Roman" w:hAnsi="Times New Roman" w:cs="Times New Roman"/>
        </w:rPr>
        <w:t>e</w:t>
      </w:r>
      <w:r w:rsidR="00461243" w:rsidRPr="000F401F">
        <w:rPr>
          <w:rFonts w:ascii="Times New Roman" w:hAnsi="Times New Roman" w:cs="Times New Roman"/>
          <w:lang w:val="sq-AL"/>
        </w:rPr>
        <w:t>sh</w:t>
      </w:r>
      <w:r w:rsidR="00DD6A1D" w:rsidRPr="000F401F">
        <w:rPr>
          <w:rFonts w:ascii="Times New Roman" w:hAnsi="Times New Roman" w:cs="Times New Roman"/>
          <w:lang w:val="sq-AL"/>
        </w:rPr>
        <w:t xml:space="preserve"> strategjik</w:t>
      </w:r>
      <w:r w:rsidR="00866FDD" w:rsidRPr="000F401F">
        <w:rPr>
          <w:rFonts w:ascii="Times New Roman" w:hAnsi="Times New Roman" w:cs="Times New Roman"/>
        </w:rPr>
        <w:t>e</w:t>
      </w:r>
      <w:r w:rsidR="00DD6A1D" w:rsidRPr="000F401F">
        <w:rPr>
          <w:rFonts w:ascii="Times New Roman" w:hAnsi="Times New Roman" w:cs="Times New Roman"/>
          <w:lang w:val="sq-AL"/>
        </w:rPr>
        <w:t>.</w:t>
      </w:r>
    </w:p>
    <w:p w14:paraId="55DCD4A2" w14:textId="7DD02A59" w:rsidR="008B4B0E" w:rsidRPr="000F401F" w:rsidRDefault="00EA3F77" w:rsidP="00B124B6">
      <w:pPr>
        <w:pStyle w:val="NormalWeb"/>
        <w:rPr>
          <w:i/>
          <w:sz w:val="22"/>
          <w:szCs w:val="22"/>
          <w:lang w:val="sq-AL"/>
        </w:rPr>
      </w:pPr>
      <w:r w:rsidRPr="000F401F">
        <w:rPr>
          <w:i/>
          <w:sz w:val="22"/>
          <w:szCs w:val="22"/>
          <w:lang w:val="sq-AL"/>
        </w:rPr>
        <w:t xml:space="preserve">2.3 </w:t>
      </w:r>
      <w:bookmarkStart w:id="7" w:name="_Hlk101277525"/>
      <w:r w:rsidR="0062502B" w:rsidRPr="000F401F">
        <w:rPr>
          <w:i/>
          <w:sz w:val="22"/>
          <w:szCs w:val="22"/>
          <w:lang w:val="sq-AL"/>
        </w:rPr>
        <w:t>Zhvillimi i sistemit t</w:t>
      </w:r>
      <w:r w:rsidR="008F4331" w:rsidRPr="000F401F">
        <w:rPr>
          <w:i/>
          <w:sz w:val="22"/>
          <w:szCs w:val="22"/>
          <w:lang w:val="sq-AL"/>
        </w:rPr>
        <w:t>ë</w:t>
      </w:r>
      <w:r w:rsidR="0062502B" w:rsidRPr="000F401F">
        <w:rPr>
          <w:i/>
          <w:sz w:val="22"/>
          <w:szCs w:val="22"/>
          <w:lang w:val="sq-AL"/>
        </w:rPr>
        <w:t xml:space="preserve"> menaxhimit t</w:t>
      </w:r>
      <w:r w:rsidR="008F4331" w:rsidRPr="000F401F">
        <w:rPr>
          <w:i/>
          <w:sz w:val="22"/>
          <w:szCs w:val="22"/>
          <w:lang w:val="sq-AL"/>
        </w:rPr>
        <w:t>ë</w:t>
      </w:r>
      <w:r w:rsidR="0062502B" w:rsidRPr="000F401F">
        <w:rPr>
          <w:i/>
          <w:sz w:val="22"/>
          <w:szCs w:val="22"/>
          <w:lang w:val="sq-AL"/>
        </w:rPr>
        <w:t xml:space="preserve"> burimeve njer</w:t>
      </w:r>
      <w:r w:rsidR="008F4331" w:rsidRPr="000F401F">
        <w:rPr>
          <w:i/>
          <w:sz w:val="22"/>
          <w:szCs w:val="22"/>
          <w:lang w:val="sq-AL"/>
        </w:rPr>
        <w:t>ë</w:t>
      </w:r>
      <w:r w:rsidR="0062502B" w:rsidRPr="000F401F">
        <w:rPr>
          <w:i/>
          <w:sz w:val="22"/>
          <w:szCs w:val="22"/>
          <w:lang w:val="sq-AL"/>
        </w:rPr>
        <w:t>zore me fokus ngritjen e kapaciteteve teknike dhe profesionale me qëllim rritjen e efektivitetit, transparencës dhe llogaridhënies t</w:t>
      </w:r>
      <w:r w:rsidR="008F4331" w:rsidRPr="000F401F">
        <w:rPr>
          <w:i/>
          <w:sz w:val="22"/>
          <w:szCs w:val="22"/>
          <w:lang w:val="sq-AL"/>
        </w:rPr>
        <w:t>ë</w:t>
      </w:r>
      <w:r w:rsidR="0062502B" w:rsidRPr="000F401F">
        <w:rPr>
          <w:i/>
          <w:sz w:val="22"/>
          <w:szCs w:val="22"/>
          <w:lang w:val="sq-AL"/>
        </w:rPr>
        <w:t xml:space="preserve"> institucionit. </w:t>
      </w:r>
      <w:bookmarkEnd w:id="7"/>
    </w:p>
    <w:p w14:paraId="4CF932D6" w14:textId="77777777" w:rsidR="00060FC7" w:rsidRPr="000F401F" w:rsidRDefault="005428ED" w:rsidP="00060FC7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  <w:r w:rsidRPr="000F401F">
        <w:rPr>
          <w:rFonts w:ascii="Times New Roman" w:hAnsi="Times New Roman" w:cs="Times New Roman"/>
          <w:lang w:val="sq-AL"/>
        </w:rPr>
        <w:t>Objektivi i tretë i Planit të Integritetit të Bashkisë Kavajë, synon menaxhimin dhe zhvillimin e burimeve njerëzore në bashki</w:t>
      </w:r>
      <w:r w:rsidR="001542FB" w:rsidRPr="000F401F">
        <w:rPr>
          <w:rFonts w:ascii="Times New Roman" w:hAnsi="Times New Roman" w:cs="Times New Roman"/>
          <w:lang w:val="sq-AL"/>
        </w:rPr>
        <w:t xml:space="preserve">. </w:t>
      </w:r>
      <w:r w:rsidR="008041CE" w:rsidRPr="000F401F">
        <w:rPr>
          <w:rFonts w:ascii="Times New Roman" w:hAnsi="Times New Roman" w:cs="Times New Roman"/>
          <w:lang w:val="sq-AL"/>
        </w:rPr>
        <w:t>N</w:t>
      </w:r>
      <w:r w:rsidR="00AF2CF9" w:rsidRPr="000F401F">
        <w:rPr>
          <w:rFonts w:ascii="Times New Roman" w:hAnsi="Times New Roman" w:cs="Times New Roman"/>
          <w:lang w:val="sq-AL"/>
        </w:rPr>
        <w:t>ë</w:t>
      </w:r>
      <w:r w:rsidR="008041CE" w:rsidRPr="000F401F">
        <w:rPr>
          <w:rFonts w:ascii="Times New Roman" w:hAnsi="Times New Roman" w:cs="Times New Roman"/>
          <w:lang w:val="sq-AL"/>
        </w:rPr>
        <w:t>p</w:t>
      </w:r>
      <w:r w:rsidR="00AF2CF9" w:rsidRPr="000F401F">
        <w:rPr>
          <w:rFonts w:ascii="Times New Roman" w:hAnsi="Times New Roman" w:cs="Times New Roman"/>
          <w:lang w:val="sq-AL"/>
        </w:rPr>
        <w:t>ë</w:t>
      </w:r>
      <w:r w:rsidR="008041CE" w:rsidRPr="000F401F">
        <w:rPr>
          <w:rFonts w:ascii="Times New Roman" w:hAnsi="Times New Roman" w:cs="Times New Roman"/>
          <w:lang w:val="sq-AL"/>
        </w:rPr>
        <w:t>rmjet zbatimit t</w:t>
      </w:r>
      <w:r w:rsidR="00AF2CF9" w:rsidRPr="000F401F">
        <w:rPr>
          <w:rFonts w:ascii="Times New Roman" w:hAnsi="Times New Roman" w:cs="Times New Roman"/>
          <w:lang w:val="sq-AL"/>
        </w:rPr>
        <w:t>ë</w:t>
      </w:r>
      <w:r w:rsidR="008041CE" w:rsidRPr="000F401F">
        <w:rPr>
          <w:rFonts w:ascii="Times New Roman" w:hAnsi="Times New Roman" w:cs="Times New Roman"/>
          <w:lang w:val="sq-AL"/>
        </w:rPr>
        <w:t xml:space="preserve"> masave t</w:t>
      </w:r>
      <w:r w:rsidR="00AF2CF9" w:rsidRPr="000F401F">
        <w:rPr>
          <w:rFonts w:ascii="Times New Roman" w:hAnsi="Times New Roman" w:cs="Times New Roman"/>
          <w:lang w:val="sq-AL"/>
        </w:rPr>
        <w:t>ë</w:t>
      </w:r>
      <w:r w:rsidR="008041CE" w:rsidRPr="000F401F">
        <w:rPr>
          <w:rFonts w:ascii="Times New Roman" w:hAnsi="Times New Roman" w:cs="Times New Roman"/>
          <w:lang w:val="sq-AL"/>
        </w:rPr>
        <w:t xml:space="preserve"> parashikuara n</w:t>
      </w:r>
      <w:r w:rsidR="00AF2CF9" w:rsidRPr="000F401F">
        <w:rPr>
          <w:rFonts w:ascii="Times New Roman" w:hAnsi="Times New Roman" w:cs="Times New Roman"/>
          <w:lang w:val="sq-AL"/>
        </w:rPr>
        <w:t>ë</w:t>
      </w:r>
      <w:r w:rsidR="008041CE" w:rsidRPr="000F401F">
        <w:rPr>
          <w:rFonts w:ascii="Times New Roman" w:hAnsi="Times New Roman" w:cs="Times New Roman"/>
          <w:lang w:val="sq-AL"/>
        </w:rPr>
        <w:t>n k</w:t>
      </w:r>
      <w:r w:rsidR="00AF2CF9" w:rsidRPr="000F401F">
        <w:rPr>
          <w:rFonts w:ascii="Times New Roman" w:hAnsi="Times New Roman" w:cs="Times New Roman"/>
          <w:lang w:val="sq-AL"/>
        </w:rPr>
        <w:t>ë</w:t>
      </w:r>
      <w:r w:rsidR="008041CE" w:rsidRPr="000F401F">
        <w:rPr>
          <w:rFonts w:ascii="Times New Roman" w:hAnsi="Times New Roman" w:cs="Times New Roman"/>
          <w:lang w:val="sq-AL"/>
        </w:rPr>
        <w:t>t</w:t>
      </w:r>
      <w:r w:rsidR="00AF2CF9" w:rsidRPr="000F401F">
        <w:rPr>
          <w:rFonts w:ascii="Times New Roman" w:hAnsi="Times New Roman" w:cs="Times New Roman"/>
          <w:lang w:val="sq-AL"/>
        </w:rPr>
        <w:t>ë</w:t>
      </w:r>
      <w:r w:rsidR="008041CE" w:rsidRPr="000F401F">
        <w:rPr>
          <w:rFonts w:ascii="Times New Roman" w:hAnsi="Times New Roman" w:cs="Times New Roman"/>
          <w:lang w:val="sq-AL"/>
        </w:rPr>
        <w:t xml:space="preserve"> objektiv, do t</w:t>
      </w:r>
      <w:r w:rsidR="00AF2CF9" w:rsidRPr="000F401F">
        <w:rPr>
          <w:rFonts w:ascii="Times New Roman" w:hAnsi="Times New Roman" w:cs="Times New Roman"/>
          <w:lang w:val="sq-AL"/>
        </w:rPr>
        <w:t>ë</w:t>
      </w:r>
      <w:r w:rsidR="008041CE" w:rsidRPr="000F401F">
        <w:rPr>
          <w:rFonts w:ascii="Times New Roman" w:hAnsi="Times New Roman" w:cs="Times New Roman"/>
          <w:lang w:val="sq-AL"/>
        </w:rPr>
        <w:t xml:space="preserve"> p</w:t>
      </w:r>
      <w:r w:rsidR="00AF2CF9" w:rsidRPr="000F401F">
        <w:rPr>
          <w:rFonts w:ascii="Times New Roman" w:hAnsi="Times New Roman" w:cs="Times New Roman"/>
          <w:lang w:val="sq-AL"/>
        </w:rPr>
        <w:t>ë</w:t>
      </w:r>
      <w:r w:rsidR="008041CE" w:rsidRPr="000F401F">
        <w:rPr>
          <w:rFonts w:ascii="Times New Roman" w:hAnsi="Times New Roman" w:cs="Times New Roman"/>
          <w:lang w:val="sq-AL"/>
        </w:rPr>
        <w:t>rmir</w:t>
      </w:r>
      <w:r w:rsidR="00AF2CF9" w:rsidRPr="000F401F">
        <w:rPr>
          <w:rFonts w:ascii="Times New Roman" w:hAnsi="Times New Roman" w:cs="Times New Roman"/>
          <w:lang w:val="sq-AL"/>
        </w:rPr>
        <w:t>ë</w:t>
      </w:r>
      <w:r w:rsidR="008041CE" w:rsidRPr="000F401F">
        <w:rPr>
          <w:rFonts w:ascii="Times New Roman" w:hAnsi="Times New Roman" w:cs="Times New Roman"/>
          <w:lang w:val="sq-AL"/>
        </w:rPr>
        <w:t xml:space="preserve">sohen proceset e </w:t>
      </w:r>
      <w:r w:rsidRPr="000F401F">
        <w:rPr>
          <w:rFonts w:ascii="Times New Roman" w:hAnsi="Times New Roman" w:cs="Times New Roman"/>
          <w:lang w:val="sq-AL"/>
        </w:rPr>
        <w:t xml:space="preserve">menaxhimit të burimeve njerëzore </w:t>
      </w:r>
      <w:r w:rsidR="003647DC" w:rsidRPr="000F401F">
        <w:rPr>
          <w:rFonts w:ascii="Times New Roman" w:hAnsi="Times New Roman" w:cs="Times New Roman"/>
          <w:lang w:val="sq-AL"/>
        </w:rPr>
        <w:t xml:space="preserve">dhe </w:t>
      </w:r>
      <w:r w:rsidR="00F71DDA" w:rsidRPr="000F401F">
        <w:rPr>
          <w:rFonts w:ascii="Times New Roman" w:hAnsi="Times New Roman" w:cs="Times New Roman"/>
          <w:lang w:val="sq-AL"/>
        </w:rPr>
        <w:t>do t</w:t>
      </w:r>
      <w:r w:rsidR="00AF2CF9" w:rsidRPr="000F401F">
        <w:rPr>
          <w:rFonts w:ascii="Times New Roman" w:hAnsi="Times New Roman" w:cs="Times New Roman"/>
          <w:lang w:val="sq-AL"/>
        </w:rPr>
        <w:t>ë</w:t>
      </w:r>
      <w:r w:rsidR="00F71DDA" w:rsidRPr="000F401F">
        <w:rPr>
          <w:rFonts w:ascii="Times New Roman" w:hAnsi="Times New Roman" w:cs="Times New Roman"/>
          <w:lang w:val="sq-AL"/>
        </w:rPr>
        <w:t xml:space="preserve"> ngrihen</w:t>
      </w:r>
      <w:r w:rsidR="003647DC" w:rsidRPr="000F401F">
        <w:rPr>
          <w:rFonts w:ascii="Times New Roman" w:hAnsi="Times New Roman" w:cs="Times New Roman"/>
          <w:lang w:val="sq-AL"/>
        </w:rPr>
        <w:t xml:space="preserve"> </w:t>
      </w:r>
      <w:r w:rsidR="005C3A52" w:rsidRPr="000F401F">
        <w:rPr>
          <w:rFonts w:ascii="Times New Roman" w:hAnsi="Times New Roman" w:cs="Times New Roman"/>
          <w:lang w:val="sq-AL"/>
        </w:rPr>
        <w:t xml:space="preserve">kapacitetet </w:t>
      </w:r>
      <w:r w:rsidR="003647DC" w:rsidRPr="000F401F">
        <w:rPr>
          <w:rFonts w:ascii="Times New Roman" w:hAnsi="Times New Roman" w:cs="Times New Roman"/>
          <w:lang w:val="sq-AL"/>
        </w:rPr>
        <w:t>n</w:t>
      </w:r>
      <w:r w:rsidR="00AF2CF9" w:rsidRPr="000F401F">
        <w:rPr>
          <w:rFonts w:ascii="Times New Roman" w:hAnsi="Times New Roman" w:cs="Times New Roman"/>
          <w:lang w:val="sq-AL"/>
        </w:rPr>
        <w:t>ë</w:t>
      </w:r>
      <w:r w:rsidR="003647DC" w:rsidRPr="000F401F">
        <w:rPr>
          <w:rFonts w:ascii="Times New Roman" w:hAnsi="Times New Roman" w:cs="Times New Roman"/>
          <w:lang w:val="sq-AL"/>
        </w:rPr>
        <w:t>p</w:t>
      </w:r>
      <w:r w:rsidR="00AF2CF9" w:rsidRPr="000F401F">
        <w:rPr>
          <w:rFonts w:ascii="Times New Roman" w:hAnsi="Times New Roman" w:cs="Times New Roman"/>
          <w:lang w:val="sq-AL"/>
        </w:rPr>
        <w:t>ë</w:t>
      </w:r>
      <w:r w:rsidR="003647DC" w:rsidRPr="000F401F">
        <w:rPr>
          <w:rFonts w:ascii="Times New Roman" w:hAnsi="Times New Roman" w:cs="Times New Roman"/>
          <w:lang w:val="sq-AL"/>
        </w:rPr>
        <w:t>rmjet trajnimeve specifike t</w:t>
      </w:r>
      <w:r w:rsidR="00AF2CF9" w:rsidRPr="000F401F">
        <w:rPr>
          <w:rFonts w:ascii="Times New Roman" w:hAnsi="Times New Roman" w:cs="Times New Roman"/>
          <w:lang w:val="sq-AL"/>
        </w:rPr>
        <w:t>ë</w:t>
      </w:r>
      <w:r w:rsidR="003647DC" w:rsidRPr="000F401F">
        <w:rPr>
          <w:rFonts w:ascii="Times New Roman" w:hAnsi="Times New Roman" w:cs="Times New Roman"/>
          <w:lang w:val="sq-AL"/>
        </w:rPr>
        <w:t xml:space="preserve"> vler</w:t>
      </w:r>
      <w:r w:rsidR="00AF2CF9" w:rsidRPr="000F401F">
        <w:rPr>
          <w:rFonts w:ascii="Times New Roman" w:hAnsi="Times New Roman" w:cs="Times New Roman"/>
          <w:lang w:val="sq-AL"/>
        </w:rPr>
        <w:t>ë</w:t>
      </w:r>
      <w:r w:rsidR="003647DC" w:rsidRPr="000F401F">
        <w:rPr>
          <w:rFonts w:ascii="Times New Roman" w:hAnsi="Times New Roman" w:cs="Times New Roman"/>
          <w:lang w:val="sq-AL"/>
        </w:rPr>
        <w:t>suara si t</w:t>
      </w:r>
      <w:r w:rsidR="00AF2CF9" w:rsidRPr="000F401F">
        <w:rPr>
          <w:rFonts w:ascii="Times New Roman" w:hAnsi="Times New Roman" w:cs="Times New Roman"/>
          <w:lang w:val="sq-AL"/>
        </w:rPr>
        <w:t>ë</w:t>
      </w:r>
      <w:r w:rsidR="003647DC" w:rsidRPr="000F401F">
        <w:rPr>
          <w:rFonts w:ascii="Times New Roman" w:hAnsi="Times New Roman" w:cs="Times New Roman"/>
          <w:lang w:val="sq-AL"/>
        </w:rPr>
        <w:t xml:space="preserve"> nevojshme nga personeli i bashkis</w:t>
      </w:r>
      <w:r w:rsidR="00AF2CF9" w:rsidRPr="000F401F">
        <w:rPr>
          <w:rFonts w:ascii="Times New Roman" w:hAnsi="Times New Roman" w:cs="Times New Roman"/>
          <w:lang w:val="sq-AL"/>
        </w:rPr>
        <w:t>ë</w:t>
      </w:r>
      <w:r w:rsidR="005C3A52" w:rsidRPr="000F401F">
        <w:rPr>
          <w:rFonts w:ascii="Times New Roman" w:hAnsi="Times New Roman" w:cs="Times New Roman"/>
          <w:lang w:val="sq-AL"/>
        </w:rPr>
        <w:t xml:space="preserve">. </w:t>
      </w:r>
      <w:r w:rsidR="0045041B" w:rsidRPr="000F401F">
        <w:rPr>
          <w:rFonts w:ascii="Times New Roman" w:hAnsi="Times New Roman" w:cs="Times New Roman"/>
          <w:lang w:val="sq-AL"/>
        </w:rPr>
        <w:t>N</w:t>
      </w:r>
      <w:r w:rsidR="00AF2CF9" w:rsidRPr="000F401F">
        <w:rPr>
          <w:rFonts w:ascii="Times New Roman" w:hAnsi="Times New Roman" w:cs="Times New Roman"/>
          <w:lang w:val="sq-AL"/>
        </w:rPr>
        <w:t>ë</w:t>
      </w:r>
      <w:r w:rsidR="0045041B" w:rsidRPr="000F401F">
        <w:rPr>
          <w:rFonts w:ascii="Times New Roman" w:hAnsi="Times New Roman" w:cs="Times New Roman"/>
          <w:lang w:val="sq-AL"/>
        </w:rPr>
        <w:t xml:space="preserve"> k</w:t>
      </w:r>
      <w:r w:rsidR="00AF2CF9" w:rsidRPr="000F401F">
        <w:rPr>
          <w:rFonts w:ascii="Times New Roman" w:hAnsi="Times New Roman" w:cs="Times New Roman"/>
          <w:lang w:val="sq-AL"/>
        </w:rPr>
        <w:t>ë</w:t>
      </w:r>
      <w:r w:rsidR="0045041B" w:rsidRPr="000F401F">
        <w:rPr>
          <w:rFonts w:ascii="Times New Roman" w:hAnsi="Times New Roman" w:cs="Times New Roman"/>
          <w:lang w:val="sq-AL"/>
        </w:rPr>
        <w:t>t</w:t>
      </w:r>
      <w:r w:rsidR="00AF2CF9" w:rsidRPr="000F401F">
        <w:rPr>
          <w:rFonts w:ascii="Times New Roman" w:hAnsi="Times New Roman" w:cs="Times New Roman"/>
          <w:lang w:val="sq-AL"/>
        </w:rPr>
        <w:t>ë</w:t>
      </w:r>
      <w:r w:rsidR="0045041B" w:rsidRPr="000F401F">
        <w:rPr>
          <w:rFonts w:ascii="Times New Roman" w:hAnsi="Times New Roman" w:cs="Times New Roman"/>
          <w:lang w:val="sq-AL"/>
        </w:rPr>
        <w:t xml:space="preserve"> m</w:t>
      </w:r>
      <w:r w:rsidR="00AF2CF9" w:rsidRPr="000F401F">
        <w:rPr>
          <w:rFonts w:ascii="Times New Roman" w:hAnsi="Times New Roman" w:cs="Times New Roman"/>
          <w:lang w:val="sq-AL"/>
        </w:rPr>
        <w:t>ë</w:t>
      </w:r>
      <w:r w:rsidR="0045041B" w:rsidRPr="000F401F">
        <w:rPr>
          <w:rFonts w:ascii="Times New Roman" w:hAnsi="Times New Roman" w:cs="Times New Roman"/>
          <w:lang w:val="sq-AL"/>
        </w:rPr>
        <w:t>nyr</w:t>
      </w:r>
      <w:r w:rsidR="00AF2CF9" w:rsidRPr="000F401F">
        <w:rPr>
          <w:rFonts w:ascii="Times New Roman" w:hAnsi="Times New Roman" w:cs="Times New Roman"/>
          <w:lang w:val="sq-AL"/>
        </w:rPr>
        <w:t>ë</w:t>
      </w:r>
      <w:r w:rsidR="0045041B" w:rsidRPr="000F401F">
        <w:rPr>
          <w:rFonts w:ascii="Times New Roman" w:hAnsi="Times New Roman" w:cs="Times New Roman"/>
          <w:lang w:val="sq-AL"/>
        </w:rPr>
        <w:t>, konsolidohen</w:t>
      </w:r>
      <w:r w:rsidRPr="000F401F">
        <w:rPr>
          <w:rFonts w:ascii="Times New Roman" w:hAnsi="Times New Roman" w:cs="Times New Roman"/>
          <w:lang w:val="sq-AL"/>
        </w:rPr>
        <w:t xml:space="preserve"> mekanizmat garantues të integritetit në institucion, me qëllim rritjen e profesionalizimit të personelit dhe zhvillimin në karrierë të zyrtarëve në përputhje me performancën në punë</w:t>
      </w:r>
      <w:r w:rsidR="00C907B3" w:rsidRPr="000F401F">
        <w:rPr>
          <w:rFonts w:ascii="Times New Roman" w:hAnsi="Times New Roman" w:cs="Times New Roman"/>
          <w:lang w:val="sq-AL"/>
        </w:rPr>
        <w:t>.</w:t>
      </w:r>
      <w:r w:rsidR="00060FC7" w:rsidRPr="000F401F">
        <w:rPr>
          <w:rFonts w:ascii="Times New Roman" w:hAnsi="Times New Roman" w:cs="Times New Roman"/>
          <w:lang w:val="sq-AL"/>
        </w:rPr>
        <w:t xml:space="preserve"> </w:t>
      </w:r>
    </w:p>
    <w:p w14:paraId="5E197917" w14:textId="77777777" w:rsidR="00060FC7" w:rsidRPr="000F401F" w:rsidRDefault="00060FC7" w:rsidP="00060FC7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</w:p>
    <w:p w14:paraId="747E318D" w14:textId="18F19135" w:rsidR="005428ED" w:rsidRPr="000F401F" w:rsidRDefault="002C3AE4" w:rsidP="00060FC7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  <w:r w:rsidRPr="000F401F">
        <w:rPr>
          <w:rFonts w:ascii="Times New Roman" w:eastAsia="Times New Roman" w:hAnsi="Times New Roman" w:cs="Times New Roman"/>
          <w:lang w:val="sq-AL"/>
        </w:rPr>
        <w:t>N</w:t>
      </w:r>
      <w:r w:rsidR="00062709" w:rsidRPr="000F401F">
        <w:rPr>
          <w:rFonts w:ascii="Times New Roman" w:eastAsia="Times New Roman" w:hAnsi="Times New Roman" w:cs="Times New Roman"/>
          <w:lang w:val="sq-AL"/>
        </w:rPr>
        <w:t>ga</w:t>
      </w:r>
      <w:r w:rsidRPr="000F401F">
        <w:rPr>
          <w:rFonts w:ascii="Times New Roman" w:eastAsia="Times New Roman" w:hAnsi="Times New Roman" w:cs="Times New Roman"/>
          <w:lang w:val="sq-AL"/>
        </w:rPr>
        <w:t xml:space="preserve"> masat e identifikuara p</w:t>
      </w:r>
      <w:r w:rsidR="00A6113F" w:rsidRPr="000F401F">
        <w:rPr>
          <w:rFonts w:ascii="Times New Roman" w:eastAsia="Times New Roman" w:hAnsi="Times New Roman" w:cs="Times New Roman"/>
          <w:lang w:val="sq-AL"/>
        </w:rPr>
        <w:t>ë</w:t>
      </w:r>
      <w:r w:rsidRPr="000F401F">
        <w:rPr>
          <w:rFonts w:ascii="Times New Roman" w:eastAsia="Times New Roman" w:hAnsi="Times New Roman" w:cs="Times New Roman"/>
          <w:lang w:val="sq-AL"/>
        </w:rPr>
        <w:t>r zbatimin e k</w:t>
      </w:r>
      <w:r w:rsidR="00A6113F" w:rsidRPr="000F401F">
        <w:rPr>
          <w:rFonts w:ascii="Times New Roman" w:eastAsia="Times New Roman" w:hAnsi="Times New Roman" w:cs="Times New Roman"/>
          <w:lang w:val="sq-AL"/>
        </w:rPr>
        <w:t>ë</w:t>
      </w:r>
      <w:r w:rsidRPr="000F401F">
        <w:rPr>
          <w:rFonts w:ascii="Times New Roman" w:eastAsia="Times New Roman" w:hAnsi="Times New Roman" w:cs="Times New Roman"/>
          <w:lang w:val="sq-AL"/>
        </w:rPr>
        <w:t>tij objektivi, del n</w:t>
      </w:r>
      <w:r w:rsidR="00A6113F" w:rsidRPr="000F401F">
        <w:rPr>
          <w:rFonts w:ascii="Times New Roman" w:eastAsia="Times New Roman" w:hAnsi="Times New Roman" w:cs="Times New Roman"/>
          <w:lang w:val="sq-AL"/>
        </w:rPr>
        <w:t>ë</w:t>
      </w:r>
      <w:r w:rsidRPr="000F401F">
        <w:rPr>
          <w:rFonts w:ascii="Times New Roman" w:eastAsia="Times New Roman" w:hAnsi="Times New Roman" w:cs="Times New Roman"/>
          <w:lang w:val="sq-AL"/>
        </w:rPr>
        <w:t xml:space="preserve"> pah edhe nevoja e p</w:t>
      </w:r>
      <w:r w:rsidR="00A6113F" w:rsidRPr="000F401F">
        <w:rPr>
          <w:rFonts w:ascii="Times New Roman" w:eastAsia="Times New Roman" w:hAnsi="Times New Roman" w:cs="Times New Roman"/>
          <w:lang w:val="sq-AL"/>
        </w:rPr>
        <w:t>ë</w:t>
      </w:r>
      <w:r w:rsidRPr="000F401F">
        <w:rPr>
          <w:rFonts w:ascii="Times New Roman" w:eastAsia="Times New Roman" w:hAnsi="Times New Roman" w:cs="Times New Roman"/>
          <w:lang w:val="sq-AL"/>
        </w:rPr>
        <w:t>rmir</w:t>
      </w:r>
      <w:r w:rsidR="00A6113F" w:rsidRPr="000F401F">
        <w:rPr>
          <w:rFonts w:ascii="Times New Roman" w:eastAsia="Times New Roman" w:hAnsi="Times New Roman" w:cs="Times New Roman"/>
          <w:lang w:val="sq-AL"/>
        </w:rPr>
        <w:t>ë</w:t>
      </w:r>
      <w:r w:rsidRPr="000F401F">
        <w:rPr>
          <w:rFonts w:ascii="Times New Roman" w:eastAsia="Times New Roman" w:hAnsi="Times New Roman" w:cs="Times New Roman"/>
          <w:lang w:val="sq-AL"/>
        </w:rPr>
        <w:t>simit t</w:t>
      </w:r>
      <w:r w:rsidR="00A6113F" w:rsidRPr="000F401F">
        <w:rPr>
          <w:rFonts w:ascii="Times New Roman" w:eastAsia="Times New Roman" w:hAnsi="Times New Roman" w:cs="Times New Roman"/>
          <w:lang w:val="sq-AL"/>
        </w:rPr>
        <w:t>ë</w:t>
      </w:r>
      <w:r w:rsidRPr="000F401F">
        <w:rPr>
          <w:rFonts w:ascii="Times New Roman" w:eastAsia="Times New Roman" w:hAnsi="Times New Roman" w:cs="Times New Roman"/>
          <w:lang w:val="sq-AL"/>
        </w:rPr>
        <w:t xml:space="preserve"> transparenc</w:t>
      </w:r>
      <w:r w:rsidR="00A6113F" w:rsidRPr="000F401F">
        <w:rPr>
          <w:rFonts w:ascii="Times New Roman" w:eastAsia="Times New Roman" w:hAnsi="Times New Roman" w:cs="Times New Roman"/>
          <w:lang w:val="sq-AL"/>
        </w:rPr>
        <w:t>ë</w:t>
      </w:r>
      <w:r w:rsidRPr="000F401F">
        <w:rPr>
          <w:rFonts w:ascii="Times New Roman" w:eastAsia="Times New Roman" w:hAnsi="Times New Roman" w:cs="Times New Roman"/>
          <w:lang w:val="sq-AL"/>
        </w:rPr>
        <w:t xml:space="preserve">s. </w:t>
      </w:r>
      <w:r w:rsidR="0062502B" w:rsidRPr="000F401F">
        <w:rPr>
          <w:rFonts w:ascii="Times New Roman" w:eastAsia="Times New Roman" w:hAnsi="Times New Roman" w:cs="Times New Roman"/>
          <w:lang w:val="sq-AL"/>
        </w:rPr>
        <w:t>Parimi i transparencës</w:t>
      </w:r>
      <w:r w:rsidR="00866FDD" w:rsidRPr="000F401F">
        <w:rPr>
          <w:rFonts w:ascii="Times New Roman" w:eastAsia="Times New Roman" w:hAnsi="Times New Roman" w:cs="Times New Roman"/>
        </w:rPr>
        <w:t>,</w:t>
      </w:r>
      <w:r w:rsidR="0062502B" w:rsidRPr="000F401F">
        <w:rPr>
          <w:rFonts w:ascii="Times New Roman" w:eastAsia="Times New Roman" w:hAnsi="Times New Roman" w:cs="Times New Roman"/>
          <w:lang w:val="sq-AL"/>
        </w:rPr>
        <w:t xml:space="preserve"> zbatohet për të siguruar që ata që preken nga vendimet administrative</w:t>
      </w:r>
      <w:r w:rsidR="00866FDD" w:rsidRPr="000F401F">
        <w:rPr>
          <w:rFonts w:ascii="Times New Roman" w:eastAsia="Times New Roman" w:hAnsi="Times New Roman" w:cs="Times New Roman"/>
        </w:rPr>
        <w:t>,</w:t>
      </w:r>
      <w:r w:rsidR="00A6113F" w:rsidRPr="000F401F">
        <w:rPr>
          <w:rFonts w:ascii="Times New Roman" w:eastAsia="Times New Roman" w:hAnsi="Times New Roman" w:cs="Times New Roman"/>
          <w:lang w:val="sq-AL"/>
        </w:rPr>
        <w:t xml:space="preserve"> </w:t>
      </w:r>
      <w:r w:rsidR="00866FDD" w:rsidRPr="000F401F">
        <w:rPr>
          <w:rFonts w:ascii="Times New Roman" w:eastAsia="Times New Roman" w:hAnsi="Times New Roman" w:cs="Times New Roman"/>
        </w:rPr>
        <w:t>t</w:t>
      </w:r>
      <w:r w:rsidR="00866FDD" w:rsidRPr="000F401F">
        <w:rPr>
          <w:rFonts w:ascii="Times New Roman" w:hAnsi="Times New Roman" w:cs="Times New Roman"/>
        </w:rPr>
        <w:t xml:space="preserve">ë </w:t>
      </w:r>
      <w:r w:rsidR="0062502B" w:rsidRPr="000F401F">
        <w:rPr>
          <w:rFonts w:ascii="Times New Roman" w:eastAsia="Times New Roman" w:hAnsi="Times New Roman" w:cs="Times New Roman"/>
          <w:lang w:val="sq-AL"/>
        </w:rPr>
        <w:t>k</w:t>
      </w:r>
      <w:r w:rsidR="00866FDD" w:rsidRPr="000F401F">
        <w:rPr>
          <w:rFonts w:ascii="Times New Roman" w:eastAsia="Times New Roman" w:hAnsi="Times New Roman" w:cs="Times New Roman"/>
        </w:rPr>
        <w:t>e</w:t>
      </w:r>
      <w:r w:rsidR="0062502B" w:rsidRPr="000F401F">
        <w:rPr>
          <w:rFonts w:ascii="Times New Roman" w:eastAsia="Times New Roman" w:hAnsi="Times New Roman" w:cs="Times New Roman"/>
          <w:lang w:val="sq-AL"/>
        </w:rPr>
        <w:t xml:space="preserve">në informacion të plotë për rezultatet dhe implikimet e politikave </w:t>
      </w:r>
      <w:r w:rsidR="00FF73B9" w:rsidRPr="000F401F">
        <w:rPr>
          <w:rFonts w:ascii="Times New Roman" w:eastAsia="Times New Roman" w:hAnsi="Times New Roman" w:cs="Times New Roman"/>
          <w:lang w:val="sq-AL"/>
        </w:rPr>
        <w:t>vendore</w:t>
      </w:r>
      <w:r w:rsidR="00060FC7" w:rsidRPr="000F401F">
        <w:rPr>
          <w:rFonts w:ascii="Times New Roman" w:eastAsia="Times New Roman" w:hAnsi="Times New Roman" w:cs="Times New Roman"/>
          <w:lang w:val="sq-AL"/>
        </w:rPr>
        <w:t xml:space="preserve"> </w:t>
      </w:r>
      <w:r w:rsidR="0062502B" w:rsidRPr="000F401F">
        <w:rPr>
          <w:rFonts w:ascii="Times New Roman" w:eastAsia="Times New Roman" w:hAnsi="Times New Roman" w:cs="Times New Roman"/>
          <w:lang w:val="sq-AL"/>
        </w:rPr>
        <w:t>dhe për procesin e vendimmarrjes. Disponueshmëria publike e informacionit rreth politikave, programeve dhe aktivitete</w:t>
      </w:r>
      <w:r w:rsidR="0013779F" w:rsidRPr="000F401F">
        <w:rPr>
          <w:rFonts w:ascii="Times New Roman" w:eastAsia="Times New Roman" w:hAnsi="Times New Roman" w:cs="Times New Roman"/>
        </w:rPr>
        <w:t>ve</w:t>
      </w:r>
      <w:r w:rsidR="0062502B" w:rsidRPr="000F401F">
        <w:rPr>
          <w:rFonts w:ascii="Times New Roman" w:eastAsia="Times New Roman" w:hAnsi="Times New Roman" w:cs="Times New Roman"/>
          <w:lang w:val="sq-AL"/>
        </w:rPr>
        <w:t xml:space="preserve"> </w:t>
      </w:r>
      <w:r w:rsidR="00A6113F" w:rsidRPr="000F401F">
        <w:rPr>
          <w:rFonts w:ascii="Times New Roman" w:eastAsia="Times New Roman" w:hAnsi="Times New Roman" w:cs="Times New Roman"/>
          <w:lang w:val="sq-AL"/>
        </w:rPr>
        <w:t>t</w:t>
      </w:r>
      <w:r w:rsidR="00FA410D" w:rsidRPr="000F401F">
        <w:rPr>
          <w:rFonts w:ascii="Times New Roman" w:eastAsia="Times New Roman" w:hAnsi="Times New Roman" w:cs="Times New Roman"/>
          <w:lang w:val="sq-AL"/>
        </w:rPr>
        <w:t>ë</w:t>
      </w:r>
      <w:r w:rsidR="00A6113F" w:rsidRPr="000F401F">
        <w:rPr>
          <w:rFonts w:ascii="Times New Roman" w:eastAsia="Times New Roman" w:hAnsi="Times New Roman" w:cs="Times New Roman"/>
          <w:lang w:val="sq-AL"/>
        </w:rPr>
        <w:t xml:space="preserve"> bashkis</w:t>
      </w:r>
      <w:r w:rsidR="00FA410D" w:rsidRPr="000F401F">
        <w:rPr>
          <w:rFonts w:ascii="Times New Roman" w:eastAsia="Times New Roman" w:hAnsi="Times New Roman" w:cs="Times New Roman"/>
          <w:lang w:val="sq-AL"/>
        </w:rPr>
        <w:t>ë</w:t>
      </w:r>
      <w:r w:rsidR="0013779F" w:rsidRPr="000F401F">
        <w:rPr>
          <w:rFonts w:ascii="Times New Roman" w:eastAsia="Times New Roman" w:hAnsi="Times New Roman" w:cs="Times New Roman"/>
        </w:rPr>
        <w:t>,</w:t>
      </w:r>
      <w:r w:rsidR="00A6113F" w:rsidRPr="000F401F">
        <w:rPr>
          <w:rFonts w:ascii="Times New Roman" w:eastAsia="Times New Roman" w:hAnsi="Times New Roman" w:cs="Times New Roman"/>
          <w:lang w:val="sq-AL"/>
        </w:rPr>
        <w:t xml:space="preserve"> </w:t>
      </w:r>
      <w:r w:rsidR="0062502B" w:rsidRPr="000F401F">
        <w:rPr>
          <w:rFonts w:ascii="Times New Roman" w:eastAsia="Times New Roman" w:hAnsi="Times New Roman" w:cs="Times New Roman"/>
          <w:lang w:val="sq-AL"/>
        </w:rPr>
        <w:t>u mundëson qytetarëve dhe komuniteteve lokale të fit</w:t>
      </w:r>
      <w:r w:rsidR="0013779F" w:rsidRPr="000F401F">
        <w:rPr>
          <w:rFonts w:ascii="Times New Roman" w:eastAsia="Times New Roman" w:hAnsi="Times New Roman" w:cs="Times New Roman"/>
        </w:rPr>
        <w:t>ojn</w:t>
      </w:r>
      <w:r w:rsidR="0013779F" w:rsidRPr="000F401F">
        <w:rPr>
          <w:rFonts w:ascii="Times New Roman" w:hAnsi="Times New Roman" w:cs="Times New Roman"/>
        </w:rPr>
        <w:t>ë</w:t>
      </w:r>
      <w:r w:rsidR="0062502B" w:rsidRPr="000F401F">
        <w:rPr>
          <w:rFonts w:ascii="Times New Roman" w:eastAsia="Times New Roman" w:hAnsi="Times New Roman" w:cs="Times New Roman"/>
          <w:lang w:val="sq-AL"/>
        </w:rPr>
        <w:t xml:space="preserve"> një kuptim të qartë të veprimeve të </w:t>
      </w:r>
      <w:r w:rsidR="00CE3776" w:rsidRPr="000F401F">
        <w:rPr>
          <w:rFonts w:ascii="Times New Roman" w:eastAsia="Times New Roman" w:hAnsi="Times New Roman" w:cs="Times New Roman"/>
          <w:lang w:val="sq-AL"/>
        </w:rPr>
        <w:t>institucionit</w:t>
      </w:r>
      <w:r w:rsidR="0062502B" w:rsidRPr="000F401F">
        <w:rPr>
          <w:rFonts w:ascii="Times New Roman" w:eastAsia="Times New Roman" w:hAnsi="Times New Roman" w:cs="Times New Roman"/>
          <w:lang w:val="sq-AL"/>
        </w:rPr>
        <w:t xml:space="preserve">, për të bërë zgjedhje të informuara dhe </w:t>
      </w:r>
      <w:r w:rsidR="0013779F" w:rsidRPr="000F401F">
        <w:rPr>
          <w:rFonts w:ascii="Times New Roman" w:eastAsia="Times New Roman" w:hAnsi="Times New Roman" w:cs="Times New Roman"/>
        </w:rPr>
        <w:t>t</w:t>
      </w:r>
      <w:r w:rsidR="0013779F" w:rsidRPr="000F401F">
        <w:rPr>
          <w:rFonts w:ascii="Times New Roman" w:hAnsi="Times New Roman" w:cs="Times New Roman"/>
        </w:rPr>
        <w:t xml:space="preserve">ë </w:t>
      </w:r>
      <w:r w:rsidR="0062502B" w:rsidRPr="000F401F">
        <w:rPr>
          <w:rFonts w:ascii="Times New Roman" w:eastAsia="Times New Roman" w:hAnsi="Times New Roman" w:cs="Times New Roman"/>
          <w:lang w:val="sq-AL"/>
        </w:rPr>
        <w:t>marrin pjesë në proceset vendore të vendimmarrjes. Përveç kësaj, aksesi në informacion është thelbësor për medi</w:t>
      </w:r>
      <w:r w:rsidR="0013779F" w:rsidRPr="000F401F">
        <w:rPr>
          <w:rFonts w:ascii="Times New Roman" w:eastAsia="Times New Roman" w:hAnsi="Times New Roman" w:cs="Times New Roman"/>
        </w:rPr>
        <w:t>e</w:t>
      </w:r>
      <w:r w:rsidR="0062502B" w:rsidRPr="000F401F">
        <w:rPr>
          <w:rFonts w:ascii="Times New Roman" w:eastAsia="Times New Roman" w:hAnsi="Times New Roman" w:cs="Times New Roman"/>
          <w:lang w:val="sq-AL"/>
        </w:rPr>
        <w:t>t  dhe përfaqësuesit e shoqërisë civile</w:t>
      </w:r>
      <w:r w:rsidR="0013779F" w:rsidRPr="000F401F">
        <w:rPr>
          <w:rFonts w:ascii="Times New Roman" w:eastAsia="Times New Roman" w:hAnsi="Times New Roman" w:cs="Times New Roman"/>
        </w:rPr>
        <w:t>,</w:t>
      </w:r>
      <w:r w:rsidR="0062502B" w:rsidRPr="000F401F">
        <w:rPr>
          <w:rFonts w:ascii="Times New Roman" w:eastAsia="Times New Roman" w:hAnsi="Times New Roman" w:cs="Times New Roman"/>
          <w:lang w:val="sq-AL"/>
        </w:rPr>
        <w:t xml:space="preserve"> që në mënyrë efektive të kryejnë funksionet e tyre mbikëqyrëse dhe </w:t>
      </w:r>
      <w:r w:rsidR="0013779F" w:rsidRPr="000F401F">
        <w:rPr>
          <w:rFonts w:ascii="Times New Roman" w:eastAsia="Times New Roman" w:hAnsi="Times New Roman" w:cs="Times New Roman"/>
        </w:rPr>
        <w:t>t</w:t>
      </w:r>
      <w:r w:rsidR="0013779F" w:rsidRPr="000F401F">
        <w:rPr>
          <w:rFonts w:ascii="Times New Roman" w:hAnsi="Times New Roman" w:cs="Times New Roman"/>
        </w:rPr>
        <w:t xml:space="preserve">ë </w:t>
      </w:r>
      <w:r w:rsidR="0062502B" w:rsidRPr="000F401F">
        <w:rPr>
          <w:rFonts w:ascii="Times New Roman" w:eastAsia="Times New Roman" w:hAnsi="Times New Roman" w:cs="Times New Roman"/>
          <w:lang w:val="sq-AL"/>
        </w:rPr>
        <w:t>kërkojnë llogari nga bashkia. Prandaj</w:t>
      </w:r>
      <w:r w:rsidR="0013779F" w:rsidRPr="000F401F">
        <w:rPr>
          <w:rFonts w:ascii="Times New Roman" w:eastAsia="Times New Roman" w:hAnsi="Times New Roman" w:cs="Times New Roman"/>
        </w:rPr>
        <w:t>,</w:t>
      </w:r>
      <w:r w:rsidR="0062502B" w:rsidRPr="000F401F">
        <w:rPr>
          <w:rFonts w:ascii="Times New Roman" w:eastAsia="Times New Roman" w:hAnsi="Times New Roman" w:cs="Times New Roman"/>
          <w:lang w:val="sq-AL"/>
        </w:rPr>
        <w:t xml:space="preserve"> </w:t>
      </w:r>
      <w:r w:rsidR="0062502B" w:rsidRPr="000F401F">
        <w:rPr>
          <w:rFonts w:ascii="Times New Roman" w:hAnsi="Times New Roman" w:cs="Times New Roman"/>
          <w:lang w:val="sq-AL"/>
        </w:rPr>
        <w:t>d</w:t>
      </w:r>
      <w:r w:rsidR="00C907B3" w:rsidRPr="000F401F">
        <w:rPr>
          <w:rFonts w:ascii="Times New Roman" w:hAnsi="Times New Roman" w:cs="Times New Roman"/>
          <w:lang w:val="sq-AL"/>
        </w:rPr>
        <w:t xml:space="preserve">isa nga masat, </w:t>
      </w:r>
      <w:r w:rsidR="0062502B" w:rsidRPr="000F401F">
        <w:rPr>
          <w:rFonts w:ascii="Times New Roman" w:hAnsi="Times New Roman" w:cs="Times New Roman"/>
          <w:lang w:val="sq-AL"/>
        </w:rPr>
        <w:t>e p</w:t>
      </w:r>
      <w:r w:rsidR="008F4331" w:rsidRPr="000F401F">
        <w:rPr>
          <w:rFonts w:ascii="Times New Roman" w:hAnsi="Times New Roman" w:cs="Times New Roman"/>
          <w:lang w:val="sq-AL"/>
        </w:rPr>
        <w:t>ë</w:t>
      </w:r>
      <w:r w:rsidR="0062502B" w:rsidRPr="000F401F">
        <w:rPr>
          <w:rFonts w:ascii="Times New Roman" w:hAnsi="Times New Roman" w:cs="Times New Roman"/>
          <w:lang w:val="sq-AL"/>
        </w:rPr>
        <w:t>rfsh</w:t>
      </w:r>
      <w:r w:rsidR="00B12493" w:rsidRPr="000F401F">
        <w:rPr>
          <w:rFonts w:ascii="Times New Roman" w:hAnsi="Times New Roman" w:cs="Times New Roman"/>
          <w:lang w:val="sq-AL"/>
        </w:rPr>
        <w:t>i</w:t>
      </w:r>
      <w:r w:rsidR="0062502B" w:rsidRPr="000F401F">
        <w:rPr>
          <w:rFonts w:ascii="Times New Roman" w:hAnsi="Times New Roman" w:cs="Times New Roman"/>
          <w:lang w:val="sq-AL"/>
        </w:rPr>
        <w:t>ra n</w:t>
      </w:r>
      <w:r w:rsidR="008F4331" w:rsidRPr="000F401F">
        <w:rPr>
          <w:rFonts w:ascii="Times New Roman" w:hAnsi="Times New Roman" w:cs="Times New Roman"/>
          <w:lang w:val="sq-AL"/>
        </w:rPr>
        <w:t>ë</w:t>
      </w:r>
      <w:r w:rsidR="0062502B" w:rsidRPr="000F401F">
        <w:rPr>
          <w:rFonts w:ascii="Times New Roman" w:hAnsi="Times New Roman" w:cs="Times New Roman"/>
          <w:lang w:val="sq-AL"/>
        </w:rPr>
        <w:t xml:space="preserve"> k</w:t>
      </w:r>
      <w:r w:rsidR="008F4331" w:rsidRPr="000F401F">
        <w:rPr>
          <w:rFonts w:ascii="Times New Roman" w:hAnsi="Times New Roman" w:cs="Times New Roman"/>
          <w:lang w:val="sq-AL"/>
        </w:rPr>
        <w:t>ë</w:t>
      </w:r>
      <w:r w:rsidR="0062502B" w:rsidRPr="000F401F">
        <w:rPr>
          <w:rFonts w:ascii="Times New Roman" w:hAnsi="Times New Roman" w:cs="Times New Roman"/>
          <w:lang w:val="sq-AL"/>
        </w:rPr>
        <w:t>t</w:t>
      </w:r>
      <w:r w:rsidR="008F4331" w:rsidRPr="000F401F">
        <w:rPr>
          <w:rFonts w:ascii="Times New Roman" w:hAnsi="Times New Roman" w:cs="Times New Roman"/>
          <w:lang w:val="sq-AL"/>
        </w:rPr>
        <w:t>ë</w:t>
      </w:r>
      <w:r w:rsidR="0062502B" w:rsidRPr="000F401F">
        <w:rPr>
          <w:rFonts w:ascii="Times New Roman" w:hAnsi="Times New Roman" w:cs="Times New Roman"/>
          <w:lang w:val="sq-AL"/>
        </w:rPr>
        <w:t xml:space="preserve"> </w:t>
      </w:r>
      <w:r w:rsidR="00B12493" w:rsidRPr="000F401F">
        <w:rPr>
          <w:rFonts w:ascii="Times New Roman" w:hAnsi="Times New Roman" w:cs="Times New Roman"/>
          <w:lang w:val="sq-AL"/>
        </w:rPr>
        <w:t>objektiv</w:t>
      </w:r>
      <w:r w:rsidR="0013779F" w:rsidRPr="000F401F">
        <w:rPr>
          <w:rFonts w:ascii="Times New Roman" w:hAnsi="Times New Roman" w:cs="Times New Roman"/>
        </w:rPr>
        <w:t>,</w:t>
      </w:r>
      <w:r w:rsidR="0062502B" w:rsidRPr="000F401F">
        <w:rPr>
          <w:rFonts w:ascii="Times New Roman" w:hAnsi="Times New Roman" w:cs="Times New Roman"/>
          <w:lang w:val="sq-AL"/>
        </w:rPr>
        <w:t xml:space="preserve"> </w:t>
      </w:r>
      <w:r w:rsidR="00C907B3" w:rsidRPr="000F401F">
        <w:rPr>
          <w:rFonts w:ascii="Times New Roman" w:hAnsi="Times New Roman" w:cs="Times New Roman"/>
          <w:lang w:val="sq-AL"/>
        </w:rPr>
        <w:t>synojn</w:t>
      </w:r>
      <w:r w:rsidR="00AF2CF9" w:rsidRPr="000F401F">
        <w:rPr>
          <w:rFonts w:ascii="Times New Roman" w:hAnsi="Times New Roman" w:cs="Times New Roman"/>
          <w:lang w:val="sq-AL"/>
        </w:rPr>
        <w:t>ë</w:t>
      </w:r>
      <w:r w:rsidR="00C907B3" w:rsidRPr="000F401F">
        <w:rPr>
          <w:rFonts w:ascii="Times New Roman" w:hAnsi="Times New Roman" w:cs="Times New Roman"/>
          <w:lang w:val="sq-AL"/>
        </w:rPr>
        <w:t xml:space="preserve"> gjithashtu p</w:t>
      </w:r>
      <w:r w:rsidR="00AF2CF9" w:rsidRPr="000F401F">
        <w:rPr>
          <w:rFonts w:ascii="Times New Roman" w:hAnsi="Times New Roman" w:cs="Times New Roman"/>
          <w:lang w:val="sq-AL"/>
        </w:rPr>
        <w:t>ë</w:t>
      </w:r>
      <w:r w:rsidR="00C907B3" w:rsidRPr="000F401F">
        <w:rPr>
          <w:rFonts w:ascii="Times New Roman" w:hAnsi="Times New Roman" w:cs="Times New Roman"/>
          <w:lang w:val="sq-AL"/>
        </w:rPr>
        <w:t>rmir</w:t>
      </w:r>
      <w:r w:rsidR="00AF2CF9" w:rsidRPr="000F401F">
        <w:rPr>
          <w:rFonts w:ascii="Times New Roman" w:hAnsi="Times New Roman" w:cs="Times New Roman"/>
          <w:lang w:val="sq-AL"/>
        </w:rPr>
        <w:t>ë</w:t>
      </w:r>
      <w:r w:rsidR="00C907B3" w:rsidRPr="000F401F">
        <w:rPr>
          <w:rFonts w:ascii="Times New Roman" w:hAnsi="Times New Roman" w:cs="Times New Roman"/>
          <w:lang w:val="sq-AL"/>
        </w:rPr>
        <w:t>simin e transparenc</w:t>
      </w:r>
      <w:r w:rsidR="00AF2CF9" w:rsidRPr="000F401F">
        <w:rPr>
          <w:rFonts w:ascii="Times New Roman" w:hAnsi="Times New Roman" w:cs="Times New Roman"/>
          <w:lang w:val="sq-AL"/>
        </w:rPr>
        <w:t>ë</w:t>
      </w:r>
      <w:r w:rsidR="00C907B3" w:rsidRPr="000F401F">
        <w:rPr>
          <w:rFonts w:ascii="Times New Roman" w:hAnsi="Times New Roman" w:cs="Times New Roman"/>
          <w:lang w:val="sq-AL"/>
        </w:rPr>
        <w:t>s dhe llogaridh</w:t>
      </w:r>
      <w:r w:rsidR="00AF2CF9" w:rsidRPr="000F401F">
        <w:rPr>
          <w:rFonts w:ascii="Times New Roman" w:hAnsi="Times New Roman" w:cs="Times New Roman"/>
          <w:lang w:val="sq-AL"/>
        </w:rPr>
        <w:t>ë</w:t>
      </w:r>
      <w:r w:rsidR="00C907B3" w:rsidRPr="000F401F">
        <w:rPr>
          <w:rFonts w:ascii="Times New Roman" w:hAnsi="Times New Roman" w:cs="Times New Roman"/>
          <w:lang w:val="sq-AL"/>
        </w:rPr>
        <w:t>nies institucionale, n</w:t>
      </w:r>
      <w:r w:rsidR="00AF2CF9" w:rsidRPr="000F401F">
        <w:rPr>
          <w:rFonts w:ascii="Times New Roman" w:hAnsi="Times New Roman" w:cs="Times New Roman"/>
          <w:lang w:val="sq-AL"/>
        </w:rPr>
        <w:t>ë</w:t>
      </w:r>
      <w:r w:rsidR="00C907B3" w:rsidRPr="000F401F">
        <w:rPr>
          <w:rFonts w:ascii="Times New Roman" w:hAnsi="Times New Roman" w:cs="Times New Roman"/>
          <w:lang w:val="sq-AL"/>
        </w:rPr>
        <w:t>p</w:t>
      </w:r>
      <w:r w:rsidR="00AF2CF9" w:rsidRPr="000F401F">
        <w:rPr>
          <w:rFonts w:ascii="Times New Roman" w:hAnsi="Times New Roman" w:cs="Times New Roman"/>
          <w:lang w:val="sq-AL"/>
        </w:rPr>
        <w:t>ë</w:t>
      </w:r>
      <w:r w:rsidR="00C907B3" w:rsidRPr="000F401F">
        <w:rPr>
          <w:rFonts w:ascii="Times New Roman" w:hAnsi="Times New Roman" w:cs="Times New Roman"/>
          <w:lang w:val="sq-AL"/>
        </w:rPr>
        <w:t>rmjet v</w:t>
      </w:r>
      <w:r w:rsidR="00AF2CF9" w:rsidRPr="000F401F">
        <w:rPr>
          <w:rFonts w:ascii="Times New Roman" w:hAnsi="Times New Roman" w:cs="Times New Roman"/>
          <w:lang w:val="sq-AL"/>
        </w:rPr>
        <w:t>ë</w:t>
      </w:r>
      <w:r w:rsidR="00C907B3" w:rsidRPr="000F401F">
        <w:rPr>
          <w:rFonts w:ascii="Times New Roman" w:hAnsi="Times New Roman" w:cs="Times New Roman"/>
          <w:lang w:val="sq-AL"/>
        </w:rPr>
        <w:t>nies n</w:t>
      </w:r>
      <w:r w:rsidR="00AF2CF9" w:rsidRPr="000F401F">
        <w:rPr>
          <w:rFonts w:ascii="Times New Roman" w:hAnsi="Times New Roman" w:cs="Times New Roman"/>
          <w:lang w:val="sq-AL"/>
        </w:rPr>
        <w:t>ë</w:t>
      </w:r>
      <w:r w:rsidR="00C907B3" w:rsidRPr="000F401F">
        <w:rPr>
          <w:rFonts w:ascii="Times New Roman" w:hAnsi="Times New Roman" w:cs="Times New Roman"/>
          <w:lang w:val="sq-AL"/>
        </w:rPr>
        <w:t xml:space="preserve"> funksion t</w:t>
      </w:r>
      <w:r w:rsidR="00AF2CF9" w:rsidRPr="000F401F">
        <w:rPr>
          <w:rFonts w:ascii="Times New Roman" w:hAnsi="Times New Roman" w:cs="Times New Roman"/>
          <w:lang w:val="sq-AL"/>
        </w:rPr>
        <w:t>ë</w:t>
      </w:r>
      <w:r w:rsidR="00C907B3" w:rsidRPr="000F401F">
        <w:rPr>
          <w:rFonts w:ascii="Times New Roman" w:hAnsi="Times New Roman" w:cs="Times New Roman"/>
          <w:lang w:val="sq-AL"/>
        </w:rPr>
        <w:t xml:space="preserve"> faqes s</w:t>
      </w:r>
      <w:r w:rsidR="00AF2CF9" w:rsidRPr="000F401F">
        <w:rPr>
          <w:rFonts w:ascii="Times New Roman" w:hAnsi="Times New Roman" w:cs="Times New Roman"/>
          <w:lang w:val="sq-AL"/>
        </w:rPr>
        <w:t>ë</w:t>
      </w:r>
      <w:r w:rsidR="00C907B3" w:rsidRPr="000F401F">
        <w:rPr>
          <w:rFonts w:ascii="Times New Roman" w:hAnsi="Times New Roman" w:cs="Times New Roman"/>
          <w:lang w:val="sq-AL"/>
        </w:rPr>
        <w:t xml:space="preserve"> internetit, plot</w:t>
      </w:r>
      <w:r w:rsidR="00AF2CF9" w:rsidRPr="000F401F">
        <w:rPr>
          <w:rFonts w:ascii="Times New Roman" w:hAnsi="Times New Roman" w:cs="Times New Roman"/>
          <w:lang w:val="sq-AL"/>
        </w:rPr>
        <w:t>ë</w:t>
      </w:r>
      <w:r w:rsidR="00EC59C1" w:rsidRPr="000F401F">
        <w:rPr>
          <w:rFonts w:ascii="Times New Roman" w:hAnsi="Times New Roman" w:cs="Times New Roman"/>
          <w:lang w:val="sq-AL"/>
        </w:rPr>
        <w:t>s</w:t>
      </w:r>
      <w:r w:rsidR="00C907B3" w:rsidRPr="000F401F">
        <w:rPr>
          <w:rFonts w:ascii="Times New Roman" w:hAnsi="Times New Roman" w:cs="Times New Roman"/>
          <w:lang w:val="sq-AL"/>
        </w:rPr>
        <w:t>imit t</w:t>
      </w:r>
      <w:r w:rsidR="00AF2CF9" w:rsidRPr="000F401F">
        <w:rPr>
          <w:rFonts w:ascii="Times New Roman" w:hAnsi="Times New Roman" w:cs="Times New Roman"/>
          <w:lang w:val="sq-AL"/>
        </w:rPr>
        <w:t>ë</w:t>
      </w:r>
      <w:r w:rsidR="00C907B3" w:rsidRPr="000F401F">
        <w:rPr>
          <w:rFonts w:ascii="Times New Roman" w:hAnsi="Times New Roman" w:cs="Times New Roman"/>
          <w:lang w:val="sq-AL"/>
        </w:rPr>
        <w:t xml:space="preserve"> programit t</w:t>
      </w:r>
      <w:r w:rsidR="00AF2CF9" w:rsidRPr="000F401F">
        <w:rPr>
          <w:rFonts w:ascii="Times New Roman" w:hAnsi="Times New Roman" w:cs="Times New Roman"/>
          <w:lang w:val="sq-AL"/>
        </w:rPr>
        <w:t>ë</w:t>
      </w:r>
      <w:r w:rsidR="00C907B3" w:rsidRPr="000F401F">
        <w:rPr>
          <w:rFonts w:ascii="Times New Roman" w:hAnsi="Times New Roman" w:cs="Times New Roman"/>
          <w:lang w:val="sq-AL"/>
        </w:rPr>
        <w:t xml:space="preserve"> transparenc</w:t>
      </w:r>
      <w:r w:rsidR="00AF2CF9" w:rsidRPr="000F401F">
        <w:rPr>
          <w:rFonts w:ascii="Times New Roman" w:hAnsi="Times New Roman" w:cs="Times New Roman"/>
          <w:lang w:val="sq-AL"/>
        </w:rPr>
        <w:t>ë</w:t>
      </w:r>
      <w:r w:rsidR="00C907B3" w:rsidRPr="000F401F">
        <w:rPr>
          <w:rFonts w:ascii="Times New Roman" w:hAnsi="Times New Roman" w:cs="Times New Roman"/>
          <w:lang w:val="sq-AL"/>
        </w:rPr>
        <w:t>s dhe nxitjes s</w:t>
      </w:r>
      <w:r w:rsidR="00AF2CF9" w:rsidRPr="000F401F">
        <w:rPr>
          <w:rFonts w:ascii="Times New Roman" w:hAnsi="Times New Roman" w:cs="Times New Roman"/>
          <w:lang w:val="sq-AL"/>
        </w:rPr>
        <w:t>ë</w:t>
      </w:r>
      <w:r w:rsidR="00C907B3" w:rsidRPr="000F401F">
        <w:rPr>
          <w:rFonts w:ascii="Times New Roman" w:hAnsi="Times New Roman" w:cs="Times New Roman"/>
          <w:lang w:val="sq-AL"/>
        </w:rPr>
        <w:t xml:space="preserve"> pjes</w:t>
      </w:r>
      <w:r w:rsidR="00AF2CF9" w:rsidRPr="000F401F">
        <w:rPr>
          <w:rFonts w:ascii="Times New Roman" w:hAnsi="Times New Roman" w:cs="Times New Roman"/>
          <w:lang w:val="sq-AL"/>
        </w:rPr>
        <w:t>ë</w:t>
      </w:r>
      <w:r w:rsidR="00C907B3" w:rsidRPr="000F401F">
        <w:rPr>
          <w:rFonts w:ascii="Times New Roman" w:hAnsi="Times New Roman" w:cs="Times New Roman"/>
          <w:lang w:val="sq-AL"/>
        </w:rPr>
        <w:t>marrjes s</w:t>
      </w:r>
      <w:r w:rsidR="00AF2CF9" w:rsidRPr="000F401F">
        <w:rPr>
          <w:rFonts w:ascii="Times New Roman" w:hAnsi="Times New Roman" w:cs="Times New Roman"/>
          <w:lang w:val="sq-AL"/>
        </w:rPr>
        <w:t>ë</w:t>
      </w:r>
      <w:r w:rsidR="00C907B3" w:rsidRPr="000F401F">
        <w:rPr>
          <w:rFonts w:ascii="Times New Roman" w:hAnsi="Times New Roman" w:cs="Times New Roman"/>
          <w:lang w:val="sq-AL"/>
        </w:rPr>
        <w:t xml:space="preserve"> qytetar</w:t>
      </w:r>
      <w:r w:rsidR="00AF2CF9" w:rsidRPr="000F401F">
        <w:rPr>
          <w:rFonts w:ascii="Times New Roman" w:hAnsi="Times New Roman" w:cs="Times New Roman"/>
          <w:lang w:val="sq-AL"/>
        </w:rPr>
        <w:t>ë</w:t>
      </w:r>
      <w:r w:rsidR="00C907B3" w:rsidRPr="000F401F">
        <w:rPr>
          <w:rFonts w:ascii="Times New Roman" w:hAnsi="Times New Roman" w:cs="Times New Roman"/>
          <w:lang w:val="sq-AL"/>
        </w:rPr>
        <w:t>ve n</w:t>
      </w:r>
      <w:r w:rsidR="00AF2CF9" w:rsidRPr="000F401F">
        <w:rPr>
          <w:rFonts w:ascii="Times New Roman" w:hAnsi="Times New Roman" w:cs="Times New Roman"/>
          <w:lang w:val="sq-AL"/>
        </w:rPr>
        <w:t>ë</w:t>
      </w:r>
      <w:r w:rsidR="00C907B3" w:rsidRPr="000F401F">
        <w:rPr>
          <w:rFonts w:ascii="Times New Roman" w:hAnsi="Times New Roman" w:cs="Times New Roman"/>
          <w:lang w:val="sq-AL"/>
        </w:rPr>
        <w:t xml:space="preserve"> konsultime publike.</w:t>
      </w:r>
    </w:p>
    <w:p w14:paraId="283FDC4B" w14:textId="24E87DDD" w:rsidR="005428ED" w:rsidRPr="000F401F" w:rsidRDefault="005428ED" w:rsidP="00580506">
      <w:pPr>
        <w:spacing w:after="0" w:line="240" w:lineRule="auto"/>
        <w:jc w:val="both"/>
        <w:rPr>
          <w:rFonts w:ascii="Times New Roman" w:eastAsiaTheme="minorEastAsia" w:hAnsi="Times New Roman" w:cs="Times New Roman"/>
          <w:lang w:val="sq-AL"/>
        </w:rPr>
      </w:pPr>
    </w:p>
    <w:p w14:paraId="06314A80" w14:textId="228648D8" w:rsidR="00344C9A" w:rsidRPr="000F401F" w:rsidRDefault="00344C9A" w:rsidP="00580506">
      <w:pPr>
        <w:spacing w:after="0" w:line="240" w:lineRule="auto"/>
        <w:jc w:val="both"/>
        <w:rPr>
          <w:rFonts w:ascii="Times New Roman" w:eastAsiaTheme="minorEastAsia" w:hAnsi="Times New Roman" w:cs="Times New Roman"/>
          <w:lang w:val="sq-AL"/>
        </w:rPr>
      </w:pPr>
    </w:p>
    <w:p w14:paraId="14A54E7A" w14:textId="7DB471B3" w:rsidR="00F87209" w:rsidRPr="000F401F" w:rsidRDefault="00F87209" w:rsidP="00580506">
      <w:pPr>
        <w:spacing w:after="0" w:line="240" w:lineRule="auto"/>
        <w:jc w:val="both"/>
        <w:rPr>
          <w:rFonts w:ascii="Times New Roman" w:eastAsiaTheme="minorEastAsia" w:hAnsi="Times New Roman" w:cs="Times New Roman"/>
          <w:lang w:val="sq-AL"/>
        </w:rPr>
      </w:pPr>
    </w:p>
    <w:p w14:paraId="0E7AE3FB" w14:textId="1B88C2B7" w:rsidR="00060FC7" w:rsidRPr="000F401F" w:rsidRDefault="00060FC7" w:rsidP="00580506">
      <w:pPr>
        <w:spacing w:after="0" w:line="240" w:lineRule="auto"/>
        <w:jc w:val="both"/>
        <w:rPr>
          <w:rFonts w:ascii="Times New Roman" w:eastAsiaTheme="minorEastAsia" w:hAnsi="Times New Roman" w:cs="Times New Roman"/>
          <w:lang w:val="sq-AL"/>
        </w:rPr>
      </w:pPr>
    </w:p>
    <w:p w14:paraId="68A2B89A" w14:textId="4590C8C8" w:rsidR="00060FC7" w:rsidRPr="000F401F" w:rsidRDefault="00060FC7" w:rsidP="00580506">
      <w:pPr>
        <w:spacing w:after="0" w:line="240" w:lineRule="auto"/>
        <w:jc w:val="both"/>
        <w:rPr>
          <w:rFonts w:ascii="Times New Roman" w:eastAsiaTheme="minorEastAsia" w:hAnsi="Times New Roman" w:cs="Times New Roman"/>
          <w:lang w:val="sq-AL"/>
        </w:rPr>
      </w:pPr>
    </w:p>
    <w:p w14:paraId="5E737C84" w14:textId="77777777" w:rsidR="00060FC7" w:rsidRPr="000F401F" w:rsidRDefault="00060FC7" w:rsidP="00580506">
      <w:pPr>
        <w:spacing w:after="0" w:line="240" w:lineRule="auto"/>
        <w:jc w:val="both"/>
        <w:rPr>
          <w:rFonts w:ascii="Times New Roman" w:eastAsiaTheme="minorEastAsia" w:hAnsi="Times New Roman" w:cs="Times New Roman"/>
          <w:lang w:val="sq-AL"/>
        </w:rPr>
      </w:pPr>
    </w:p>
    <w:p w14:paraId="34F2FCA4" w14:textId="77777777" w:rsidR="005428ED" w:rsidRPr="000F401F" w:rsidRDefault="005428ED">
      <w:pPr>
        <w:pStyle w:val="NormalWeb"/>
        <w:numPr>
          <w:ilvl w:val="0"/>
          <w:numId w:val="29"/>
        </w:numPr>
        <w:spacing w:after="0"/>
        <w:rPr>
          <w:rFonts w:eastAsiaTheme="minorEastAsia"/>
          <w:sz w:val="22"/>
          <w:szCs w:val="22"/>
        </w:rPr>
      </w:pPr>
      <w:r w:rsidRPr="000F401F">
        <w:rPr>
          <w:rFonts w:eastAsiaTheme="minorHAnsi"/>
          <w:b/>
          <w:sz w:val="22"/>
          <w:szCs w:val="22"/>
        </w:rPr>
        <w:lastRenderedPageBreak/>
        <w:t>Plani i Veprimit</w:t>
      </w:r>
    </w:p>
    <w:p w14:paraId="68D2FFC9" w14:textId="77777777" w:rsidR="006F6888" w:rsidRPr="000F401F" w:rsidRDefault="006F6888" w:rsidP="00580506">
      <w:pPr>
        <w:pStyle w:val="NormalWeb"/>
        <w:spacing w:after="0"/>
        <w:jc w:val="both"/>
        <w:rPr>
          <w:sz w:val="22"/>
          <w:szCs w:val="22"/>
          <w:lang w:val="sq-AL"/>
        </w:rPr>
      </w:pPr>
      <w:r w:rsidRPr="000F401F">
        <w:rPr>
          <w:sz w:val="22"/>
          <w:szCs w:val="22"/>
          <w:lang w:val="sq-AL"/>
        </w:rPr>
        <w:t xml:space="preserve">Plani i Veprimit përfshin tërësinë e masave që synojnë të adresojnë risqet dhe faktorët e risqeve të integritetit, të vlerësuara sipas fushave të përgjegjësisë së Bashkisë </w:t>
      </w:r>
      <w:r w:rsidR="009D4BD8" w:rsidRPr="000F401F">
        <w:rPr>
          <w:sz w:val="22"/>
          <w:szCs w:val="22"/>
          <w:lang w:val="sq-AL"/>
        </w:rPr>
        <w:t>Kavaj</w:t>
      </w:r>
      <w:r w:rsidR="00124B94" w:rsidRPr="000F401F">
        <w:rPr>
          <w:sz w:val="22"/>
          <w:szCs w:val="22"/>
          <w:lang w:val="sq-AL"/>
        </w:rPr>
        <w:t>ë</w:t>
      </w:r>
      <w:r w:rsidRPr="000F401F">
        <w:rPr>
          <w:sz w:val="22"/>
          <w:szCs w:val="22"/>
          <w:lang w:val="sq-AL"/>
        </w:rPr>
        <w:t>. Ai është një mjet plotësues i politikave dhe kornizës rregullatore për përmirësimin dhe forcimin e integritetit institucional.</w:t>
      </w:r>
    </w:p>
    <w:p w14:paraId="01ABA48E" w14:textId="3397A706" w:rsidR="006F6888" w:rsidRPr="000F401F" w:rsidRDefault="006F6888" w:rsidP="00580506">
      <w:pPr>
        <w:pStyle w:val="NormalWeb"/>
        <w:spacing w:after="0"/>
        <w:jc w:val="both"/>
        <w:rPr>
          <w:sz w:val="22"/>
          <w:szCs w:val="22"/>
          <w:lang w:val="sq-AL"/>
        </w:rPr>
      </w:pPr>
      <w:r w:rsidRPr="000F401F">
        <w:rPr>
          <w:sz w:val="22"/>
          <w:szCs w:val="22"/>
          <w:lang w:val="sq-AL"/>
        </w:rPr>
        <w:t>Monitorimi dhe raportimi i Planit të Veprimit është periodik (çdo vit) dhe pasqyron kryerjen e aktiviteteve nga ana e punonjësve/grupeve të punonjësve përgjegjës për zbatimin e masave të miratuara në të. Monitorimi do të përcaktojë nëse këto masa të zbatuara kanë qenë efi</w:t>
      </w:r>
      <w:r w:rsidR="0013779F" w:rsidRPr="000F401F">
        <w:rPr>
          <w:sz w:val="22"/>
          <w:szCs w:val="22"/>
        </w:rPr>
        <w:t>c</w:t>
      </w:r>
      <w:r w:rsidRPr="000F401F">
        <w:rPr>
          <w:sz w:val="22"/>
          <w:szCs w:val="22"/>
          <w:lang w:val="sq-AL"/>
        </w:rPr>
        <w:t xml:space="preserve">ente, nëse kanë nxjerrë në pah ndryshime të kontekstit të institucionit apo ndryshime të vetë risqeve, të cilat mund të kërkojnë rishikimin e masave ekzistuese dhe prioriteteve të risqeve (planit të veprimit), si edhe nxjerrjen e mësimeve për planifikim më të mirë në të ardhmen. Raportimi është një procedurë e rregullt, që siguron zbatimin e  masave të Planit të Integritetit për risqet e integritetit sipas afateve kohore të parashikuara. Ky proces ndiqet nga personi përgjegjës, i caktuar nga titullari i bashkisë , i cili është përgjegjës për të ndjekur progresin e zbatimit. Frekuenca minimale e raportimit është brenda njё periudhe gjashtëmujore. </w:t>
      </w:r>
    </w:p>
    <w:p w14:paraId="30D48998" w14:textId="77777777" w:rsidR="005428ED" w:rsidRPr="000F401F" w:rsidRDefault="005428ED" w:rsidP="005428ED">
      <w:pPr>
        <w:pStyle w:val="NormalWeb"/>
        <w:jc w:val="both"/>
        <w:rPr>
          <w:sz w:val="22"/>
          <w:szCs w:val="22"/>
          <w:lang w:val="sq-AL"/>
        </w:rPr>
      </w:pPr>
    </w:p>
    <w:p w14:paraId="64AF53ED" w14:textId="77777777" w:rsidR="008A6BB3" w:rsidRPr="000F401F" w:rsidRDefault="008A6BB3" w:rsidP="00464948">
      <w:pPr>
        <w:pStyle w:val="NormalWeb"/>
        <w:spacing w:after="0"/>
        <w:jc w:val="both"/>
        <w:rPr>
          <w:sz w:val="22"/>
          <w:szCs w:val="22"/>
          <w:lang w:val="sq-AL"/>
        </w:rPr>
      </w:pPr>
    </w:p>
    <w:p w14:paraId="3533956C" w14:textId="77777777" w:rsidR="008A6BB3" w:rsidRPr="000F401F" w:rsidRDefault="008A6BB3" w:rsidP="008A6BB3">
      <w:pPr>
        <w:pStyle w:val="NormalWeb"/>
        <w:spacing w:after="0"/>
        <w:rPr>
          <w:sz w:val="22"/>
          <w:szCs w:val="22"/>
          <w:lang w:val="sq-AL"/>
        </w:rPr>
      </w:pPr>
    </w:p>
    <w:p w14:paraId="16F82069" w14:textId="77777777" w:rsidR="008A6BB3" w:rsidRPr="000F401F" w:rsidRDefault="008A6BB3" w:rsidP="008A6BB3">
      <w:pPr>
        <w:pStyle w:val="NormalWeb"/>
        <w:rPr>
          <w:b/>
          <w:sz w:val="22"/>
          <w:szCs w:val="22"/>
          <w:lang w:val="sq-AL"/>
        </w:rPr>
        <w:sectPr w:rsidR="008A6BB3" w:rsidRPr="000F401F" w:rsidSect="0008168A">
          <w:footerReference w:type="even" r:id="rId12"/>
          <w:footerReference w:type="default" r:id="rId13"/>
          <w:pgSz w:w="11906" w:h="16838" w:code="9"/>
          <w:pgMar w:top="1620" w:right="1440" w:bottom="1440" w:left="1440" w:header="144" w:footer="720" w:gutter="0"/>
          <w:cols w:space="720"/>
          <w:docGrid w:linePitch="360"/>
        </w:sectPr>
      </w:pPr>
    </w:p>
    <w:p w14:paraId="48001D42" w14:textId="77777777" w:rsidR="008A6BB3" w:rsidRPr="000F401F" w:rsidRDefault="008A6BB3" w:rsidP="008A6BB3">
      <w:pPr>
        <w:pStyle w:val="NormalWeb"/>
        <w:rPr>
          <w:b/>
          <w:sz w:val="22"/>
          <w:szCs w:val="22"/>
          <w:lang w:val="sq-AL"/>
        </w:rPr>
      </w:pPr>
    </w:p>
    <w:p w14:paraId="476F40E5" w14:textId="77777777" w:rsidR="00F62B0E" w:rsidRPr="000F401F" w:rsidRDefault="00F62B0E" w:rsidP="008A6BB3">
      <w:pPr>
        <w:pStyle w:val="NormalWeb"/>
        <w:rPr>
          <w:b/>
          <w:sz w:val="22"/>
          <w:szCs w:val="22"/>
          <w:lang w:val="sq-AL"/>
        </w:rPr>
      </w:pPr>
    </w:p>
    <w:p w14:paraId="12197BD1" w14:textId="77777777" w:rsidR="00F62B0E" w:rsidRPr="000F401F" w:rsidRDefault="00F62B0E" w:rsidP="008A6BB3">
      <w:pPr>
        <w:pStyle w:val="NormalWeb"/>
        <w:rPr>
          <w:b/>
          <w:sz w:val="22"/>
          <w:szCs w:val="22"/>
          <w:lang w:val="sq-AL"/>
        </w:rPr>
      </w:pPr>
    </w:p>
    <w:p w14:paraId="76AFC69B" w14:textId="77777777" w:rsidR="00F62B0E" w:rsidRPr="000F401F" w:rsidRDefault="00F62B0E" w:rsidP="008A6BB3">
      <w:pPr>
        <w:pStyle w:val="NormalWeb"/>
        <w:rPr>
          <w:b/>
          <w:sz w:val="22"/>
          <w:szCs w:val="22"/>
          <w:lang w:val="sq-AL"/>
        </w:rPr>
      </w:pPr>
    </w:p>
    <w:p w14:paraId="506325AA" w14:textId="77777777" w:rsidR="008A6BB3" w:rsidRPr="000F401F" w:rsidRDefault="008A6BB3" w:rsidP="008A6BB3">
      <w:pPr>
        <w:pStyle w:val="NormalWeb"/>
        <w:rPr>
          <w:b/>
          <w:sz w:val="28"/>
          <w:szCs w:val="28"/>
          <w:lang w:val="sq-AL"/>
        </w:rPr>
      </w:pPr>
    </w:p>
    <w:p w14:paraId="06A8C041" w14:textId="77777777" w:rsidR="00943E30" w:rsidRPr="000F401F" w:rsidRDefault="008A6BB3" w:rsidP="0050525F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sz w:val="36"/>
          <w:szCs w:val="36"/>
          <w:lang w:val="sq-AL"/>
        </w:rPr>
      </w:pPr>
      <w:r w:rsidRPr="000F401F">
        <w:rPr>
          <w:rFonts w:ascii="Times New Roman" w:hAnsi="Times New Roman" w:cs="Times New Roman"/>
          <w:b/>
          <w:sz w:val="36"/>
          <w:szCs w:val="36"/>
          <w:lang w:val="sq-AL"/>
        </w:rPr>
        <w:t xml:space="preserve">Objektivi </w:t>
      </w:r>
      <w:r w:rsidR="00E17074" w:rsidRPr="000F401F">
        <w:rPr>
          <w:rFonts w:ascii="Times New Roman" w:hAnsi="Times New Roman" w:cs="Times New Roman"/>
          <w:b/>
          <w:sz w:val="36"/>
          <w:szCs w:val="36"/>
          <w:lang w:val="sq-AL"/>
        </w:rPr>
        <w:t xml:space="preserve">1 </w:t>
      </w:r>
    </w:p>
    <w:p w14:paraId="58AEE058" w14:textId="1055936C" w:rsidR="00F62B0E" w:rsidRPr="000F401F" w:rsidRDefault="00FA410D" w:rsidP="00F62B0E">
      <w:pPr>
        <w:pStyle w:val="NormalWeb"/>
        <w:spacing w:after="0"/>
        <w:ind w:left="405"/>
        <w:jc w:val="both"/>
        <w:rPr>
          <w:i/>
          <w:sz w:val="36"/>
          <w:szCs w:val="36"/>
          <w:lang w:val="sq-AL"/>
        </w:rPr>
      </w:pPr>
      <w:r w:rsidRPr="000F401F">
        <w:rPr>
          <w:rFonts w:eastAsiaTheme="minorEastAsia"/>
          <w:i/>
          <w:iCs/>
          <w:sz w:val="36"/>
          <w:szCs w:val="36"/>
          <w:lang w:val="sq-AL"/>
        </w:rPr>
        <w:t xml:space="preserve">Menaxhimi </w:t>
      </w:r>
      <w:r w:rsidR="0013779F" w:rsidRPr="000F401F">
        <w:rPr>
          <w:rFonts w:eastAsiaTheme="minorEastAsia"/>
          <w:i/>
          <w:iCs/>
          <w:sz w:val="36"/>
          <w:szCs w:val="36"/>
        </w:rPr>
        <w:t>i</w:t>
      </w:r>
      <w:r w:rsidRPr="000F401F">
        <w:rPr>
          <w:rFonts w:eastAsiaTheme="minorEastAsia"/>
          <w:i/>
          <w:iCs/>
          <w:sz w:val="36"/>
          <w:szCs w:val="36"/>
          <w:lang w:val="sq-AL"/>
        </w:rPr>
        <w:t xml:space="preserve"> riskut të integritetit me fokus në fushat kryesore të përgjegjësisë së bashkisë: administrimi i pronave dhe territorit; menaxhimi financiar</w:t>
      </w:r>
      <w:r w:rsidR="006627BA" w:rsidRPr="000F401F">
        <w:rPr>
          <w:rFonts w:eastAsiaTheme="minorEastAsia"/>
          <w:i/>
          <w:iCs/>
          <w:sz w:val="36"/>
          <w:szCs w:val="36"/>
          <w:lang w:val="sq-AL"/>
        </w:rPr>
        <w:t xml:space="preserve">; </w:t>
      </w:r>
      <w:r w:rsidRPr="000F401F">
        <w:rPr>
          <w:rFonts w:eastAsiaTheme="minorEastAsia"/>
          <w:i/>
          <w:iCs/>
          <w:sz w:val="36"/>
          <w:szCs w:val="36"/>
          <w:lang w:val="sq-AL"/>
        </w:rPr>
        <w:t>kontrolli i brendshëm</w:t>
      </w:r>
      <w:r w:rsidR="006627BA" w:rsidRPr="000F401F">
        <w:rPr>
          <w:rFonts w:eastAsiaTheme="minorEastAsia"/>
          <w:i/>
          <w:iCs/>
          <w:sz w:val="36"/>
          <w:szCs w:val="36"/>
          <w:lang w:val="sq-AL"/>
        </w:rPr>
        <w:t xml:space="preserve">; </w:t>
      </w:r>
      <w:r w:rsidRPr="000F401F">
        <w:rPr>
          <w:rFonts w:eastAsiaTheme="minorEastAsia"/>
          <w:i/>
          <w:iCs/>
          <w:sz w:val="36"/>
          <w:szCs w:val="36"/>
          <w:lang w:val="sq-AL"/>
        </w:rPr>
        <w:t>shërbimet publike</w:t>
      </w:r>
      <w:r w:rsidR="00640B57" w:rsidRPr="000F401F">
        <w:rPr>
          <w:rFonts w:eastAsiaTheme="minorEastAsia"/>
          <w:i/>
          <w:iCs/>
          <w:sz w:val="36"/>
          <w:szCs w:val="36"/>
          <w:lang w:val="sq-AL"/>
        </w:rPr>
        <w:t>; arkivimi</w:t>
      </w:r>
      <w:r w:rsidRPr="000F401F">
        <w:rPr>
          <w:rFonts w:eastAsiaTheme="minorEastAsia"/>
          <w:i/>
          <w:iCs/>
          <w:sz w:val="36"/>
          <w:szCs w:val="36"/>
          <w:lang w:val="sq-AL"/>
        </w:rPr>
        <w:t>.</w:t>
      </w:r>
      <w:r w:rsidRPr="000F401F">
        <w:rPr>
          <w:rFonts w:eastAsiaTheme="minorEastAsia"/>
          <w:iCs/>
          <w:sz w:val="36"/>
          <w:szCs w:val="36"/>
          <w:lang w:val="sq-AL"/>
        </w:rPr>
        <w:t xml:space="preserve"> </w:t>
      </w:r>
    </w:p>
    <w:p w14:paraId="47E16ED4" w14:textId="77777777" w:rsidR="00E17074" w:rsidRPr="000F401F" w:rsidRDefault="00E17074" w:rsidP="00F62B0E">
      <w:pPr>
        <w:pStyle w:val="NormalWeb"/>
        <w:spacing w:after="0"/>
        <w:ind w:left="405"/>
        <w:jc w:val="both"/>
        <w:rPr>
          <w:i/>
          <w:sz w:val="28"/>
          <w:szCs w:val="28"/>
          <w:lang w:val="sq-AL"/>
        </w:rPr>
      </w:pPr>
    </w:p>
    <w:p w14:paraId="2E659335" w14:textId="77777777" w:rsidR="00E17074" w:rsidRPr="000F401F" w:rsidRDefault="00E17074" w:rsidP="00F62B0E">
      <w:pPr>
        <w:pStyle w:val="NormalWeb"/>
        <w:spacing w:after="0"/>
        <w:ind w:left="405"/>
        <w:jc w:val="both"/>
        <w:rPr>
          <w:i/>
          <w:sz w:val="22"/>
          <w:szCs w:val="22"/>
          <w:lang w:val="sq-AL"/>
        </w:rPr>
      </w:pPr>
    </w:p>
    <w:p w14:paraId="09CD2A14" w14:textId="77777777" w:rsidR="00E17074" w:rsidRPr="000F401F" w:rsidRDefault="00E17074" w:rsidP="00F62B0E">
      <w:pPr>
        <w:pStyle w:val="NormalWeb"/>
        <w:spacing w:after="0"/>
        <w:ind w:left="405"/>
        <w:jc w:val="both"/>
        <w:rPr>
          <w:i/>
          <w:sz w:val="22"/>
          <w:szCs w:val="22"/>
          <w:lang w:val="sq-AL"/>
        </w:rPr>
      </w:pPr>
    </w:p>
    <w:p w14:paraId="1ED4023B" w14:textId="77777777" w:rsidR="00E17074" w:rsidRPr="000F401F" w:rsidRDefault="00E17074" w:rsidP="00F62B0E">
      <w:pPr>
        <w:pStyle w:val="NormalWeb"/>
        <w:spacing w:after="0"/>
        <w:ind w:left="405"/>
        <w:jc w:val="both"/>
        <w:rPr>
          <w:i/>
          <w:sz w:val="22"/>
          <w:szCs w:val="22"/>
          <w:lang w:val="sq-AL"/>
        </w:rPr>
      </w:pPr>
    </w:p>
    <w:p w14:paraId="4666576B" w14:textId="77777777" w:rsidR="00E17074" w:rsidRPr="000F401F" w:rsidRDefault="00E17074" w:rsidP="00F62B0E">
      <w:pPr>
        <w:pStyle w:val="NormalWeb"/>
        <w:spacing w:after="0"/>
        <w:ind w:left="405"/>
        <w:jc w:val="both"/>
        <w:rPr>
          <w:i/>
          <w:sz w:val="22"/>
          <w:szCs w:val="22"/>
          <w:lang w:val="sq-AL"/>
        </w:rPr>
      </w:pPr>
    </w:p>
    <w:p w14:paraId="5F34705F" w14:textId="77777777" w:rsidR="00E17074" w:rsidRPr="000F401F" w:rsidRDefault="00E17074" w:rsidP="00F62B0E">
      <w:pPr>
        <w:pStyle w:val="NormalWeb"/>
        <w:spacing w:after="0"/>
        <w:ind w:left="405"/>
        <w:jc w:val="both"/>
        <w:rPr>
          <w:i/>
          <w:sz w:val="22"/>
          <w:szCs w:val="22"/>
          <w:lang w:val="sq-AL"/>
        </w:rPr>
      </w:pPr>
    </w:p>
    <w:p w14:paraId="79C7D7CE" w14:textId="77777777" w:rsidR="008A6BB3" w:rsidRPr="000F401F" w:rsidRDefault="008A6BB3" w:rsidP="008A6BB3">
      <w:pPr>
        <w:pStyle w:val="NormalWeb"/>
        <w:rPr>
          <w:sz w:val="22"/>
          <w:szCs w:val="22"/>
          <w:lang w:val="sq-AL"/>
        </w:rPr>
      </w:pPr>
    </w:p>
    <w:tbl>
      <w:tblPr>
        <w:tblStyle w:val="TableGrid"/>
        <w:tblpPr w:leftFromText="180" w:rightFromText="180" w:vertAnchor="page" w:horzAnchor="margin" w:tblpXSpec="center" w:tblpY="954"/>
        <w:tblW w:w="5645" w:type="pct"/>
        <w:tblLook w:val="04A0" w:firstRow="1" w:lastRow="0" w:firstColumn="1" w:lastColumn="0" w:noHBand="0" w:noVBand="1"/>
      </w:tblPr>
      <w:tblGrid>
        <w:gridCol w:w="762"/>
        <w:gridCol w:w="2961"/>
        <w:gridCol w:w="2312"/>
        <w:gridCol w:w="2380"/>
        <w:gridCol w:w="4325"/>
        <w:gridCol w:w="2790"/>
        <w:gridCol w:w="6"/>
      </w:tblGrid>
      <w:tr w:rsidR="004F0AE5" w:rsidRPr="000F401F" w14:paraId="7EB04A79" w14:textId="77777777" w:rsidTr="006023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2AEFE3D" w14:textId="77777777" w:rsidR="009668D3" w:rsidRPr="000F401F" w:rsidRDefault="009668D3" w:rsidP="00332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5C1C24" w14:textId="2538FE70" w:rsidR="009668D3" w:rsidRPr="000F401F" w:rsidRDefault="00492E21" w:rsidP="007E29AE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  <w:b/>
                <w:bCs/>
              </w:rPr>
              <w:t xml:space="preserve">1.1 </w:t>
            </w:r>
            <w:r w:rsidR="009668D3" w:rsidRPr="000F401F">
              <w:rPr>
                <w:rFonts w:ascii="Times New Roman" w:hAnsi="Times New Roman" w:cs="Times New Roman"/>
                <w:b/>
                <w:bCs/>
              </w:rPr>
              <w:t xml:space="preserve">Fusha e Menaxhimit Financiar </w:t>
            </w:r>
            <w:r w:rsidR="005428ED" w:rsidRPr="000F401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4F0AE5" w:rsidRPr="000F401F" w14:paraId="3C27236C" w14:textId="77777777" w:rsidTr="006023F7">
        <w:trPr>
          <w:gridAfter w:val="1"/>
          <w:wAfter w:w="2" w:type="pct"/>
          <w:trHeight w:val="151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25FA0B" w14:textId="77777777" w:rsidR="003321D7" w:rsidRPr="000F401F" w:rsidRDefault="003321D7" w:rsidP="003321D7">
            <w:pPr>
              <w:rPr>
                <w:rFonts w:ascii="Times New Roman" w:hAnsi="Times New Roman" w:cs="Times New Roman"/>
              </w:rPr>
            </w:pPr>
          </w:p>
          <w:p w14:paraId="67F65C06" w14:textId="77777777" w:rsidR="003321D7" w:rsidRPr="000F401F" w:rsidRDefault="00D74678" w:rsidP="003321D7">
            <w:pPr>
              <w:rPr>
                <w:rFonts w:ascii="Times New Roman" w:hAnsi="Times New Roman" w:cs="Times New Roman"/>
                <w:b/>
                <w:bCs/>
              </w:rPr>
            </w:pPr>
            <w:r w:rsidRPr="000F401F">
              <w:rPr>
                <w:rFonts w:ascii="Times New Roman" w:hAnsi="Times New Roman" w:cs="Times New Roman"/>
                <w:b/>
                <w:bCs/>
              </w:rPr>
              <w:t>Nr.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1353ED3" w14:textId="77777777" w:rsidR="003321D7" w:rsidRPr="000F401F" w:rsidRDefault="003321D7" w:rsidP="003321D7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  <w:b/>
                <w:bCs/>
              </w:rPr>
              <w:t>Risku dhe ngjarjet e mundshme</w:t>
            </w:r>
          </w:p>
          <w:p w14:paraId="22B80D08" w14:textId="77777777" w:rsidR="003321D7" w:rsidRPr="000F401F" w:rsidRDefault="003321D7" w:rsidP="003321D7">
            <w:pPr>
              <w:rPr>
                <w:rFonts w:ascii="Times New Roman" w:hAnsi="Times New Roman" w:cs="Times New Roman"/>
              </w:rPr>
            </w:pPr>
          </w:p>
          <w:p w14:paraId="09D8A06F" w14:textId="77777777" w:rsidR="003321D7" w:rsidRPr="000F401F" w:rsidRDefault="003321D7" w:rsidP="003321D7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68F8276" w14:textId="77777777" w:rsidR="003321D7" w:rsidRPr="000F401F" w:rsidRDefault="003321D7" w:rsidP="003321D7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  <w:b/>
              </w:rPr>
              <w:t>Kategoria e faktorëve të riskut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A8CD54A" w14:textId="77777777" w:rsidR="003321D7" w:rsidRPr="000F401F" w:rsidRDefault="003321D7" w:rsidP="003321D7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  <w:b/>
              </w:rPr>
              <w:t>Prioritet i lartë; Prioritet i moderuar; Prioritet i ulët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7DF4B5A" w14:textId="77777777" w:rsidR="003321D7" w:rsidRPr="000F401F" w:rsidRDefault="003321D7" w:rsidP="003321D7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  <w:b/>
              </w:rPr>
              <w:t>Aktivitetet që duhet të ndërmerren për zbatimin e masës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C5AA2DE" w14:textId="77777777" w:rsidR="003321D7" w:rsidRPr="000F401F" w:rsidRDefault="003321D7" w:rsidP="003321D7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  <w:b/>
              </w:rPr>
              <w:t>Personi përgjegjës për zbatimin e masës dhe afati i fundit për zbatimin e aktiviteteve</w:t>
            </w:r>
          </w:p>
        </w:tc>
      </w:tr>
      <w:tr w:rsidR="004F0AE5" w:rsidRPr="000F401F" w14:paraId="3AB623D4" w14:textId="77777777" w:rsidTr="006023F7">
        <w:trPr>
          <w:gridAfter w:val="1"/>
          <w:wAfter w:w="2" w:type="pct"/>
          <w:trHeight w:val="115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6BAFA" w14:textId="77777777" w:rsidR="003321D7" w:rsidRPr="000F401F" w:rsidRDefault="003321D7" w:rsidP="003321D7">
            <w:pPr>
              <w:rPr>
                <w:rFonts w:ascii="Times New Roman" w:hAnsi="Times New Roman" w:cs="Times New Roman"/>
              </w:rPr>
            </w:pPr>
          </w:p>
          <w:p w14:paraId="179B1C24" w14:textId="2B6963E0" w:rsidR="003321D7" w:rsidRPr="000F401F" w:rsidRDefault="009A6437" w:rsidP="003321D7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34049" w14:textId="77777777" w:rsidR="003321D7" w:rsidRPr="000F401F" w:rsidRDefault="003321D7" w:rsidP="003321D7">
            <w:pPr>
              <w:rPr>
                <w:rFonts w:ascii="Times New Roman" w:hAnsi="Times New Roman" w:cs="Times New Roman"/>
              </w:rPr>
            </w:pPr>
          </w:p>
          <w:p w14:paraId="1015F4A2" w14:textId="77777777" w:rsidR="003321D7" w:rsidRPr="000F401F" w:rsidRDefault="003321D7" w:rsidP="003321D7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Realizueshmëri jo e plotë e buxhetit dhe Planit Buxhetor Afatmesëm (PBA).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6A299" w14:textId="77777777" w:rsidR="003321D7" w:rsidRPr="000F401F" w:rsidRDefault="003321D7" w:rsidP="003321D7">
            <w:pPr>
              <w:rPr>
                <w:rFonts w:ascii="Times New Roman" w:hAnsi="Times New Roman" w:cs="Times New Roman"/>
              </w:rPr>
            </w:pPr>
          </w:p>
          <w:p w14:paraId="57A8A6D1" w14:textId="40DB7D2F" w:rsidR="003321D7" w:rsidRPr="000F401F" w:rsidRDefault="003321D7" w:rsidP="003321D7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Operacionet</w:t>
            </w:r>
            <w:r w:rsidR="00B94D5D" w:rsidRPr="000F401F">
              <w:rPr>
                <w:rFonts w:ascii="Times New Roman" w:hAnsi="Times New Roman" w:cs="Times New Roman"/>
              </w:rPr>
              <w:t xml:space="preserve"> </w:t>
            </w:r>
            <w:r w:rsidRPr="000F401F">
              <w:rPr>
                <w:rFonts w:ascii="Times New Roman" w:hAnsi="Times New Roman" w:cs="Times New Roman"/>
              </w:rPr>
              <w:t>(Procesi) / Financiar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C147497" w14:textId="77777777" w:rsidR="003321D7" w:rsidRPr="000F401F" w:rsidRDefault="003321D7" w:rsidP="009668D3">
            <w:pPr>
              <w:jc w:val="both"/>
              <w:rPr>
                <w:rFonts w:ascii="Times New Roman" w:hAnsi="Times New Roman" w:cs="Times New Roman"/>
              </w:rPr>
            </w:pPr>
          </w:p>
          <w:p w14:paraId="37C9CECD" w14:textId="77777777" w:rsidR="003321D7" w:rsidRPr="000F401F" w:rsidRDefault="003321D7" w:rsidP="00F7330A">
            <w:pPr>
              <w:jc w:val="center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I lartë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F5162" w14:textId="47B1E2C2" w:rsidR="009668D3" w:rsidRPr="000F401F" w:rsidRDefault="003321D7" w:rsidP="009668D3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1. Kryerja e një analize </w:t>
            </w:r>
            <w:r w:rsidR="00CA3748" w:rsidRPr="000F401F">
              <w:rPr>
                <w:rFonts w:ascii="Times New Roman" w:hAnsi="Times New Roman" w:cs="Times New Roman"/>
              </w:rPr>
              <w:t xml:space="preserve">mbi </w:t>
            </w:r>
            <w:r w:rsidRPr="000F401F">
              <w:rPr>
                <w:rFonts w:ascii="Times New Roman" w:hAnsi="Times New Roman" w:cs="Times New Roman"/>
              </w:rPr>
              <w:t>realizimin e buxheteve të viteve paraardhës</w:t>
            </w:r>
            <w:r w:rsidR="00207DB4" w:rsidRPr="000F401F">
              <w:rPr>
                <w:rFonts w:ascii="Times New Roman" w:hAnsi="Times New Roman" w:cs="Times New Roman"/>
              </w:rPr>
              <w:t>,</w:t>
            </w:r>
            <w:r w:rsidRPr="000F401F">
              <w:rPr>
                <w:rFonts w:ascii="Times New Roman" w:hAnsi="Times New Roman" w:cs="Times New Roman"/>
              </w:rPr>
              <w:t xml:space="preserve"> me qëllim nxjerren e konkluzioneve për realizimet dhe mosrealizimet buxhetore. </w:t>
            </w:r>
            <w:r w:rsidR="009668D3" w:rsidRPr="000F401F">
              <w:rPr>
                <w:rFonts w:ascii="Times New Roman" w:hAnsi="Times New Roman" w:cs="Times New Roman"/>
              </w:rPr>
              <w:t xml:space="preserve">Marrja </w:t>
            </w:r>
            <w:r w:rsidRPr="000F401F">
              <w:rPr>
                <w:rFonts w:ascii="Times New Roman" w:hAnsi="Times New Roman" w:cs="Times New Roman"/>
              </w:rPr>
              <w:t>në konsideratë e konkluzioneve të nxjerra gjatë hartimit të buxhetit dhe PBA-së.</w:t>
            </w:r>
          </w:p>
          <w:p w14:paraId="6AB1FE4E" w14:textId="77777777" w:rsidR="009668D3" w:rsidRPr="000F401F" w:rsidRDefault="003321D7" w:rsidP="009668D3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                                                                      </w:t>
            </w:r>
            <w:r w:rsidR="008A6BB3" w:rsidRPr="000F401F">
              <w:rPr>
                <w:rFonts w:ascii="Times New Roman" w:hAnsi="Times New Roman" w:cs="Times New Roman"/>
              </w:rPr>
              <w:t xml:space="preserve">             </w:t>
            </w:r>
            <w:r w:rsidRPr="000F401F">
              <w:rPr>
                <w:rFonts w:ascii="Times New Roman" w:hAnsi="Times New Roman" w:cs="Times New Roman"/>
              </w:rPr>
              <w:t xml:space="preserve">  2. Kryerja e një analize të inflacionit dhe marrja në konsideratë e konkluzioneve gjatë hartimit të buxhetit dhe PBA-së.</w:t>
            </w:r>
          </w:p>
          <w:p w14:paraId="4975F125" w14:textId="1A7D9E78" w:rsidR="009668D3" w:rsidRPr="000F401F" w:rsidRDefault="003321D7" w:rsidP="009668D3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3. Rishikimi i </w:t>
            </w:r>
            <w:r w:rsidR="00207DB4" w:rsidRPr="000F401F">
              <w:rPr>
                <w:rFonts w:ascii="Times New Roman" w:hAnsi="Times New Roman" w:cs="Times New Roman"/>
              </w:rPr>
              <w:t>R</w:t>
            </w:r>
            <w:r w:rsidRPr="000F401F">
              <w:rPr>
                <w:rFonts w:ascii="Times New Roman" w:hAnsi="Times New Roman" w:cs="Times New Roman"/>
              </w:rPr>
              <w:t xml:space="preserve">regullores së </w:t>
            </w:r>
            <w:r w:rsidR="00207DB4" w:rsidRPr="000F401F">
              <w:rPr>
                <w:rFonts w:ascii="Times New Roman" w:hAnsi="Times New Roman" w:cs="Times New Roman"/>
              </w:rPr>
              <w:t>B</w:t>
            </w:r>
            <w:r w:rsidRPr="000F401F">
              <w:rPr>
                <w:rFonts w:ascii="Times New Roman" w:hAnsi="Times New Roman" w:cs="Times New Roman"/>
              </w:rPr>
              <w:t>rendshme për të parashikua</w:t>
            </w:r>
            <w:r w:rsidR="00EA7559" w:rsidRPr="000F401F">
              <w:rPr>
                <w:rFonts w:ascii="Times New Roman" w:hAnsi="Times New Roman" w:cs="Times New Roman"/>
              </w:rPr>
              <w:t xml:space="preserve">r </w:t>
            </w:r>
            <w:r w:rsidRPr="000F401F">
              <w:rPr>
                <w:rFonts w:ascii="Times New Roman" w:hAnsi="Times New Roman" w:cs="Times New Roman"/>
              </w:rPr>
              <w:t xml:space="preserve">detyrimin për kryerjen e vazhdueshme të analizave të mësipërme.   </w:t>
            </w:r>
          </w:p>
          <w:p w14:paraId="4CB0E71E" w14:textId="0BD58530" w:rsidR="009668D3" w:rsidRPr="000F401F" w:rsidRDefault="003321D7" w:rsidP="009668D3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4. Alokimi i zërave të veçantë buxhetorë për të përballuar daljen p</w:t>
            </w:r>
            <w:r w:rsidR="003E55E7" w:rsidRPr="000F401F">
              <w:rPr>
                <w:rFonts w:ascii="Times New Roman" w:hAnsi="Times New Roman" w:cs="Times New Roman"/>
              </w:rPr>
              <w:t>ë</w:t>
            </w:r>
            <w:r w:rsidRPr="000F401F">
              <w:rPr>
                <w:rFonts w:ascii="Times New Roman" w:hAnsi="Times New Roman" w:cs="Times New Roman"/>
              </w:rPr>
              <w:t>rtej përllogaritjeve të realizuara në kushtet aktuale</w:t>
            </w:r>
            <w:r w:rsidR="00207DB4" w:rsidRPr="000F401F">
              <w:rPr>
                <w:rFonts w:ascii="Times New Roman" w:hAnsi="Times New Roman" w:cs="Times New Roman"/>
              </w:rPr>
              <w:t xml:space="preserve"> </w:t>
            </w:r>
            <w:r w:rsidRPr="000F401F">
              <w:rPr>
                <w:rFonts w:ascii="Times New Roman" w:hAnsi="Times New Roman" w:cs="Times New Roman"/>
              </w:rPr>
              <w:t>(</w:t>
            </w:r>
            <w:r w:rsidR="009668D3" w:rsidRPr="000F401F">
              <w:rPr>
                <w:rFonts w:ascii="Times New Roman" w:hAnsi="Times New Roman" w:cs="Times New Roman"/>
              </w:rPr>
              <w:t>n</w:t>
            </w:r>
            <w:r w:rsidRPr="000F401F">
              <w:rPr>
                <w:rFonts w:ascii="Times New Roman" w:hAnsi="Times New Roman" w:cs="Times New Roman"/>
              </w:rPr>
              <w:t>dikimi</w:t>
            </w:r>
            <w:r w:rsidR="00207DB4" w:rsidRPr="000F401F">
              <w:rPr>
                <w:rFonts w:ascii="Times New Roman" w:hAnsi="Times New Roman" w:cs="Times New Roman"/>
              </w:rPr>
              <w:t xml:space="preserve"> </w:t>
            </w:r>
            <w:r w:rsidRPr="000F401F">
              <w:rPr>
                <w:rFonts w:ascii="Times New Roman" w:hAnsi="Times New Roman" w:cs="Times New Roman"/>
              </w:rPr>
              <w:t>i inflacionit; vështirësitë financiare etj.)</w:t>
            </w:r>
          </w:p>
          <w:p w14:paraId="399F3919" w14:textId="77777777" w:rsidR="009668D3" w:rsidRPr="000F401F" w:rsidRDefault="003321D7" w:rsidP="009668D3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5. Përditësimi i manualeve të çmimeve të artikujve/produkteve të nevojshme për aktivitetet e bashkisë.   </w:t>
            </w:r>
          </w:p>
          <w:p w14:paraId="2C5E4DB3" w14:textId="69011E07" w:rsidR="003321D7" w:rsidRPr="000F401F" w:rsidRDefault="003321D7" w:rsidP="009668D3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  <w:r w:rsidR="008A6BB3" w:rsidRPr="000F401F">
              <w:rPr>
                <w:rFonts w:ascii="Times New Roman" w:hAnsi="Times New Roman" w:cs="Times New Roman"/>
              </w:rPr>
              <w:t xml:space="preserve">              </w:t>
            </w:r>
            <w:r w:rsidRPr="000F401F">
              <w:rPr>
                <w:rFonts w:ascii="Times New Roman" w:hAnsi="Times New Roman" w:cs="Times New Roman"/>
              </w:rPr>
              <w:t xml:space="preserve">  6. Konsultimi i gjerë i </w:t>
            </w:r>
            <w:r w:rsidR="00EA7559" w:rsidRPr="000F401F">
              <w:rPr>
                <w:rFonts w:ascii="Times New Roman" w:hAnsi="Times New Roman" w:cs="Times New Roman"/>
              </w:rPr>
              <w:t>buxhetit dhe PBA</w:t>
            </w:r>
            <w:r w:rsidR="00207DB4" w:rsidRPr="000F401F">
              <w:rPr>
                <w:rFonts w:ascii="Times New Roman" w:hAnsi="Times New Roman" w:cs="Times New Roman"/>
              </w:rPr>
              <w:t>-së</w:t>
            </w:r>
            <w:r w:rsidR="00EA7559" w:rsidRPr="000F401F">
              <w:rPr>
                <w:rFonts w:ascii="Times New Roman" w:hAnsi="Times New Roman" w:cs="Times New Roman"/>
              </w:rPr>
              <w:t xml:space="preserve"> </w:t>
            </w:r>
            <w:r w:rsidRPr="000F401F">
              <w:rPr>
                <w:rFonts w:ascii="Times New Roman" w:hAnsi="Times New Roman" w:cs="Times New Roman"/>
              </w:rPr>
              <w:t xml:space="preserve">me grupet e interesit, duke siguruar përfshirje efektive, në respektim të kërkesave të ligjit për njoftimin dhe konsultimin publik. 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788CC" w14:textId="77777777" w:rsidR="008A6BB3" w:rsidRPr="000F401F" w:rsidRDefault="008A6BB3" w:rsidP="008A6BB3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Drejtoria</w:t>
            </w:r>
            <w:r w:rsidR="00E318C5" w:rsidRPr="000F401F">
              <w:rPr>
                <w:rFonts w:ascii="Times New Roman" w:hAnsi="Times New Roman" w:cs="Times New Roman"/>
              </w:rPr>
              <w:t xml:space="preserve"> e</w:t>
            </w:r>
            <w:r w:rsidR="00974EF0" w:rsidRPr="000F401F">
              <w:rPr>
                <w:rFonts w:ascii="Times New Roman" w:hAnsi="Times New Roman" w:cs="Times New Roman"/>
              </w:rPr>
              <w:t xml:space="preserve"> </w:t>
            </w:r>
            <w:r w:rsidR="00E318C5" w:rsidRPr="000F401F">
              <w:rPr>
                <w:rFonts w:ascii="Times New Roman" w:hAnsi="Times New Roman" w:cs="Times New Roman"/>
              </w:rPr>
              <w:t>Burimeve Ekonomike</w:t>
            </w:r>
          </w:p>
          <w:p w14:paraId="3FA7B980" w14:textId="77777777" w:rsidR="00974EF0" w:rsidRPr="000F401F" w:rsidRDefault="00974EF0" w:rsidP="008A6BB3">
            <w:pPr>
              <w:rPr>
                <w:rFonts w:ascii="Times New Roman" w:hAnsi="Times New Roman" w:cs="Times New Roman"/>
              </w:rPr>
            </w:pPr>
          </w:p>
          <w:p w14:paraId="2084309A" w14:textId="77777777" w:rsidR="00832549" w:rsidRPr="000F401F" w:rsidRDefault="00832549" w:rsidP="008A6BB3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Grupi i Pun</w:t>
            </w:r>
            <w:r w:rsidR="00124B94" w:rsidRPr="000F401F">
              <w:rPr>
                <w:rFonts w:ascii="Times New Roman" w:hAnsi="Times New Roman" w:cs="Times New Roman"/>
              </w:rPr>
              <w:t>ë</w:t>
            </w:r>
            <w:r w:rsidRPr="000F401F">
              <w:rPr>
                <w:rFonts w:ascii="Times New Roman" w:hAnsi="Times New Roman" w:cs="Times New Roman"/>
              </w:rPr>
              <w:t>s p</w:t>
            </w:r>
            <w:r w:rsidR="00124B94" w:rsidRPr="000F401F">
              <w:rPr>
                <w:rFonts w:ascii="Times New Roman" w:hAnsi="Times New Roman" w:cs="Times New Roman"/>
              </w:rPr>
              <w:t>ë</w:t>
            </w:r>
            <w:r w:rsidRPr="000F401F">
              <w:rPr>
                <w:rFonts w:ascii="Times New Roman" w:hAnsi="Times New Roman" w:cs="Times New Roman"/>
              </w:rPr>
              <w:t>r rishikimin e rregullores</w:t>
            </w:r>
          </w:p>
          <w:p w14:paraId="0A495A44" w14:textId="77777777" w:rsidR="00832549" w:rsidRPr="000F401F" w:rsidRDefault="00832549" w:rsidP="008A6BB3">
            <w:pPr>
              <w:rPr>
                <w:rFonts w:ascii="Times New Roman" w:hAnsi="Times New Roman" w:cs="Times New Roman"/>
              </w:rPr>
            </w:pPr>
          </w:p>
          <w:p w14:paraId="3B189FC5" w14:textId="6B493974" w:rsidR="003321D7" w:rsidRPr="000F401F" w:rsidRDefault="00F7330A" w:rsidP="00F7330A">
            <w:pPr>
              <w:rPr>
                <w:rFonts w:ascii="Times New Roman" w:hAnsi="Times New Roman" w:cs="Times New Roman"/>
                <w:i/>
              </w:rPr>
            </w:pPr>
            <w:r w:rsidRPr="000F401F">
              <w:rPr>
                <w:rFonts w:ascii="Times New Roman" w:hAnsi="Times New Roman" w:cs="Times New Roman"/>
                <w:i/>
              </w:rPr>
              <w:t>G</w:t>
            </w:r>
            <w:r w:rsidR="003321D7" w:rsidRPr="000F401F">
              <w:rPr>
                <w:rFonts w:ascii="Times New Roman" w:hAnsi="Times New Roman" w:cs="Times New Roman"/>
                <w:i/>
              </w:rPr>
              <w:t>jasht</w:t>
            </w:r>
            <w:r w:rsidR="00D5598B" w:rsidRPr="000F401F">
              <w:rPr>
                <w:rFonts w:ascii="Times New Roman" w:hAnsi="Times New Roman" w:cs="Times New Roman"/>
                <w:i/>
              </w:rPr>
              <w:t>ë</w:t>
            </w:r>
            <w:r w:rsidR="008A6BB3" w:rsidRPr="000F401F">
              <w:rPr>
                <w:rFonts w:ascii="Times New Roman" w:hAnsi="Times New Roman" w:cs="Times New Roman"/>
                <w:i/>
              </w:rPr>
              <w:t>mujori i</w:t>
            </w:r>
            <w:r w:rsidR="003321D7" w:rsidRPr="000F401F">
              <w:rPr>
                <w:rFonts w:ascii="Times New Roman" w:hAnsi="Times New Roman" w:cs="Times New Roman"/>
                <w:i/>
              </w:rPr>
              <w:t xml:space="preserve"> </w:t>
            </w:r>
            <w:r w:rsidR="00223F22" w:rsidRPr="000F401F">
              <w:rPr>
                <w:rFonts w:ascii="Times New Roman" w:hAnsi="Times New Roman" w:cs="Times New Roman"/>
                <w:i/>
              </w:rPr>
              <w:t>par</w:t>
            </w:r>
            <w:r w:rsidR="00124B94" w:rsidRPr="000F401F">
              <w:rPr>
                <w:rFonts w:ascii="Times New Roman" w:hAnsi="Times New Roman" w:cs="Times New Roman"/>
                <w:i/>
              </w:rPr>
              <w:t>ë</w:t>
            </w:r>
            <w:r w:rsidR="00223F22" w:rsidRPr="000F401F">
              <w:rPr>
                <w:rFonts w:ascii="Times New Roman" w:hAnsi="Times New Roman" w:cs="Times New Roman"/>
                <w:i/>
              </w:rPr>
              <w:t xml:space="preserve"> </w:t>
            </w:r>
            <w:r w:rsidR="008A6BB3" w:rsidRPr="000F401F">
              <w:rPr>
                <w:rFonts w:ascii="Times New Roman" w:hAnsi="Times New Roman" w:cs="Times New Roman"/>
                <w:i/>
              </w:rPr>
              <w:t>i vitit 202</w:t>
            </w:r>
            <w:r w:rsidR="00223F22" w:rsidRPr="000F401F">
              <w:rPr>
                <w:rFonts w:ascii="Times New Roman" w:hAnsi="Times New Roman" w:cs="Times New Roman"/>
                <w:i/>
              </w:rPr>
              <w:t xml:space="preserve">3 </w:t>
            </w:r>
          </w:p>
        </w:tc>
      </w:tr>
      <w:tr w:rsidR="004F0AE5" w:rsidRPr="000F401F" w14:paraId="1F08EDBE" w14:textId="77777777" w:rsidTr="006023F7">
        <w:trPr>
          <w:gridAfter w:val="1"/>
          <w:wAfter w:w="2" w:type="pct"/>
          <w:trHeight w:val="115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5EFE" w14:textId="77777777" w:rsidR="009668D3" w:rsidRPr="000F401F" w:rsidRDefault="009668D3" w:rsidP="009668D3">
            <w:pPr>
              <w:rPr>
                <w:rFonts w:ascii="Times New Roman" w:hAnsi="Times New Roman" w:cs="Times New Roman"/>
              </w:rPr>
            </w:pPr>
          </w:p>
          <w:p w14:paraId="490E3474" w14:textId="1D56A46D" w:rsidR="009668D3" w:rsidRPr="000F401F" w:rsidRDefault="009A6437" w:rsidP="009668D3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2.</w:t>
            </w:r>
          </w:p>
          <w:p w14:paraId="40FF1B7C" w14:textId="77777777" w:rsidR="009668D3" w:rsidRPr="000F401F" w:rsidRDefault="009668D3" w:rsidP="009668D3">
            <w:pPr>
              <w:rPr>
                <w:rFonts w:ascii="Times New Roman" w:hAnsi="Times New Roman" w:cs="Times New Roman"/>
              </w:rPr>
            </w:pPr>
          </w:p>
          <w:p w14:paraId="15CE399E" w14:textId="77777777" w:rsidR="009668D3" w:rsidRPr="000F401F" w:rsidRDefault="009668D3" w:rsidP="009668D3">
            <w:pPr>
              <w:rPr>
                <w:rFonts w:ascii="Times New Roman" w:hAnsi="Times New Roman" w:cs="Times New Roman"/>
              </w:rPr>
            </w:pPr>
          </w:p>
          <w:p w14:paraId="23852683" w14:textId="7209527F" w:rsidR="009668D3" w:rsidRPr="000F401F" w:rsidRDefault="009668D3" w:rsidP="00966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32756" w14:textId="77777777" w:rsidR="009668D3" w:rsidRPr="000F401F" w:rsidRDefault="009668D3" w:rsidP="009668D3">
            <w:pPr>
              <w:rPr>
                <w:rFonts w:ascii="Times New Roman" w:hAnsi="Times New Roman" w:cs="Times New Roman"/>
              </w:rPr>
            </w:pPr>
          </w:p>
          <w:p w14:paraId="4DA8ED7A" w14:textId="77777777" w:rsidR="009668D3" w:rsidRPr="000F401F" w:rsidRDefault="009668D3" w:rsidP="009668D3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Paketa Fiskale Vendore nuk realizohet plotësisht.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B35FD" w14:textId="77777777" w:rsidR="009668D3" w:rsidRPr="000F401F" w:rsidRDefault="009668D3" w:rsidP="009668D3">
            <w:pPr>
              <w:rPr>
                <w:rFonts w:ascii="Times New Roman" w:hAnsi="Times New Roman" w:cs="Times New Roman"/>
              </w:rPr>
            </w:pPr>
          </w:p>
          <w:p w14:paraId="17430E7E" w14:textId="34CE2807" w:rsidR="009668D3" w:rsidRPr="000F401F" w:rsidRDefault="009668D3" w:rsidP="009668D3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Operacionet</w:t>
            </w:r>
            <w:r w:rsidR="00B94D5D" w:rsidRPr="000F401F">
              <w:rPr>
                <w:rFonts w:ascii="Times New Roman" w:hAnsi="Times New Roman" w:cs="Times New Roman"/>
              </w:rPr>
              <w:t xml:space="preserve"> </w:t>
            </w:r>
            <w:r w:rsidRPr="000F401F">
              <w:rPr>
                <w:rFonts w:ascii="Times New Roman" w:hAnsi="Times New Roman" w:cs="Times New Roman"/>
              </w:rPr>
              <w:t>(Procesi) / Financiar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28FBA9D" w14:textId="77777777" w:rsidR="009668D3" w:rsidRPr="000F401F" w:rsidRDefault="009668D3" w:rsidP="00F7330A">
            <w:pPr>
              <w:jc w:val="center"/>
              <w:rPr>
                <w:rFonts w:ascii="Times New Roman" w:hAnsi="Times New Roman" w:cs="Times New Roman"/>
              </w:rPr>
            </w:pPr>
          </w:p>
          <w:p w14:paraId="5EF6CD69" w14:textId="77777777" w:rsidR="009668D3" w:rsidRPr="000F401F" w:rsidRDefault="009668D3" w:rsidP="00F7330A">
            <w:pPr>
              <w:jc w:val="center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I lartë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0DB6" w14:textId="76A0FE1C" w:rsidR="009668D3" w:rsidRPr="000F401F" w:rsidRDefault="009668D3" w:rsidP="009668D3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1. Ndjekja e të gjitha procedurave administrative dhe ligjore për arkëtimin e detyrimeve të prapambetura.                                                                    </w:t>
            </w:r>
            <w:r w:rsidR="001159DD" w:rsidRPr="000F401F">
              <w:rPr>
                <w:rFonts w:ascii="Times New Roman" w:hAnsi="Times New Roman" w:cs="Times New Roman"/>
              </w:rPr>
              <w:t xml:space="preserve">2. </w:t>
            </w:r>
            <w:r w:rsidRPr="000F401F">
              <w:rPr>
                <w:rFonts w:ascii="Times New Roman" w:hAnsi="Times New Roman" w:cs="Times New Roman"/>
              </w:rPr>
              <w:t>Krijimi i një databaze me informacion të përditësuar në lidhje me shlyerjen e detyrimeve të të tretëve ndaj bashkisë dhe ndarja e databazës me njësitë përkatëse.                                                                                                                                                               3. Ngritja e një task</w:t>
            </w:r>
            <w:r w:rsidR="0060308B" w:rsidRPr="000F401F">
              <w:rPr>
                <w:rFonts w:ascii="Times New Roman" w:hAnsi="Times New Roman" w:cs="Times New Roman"/>
              </w:rPr>
              <w:t>-</w:t>
            </w:r>
            <w:r w:rsidRPr="000F401F">
              <w:rPr>
                <w:rFonts w:ascii="Times New Roman" w:hAnsi="Times New Roman" w:cs="Times New Roman"/>
              </w:rPr>
              <w:t xml:space="preserve">force në bashki për të kryer inspektimet dhe verifikimet e nevojshme në terren në lidhje me subjektet e taksës së fjetjes.                                                                                                                                                       4. Kryerja e një analize mbi shkaqet që krijojnë vështirësi në vjeljen e taksave dhe tarifave vendore dhe marrja në konsideratë e gjetjeve të analizës gjatë rishikimit të paketës fiskale. Dorëzimi i kësaj analize në Këshillin Bashkiak.   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1E46B" w14:textId="77777777" w:rsidR="009668D3" w:rsidRPr="000F401F" w:rsidRDefault="009668D3" w:rsidP="009668D3">
            <w:pPr>
              <w:rPr>
                <w:rFonts w:ascii="Times New Roman" w:hAnsi="Times New Roman" w:cs="Times New Roman"/>
              </w:rPr>
            </w:pPr>
          </w:p>
          <w:p w14:paraId="5FC4CCE3" w14:textId="77777777" w:rsidR="009668D3" w:rsidRPr="000F401F" w:rsidRDefault="009668D3" w:rsidP="009668D3">
            <w:pPr>
              <w:rPr>
                <w:rFonts w:ascii="Times New Roman" w:hAnsi="Times New Roman" w:cs="Times New Roman"/>
              </w:rPr>
            </w:pPr>
          </w:p>
          <w:p w14:paraId="1BF50F83" w14:textId="77777777" w:rsidR="0029636A" w:rsidRPr="000F401F" w:rsidRDefault="0029636A" w:rsidP="009668D3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Kryetari i Bashkis</w:t>
            </w:r>
            <w:r w:rsidR="00124B94" w:rsidRPr="000F401F">
              <w:rPr>
                <w:rFonts w:ascii="Times New Roman" w:hAnsi="Times New Roman" w:cs="Times New Roman"/>
              </w:rPr>
              <w:t>ë</w:t>
            </w:r>
            <w:r w:rsidRPr="000F401F">
              <w:rPr>
                <w:rFonts w:ascii="Times New Roman" w:hAnsi="Times New Roman" w:cs="Times New Roman"/>
              </w:rPr>
              <w:t xml:space="preserve"> </w:t>
            </w:r>
          </w:p>
          <w:p w14:paraId="2360CF69" w14:textId="77777777" w:rsidR="0029636A" w:rsidRPr="000F401F" w:rsidRDefault="0029636A" w:rsidP="009668D3">
            <w:pPr>
              <w:rPr>
                <w:rFonts w:ascii="Times New Roman" w:hAnsi="Times New Roman" w:cs="Times New Roman"/>
              </w:rPr>
            </w:pPr>
          </w:p>
          <w:p w14:paraId="5401B92C" w14:textId="562A0F1F" w:rsidR="00691259" w:rsidRPr="000F401F" w:rsidRDefault="00974EF0" w:rsidP="009668D3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Drejtoria e </w:t>
            </w:r>
            <w:r w:rsidR="00207DB4" w:rsidRPr="000F401F">
              <w:rPr>
                <w:rFonts w:ascii="Times New Roman" w:hAnsi="Times New Roman" w:cs="Times New Roman"/>
              </w:rPr>
              <w:t>T</w:t>
            </w:r>
            <w:r w:rsidRPr="000F401F">
              <w:rPr>
                <w:rFonts w:ascii="Times New Roman" w:hAnsi="Times New Roman" w:cs="Times New Roman"/>
              </w:rPr>
              <w:t>aksave</w:t>
            </w:r>
            <w:r w:rsidR="00DD0629" w:rsidRPr="000F401F">
              <w:rPr>
                <w:rFonts w:ascii="Times New Roman" w:hAnsi="Times New Roman" w:cs="Times New Roman"/>
              </w:rPr>
              <w:t xml:space="preserve">, </w:t>
            </w:r>
            <w:r w:rsidR="00207DB4" w:rsidRPr="000F401F">
              <w:rPr>
                <w:rFonts w:ascii="Times New Roman" w:hAnsi="Times New Roman" w:cs="Times New Roman"/>
              </w:rPr>
              <w:t>T</w:t>
            </w:r>
            <w:r w:rsidRPr="000F401F">
              <w:rPr>
                <w:rFonts w:ascii="Times New Roman" w:hAnsi="Times New Roman" w:cs="Times New Roman"/>
              </w:rPr>
              <w:t xml:space="preserve">arifave </w:t>
            </w:r>
            <w:r w:rsidR="00207DB4" w:rsidRPr="000F401F">
              <w:rPr>
                <w:rFonts w:ascii="Times New Roman" w:hAnsi="Times New Roman" w:cs="Times New Roman"/>
              </w:rPr>
              <w:t>V</w:t>
            </w:r>
            <w:r w:rsidRPr="000F401F">
              <w:rPr>
                <w:rFonts w:ascii="Times New Roman" w:hAnsi="Times New Roman" w:cs="Times New Roman"/>
              </w:rPr>
              <w:t>endore, t</w:t>
            </w:r>
            <w:r w:rsidR="00F709BE" w:rsidRPr="000F401F">
              <w:rPr>
                <w:rFonts w:ascii="Times New Roman" w:hAnsi="Times New Roman" w:cs="Times New Roman"/>
              </w:rPr>
              <w:t>ë</w:t>
            </w:r>
            <w:r w:rsidRPr="000F401F">
              <w:rPr>
                <w:rFonts w:ascii="Times New Roman" w:hAnsi="Times New Roman" w:cs="Times New Roman"/>
              </w:rPr>
              <w:t xml:space="preserve"> </w:t>
            </w:r>
            <w:r w:rsidR="00207DB4" w:rsidRPr="000F401F">
              <w:rPr>
                <w:rFonts w:ascii="Times New Roman" w:hAnsi="Times New Roman" w:cs="Times New Roman"/>
              </w:rPr>
              <w:t>të A</w:t>
            </w:r>
            <w:r w:rsidRPr="000F401F">
              <w:rPr>
                <w:rFonts w:ascii="Times New Roman" w:hAnsi="Times New Roman" w:cs="Times New Roman"/>
              </w:rPr>
              <w:t xml:space="preserve">rdhurave </w:t>
            </w:r>
            <w:r w:rsidR="00DD0629" w:rsidRPr="000F401F">
              <w:rPr>
                <w:rFonts w:ascii="Times New Roman" w:hAnsi="Times New Roman" w:cs="Times New Roman"/>
              </w:rPr>
              <w:t xml:space="preserve">dhe </w:t>
            </w:r>
            <w:r w:rsidR="00207DB4" w:rsidRPr="000F401F">
              <w:rPr>
                <w:rFonts w:ascii="Times New Roman" w:hAnsi="Times New Roman" w:cs="Times New Roman"/>
              </w:rPr>
              <w:t>B</w:t>
            </w:r>
            <w:r w:rsidR="00DD0629" w:rsidRPr="000F401F">
              <w:rPr>
                <w:rFonts w:ascii="Times New Roman" w:hAnsi="Times New Roman" w:cs="Times New Roman"/>
              </w:rPr>
              <w:t xml:space="preserve">orxhit </w:t>
            </w:r>
          </w:p>
          <w:p w14:paraId="6129B881" w14:textId="77777777" w:rsidR="00691259" w:rsidRPr="000F401F" w:rsidRDefault="00691259" w:rsidP="009668D3">
            <w:pPr>
              <w:rPr>
                <w:rFonts w:ascii="Times New Roman" w:hAnsi="Times New Roman" w:cs="Times New Roman"/>
              </w:rPr>
            </w:pPr>
          </w:p>
          <w:p w14:paraId="18981FCE" w14:textId="77777777" w:rsidR="009668D3" w:rsidRPr="000F401F" w:rsidRDefault="00691259" w:rsidP="00691259">
            <w:pPr>
              <w:rPr>
                <w:rFonts w:ascii="Times New Roman" w:hAnsi="Times New Roman" w:cs="Times New Roman"/>
                <w:i/>
              </w:rPr>
            </w:pPr>
            <w:r w:rsidRPr="000F401F">
              <w:rPr>
                <w:rFonts w:ascii="Times New Roman" w:hAnsi="Times New Roman" w:cs="Times New Roman"/>
                <w:i/>
              </w:rPr>
              <w:t>Gjasht</w:t>
            </w:r>
            <w:r w:rsidR="00124B94" w:rsidRPr="000F401F">
              <w:rPr>
                <w:rFonts w:ascii="Times New Roman" w:hAnsi="Times New Roman" w:cs="Times New Roman"/>
                <w:i/>
              </w:rPr>
              <w:t>ë</w:t>
            </w:r>
            <w:r w:rsidRPr="000F401F">
              <w:rPr>
                <w:rFonts w:ascii="Times New Roman" w:hAnsi="Times New Roman" w:cs="Times New Roman"/>
                <w:i/>
              </w:rPr>
              <w:t xml:space="preserve">mujori </w:t>
            </w:r>
            <w:r w:rsidR="00DF58E5" w:rsidRPr="000F401F">
              <w:rPr>
                <w:rFonts w:ascii="Times New Roman" w:hAnsi="Times New Roman" w:cs="Times New Roman"/>
                <w:i/>
              </w:rPr>
              <w:t xml:space="preserve">i </w:t>
            </w:r>
            <w:r w:rsidRPr="000F401F">
              <w:rPr>
                <w:rFonts w:ascii="Times New Roman" w:hAnsi="Times New Roman" w:cs="Times New Roman"/>
                <w:i/>
              </w:rPr>
              <w:t>dyt</w:t>
            </w:r>
            <w:r w:rsidR="00124B94" w:rsidRPr="000F401F">
              <w:rPr>
                <w:rFonts w:ascii="Times New Roman" w:hAnsi="Times New Roman" w:cs="Times New Roman"/>
                <w:i/>
              </w:rPr>
              <w:t>ë</w:t>
            </w:r>
            <w:r w:rsidRPr="000F401F">
              <w:rPr>
                <w:rFonts w:ascii="Times New Roman" w:hAnsi="Times New Roman" w:cs="Times New Roman"/>
                <w:i/>
              </w:rPr>
              <w:t xml:space="preserve"> </w:t>
            </w:r>
            <w:r w:rsidR="00DF58E5" w:rsidRPr="000F401F">
              <w:rPr>
                <w:rFonts w:ascii="Times New Roman" w:hAnsi="Times New Roman" w:cs="Times New Roman"/>
                <w:i/>
              </w:rPr>
              <w:t xml:space="preserve">i </w:t>
            </w:r>
            <w:r w:rsidRPr="000F401F">
              <w:rPr>
                <w:rFonts w:ascii="Times New Roman" w:hAnsi="Times New Roman" w:cs="Times New Roman"/>
                <w:i/>
              </w:rPr>
              <w:t>vitit 2024.</w:t>
            </w:r>
          </w:p>
        </w:tc>
      </w:tr>
      <w:tr w:rsidR="004F0AE5" w:rsidRPr="000F401F" w14:paraId="79F98FEC" w14:textId="77777777" w:rsidTr="0035569D">
        <w:trPr>
          <w:gridAfter w:val="1"/>
          <w:wAfter w:w="2" w:type="pct"/>
          <w:trHeight w:val="115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6C1CB" w14:textId="77777777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</w:p>
          <w:p w14:paraId="69A6244B" w14:textId="215744B4" w:rsidR="0022393E" w:rsidRPr="000F401F" w:rsidRDefault="009A6437" w:rsidP="002538D3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2.</w:t>
            </w:r>
          </w:p>
          <w:p w14:paraId="041A594A" w14:textId="77777777" w:rsidR="0022393E" w:rsidRPr="000F401F" w:rsidRDefault="0022393E" w:rsidP="002538D3">
            <w:pPr>
              <w:rPr>
                <w:rFonts w:ascii="Times New Roman" w:hAnsi="Times New Roman" w:cs="Times New Roman"/>
              </w:rPr>
            </w:pPr>
          </w:p>
          <w:p w14:paraId="34954593" w14:textId="5C214F63" w:rsidR="0022393E" w:rsidRPr="000F401F" w:rsidRDefault="0022393E" w:rsidP="00253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F10B" w14:textId="77777777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Mungesa e infrastrukturës së teknologjisë së informacionit për kontabilizimin e të ardhurave dhe shpenzimeve.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E0844" w14:textId="77777777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Teknologjia e Informacionit / Financiar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2FE74E" w14:textId="77777777" w:rsidR="002538D3" w:rsidRPr="000F401F" w:rsidRDefault="002538D3" w:rsidP="002538D3">
            <w:pPr>
              <w:jc w:val="center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Mesatar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6392" w14:textId="3CD11E23" w:rsidR="002538D3" w:rsidRPr="000F401F" w:rsidRDefault="002538D3" w:rsidP="002538D3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1. Vlerësimi i mundësisë së sigurimit të sistemeve IT/soft</w:t>
            </w:r>
            <w:r w:rsidR="0060308B" w:rsidRPr="000F401F">
              <w:rPr>
                <w:rFonts w:ascii="Times New Roman" w:hAnsi="Times New Roman" w:cs="Times New Roman"/>
              </w:rPr>
              <w:t>w</w:t>
            </w:r>
            <w:r w:rsidRPr="000F401F">
              <w:rPr>
                <w:rFonts w:ascii="Times New Roman" w:hAnsi="Times New Roman" w:cs="Times New Roman"/>
              </w:rPr>
              <w:t>are për procesin e kontablizimit.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391E7" w14:textId="77777777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Drejtoria e Burimeve Ekonomike  </w:t>
            </w:r>
          </w:p>
          <w:p w14:paraId="45B10DD4" w14:textId="77777777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</w:p>
          <w:p w14:paraId="346C5FB9" w14:textId="77777777" w:rsidR="002538D3" w:rsidRPr="000F401F" w:rsidRDefault="002538D3" w:rsidP="002538D3">
            <w:pPr>
              <w:rPr>
                <w:rFonts w:ascii="Times New Roman" w:eastAsia="Times New Roman" w:hAnsi="Times New Roman" w:cs="Times New Roman"/>
              </w:rPr>
            </w:pPr>
            <w:r w:rsidRPr="000F401F">
              <w:rPr>
                <w:rFonts w:ascii="Times New Roman" w:eastAsia="+mn-ea" w:hAnsi="Times New Roman" w:cs="Times New Roman"/>
                <w:kern w:val="24"/>
              </w:rPr>
              <w:t xml:space="preserve">Drejtoria e Planifikimit të Zhvillimit të Territorit </w:t>
            </w:r>
          </w:p>
          <w:p w14:paraId="3CA110A7" w14:textId="77777777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</w:p>
          <w:p w14:paraId="0A08A559" w14:textId="6A4E409C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Speacilist </w:t>
            </w:r>
            <w:r w:rsidR="0060308B" w:rsidRPr="000F401F">
              <w:rPr>
                <w:rFonts w:ascii="Times New Roman" w:hAnsi="Times New Roman" w:cs="Times New Roman"/>
              </w:rPr>
              <w:t xml:space="preserve">i </w:t>
            </w:r>
            <w:r w:rsidRPr="000F401F">
              <w:rPr>
                <w:rFonts w:ascii="Times New Roman" w:hAnsi="Times New Roman" w:cs="Times New Roman"/>
              </w:rPr>
              <w:t>IT</w:t>
            </w:r>
            <w:r w:rsidR="0060308B" w:rsidRPr="000F401F">
              <w:rPr>
                <w:rFonts w:ascii="Times New Roman" w:hAnsi="Times New Roman" w:cs="Times New Roman"/>
              </w:rPr>
              <w:t>-së</w:t>
            </w:r>
          </w:p>
          <w:p w14:paraId="08BBF02C" w14:textId="77777777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    </w:t>
            </w:r>
          </w:p>
          <w:p w14:paraId="2CF97B3D" w14:textId="59DFA859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  <w:i/>
              </w:rPr>
              <w:t xml:space="preserve">Gjashtëmujori i </w:t>
            </w:r>
            <w:r w:rsidR="0060308B" w:rsidRPr="000F401F">
              <w:rPr>
                <w:rFonts w:ascii="Times New Roman" w:hAnsi="Times New Roman" w:cs="Times New Roman"/>
                <w:i/>
              </w:rPr>
              <w:t>par</w:t>
            </w:r>
            <w:r w:rsidR="0060308B" w:rsidRPr="000F401F">
              <w:rPr>
                <w:rFonts w:ascii="Times New Roman" w:hAnsi="Times New Roman" w:cs="Times New Roman"/>
              </w:rPr>
              <w:t>ë</w:t>
            </w:r>
            <w:r w:rsidR="0060308B" w:rsidRPr="000F401F">
              <w:rPr>
                <w:rFonts w:ascii="Times New Roman" w:hAnsi="Times New Roman" w:cs="Times New Roman"/>
                <w:i/>
              </w:rPr>
              <w:t>,</w:t>
            </w:r>
            <w:r w:rsidRPr="000F401F">
              <w:rPr>
                <w:rFonts w:ascii="Times New Roman" w:hAnsi="Times New Roman" w:cs="Times New Roman"/>
                <w:i/>
              </w:rPr>
              <w:t xml:space="preserve"> viti 2023</w:t>
            </w:r>
            <w:r w:rsidRPr="000F401F">
              <w:rPr>
                <w:rFonts w:ascii="Times New Roman" w:hAnsi="Times New Roman" w:cs="Times New Roman"/>
              </w:rPr>
              <w:t>.</w:t>
            </w:r>
          </w:p>
        </w:tc>
      </w:tr>
      <w:tr w:rsidR="004F0AE5" w:rsidRPr="000F401F" w14:paraId="436BB69C" w14:textId="77777777" w:rsidTr="006023F7">
        <w:trPr>
          <w:gridAfter w:val="1"/>
          <w:wAfter w:w="2" w:type="pct"/>
          <w:trHeight w:val="115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941A1" w14:textId="77777777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</w:p>
          <w:p w14:paraId="383E6995" w14:textId="367E2C4A" w:rsidR="0022393E" w:rsidRPr="000F401F" w:rsidRDefault="009A6437" w:rsidP="002538D3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3.</w:t>
            </w:r>
          </w:p>
          <w:p w14:paraId="418ED864" w14:textId="77777777" w:rsidR="0022393E" w:rsidRPr="000F401F" w:rsidRDefault="0022393E" w:rsidP="002538D3">
            <w:pPr>
              <w:rPr>
                <w:rFonts w:ascii="Times New Roman" w:hAnsi="Times New Roman" w:cs="Times New Roman"/>
              </w:rPr>
            </w:pPr>
          </w:p>
          <w:p w14:paraId="76135CD9" w14:textId="1FBB077D" w:rsidR="0022393E" w:rsidRPr="000F401F" w:rsidRDefault="0022393E" w:rsidP="00253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DE472" w14:textId="2175EFA5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Vlera e aktiveve të bashkisë nuk paraqet vlerën e tyre reale.</w:t>
            </w:r>
          </w:p>
          <w:p w14:paraId="447761D6" w14:textId="77777777" w:rsidR="009A6437" w:rsidRPr="000F401F" w:rsidRDefault="009A6437" w:rsidP="002538D3">
            <w:pPr>
              <w:rPr>
                <w:rFonts w:ascii="Times New Roman" w:hAnsi="Times New Roman" w:cs="Times New Roman"/>
              </w:rPr>
            </w:pPr>
          </w:p>
          <w:p w14:paraId="5E91CDBE" w14:textId="77777777" w:rsidR="00FA3DC7" w:rsidRPr="000F401F" w:rsidRDefault="00FA3DC7" w:rsidP="002538D3">
            <w:pPr>
              <w:rPr>
                <w:rFonts w:ascii="Times New Roman" w:hAnsi="Times New Roman" w:cs="Times New Roman"/>
              </w:rPr>
            </w:pPr>
          </w:p>
          <w:p w14:paraId="1A8ED42F" w14:textId="77777777" w:rsidR="00FA3DC7" w:rsidRPr="000F401F" w:rsidRDefault="00FA3DC7" w:rsidP="002538D3">
            <w:pPr>
              <w:rPr>
                <w:rFonts w:ascii="Times New Roman" w:hAnsi="Times New Roman" w:cs="Times New Roman"/>
              </w:rPr>
            </w:pPr>
          </w:p>
          <w:p w14:paraId="746EC099" w14:textId="77777777" w:rsidR="00FA3DC7" w:rsidRPr="000F401F" w:rsidRDefault="00FA3DC7" w:rsidP="002538D3">
            <w:pPr>
              <w:rPr>
                <w:rFonts w:ascii="Times New Roman" w:hAnsi="Times New Roman" w:cs="Times New Roman"/>
              </w:rPr>
            </w:pPr>
          </w:p>
          <w:p w14:paraId="57DFB041" w14:textId="77777777" w:rsidR="00FA3DC7" w:rsidRPr="000F401F" w:rsidRDefault="00FA3DC7" w:rsidP="002538D3">
            <w:pPr>
              <w:rPr>
                <w:rFonts w:ascii="Times New Roman" w:hAnsi="Times New Roman" w:cs="Times New Roman"/>
              </w:rPr>
            </w:pPr>
          </w:p>
          <w:p w14:paraId="3B79A56D" w14:textId="77777777" w:rsidR="00FA3DC7" w:rsidRPr="000F401F" w:rsidRDefault="00FA3DC7" w:rsidP="002538D3">
            <w:pPr>
              <w:rPr>
                <w:rFonts w:ascii="Times New Roman" w:hAnsi="Times New Roman" w:cs="Times New Roman"/>
              </w:rPr>
            </w:pPr>
          </w:p>
          <w:p w14:paraId="44CC0B15" w14:textId="77777777" w:rsidR="00FA3DC7" w:rsidRPr="000F401F" w:rsidRDefault="00FA3DC7" w:rsidP="002538D3">
            <w:pPr>
              <w:rPr>
                <w:rFonts w:ascii="Times New Roman" w:hAnsi="Times New Roman" w:cs="Times New Roman"/>
              </w:rPr>
            </w:pPr>
          </w:p>
          <w:p w14:paraId="62D1FF37" w14:textId="77777777" w:rsidR="00FA3DC7" w:rsidRPr="000F401F" w:rsidRDefault="00FA3DC7" w:rsidP="00253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D1F9" w14:textId="63E2708E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Operacionet</w:t>
            </w:r>
            <w:r w:rsidR="00B94D5D" w:rsidRPr="000F401F">
              <w:rPr>
                <w:rFonts w:ascii="Times New Roman" w:hAnsi="Times New Roman" w:cs="Times New Roman"/>
              </w:rPr>
              <w:t xml:space="preserve"> </w:t>
            </w:r>
            <w:r w:rsidRPr="000F401F">
              <w:rPr>
                <w:rFonts w:ascii="Times New Roman" w:hAnsi="Times New Roman" w:cs="Times New Roman"/>
              </w:rPr>
              <w:t>(Procesi) / Financiar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7DC13FF" w14:textId="77777777" w:rsidR="002538D3" w:rsidRPr="000F401F" w:rsidRDefault="002538D3" w:rsidP="002538D3">
            <w:pPr>
              <w:jc w:val="center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I lartë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15F9" w14:textId="25116578" w:rsidR="002538D3" w:rsidRPr="000F401F" w:rsidRDefault="002538D3" w:rsidP="002538D3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1. Ngritja e një task</w:t>
            </w:r>
            <w:r w:rsidR="0060308B" w:rsidRPr="000F401F">
              <w:rPr>
                <w:rFonts w:ascii="Times New Roman" w:hAnsi="Times New Roman" w:cs="Times New Roman"/>
              </w:rPr>
              <w:t>-</w:t>
            </w:r>
            <w:r w:rsidRPr="000F401F">
              <w:rPr>
                <w:rFonts w:ascii="Times New Roman" w:hAnsi="Times New Roman" w:cs="Times New Roman"/>
              </w:rPr>
              <w:t>force në bashki për të kryer rivlerësimin e aktiveve të bashkisë dhe pasqyrimin e tyre në kontabilitet me vlerë reale.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C081" w14:textId="77777777" w:rsidR="002538D3" w:rsidRPr="000F401F" w:rsidRDefault="002538D3" w:rsidP="002538D3">
            <w:pPr>
              <w:rPr>
                <w:rFonts w:ascii="Times New Roman" w:hAnsi="Times New Roman" w:cs="Times New Roman"/>
                <w:iCs/>
              </w:rPr>
            </w:pPr>
            <w:r w:rsidRPr="000F401F">
              <w:rPr>
                <w:rFonts w:ascii="Times New Roman" w:hAnsi="Times New Roman" w:cs="Times New Roman"/>
                <w:iCs/>
              </w:rPr>
              <w:t>Grupi i Pun</w:t>
            </w:r>
            <w:r w:rsidR="00124B94" w:rsidRPr="000F401F">
              <w:rPr>
                <w:rFonts w:ascii="Times New Roman" w:hAnsi="Times New Roman" w:cs="Times New Roman"/>
                <w:iCs/>
              </w:rPr>
              <w:t>ë</w:t>
            </w:r>
            <w:r w:rsidRPr="000F401F">
              <w:rPr>
                <w:rFonts w:ascii="Times New Roman" w:hAnsi="Times New Roman" w:cs="Times New Roman"/>
                <w:iCs/>
              </w:rPr>
              <w:t>s i krijuar me urdh</w:t>
            </w:r>
            <w:r w:rsidR="00124B94" w:rsidRPr="000F401F">
              <w:rPr>
                <w:rFonts w:ascii="Times New Roman" w:hAnsi="Times New Roman" w:cs="Times New Roman"/>
                <w:iCs/>
              </w:rPr>
              <w:t>ë</w:t>
            </w:r>
            <w:r w:rsidRPr="000F401F">
              <w:rPr>
                <w:rFonts w:ascii="Times New Roman" w:hAnsi="Times New Roman" w:cs="Times New Roman"/>
                <w:iCs/>
              </w:rPr>
              <w:t>r t</w:t>
            </w:r>
            <w:r w:rsidR="00124B94" w:rsidRPr="000F401F">
              <w:rPr>
                <w:rFonts w:ascii="Times New Roman" w:hAnsi="Times New Roman" w:cs="Times New Roman"/>
                <w:iCs/>
              </w:rPr>
              <w:t>ë</w:t>
            </w:r>
            <w:r w:rsidRPr="000F401F">
              <w:rPr>
                <w:rFonts w:ascii="Times New Roman" w:hAnsi="Times New Roman" w:cs="Times New Roman"/>
                <w:iCs/>
              </w:rPr>
              <w:t xml:space="preserve"> Kryetarit t</w:t>
            </w:r>
            <w:r w:rsidR="00124B94" w:rsidRPr="000F401F">
              <w:rPr>
                <w:rFonts w:ascii="Times New Roman" w:hAnsi="Times New Roman" w:cs="Times New Roman"/>
                <w:iCs/>
              </w:rPr>
              <w:t>ë</w:t>
            </w:r>
            <w:r w:rsidRPr="000F401F">
              <w:rPr>
                <w:rFonts w:ascii="Times New Roman" w:hAnsi="Times New Roman" w:cs="Times New Roman"/>
                <w:iCs/>
              </w:rPr>
              <w:t xml:space="preserve"> Bashkis</w:t>
            </w:r>
            <w:r w:rsidR="00124B94" w:rsidRPr="000F401F">
              <w:rPr>
                <w:rFonts w:ascii="Times New Roman" w:hAnsi="Times New Roman" w:cs="Times New Roman"/>
                <w:iCs/>
              </w:rPr>
              <w:t>ë</w:t>
            </w:r>
            <w:r w:rsidRPr="000F401F">
              <w:rPr>
                <w:rFonts w:ascii="Times New Roman" w:hAnsi="Times New Roman" w:cs="Times New Roman"/>
                <w:iCs/>
              </w:rPr>
              <w:t xml:space="preserve"> </w:t>
            </w:r>
          </w:p>
          <w:p w14:paraId="523906E7" w14:textId="77777777" w:rsidR="002538D3" w:rsidRPr="000F401F" w:rsidRDefault="002538D3" w:rsidP="002538D3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0CAB74A" w14:textId="77777777" w:rsidR="002538D3" w:rsidRPr="000F401F" w:rsidRDefault="002538D3" w:rsidP="002538D3">
            <w:pPr>
              <w:rPr>
                <w:rFonts w:ascii="Times New Roman" w:hAnsi="Times New Roman" w:cs="Times New Roman"/>
                <w:i/>
                <w:iCs/>
              </w:rPr>
            </w:pPr>
            <w:r w:rsidRPr="000F401F">
              <w:rPr>
                <w:rFonts w:ascii="Times New Roman" w:hAnsi="Times New Roman" w:cs="Times New Roman"/>
                <w:i/>
                <w:iCs/>
              </w:rPr>
              <w:t>Gjashtëmujori i parë i vitit 2023</w:t>
            </w:r>
          </w:p>
          <w:p w14:paraId="2BE676E3" w14:textId="77777777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</w:p>
        </w:tc>
      </w:tr>
      <w:tr w:rsidR="004F0AE5" w:rsidRPr="000F401F" w14:paraId="7D3B5BA5" w14:textId="77777777" w:rsidTr="00580506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64957D7" w14:textId="77777777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</w:p>
          <w:p w14:paraId="16BB8C6E" w14:textId="77777777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</w:p>
          <w:p w14:paraId="340709B7" w14:textId="77777777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</w:p>
          <w:p w14:paraId="0D0C7C56" w14:textId="77777777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0AB454" w14:textId="14092632" w:rsidR="002538D3" w:rsidRPr="000F401F" w:rsidRDefault="00492E21" w:rsidP="002538D3">
            <w:pPr>
              <w:rPr>
                <w:rFonts w:ascii="Times New Roman" w:hAnsi="Times New Roman" w:cs="Times New Roman"/>
                <w:b/>
                <w:bCs/>
              </w:rPr>
            </w:pPr>
            <w:r w:rsidRPr="000F401F">
              <w:rPr>
                <w:rFonts w:ascii="Times New Roman" w:hAnsi="Times New Roman" w:cs="Times New Roman"/>
                <w:b/>
                <w:bCs/>
              </w:rPr>
              <w:t xml:space="preserve">1.2 </w:t>
            </w:r>
            <w:r w:rsidR="002538D3" w:rsidRPr="000F401F">
              <w:rPr>
                <w:rFonts w:ascii="Times New Roman" w:hAnsi="Times New Roman" w:cs="Times New Roman"/>
                <w:b/>
                <w:bCs/>
              </w:rPr>
              <w:t>Fusha e kontrollit, auditimit, mekanizmave kundër korrupsionit</w:t>
            </w:r>
          </w:p>
          <w:p w14:paraId="3CB4C020" w14:textId="77777777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</w:p>
        </w:tc>
      </w:tr>
      <w:tr w:rsidR="004F0AE5" w:rsidRPr="000F401F" w14:paraId="740E37A3" w14:textId="77777777" w:rsidTr="00580506">
        <w:trPr>
          <w:gridAfter w:val="1"/>
          <w:wAfter w:w="2" w:type="pct"/>
          <w:trHeight w:val="151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37C8D8" w14:textId="77777777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</w:p>
          <w:p w14:paraId="1C20E2B5" w14:textId="77777777" w:rsidR="002538D3" w:rsidRPr="000F401F" w:rsidRDefault="002538D3" w:rsidP="002538D3">
            <w:pPr>
              <w:rPr>
                <w:rFonts w:ascii="Times New Roman" w:hAnsi="Times New Roman" w:cs="Times New Roman"/>
                <w:b/>
                <w:bCs/>
              </w:rPr>
            </w:pPr>
            <w:r w:rsidRPr="000F401F">
              <w:rPr>
                <w:rFonts w:ascii="Times New Roman" w:hAnsi="Times New Roman" w:cs="Times New Roman"/>
                <w:b/>
                <w:bCs/>
              </w:rPr>
              <w:t>Nr.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4A6043C" w14:textId="77777777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  <w:b/>
                <w:bCs/>
              </w:rPr>
              <w:t>Risku dhe ngjarjet e mundshme</w:t>
            </w:r>
          </w:p>
          <w:p w14:paraId="5FFD3A67" w14:textId="77777777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</w:p>
          <w:p w14:paraId="10B65BA3" w14:textId="77777777" w:rsidR="002538D3" w:rsidRPr="000F401F" w:rsidRDefault="002538D3" w:rsidP="002538D3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EE62401" w14:textId="77777777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  <w:b/>
              </w:rPr>
              <w:t>Kategoria e faktorëve të riskut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DFFFF26" w14:textId="77777777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  <w:b/>
              </w:rPr>
              <w:t>Prioritet i lartë; Prioritet i moderuar; Prioritet i ulët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0EC24E8" w14:textId="77777777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  <w:b/>
              </w:rPr>
              <w:t>Aktivitetet që duhet të ndërmerren për zbatimin e masës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E50926C" w14:textId="77777777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  <w:b/>
              </w:rPr>
              <w:t>Personi përgjegjës për zbatimin e masës dhe afati i fundit për zbatimin e aktiviteteve</w:t>
            </w:r>
          </w:p>
        </w:tc>
      </w:tr>
      <w:tr w:rsidR="004F0AE5" w:rsidRPr="000F401F" w14:paraId="25B00A5F" w14:textId="77777777" w:rsidTr="006023F7">
        <w:trPr>
          <w:gridAfter w:val="1"/>
          <w:wAfter w:w="2" w:type="pct"/>
          <w:trHeight w:val="115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5E13" w14:textId="67869B1F" w:rsidR="002538D3" w:rsidRPr="000F401F" w:rsidRDefault="009A6437" w:rsidP="002538D3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F477" w14:textId="2CDC8D5E" w:rsidR="002538D3" w:rsidRPr="000F401F" w:rsidRDefault="002538D3" w:rsidP="00D44347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Mungon Regjistri i Riskut për bashki</w:t>
            </w:r>
            <w:r w:rsidR="00D44347" w:rsidRPr="000F401F">
              <w:rPr>
                <w:rFonts w:ascii="Times New Roman" w:hAnsi="Times New Roman" w:cs="Times New Roman"/>
              </w:rPr>
              <w:t>n</w:t>
            </w:r>
            <w:r w:rsidRPr="000F401F">
              <w:rPr>
                <w:rFonts w:ascii="Times New Roman" w:hAnsi="Times New Roman" w:cs="Times New Roman"/>
              </w:rPr>
              <w:t>ë.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152D8" w14:textId="77777777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</w:p>
          <w:p w14:paraId="4D740B99" w14:textId="77777777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</w:p>
          <w:p w14:paraId="57B229A0" w14:textId="77777777" w:rsidR="009A6437" w:rsidRPr="000F401F" w:rsidRDefault="009A6437" w:rsidP="002538D3">
            <w:pPr>
              <w:rPr>
                <w:rFonts w:ascii="Times New Roman" w:hAnsi="Times New Roman" w:cs="Times New Roman"/>
              </w:rPr>
            </w:pPr>
          </w:p>
          <w:p w14:paraId="698D0795" w14:textId="77777777" w:rsidR="009A6437" w:rsidRPr="000F401F" w:rsidRDefault="009A6437" w:rsidP="002538D3">
            <w:pPr>
              <w:rPr>
                <w:rFonts w:ascii="Times New Roman" w:hAnsi="Times New Roman" w:cs="Times New Roman"/>
              </w:rPr>
            </w:pPr>
          </w:p>
          <w:p w14:paraId="77EDD255" w14:textId="68F3BC55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Operacional / Strategjik</w:t>
            </w:r>
          </w:p>
          <w:p w14:paraId="79AAFA57" w14:textId="77777777" w:rsidR="002538D3" w:rsidRPr="000F401F" w:rsidRDefault="002538D3" w:rsidP="002538D3">
            <w:pPr>
              <w:jc w:val="center"/>
              <w:rPr>
                <w:rFonts w:ascii="Times New Roman" w:hAnsi="Times New Roman" w:cs="Times New Roman"/>
              </w:rPr>
            </w:pPr>
          </w:p>
          <w:p w14:paraId="2F52D85D" w14:textId="77777777" w:rsidR="002538D3" w:rsidRPr="000F401F" w:rsidRDefault="002538D3" w:rsidP="002538D3">
            <w:pPr>
              <w:jc w:val="center"/>
              <w:rPr>
                <w:rFonts w:ascii="Times New Roman" w:hAnsi="Times New Roman" w:cs="Times New Roman"/>
              </w:rPr>
            </w:pPr>
          </w:p>
          <w:p w14:paraId="18432BE6" w14:textId="77777777" w:rsidR="002538D3" w:rsidRPr="000F401F" w:rsidRDefault="002538D3" w:rsidP="002538D3">
            <w:pPr>
              <w:jc w:val="center"/>
              <w:rPr>
                <w:rFonts w:ascii="Times New Roman" w:hAnsi="Times New Roman" w:cs="Times New Roman"/>
              </w:rPr>
            </w:pPr>
          </w:p>
          <w:p w14:paraId="63F7CE4D" w14:textId="77777777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4B23F35" w14:textId="77777777" w:rsidR="002538D3" w:rsidRPr="000F401F" w:rsidRDefault="002538D3" w:rsidP="002538D3">
            <w:pPr>
              <w:jc w:val="center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I lartë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FA8ED" w14:textId="513D1AA4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1. Hartimi i regjistrit të riskut nga </w:t>
            </w:r>
            <w:r w:rsidR="0060308B" w:rsidRPr="000F401F">
              <w:rPr>
                <w:rFonts w:ascii="Times New Roman" w:hAnsi="Times New Roman" w:cs="Times New Roman"/>
              </w:rPr>
              <w:t>ç</w:t>
            </w:r>
            <w:r w:rsidRPr="000F401F">
              <w:rPr>
                <w:rFonts w:ascii="Times New Roman" w:hAnsi="Times New Roman" w:cs="Times New Roman"/>
              </w:rPr>
              <w:t xml:space="preserve">do drejtori e bashkisë.                           </w:t>
            </w:r>
          </w:p>
          <w:p w14:paraId="00704951" w14:textId="432B9931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2. Dorëzimi i regjistrit të riskut nga </w:t>
            </w:r>
            <w:r w:rsidR="0060308B" w:rsidRPr="000F401F">
              <w:rPr>
                <w:rFonts w:ascii="Times New Roman" w:hAnsi="Times New Roman" w:cs="Times New Roman"/>
              </w:rPr>
              <w:t>ç</w:t>
            </w:r>
            <w:r w:rsidRPr="000F401F">
              <w:rPr>
                <w:rFonts w:ascii="Times New Roman" w:hAnsi="Times New Roman" w:cs="Times New Roman"/>
              </w:rPr>
              <w:t xml:space="preserve">do drejtori të njësia e AB-së.                                                                                                                            3. Rishikimi i </w:t>
            </w:r>
            <w:r w:rsidR="0060308B" w:rsidRPr="000F401F">
              <w:rPr>
                <w:rFonts w:ascii="Times New Roman" w:hAnsi="Times New Roman" w:cs="Times New Roman"/>
              </w:rPr>
              <w:t>R</w:t>
            </w:r>
            <w:r w:rsidRPr="000F401F">
              <w:rPr>
                <w:rFonts w:ascii="Times New Roman" w:hAnsi="Times New Roman" w:cs="Times New Roman"/>
              </w:rPr>
              <w:t xml:space="preserve">regullores së </w:t>
            </w:r>
            <w:r w:rsidR="0060308B" w:rsidRPr="000F401F">
              <w:rPr>
                <w:rFonts w:ascii="Times New Roman" w:hAnsi="Times New Roman" w:cs="Times New Roman"/>
              </w:rPr>
              <w:t>B</w:t>
            </w:r>
            <w:r w:rsidRPr="000F401F">
              <w:rPr>
                <w:rFonts w:ascii="Times New Roman" w:hAnsi="Times New Roman" w:cs="Times New Roman"/>
              </w:rPr>
              <w:t>rendshme për të parashikuar detyrimet e secilës drejtori në lidhje me përgatitjen e regjistrit të riskut.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6B42" w14:textId="77777777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Njësia e Auditit të Brendshëm</w:t>
            </w:r>
          </w:p>
          <w:p w14:paraId="5A54C414" w14:textId="77777777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</w:p>
          <w:p w14:paraId="00F31773" w14:textId="77777777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GMS </w:t>
            </w:r>
          </w:p>
          <w:p w14:paraId="08D744A3" w14:textId="77777777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</w:p>
          <w:p w14:paraId="4570DAFC" w14:textId="77777777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Grupi i pun</w:t>
            </w:r>
            <w:r w:rsidR="00124B94" w:rsidRPr="000F401F">
              <w:rPr>
                <w:rFonts w:ascii="Times New Roman" w:hAnsi="Times New Roman" w:cs="Times New Roman"/>
              </w:rPr>
              <w:t>ë</w:t>
            </w:r>
            <w:r w:rsidRPr="000F401F">
              <w:rPr>
                <w:rFonts w:ascii="Times New Roman" w:hAnsi="Times New Roman" w:cs="Times New Roman"/>
              </w:rPr>
              <w:t>s p</w:t>
            </w:r>
            <w:r w:rsidR="00124B94" w:rsidRPr="000F401F">
              <w:rPr>
                <w:rFonts w:ascii="Times New Roman" w:hAnsi="Times New Roman" w:cs="Times New Roman"/>
              </w:rPr>
              <w:t>ë</w:t>
            </w:r>
            <w:r w:rsidRPr="000F401F">
              <w:rPr>
                <w:rFonts w:ascii="Times New Roman" w:hAnsi="Times New Roman" w:cs="Times New Roman"/>
              </w:rPr>
              <w:t>r rishikimin e rregullores</w:t>
            </w:r>
          </w:p>
          <w:p w14:paraId="158DDC9D" w14:textId="77777777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</w:p>
          <w:p w14:paraId="7E5533C5" w14:textId="77777777" w:rsidR="002538D3" w:rsidRPr="000F401F" w:rsidRDefault="002538D3" w:rsidP="002538D3">
            <w:pPr>
              <w:rPr>
                <w:rFonts w:ascii="Times New Roman" w:hAnsi="Times New Roman" w:cs="Times New Roman"/>
                <w:i/>
                <w:iCs/>
              </w:rPr>
            </w:pPr>
            <w:r w:rsidRPr="000F401F">
              <w:rPr>
                <w:rFonts w:ascii="Times New Roman" w:hAnsi="Times New Roman" w:cs="Times New Roman"/>
                <w:i/>
              </w:rPr>
              <w:t>Gjashtëmujori i dyt</w:t>
            </w:r>
            <w:r w:rsidR="00124B94" w:rsidRPr="000F401F">
              <w:rPr>
                <w:rFonts w:ascii="Times New Roman" w:hAnsi="Times New Roman" w:cs="Times New Roman"/>
                <w:i/>
              </w:rPr>
              <w:t>ë</w:t>
            </w:r>
            <w:r w:rsidRPr="000F401F">
              <w:rPr>
                <w:rFonts w:ascii="Times New Roman" w:hAnsi="Times New Roman" w:cs="Times New Roman"/>
                <w:i/>
              </w:rPr>
              <w:t xml:space="preserve"> i vitit 2023</w:t>
            </w:r>
          </w:p>
        </w:tc>
      </w:tr>
      <w:tr w:rsidR="004F0AE5" w:rsidRPr="000F401F" w14:paraId="001CCFA9" w14:textId="77777777" w:rsidTr="006023F7">
        <w:trPr>
          <w:gridAfter w:val="1"/>
          <w:wAfter w:w="2" w:type="pct"/>
          <w:trHeight w:val="115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B773" w14:textId="676FE98C" w:rsidR="002538D3" w:rsidRPr="000F401F" w:rsidRDefault="009A6437" w:rsidP="002538D3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7EA" w14:textId="77777777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Zbatueshmëri e kufizuar e rekomandimeve të auditit të brendshëm.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2C6FF" w14:textId="77777777" w:rsidR="002538D3" w:rsidRPr="000F401F" w:rsidRDefault="002538D3" w:rsidP="002538D3">
            <w:pPr>
              <w:jc w:val="center"/>
              <w:rPr>
                <w:rFonts w:ascii="Times New Roman" w:hAnsi="Times New Roman" w:cs="Times New Roman"/>
              </w:rPr>
            </w:pPr>
          </w:p>
          <w:p w14:paraId="5C8922BD" w14:textId="77777777" w:rsidR="002538D3" w:rsidRPr="000F401F" w:rsidRDefault="002538D3" w:rsidP="002538D3">
            <w:pPr>
              <w:jc w:val="center"/>
              <w:rPr>
                <w:rFonts w:ascii="Times New Roman" w:hAnsi="Times New Roman" w:cs="Times New Roman"/>
              </w:rPr>
            </w:pPr>
          </w:p>
          <w:p w14:paraId="1406A167" w14:textId="77777777" w:rsidR="002538D3" w:rsidRPr="000F401F" w:rsidRDefault="002538D3" w:rsidP="002538D3">
            <w:pPr>
              <w:jc w:val="center"/>
              <w:rPr>
                <w:rFonts w:ascii="Times New Roman" w:hAnsi="Times New Roman" w:cs="Times New Roman"/>
              </w:rPr>
            </w:pPr>
          </w:p>
          <w:p w14:paraId="5D6A9FBE" w14:textId="77777777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Burimet njerëzore / Operacional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7F261F" w14:textId="77777777" w:rsidR="002538D3" w:rsidRPr="000F401F" w:rsidRDefault="002538D3" w:rsidP="002538D3">
            <w:pPr>
              <w:jc w:val="center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Mesatar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54E5" w14:textId="77777777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1. Informimi i vazhduesh</w:t>
            </w:r>
            <w:r w:rsidR="00124B94" w:rsidRPr="000F401F">
              <w:rPr>
                <w:rFonts w:ascii="Times New Roman" w:hAnsi="Times New Roman" w:cs="Times New Roman"/>
              </w:rPr>
              <w:t>ë</w:t>
            </w:r>
            <w:r w:rsidRPr="000F401F">
              <w:rPr>
                <w:rFonts w:ascii="Times New Roman" w:hAnsi="Times New Roman" w:cs="Times New Roman"/>
              </w:rPr>
              <w:t>m i personelit t</w:t>
            </w:r>
            <w:r w:rsidR="00124B94" w:rsidRPr="000F401F">
              <w:rPr>
                <w:rFonts w:ascii="Times New Roman" w:hAnsi="Times New Roman" w:cs="Times New Roman"/>
              </w:rPr>
              <w:t>ë</w:t>
            </w:r>
            <w:r w:rsidRPr="000F401F">
              <w:rPr>
                <w:rFonts w:ascii="Times New Roman" w:hAnsi="Times New Roman" w:cs="Times New Roman"/>
              </w:rPr>
              <w:t xml:space="preserve"> drejtorive në lidhje me rolin e auditit të brendshëm dhe detyrimet e secilës drejtori.                                                                                                                                           2. Kryerja e një analize vjetore për zbatimin e rekomandimeve të lëna nga të gjitha institucionet audituese (të brendshme dhe të jashtme) dhe përcjellja e kësaj analize tek kryetari i bashkisë.        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A2AA" w14:textId="77777777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Njësia e Auditit të Brendshëm</w:t>
            </w:r>
          </w:p>
          <w:p w14:paraId="24944CEB" w14:textId="77777777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</w:p>
          <w:p w14:paraId="6857A245" w14:textId="77777777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Drejtoria e Burimeve Njerëzore dhe Shërbimeve Mbështetëse </w:t>
            </w:r>
          </w:p>
          <w:p w14:paraId="04F9152D" w14:textId="77777777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</w:p>
          <w:p w14:paraId="62AE063C" w14:textId="77777777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 </w:t>
            </w:r>
          </w:p>
          <w:p w14:paraId="4932100D" w14:textId="77777777" w:rsidR="002538D3" w:rsidRPr="000F401F" w:rsidRDefault="002538D3" w:rsidP="002538D3">
            <w:pPr>
              <w:rPr>
                <w:rFonts w:ascii="Times New Roman" w:hAnsi="Times New Roman" w:cs="Times New Roman"/>
                <w:i/>
                <w:iCs/>
              </w:rPr>
            </w:pPr>
            <w:r w:rsidRPr="000F401F">
              <w:rPr>
                <w:rFonts w:ascii="Times New Roman" w:hAnsi="Times New Roman" w:cs="Times New Roman"/>
                <w:i/>
                <w:iCs/>
              </w:rPr>
              <w:t>Gjashtëmujori dytë i vitit 2022</w:t>
            </w:r>
          </w:p>
          <w:p w14:paraId="209E9DEA" w14:textId="77777777" w:rsidR="002538D3" w:rsidRPr="000F401F" w:rsidRDefault="002538D3" w:rsidP="002538D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F0AE5" w:rsidRPr="000F401F" w14:paraId="09AD9EF0" w14:textId="77777777" w:rsidTr="006023F7">
        <w:trPr>
          <w:gridAfter w:val="1"/>
          <w:wAfter w:w="2" w:type="pct"/>
          <w:trHeight w:val="115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C0FB" w14:textId="2BAF5877" w:rsidR="002538D3" w:rsidRPr="000F401F" w:rsidRDefault="009A6437" w:rsidP="002538D3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3F1E" w14:textId="77777777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</w:p>
          <w:p w14:paraId="48EA3358" w14:textId="77777777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</w:p>
          <w:p w14:paraId="5BC0A1D1" w14:textId="6DC277F0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Mungesa e gjurmëve të auditit për </w:t>
            </w:r>
            <w:r w:rsidR="00B94D5D" w:rsidRPr="000F401F">
              <w:rPr>
                <w:rFonts w:ascii="Times New Roman" w:hAnsi="Times New Roman" w:cs="Times New Roman"/>
              </w:rPr>
              <w:t>ç</w:t>
            </w:r>
            <w:r w:rsidRPr="000F401F">
              <w:rPr>
                <w:rFonts w:ascii="Times New Roman" w:hAnsi="Times New Roman" w:cs="Times New Roman"/>
              </w:rPr>
              <w:t>do njësi në bashki.</w:t>
            </w:r>
          </w:p>
          <w:p w14:paraId="080CA985" w14:textId="77777777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</w:p>
          <w:p w14:paraId="68CFF794" w14:textId="77777777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</w:p>
          <w:p w14:paraId="0D59E5AD" w14:textId="77777777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</w:p>
          <w:p w14:paraId="4CCCC975" w14:textId="77777777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</w:p>
          <w:p w14:paraId="67595C67" w14:textId="77777777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ABF85" w14:textId="77777777" w:rsidR="002538D3" w:rsidRPr="000F401F" w:rsidRDefault="002538D3" w:rsidP="00580506">
            <w:pPr>
              <w:jc w:val="center"/>
              <w:rPr>
                <w:rFonts w:ascii="Times New Roman" w:hAnsi="Times New Roman" w:cs="Times New Roman"/>
              </w:rPr>
            </w:pPr>
          </w:p>
          <w:p w14:paraId="6AD244EE" w14:textId="77777777" w:rsidR="002538D3" w:rsidRPr="000F401F" w:rsidRDefault="002538D3" w:rsidP="00124B94">
            <w:pPr>
              <w:jc w:val="center"/>
              <w:rPr>
                <w:rFonts w:ascii="Times New Roman" w:hAnsi="Times New Roman" w:cs="Times New Roman"/>
              </w:rPr>
            </w:pPr>
          </w:p>
          <w:p w14:paraId="1FAB42B8" w14:textId="77777777" w:rsidR="002538D3" w:rsidRPr="000F401F" w:rsidRDefault="002538D3" w:rsidP="004A27BB">
            <w:pPr>
              <w:jc w:val="center"/>
              <w:rPr>
                <w:rFonts w:ascii="Times New Roman" w:hAnsi="Times New Roman" w:cs="Times New Roman"/>
              </w:rPr>
            </w:pPr>
          </w:p>
          <w:p w14:paraId="082B41D2" w14:textId="77777777" w:rsidR="002538D3" w:rsidRPr="000F401F" w:rsidRDefault="002538D3" w:rsidP="00580506">
            <w:pPr>
              <w:jc w:val="center"/>
              <w:rPr>
                <w:rFonts w:ascii="Times New Roman" w:hAnsi="Times New Roman" w:cs="Times New Roman"/>
              </w:rPr>
            </w:pPr>
          </w:p>
          <w:p w14:paraId="7E88D8DF" w14:textId="77777777" w:rsidR="002538D3" w:rsidRPr="000F401F" w:rsidRDefault="002538D3" w:rsidP="00580506">
            <w:pPr>
              <w:jc w:val="center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Operacional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F4DD11" w14:textId="77777777" w:rsidR="002538D3" w:rsidRPr="000F401F" w:rsidRDefault="002538D3" w:rsidP="002538D3">
            <w:pPr>
              <w:jc w:val="center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Mesatar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D154" w14:textId="2772788E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1. Hartimi dhe miratimi i gjurmëve të auditit për </w:t>
            </w:r>
            <w:r w:rsidR="00874E4D" w:rsidRPr="000F401F">
              <w:rPr>
                <w:rFonts w:ascii="Times New Roman" w:hAnsi="Times New Roman" w:cs="Times New Roman"/>
              </w:rPr>
              <w:t>ç</w:t>
            </w:r>
            <w:r w:rsidRPr="000F401F">
              <w:rPr>
                <w:rFonts w:ascii="Times New Roman" w:hAnsi="Times New Roman" w:cs="Times New Roman"/>
              </w:rPr>
              <w:t>do njësi të bashkisë.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82E5" w14:textId="77777777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Njësia e Auditit të Brendshëm </w:t>
            </w:r>
          </w:p>
          <w:p w14:paraId="50A25CF0" w14:textId="77777777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</w:p>
          <w:p w14:paraId="7FD4438B" w14:textId="77777777" w:rsidR="002538D3" w:rsidRPr="000F401F" w:rsidRDefault="002538D3" w:rsidP="002538D3">
            <w:pPr>
              <w:rPr>
                <w:rFonts w:ascii="Times New Roman" w:hAnsi="Times New Roman" w:cs="Times New Roman"/>
                <w:i/>
                <w:iCs/>
              </w:rPr>
            </w:pPr>
            <w:r w:rsidRPr="000F401F">
              <w:rPr>
                <w:rFonts w:ascii="Times New Roman" w:hAnsi="Times New Roman" w:cs="Times New Roman"/>
                <w:i/>
                <w:iCs/>
              </w:rPr>
              <w:t>Gjashtëmujori i dytë i vitit 2024</w:t>
            </w:r>
          </w:p>
          <w:p w14:paraId="0D301BF8" w14:textId="77777777" w:rsidR="002538D3" w:rsidRPr="000F401F" w:rsidRDefault="002538D3" w:rsidP="002538D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F0AE5" w:rsidRPr="000F401F" w14:paraId="611F443C" w14:textId="77777777" w:rsidTr="006023F7">
        <w:trPr>
          <w:gridAfter w:val="1"/>
          <w:wAfter w:w="2" w:type="pct"/>
          <w:trHeight w:val="115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063F" w14:textId="6843F834" w:rsidR="002538D3" w:rsidRPr="000F401F" w:rsidDel="005A28A7" w:rsidRDefault="009A6437" w:rsidP="002538D3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8D68" w14:textId="77777777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Mungesa e një adrese elektonike (e-mail) të dedikuar për njësinë e sinjalizimit.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8A58C" w14:textId="77777777" w:rsidR="002538D3" w:rsidRPr="000F401F" w:rsidRDefault="002538D3" w:rsidP="00580506">
            <w:pPr>
              <w:jc w:val="center"/>
              <w:rPr>
                <w:rFonts w:ascii="Times New Roman" w:hAnsi="Times New Roman" w:cs="Times New Roman"/>
              </w:rPr>
            </w:pPr>
          </w:p>
          <w:p w14:paraId="3C73D2BD" w14:textId="77777777" w:rsidR="002538D3" w:rsidRPr="000F401F" w:rsidRDefault="002538D3" w:rsidP="00580506">
            <w:pPr>
              <w:jc w:val="center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Operacional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2685F46" w14:textId="77777777" w:rsidR="002538D3" w:rsidRPr="000F401F" w:rsidRDefault="002538D3" w:rsidP="002538D3">
            <w:pPr>
              <w:jc w:val="center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Mesatar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BC643" w14:textId="1FB90E42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1. Krijimi i një adrese elektronike për njësinë e sinjalizimit në bashki duke mundësua</w:t>
            </w:r>
            <w:r w:rsidR="00874E4D" w:rsidRPr="000F401F">
              <w:rPr>
                <w:rFonts w:ascii="Times New Roman" w:hAnsi="Times New Roman" w:cs="Times New Roman"/>
              </w:rPr>
              <w:t>r</w:t>
            </w:r>
            <w:r w:rsidRPr="000F401F">
              <w:rPr>
                <w:rFonts w:ascii="Times New Roman" w:hAnsi="Times New Roman" w:cs="Times New Roman"/>
              </w:rPr>
              <w:t xml:space="preserve"> edhe akses të rregullt në internet.                                                                      2. Publikimi i kontakteve të njësisë së sinjalizimit</w:t>
            </w:r>
            <w:r w:rsidR="00874E4D" w:rsidRPr="000F401F">
              <w:rPr>
                <w:rFonts w:ascii="Times New Roman" w:hAnsi="Times New Roman" w:cs="Times New Roman"/>
              </w:rPr>
              <w:t>,</w:t>
            </w:r>
            <w:r w:rsidRPr="000F401F">
              <w:rPr>
                <w:rFonts w:ascii="Times New Roman" w:hAnsi="Times New Roman" w:cs="Times New Roman"/>
              </w:rPr>
              <w:t xml:space="preserve"> në Programin e Transparencës së </w:t>
            </w:r>
            <w:r w:rsidR="00874E4D" w:rsidRPr="000F401F">
              <w:rPr>
                <w:rFonts w:ascii="Times New Roman" w:hAnsi="Times New Roman" w:cs="Times New Roman"/>
              </w:rPr>
              <w:t>B</w:t>
            </w:r>
            <w:r w:rsidRPr="000F401F">
              <w:rPr>
                <w:rFonts w:ascii="Times New Roman" w:hAnsi="Times New Roman" w:cs="Times New Roman"/>
              </w:rPr>
              <w:t>ashkisë.</w:t>
            </w:r>
          </w:p>
          <w:p w14:paraId="7991DD44" w14:textId="77777777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3. Rikujtesa periodike për punonjësit mbi funksionin dhe kontaktin e sinjalizuesit.                                      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26D3D" w14:textId="77777777" w:rsidR="00A12765" w:rsidRPr="000F401F" w:rsidRDefault="00A12765" w:rsidP="00A12765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Njësia e Auditit të Brendshëm </w:t>
            </w:r>
          </w:p>
          <w:p w14:paraId="6885C0F5" w14:textId="77777777" w:rsidR="00A12765" w:rsidRPr="000F401F" w:rsidRDefault="00A12765" w:rsidP="002538D3">
            <w:pPr>
              <w:rPr>
                <w:rFonts w:ascii="Times New Roman" w:hAnsi="Times New Roman" w:cs="Times New Roman"/>
                <w:iCs/>
              </w:rPr>
            </w:pPr>
          </w:p>
          <w:p w14:paraId="6E486452" w14:textId="00F4F29C" w:rsidR="002538D3" w:rsidRPr="000F401F" w:rsidRDefault="002538D3" w:rsidP="002538D3">
            <w:pPr>
              <w:rPr>
                <w:rFonts w:ascii="Times New Roman" w:hAnsi="Times New Roman" w:cs="Times New Roman"/>
                <w:iCs/>
              </w:rPr>
            </w:pPr>
            <w:r w:rsidRPr="000F401F">
              <w:rPr>
                <w:rFonts w:ascii="Times New Roman" w:hAnsi="Times New Roman" w:cs="Times New Roman"/>
                <w:iCs/>
              </w:rPr>
              <w:t>Specialisti i IT</w:t>
            </w:r>
            <w:r w:rsidR="00874E4D" w:rsidRPr="000F401F">
              <w:rPr>
                <w:rFonts w:ascii="Times New Roman" w:hAnsi="Times New Roman" w:cs="Times New Roman"/>
                <w:iCs/>
              </w:rPr>
              <w:t>-s</w:t>
            </w:r>
            <w:r w:rsidR="00874E4D" w:rsidRPr="000F401F">
              <w:rPr>
                <w:rFonts w:ascii="Times New Roman" w:hAnsi="Times New Roman" w:cs="Times New Roman"/>
              </w:rPr>
              <w:t>ë</w:t>
            </w:r>
          </w:p>
          <w:p w14:paraId="6A3D9E83" w14:textId="77777777" w:rsidR="002538D3" w:rsidRPr="000F401F" w:rsidRDefault="002538D3" w:rsidP="002538D3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8F70A30" w14:textId="77777777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Koordinatori p</w:t>
            </w:r>
            <w:r w:rsidR="00124B94" w:rsidRPr="000F401F">
              <w:rPr>
                <w:rFonts w:ascii="Times New Roman" w:hAnsi="Times New Roman" w:cs="Times New Roman"/>
              </w:rPr>
              <w:t>ë</w:t>
            </w:r>
            <w:r w:rsidRPr="000F401F">
              <w:rPr>
                <w:rFonts w:ascii="Times New Roman" w:hAnsi="Times New Roman" w:cs="Times New Roman"/>
              </w:rPr>
              <w:t>r t</w:t>
            </w:r>
            <w:r w:rsidR="00124B94" w:rsidRPr="000F401F">
              <w:rPr>
                <w:rFonts w:ascii="Times New Roman" w:hAnsi="Times New Roman" w:cs="Times New Roman"/>
              </w:rPr>
              <w:t>ë</w:t>
            </w:r>
            <w:r w:rsidRPr="000F401F">
              <w:rPr>
                <w:rFonts w:ascii="Times New Roman" w:hAnsi="Times New Roman" w:cs="Times New Roman"/>
              </w:rPr>
              <w:t xml:space="preserve"> drejt</w:t>
            </w:r>
            <w:r w:rsidR="00124B94" w:rsidRPr="000F401F">
              <w:rPr>
                <w:rFonts w:ascii="Times New Roman" w:hAnsi="Times New Roman" w:cs="Times New Roman"/>
              </w:rPr>
              <w:t>ë</w:t>
            </w:r>
            <w:r w:rsidRPr="000F401F">
              <w:rPr>
                <w:rFonts w:ascii="Times New Roman" w:hAnsi="Times New Roman" w:cs="Times New Roman"/>
              </w:rPr>
              <w:t xml:space="preserve">n e informimit </w:t>
            </w:r>
          </w:p>
          <w:p w14:paraId="184EC448" w14:textId="77777777" w:rsidR="002538D3" w:rsidRPr="000F401F" w:rsidRDefault="002538D3" w:rsidP="002538D3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0CCC6C4" w14:textId="77777777" w:rsidR="002538D3" w:rsidRPr="000F401F" w:rsidRDefault="002538D3" w:rsidP="002538D3">
            <w:pPr>
              <w:rPr>
                <w:rFonts w:ascii="Times New Roman" w:hAnsi="Times New Roman" w:cs="Times New Roman"/>
                <w:i/>
                <w:iCs/>
              </w:rPr>
            </w:pPr>
            <w:r w:rsidRPr="000F401F">
              <w:rPr>
                <w:rFonts w:ascii="Times New Roman" w:hAnsi="Times New Roman" w:cs="Times New Roman"/>
                <w:i/>
                <w:iCs/>
              </w:rPr>
              <w:t>Gjashtëmujori parë i vitit 2023</w:t>
            </w:r>
          </w:p>
          <w:p w14:paraId="6AF2010D" w14:textId="77777777" w:rsidR="002538D3" w:rsidRPr="000F401F" w:rsidDel="00D33E69" w:rsidRDefault="002538D3" w:rsidP="002538D3">
            <w:pPr>
              <w:rPr>
                <w:rFonts w:ascii="Times New Roman" w:hAnsi="Times New Roman" w:cs="Times New Roman"/>
              </w:rPr>
            </w:pPr>
          </w:p>
        </w:tc>
      </w:tr>
      <w:tr w:rsidR="004F0AE5" w:rsidRPr="000F401F" w14:paraId="43918993" w14:textId="77777777" w:rsidTr="0035569D">
        <w:trPr>
          <w:gridAfter w:val="1"/>
          <w:wAfter w:w="2" w:type="pct"/>
          <w:trHeight w:val="115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9D06" w14:textId="1B724A24" w:rsidR="002538D3" w:rsidRPr="000F401F" w:rsidDel="005A28A7" w:rsidRDefault="009A6437" w:rsidP="002538D3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E414" w14:textId="77777777" w:rsidR="00344C9A" w:rsidRPr="000F401F" w:rsidRDefault="00344C9A" w:rsidP="002538D3">
            <w:pPr>
              <w:rPr>
                <w:rFonts w:ascii="Times New Roman" w:hAnsi="Times New Roman" w:cs="Times New Roman"/>
              </w:rPr>
            </w:pPr>
          </w:p>
          <w:p w14:paraId="0F1C7751" w14:textId="77777777" w:rsidR="00344C9A" w:rsidRPr="000F401F" w:rsidRDefault="00344C9A" w:rsidP="002538D3">
            <w:pPr>
              <w:rPr>
                <w:rFonts w:ascii="Times New Roman" w:hAnsi="Times New Roman" w:cs="Times New Roman"/>
              </w:rPr>
            </w:pPr>
          </w:p>
          <w:p w14:paraId="4DC035FE" w14:textId="77777777" w:rsidR="00344C9A" w:rsidRPr="000F401F" w:rsidRDefault="00344C9A" w:rsidP="002538D3">
            <w:pPr>
              <w:rPr>
                <w:rFonts w:ascii="Times New Roman" w:hAnsi="Times New Roman" w:cs="Times New Roman"/>
              </w:rPr>
            </w:pPr>
          </w:p>
          <w:p w14:paraId="0C450775" w14:textId="77777777" w:rsidR="00344C9A" w:rsidRPr="000F401F" w:rsidRDefault="00344C9A" w:rsidP="002538D3">
            <w:pPr>
              <w:rPr>
                <w:rFonts w:ascii="Times New Roman" w:hAnsi="Times New Roman" w:cs="Times New Roman"/>
              </w:rPr>
            </w:pPr>
          </w:p>
          <w:p w14:paraId="67C1377D" w14:textId="61E43EAB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Kushte fizike dhe teknike të papërshtatshme për funksionimin e zyrës së auditimit dhe ruajtjen e dokumentacionit.</w:t>
            </w:r>
          </w:p>
          <w:p w14:paraId="4C83A755" w14:textId="77777777" w:rsidR="007E4E4C" w:rsidRPr="000F401F" w:rsidRDefault="007E4E4C" w:rsidP="002538D3">
            <w:pPr>
              <w:rPr>
                <w:rFonts w:ascii="Times New Roman" w:hAnsi="Times New Roman" w:cs="Times New Roman"/>
              </w:rPr>
            </w:pPr>
          </w:p>
          <w:p w14:paraId="2094682C" w14:textId="77777777" w:rsidR="007E4E4C" w:rsidRPr="000F401F" w:rsidRDefault="007E4E4C" w:rsidP="002538D3">
            <w:pPr>
              <w:rPr>
                <w:rFonts w:ascii="Times New Roman" w:hAnsi="Times New Roman" w:cs="Times New Roman"/>
              </w:rPr>
            </w:pPr>
          </w:p>
          <w:p w14:paraId="0B346BAE" w14:textId="77777777" w:rsidR="007E4E4C" w:rsidRPr="000F401F" w:rsidRDefault="007E4E4C" w:rsidP="002538D3">
            <w:pPr>
              <w:rPr>
                <w:rFonts w:ascii="Times New Roman" w:hAnsi="Times New Roman" w:cs="Times New Roman"/>
              </w:rPr>
            </w:pPr>
          </w:p>
          <w:p w14:paraId="3A751E7B" w14:textId="0A930EA3" w:rsidR="007E4E4C" w:rsidRPr="000F401F" w:rsidRDefault="007E4E4C" w:rsidP="002538D3">
            <w:pPr>
              <w:rPr>
                <w:rFonts w:ascii="Times New Roman" w:hAnsi="Times New Roman" w:cs="Times New Roman"/>
              </w:rPr>
            </w:pPr>
          </w:p>
          <w:p w14:paraId="46A54899" w14:textId="77777777" w:rsidR="009A6437" w:rsidRPr="000F401F" w:rsidRDefault="009A6437" w:rsidP="002538D3">
            <w:pPr>
              <w:rPr>
                <w:rFonts w:ascii="Times New Roman" w:hAnsi="Times New Roman" w:cs="Times New Roman"/>
              </w:rPr>
            </w:pPr>
          </w:p>
          <w:p w14:paraId="45599FE2" w14:textId="2FF86DCE" w:rsidR="007E4E4C" w:rsidRPr="000F401F" w:rsidRDefault="007E4E4C" w:rsidP="00253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77D7E" w14:textId="77777777" w:rsidR="002538D3" w:rsidRPr="000F401F" w:rsidRDefault="002538D3" w:rsidP="00580506">
            <w:pPr>
              <w:jc w:val="center"/>
              <w:rPr>
                <w:rFonts w:ascii="Times New Roman" w:hAnsi="Times New Roman" w:cs="Times New Roman"/>
              </w:rPr>
            </w:pPr>
          </w:p>
          <w:p w14:paraId="5F9D97A9" w14:textId="77777777" w:rsidR="007E4E4C" w:rsidRPr="000F401F" w:rsidRDefault="007E4E4C" w:rsidP="00580506">
            <w:pPr>
              <w:jc w:val="center"/>
              <w:rPr>
                <w:rFonts w:ascii="Times New Roman" w:hAnsi="Times New Roman" w:cs="Times New Roman"/>
              </w:rPr>
            </w:pPr>
          </w:p>
          <w:p w14:paraId="39203D37" w14:textId="77777777" w:rsidR="007E4E4C" w:rsidRPr="000F401F" w:rsidRDefault="007E4E4C" w:rsidP="00580506">
            <w:pPr>
              <w:jc w:val="center"/>
              <w:rPr>
                <w:rFonts w:ascii="Times New Roman" w:hAnsi="Times New Roman" w:cs="Times New Roman"/>
              </w:rPr>
            </w:pPr>
          </w:p>
          <w:p w14:paraId="3EA3DDEF" w14:textId="77777777" w:rsidR="007E4E4C" w:rsidRPr="000F401F" w:rsidRDefault="007E4E4C" w:rsidP="00580506">
            <w:pPr>
              <w:jc w:val="center"/>
              <w:rPr>
                <w:rFonts w:ascii="Times New Roman" w:hAnsi="Times New Roman" w:cs="Times New Roman"/>
              </w:rPr>
            </w:pPr>
          </w:p>
          <w:p w14:paraId="40DEB28F" w14:textId="77777777" w:rsidR="007E4E4C" w:rsidRPr="000F401F" w:rsidRDefault="007E4E4C" w:rsidP="00580506">
            <w:pPr>
              <w:jc w:val="center"/>
              <w:rPr>
                <w:rFonts w:ascii="Times New Roman" w:hAnsi="Times New Roman" w:cs="Times New Roman"/>
              </w:rPr>
            </w:pPr>
          </w:p>
          <w:p w14:paraId="33F97DB8" w14:textId="77777777" w:rsidR="007E4E4C" w:rsidRPr="000F401F" w:rsidRDefault="007E4E4C" w:rsidP="00580506">
            <w:pPr>
              <w:jc w:val="center"/>
              <w:rPr>
                <w:rFonts w:ascii="Times New Roman" w:hAnsi="Times New Roman" w:cs="Times New Roman"/>
              </w:rPr>
            </w:pPr>
          </w:p>
          <w:p w14:paraId="2975FCD4" w14:textId="3A74F576" w:rsidR="002538D3" w:rsidRPr="000F401F" w:rsidRDefault="002538D3" w:rsidP="00580506">
            <w:pPr>
              <w:jc w:val="center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Mjedisi / Operacional</w:t>
            </w:r>
          </w:p>
          <w:p w14:paraId="2E711161" w14:textId="77777777" w:rsidR="002538D3" w:rsidRPr="000F401F" w:rsidRDefault="002538D3" w:rsidP="00580506">
            <w:pPr>
              <w:jc w:val="center"/>
              <w:rPr>
                <w:rFonts w:ascii="Times New Roman" w:hAnsi="Times New Roman" w:cs="Times New Roman"/>
              </w:rPr>
            </w:pPr>
          </w:p>
          <w:p w14:paraId="42B49134" w14:textId="77777777" w:rsidR="002538D3" w:rsidRPr="000F401F" w:rsidRDefault="002538D3" w:rsidP="00580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4333F00" w14:textId="77777777" w:rsidR="002538D3" w:rsidRPr="000F401F" w:rsidRDefault="002538D3" w:rsidP="002538D3">
            <w:pPr>
              <w:jc w:val="center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I lartë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4A4EF" w14:textId="77777777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1. Sigurimi i mjedis</w:t>
            </w:r>
            <w:r w:rsidR="00D44347" w:rsidRPr="000F401F">
              <w:rPr>
                <w:rFonts w:ascii="Times New Roman" w:hAnsi="Times New Roman" w:cs="Times New Roman"/>
              </w:rPr>
              <w:t>e</w:t>
            </w:r>
            <w:r w:rsidRPr="000F401F">
              <w:rPr>
                <w:rFonts w:ascii="Times New Roman" w:hAnsi="Times New Roman" w:cs="Times New Roman"/>
              </w:rPr>
              <w:t xml:space="preserve">ve fizike dhe kushteve teknike të përshtatshme për të mundësuar mbarëvajtjen e punës së njësisë së auditimit.                       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5F09" w14:textId="77777777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Kryetari i Bashkis</w:t>
            </w:r>
            <w:r w:rsidR="00124B94" w:rsidRPr="000F401F">
              <w:rPr>
                <w:rFonts w:ascii="Times New Roman" w:hAnsi="Times New Roman" w:cs="Times New Roman"/>
              </w:rPr>
              <w:t>ë</w:t>
            </w:r>
          </w:p>
          <w:p w14:paraId="0BA29990" w14:textId="77777777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</w:p>
          <w:p w14:paraId="77E9F31D" w14:textId="77777777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Njësia e Autitit të brendshëm  </w:t>
            </w:r>
          </w:p>
          <w:p w14:paraId="65209C83" w14:textId="77777777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</w:p>
          <w:p w14:paraId="2F214CE5" w14:textId="77777777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G</w:t>
            </w:r>
            <w:r w:rsidRPr="000F401F">
              <w:rPr>
                <w:rFonts w:ascii="Times New Roman" w:hAnsi="Times New Roman" w:cs="Times New Roman"/>
                <w:i/>
              </w:rPr>
              <w:t>jashtëmujori i parë i vitit 2023</w:t>
            </w:r>
          </w:p>
          <w:p w14:paraId="2B8FB7F9" w14:textId="77777777" w:rsidR="002538D3" w:rsidRPr="000F401F" w:rsidDel="00D33E69" w:rsidRDefault="002538D3" w:rsidP="002538D3">
            <w:pPr>
              <w:rPr>
                <w:rFonts w:ascii="Times New Roman" w:hAnsi="Times New Roman" w:cs="Times New Roman"/>
              </w:rPr>
            </w:pPr>
          </w:p>
        </w:tc>
      </w:tr>
      <w:tr w:rsidR="004F0AE5" w:rsidRPr="000F401F" w14:paraId="3EC68F37" w14:textId="77777777" w:rsidTr="00580506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579622" w14:textId="77777777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8276600" w14:textId="56B18883" w:rsidR="002538D3" w:rsidRPr="000F401F" w:rsidRDefault="00492E21" w:rsidP="002538D3">
            <w:pPr>
              <w:rPr>
                <w:rFonts w:ascii="Times New Roman" w:hAnsi="Times New Roman" w:cs="Times New Roman"/>
                <w:b/>
                <w:bCs/>
              </w:rPr>
            </w:pPr>
            <w:r w:rsidRPr="000F401F">
              <w:rPr>
                <w:rFonts w:ascii="Times New Roman" w:hAnsi="Times New Roman" w:cs="Times New Roman"/>
                <w:b/>
                <w:bCs/>
              </w:rPr>
              <w:t xml:space="preserve">1.3 </w:t>
            </w:r>
            <w:r w:rsidR="002538D3" w:rsidRPr="000F401F">
              <w:rPr>
                <w:rFonts w:ascii="Times New Roman" w:hAnsi="Times New Roman" w:cs="Times New Roman"/>
                <w:b/>
                <w:bCs/>
              </w:rPr>
              <w:t>Fusha e Sh</w:t>
            </w:r>
            <w:r w:rsidR="00124B94" w:rsidRPr="000F401F">
              <w:rPr>
                <w:rFonts w:ascii="Times New Roman" w:hAnsi="Times New Roman" w:cs="Times New Roman"/>
                <w:b/>
                <w:bCs/>
              </w:rPr>
              <w:t>ë</w:t>
            </w:r>
            <w:r w:rsidR="002538D3" w:rsidRPr="000F401F">
              <w:rPr>
                <w:rFonts w:ascii="Times New Roman" w:hAnsi="Times New Roman" w:cs="Times New Roman"/>
                <w:b/>
                <w:bCs/>
              </w:rPr>
              <w:t>rbimeve Publike</w:t>
            </w:r>
          </w:p>
          <w:p w14:paraId="7A80EB0F" w14:textId="77777777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</w:p>
        </w:tc>
      </w:tr>
      <w:tr w:rsidR="004F0AE5" w:rsidRPr="000F401F" w14:paraId="3FAE594E" w14:textId="77777777" w:rsidTr="00580506">
        <w:trPr>
          <w:gridAfter w:val="1"/>
          <w:wAfter w:w="2" w:type="pct"/>
          <w:trHeight w:val="151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71190E" w14:textId="77777777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</w:p>
          <w:p w14:paraId="27DB1364" w14:textId="77777777" w:rsidR="002538D3" w:rsidRPr="000F401F" w:rsidRDefault="002538D3" w:rsidP="002538D3">
            <w:pPr>
              <w:rPr>
                <w:rFonts w:ascii="Times New Roman" w:hAnsi="Times New Roman" w:cs="Times New Roman"/>
                <w:b/>
                <w:bCs/>
              </w:rPr>
            </w:pPr>
            <w:r w:rsidRPr="000F401F">
              <w:rPr>
                <w:rFonts w:ascii="Times New Roman" w:hAnsi="Times New Roman" w:cs="Times New Roman"/>
                <w:b/>
                <w:bCs/>
              </w:rPr>
              <w:t>Nr.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A83ACFC" w14:textId="77777777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  <w:b/>
                <w:bCs/>
              </w:rPr>
              <w:t>Risku dhe ngjarjet e mundshme</w:t>
            </w:r>
          </w:p>
          <w:p w14:paraId="4890083A" w14:textId="77777777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</w:p>
          <w:p w14:paraId="58987A40" w14:textId="77777777" w:rsidR="002538D3" w:rsidRPr="000F401F" w:rsidRDefault="002538D3" w:rsidP="002538D3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C96D9A4" w14:textId="77777777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  <w:b/>
              </w:rPr>
              <w:t>Kategoria e faktorëve të riskut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2285419" w14:textId="77777777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  <w:b/>
              </w:rPr>
              <w:t>Prioritet i lartë; Prioritet i moderuar; Prioritet i ulët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02F361A" w14:textId="77777777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  <w:b/>
              </w:rPr>
              <w:t>Aktivitetet që duhet të ndërmerren për zbatimin e masës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E3B3006" w14:textId="77777777" w:rsidR="002538D3" w:rsidRPr="000F401F" w:rsidRDefault="002538D3" w:rsidP="002538D3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  <w:b/>
              </w:rPr>
              <w:t>Personi përgjegjës për zbatimin e masës dhe afati i fundit për zbatimin e aktiviteteve</w:t>
            </w:r>
          </w:p>
        </w:tc>
      </w:tr>
      <w:tr w:rsidR="004F0AE5" w:rsidRPr="000F401F" w14:paraId="3AACD745" w14:textId="77777777" w:rsidTr="006023F7">
        <w:trPr>
          <w:gridAfter w:val="1"/>
          <w:wAfter w:w="2" w:type="pct"/>
          <w:trHeight w:val="233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C094" w14:textId="7DB906B6" w:rsidR="007E29AE" w:rsidRPr="000F401F" w:rsidDel="005A28A7" w:rsidRDefault="009A6437" w:rsidP="007E29AE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0C761" w14:textId="77777777" w:rsidR="007E29AE" w:rsidRPr="000F401F" w:rsidDel="004A52AE" w:rsidRDefault="007E29AE" w:rsidP="007E29AE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>Mungesa e procedurave elektronike për aplikimin për marrjen e lejeve dhe licensave për shërbimet e karburantit dhe transportit.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B75F" w14:textId="77777777" w:rsidR="007E29AE" w:rsidRPr="000F401F" w:rsidRDefault="007E29AE" w:rsidP="007E29AE">
            <w:pPr>
              <w:rPr>
                <w:rFonts w:ascii="Times New Roman" w:hAnsi="Times New Roman" w:cs="Times New Roman"/>
                <w:bCs/>
              </w:rPr>
            </w:pPr>
          </w:p>
          <w:p w14:paraId="283076FA" w14:textId="77777777" w:rsidR="007E29AE" w:rsidRPr="000F401F" w:rsidRDefault="007E29AE" w:rsidP="007E29AE">
            <w:pPr>
              <w:rPr>
                <w:rFonts w:ascii="Times New Roman" w:hAnsi="Times New Roman" w:cs="Times New Roman"/>
                <w:bCs/>
              </w:rPr>
            </w:pPr>
          </w:p>
          <w:p w14:paraId="665128E3" w14:textId="77777777" w:rsidR="007E29AE" w:rsidRPr="000F401F" w:rsidRDefault="007E29AE" w:rsidP="007E29AE">
            <w:pPr>
              <w:rPr>
                <w:rFonts w:ascii="Times New Roman" w:hAnsi="Times New Roman" w:cs="Times New Roman"/>
                <w:bCs/>
              </w:rPr>
            </w:pPr>
          </w:p>
          <w:p w14:paraId="529A8506" w14:textId="77777777" w:rsidR="007E29AE" w:rsidRPr="000F401F" w:rsidRDefault="007E29AE" w:rsidP="007E29AE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  <w:bCs/>
              </w:rPr>
              <w:t>Operacionet</w:t>
            </w:r>
            <w:r w:rsidR="00D44347" w:rsidRPr="000F401F">
              <w:rPr>
                <w:rFonts w:ascii="Times New Roman" w:hAnsi="Times New Roman" w:cs="Times New Roman"/>
                <w:bCs/>
              </w:rPr>
              <w:t xml:space="preserve"> </w:t>
            </w:r>
            <w:r w:rsidRPr="000F401F">
              <w:rPr>
                <w:rFonts w:ascii="Times New Roman" w:hAnsi="Times New Roman" w:cs="Times New Roman"/>
                <w:bCs/>
              </w:rPr>
              <w:t>(Procesi)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EE1AFD" w14:textId="77777777" w:rsidR="007E29AE" w:rsidRPr="000F401F" w:rsidRDefault="007E29AE" w:rsidP="007E29AE">
            <w:pPr>
              <w:jc w:val="center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  <w:bCs/>
              </w:rPr>
              <w:t>Mesatar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0D4A" w14:textId="4085D3C4" w:rsidR="007E29AE" w:rsidRPr="000F401F" w:rsidRDefault="007E29AE" w:rsidP="007E29AE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>1. Të vlerësohet mundësia e kalimit të procedurave për aplikimin për marrjen e lejeve/licen</w:t>
            </w:r>
            <w:r w:rsidR="00874E4D" w:rsidRPr="000F401F">
              <w:rPr>
                <w:rFonts w:ascii="Times New Roman" w:hAnsi="Times New Roman" w:cs="Times New Roman"/>
                <w:bCs/>
              </w:rPr>
              <w:t>s</w:t>
            </w:r>
            <w:r w:rsidRPr="000F401F">
              <w:rPr>
                <w:rFonts w:ascii="Times New Roman" w:hAnsi="Times New Roman" w:cs="Times New Roman"/>
                <w:bCs/>
              </w:rPr>
              <w:t>ave për shërbimin e transportit dhe karburantit në rrugë elektronike.                                                                                                                                     2. Rezultatet e këtij vlerësimi i dorëzohen titullarit.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9E42" w14:textId="77777777" w:rsidR="007E29AE" w:rsidRPr="000F401F" w:rsidRDefault="007E29AE" w:rsidP="007E29AE">
            <w:pPr>
              <w:rPr>
                <w:rFonts w:ascii="Times New Roman" w:eastAsia="+mn-ea" w:hAnsi="Times New Roman" w:cs="Times New Roman"/>
                <w:kern w:val="24"/>
              </w:rPr>
            </w:pPr>
          </w:p>
          <w:p w14:paraId="0DE423AB" w14:textId="77777777" w:rsidR="007E29AE" w:rsidRPr="000F401F" w:rsidRDefault="007E29AE" w:rsidP="007E29AE">
            <w:pPr>
              <w:rPr>
                <w:rFonts w:ascii="Times New Roman" w:eastAsia="+mn-ea" w:hAnsi="Times New Roman" w:cs="Times New Roman"/>
                <w:kern w:val="24"/>
              </w:rPr>
            </w:pPr>
            <w:r w:rsidRPr="000F401F">
              <w:rPr>
                <w:rFonts w:ascii="Times New Roman" w:eastAsia="+mn-ea" w:hAnsi="Times New Roman" w:cs="Times New Roman"/>
                <w:kern w:val="24"/>
              </w:rPr>
              <w:t>Kryetari i Bashkis</w:t>
            </w:r>
            <w:r w:rsidR="00124B94" w:rsidRPr="000F401F">
              <w:rPr>
                <w:rFonts w:ascii="Times New Roman" w:eastAsia="+mn-ea" w:hAnsi="Times New Roman" w:cs="Times New Roman"/>
                <w:kern w:val="24"/>
              </w:rPr>
              <w:t>ë</w:t>
            </w:r>
            <w:r w:rsidRPr="000F401F">
              <w:rPr>
                <w:rFonts w:ascii="Times New Roman" w:eastAsia="+mn-ea" w:hAnsi="Times New Roman" w:cs="Times New Roman"/>
                <w:kern w:val="24"/>
              </w:rPr>
              <w:t xml:space="preserve"> </w:t>
            </w:r>
          </w:p>
          <w:p w14:paraId="04391ADC" w14:textId="77777777" w:rsidR="007E29AE" w:rsidRPr="000F401F" w:rsidRDefault="007E29AE" w:rsidP="007E29AE">
            <w:pPr>
              <w:rPr>
                <w:rFonts w:ascii="Times New Roman" w:eastAsia="+mn-ea" w:hAnsi="Times New Roman" w:cs="Times New Roman"/>
                <w:kern w:val="24"/>
              </w:rPr>
            </w:pPr>
          </w:p>
          <w:p w14:paraId="1DC82531" w14:textId="77777777" w:rsidR="007E29AE" w:rsidRPr="000F401F" w:rsidRDefault="007E29AE" w:rsidP="007E29AE">
            <w:pPr>
              <w:rPr>
                <w:rFonts w:ascii="Times New Roman" w:eastAsia="+mn-ea" w:hAnsi="Times New Roman" w:cs="Times New Roman"/>
                <w:kern w:val="24"/>
              </w:rPr>
            </w:pPr>
            <w:r w:rsidRPr="000F401F">
              <w:rPr>
                <w:rFonts w:ascii="Times New Roman" w:eastAsia="+mn-ea" w:hAnsi="Times New Roman" w:cs="Times New Roman"/>
                <w:kern w:val="24"/>
              </w:rPr>
              <w:t>Drejtoria e Shërbimeve Publike</w:t>
            </w:r>
          </w:p>
          <w:p w14:paraId="22479647" w14:textId="77777777" w:rsidR="007E29AE" w:rsidRPr="000F401F" w:rsidRDefault="007E29AE" w:rsidP="007E29AE">
            <w:pPr>
              <w:rPr>
                <w:rFonts w:ascii="Times New Roman" w:eastAsia="+mn-ea" w:hAnsi="Times New Roman" w:cs="Times New Roman"/>
                <w:kern w:val="24"/>
              </w:rPr>
            </w:pPr>
          </w:p>
          <w:p w14:paraId="2F5CF497" w14:textId="198B7158" w:rsidR="007E29AE" w:rsidRPr="000F401F" w:rsidRDefault="007E29AE" w:rsidP="007E29AE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Specialist </w:t>
            </w:r>
            <w:r w:rsidR="00874E4D" w:rsidRPr="000F401F">
              <w:rPr>
                <w:rFonts w:ascii="Times New Roman" w:hAnsi="Times New Roman" w:cs="Times New Roman"/>
              </w:rPr>
              <w:t xml:space="preserve">i </w:t>
            </w:r>
            <w:r w:rsidRPr="000F401F">
              <w:rPr>
                <w:rFonts w:ascii="Times New Roman" w:hAnsi="Times New Roman" w:cs="Times New Roman"/>
              </w:rPr>
              <w:t>IT</w:t>
            </w:r>
            <w:r w:rsidR="00874E4D" w:rsidRPr="000F401F">
              <w:rPr>
                <w:rFonts w:ascii="Times New Roman" w:hAnsi="Times New Roman" w:cs="Times New Roman"/>
              </w:rPr>
              <w:t>-së</w:t>
            </w:r>
            <w:r w:rsidRPr="000F401F">
              <w:rPr>
                <w:rFonts w:ascii="Times New Roman" w:hAnsi="Times New Roman" w:cs="Times New Roman"/>
              </w:rPr>
              <w:t xml:space="preserve"> </w:t>
            </w:r>
          </w:p>
          <w:p w14:paraId="1C2013AF" w14:textId="77777777" w:rsidR="007E29AE" w:rsidRPr="000F401F" w:rsidRDefault="007E29AE" w:rsidP="007E29AE">
            <w:pPr>
              <w:rPr>
                <w:rFonts w:ascii="Times New Roman" w:hAnsi="Times New Roman" w:cs="Times New Roman"/>
              </w:rPr>
            </w:pPr>
          </w:p>
          <w:p w14:paraId="159FD75A" w14:textId="7C081675" w:rsidR="007E29AE" w:rsidRPr="000F401F" w:rsidRDefault="007E29AE" w:rsidP="007E29AE">
            <w:pPr>
              <w:rPr>
                <w:rFonts w:ascii="Times New Roman" w:hAnsi="Times New Roman" w:cs="Times New Roman"/>
                <w:i/>
              </w:rPr>
            </w:pPr>
            <w:r w:rsidRPr="000F401F">
              <w:rPr>
                <w:rFonts w:ascii="Times New Roman" w:hAnsi="Times New Roman" w:cs="Times New Roman"/>
                <w:i/>
              </w:rPr>
              <w:t>Gjashtëmujori</w:t>
            </w:r>
            <w:r w:rsidR="0028357F" w:rsidRPr="000F401F">
              <w:rPr>
                <w:rFonts w:ascii="Times New Roman" w:hAnsi="Times New Roman" w:cs="Times New Roman"/>
                <w:i/>
              </w:rPr>
              <w:t xml:space="preserve"> i</w:t>
            </w:r>
            <w:r w:rsidRPr="000F401F">
              <w:rPr>
                <w:rFonts w:ascii="Times New Roman" w:hAnsi="Times New Roman" w:cs="Times New Roman"/>
                <w:i/>
              </w:rPr>
              <w:t xml:space="preserve"> parë i vitit 2023</w:t>
            </w:r>
          </w:p>
          <w:p w14:paraId="301542B5" w14:textId="77777777" w:rsidR="007E29AE" w:rsidRPr="000F401F" w:rsidRDefault="007E29AE" w:rsidP="007E29AE">
            <w:pPr>
              <w:rPr>
                <w:rFonts w:ascii="Times New Roman" w:hAnsi="Times New Roman" w:cs="Times New Roman"/>
              </w:rPr>
            </w:pPr>
          </w:p>
        </w:tc>
      </w:tr>
      <w:tr w:rsidR="004F0AE5" w:rsidRPr="000F401F" w14:paraId="3A3C3435" w14:textId="77777777" w:rsidTr="006023F7">
        <w:trPr>
          <w:gridAfter w:val="1"/>
          <w:wAfter w:w="2" w:type="pct"/>
          <w:trHeight w:val="233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B50C7" w14:textId="4D42E961" w:rsidR="007F36F6" w:rsidRPr="000F401F" w:rsidDel="005A28A7" w:rsidRDefault="009A6437" w:rsidP="00621ACD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E48D" w14:textId="77777777" w:rsidR="009A6437" w:rsidRPr="000F401F" w:rsidRDefault="009A6437" w:rsidP="007E29AE">
            <w:pPr>
              <w:rPr>
                <w:rFonts w:ascii="Times New Roman" w:hAnsi="Times New Roman" w:cs="Times New Roman"/>
                <w:bCs/>
              </w:rPr>
            </w:pPr>
          </w:p>
          <w:p w14:paraId="40349199" w14:textId="77777777" w:rsidR="009A6437" w:rsidRPr="000F401F" w:rsidRDefault="009A6437" w:rsidP="007E29AE">
            <w:pPr>
              <w:rPr>
                <w:rFonts w:ascii="Times New Roman" w:hAnsi="Times New Roman" w:cs="Times New Roman"/>
                <w:bCs/>
              </w:rPr>
            </w:pPr>
          </w:p>
          <w:p w14:paraId="2DBCC7A0" w14:textId="77777777" w:rsidR="009A6437" w:rsidRPr="000F401F" w:rsidRDefault="009A6437" w:rsidP="007E29AE">
            <w:pPr>
              <w:rPr>
                <w:rFonts w:ascii="Times New Roman" w:hAnsi="Times New Roman" w:cs="Times New Roman"/>
                <w:bCs/>
              </w:rPr>
            </w:pPr>
          </w:p>
          <w:p w14:paraId="69CD09BF" w14:textId="3BC272D9" w:rsidR="007E29AE" w:rsidRPr="000F401F" w:rsidRDefault="007E29AE" w:rsidP="007E29AE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>Pamjaftueshmëria e fondeve të alokuara për ofrimimin e shërbimeve publike në njësitë administrative të largëta dhe zona rurale.</w:t>
            </w:r>
          </w:p>
          <w:p w14:paraId="2D80D538" w14:textId="77777777" w:rsidR="009A6437" w:rsidRPr="000F401F" w:rsidRDefault="009A6437" w:rsidP="007E29AE">
            <w:pPr>
              <w:rPr>
                <w:rFonts w:ascii="Times New Roman" w:hAnsi="Times New Roman" w:cs="Times New Roman"/>
                <w:bCs/>
              </w:rPr>
            </w:pPr>
          </w:p>
          <w:p w14:paraId="401CA408" w14:textId="3E4301F8" w:rsidR="009A6437" w:rsidRPr="000F401F" w:rsidRDefault="009A6437" w:rsidP="007E29AE">
            <w:pPr>
              <w:rPr>
                <w:rFonts w:ascii="Times New Roman" w:hAnsi="Times New Roman" w:cs="Times New Roman"/>
                <w:bCs/>
              </w:rPr>
            </w:pPr>
          </w:p>
          <w:p w14:paraId="2BAF4D74" w14:textId="77777777" w:rsidR="009A6437" w:rsidRPr="000F401F" w:rsidRDefault="009A6437" w:rsidP="007E29AE">
            <w:pPr>
              <w:rPr>
                <w:rFonts w:ascii="Times New Roman" w:hAnsi="Times New Roman" w:cs="Times New Roman"/>
                <w:bCs/>
              </w:rPr>
            </w:pPr>
          </w:p>
          <w:p w14:paraId="79E6AC8B" w14:textId="25CD8CE4" w:rsidR="009A6437" w:rsidRPr="000F401F" w:rsidDel="004A52AE" w:rsidRDefault="009A6437" w:rsidP="007E29A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50ED" w14:textId="77777777" w:rsidR="007E29AE" w:rsidRPr="000F401F" w:rsidRDefault="007E29AE" w:rsidP="007E29AE">
            <w:pPr>
              <w:rPr>
                <w:rFonts w:ascii="Times New Roman" w:hAnsi="Times New Roman" w:cs="Times New Roman"/>
                <w:bCs/>
              </w:rPr>
            </w:pPr>
          </w:p>
          <w:p w14:paraId="530B5476" w14:textId="77777777" w:rsidR="007E29AE" w:rsidRPr="000F401F" w:rsidRDefault="007E29AE" w:rsidP="007E29AE">
            <w:pPr>
              <w:rPr>
                <w:rFonts w:ascii="Times New Roman" w:hAnsi="Times New Roman" w:cs="Times New Roman"/>
                <w:bCs/>
              </w:rPr>
            </w:pPr>
          </w:p>
          <w:p w14:paraId="74B40DD4" w14:textId="77777777" w:rsidR="007E29AE" w:rsidRPr="000F401F" w:rsidRDefault="007E29AE" w:rsidP="007E29AE">
            <w:pPr>
              <w:rPr>
                <w:rFonts w:ascii="Times New Roman" w:hAnsi="Times New Roman" w:cs="Times New Roman"/>
                <w:bCs/>
              </w:rPr>
            </w:pPr>
          </w:p>
          <w:p w14:paraId="3A836B7D" w14:textId="588018C3" w:rsidR="007E29AE" w:rsidRPr="000F401F" w:rsidRDefault="007E29AE" w:rsidP="007E29AE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  <w:bCs/>
              </w:rPr>
              <w:t>Operacionet</w:t>
            </w:r>
            <w:r w:rsidR="00B94D5D" w:rsidRPr="000F401F">
              <w:rPr>
                <w:rFonts w:ascii="Times New Roman" w:hAnsi="Times New Roman" w:cs="Times New Roman"/>
                <w:bCs/>
              </w:rPr>
              <w:t xml:space="preserve"> </w:t>
            </w:r>
            <w:r w:rsidRPr="000F401F">
              <w:rPr>
                <w:rFonts w:ascii="Times New Roman" w:hAnsi="Times New Roman" w:cs="Times New Roman"/>
                <w:bCs/>
              </w:rPr>
              <w:t>(Procesi) / Financiar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BF5C6C" w14:textId="77777777" w:rsidR="007E29AE" w:rsidRPr="000F401F" w:rsidRDefault="007E29AE" w:rsidP="007E29AE">
            <w:pPr>
              <w:jc w:val="center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  <w:bCs/>
              </w:rPr>
              <w:t>Mesatar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760C" w14:textId="77777777" w:rsidR="007E29AE" w:rsidRPr="000F401F" w:rsidRDefault="007E29AE" w:rsidP="007E29AE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>1. Kryeja e një analize të nevojave për shërbime në njësitë e largëta administrative.                                                                                                                                          2. Marrja në konsideratë e gjetjeve të kësaj analize për alokimin e fondeve të përshtatshme për përmbushjen e shërbimeve publike në këto zona.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89E5" w14:textId="77777777" w:rsidR="007E29AE" w:rsidRPr="000F401F" w:rsidRDefault="007E29AE" w:rsidP="007E29AE">
            <w:pPr>
              <w:rPr>
                <w:rFonts w:ascii="Times New Roman" w:eastAsia="+mn-ea" w:hAnsi="Times New Roman" w:cs="Times New Roman"/>
                <w:kern w:val="24"/>
              </w:rPr>
            </w:pPr>
            <w:r w:rsidRPr="000F401F">
              <w:rPr>
                <w:rFonts w:ascii="Times New Roman" w:eastAsia="+mn-ea" w:hAnsi="Times New Roman" w:cs="Times New Roman"/>
                <w:kern w:val="24"/>
              </w:rPr>
              <w:t>Drejtoria e Shërbimeve Publike</w:t>
            </w:r>
          </w:p>
          <w:p w14:paraId="7AB0E071" w14:textId="77777777" w:rsidR="007E29AE" w:rsidRPr="000F401F" w:rsidRDefault="007E29AE" w:rsidP="007E29AE">
            <w:pPr>
              <w:rPr>
                <w:rFonts w:ascii="Times New Roman" w:eastAsia="Times New Roman" w:hAnsi="Times New Roman" w:cs="Times New Roman"/>
              </w:rPr>
            </w:pPr>
          </w:p>
          <w:p w14:paraId="6E9F4F7A" w14:textId="77777777" w:rsidR="007E29AE" w:rsidRPr="000F401F" w:rsidRDefault="007E29AE" w:rsidP="007E29AE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 xml:space="preserve">Drejtoria e Burimeve Ekonomike      </w:t>
            </w:r>
          </w:p>
          <w:p w14:paraId="70B8E20B" w14:textId="77777777" w:rsidR="007E29AE" w:rsidRPr="000F401F" w:rsidRDefault="007E29AE" w:rsidP="007E29AE">
            <w:pPr>
              <w:rPr>
                <w:rFonts w:ascii="Times New Roman" w:hAnsi="Times New Roman" w:cs="Times New Roman"/>
                <w:bCs/>
              </w:rPr>
            </w:pPr>
          </w:p>
          <w:p w14:paraId="7FC4C165" w14:textId="7F3B241E" w:rsidR="007E29AE" w:rsidRPr="000F401F" w:rsidRDefault="007E29AE" w:rsidP="007E29AE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  <w:bCs/>
                <w:i/>
              </w:rPr>
              <w:t>Gjashtëmujori</w:t>
            </w:r>
            <w:r w:rsidR="0028357F" w:rsidRPr="000F401F">
              <w:rPr>
                <w:rFonts w:ascii="Times New Roman" w:hAnsi="Times New Roman" w:cs="Times New Roman"/>
                <w:bCs/>
                <w:i/>
              </w:rPr>
              <w:t xml:space="preserve"> i </w:t>
            </w:r>
            <w:r w:rsidRPr="000F401F">
              <w:rPr>
                <w:rFonts w:ascii="Times New Roman" w:hAnsi="Times New Roman" w:cs="Times New Roman"/>
                <w:bCs/>
                <w:i/>
              </w:rPr>
              <w:t>parë i vitit 2023</w:t>
            </w:r>
          </w:p>
        </w:tc>
      </w:tr>
      <w:tr w:rsidR="004F0AE5" w:rsidRPr="000F401F" w14:paraId="789D3BA2" w14:textId="77777777" w:rsidTr="00F97C76">
        <w:trPr>
          <w:gridAfter w:val="1"/>
          <w:wAfter w:w="2" w:type="pct"/>
          <w:trHeight w:val="115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0B3F942" w14:textId="77777777" w:rsidR="00AA0AA9" w:rsidRPr="000F401F" w:rsidRDefault="00AA0AA9" w:rsidP="00AA0AA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36E476C" w14:textId="48C103E6" w:rsidR="00AA0AA9" w:rsidRPr="000F401F" w:rsidRDefault="00492E21" w:rsidP="00AA0AA9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/>
                <w:bCs/>
              </w:rPr>
              <w:t xml:space="preserve">1.4 </w:t>
            </w:r>
            <w:r w:rsidR="00AA0AA9" w:rsidRPr="000F401F">
              <w:rPr>
                <w:rFonts w:ascii="Times New Roman" w:hAnsi="Times New Roman" w:cs="Times New Roman"/>
                <w:b/>
                <w:bCs/>
              </w:rPr>
              <w:t>Fusha e administrimit t</w:t>
            </w:r>
            <w:r w:rsidR="00124B94" w:rsidRPr="000F401F">
              <w:rPr>
                <w:rFonts w:ascii="Times New Roman" w:hAnsi="Times New Roman" w:cs="Times New Roman"/>
                <w:b/>
                <w:bCs/>
              </w:rPr>
              <w:t>ë</w:t>
            </w:r>
            <w:r w:rsidR="00AA0AA9" w:rsidRPr="000F401F">
              <w:rPr>
                <w:rFonts w:ascii="Times New Roman" w:hAnsi="Times New Roman" w:cs="Times New Roman"/>
                <w:b/>
                <w:bCs/>
              </w:rPr>
              <w:t xml:space="preserve"> pronave </w:t>
            </w:r>
            <w:r w:rsidR="007F36F6" w:rsidRPr="000F401F">
              <w:rPr>
                <w:rFonts w:ascii="Times New Roman" w:hAnsi="Times New Roman" w:cs="Times New Roman"/>
                <w:b/>
                <w:bCs/>
              </w:rPr>
              <w:t xml:space="preserve">publike </w:t>
            </w:r>
            <w:r w:rsidR="00AA0AA9" w:rsidRPr="000F401F">
              <w:rPr>
                <w:rFonts w:ascii="Times New Roman" w:hAnsi="Times New Roman" w:cs="Times New Roman"/>
                <w:b/>
                <w:bCs/>
              </w:rPr>
              <w:t>dhe territorit</w:t>
            </w:r>
            <w:r w:rsidR="007F36F6" w:rsidRPr="000F401F">
              <w:rPr>
                <w:rFonts w:ascii="Times New Roman" w:hAnsi="Times New Roman" w:cs="Times New Roman"/>
                <w:b/>
                <w:bCs/>
              </w:rPr>
              <w:t xml:space="preserve"> t</w:t>
            </w:r>
            <w:r w:rsidR="00124B94" w:rsidRPr="000F401F">
              <w:rPr>
                <w:rFonts w:ascii="Times New Roman" w:hAnsi="Times New Roman" w:cs="Times New Roman"/>
                <w:b/>
                <w:bCs/>
              </w:rPr>
              <w:t>ë</w:t>
            </w:r>
            <w:r w:rsidR="007F36F6" w:rsidRPr="000F401F">
              <w:rPr>
                <w:rFonts w:ascii="Times New Roman" w:hAnsi="Times New Roman" w:cs="Times New Roman"/>
                <w:b/>
                <w:bCs/>
              </w:rPr>
              <w:t xml:space="preserve"> bashkis</w:t>
            </w:r>
            <w:r w:rsidR="00124B94" w:rsidRPr="000F401F">
              <w:rPr>
                <w:rFonts w:ascii="Times New Roman" w:hAnsi="Times New Roman" w:cs="Times New Roman"/>
                <w:b/>
                <w:bCs/>
              </w:rPr>
              <w:t>ë</w:t>
            </w:r>
            <w:r w:rsidR="00AA0AA9" w:rsidRPr="000F401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8B6CA08" w14:textId="77777777" w:rsidR="00AA0AA9" w:rsidRPr="000F401F" w:rsidRDefault="00AA0AA9" w:rsidP="00AA0A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7717FE7" w14:textId="77777777" w:rsidR="00AA0AA9" w:rsidRPr="000F401F" w:rsidRDefault="00AA0AA9" w:rsidP="00AA0A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844A971" w14:textId="77777777" w:rsidR="00AA0AA9" w:rsidRPr="000F401F" w:rsidRDefault="00AA0AA9" w:rsidP="00AA0AA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D253CE0" w14:textId="77777777" w:rsidR="00AA0AA9" w:rsidRPr="000F401F" w:rsidRDefault="00AA0AA9" w:rsidP="00AA0AA9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4F0AE5" w:rsidRPr="000F401F" w14:paraId="42688B07" w14:textId="77777777" w:rsidTr="00F97C76">
        <w:trPr>
          <w:gridAfter w:val="1"/>
          <w:wAfter w:w="2" w:type="pct"/>
          <w:trHeight w:val="115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305A306" w14:textId="77777777" w:rsidR="00AA0AA9" w:rsidRPr="000F401F" w:rsidRDefault="00AA0AA9" w:rsidP="00AA0AA9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A4BE9AE" w14:textId="77777777" w:rsidR="00AA0AA9" w:rsidRPr="000F401F" w:rsidRDefault="00AA0AA9" w:rsidP="00AA0AA9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/>
                <w:bCs/>
              </w:rPr>
              <w:t>Risku dhe ngjarjet e mundshme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50A382" w14:textId="77777777" w:rsidR="00AA0AA9" w:rsidRPr="000F401F" w:rsidRDefault="00AA0AA9" w:rsidP="00580506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/>
              </w:rPr>
              <w:t>Kategoria e faktorëve të riskut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9D9042" w14:textId="77777777" w:rsidR="00AA0AA9" w:rsidRPr="000F401F" w:rsidRDefault="00AA0AA9" w:rsidP="00580506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/>
              </w:rPr>
              <w:t>Prioritet i lartë; Prioritet i moderuar; Prioritet i ulët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CB4329B" w14:textId="77777777" w:rsidR="00AA0AA9" w:rsidRPr="000F401F" w:rsidRDefault="00AA0AA9" w:rsidP="00AA0AA9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/>
              </w:rPr>
              <w:t>Aktivitetet që duhet të ndërmerren për zbatimin e masës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063D40" w14:textId="77777777" w:rsidR="00AA0AA9" w:rsidRPr="000F401F" w:rsidRDefault="00AA0AA9" w:rsidP="00AA0AA9">
            <w:pPr>
              <w:rPr>
                <w:rFonts w:ascii="Times New Roman" w:hAnsi="Times New Roman" w:cs="Times New Roman"/>
                <w:iCs/>
              </w:rPr>
            </w:pPr>
            <w:r w:rsidRPr="000F401F">
              <w:rPr>
                <w:rFonts w:ascii="Times New Roman" w:hAnsi="Times New Roman" w:cs="Times New Roman"/>
                <w:b/>
              </w:rPr>
              <w:t>Personi përgjegjës për zbatimin e masës dhe afati i fundit për zbatimin e aktiviteteve</w:t>
            </w:r>
          </w:p>
        </w:tc>
      </w:tr>
      <w:tr w:rsidR="004F0AE5" w:rsidRPr="000F401F" w14:paraId="0A3A0819" w14:textId="77777777" w:rsidTr="006023F7">
        <w:trPr>
          <w:gridAfter w:val="1"/>
          <w:wAfter w:w="2" w:type="pct"/>
          <w:trHeight w:val="115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6921" w14:textId="1C8ABEC1" w:rsidR="00AA0AA9" w:rsidRPr="000F401F" w:rsidRDefault="009A6437" w:rsidP="00AA0AA9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C12C" w14:textId="4542E44E" w:rsidR="00AA0AA9" w:rsidRPr="000F401F" w:rsidRDefault="00AA0AA9" w:rsidP="00AA0AA9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>Mungesa e mjeteve të punës për të mbik</w:t>
            </w:r>
            <w:r w:rsidR="00B94D5D" w:rsidRPr="000F401F">
              <w:rPr>
                <w:rFonts w:ascii="Times New Roman" w:hAnsi="Times New Roman" w:cs="Times New Roman"/>
              </w:rPr>
              <w:t>ë</w:t>
            </w:r>
            <w:r w:rsidRPr="000F401F">
              <w:rPr>
                <w:rFonts w:ascii="Times New Roman" w:hAnsi="Times New Roman" w:cs="Times New Roman"/>
                <w:bCs/>
              </w:rPr>
              <w:t>qyrur ecurin</w:t>
            </w:r>
            <w:r w:rsidR="00124B94" w:rsidRPr="000F401F">
              <w:rPr>
                <w:rFonts w:ascii="Times New Roman" w:hAnsi="Times New Roman" w:cs="Times New Roman"/>
                <w:bCs/>
              </w:rPr>
              <w:t>ë</w:t>
            </w:r>
            <w:r w:rsidRPr="000F401F">
              <w:rPr>
                <w:rFonts w:ascii="Times New Roman" w:hAnsi="Times New Roman" w:cs="Times New Roman"/>
                <w:bCs/>
              </w:rPr>
              <w:t xml:space="preserve"> e pun</w:t>
            </w:r>
            <w:r w:rsidR="00124B94" w:rsidRPr="000F401F">
              <w:rPr>
                <w:rFonts w:ascii="Times New Roman" w:hAnsi="Times New Roman" w:cs="Times New Roman"/>
                <w:bCs/>
              </w:rPr>
              <w:t>ë</w:t>
            </w:r>
            <w:r w:rsidRPr="000F401F">
              <w:rPr>
                <w:rFonts w:ascii="Times New Roman" w:hAnsi="Times New Roman" w:cs="Times New Roman"/>
                <w:bCs/>
              </w:rPr>
              <w:t>s pran</w:t>
            </w:r>
            <w:r w:rsidR="00124B94" w:rsidRPr="000F401F">
              <w:rPr>
                <w:rFonts w:ascii="Times New Roman" w:hAnsi="Times New Roman" w:cs="Times New Roman"/>
                <w:bCs/>
              </w:rPr>
              <w:t>ë</w:t>
            </w:r>
            <w:r w:rsidRPr="000F401F">
              <w:rPr>
                <w:rFonts w:ascii="Times New Roman" w:hAnsi="Times New Roman" w:cs="Times New Roman"/>
                <w:bCs/>
              </w:rPr>
              <w:t xml:space="preserve"> objekteve në ndërtim.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A98F2" w14:textId="77777777" w:rsidR="00AA0AA9" w:rsidRPr="000F401F" w:rsidRDefault="00AA0AA9" w:rsidP="00AA0A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E2F5337" w14:textId="77777777" w:rsidR="009A6437" w:rsidRPr="000F401F" w:rsidRDefault="009A6437" w:rsidP="00AA0A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46A2BDE" w14:textId="224FE5CB" w:rsidR="00AA0AA9" w:rsidRPr="000F401F" w:rsidRDefault="00AA0AA9" w:rsidP="00AA0A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 xml:space="preserve">Operacional 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21C715" w14:textId="77777777" w:rsidR="00AA0AA9" w:rsidRPr="000F401F" w:rsidRDefault="00AA0AA9" w:rsidP="00AA0A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>Mesatar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F3125" w14:textId="755453AB" w:rsidR="00AA0AA9" w:rsidRPr="000F401F" w:rsidRDefault="00AA0AA9" w:rsidP="00AA0AA9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</w:rPr>
              <w:t>Sigurimi i mjeteve të punës për të mundësuar mbarëvajtjen normale të kontrolleve të objekteve në ndërtim.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D1AFB" w14:textId="77777777" w:rsidR="00AA0AA9" w:rsidRPr="000F401F" w:rsidRDefault="00AA0AA9" w:rsidP="00580506">
            <w:pPr>
              <w:rPr>
                <w:rFonts w:ascii="Times New Roman" w:hAnsi="Times New Roman" w:cs="Times New Roman"/>
                <w:iCs/>
              </w:rPr>
            </w:pPr>
            <w:r w:rsidRPr="000F401F">
              <w:rPr>
                <w:rFonts w:ascii="Times New Roman" w:hAnsi="Times New Roman" w:cs="Times New Roman"/>
                <w:iCs/>
              </w:rPr>
              <w:t xml:space="preserve">Drejtoria e Planifikimit të Zhvillimit të Territorit </w:t>
            </w:r>
          </w:p>
          <w:p w14:paraId="6FB0CE0C" w14:textId="77777777" w:rsidR="00AA0AA9" w:rsidRPr="000F401F" w:rsidRDefault="00AA0AA9" w:rsidP="00AA0AA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6CDD8B68" w14:textId="77777777" w:rsidR="00AA0AA9" w:rsidRPr="000F401F" w:rsidRDefault="00AA0AA9" w:rsidP="00AA0AA9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i/>
                <w:iCs/>
              </w:rPr>
              <w:t>Gjashtëmujori i dyt</w:t>
            </w:r>
            <w:r w:rsidR="00124B94" w:rsidRPr="000F401F">
              <w:rPr>
                <w:rFonts w:ascii="Times New Roman" w:hAnsi="Times New Roman" w:cs="Times New Roman"/>
                <w:i/>
                <w:iCs/>
              </w:rPr>
              <w:t>ë</w:t>
            </w:r>
            <w:r w:rsidRPr="000F401F">
              <w:rPr>
                <w:rFonts w:ascii="Times New Roman" w:hAnsi="Times New Roman" w:cs="Times New Roman"/>
                <w:i/>
                <w:iCs/>
              </w:rPr>
              <w:t xml:space="preserve"> i vitit 2024</w:t>
            </w:r>
          </w:p>
        </w:tc>
      </w:tr>
      <w:tr w:rsidR="004F0AE5" w:rsidRPr="000F401F" w14:paraId="3FEB4157" w14:textId="77777777" w:rsidTr="006023F7">
        <w:trPr>
          <w:gridAfter w:val="1"/>
          <w:wAfter w:w="2" w:type="pct"/>
          <w:trHeight w:val="115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56F89" w14:textId="17721960" w:rsidR="00AA0AA9" w:rsidRPr="000F401F" w:rsidRDefault="009A6437" w:rsidP="00AA0AA9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4CD69" w14:textId="77777777" w:rsidR="00AA0AA9" w:rsidRPr="000F401F" w:rsidRDefault="00AA0AA9" w:rsidP="00AA0AA9">
            <w:pPr>
              <w:rPr>
                <w:rFonts w:ascii="Times New Roman" w:hAnsi="Times New Roman" w:cs="Times New Roman"/>
                <w:bCs/>
              </w:rPr>
            </w:pPr>
          </w:p>
          <w:p w14:paraId="3C690BB0" w14:textId="77777777" w:rsidR="00AA0AA9" w:rsidRPr="000F401F" w:rsidRDefault="00AA0AA9" w:rsidP="00AA0AA9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Mungesë koordinimi me ASHK-n</w:t>
            </w:r>
            <w:r w:rsidR="00124B94" w:rsidRPr="000F401F">
              <w:rPr>
                <w:rFonts w:ascii="Times New Roman" w:hAnsi="Times New Roman" w:cs="Times New Roman"/>
              </w:rPr>
              <w:t>ë</w:t>
            </w:r>
            <w:r w:rsidRPr="000F401F">
              <w:rPr>
                <w:rFonts w:ascii="Times New Roman" w:hAnsi="Times New Roman" w:cs="Times New Roman"/>
              </w:rPr>
              <w:t xml:space="preserve"> për proceset e ndërlidhura të punës.</w:t>
            </w:r>
          </w:p>
          <w:p w14:paraId="24F230E9" w14:textId="77777777" w:rsidR="00AA0AA9" w:rsidRPr="000F401F" w:rsidRDefault="00AA0AA9" w:rsidP="00AA0AA9">
            <w:pPr>
              <w:rPr>
                <w:rFonts w:ascii="Times New Roman" w:hAnsi="Times New Roman" w:cs="Times New Roman"/>
                <w:bCs/>
              </w:rPr>
            </w:pPr>
          </w:p>
          <w:p w14:paraId="7A4B298A" w14:textId="63078119" w:rsidR="00AA0AA9" w:rsidRPr="000F401F" w:rsidRDefault="00AA0AA9" w:rsidP="00AA0AA9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>Mekanizëm joefektiv për grumbullimin e taksës së ndikimit në infrastrukturë për objektet e legalizuar</w:t>
            </w:r>
            <w:r w:rsidR="00B94D5D" w:rsidRPr="000F401F">
              <w:rPr>
                <w:rFonts w:ascii="Times New Roman" w:hAnsi="Times New Roman" w:cs="Times New Roman"/>
                <w:bCs/>
              </w:rPr>
              <w:t>a</w:t>
            </w:r>
            <w:r w:rsidRPr="000F401F">
              <w:rPr>
                <w:rFonts w:ascii="Times New Roman" w:hAnsi="Times New Roman" w:cs="Times New Roman"/>
                <w:bCs/>
              </w:rPr>
              <w:t xml:space="preserve"> nga ASHK</w:t>
            </w:r>
            <w:r w:rsidR="00B94D5D" w:rsidRPr="000F401F">
              <w:rPr>
                <w:rFonts w:ascii="Times New Roman" w:hAnsi="Times New Roman" w:cs="Times New Roman"/>
                <w:bCs/>
              </w:rPr>
              <w:t>-ja</w:t>
            </w:r>
            <w:r w:rsidRPr="000F401F">
              <w:rPr>
                <w:rFonts w:ascii="Times New Roman" w:hAnsi="Times New Roman" w:cs="Times New Roman"/>
                <w:bCs/>
              </w:rPr>
              <w:t>.</w:t>
            </w:r>
          </w:p>
          <w:p w14:paraId="30859D9A" w14:textId="77777777" w:rsidR="00AA0AA9" w:rsidRPr="000F401F" w:rsidRDefault="00AA0AA9" w:rsidP="00AA0AA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BEA33" w14:textId="77777777" w:rsidR="00AA0AA9" w:rsidRPr="000F401F" w:rsidRDefault="00AA0AA9" w:rsidP="00AA0A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B54646B" w14:textId="77777777" w:rsidR="00AA0AA9" w:rsidRPr="000F401F" w:rsidRDefault="00AA0AA9" w:rsidP="00AA0A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F9D380F" w14:textId="77777777" w:rsidR="00AA0AA9" w:rsidRPr="000F401F" w:rsidRDefault="00AA0AA9" w:rsidP="00AA0A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D7C7376" w14:textId="77777777" w:rsidR="00AA0AA9" w:rsidRPr="000F401F" w:rsidRDefault="00AA0AA9" w:rsidP="00AA0A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A6651CF" w14:textId="77777777" w:rsidR="00AA0AA9" w:rsidRPr="000F401F" w:rsidRDefault="00AA0AA9" w:rsidP="00AA0A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>Operacionet / Strategjik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5D20CE" w14:textId="77777777" w:rsidR="00AA0AA9" w:rsidRPr="000F401F" w:rsidRDefault="00AA0AA9" w:rsidP="00AA0A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>Mesatar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057ED" w14:textId="2AD89337" w:rsidR="00AA0AA9" w:rsidRPr="000F401F" w:rsidRDefault="00AA0AA9" w:rsidP="00AA0AA9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1. Hartimi i një shkres</w:t>
            </w:r>
            <w:r w:rsidR="00A713B0" w:rsidRPr="000F401F">
              <w:rPr>
                <w:rFonts w:ascii="Times New Roman" w:hAnsi="Times New Roman" w:cs="Times New Roman"/>
              </w:rPr>
              <w:t>e</w:t>
            </w:r>
            <w:r w:rsidRPr="000F401F">
              <w:rPr>
                <w:rFonts w:ascii="Times New Roman" w:hAnsi="Times New Roman" w:cs="Times New Roman"/>
              </w:rPr>
              <w:t xml:space="preserve"> drejtuar ASHK-së për të rikonfirmuar kufizimin e lejes së legalizimit për subjektet që nuk kanë paguar taksën e ndikimit në infrastrukturë. </w:t>
            </w:r>
          </w:p>
          <w:p w14:paraId="52F9F7D0" w14:textId="4930EBB1" w:rsidR="00AA0AA9" w:rsidRPr="000F401F" w:rsidRDefault="00AA0AA9" w:rsidP="00AA0AA9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</w:rPr>
              <w:t>2. Nënshkrimi i një marrëveshje</w:t>
            </w:r>
            <w:r w:rsidR="00A713B0" w:rsidRPr="000F401F">
              <w:rPr>
                <w:rFonts w:ascii="Times New Roman" w:hAnsi="Times New Roman" w:cs="Times New Roman"/>
              </w:rPr>
              <w:t>je</w:t>
            </w:r>
            <w:r w:rsidRPr="000F401F">
              <w:rPr>
                <w:rFonts w:ascii="Times New Roman" w:hAnsi="Times New Roman" w:cs="Times New Roman"/>
              </w:rPr>
              <w:t xml:space="preserve"> bashkëpunimi për koordinim në vazhdimësi të punës midis bashkisë dhe ASHK-së.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4C2CC" w14:textId="77777777" w:rsidR="00AA0AA9" w:rsidRPr="000F401F" w:rsidRDefault="00AA0AA9" w:rsidP="00AA0AA9">
            <w:pPr>
              <w:rPr>
                <w:rFonts w:ascii="Times New Roman" w:hAnsi="Times New Roman" w:cs="Times New Roman"/>
                <w:iCs/>
              </w:rPr>
            </w:pPr>
            <w:r w:rsidRPr="000F401F">
              <w:rPr>
                <w:rFonts w:ascii="Times New Roman" w:hAnsi="Times New Roman" w:cs="Times New Roman"/>
                <w:iCs/>
              </w:rPr>
              <w:t xml:space="preserve">Drejtoria e Planifikimit të Zhvillimit të Territorit </w:t>
            </w:r>
          </w:p>
          <w:p w14:paraId="7DD1FCF3" w14:textId="77777777" w:rsidR="00AA0AA9" w:rsidRPr="000F401F" w:rsidRDefault="00AA0AA9" w:rsidP="00AA0AA9">
            <w:pPr>
              <w:rPr>
                <w:rFonts w:ascii="Times New Roman" w:hAnsi="Times New Roman" w:cs="Times New Roman"/>
                <w:iCs/>
              </w:rPr>
            </w:pPr>
          </w:p>
          <w:p w14:paraId="7BE1E53E" w14:textId="77777777" w:rsidR="00AA0AA9" w:rsidRPr="000F401F" w:rsidRDefault="00AA0AA9" w:rsidP="00AA0AA9">
            <w:pPr>
              <w:rPr>
                <w:rFonts w:ascii="Times New Roman" w:hAnsi="Times New Roman" w:cs="Times New Roman"/>
                <w:iCs/>
              </w:rPr>
            </w:pPr>
            <w:r w:rsidRPr="000F401F">
              <w:rPr>
                <w:rFonts w:ascii="Times New Roman" w:hAnsi="Times New Roman" w:cs="Times New Roman"/>
                <w:iCs/>
              </w:rPr>
              <w:t>Drejtoria e Taksave, Tarifave Vendore, të Ardhurave dhe Borxhit</w:t>
            </w:r>
          </w:p>
          <w:p w14:paraId="24247C2D" w14:textId="77777777" w:rsidR="00AA0AA9" w:rsidRPr="000F401F" w:rsidRDefault="00AA0AA9" w:rsidP="00AA0AA9">
            <w:pPr>
              <w:rPr>
                <w:rFonts w:ascii="Times New Roman" w:hAnsi="Times New Roman" w:cs="Times New Roman"/>
                <w:iCs/>
              </w:rPr>
            </w:pPr>
          </w:p>
          <w:p w14:paraId="26BC9F8B" w14:textId="77777777" w:rsidR="00AA0AA9" w:rsidRPr="000F401F" w:rsidRDefault="00AA0AA9" w:rsidP="00AA0AA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2D415F21" w14:textId="77777777" w:rsidR="00AA0AA9" w:rsidRPr="000F401F" w:rsidRDefault="00AA0AA9" w:rsidP="00AA0AA9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i/>
                <w:iCs/>
              </w:rPr>
              <w:t>Gjashtëmujori i par</w:t>
            </w:r>
            <w:r w:rsidR="00124B94" w:rsidRPr="000F401F">
              <w:rPr>
                <w:rFonts w:ascii="Times New Roman" w:hAnsi="Times New Roman" w:cs="Times New Roman"/>
                <w:i/>
                <w:iCs/>
              </w:rPr>
              <w:t>ë</w:t>
            </w:r>
            <w:r w:rsidRPr="000F401F">
              <w:rPr>
                <w:rFonts w:ascii="Times New Roman" w:hAnsi="Times New Roman" w:cs="Times New Roman"/>
                <w:i/>
                <w:iCs/>
              </w:rPr>
              <w:t xml:space="preserve"> i vitit 2023</w:t>
            </w:r>
          </w:p>
        </w:tc>
      </w:tr>
      <w:tr w:rsidR="004F0AE5" w:rsidRPr="000F401F" w14:paraId="22C59750" w14:textId="77777777" w:rsidTr="00C3645F">
        <w:trPr>
          <w:gridAfter w:val="1"/>
          <w:wAfter w:w="2" w:type="pct"/>
          <w:trHeight w:val="115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683F7" w14:textId="22663131" w:rsidR="00AA0AA9" w:rsidRPr="000F401F" w:rsidDel="005A28A7" w:rsidRDefault="009A6437" w:rsidP="00AA0AA9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>13.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18102" w14:textId="77777777" w:rsidR="00AA0AA9" w:rsidRPr="000F401F" w:rsidDel="005A28A7" w:rsidRDefault="00AA0AA9" w:rsidP="00AA0AA9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>Vonesa në procesin e inventarizimit të pronave të bashkisë</w:t>
            </w:r>
            <w:r w:rsidRPr="000F401F">
              <w:rPr>
                <w:rFonts w:ascii="Times New Roman" w:hAnsi="Times New Roman" w:cs="Times New Roman"/>
              </w:rPr>
              <w:t xml:space="preserve"> </w:t>
            </w:r>
            <w:r w:rsidRPr="000F401F">
              <w:rPr>
                <w:rFonts w:ascii="Times New Roman" w:hAnsi="Times New Roman" w:cs="Times New Roman"/>
                <w:bCs/>
              </w:rPr>
              <w:t>për shkak të pamundësisë së identifikimit të pronave që janë në proces legalizimi dhe janë kryer ndërhyrje në to.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013F" w14:textId="77777777" w:rsidR="00AA0AA9" w:rsidRPr="000F401F" w:rsidRDefault="00AA0AA9" w:rsidP="00AA0A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24D80B7" w14:textId="77777777" w:rsidR="009A6437" w:rsidRPr="000F401F" w:rsidRDefault="009A6437" w:rsidP="00AA0A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78F875B" w14:textId="4579F234" w:rsidR="00AA0AA9" w:rsidRPr="000F401F" w:rsidRDefault="00AA0AA9" w:rsidP="00AA0A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>Burimet njerëzore / Strategjik</w:t>
            </w:r>
          </w:p>
          <w:p w14:paraId="5848941D" w14:textId="77777777" w:rsidR="00AA0AA9" w:rsidRPr="000F401F" w:rsidRDefault="00AA0AA9" w:rsidP="00AA0A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366F639" w14:textId="77777777" w:rsidR="00AA0AA9" w:rsidRPr="000F401F" w:rsidRDefault="00AA0AA9" w:rsidP="00AA0A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000D2CE" w14:textId="77777777" w:rsidR="00AA0AA9" w:rsidRPr="000F401F" w:rsidRDefault="00AA0AA9" w:rsidP="00AA0A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>I lartë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0A78" w14:textId="3D141C65" w:rsidR="00AA0AA9" w:rsidRPr="000F401F" w:rsidRDefault="00AA0AA9" w:rsidP="00AA0AA9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  <w:bCs/>
              </w:rPr>
              <w:t>1. Ngritja e një task</w:t>
            </w:r>
            <w:r w:rsidR="00A713B0" w:rsidRPr="000F401F">
              <w:rPr>
                <w:rFonts w:ascii="Times New Roman" w:hAnsi="Times New Roman" w:cs="Times New Roman"/>
                <w:bCs/>
              </w:rPr>
              <w:t>-</w:t>
            </w:r>
            <w:r w:rsidRPr="000F401F">
              <w:rPr>
                <w:rFonts w:ascii="Times New Roman" w:hAnsi="Times New Roman" w:cs="Times New Roman"/>
                <w:bCs/>
              </w:rPr>
              <w:t>force me punonjës të bashkisë për të përshpejtuar procesin e inventarizimit të pronave.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6B13" w14:textId="77777777" w:rsidR="00AA0AA9" w:rsidRPr="000F401F" w:rsidRDefault="00AA0AA9" w:rsidP="00AA0AA9">
            <w:pPr>
              <w:rPr>
                <w:rFonts w:ascii="Times New Roman" w:hAnsi="Times New Roman" w:cs="Times New Roman"/>
                <w:iCs/>
              </w:rPr>
            </w:pPr>
            <w:r w:rsidRPr="000F401F">
              <w:rPr>
                <w:rFonts w:ascii="Times New Roman" w:hAnsi="Times New Roman" w:cs="Times New Roman"/>
                <w:iCs/>
              </w:rPr>
              <w:t xml:space="preserve">Drejtoria e Kadastrës Urbane dhe Menaxhimit të Aseteve Pubike     </w:t>
            </w:r>
          </w:p>
          <w:p w14:paraId="33426456" w14:textId="77777777" w:rsidR="00AA0AA9" w:rsidRPr="000F401F" w:rsidRDefault="00AA0AA9" w:rsidP="00AA0AA9">
            <w:pPr>
              <w:rPr>
                <w:rFonts w:ascii="Times New Roman" w:hAnsi="Times New Roman" w:cs="Times New Roman"/>
                <w:iCs/>
              </w:rPr>
            </w:pPr>
          </w:p>
          <w:p w14:paraId="15100612" w14:textId="77777777" w:rsidR="00AA0AA9" w:rsidRPr="000F401F" w:rsidRDefault="00AA0AA9" w:rsidP="00AA0AA9">
            <w:pPr>
              <w:rPr>
                <w:rFonts w:ascii="Times New Roman" w:hAnsi="Times New Roman" w:cs="Times New Roman"/>
                <w:iCs/>
              </w:rPr>
            </w:pPr>
            <w:r w:rsidRPr="000F401F">
              <w:rPr>
                <w:rFonts w:ascii="Times New Roman" w:hAnsi="Times New Roman" w:cs="Times New Roman"/>
                <w:iCs/>
              </w:rPr>
              <w:t xml:space="preserve">                              </w:t>
            </w:r>
            <w:r w:rsidRPr="000F401F">
              <w:rPr>
                <w:rFonts w:ascii="Times New Roman" w:hAnsi="Times New Roman" w:cs="Times New Roman"/>
                <w:bCs/>
              </w:rPr>
              <w:t xml:space="preserve"> </w:t>
            </w:r>
            <w:r w:rsidRPr="000F401F">
              <w:rPr>
                <w:rFonts w:ascii="Times New Roman" w:hAnsi="Times New Roman" w:cs="Times New Roman"/>
                <w:bCs/>
                <w:i/>
                <w:iCs/>
              </w:rPr>
              <w:t>Gjashtëmujori i parë i vitit 2023</w:t>
            </w:r>
          </w:p>
        </w:tc>
      </w:tr>
      <w:tr w:rsidR="004F0AE5" w:rsidRPr="000F401F" w14:paraId="3364C00D" w14:textId="77777777" w:rsidTr="0035569D">
        <w:trPr>
          <w:gridAfter w:val="1"/>
          <w:wAfter w:w="2" w:type="pct"/>
          <w:trHeight w:val="115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C7401" w14:textId="42B39C91" w:rsidR="00AA0AA9" w:rsidRPr="000F401F" w:rsidDel="005A28A7" w:rsidRDefault="009A6437" w:rsidP="00AA0AA9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lastRenderedPageBreak/>
              <w:t>14.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0268" w14:textId="4D94CCB1" w:rsidR="00AA0AA9" w:rsidRPr="000F401F" w:rsidRDefault="00AA0AA9" w:rsidP="00AA0AA9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 xml:space="preserve">Mungojnë procedurat për procesin e trajtimit dhe shqyrtimit të ankesave të qytetarëve për </w:t>
            </w:r>
            <w:r w:rsidR="0028357F" w:rsidRPr="000F401F">
              <w:rPr>
                <w:rFonts w:ascii="Times New Roman" w:hAnsi="Times New Roman" w:cs="Times New Roman"/>
                <w:bCs/>
              </w:rPr>
              <w:t>ç</w:t>
            </w:r>
            <w:r w:rsidRPr="000F401F">
              <w:rPr>
                <w:rFonts w:ascii="Times New Roman" w:hAnsi="Times New Roman" w:cs="Times New Roman"/>
                <w:bCs/>
              </w:rPr>
              <w:t>ështje të pronave</w:t>
            </w:r>
            <w:r w:rsidR="00B94D5D" w:rsidRPr="000F401F">
              <w:rPr>
                <w:rFonts w:ascii="Times New Roman" w:hAnsi="Times New Roman" w:cs="Times New Roman"/>
                <w:bCs/>
              </w:rPr>
              <w:t>,</w:t>
            </w:r>
            <w:r w:rsidRPr="000F401F">
              <w:rPr>
                <w:rFonts w:ascii="Times New Roman" w:hAnsi="Times New Roman" w:cs="Times New Roman"/>
                <w:bCs/>
              </w:rPr>
              <w:t xml:space="preserve"> si dhe formularët e paraqitjes së ankesave dhe kërkesave.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84AE4" w14:textId="77777777" w:rsidR="00AA0AA9" w:rsidRPr="000F401F" w:rsidRDefault="00AA0AA9" w:rsidP="00AA0A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67DD116" w14:textId="77777777" w:rsidR="00AA0AA9" w:rsidRPr="000F401F" w:rsidRDefault="00AA0AA9" w:rsidP="00AA0A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3CB2509" w14:textId="77777777" w:rsidR="00AA0AA9" w:rsidRPr="000F401F" w:rsidRDefault="00AA0AA9" w:rsidP="00AA0A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358C7A1" w14:textId="77777777" w:rsidR="00AA0AA9" w:rsidRPr="000F401F" w:rsidRDefault="00AA0AA9" w:rsidP="00AA0A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FEF1A8A" w14:textId="77777777" w:rsidR="00AA0AA9" w:rsidRPr="000F401F" w:rsidRDefault="00AA0AA9" w:rsidP="00AA0A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>Operacionet / Reputacioni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DA2309" w14:textId="77777777" w:rsidR="00AA0AA9" w:rsidRPr="000F401F" w:rsidRDefault="00AA0AA9" w:rsidP="00AA0A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>Mesatar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D055" w14:textId="2F80804F" w:rsidR="00AA0AA9" w:rsidRPr="000F401F" w:rsidRDefault="00AA0AA9" w:rsidP="00AA0AA9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 xml:space="preserve">1. Krijimi </w:t>
            </w:r>
            <w:r w:rsidR="009A6437" w:rsidRPr="000F401F">
              <w:rPr>
                <w:rFonts w:ascii="Times New Roman" w:hAnsi="Times New Roman" w:cs="Times New Roman"/>
                <w:bCs/>
              </w:rPr>
              <w:t>I</w:t>
            </w:r>
            <w:r w:rsidRPr="000F401F">
              <w:rPr>
                <w:rFonts w:ascii="Times New Roman" w:hAnsi="Times New Roman" w:cs="Times New Roman"/>
                <w:bCs/>
              </w:rPr>
              <w:t xml:space="preserve"> procedurave dhe formularëve të veçantë për trajtimin dhe shqyrtimin e ankesave të qytetarëve për </w:t>
            </w:r>
            <w:r w:rsidR="00A713B0" w:rsidRPr="000F401F">
              <w:rPr>
                <w:rFonts w:ascii="Times New Roman" w:hAnsi="Times New Roman" w:cs="Times New Roman"/>
                <w:bCs/>
              </w:rPr>
              <w:t>ç</w:t>
            </w:r>
            <w:r w:rsidR="00A713B0" w:rsidRPr="000F401F">
              <w:rPr>
                <w:rFonts w:ascii="Times New Roman" w:hAnsi="Times New Roman" w:cs="Times New Roman"/>
              </w:rPr>
              <w:t>ë</w:t>
            </w:r>
            <w:r w:rsidRPr="000F401F">
              <w:rPr>
                <w:rFonts w:ascii="Times New Roman" w:hAnsi="Times New Roman" w:cs="Times New Roman"/>
                <w:bCs/>
              </w:rPr>
              <w:t>shtje</w:t>
            </w:r>
            <w:r w:rsidR="00A713B0" w:rsidRPr="000F401F">
              <w:rPr>
                <w:rFonts w:ascii="Times New Roman" w:hAnsi="Times New Roman" w:cs="Times New Roman"/>
                <w:bCs/>
              </w:rPr>
              <w:t>t</w:t>
            </w:r>
            <w:r w:rsidRPr="000F401F">
              <w:rPr>
                <w:rFonts w:ascii="Times New Roman" w:hAnsi="Times New Roman" w:cs="Times New Roman"/>
                <w:bCs/>
              </w:rPr>
              <w:t xml:space="preserve"> </w:t>
            </w:r>
            <w:r w:rsidR="00A713B0" w:rsidRPr="000F401F">
              <w:rPr>
                <w:rFonts w:ascii="Times New Roman" w:hAnsi="Times New Roman" w:cs="Times New Roman"/>
                <w:bCs/>
              </w:rPr>
              <w:t>e</w:t>
            </w:r>
            <w:r w:rsidRPr="000F401F">
              <w:rPr>
                <w:rFonts w:ascii="Times New Roman" w:hAnsi="Times New Roman" w:cs="Times New Roman"/>
                <w:bCs/>
              </w:rPr>
              <w:t xml:space="preserve"> pronave, në përputhje me Kodin e Procedurave Administrative.                                                                               2. Publikimi </w:t>
            </w:r>
            <w:r w:rsidR="009A6437" w:rsidRPr="000F401F">
              <w:rPr>
                <w:rFonts w:ascii="Times New Roman" w:hAnsi="Times New Roman" w:cs="Times New Roman"/>
                <w:bCs/>
              </w:rPr>
              <w:t>I</w:t>
            </w:r>
            <w:r w:rsidRPr="000F401F">
              <w:rPr>
                <w:rFonts w:ascii="Times New Roman" w:hAnsi="Times New Roman" w:cs="Times New Roman"/>
                <w:bCs/>
              </w:rPr>
              <w:t xml:space="preserve"> informacionit</w:t>
            </w:r>
            <w:r w:rsidR="00A713B0" w:rsidRPr="000F401F">
              <w:rPr>
                <w:rFonts w:ascii="Times New Roman" w:hAnsi="Times New Roman" w:cs="Times New Roman"/>
                <w:bCs/>
              </w:rPr>
              <w:t>,</w:t>
            </w:r>
            <w:r w:rsidRPr="000F401F">
              <w:rPr>
                <w:rFonts w:ascii="Times New Roman" w:hAnsi="Times New Roman" w:cs="Times New Roman"/>
                <w:bCs/>
              </w:rPr>
              <w:t xml:space="preserve"> për procedurat e trajtimit dhe shqyrtimit të ankesave dhe formularë</w:t>
            </w:r>
            <w:r w:rsidR="00A713B0" w:rsidRPr="000F401F">
              <w:rPr>
                <w:rFonts w:ascii="Times New Roman" w:hAnsi="Times New Roman" w:cs="Times New Roman"/>
                <w:bCs/>
              </w:rPr>
              <w:t>t</w:t>
            </w:r>
            <w:r w:rsidRPr="000F401F">
              <w:rPr>
                <w:rFonts w:ascii="Times New Roman" w:hAnsi="Times New Roman" w:cs="Times New Roman"/>
                <w:bCs/>
              </w:rPr>
              <w:t xml:space="preserve"> përkatës në Programin e Transparencës së </w:t>
            </w:r>
            <w:r w:rsidR="00A713B0" w:rsidRPr="000F401F">
              <w:rPr>
                <w:rFonts w:ascii="Times New Roman" w:hAnsi="Times New Roman" w:cs="Times New Roman"/>
                <w:bCs/>
              </w:rPr>
              <w:t>B</w:t>
            </w:r>
            <w:r w:rsidRPr="000F401F">
              <w:rPr>
                <w:rFonts w:ascii="Times New Roman" w:hAnsi="Times New Roman" w:cs="Times New Roman"/>
                <w:bCs/>
              </w:rPr>
              <w:t>ashkisë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3254" w14:textId="77777777" w:rsidR="00AA0AA9" w:rsidRPr="000F401F" w:rsidRDefault="00AA0AA9" w:rsidP="00AA0AA9">
            <w:pPr>
              <w:rPr>
                <w:rFonts w:ascii="Times New Roman" w:hAnsi="Times New Roman" w:cs="Times New Roman"/>
                <w:iCs/>
              </w:rPr>
            </w:pPr>
            <w:r w:rsidRPr="000F401F">
              <w:rPr>
                <w:rFonts w:ascii="Times New Roman" w:hAnsi="Times New Roman" w:cs="Times New Roman"/>
                <w:iCs/>
              </w:rPr>
              <w:t>Drejtoria Ligjore</w:t>
            </w:r>
          </w:p>
          <w:p w14:paraId="3196BE79" w14:textId="77777777" w:rsidR="00AA0AA9" w:rsidRPr="000F401F" w:rsidRDefault="00AA0AA9" w:rsidP="00AA0AA9">
            <w:pPr>
              <w:rPr>
                <w:rFonts w:ascii="Times New Roman" w:hAnsi="Times New Roman" w:cs="Times New Roman"/>
                <w:iCs/>
              </w:rPr>
            </w:pPr>
          </w:p>
          <w:p w14:paraId="7F15E877" w14:textId="77777777" w:rsidR="00AA0AA9" w:rsidRPr="000F401F" w:rsidRDefault="00AA0AA9" w:rsidP="00AA0AA9">
            <w:pPr>
              <w:rPr>
                <w:rFonts w:ascii="Times New Roman" w:eastAsia="+mn-ea" w:hAnsi="Times New Roman" w:cs="Times New Roman"/>
                <w:kern w:val="24"/>
              </w:rPr>
            </w:pPr>
            <w:r w:rsidRPr="000F401F">
              <w:rPr>
                <w:rFonts w:ascii="Times New Roman" w:eastAsia="+mn-ea" w:hAnsi="Times New Roman" w:cs="Times New Roman"/>
                <w:kern w:val="24"/>
              </w:rPr>
              <w:t>Drejtoria e Kadastrës Urbane dhe Menaxhimit të Aseteve Publike</w:t>
            </w:r>
          </w:p>
          <w:p w14:paraId="06842C7F" w14:textId="77777777" w:rsidR="00AA0AA9" w:rsidRPr="000F401F" w:rsidRDefault="00AA0AA9" w:rsidP="00AA0AA9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7ABC301" w14:textId="19A440B6" w:rsidR="00AA0AA9" w:rsidRPr="000F401F" w:rsidRDefault="00AA0AA9" w:rsidP="00AA0AA9">
            <w:pPr>
              <w:rPr>
                <w:rFonts w:ascii="Times New Roman" w:hAnsi="Times New Roman" w:cs="Times New Roman"/>
                <w:iCs/>
              </w:rPr>
            </w:pPr>
            <w:r w:rsidRPr="000F401F">
              <w:rPr>
                <w:rFonts w:ascii="Times New Roman" w:hAnsi="Times New Roman" w:cs="Times New Roman"/>
                <w:i/>
              </w:rPr>
              <w:t xml:space="preserve">Gjashtëmujori </w:t>
            </w:r>
            <w:r w:rsidR="009A6437" w:rsidRPr="000F401F">
              <w:rPr>
                <w:rFonts w:ascii="Times New Roman" w:hAnsi="Times New Roman" w:cs="Times New Roman"/>
                <w:i/>
              </w:rPr>
              <w:t>i</w:t>
            </w:r>
            <w:r w:rsidRPr="000F401F">
              <w:rPr>
                <w:rFonts w:ascii="Times New Roman" w:hAnsi="Times New Roman" w:cs="Times New Roman"/>
                <w:i/>
              </w:rPr>
              <w:t xml:space="preserve"> dyt</w:t>
            </w:r>
            <w:r w:rsidR="00124B94" w:rsidRPr="000F401F">
              <w:rPr>
                <w:rFonts w:ascii="Times New Roman" w:hAnsi="Times New Roman" w:cs="Times New Roman"/>
                <w:i/>
              </w:rPr>
              <w:t>ë</w:t>
            </w:r>
            <w:r w:rsidRPr="000F401F">
              <w:rPr>
                <w:rFonts w:ascii="Times New Roman" w:hAnsi="Times New Roman" w:cs="Times New Roman"/>
                <w:i/>
              </w:rPr>
              <w:t xml:space="preserve"> </w:t>
            </w:r>
            <w:r w:rsidR="009A6437" w:rsidRPr="000F401F">
              <w:rPr>
                <w:rFonts w:ascii="Times New Roman" w:hAnsi="Times New Roman" w:cs="Times New Roman"/>
                <w:i/>
              </w:rPr>
              <w:t>i</w:t>
            </w:r>
            <w:r w:rsidRPr="000F401F">
              <w:rPr>
                <w:rFonts w:ascii="Times New Roman" w:hAnsi="Times New Roman" w:cs="Times New Roman"/>
                <w:i/>
              </w:rPr>
              <w:t xml:space="preserve"> vitit 2023</w:t>
            </w:r>
          </w:p>
        </w:tc>
      </w:tr>
      <w:tr w:rsidR="004F0AE5" w:rsidRPr="000F401F" w14:paraId="546D3E85" w14:textId="77777777" w:rsidTr="00580506">
        <w:trPr>
          <w:gridAfter w:val="1"/>
          <w:wAfter w:w="2" w:type="pct"/>
          <w:trHeight w:val="115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7F86" w14:textId="1E49B6A9" w:rsidR="00AA0AA9" w:rsidRPr="000F401F" w:rsidDel="005A28A7" w:rsidRDefault="009A6437" w:rsidP="00AA0AA9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>15.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187D" w14:textId="15F0D845" w:rsidR="00AA0AA9" w:rsidRPr="000F401F" w:rsidRDefault="00AA0AA9" w:rsidP="00AA0AA9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 xml:space="preserve">Vonesa në procesin e dhënies së lejeve të zhvillimit, të ndërtimit dhe dhënies së </w:t>
            </w:r>
            <w:r w:rsidR="009A6437" w:rsidRPr="000F401F">
              <w:rPr>
                <w:rFonts w:ascii="Times New Roman" w:hAnsi="Times New Roman" w:cs="Times New Roman"/>
                <w:bCs/>
                <w:lang w:val="sq-AL"/>
              </w:rPr>
              <w:t>ç</w:t>
            </w:r>
            <w:r w:rsidRPr="000F401F">
              <w:rPr>
                <w:rFonts w:ascii="Times New Roman" w:hAnsi="Times New Roman" w:cs="Times New Roman"/>
                <w:bCs/>
              </w:rPr>
              <w:t>ertifikatës së përdorimit.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540F5" w14:textId="77777777" w:rsidR="00AA0AA9" w:rsidRPr="000F401F" w:rsidRDefault="00AA0AA9" w:rsidP="00AA0A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899F723" w14:textId="77777777" w:rsidR="00AA0AA9" w:rsidRPr="000F401F" w:rsidRDefault="00AA0AA9" w:rsidP="00AA0A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5AA9E35" w14:textId="77777777" w:rsidR="00AA0AA9" w:rsidRPr="000F401F" w:rsidRDefault="00AA0AA9" w:rsidP="00AA0A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 xml:space="preserve">Operacionet / Ligjor 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D841C56" w14:textId="77777777" w:rsidR="00AA0AA9" w:rsidRPr="000F401F" w:rsidRDefault="00AA0AA9" w:rsidP="00AA0A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>Mesatar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A5243" w14:textId="77777777" w:rsidR="009A6437" w:rsidRPr="000F401F" w:rsidRDefault="002C7AC2" w:rsidP="00AA0AA9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1. </w:t>
            </w:r>
            <w:r w:rsidR="00AA0AA9" w:rsidRPr="000F401F">
              <w:rPr>
                <w:rFonts w:ascii="Times New Roman" w:hAnsi="Times New Roman" w:cs="Times New Roman"/>
              </w:rPr>
              <w:t xml:space="preserve"> Kontrolle periodike nga drejtuesit për mbarëvajtjen e proceseve të lejeve të ndërtimit.</w:t>
            </w:r>
            <w:r w:rsidRPr="000F401F">
              <w:rPr>
                <w:rFonts w:ascii="Times New Roman" w:hAnsi="Times New Roman" w:cs="Times New Roman"/>
              </w:rPr>
              <w:t xml:space="preserve"> </w:t>
            </w:r>
          </w:p>
          <w:p w14:paraId="603FFB36" w14:textId="53A59D24" w:rsidR="00AA0AA9" w:rsidRPr="000F401F" w:rsidRDefault="002C7AC2" w:rsidP="00AA0AA9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</w:rPr>
              <w:t xml:space="preserve">2. Zbatimi </w:t>
            </w:r>
            <w:r w:rsidR="00A713B0" w:rsidRPr="000F401F">
              <w:rPr>
                <w:rFonts w:ascii="Times New Roman" w:hAnsi="Times New Roman" w:cs="Times New Roman"/>
              </w:rPr>
              <w:t>i</w:t>
            </w:r>
            <w:r w:rsidRPr="000F401F">
              <w:rPr>
                <w:rFonts w:ascii="Times New Roman" w:hAnsi="Times New Roman" w:cs="Times New Roman"/>
              </w:rPr>
              <w:t xml:space="preserve"> parimit t</w:t>
            </w:r>
            <w:r w:rsidR="008F4331" w:rsidRPr="000F401F">
              <w:rPr>
                <w:rFonts w:ascii="Times New Roman" w:hAnsi="Times New Roman" w:cs="Times New Roman"/>
              </w:rPr>
              <w:t>ë</w:t>
            </w:r>
            <w:r w:rsidRPr="000F401F">
              <w:rPr>
                <w:rFonts w:ascii="Times New Roman" w:hAnsi="Times New Roman" w:cs="Times New Roman"/>
              </w:rPr>
              <w:t xml:space="preserve"> kat</w:t>
            </w:r>
            <w:r w:rsidR="008F4331" w:rsidRPr="000F401F">
              <w:rPr>
                <w:rFonts w:ascii="Times New Roman" w:hAnsi="Times New Roman" w:cs="Times New Roman"/>
              </w:rPr>
              <w:t>ë</w:t>
            </w:r>
            <w:r w:rsidRPr="000F401F">
              <w:rPr>
                <w:rFonts w:ascii="Times New Roman" w:hAnsi="Times New Roman" w:cs="Times New Roman"/>
              </w:rPr>
              <w:t xml:space="preserve">r syve.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53D02" w14:textId="77777777" w:rsidR="00AA0AA9" w:rsidRPr="000F401F" w:rsidRDefault="00AA0AA9" w:rsidP="00AA0AA9">
            <w:pPr>
              <w:rPr>
                <w:rFonts w:ascii="Times New Roman" w:hAnsi="Times New Roman" w:cs="Times New Roman"/>
                <w:bCs/>
              </w:rPr>
            </w:pPr>
          </w:p>
          <w:p w14:paraId="255228E8" w14:textId="77777777" w:rsidR="00AA0AA9" w:rsidRPr="000F401F" w:rsidRDefault="00AA0AA9" w:rsidP="00AA0AA9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>Sekretari i P</w:t>
            </w:r>
            <w:r w:rsidR="00124B94" w:rsidRPr="000F401F">
              <w:rPr>
                <w:rFonts w:ascii="Times New Roman" w:hAnsi="Times New Roman" w:cs="Times New Roman"/>
                <w:bCs/>
              </w:rPr>
              <w:t>ë</w:t>
            </w:r>
            <w:r w:rsidRPr="000F401F">
              <w:rPr>
                <w:rFonts w:ascii="Times New Roman" w:hAnsi="Times New Roman" w:cs="Times New Roman"/>
                <w:bCs/>
              </w:rPr>
              <w:t>rgjithsh</w:t>
            </w:r>
            <w:r w:rsidR="00124B94" w:rsidRPr="000F401F">
              <w:rPr>
                <w:rFonts w:ascii="Times New Roman" w:hAnsi="Times New Roman" w:cs="Times New Roman"/>
                <w:bCs/>
              </w:rPr>
              <w:t>ë</w:t>
            </w:r>
            <w:r w:rsidRPr="000F401F">
              <w:rPr>
                <w:rFonts w:ascii="Times New Roman" w:hAnsi="Times New Roman" w:cs="Times New Roman"/>
                <w:bCs/>
              </w:rPr>
              <w:t xml:space="preserve">m </w:t>
            </w:r>
          </w:p>
          <w:p w14:paraId="5BF80214" w14:textId="77777777" w:rsidR="00AA0AA9" w:rsidRPr="000F401F" w:rsidRDefault="00AA0AA9" w:rsidP="00AA0AA9">
            <w:pPr>
              <w:rPr>
                <w:rFonts w:ascii="Times New Roman" w:hAnsi="Times New Roman" w:cs="Times New Roman"/>
                <w:bCs/>
              </w:rPr>
            </w:pPr>
          </w:p>
          <w:p w14:paraId="5474A323" w14:textId="77777777" w:rsidR="00AA0AA9" w:rsidRPr="000F401F" w:rsidRDefault="00AA0AA9" w:rsidP="00AA0AA9">
            <w:pPr>
              <w:rPr>
                <w:rFonts w:ascii="Times New Roman" w:eastAsia="+mn-ea" w:hAnsi="Times New Roman" w:cs="Times New Roman"/>
                <w:kern w:val="24"/>
              </w:rPr>
            </w:pPr>
            <w:r w:rsidRPr="000F401F">
              <w:rPr>
                <w:rFonts w:ascii="Times New Roman" w:eastAsia="+mn-ea" w:hAnsi="Times New Roman" w:cs="Times New Roman"/>
                <w:kern w:val="24"/>
              </w:rPr>
              <w:t>Drejtoria e Kadastrës Urbane dhe Menaxhimit të Aseteve Publike</w:t>
            </w:r>
          </w:p>
          <w:p w14:paraId="19A368CF" w14:textId="77777777" w:rsidR="00AA0AA9" w:rsidRPr="000F401F" w:rsidRDefault="00AA0AA9" w:rsidP="00AA0AA9">
            <w:pPr>
              <w:rPr>
                <w:rFonts w:ascii="Times New Roman" w:hAnsi="Times New Roman" w:cs="Times New Roman"/>
              </w:rPr>
            </w:pPr>
          </w:p>
          <w:p w14:paraId="2CF880AD" w14:textId="0497D3D2" w:rsidR="00AA0AA9" w:rsidRPr="000F401F" w:rsidRDefault="00AA0AA9" w:rsidP="00AA0AA9">
            <w:pPr>
              <w:rPr>
                <w:rFonts w:ascii="Times New Roman" w:hAnsi="Times New Roman" w:cs="Times New Roman"/>
                <w:iCs/>
              </w:rPr>
            </w:pPr>
            <w:r w:rsidRPr="000F401F">
              <w:rPr>
                <w:rFonts w:ascii="Times New Roman" w:hAnsi="Times New Roman" w:cs="Times New Roman"/>
              </w:rPr>
              <w:t xml:space="preserve"> </w:t>
            </w:r>
            <w:r w:rsidRPr="000F401F">
              <w:rPr>
                <w:rFonts w:ascii="Times New Roman" w:hAnsi="Times New Roman" w:cs="Times New Roman"/>
                <w:i/>
              </w:rPr>
              <w:t>Gjashtëmujori i par</w:t>
            </w:r>
            <w:r w:rsidR="00124B94" w:rsidRPr="000F401F">
              <w:rPr>
                <w:rFonts w:ascii="Times New Roman" w:hAnsi="Times New Roman" w:cs="Times New Roman"/>
                <w:i/>
              </w:rPr>
              <w:t>ë</w:t>
            </w:r>
            <w:r w:rsidRPr="000F401F">
              <w:rPr>
                <w:rFonts w:ascii="Times New Roman" w:hAnsi="Times New Roman" w:cs="Times New Roman"/>
                <w:i/>
              </w:rPr>
              <w:t xml:space="preserve"> i vitit 2023 e n</w:t>
            </w:r>
            <w:r w:rsidR="00124B94" w:rsidRPr="000F401F">
              <w:rPr>
                <w:rFonts w:ascii="Times New Roman" w:hAnsi="Times New Roman" w:cs="Times New Roman"/>
                <w:i/>
              </w:rPr>
              <w:t>ë</w:t>
            </w:r>
            <w:r w:rsidRPr="000F401F">
              <w:rPr>
                <w:rFonts w:ascii="Times New Roman" w:hAnsi="Times New Roman" w:cs="Times New Roman"/>
                <w:i/>
              </w:rPr>
              <w:t xml:space="preserve"> vazhdim</w:t>
            </w:r>
            <w:r w:rsidR="00124B94" w:rsidRPr="000F401F">
              <w:rPr>
                <w:rFonts w:ascii="Times New Roman" w:hAnsi="Times New Roman" w:cs="Times New Roman"/>
                <w:i/>
              </w:rPr>
              <w:t>ë</w:t>
            </w:r>
            <w:r w:rsidRPr="000F401F">
              <w:rPr>
                <w:rFonts w:ascii="Times New Roman" w:hAnsi="Times New Roman" w:cs="Times New Roman"/>
                <w:i/>
              </w:rPr>
              <w:t>si</w:t>
            </w:r>
          </w:p>
        </w:tc>
      </w:tr>
      <w:tr w:rsidR="004F0AE5" w:rsidRPr="000F401F" w14:paraId="21B8428E" w14:textId="77777777" w:rsidTr="002538D3">
        <w:trPr>
          <w:gridAfter w:val="1"/>
          <w:wAfter w:w="2" w:type="pct"/>
          <w:trHeight w:val="115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4DB4" w14:textId="1510EE65" w:rsidR="00AA0AA9" w:rsidRPr="000F401F" w:rsidDel="005A28A7" w:rsidRDefault="009A6437" w:rsidP="00AA0AA9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>16.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E6FC" w14:textId="77777777" w:rsidR="00AA0AA9" w:rsidRPr="000F401F" w:rsidRDefault="00AA0AA9" w:rsidP="00AA0AA9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>Mbivendosja e de</w:t>
            </w:r>
            <w:r w:rsidR="002C7AC2" w:rsidRPr="000F401F">
              <w:rPr>
                <w:rFonts w:ascii="Times New Roman" w:hAnsi="Times New Roman" w:cs="Times New Roman"/>
                <w:bCs/>
              </w:rPr>
              <w:t>t</w:t>
            </w:r>
            <w:r w:rsidRPr="000F401F">
              <w:rPr>
                <w:rFonts w:ascii="Times New Roman" w:hAnsi="Times New Roman" w:cs="Times New Roman"/>
                <w:bCs/>
              </w:rPr>
              <w:t>yrave për pozicionin e specialistit në sektorin e menaxhimit të pronave edhe atë të strehimit social dhe të pyjeve</w:t>
            </w:r>
            <w:r w:rsidR="002C7AC2" w:rsidRPr="000F401F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F6EF" w14:textId="77777777" w:rsidR="00AA0AA9" w:rsidRPr="000F401F" w:rsidRDefault="00AA0AA9" w:rsidP="00AA0A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080212A" w14:textId="77777777" w:rsidR="00AA0AA9" w:rsidRPr="000F401F" w:rsidRDefault="00AA0AA9" w:rsidP="00AA0A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>Burimet njerëzore / Operacional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85294B" w14:textId="77777777" w:rsidR="00AA0AA9" w:rsidRPr="000F401F" w:rsidRDefault="00AA0AA9" w:rsidP="00AA0A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>Mesata</w:t>
            </w:r>
            <w:r w:rsidR="00CE5692" w:rsidRPr="000F401F">
              <w:rPr>
                <w:rFonts w:ascii="Times New Roman" w:hAnsi="Times New Roman" w:cs="Times New Roman"/>
                <w:bCs/>
              </w:rPr>
              <w:t>r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DE57" w14:textId="77777777" w:rsidR="00AA0AA9" w:rsidRPr="000F401F" w:rsidRDefault="00AA0AA9" w:rsidP="00AA0AA9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>1. Ndarja e qart</w:t>
            </w:r>
            <w:r w:rsidR="00124B94" w:rsidRPr="000F401F">
              <w:rPr>
                <w:rFonts w:ascii="Times New Roman" w:hAnsi="Times New Roman" w:cs="Times New Roman"/>
                <w:bCs/>
              </w:rPr>
              <w:t>ë</w:t>
            </w:r>
            <w:r w:rsidRPr="000F401F">
              <w:rPr>
                <w:rFonts w:ascii="Times New Roman" w:hAnsi="Times New Roman" w:cs="Times New Roman"/>
                <w:bCs/>
              </w:rPr>
              <w:t xml:space="preserve"> e detyrave të specialistit t</w:t>
            </w:r>
            <w:r w:rsidR="00124B94" w:rsidRPr="000F401F">
              <w:rPr>
                <w:rFonts w:ascii="Times New Roman" w:hAnsi="Times New Roman" w:cs="Times New Roman"/>
                <w:bCs/>
              </w:rPr>
              <w:t>ë</w:t>
            </w:r>
            <w:r w:rsidRPr="000F401F">
              <w:rPr>
                <w:rFonts w:ascii="Times New Roman" w:hAnsi="Times New Roman" w:cs="Times New Roman"/>
                <w:bCs/>
              </w:rPr>
              <w:t xml:space="preserve"> pronave dhe specialistit t</w:t>
            </w:r>
            <w:r w:rsidR="00124B94" w:rsidRPr="000F401F">
              <w:rPr>
                <w:rFonts w:ascii="Times New Roman" w:hAnsi="Times New Roman" w:cs="Times New Roman"/>
                <w:bCs/>
              </w:rPr>
              <w:t>ë</w:t>
            </w:r>
            <w:r w:rsidRPr="000F401F">
              <w:rPr>
                <w:rFonts w:ascii="Times New Roman" w:hAnsi="Times New Roman" w:cs="Times New Roman"/>
                <w:bCs/>
              </w:rPr>
              <w:t xml:space="preserve"> strehimit social.</w:t>
            </w:r>
          </w:p>
          <w:p w14:paraId="6E977D01" w14:textId="77777777" w:rsidR="00AA0AA9" w:rsidRPr="000F401F" w:rsidRDefault="00AA0AA9" w:rsidP="00AA0AA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818E" w14:textId="77777777" w:rsidR="00AA0AA9" w:rsidRPr="000F401F" w:rsidRDefault="00AA0AA9" w:rsidP="00AA0AA9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>Drejtoria e Kadastrës Urbane dhe Menaxhimit të Aseteve Publike</w:t>
            </w:r>
          </w:p>
          <w:p w14:paraId="4FADF788" w14:textId="77777777" w:rsidR="00AA0AA9" w:rsidRPr="000F401F" w:rsidRDefault="00AA0AA9" w:rsidP="00AA0AA9">
            <w:pPr>
              <w:rPr>
                <w:rFonts w:ascii="Times New Roman" w:hAnsi="Times New Roman" w:cs="Times New Roman"/>
                <w:bCs/>
              </w:rPr>
            </w:pPr>
          </w:p>
          <w:p w14:paraId="5FFDF92A" w14:textId="77777777" w:rsidR="00AA0AA9" w:rsidRPr="000F401F" w:rsidRDefault="00AA0AA9" w:rsidP="00AA0AA9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>Drejtoria e Shërbimit Social</w:t>
            </w:r>
          </w:p>
          <w:p w14:paraId="2D4CBB84" w14:textId="77777777" w:rsidR="00AA0AA9" w:rsidRPr="000F401F" w:rsidRDefault="00AA0AA9" w:rsidP="00AA0AA9">
            <w:pPr>
              <w:rPr>
                <w:rFonts w:ascii="Times New Roman" w:hAnsi="Times New Roman" w:cs="Times New Roman"/>
                <w:bCs/>
              </w:rPr>
            </w:pPr>
          </w:p>
          <w:p w14:paraId="73C28912" w14:textId="77777777" w:rsidR="00AA0AA9" w:rsidRPr="000F401F" w:rsidRDefault="00AA0AA9" w:rsidP="00AA0AA9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Drejtoria e Burimeve Njerëzore dhe Shërbimeve Mbështetëse </w:t>
            </w:r>
          </w:p>
          <w:p w14:paraId="09117ABE" w14:textId="77777777" w:rsidR="00AA0AA9" w:rsidRPr="000F401F" w:rsidRDefault="00AA0AA9" w:rsidP="00AA0AA9">
            <w:pPr>
              <w:rPr>
                <w:rFonts w:ascii="Times New Roman" w:hAnsi="Times New Roman" w:cs="Times New Roman"/>
                <w:bCs/>
              </w:rPr>
            </w:pPr>
          </w:p>
          <w:p w14:paraId="7E9E8098" w14:textId="63F62BB5" w:rsidR="00AA0AA9" w:rsidRPr="000F401F" w:rsidRDefault="00AA0AA9" w:rsidP="00AA0AA9">
            <w:pPr>
              <w:rPr>
                <w:rFonts w:ascii="Times New Roman" w:hAnsi="Times New Roman" w:cs="Times New Roman"/>
                <w:iCs/>
              </w:rPr>
            </w:pPr>
            <w:r w:rsidRPr="000F401F">
              <w:rPr>
                <w:rFonts w:ascii="Times New Roman" w:hAnsi="Times New Roman" w:cs="Times New Roman"/>
                <w:bCs/>
                <w:i/>
                <w:iCs/>
              </w:rPr>
              <w:t xml:space="preserve">Gjashtëmujori i parë </w:t>
            </w:r>
            <w:r w:rsidR="009A6437" w:rsidRPr="000F401F">
              <w:rPr>
                <w:rFonts w:ascii="Times New Roman" w:hAnsi="Times New Roman" w:cs="Times New Roman"/>
                <w:bCs/>
                <w:i/>
                <w:iCs/>
              </w:rPr>
              <w:t>i vitit</w:t>
            </w:r>
            <w:r w:rsidRPr="000F401F">
              <w:rPr>
                <w:rFonts w:ascii="Times New Roman" w:hAnsi="Times New Roman" w:cs="Times New Roman"/>
                <w:bCs/>
                <w:i/>
                <w:iCs/>
              </w:rPr>
              <w:t xml:space="preserve"> 2023</w:t>
            </w:r>
          </w:p>
        </w:tc>
      </w:tr>
      <w:tr w:rsidR="004F0AE5" w:rsidRPr="000F401F" w14:paraId="5958E417" w14:textId="77777777" w:rsidTr="002538D3">
        <w:trPr>
          <w:trHeight w:val="115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F477" w14:textId="01BE339C" w:rsidR="00AA0AA9" w:rsidRPr="000F401F" w:rsidRDefault="009A6437" w:rsidP="00AA0AA9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>17.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83985" w14:textId="77777777" w:rsidR="00AA0AA9" w:rsidRPr="000F401F" w:rsidRDefault="00AA0AA9" w:rsidP="00AA0AA9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 xml:space="preserve">Procesi i hipotekimit të pronave të bashkisë paraqet problematika si: pasaktësi në dokumentacionin e pronave </w:t>
            </w:r>
            <w:r w:rsidRPr="000F401F">
              <w:rPr>
                <w:rFonts w:ascii="Times New Roman" w:hAnsi="Times New Roman" w:cs="Times New Roman"/>
                <w:bCs/>
              </w:rPr>
              <w:lastRenderedPageBreak/>
              <w:t>dhe mungesë t</w:t>
            </w:r>
            <w:r w:rsidR="00124B94" w:rsidRPr="000F401F">
              <w:rPr>
                <w:rFonts w:ascii="Times New Roman" w:hAnsi="Times New Roman" w:cs="Times New Roman"/>
                <w:bCs/>
              </w:rPr>
              <w:t>ë</w:t>
            </w:r>
            <w:r w:rsidRPr="000F401F">
              <w:rPr>
                <w:rFonts w:ascii="Times New Roman" w:hAnsi="Times New Roman" w:cs="Times New Roman"/>
                <w:bCs/>
              </w:rPr>
              <w:t xml:space="preserve"> fondeve për hipotekimin.</w:t>
            </w:r>
            <w:r w:rsidRPr="000F40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774F" w14:textId="77777777" w:rsidR="00AA0AA9" w:rsidRPr="000F401F" w:rsidRDefault="00AA0AA9" w:rsidP="00AA0A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7C5034A" w14:textId="77777777" w:rsidR="00AA0AA9" w:rsidRPr="000F401F" w:rsidRDefault="00AA0AA9" w:rsidP="00AA0A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C1C15D0" w14:textId="77777777" w:rsidR="00AA0AA9" w:rsidRPr="000F401F" w:rsidRDefault="00AA0AA9" w:rsidP="00AA0A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C7D7D91" w14:textId="77777777" w:rsidR="00AA0AA9" w:rsidRPr="000F401F" w:rsidRDefault="00AA0AA9" w:rsidP="00AA0A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546F592" w14:textId="77777777" w:rsidR="00AA0AA9" w:rsidRPr="000F401F" w:rsidRDefault="00AA0AA9" w:rsidP="00AA0A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lastRenderedPageBreak/>
              <w:t>Burimet njerëzore / Operacioni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47D055" w14:textId="77777777" w:rsidR="00AA0AA9" w:rsidRPr="000F401F" w:rsidRDefault="00AA0AA9" w:rsidP="00AA0A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lastRenderedPageBreak/>
              <w:t>Mesatar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351A" w14:textId="1314CECA" w:rsidR="00AA0AA9" w:rsidRPr="000F401F" w:rsidRDefault="00AA0AA9" w:rsidP="00AA0AA9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 xml:space="preserve">1. Ngritja e një grupi pune për ndjekjen </w:t>
            </w:r>
            <w:r w:rsidR="00A713B0" w:rsidRPr="000F401F">
              <w:rPr>
                <w:rFonts w:ascii="Times New Roman" w:hAnsi="Times New Roman" w:cs="Times New Roman"/>
                <w:bCs/>
              </w:rPr>
              <w:t xml:space="preserve">e </w:t>
            </w:r>
            <w:r w:rsidRPr="000F401F">
              <w:rPr>
                <w:rFonts w:ascii="Times New Roman" w:hAnsi="Times New Roman" w:cs="Times New Roman"/>
                <w:bCs/>
              </w:rPr>
              <w:t xml:space="preserve">procesit të hipotekimit të pronave publike.                                                              2. Krijimi i një databaze të përditësuar për pronat publike.                                                                                                                        3. Vlerësimin e mundësive për parashikimin </w:t>
            </w:r>
            <w:r w:rsidRPr="000F401F">
              <w:rPr>
                <w:rFonts w:ascii="Times New Roman" w:hAnsi="Times New Roman" w:cs="Times New Roman"/>
                <w:bCs/>
              </w:rPr>
              <w:lastRenderedPageBreak/>
              <w:t>në buxhetin e bashkisë të një zëri buxhetor për hipotekimin e pronave publike.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219C3" w14:textId="77777777" w:rsidR="00AA0AA9" w:rsidRPr="000F401F" w:rsidRDefault="00AA0AA9" w:rsidP="00AA0AA9">
            <w:pPr>
              <w:rPr>
                <w:rFonts w:ascii="Times New Roman" w:hAnsi="Times New Roman" w:cs="Times New Roman"/>
                <w:iCs/>
              </w:rPr>
            </w:pPr>
            <w:r w:rsidRPr="000F401F">
              <w:rPr>
                <w:rFonts w:ascii="Times New Roman" w:hAnsi="Times New Roman" w:cs="Times New Roman"/>
                <w:iCs/>
              </w:rPr>
              <w:lastRenderedPageBreak/>
              <w:t xml:space="preserve">Drejtoria e Kadastrës Urbane dhe Menaxhimit të Aseteve Pubike    </w:t>
            </w:r>
          </w:p>
          <w:p w14:paraId="73331638" w14:textId="77777777" w:rsidR="00AA0AA9" w:rsidRPr="000F401F" w:rsidRDefault="00AA0AA9" w:rsidP="00AA0AA9">
            <w:pPr>
              <w:rPr>
                <w:rFonts w:ascii="Times New Roman" w:hAnsi="Times New Roman" w:cs="Times New Roman"/>
                <w:iCs/>
              </w:rPr>
            </w:pPr>
          </w:p>
          <w:p w14:paraId="09E84E05" w14:textId="77777777" w:rsidR="00AA0AA9" w:rsidRPr="000F401F" w:rsidRDefault="00AA0AA9" w:rsidP="00AA0AA9">
            <w:pPr>
              <w:rPr>
                <w:rFonts w:ascii="Times New Roman" w:hAnsi="Times New Roman" w:cs="Times New Roman"/>
                <w:iCs/>
              </w:rPr>
            </w:pPr>
            <w:r w:rsidRPr="000F401F">
              <w:rPr>
                <w:rFonts w:ascii="Times New Roman" w:hAnsi="Times New Roman" w:cs="Times New Roman"/>
                <w:iCs/>
              </w:rPr>
              <w:lastRenderedPageBreak/>
              <w:t>Drejtoria e Burimeve Ekonomike</w:t>
            </w:r>
          </w:p>
          <w:p w14:paraId="3005CA0B" w14:textId="77777777" w:rsidR="00AA0AA9" w:rsidRPr="000F401F" w:rsidRDefault="00AA0AA9" w:rsidP="00AA0AA9">
            <w:pPr>
              <w:rPr>
                <w:rFonts w:ascii="Times New Roman" w:hAnsi="Times New Roman" w:cs="Times New Roman"/>
                <w:iCs/>
              </w:rPr>
            </w:pPr>
          </w:p>
          <w:p w14:paraId="6924D29F" w14:textId="204DE783" w:rsidR="00AA0AA9" w:rsidRPr="000F401F" w:rsidRDefault="00AA0AA9" w:rsidP="00AA0AA9">
            <w:pPr>
              <w:rPr>
                <w:rFonts w:ascii="Times New Roman" w:hAnsi="Times New Roman" w:cs="Times New Roman"/>
                <w:i/>
                <w:iCs/>
              </w:rPr>
            </w:pPr>
            <w:r w:rsidRPr="000F401F">
              <w:rPr>
                <w:rFonts w:ascii="Times New Roman" w:hAnsi="Times New Roman" w:cs="Times New Roman"/>
                <w:iCs/>
              </w:rPr>
              <w:t xml:space="preserve">                          </w:t>
            </w:r>
            <w:r w:rsidRPr="000F401F">
              <w:rPr>
                <w:rFonts w:ascii="Times New Roman" w:hAnsi="Times New Roman" w:cs="Times New Roman"/>
                <w:i/>
                <w:iCs/>
              </w:rPr>
              <w:t xml:space="preserve"> Gjashtëmujori dytë</w:t>
            </w:r>
            <w:r w:rsidR="002C7AC2" w:rsidRPr="000F401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F401F">
              <w:rPr>
                <w:rFonts w:ascii="Times New Roman" w:hAnsi="Times New Roman" w:cs="Times New Roman"/>
                <w:i/>
                <w:iCs/>
              </w:rPr>
              <w:t>i vitit 2023</w:t>
            </w:r>
          </w:p>
          <w:p w14:paraId="44B11AAB" w14:textId="77777777" w:rsidR="00AA0AA9" w:rsidRPr="000F401F" w:rsidRDefault="00AA0AA9" w:rsidP="00AA0AA9">
            <w:pPr>
              <w:rPr>
                <w:rFonts w:ascii="Times New Roman" w:hAnsi="Times New Roman" w:cs="Times New Roman"/>
                <w:iCs/>
              </w:rPr>
            </w:pPr>
          </w:p>
        </w:tc>
      </w:tr>
    </w:tbl>
    <w:p w14:paraId="42333B9E" w14:textId="77777777" w:rsidR="003A1E2F" w:rsidRPr="000F401F" w:rsidRDefault="003A1E2F" w:rsidP="002644F2">
      <w:pPr>
        <w:pStyle w:val="NormalWeb"/>
        <w:jc w:val="both"/>
        <w:rPr>
          <w:sz w:val="22"/>
          <w:szCs w:val="22"/>
          <w:lang w:val="sq-AL"/>
        </w:rPr>
      </w:pPr>
    </w:p>
    <w:p w14:paraId="42830081" w14:textId="77777777" w:rsidR="005428ED" w:rsidRPr="000F401F" w:rsidRDefault="005428ED" w:rsidP="002644F2">
      <w:pPr>
        <w:pStyle w:val="NormalWeb"/>
        <w:jc w:val="both"/>
        <w:rPr>
          <w:sz w:val="22"/>
          <w:szCs w:val="22"/>
          <w:lang w:val="sq-AL"/>
        </w:rPr>
      </w:pPr>
    </w:p>
    <w:p w14:paraId="36B7221E" w14:textId="77777777" w:rsidR="005428ED" w:rsidRPr="000F401F" w:rsidRDefault="005428ED" w:rsidP="002644F2">
      <w:pPr>
        <w:pStyle w:val="NormalWeb"/>
        <w:jc w:val="both"/>
        <w:rPr>
          <w:sz w:val="22"/>
          <w:szCs w:val="22"/>
          <w:lang w:val="sq-AL"/>
        </w:rPr>
      </w:pPr>
    </w:p>
    <w:p w14:paraId="2AA496CA" w14:textId="77777777" w:rsidR="00995FDF" w:rsidRPr="000F401F" w:rsidRDefault="00995FDF" w:rsidP="002644F2">
      <w:pPr>
        <w:pStyle w:val="NormalWeb"/>
        <w:jc w:val="both"/>
        <w:rPr>
          <w:sz w:val="22"/>
          <w:szCs w:val="22"/>
          <w:lang w:val="sq-AL"/>
        </w:rPr>
      </w:pPr>
    </w:p>
    <w:p w14:paraId="07399E93" w14:textId="77777777" w:rsidR="00995FDF" w:rsidRPr="000F401F" w:rsidRDefault="00995FDF" w:rsidP="002644F2">
      <w:pPr>
        <w:pStyle w:val="NormalWeb"/>
        <w:jc w:val="both"/>
        <w:rPr>
          <w:sz w:val="22"/>
          <w:szCs w:val="22"/>
          <w:lang w:val="sq-AL"/>
        </w:rPr>
      </w:pPr>
    </w:p>
    <w:p w14:paraId="4885230D" w14:textId="77777777" w:rsidR="00995FDF" w:rsidRPr="000F401F" w:rsidRDefault="00995FDF" w:rsidP="002644F2">
      <w:pPr>
        <w:pStyle w:val="NormalWeb"/>
        <w:jc w:val="both"/>
        <w:rPr>
          <w:sz w:val="22"/>
          <w:szCs w:val="22"/>
          <w:lang w:val="sq-AL"/>
        </w:rPr>
      </w:pPr>
    </w:p>
    <w:p w14:paraId="369E85A9" w14:textId="77777777" w:rsidR="00995FDF" w:rsidRPr="000F401F" w:rsidRDefault="00995FDF" w:rsidP="002644F2">
      <w:pPr>
        <w:pStyle w:val="NormalWeb"/>
        <w:jc w:val="both"/>
        <w:rPr>
          <w:sz w:val="22"/>
          <w:szCs w:val="22"/>
          <w:lang w:val="sq-AL"/>
        </w:rPr>
      </w:pPr>
    </w:p>
    <w:p w14:paraId="7A7A795C" w14:textId="77777777" w:rsidR="00995FDF" w:rsidRPr="000F401F" w:rsidRDefault="00995FDF" w:rsidP="002644F2">
      <w:pPr>
        <w:pStyle w:val="NormalWeb"/>
        <w:jc w:val="both"/>
        <w:rPr>
          <w:sz w:val="22"/>
          <w:szCs w:val="22"/>
          <w:lang w:val="sq-AL"/>
        </w:rPr>
      </w:pPr>
    </w:p>
    <w:p w14:paraId="478EBDE0" w14:textId="6991FB54" w:rsidR="00995FDF" w:rsidRPr="000F401F" w:rsidRDefault="00995FDF" w:rsidP="002644F2">
      <w:pPr>
        <w:pStyle w:val="NormalWeb"/>
        <w:jc w:val="both"/>
        <w:rPr>
          <w:sz w:val="22"/>
          <w:szCs w:val="22"/>
          <w:lang w:val="sq-AL"/>
        </w:rPr>
      </w:pPr>
    </w:p>
    <w:p w14:paraId="2063B503" w14:textId="77777777" w:rsidR="00D97188" w:rsidRPr="000F401F" w:rsidRDefault="00D97188" w:rsidP="002644F2">
      <w:pPr>
        <w:pStyle w:val="NormalWeb"/>
        <w:jc w:val="both"/>
        <w:rPr>
          <w:sz w:val="22"/>
          <w:szCs w:val="22"/>
          <w:lang w:val="sq-AL"/>
        </w:rPr>
      </w:pPr>
    </w:p>
    <w:p w14:paraId="4A17132A" w14:textId="77777777" w:rsidR="00995FDF" w:rsidRPr="000F401F" w:rsidRDefault="00995FDF" w:rsidP="002644F2">
      <w:pPr>
        <w:pStyle w:val="NormalWeb"/>
        <w:jc w:val="both"/>
        <w:rPr>
          <w:sz w:val="22"/>
          <w:szCs w:val="22"/>
          <w:lang w:val="sq-AL"/>
        </w:rPr>
      </w:pPr>
    </w:p>
    <w:p w14:paraId="72471576" w14:textId="77777777" w:rsidR="00995FDF" w:rsidRPr="000F401F" w:rsidRDefault="00995FDF" w:rsidP="002644F2">
      <w:pPr>
        <w:pStyle w:val="NormalWeb"/>
        <w:jc w:val="both"/>
        <w:rPr>
          <w:sz w:val="22"/>
          <w:szCs w:val="22"/>
          <w:lang w:val="sq-AL"/>
        </w:rPr>
      </w:pPr>
    </w:p>
    <w:tbl>
      <w:tblPr>
        <w:tblpPr w:leftFromText="180" w:rightFromText="180" w:vertAnchor="text" w:horzAnchor="margin" w:tblpXSpec="center" w:tblpY="689"/>
        <w:tblOverlap w:val="never"/>
        <w:tblW w:w="5396" w:type="pct"/>
        <w:tblLook w:val="04A0" w:firstRow="1" w:lastRow="0" w:firstColumn="1" w:lastColumn="0" w:noHBand="0" w:noVBand="1"/>
      </w:tblPr>
      <w:tblGrid>
        <w:gridCol w:w="528"/>
        <w:gridCol w:w="2193"/>
        <w:gridCol w:w="2582"/>
        <w:gridCol w:w="1707"/>
        <w:gridCol w:w="4283"/>
        <w:gridCol w:w="3547"/>
      </w:tblGrid>
      <w:tr w:rsidR="004F0AE5" w:rsidRPr="000F401F" w14:paraId="768A57A7" w14:textId="77777777" w:rsidTr="00246673">
        <w:trPr>
          <w:trHeight w:val="175"/>
        </w:trPr>
        <w:tc>
          <w:tcPr>
            <w:tcW w:w="178" w:type="pct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</w:tcPr>
          <w:p w14:paraId="2C0F3C97" w14:textId="77777777" w:rsidR="00995FDF" w:rsidRPr="000F401F" w:rsidRDefault="00995FDF" w:rsidP="005805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</w:tcPr>
          <w:p w14:paraId="5F9435E9" w14:textId="15075129" w:rsidR="00995FDF" w:rsidRPr="000F401F" w:rsidRDefault="00492E21" w:rsidP="005805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401F">
              <w:rPr>
                <w:rFonts w:ascii="Times New Roman" w:hAnsi="Times New Roman" w:cs="Times New Roman"/>
                <w:b/>
                <w:bCs/>
              </w:rPr>
              <w:t xml:space="preserve">1.5 </w:t>
            </w:r>
            <w:r w:rsidR="00995FDF" w:rsidRPr="000F401F">
              <w:rPr>
                <w:rFonts w:ascii="Times New Roman" w:hAnsi="Times New Roman" w:cs="Times New Roman"/>
                <w:b/>
                <w:bCs/>
              </w:rPr>
              <w:t>Fusha e arkivimit, ruajtjes dhe administrimit të dokumenteve dhe informacionit</w:t>
            </w:r>
            <w:r w:rsidR="00292FFE" w:rsidRPr="000F401F">
              <w:rPr>
                <w:rFonts w:ascii="Times New Roman" w:hAnsi="Times New Roman" w:cs="Times New Roman"/>
                <w:b/>
                <w:bCs/>
              </w:rPr>
              <w:t>, si</w:t>
            </w:r>
            <w:r w:rsidR="00995FDF" w:rsidRPr="000F401F">
              <w:rPr>
                <w:rFonts w:ascii="Times New Roman" w:hAnsi="Times New Roman" w:cs="Times New Roman"/>
                <w:b/>
                <w:bCs/>
              </w:rPr>
              <w:t xml:space="preserve"> dhe dokumenteve elektronik</w:t>
            </w:r>
            <w:r w:rsidR="00292FFE" w:rsidRPr="000F401F">
              <w:rPr>
                <w:rFonts w:ascii="Times New Roman" w:hAnsi="Times New Roman" w:cs="Times New Roman"/>
                <w:b/>
                <w:bCs/>
              </w:rPr>
              <w:t>e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3E5094E" w14:textId="77777777" w:rsidR="00995FDF" w:rsidRPr="000F401F" w:rsidRDefault="00995FDF" w:rsidP="005805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4A2D120" w14:textId="77777777" w:rsidR="00995FDF" w:rsidRPr="000F401F" w:rsidRDefault="00995FDF" w:rsidP="00580506">
            <w:pPr>
              <w:rPr>
                <w:rFonts w:ascii="Times New Roman" w:hAnsi="Times New Roman" w:cs="Times New Roman"/>
              </w:rPr>
            </w:pPr>
          </w:p>
          <w:p w14:paraId="453D7FA8" w14:textId="77777777" w:rsidR="00995FDF" w:rsidRPr="000F401F" w:rsidRDefault="00995FDF" w:rsidP="00580506">
            <w:pPr>
              <w:rPr>
                <w:rFonts w:ascii="Times New Roman" w:hAnsi="Times New Roman" w:cs="Times New Roman"/>
              </w:rPr>
            </w:pPr>
          </w:p>
          <w:p w14:paraId="6357315C" w14:textId="77777777" w:rsidR="00995FDF" w:rsidRPr="000F401F" w:rsidRDefault="00995FDF" w:rsidP="00580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</w:tcPr>
          <w:p w14:paraId="230D94C1" w14:textId="77777777" w:rsidR="00995FDF" w:rsidRPr="000F401F" w:rsidRDefault="00995FDF" w:rsidP="005805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</w:tcPr>
          <w:p w14:paraId="5B106D07" w14:textId="77777777" w:rsidR="00995FDF" w:rsidRPr="000F401F" w:rsidRDefault="00995FDF" w:rsidP="005805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</w:tcPr>
          <w:p w14:paraId="2033993C" w14:textId="77777777" w:rsidR="00995FDF" w:rsidRPr="000F401F" w:rsidRDefault="00995FDF" w:rsidP="005805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0AE5" w:rsidRPr="000F401F" w14:paraId="136DD85A" w14:textId="77777777" w:rsidTr="00246673">
        <w:trPr>
          <w:trHeight w:val="175"/>
        </w:trPr>
        <w:tc>
          <w:tcPr>
            <w:tcW w:w="178" w:type="pct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  <w:hideMark/>
          </w:tcPr>
          <w:p w14:paraId="34519F19" w14:textId="77777777" w:rsidR="00995FDF" w:rsidRPr="000F401F" w:rsidRDefault="00995FDF" w:rsidP="005805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401F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  <w:hideMark/>
          </w:tcPr>
          <w:p w14:paraId="3A515E9F" w14:textId="77777777" w:rsidR="00995FDF" w:rsidRPr="000F401F" w:rsidRDefault="00995FDF" w:rsidP="005805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401F">
              <w:rPr>
                <w:rFonts w:ascii="Times New Roman" w:hAnsi="Times New Roman" w:cs="Times New Roman"/>
                <w:b/>
                <w:bCs/>
              </w:rPr>
              <w:t>Risku dhe ngjarjet e mundshme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EA7B9C0" w14:textId="77777777" w:rsidR="00995FDF" w:rsidRPr="000F401F" w:rsidRDefault="00995FDF" w:rsidP="00580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38DD93C" w14:textId="77777777" w:rsidR="00995FDF" w:rsidRPr="000F401F" w:rsidRDefault="00995FDF" w:rsidP="00580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3D3AE82" w14:textId="77777777" w:rsidR="00995FDF" w:rsidRPr="000F401F" w:rsidRDefault="00995FDF" w:rsidP="00580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401F">
              <w:rPr>
                <w:rFonts w:ascii="Times New Roman" w:hAnsi="Times New Roman" w:cs="Times New Roman"/>
                <w:b/>
              </w:rPr>
              <w:t>Kategoria e faktorëve të riskut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  <w:hideMark/>
          </w:tcPr>
          <w:p w14:paraId="2EF8C71F" w14:textId="77777777" w:rsidR="00995FDF" w:rsidRPr="000F401F" w:rsidRDefault="00995FDF" w:rsidP="005805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401F">
              <w:rPr>
                <w:rFonts w:ascii="Times New Roman" w:hAnsi="Times New Roman" w:cs="Times New Roman"/>
                <w:b/>
              </w:rPr>
              <w:t>Prioritet i lartë; Prioritet i moderuar; Prioritet i ulët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  <w:hideMark/>
          </w:tcPr>
          <w:p w14:paraId="18FBC801" w14:textId="77777777" w:rsidR="00995FDF" w:rsidRPr="000F401F" w:rsidRDefault="00995FDF" w:rsidP="005805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401F">
              <w:rPr>
                <w:rFonts w:ascii="Times New Roman" w:hAnsi="Times New Roman" w:cs="Times New Roman"/>
                <w:b/>
              </w:rPr>
              <w:t>  Aktivitetet që duhet të ndërmerren për zbatimin e masës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  <w:hideMark/>
          </w:tcPr>
          <w:p w14:paraId="0E349CBE" w14:textId="77777777" w:rsidR="00995FDF" w:rsidRPr="000F401F" w:rsidRDefault="00995FDF" w:rsidP="005805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401F">
              <w:rPr>
                <w:rFonts w:ascii="Times New Roman" w:hAnsi="Times New Roman" w:cs="Times New Roman"/>
                <w:b/>
              </w:rPr>
              <w:t>Personi përgjegjës për zbatimin e masës dhe afati i fundit për zbatimin e aktiviteteve</w:t>
            </w:r>
          </w:p>
        </w:tc>
      </w:tr>
      <w:tr w:rsidR="004F0AE5" w:rsidRPr="000F401F" w14:paraId="5EA2C78D" w14:textId="77777777" w:rsidTr="00246673">
        <w:trPr>
          <w:trHeight w:val="175"/>
        </w:trPr>
        <w:tc>
          <w:tcPr>
            <w:tcW w:w="178" w:type="pct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811B86D" w14:textId="30B6191A" w:rsidR="00995FDF" w:rsidRPr="000F401F" w:rsidRDefault="009A6437" w:rsidP="005805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ADD3597" w14:textId="77777777" w:rsidR="00995FDF" w:rsidRPr="000F401F" w:rsidRDefault="00995FDF" w:rsidP="005805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Mungesa e hapësirës së dedikuar fizike për fondin arkivor të bashkisë.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DD5C4" w14:textId="77777777" w:rsidR="00995FDF" w:rsidRPr="000F401F" w:rsidRDefault="00995FDF" w:rsidP="005805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1DEC054" w14:textId="77777777" w:rsidR="00995FDF" w:rsidRPr="000F401F" w:rsidRDefault="00995FDF" w:rsidP="005805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98547BC" w14:textId="77777777" w:rsidR="00995FDF" w:rsidRPr="000F401F" w:rsidRDefault="00995FDF" w:rsidP="005805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91DBC74" w14:textId="77777777" w:rsidR="00995FDF" w:rsidRPr="000F401F" w:rsidRDefault="00995FDF" w:rsidP="005805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Operacionet / Strategjik </w:t>
            </w:r>
          </w:p>
          <w:p w14:paraId="64D3A114" w14:textId="77777777" w:rsidR="00995FDF" w:rsidRPr="000F401F" w:rsidRDefault="00995FDF" w:rsidP="005805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5D76E88" w14:textId="77777777" w:rsidR="00995FDF" w:rsidRPr="000F401F" w:rsidRDefault="00995FDF" w:rsidP="005805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54B83152" w14:textId="77777777" w:rsidR="00995FDF" w:rsidRPr="000F401F" w:rsidRDefault="00995FDF" w:rsidP="005805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Mesatar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948EF6E" w14:textId="5A2A45C2" w:rsidR="00995FDF" w:rsidRPr="000F401F" w:rsidRDefault="00BB1EC0" w:rsidP="00BB1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1.</w:t>
            </w:r>
            <w:r w:rsidR="00995FDF" w:rsidRPr="000F401F">
              <w:rPr>
                <w:rFonts w:ascii="Times New Roman" w:hAnsi="Times New Roman" w:cs="Times New Roman"/>
              </w:rPr>
              <w:t>Sigurimi i ambienteve të dedikuara për zyrën e arkivës.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E16243B" w14:textId="77777777" w:rsidR="00DF1F03" w:rsidRPr="000F401F" w:rsidRDefault="00DF1F03" w:rsidP="00DF1F03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Drejtoria e Burimeve Njerëzore dhe Shërbimeve Mbështetëse </w:t>
            </w:r>
          </w:p>
          <w:p w14:paraId="7278BA08" w14:textId="77777777" w:rsidR="00995FDF" w:rsidRPr="000F401F" w:rsidRDefault="00995FDF" w:rsidP="005805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Arkiv</w:t>
            </w:r>
            <w:r w:rsidR="002C050A" w:rsidRPr="000F401F">
              <w:rPr>
                <w:rFonts w:ascii="Times New Roman" w:hAnsi="Times New Roman" w:cs="Times New Roman"/>
              </w:rPr>
              <w:t>i</w:t>
            </w:r>
          </w:p>
          <w:p w14:paraId="1C85B381" w14:textId="77777777" w:rsidR="00995FDF" w:rsidRPr="000F401F" w:rsidRDefault="00995FDF" w:rsidP="005805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44133C" w14:textId="0E177644" w:rsidR="00995FDF" w:rsidRPr="000F401F" w:rsidRDefault="00995FDF" w:rsidP="0058050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F401F">
              <w:rPr>
                <w:rFonts w:ascii="Times New Roman" w:hAnsi="Times New Roman" w:cs="Times New Roman"/>
                <w:i/>
                <w:iCs/>
              </w:rPr>
              <w:t xml:space="preserve">Gjashtëmujori i parë </w:t>
            </w:r>
            <w:r w:rsidR="009A6437" w:rsidRPr="000F401F">
              <w:rPr>
                <w:rFonts w:ascii="Times New Roman" w:hAnsi="Times New Roman" w:cs="Times New Roman"/>
                <w:i/>
                <w:iCs/>
              </w:rPr>
              <w:t xml:space="preserve">i vitit </w:t>
            </w:r>
            <w:r w:rsidRPr="000F401F">
              <w:rPr>
                <w:rFonts w:ascii="Times New Roman" w:hAnsi="Times New Roman" w:cs="Times New Roman"/>
                <w:i/>
                <w:iCs/>
              </w:rPr>
              <w:t>2023</w:t>
            </w:r>
          </w:p>
        </w:tc>
      </w:tr>
      <w:tr w:rsidR="004F0AE5" w:rsidRPr="000F401F" w14:paraId="3B70C02A" w14:textId="77777777" w:rsidTr="00246673">
        <w:trPr>
          <w:trHeight w:val="175"/>
        </w:trPr>
        <w:tc>
          <w:tcPr>
            <w:tcW w:w="178" w:type="pct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5CE5580" w14:textId="07B43DD2" w:rsidR="00995FDF" w:rsidRPr="000F401F" w:rsidRDefault="009A6437" w:rsidP="005805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7B2CAD7" w14:textId="77777777" w:rsidR="00995FDF" w:rsidRPr="000F401F" w:rsidRDefault="00995FDF" w:rsidP="005805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Fondi Arkivor nuk është digjitalizuar.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C94EA" w14:textId="77777777" w:rsidR="00995FDF" w:rsidRPr="000F401F" w:rsidRDefault="00995FDF" w:rsidP="009A64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FCF94D9" w14:textId="77777777" w:rsidR="009A6437" w:rsidRPr="000F401F" w:rsidRDefault="009A6437" w:rsidP="009A64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AE3A888" w14:textId="77777777" w:rsidR="009A6437" w:rsidRPr="000F401F" w:rsidRDefault="009A6437" w:rsidP="009A64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A3C15E1" w14:textId="77777777" w:rsidR="009A6437" w:rsidRPr="000F401F" w:rsidRDefault="009A6437" w:rsidP="009A64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B5C1FA6" w14:textId="4E204648" w:rsidR="00995FDF" w:rsidRPr="000F401F" w:rsidRDefault="00995FDF" w:rsidP="009A64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Teknologjia e informacionit / Informacioni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3836D26F" w14:textId="77777777" w:rsidR="00995FDF" w:rsidRPr="000F401F" w:rsidRDefault="00995FDF" w:rsidP="005805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Mesatar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A33CFD5" w14:textId="5114FFFF" w:rsidR="00995FDF" w:rsidRPr="000F401F" w:rsidRDefault="00DB5809" w:rsidP="00DB5809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0F401F">
              <w:rPr>
                <w:rFonts w:ascii="Times New Roman" w:hAnsi="Times New Roman" w:cs="Times New Roman"/>
              </w:rPr>
              <w:t xml:space="preserve">1. </w:t>
            </w:r>
            <w:r w:rsidR="00995FDF" w:rsidRPr="000F401F">
              <w:rPr>
                <w:rFonts w:ascii="Times New Roman" w:hAnsi="Times New Roman" w:cs="Times New Roman"/>
              </w:rPr>
              <w:t>Hartimi i një plani pune për digjitalizimin e fondit arkivor të bashkisë</w:t>
            </w:r>
            <w:r w:rsidR="00446FBB" w:rsidRPr="000F401F">
              <w:rPr>
                <w:rFonts w:ascii="Times New Roman" w:hAnsi="Times New Roman" w:cs="Times New Roman"/>
              </w:rPr>
              <w:t>,</w:t>
            </w:r>
            <w:r w:rsidR="00995FDF" w:rsidRPr="000F401F">
              <w:rPr>
                <w:rFonts w:ascii="Times New Roman" w:hAnsi="Times New Roman" w:cs="Times New Roman"/>
              </w:rPr>
              <w:t xml:space="preserve"> duke përcaktuar ndarjen e përgjegjësive dhe detyrave</w:t>
            </w:r>
            <w:r w:rsidR="00446FBB" w:rsidRPr="000F401F">
              <w:rPr>
                <w:rFonts w:ascii="Times New Roman" w:hAnsi="Times New Roman" w:cs="Times New Roman"/>
              </w:rPr>
              <w:t>, si</w:t>
            </w:r>
            <w:r w:rsidR="00995FDF" w:rsidRPr="000F401F">
              <w:rPr>
                <w:rFonts w:ascii="Times New Roman" w:hAnsi="Times New Roman" w:cs="Times New Roman"/>
              </w:rPr>
              <w:t xml:space="preserve"> dhe afatet për përfundimin e procesit</w:t>
            </w:r>
            <w:r w:rsidRPr="000F401F">
              <w:rPr>
                <w:rFonts w:ascii="Times New Roman" w:hAnsi="Times New Roman" w:cs="Times New Roman"/>
                <w:lang w:val="sq-AL"/>
              </w:rPr>
              <w:t>.</w:t>
            </w:r>
          </w:p>
          <w:p w14:paraId="2DADB7E6" w14:textId="1CCC88AB" w:rsidR="00DB5809" w:rsidRPr="000F401F" w:rsidRDefault="00DB5809" w:rsidP="00DB5809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0F401F">
              <w:rPr>
                <w:rFonts w:ascii="Times New Roman" w:hAnsi="Times New Roman" w:cs="Times New Roman"/>
                <w:lang w:val="sq-AL"/>
              </w:rPr>
              <w:t xml:space="preserve">2. </w:t>
            </w:r>
            <w:r w:rsidRPr="000F401F">
              <w:rPr>
                <w:rFonts w:ascii="Times New Roman" w:hAnsi="Times New Roman" w:cs="Times New Roman"/>
              </w:rPr>
              <w:t xml:space="preserve"> Sigurimi i infrastrukturës së nevojshme të IT-së për digjitalizimin e fondit arkivor.</w:t>
            </w:r>
          </w:p>
          <w:p w14:paraId="20B8DA40" w14:textId="77777777" w:rsidR="00995FDF" w:rsidRPr="000F401F" w:rsidRDefault="00995FDF" w:rsidP="00995FDF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Sigurimi i 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E9981BE" w14:textId="77777777" w:rsidR="00F33A73" w:rsidRPr="000F401F" w:rsidRDefault="00F33A73" w:rsidP="00F33A73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Drejtoria e Burimeve Njerëzore dhe Shërbimeve Mbështetëse </w:t>
            </w:r>
          </w:p>
          <w:p w14:paraId="12135495" w14:textId="77777777" w:rsidR="00F33A73" w:rsidRPr="000F401F" w:rsidRDefault="00F33A73" w:rsidP="00F33A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Arkiv</w:t>
            </w:r>
            <w:r w:rsidR="002C050A" w:rsidRPr="000F401F">
              <w:rPr>
                <w:rFonts w:ascii="Times New Roman" w:hAnsi="Times New Roman" w:cs="Times New Roman"/>
              </w:rPr>
              <w:t>i</w:t>
            </w:r>
          </w:p>
          <w:p w14:paraId="0AA083AA" w14:textId="6DA3BB85" w:rsidR="00995FDF" w:rsidRPr="000F401F" w:rsidRDefault="00995FDF" w:rsidP="005805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D5DCE62" w14:textId="418AF7E9" w:rsidR="00DB5809" w:rsidRPr="000F401F" w:rsidRDefault="00DB5809" w:rsidP="005805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Specialisti i IT-së</w:t>
            </w:r>
          </w:p>
          <w:p w14:paraId="0B558BED" w14:textId="77777777" w:rsidR="00A34087" w:rsidRPr="000F401F" w:rsidRDefault="00A34087" w:rsidP="0058050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4AE7D8B0" w14:textId="73F67C82" w:rsidR="00995FDF" w:rsidRPr="000F401F" w:rsidRDefault="00995FDF" w:rsidP="0058050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F401F">
              <w:rPr>
                <w:rFonts w:ascii="Times New Roman" w:hAnsi="Times New Roman" w:cs="Times New Roman"/>
                <w:i/>
                <w:iCs/>
              </w:rPr>
              <w:t xml:space="preserve">Gjashtëmujori i dytë i </w:t>
            </w:r>
            <w:r w:rsidR="009A6437" w:rsidRPr="000F401F">
              <w:rPr>
                <w:rFonts w:ascii="Times New Roman" w:hAnsi="Times New Roman" w:cs="Times New Roman"/>
                <w:i/>
                <w:iCs/>
              </w:rPr>
              <w:t xml:space="preserve">vitit </w:t>
            </w:r>
            <w:r w:rsidRPr="000F401F">
              <w:rPr>
                <w:rFonts w:ascii="Times New Roman" w:hAnsi="Times New Roman" w:cs="Times New Roman"/>
                <w:i/>
                <w:iCs/>
              </w:rPr>
              <w:t>2024</w:t>
            </w:r>
          </w:p>
        </w:tc>
      </w:tr>
      <w:tr w:rsidR="004F0AE5" w:rsidRPr="000F401F" w14:paraId="759F0C22" w14:textId="77777777" w:rsidTr="00246673">
        <w:trPr>
          <w:trHeight w:val="175"/>
        </w:trPr>
        <w:tc>
          <w:tcPr>
            <w:tcW w:w="178" w:type="pct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F88D822" w14:textId="68FB214D" w:rsidR="00995FDF" w:rsidRPr="000F401F" w:rsidRDefault="00BF3A38" w:rsidP="005805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20.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FD87820" w14:textId="77777777" w:rsidR="00995FDF" w:rsidRPr="000F401F" w:rsidRDefault="00995FDF" w:rsidP="005805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Mbingarkesa e fondit arkivor me dokumentacion të panevojshëm.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5537E" w14:textId="77777777" w:rsidR="00995FDF" w:rsidRPr="000F401F" w:rsidRDefault="00995FDF" w:rsidP="005805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BE0E9F5" w14:textId="77777777" w:rsidR="00995FDF" w:rsidRPr="000F401F" w:rsidRDefault="00995FDF" w:rsidP="005805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E7C2609" w14:textId="77777777" w:rsidR="00995FDF" w:rsidRPr="000F401F" w:rsidRDefault="00995FDF" w:rsidP="005805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BCBEC6E" w14:textId="77777777" w:rsidR="00995FDF" w:rsidRPr="000F401F" w:rsidRDefault="00995FDF" w:rsidP="005805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Operacionet / Informacioni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193A048A" w14:textId="77777777" w:rsidR="00995FDF" w:rsidRPr="000F401F" w:rsidRDefault="00995FDF" w:rsidP="005805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Mesatar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1CCEE09" w14:textId="1E6B1C17" w:rsidR="00995FDF" w:rsidRPr="000F401F" w:rsidRDefault="00C20715" w:rsidP="00C207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1.</w:t>
            </w:r>
            <w:r w:rsidR="00995FDF" w:rsidRPr="000F401F">
              <w:rPr>
                <w:rFonts w:ascii="Times New Roman" w:hAnsi="Times New Roman" w:cs="Times New Roman"/>
              </w:rPr>
              <w:t xml:space="preserve">Vlerësimi në vazhdimësi i kohës së ruajtjes së dokumenteve sipas vlerës së tyre nga çdo drejtori, gjatë proceseve të saj të punës.  </w:t>
            </w:r>
          </w:p>
          <w:p w14:paraId="0DD4A930" w14:textId="13DDD09B" w:rsidR="00995FDF" w:rsidRPr="000F401F" w:rsidRDefault="00C20715" w:rsidP="00C207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2. </w:t>
            </w:r>
            <w:r w:rsidR="00995FDF" w:rsidRPr="000F401F">
              <w:rPr>
                <w:rFonts w:ascii="Times New Roman" w:hAnsi="Times New Roman" w:cs="Times New Roman"/>
              </w:rPr>
              <w:t>Ofrimi i asistencës nga Sektori i Arkivë-Protokollit për personelin e bashkisë në lidhje me këtë proces.</w:t>
            </w:r>
          </w:p>
          <w:p w14:paraId="326B48B7" w14:textId="77777777" w:rsidR="00995FDF" w:rsidRPr="000F401F" w:rsidRDefault="00995FDF" w:rsidP="005805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8D169BF" w14:textId="77777777" w:rsidR="00995FDF" w:rsidRPr="000F401F" w:rsidRDefault="00F33A73" w:rsidP="005805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Arkivi</w:t>
            </w:r>
            <w:r w:rsidR="002C050A" w:rsidRPr="000F401F">
              <w:rPr>
                <w:rFonts w:ascii="Times New Roman" w:hAnsi="Times New Roman" w:cs="Times New Roman"/>
              </w:rPr>
              <w:t xml:space="preserve"> n</w:t>
            </w:r>
            <w:r w:rsidR="00BF37E0" w:rsidRPr="000F401F">
              <w:rPr>
                <w:rFonts w:ascii="Times New Roman" w:hAnsi="Times New Roman" w:cs="Times New Roman"/>
              </w:rPr>
              <w:t>ë</w:t>
            </w:r>
            <w:r w:rsidR="002C050A" w:rsidRPr="000F401F">
              <w:rPr>
                <w:rFonts w:ascii="Times New Roman" w:hAnsi="Times New Roman" w:cs="Times New Roman"/>
              </w:rPr>
              <w:t xml:space="preserve"> bashk</w:t>
            </w:r>
            <w:r w:rsidR="00BF37E0" w:rsidRPr="000F401F">
              <w:rPr>
                <w:rFonts w:ascii="Times New Roman" w:hAnsi="Times New Roman" w:cs="Times New Roman"/>
              </w:rPr>
              <w:t>ë</w:t>
            </w:r>
            <w:r w:rsidR="002C050A" w:rsidRPr="000F401F">
              <w:rPr>
                <w:rFonts w:ascii="Times New Roman" w:hAnsi="Times New Roman" w:cs="Times New Roman"/>
              </w:rPr>
              <w:t>punim me drejtorit</w:t>
            </w:r>
            <w:r w:rsidR="00BF37E0" w:rsidRPr="000F401F">
              <w:rPr>
                <w:rFonts w:ascii="Times New Roman" w:hAnsi="Times New Roman" w:cs="Times New Roman"/>
              </w:rPr>
              <w:t>ë</w:t>
            </w:r>
            <w:r w:rsidR="002C050A" w:rsidRPr="000F401F">
              <w:rPr>
                <w:rFonts w:ascii="Times New Roman" w:hAnsi="Times New Roman" w:cs="Times New Roman"/>
              </w:rPr>
              <w:t xml:space="preserve"> e bashkis</w:t>
            </w:r>
            <w:r w:rsidR="00BF37E0" w:rsidRPr="000F401F">
              <w:rPr>
                <w:rFonts w:ascii="Times New Roman" w:hAnsi="Times New Roman" w:cs="Times New Roman"/>
              </w:rPr>
              <w:t>ë</w:t>
            </w:r>
          </w:p>
          <w:p w14:paraId="74D2B959" w14:textId="77777777" w:rsidR="00995FDF" w:rsidRPr="000F401F" w:rsidRDefault="00995FDF" w:rsidP="005805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1D79ED" w14:textId="69533E32" w:rsidR="00995FDF" w:rsidRPr="000F401F" w:rsidRDefault="00995FDF" w:rsidP="0058050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F401F">
              <w:rPr>
                <w:rFonts w:ascii="Times New Roman" w:hAnsi="Times New Roman" w:cs="Times New Roman"/>
                <w:i/>
                <w:iCs/>
              </w:rPr>
              <w:t xml:space="preserve">Gjashtëmujori i dytë i </w:t>
            </w:r>
            <w:r w:rsidR="00C20715" w:rsidRPr="000F401F">
              <w:rPr>
                <w:rFonts w:ascii="Times New Roman" w:hAnsi="Times New Roman" w:cs="Times New Roman"/>
                <w:i/>
                <w:iCs/>
              </w:rPr>
              <w:t xml:space="preserve">vitit </w:t>
            </w:r>
            <w:r w:rsidRPr="000F401F">
              <w:rPr>
                <w:rFonts w:ascii="Times New Roman" w:hAnsi="Times New Roman" w:cs="Times New Roman"/>
                <w:i/>
                <w:iCs/>
              </w:rPr>
              <w:t>2022 dhe në vazhdimësi</w:t>
            </w:r>
          </w:p>
          <w:p w14:paraId="2CDB56D6" w14:textId="77777777" w:rsidR="00995FDF" w:rsidRPr="000F401F" w:rsidRDefault="00995FDF" w:rsidP="005805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1A15DA0" w14:textId="77777777" w:rsidR="00995FDF" w:rsidRPr="000F401F" w:rsidRDefault="00995FDF" w:rsidP="002644F2">
      <w:pPr>
        <w:pStyle w:val="NormalWeb"/>
        <w:jc w:val="both"/>
        <w:rPr>
          <w:sz w:val="22"/>
          <w:szCs w:val="22"/>
          <w:lang w:val="sq-AL"/>
        </w:rPr>
      </w:pPr>
    </w:p>
    <w:p w14:paraId="5691A4E8" w14:textId="77777777" w:rsidR="00940FE2" w:rsidRPr="000F401F" w:rsidRDefault="00940FE2" w:rsidP="002644F2">
      <w:pPr>
        <w:pStyle w:val="NormalWeb"/>
        <w:jc w:val="both"/>
        <w:rPr>
          <w:sz w:val="22"/>
          <w:szCs w:val="22"/>
          <w:lang w:val="sq-AL"/>
        </w:rPr>
      </w:pPr>
    </w:p>
    <w:p w14:paraId="2C7033C5" w14:textId="77777777" w:rsidR="00940FE2" w:rsidRPr="000F401F" w:rsidRDefault="00940FE2" w:rsidP="002644F2">
      <w:pPr>
        <w:pStyle w:val="NormalWeb"/>
        <w:jc w:val="both"/>
        <w:rPr>
          <w:sz w:val="22"/>
          <w:szCs w:val="22"/>
          <w:lang w:val="sq-AL"/>
        </w:rPr>
      </w:pPr>
    </w:p>
    <w:p w14:paraId="34F4626A" w14:textId="77777777" w:rsidR="00BB1EC0" w:rsidRPr="000F401F" w:rsidRDefault="00BB1EC0" w:rsidP="00B80A63">
      <w:pPr>
        <w:pStyle w:val="NormalWeb"/>
        <w:jc w:val="both"/>
        <w:rPr>
          <w:b/>
          <w:sz w:val="36"/>
          <w:szCs w:val="36"/>
          <w:lang w:val="sq-AL"/>
        </w:rPr>
      </w:pPr>
    </w:p>
    <w:p w14:paraId="52AE140B" w14:textId="77777777" w:rsidR="00BB1EC0" w:rsidRPr="000F401F" w:rsidRDefault="00BB1EC0" w:rsidP="00B80A63">
      <w:pPr>
        <w:pStyle w:val="NormalWeb"/>
        <w:jc w:val="both"/>
        <w:rPr>
          <w:b/>
          <w:sz w:val="36"/>
          <w:szCs w:val="36"/>
          <w:lang w:val="sq-AL"/>
        </w:rPr>
      </w:pPr>
    </w:p>
    <w:p w14:paraId="730FEB27" w14:textId="77777777" w:rsidR="00BB1EC0" w:rsidRPr="000F401F" w:rsidRDefault="00BB1EC0" w:rsidP="00B80A63">
      <w:pPr>
        <w:pStyle w:val="NormalWeb"/>
        <w:jc w:val="both"/>
        <w:rPr>
          <w:b/>
          <w:sz w:val="36"/>
          <w:szCs w:val="36"/>
          <w:lang w:val="sq-AL"/>
        </w:rPr>
      </w:pPr>
    </w:p>
    <w:p w14:paraId="532135B3" w14:textId="7B43CCAC" w:rsidR="00943E30" w:rsidRPr="000F401F" w:rsidRDefault="005428ED" w:rsidP="00B80A63">
      <w:pPr>
        <w:pStyle w:val="NormalWeb"/>
        <w:jc w:val="both"/>
        <w:rPr>
          <w:i/>
          <w:sz w:val="36"/>
          <w:szCs w:val="36"/>
          <w:lang w:val="sq-AL"/>
        </w:rPr>
      </w:pPr>
      <w:r w:rsidRPr="000F401F">
        <w:rPr>
          <w:b/>
          <w:sz w:val="36"/>
          <w:szCs w:val="36"/>
          <w:lang w:val="sq-AL"/>
        </w:rPr>
        <w:t>Objektivi 2</w:t>
      </w:r>
      <w:r w:rsidRPr="000F401F">
        <w:rPr>
          <w:sz w:val="36"/>
          <w:szCs w:val="36"/>
          <w:lang w:val="sq-AL"/>
        </w:rPr>
        <w:t xml:space="preserve">. </w:t>
      </w:r>
    </w:p>
    <w:p w14:paraId="3C15E6D3" w14:textId="54C14226" w:rsidR="005428ED" w:rsidRPr="000F401F" w:rsidRDefault="00FA410D" w:rsidP="00580506">
      <w:pPr>
        <w:pStyle w:val="NormalWeb"/>
        <w:jc w:val="both"/>
        <w:rPr>
          <w:sz w:val="36"/>
          <w:szCs w:val="36"/>
          <w:lang w:val="sq-AL"/>
        </w:rPr>
      </w:pPr>
      <w:r w:rsidRPr="000F401F">
        <w:rPr>
          <w:i/>
          <w:iCs/>
          <w:sz w:val="36"/>
          <w:szCs w:val="36"/>
          <w:lang w:val="sq-AL"/>
        </w:rPr>
        <w:t xml:space="preserve">Përmirësimi dhe zgjerimi i </w:t>
      </w:r>
      <w:r w:rsidRPr="000F401F">
        <w:rPr>
          <w:i/>
          <w:iCs/>
          <w:sz w:val="36"/>
          <w:szCs w:val="36"/>
        </w:rPr>
        <w:t>kuadrit të brendshëm rregullator dhe strategjik</w:t>
      </w:r>
      <w:r w:rsidR="00292FFE" w:rsidRPr="000F401F">
        <w:rPr>
          <w:i/>
          <w:iCs/>
          <w:sz w:val="36"/>
          <w:szCs w:val="36"/>
        </w:rPr>
        <w:t>,</w:t>
      </w:r>
      <w:r w:rsidRPr="000F401F">
        <w:rPr>
          <w:i/>
          <w:iCs/>
          <w:sz w:val="36"/>
          <w:szCs w:val="36"/>
        </w:rPr>
        <w:t xml:space="preserve"> me qëllim forcimin e etikës dhe integritetit.</w:t>
      </w:r>
    </w:p>
    <w:tbl>
      <w:tblPr>
        <w:tblStyle w:val="TableGrid"/>
        <w:tblpPr w:leftFromText="180" w:rightFromText="180" w:vertAnchor="page" w:horzAnchor="margin" w:tblpXSpec="center" w:tblpY="954"/>
        <w:tblW w:w="5366" w:type="pct"/>
        <w:tblLook w:val="04A0" w:firstRow="1" w:lastRow="0" w:firstColumn="1" w:lastColumn="0" w:noHBand="0" w:noVBand="1"/>
      </w:tblPr>
      <w:tblGrid>
        <w:gridCol w:w="529"/>
        <w:gridCol w:w="2286"/>
        <w:gridCol w:w="2942"/>
        <w:gridCol w:w="2416"/>
        <w:gridCol w:w="3884"/>
        <w:gridCol w:w="2711"/>
      </w:tblGrid>
      <w:tr w:rsidR="004F0AE5" w:rsidRPr="000F401F" w14:paraId="5B63C62F" w14:textId="77777777" w:rsidTr="00141B82">
        <w:trPr>
          <w:trHeight w:val="1157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F44FB7A" w14:textId="77777777" w:rsidR="003A1E2F" w:rsidRPr="000F401F" w:rsidRDefault="003A1E2F" w:rsidP="003A1E2F">
            <w:pPr>
              <w:rPr>
                <w:rFonts w:ascii="Times New Roman" w:hAnsi="Times New Roman" w:cs="Times New Roman"/>
              </w:rPr>
            </w:pPr>
          </w:p>
          <w:p w14:paraId="04705476" w14:textId="77777777" w:rsidR="003A1E2F" w:rsidRPr="000F401F" w:rsidRDefault="003A1E2F" w:rsidP="003A1E2F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/>
                <w:bCs/>
              </w:rPr>
              <w:t>Nr.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464DDE0" w14:textId="77777777" w:rsidR="003A1E2F" w:rsidRPr="000F401F" w:rsidRDefault="003A1E2F" w:rsidP="003A1E2F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  <w:b/>
                <w:bCs/>
              </w:rPr>
              <w:t>Risku dhe ngjarjet e mundshme</w:t>
            </w:r>
          </w:p>
          <w:p w14:paraId="0CA0BE42" w14:textId="77777777" w:rsidR="003A1E2F" w:rsidRPr="000F401F" w:rsidRDefault="003A1E2F" w:rsidP="003A1E2F">
            <w:pPr>
              <w:rPr>
                <w:rFonts w:ascii="Times New Roman" w:hAnsi="Times New Roman" w:cs="Times New Roman"/>
              </w:rPr>
            </w:pPr>
          </w:p>
          <w:p w14:paraId="0DAFA253" w14:textId="77777777" w:rsidR="003A1E2F" w:rsidRPr="000F401F" w:rsidRDefault="003A1E2F" w:rsidP="003A1E2F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5F31468" w14:textId="77777777" w:rsidR="003A1E2F" w:rsidRPr="000F401F" w:rsidRDefault="003A1E2F" w:rsidP="003A1E2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/>
              </w:rPr>
              <w:t>Kategoria e faktorëve të riskut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962B3D8" w14:textId="77777777" w:rsidR="003A1E2F" w:rsidRPr="000F401F" w:rsidRDefault="003A1E2F" w:rsidP="003A1E2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/>
              </w:rPr>
              <w:t>Prioritet i lartë; Prioritet i moderuar; Prioritet i ulët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A9A4C0B" w14:textId="77777777" w:rsidR="003A1E2F" w:rsidRPr="000F401F" w:rsidRDefault="003A1E2F" w:rsidP="003A1E2F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/>
              </w:rPr>
              <w:t>Aktivitetet që duhet të ndërmerren për zbatimin e masës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C643575" w14:textId="77777777" w:rsidR="003A1E2F" w:rsidRPr="000F401F" w:rsidRDefault="003A1E2F" w:rsidP="003A1E2F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/>
              </w:rPr>
              <w:t>Personi përgjegjës për zbatimin e masës dhe afati i fundit për zbatimin e aktiviteteve</w:t>
            </w:r>
          </w:p>
        </w:tc>
      </w:tr>
      <w:tr w:rsidR="004F0AE5" w:rsidRPr="000F401F" w14:paraId="5BA1156D" w14:textId="77777777" w:rsidTr="00580506">
        <w:trPr>
          <w:trHeight w:val="1157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61572" w14:textId="77777777" w:rsidR="00BB1EC0" w:rsidRPr="000F401F" w:rsidRDefault="00BB1EC0" w:rsidP="00A12765">
            <w:pPr>
              <w:rPr>
                <w:rFonts w:ascii="Times New Roman" w:hAnsi="Times New Roman" w:cs="Times New Roman"/>
                <w:bCs/>
              </w:rPr>
            </w:pPr>
          </w:p>
          <w:p w14:paraId="144D13FF" w14:textId="77777777" w:rsidR="00BB1EC0" w:rsidRPr="000F401F" w:rsidRDefault="00BB1EC0" w:rsidP="00A12765">
            <w:pPr>
              <w:rPr>
                <w:rFonts w:ascii="Times New Roman" w:hAnsi="Times New Roman" w:cs="Times New Roman"/>
                <w:bCs/>
              </w:rPr>
            </w:pPr>
          </w:p>
          <w:p w14:paraId="1DB6DC82" w14:textId="6C04E9FC" w:rsidR="00A12765" w:rsidRPr="000F401F" w:rsidRDefault="00BB1EC0" w:rsidP="00A12765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>21.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1C21" w14:textId="77777777" w:rsidR="00A12765" w:rsidRPr="000F401F" w:rsidRDefault="00A12765" w:rsidP="00A12765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</w:rPr>
              <w:t>Rregullorja e brendshme nuk rregullon në mënyrë të qartë linjat e hierarkisë, delegimit dhe komunikimit në bashki.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1DA9B" w14:textId="77777777" w:rsidR="00A12765" w:rsidRPr="000F401F" w:rsidRDefault="00A12765" w:rsidP="00A12765">
            <w:pPr>
              <w:jc w:val="center"/>
              <w:rPr>
                <w:rFonts w:ascii="Times New Roman" w:hAnsi="Times New Roman" w:cs="Times New Roman"/>
              </w:rPr>
            </w:pPr>
          </w:p>
          <w:p w14:paraId="348C4420" w14:textId="77777777" w:rsidR="00A12765" w:rsidRPr="000F401F" w:rsidRDefault="00A12765" w:rsidP="00A12765">
            <w:pPr>
              <w:jc w:val="center"/>
              <w:rPr>
                <w:rFonts w:ascii="Times New Roman" w:hAnsi="Times New Roman" w:cs="Times New Roman"/>
              </w:rPr>
            </w:pPr>
          </w:p>
          <w:p w14:paraId="041E54F9" w14:textId="77777777" w:rsidR="00A12765" w:rsidRPr="000F401F" w:rsidRDefault="00A12765" w:rsidP="00A12765">
            <w:pPr>
              <w:jc w:val="center"/>
              <w:rPr>
                <w:rFonts w:ascii="Times New Roman" w:hAnsi="Times New Roman" w:cs="Times New Roman"/>
              </w:rPr>
            </w:pPr>
          </w:p>
          <w:p w14:paraId="1AAE83AA" w14:textId="4CF3797E" w:rsidR="00A12765" w:rsidRPr="000F401F" w:rsidRDefault="00A12765" w:rsidP="00A127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</w:rPr>
              <w:t>Operacionet</w:t>
            </w:r>
            <w:r w:rsidR="00292FFE" w:rsidRPr="000F401F">
              <w:rPr>
                <w:rFonts w:ascii="Times New Roman" w:hAnsi="Times New Roman" w:cs="Times New Roman"/>
              </w:rPr>
              <w:t xml:space="preserve"> </w:t>
            </w:r>
            <w:r w:rsidRPr="000F401F">
              <w:rPr>
                <w:rFonts w:ascii="Times New Roman" w:hAnsi="Times New Roman" w:cs="Times New Roman"/>
              </w:rPr>
              <w:t>(Procesi) / Strategjik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3FDD4DE" w14:textId="77777777" w:rsidR="00A12765" w:rsidRPr="000F401F" w:rsidRDefault="00A12765" w:rsidP="00A127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</w:rPr>
              <w:t>Mesatar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C26C3" w14:textId="01970B34" w:rsidR="00A12765" w:rsidRPr="000F401F" w:rsidRDefault="00A12765" w:rsidP="00A12765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 xml:space="preserve">1. Rishikimi i </w:t>
            </w:r>
            <w:r w:rsidR="008E3BD8" w:rsidRPr="000F401F">
              <w:rPr>
                <w:rFonts w:ascii="Times New Roman" w:hAnsi="Times New Roman" w:cs="Times New Roman"/>
                <w:bCs/>
              </w:rPr>
              <w:t>R</w:t>
            </w:r>
            <w:r w:rsidRPr="000F401F">
              <w:rPr>
                <w:rFonts w:ascii="Times New Roman" w:hAnsi="Times New Roman" w:cs="Times New Roman"/>
                <w:bCs/>
              </w:rPr>
              <w:t xml:space="preserve">regullores së </w:t>
            </w:r>
            <w:r w:rsidR="00446FBB" w:rsidRPr="000F401F">
              <w:rPr>
                <w:rFonts w:ascii="Times New Roman" w:hAnsi="Times New Roman" w:cs="Times New Roman"/>
                <w:bCs/>
              </w:rPr>
              <w:t>B</w:t>
            </w:r>
            <w:r w:rsidRPr="000F401F">
              <w:rPr>
                <w:rFonts w:ascii="Times New Roman" w:hAnsi="Times New Roman" w:cs="Times New Roman"/>
                <w:bCs/>
              </w:rPr>
              <w:t>rendshme për të përcaktuar linjat e hierarkisë, delegimit dhe komunikimit ndërmjet punonjësve dhe njësive të bashkisë.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7BFB6" w14:textId="77777777" w:rsidR="00A12765" w:rsidRPr="000F401F" w:rsidRDefault="00A12765" w:rsidP="00A12765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Drejtoria e Burimeve Njerëzore dhe Shërbimeve Mbështetëse </w:t>
            </w:r>
          </w:p>
          <w:p w14:paraId="05127DCA" w14:textId="77777777" w:rsidR="00A12765" w:rsidRPr="000F401F" w:rsidRDefault="00A12765" w:rsidP="00A12765">
            <w:pPr>
              <w:rPr>
                <w:rFonts w:ascii="Times New Roman" w:hAnsi="Times New Roman" w:cs="Times New Roman"/>
              </w:rPr>
            </w:pPr>
          </w:p>
          <w:p w14:paraId="31706B9A" w14:textId="77777777" w:rsidR="00A12765" w:rsidRPr="000F401F" w:rsidRDefault="00A12765" w:rsidP="00A12765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Grupi i pun</w:t>
            </w:r>
            <w:r w:rsidR="00124B94" w:rsidRPr="000F401F">
              <w:rPr>
                <w:rFonts w:ascii="Times New Roman" w:hAnsi="Times New Roman" w:cs="Times New Roman"/>
              </w:rPr>
              <w:t>ë</w:t>
            </w:r>
            <w:r w:rsidRPr="000F401F">
              <w:rPr>
                <w:rFonts w:ascii="Times New Roman" w:hAnsi="Times New Roman" w:cs="Times New Roman"/>
              </w:rPr>
              <w:t>s p</w:t>
            </w:r>
            <w:r w:rsidR="00124B94" w:rsidRPr="000F401F">
              <w:rPr>
                <w:rFonts w:ascii="Times New Roman" w:hAnsi="Times New Roman" w:cs="Times New Roman"/>
              </w:rPr>
              <w:t>ë</w:t>
            </w:r>
            <w:r w:rsidRPr="000F401F">
              <w:rPr>
                <w:rFonts w:ascii="Times New Roman" w:hAnsi="Times New Roman" w:cs="Times New Roman"/>
              </w:rPr>
              <w:t>r rishikimin e rregullores</w:t>
            </w:r>
          </w:p>
          <w:p w14:paraId="40DCB5C8" w14:textId="77777777" w:rsidR="00A12765" w:rsidRPr="000F401F" w:rsidRDefault="00A12765" w:rsidP="00A12765">
            <w:pPr>
              <w:rPr>
                <w:rFonts w:ascii="Times New Roman" w:hAnsi="Times New Roman" w:cs="Times New Roman"/>
              </w:rPr>
            </w:pPr>
          </w:p>
          <w:p w14:paraId="6E369464" w14:textId="77777777" w:rsidR="00A12765" w:rsidRPr="000F401F" w:rsidRDefault="00A12765" w:rsidP="00A12765">
            <w:pPr>
              <w:rPr>
                <w:rFonts w:ascii="Times New Roman" w:hAnsi="Times New Roman" w:cs="Times New Roman"/>
              </w:rPr>
            </w:pPr>
          </w:p>
          <w:p w14:paraId="3EE7BF42" w14:textId="77777777" w:rsidR="00A12765" w:rsidRPr="000F401F" w:rsidRDefault="00A12765" w:rsidP="00A12765">
            <w:pPr>
              <w:rPr>
                <w:rFonts w:ascii="Times New Roman" w:hAnsi="Times New Roman" w:cs="Times New Roman"/>
                <w:bCs/>
                <w:i/>
              </w:rPr>
            </w:pPr>
            <w:r w:rsidRPr="000F401F">
              <w:rPr>
                <w:rFonts w:ascii="Times New Roman" w:hAnsi="Times New Roman" w:cs="Times New Roman"/>
                <w:i/>
              </w:rPr>
              <w:t>Gjashtëmujori i dytë i vitit 2022</w:t>
            </w:r>
          </w:p>
        </w:tc>
      </w:tr>
      <w:tr w:rsidR="004F0AE5" w:rsidRPr="000F401F" w14:paraId="0559D011" w14:textId="77777777" w:rsidTr="00580506">
        <w:trPr>
          <w:trHeight w:val="1157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FD741" w14:textId="51503E32" w:rsidR="00141B82" w:rsidRPr="000F401F" w:rsidDel="00C3645F" w:rsidRDefault="00BB1EC0" w:rsidP="00141B82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1BE97" w14:textId="54A77D6C" w:rsidR="00141B82" w:rsidRPr="000F401F" w:rsidRDefault="00141B82" w:rsidP="00141B82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Rregullorja e brendshme e bashkisë nuk është e përditësuar me strukturën aktuale të </w:t>
            </w:r>
            <w:r w:rsidR="002C7AC2" w:rsidRPr="000F401F">
              <w:rPr>
                <w:rFonts w:ascii="Times New Roman" w:hAnsi="Times New Roman" w:cs="Times New Roman"/>
              </w:rPr>
              <w:t>bashkis</w:t>
            </w:r>
            <w:r w:rsidR="008F4331" w:rsidRPr="000F401F">
              <w:rPr>
                <w:rFonts w:ascii="Times New Roman" w:hAnsi="Times New Roman" w:cs="Times New Roman"/>
              </w:rPr>
              <w:t>ë</w:t>
            </w:r>
            <w:r w:rsidR="002C7AC2" w:rsidRPr="000F401F">
              <w:rPr>
                <w:rFonts w:ascii="Times New Roman" w:hAnsi="Times New Roman" w:cs="Times New Roman"/>
              </w:rPr>
              <w:t xml:space="preserve">. </w:t>
            </w:r>
          </w:p>
          <w:p w14:paraId="64E988DC" w14:textId="77777777" w:rsidR="00141B82" w:rsidRPr="000F401F" w:rsidRDefault="00141B82" w:rsidP="00141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4503D" w14:textId="77777777" w:rsidR="00141B82" w:rsidRPr="000F401F" w:rsidRDefault="00141B82" w:rsidP="00141B82">
            <w:pPr>
              <w:rPr>
                <w:rFonts w:ascii="Times New Roman" w:hAnsi="Times New Roman" w:cs="Times New Roman"/>
              </w:rPr>
            </w:pPr>
          </w:p>
          <w:p w14:paraId="67F718B6" w14:textId="77777777" w:rsidR="00141B82" w:rsidRPr="000F401F" w:rsidRDefault="00141B82" w:rsidP="00141B82">
            <w:pPr>
              <w:rPr>
                <w:rFonts w:ascii="Times New Roman" w:hAnsi="Times New Roman" w:cs="Times New Roman"/>
              </w:rPr>
            </w:pPr>
          </w:p>
          <w:p w14:paraId="0D7BF555" w14:textId="77777777" w:rsidR="00141B82" w:rsidRPr="000F401F" w:rsidRDefault="00141B82" w:rsidP="00141B82">
            <w:pPr>
              <w:rPr>
                <w:rFonts w:ascii="Times New Roman" w:hAnsi="Times New Roman" w:cs="Times New Roman"/>
              </w:rPr>
            </w:pPr>
          </w:p>
          <w:p w14:paraId="677F70FA" w14:textId="77777777" w:rsidR="00141B82" w:rsidRPr="000F401F" w:rsidRDefault="00141B82" w:rsidP="00141B82">
            <w:pPr>
              <w:rPr>
                <w:rFonts w:ascii="Times New Roman" w:hAnsi="Times New Roman" w:cs="Times New Roman"/>
              </w:rPr>
            </w:pPr>
          </w:p>
          <w:p w14:paraId="1F1E2261" w14:textId="77777777" w:rsidR="00141B82" w:rsidRPr="000F401F" w:rsidRDefault="00141B82" w:rsidP="00141B82">
            <w:pPr>
              <w:rPr>
                <w:rFonts w:ascii="Times New Roman" w:hAnsi="Times New Roman" w:cs="Times New Roman"/>
              </w:rPr>
            </w:pPr>
          </w:p>
          <w:p w14:paraId="6219AADE" w14:textId="6A91ADC0" w:rsidR="00141B82" w:rsidRPr="000F401F" w:rsidRDefault="00141B82" w:rsidP="00141B82">
            <w:pPr>
              <w:jc w:val="center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Operacionet</w:t>
            </w:r>
            <w:r w:rsidR="00292FFE" w:rsidRPr="000F401F">
              <w:rPr>
                <w:rFonts w:ascii="Times New Roman" w:hAnsi="Times New Roman" w:cs="Times New Roman"/>
              </w:rPr>
              <w:t xml:space="preserve"> </w:t>
            </w:r>
            <w:r w:rsidRPr="000F401F">
              <w:rPr>
                <w:rFonts w:ascii="Times New Roman" w:hAnsi="Times New Roman" w:cs="Times New Roman"/>
              </w:rPr>
              <w:t>(Procesi) / Strategjik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DBCF95E" w14:textId="77777777" w:rsidR="00141B82" w:rsidRPr="000F401F" w:rsidRDefault="00141B82" w:rsidP="00141B82">
            <w:pPr>
              <w:jc w:val="center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Mesatar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4226" w14:textId="4F7E1011" w:rsidR="00141B82" w:rsidRPr="000F401F" w:rsidRDefault="00141B82" w:rsidP="00141B82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 xml:space="preserve">1. Rishikimi i </w:t>
            </w:r>
            <w:r w:rsidR="00446FBB" w:rsidRPr="000F401F">
              <w:rPr>
                <w:rFonts w:ascii="Times New Roman" w:hAnsi="Times New Roman" w:cs="Times New Roman"/>
                <w:bCs/>
              </w:rPr>
              <w:t>R</w:t>
            </w:r>
            <w:r w:rsidRPr="000F401F">
              <w:rPr>
                <w:rFonts w:ascii="Times New Roman" w:hAnsi="Times New Roman" w:cs="Times New Roman"/>
                <w:bCs/>
              </w:rPr>
              <w:t xml:space="preserve">regullores së </w:t>
            </w:r>
            <w:r w:rsidR="00446FBB" w:rsidRPr="000F401F">
              <w:rPr>
                <w:rFonts w:ascii="Times New Roman" w:hAnsi="Times New Roman" w:cs="Times New Roman"/>
                <w:bCs/>
              </w:rPr>
              <w:t>B</w:t>
            </w:r>
            <w:r w:rsidRPr="000F401F">
              <w:rPr>
                <w:rFonts w:ascii="Times New Roman" w:hAnsi="Times New Roman" w:cs="Times New Roman"/>
                <w:bCs/>
              </w:rPr>
              <w:t xml:space="preserve">rendshme të </w:t>
            </w:r>
            <w:r w:rsidR="00446FBB" w:rsidRPr="000F401F">
              <w:rPr>
                <w:rFonts w:ascii="Times New Roman" w:hAnsi="Times New Roman" w:cs="Times New Roman"/>
                <w:bCs/>
              </w:rPr>
              <w:t>B</w:t>
            </w:r>
            <w:r w:rsidRPr="000F401F">
              <w:rPr>
                <w:rFonts w:ascii="Times New Roman" w:hAnsi="Times New Roman" w:cs="Times New Roman"/>
                <w:bCs/>
              </w:rPr>
              <w:t>ashkisë me qëllim përditësimin me strukturën aktuale të institucionit</w:t>
            </w:r>
            <w:r w:rsidR="007E4E4C" w:rsidRPr="000F401F">
              <w:rPr>
                <w:rFonts w:ascii="Times New Roman" w:hAnsi="Times New Roman" w:cs="Times New Roman"/>
                <w:bCs/>
              </w:rPr>
              <w:t>, duke përcaktuar linjat e hierarkisë, delegimit dhe komunikimit ndërmjet punonjësve dhe njësive të bashkisë.</w:t>
            </w:r>
          </w:p>
          <w:p w14:paraId="02716BB9" w14:textId="16584215" w:rsidR="00141B82" w:rsidRPr="000F401F" w:rsidRDefault="00141B82" w:rsidP="00141B82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 xml:space="preserve">2. Publikimi i rregullores së rishikuar në Programin e Transparencës së </w:t>
            </w:r>
            <w:r w:rsidR="00446FBB" w:rsidRPr="000F401F">
              <w:rPr>
                <w:rFonts w:ascii="Times New Roman" w:hAnsi="Times New Roman" w:cs="Times New Roman"/>
                <w:bCs/>
              </w:rPr>
              <w:t>B</w:t>
            </w:r>
            <w:r w:rsidRPr="000F401F">
              <w:rPr>
                <w:rFonts w:ascii="Times New Roman" w:hAnsi="Times New Roman" w:cs="Times New Roman"/>
                <w:bCs/>
              </w:rPr>
              <w:t>ashkisë.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495C" w14:textId="77777777" w:rsidR="00141B82" w:rsidRPr="000F401F" w:rsidRDefault="00141B82" w:rsidP="00141B8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Drejtoria e Burimeve Njerëzore dhe Shërbimeve Mbështetëse </w:t>
            </w:r>
          </w:p>
          <w:p w14:paraId="74912E41" w14:textId="77777777" w:rsidR="00141B82" w:rsidRPr="000F401F" w:rsidRDefault="00141B82" w:rsidP="00141B8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14:paraId="00A870AC" w14:textId="77777777" w:rsidR="00141B82" w:rsidRPr="000F401F" w:rsidRDefault="00141B82" w:rsidP="00141B8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Koordinatori p</w:t>
            </w:r>
            <w:r w:rsidR="00124B94" w:rsidRPr="000F401F">
              <w:rPr>
                <w:rFonts w:ascii="Times New Roman" w:hAnsi="Times New Roman" w:cs="Times New Roman"/>
              </w:rPr>
              <w:t>ë</w:t>
            </w:r>
            <w:r w:rsidRPr="000F401F">
              <w:rPr>
                <w:rFonts w:ascii="Times New Roman" w:hAnsi="Times New Roman" w:cs="Times New Roman"/>
              </w:rPr>
              <w:t>r t</w:t>
            </w:r>
            <w:r w:rsidR="00124B94" w:rsidRPr="000F401F">
              <w:rPr>
                <w:rFonts w:ascii="Times New Roman" w:hAnsi="Times New Roman" w:cs="Times New Roman"/>
              </w:rPr>
              <w:t>ë</w:t>
            </w:r>
            <w:r w:rsidRPr="000F401F">
              <w:rPr>
                <w:rFonts w:ascii="Times New Roman" w:hAnsi="Times New Roman" w:cs="Times New Roman"/>
              </w:rPr>
              <w:t xml:space="preserve"> drejt</w:t>
            </w:r>
            <w:r w:rsidR="00124B94" w:rsidRPr="000F401F">
              <w:rPr>
                <w:rFonts w:ascii="Times New Roman" w:hAnsi="Times New Roman" w:cs="Times New Roman"/>
              </w:rPr>
              <w:t>ë</w:t>
            </w:r>
            <w:r w:rsidRPr="000F401F">
              <w:rPr>
                <w:rFonts w:ascii="Times New Roman" w:hAnsi="Times New Roman" w:cs="Times New Roman"/>
              </w:rPr>
              <w:t xml:space="preserve">n e informimit </w:t>
            </w:r>
          </w:p>
          <w:p w14:paraId="58F7301A" w14:textId="77777777" w:rsidR="00141B82" w:rsidRPr="000F401F" w:rsidRDefault="00141B82" w:rsidP="00141B8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14:paraId="1DFD4970" w14:textId="77777777" w:rsidR="00141B82" w:rsidRPr="000F401F" w:rsidRDefault="00141B82" w:rsidP="00141B8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Grupi i Pun</w:t>
            </w:r>
            <w:r w:rsidR="00124B94" w:rsidRPr="000F401F">
              <w:rPr>
                <w:rFonts w:ascii="Times New Roman" w:hAnsi="Times New Roman" w:cs="Times New Roman"/>
              </w:rPr>
              <w:t>ë</w:t>
            </w:r>
            <w:r w:rsidRPr="000F401F">
              <w:rPr>
                <w:rFonts w:ascii="Times New Roman" w:hAnsi="Times New Roman" w:cs="Times New Roman"/>
              </w:rPr>
              <w:t>s p</w:t>
            </w:r>
            <w:r w:rsidR="00124B94" w:rsidRPr="000F401F">
              <w:rPr>
                <w:rFonts w:ascii="Times New Roman" w:hAnsi="Times New Roman" w:cs="Times New Roman"/>
              </w:rPr>
              <w:t>ë</w:t>
            </w:r>
            <w:r w:rsidRPr="000F401F">
              <w:rPr>
                <w:rFonts w:ascii="Times New Roman" w:hAnsi="Times New Roman" w:cs="Times New Roman"/>
              </w:rPr>
              <w:t>r rishikimin e rregullores</w:t>
            </w:r>
          </w:p>
          <w:p w14:paraId="18F71386" w14:textId="77777777" w:rsidR="00141B82" w:rsidRPr="000F401F" w:rsidRDefault="00141B82" w:rsidP="00141B8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14:paraId="59B4BA3E" w14:textId="77777777" w:rsidR="00141B82" w:rsidRPr="000F401F" w:rsidRDefault="00141B82" w:rsidP="00141B82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  <w:i/>
              </w:rPr>
              <w:t>Gjashtëmujori i dytë i vitit 2022</w:t>
            </w:r>
          </w:p>
        </w:tc>
      </w:tr>
      <w:tr w:rsidR="004F0AE5" w:rsidRPr="000F401F" w14:paraId="1A7510F6" w14:textId="77777777" w:rsidTr="00580506">
        <w:trPr>
          <w:trHeight w:val="1157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2D39" w14:textId="77777777" w:rsidR="00BB1EC0" w:rsidRPr="000F401F" w:rsidRDefault="00BB1EC0" w:rsidP="00141B82">
            <w:pPr>
              <w:rPr>
                <w:rFonts w:ascii="Times New Roman" w:hAnsi="Times New Roman" w:cs="Times New Roman"/>
              </w:rPr>
            </w:pPr>
          </w:p>
          <w:p w14:paraId="618FD319" w14:textId="5C187CA3" w:rsidR="00141B82" w:rsidRPr="000F401F" w:rsidDel="00C3645F" w:rsidRDefault="00BB1EC0" w:rsidP="00141B82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4564" w14:textId="3D112382" w:rsidR="00141B82" w:rsidRPr="000F401F" w:rsidRDefault="00141B82" w:rsidP="00141B82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Mungesa e rregullave të brendshme të sjelljes dhe etikës për administratën e bashkisë</w:t>
            </w:r>
            <w:r w:rsidR="009304E6" w:rsidRPr="000F401F">
              <w:rPr>
                <w:rFonts w:ascii="Times New Roman" w:hAnsi="Times New Roman" w:cs="Times New Roman"/>
              </w:rPr>
              <w:t xml:space="preserve"> </w:t>
            </w:r>
            <w:r w:rsidR="002C7AC2" w:rsidRPr="000F401F">
              <w:rPr>
                <w:rFonts w:ascii="Times New Roman" w:hAnsi="Times New Roman" w:cs="Times New Roman"/>
              </w:rPr>
              <w:t>(mungesa e nj</w:t>
            </w:r>
            <w:r w:rsidR="008F4331" w:rsidRPr="000F401F">
              <w:rPr>
                <w:rFonts w:ascii="Times New Roman" w:hAnsi="Times New Roman" w:cs="Times New Roman"/>
              </w:rPr>
              <w:t>ë</w:t>
            </w:r>
            <w:r w:rsidR="002C7AC2" w:rsidRPr="000F401F">
              <w:rPr>
                <w:rFonts w:ascii="Times New Roman" w:hAnsi="Times New Roman" w:cs="Times New Roman"/>
              </w:rPr>
              <w:t xml:space="preserve"> Kodi </w:t>
            </w:r>
            <w:r w:rsidR="00292FFE" w:rsidRPr="000F401F">
              <w:rPr>
                <w:rFonts w:ascii="Times New Roman" w:hAnsi="Times New Roman" w:cs="Times New Roman"/>
              </w:rPr>
              <w:t>S</w:t>
            </w:r>
            <w:r w:rsidR="002C7AC2" w:rsidRPr="000F401F">
              <w:rPr>
                <w:rFonts w:ascii="Times New Roman" w:hAnsi="Times New Roman" w:cs="Times New Roman"/>
              </w:rPr>
              <w:t>jellje p</w:t>
            </w:r>
            <w:r w:rsidR="008F4331" w:rsidRPr="000F401F">
              <w:rPr>
                <w:rFonts w:ascii="Times New Roman" w:hAnsi="Times New Roman" w:cs="Times New Roman"/>
              </w:rPr>
              <w:t>ë</w:t>
            </w:r>
            <w:r w:rsidR="002C7AC2" w:rsidRPr="000F401F">
              <w:rPr>
                <w:rFonts w:ascii="Times New Roman" w:hAnsi="Times New Roman" w:cs="Times New Roman"/>
              </w:rPr>
              <w:t xml:space="preserve">r </w:t>
            </w:r>
            <w:r w:rsidR="00292FFE" w:rsidRPr="000F401F">
              <w:rPr>
                <w:rFonts w:ascii="Times New Roman" w:hAnsi="Times New Roman" w:cs="Times New Roman"/>
              </w:rPr>
              <w:t>B</w:t>
            </w:r>
            <w:r w:rsidR="002C7AC2" w:rsidRPr="000F401F">
              <w:rPr>
                <w:rFonts w:ascii="Times New Roman" w:hAnsi="Times New Roman" w:cs="Times New Roman"/>
              </w:rPr>
              <w:t>ashkin</w:t>
            </w:r>
            <w:r w:rsidR="008F4331" w:rsidRPr="000F401F">
              <w:rPr>
                <w:rFonts w:ascii="Times New Roman" w:hAnsi="Times New Roman" w:cs="Times New Roman"/>
              </w:rPr>
              <w:t>ë</w:t>
            </w:r>
            <w:r w:rsidR="002C7AC2" w:rsidRPr="000F401F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CE8F8" w14:textId="77777777" w:rsidR="00141B82" w:rsidRPr="000F401F" w:rsidRDefault="00141B82" w:rsidP="00141B82">
            <w:pPr>
              <w:jc w:val="center"/>
              <w:rPr>
                <w:rFonts w:ascii="Times New Roman" w:hAnsi="Times New Roman" w:cs="Times New Roman"/>
              </w:rPr>
            </w:pPr>
          </w:p>
          <w:p w14:paraId="2A922B31" w14:textId="77777777" w:rsidR="00141B82" w:rsidRPr="000F401F" w:rsidRDefault="00141B82" w:rsidP="00141B82">
            <w:pPr>
              <w:jc w:val="center"/>
              <w:rPr>
                <w:rFonts w:ascii="Times New Roman" w:hAnsi="Times New Roman" w:cs="Times New Roman"/>
              </w:rPr>
            </w:pPr>
          </w:p>
          <w:p w14:paraId="448FBA03" w14:textId="77777777" w:rsidR="00141B82" w:rsidRPr="000F401F" w:rsidRDefault="00141B82" w:rsidP="00141B82">
            <w:pPr>
              <w:jc w:val="center"/>
              <w:rPr>
                <w:rFonts w:ascii="Times New Roman" w:hAnsi="Times New Roman" w:cs="Times New Roman"/>
              </w:rPr>
            </w:pPr>
          </w:p>
          <w:p w14:paraId="58DFDC4E" w14:textId="77777777" w:rsidR="00141B82" w:rsidRPr="000F401F" w:rsidRDefault="00141B82" w:rsidP="00141B82">
            <w:pPr>
              <w:jc w:val="center"/>
              <w:rPr>
                <w:rFonts w:ascii="Times New Roman" w:hAnsi="Times New Roman" w:cs="Times New Roman"/>
              </w:rPr>
            </w:pPr>
          </w:p>
          <w:p w14:paraId="1F1386A9" w14:textId="69B1F1AF" w:rsidR="00141B82" w:rsidRPr="000F401F" w:rsidRDefault="00141B82" w:rsidP="00141B82">
            <w:pPr>
              <w:jc w:val="center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Operacionet</w:t>
            </w:r>
            <w:r w:rsidR="00292FFE" w:rsidRPr="000F401F">
              <w:rPr>
                <w:rFonts w:ascii="Times New Roman" w:hAnsi="Times New Roman" w:cs="Times New Roman"/>
              </w:rPr>
              <w:t xml:space="preserve"> </w:t>
            </w:r>
            <w:r w:rsidRPr="000F401F">
              <w:rPr>
                <w:rFonts w:ascii="Times New Roman" w:hAnsi="Times New Roman" w:cs="Times New Roman"/>
              </w:rPr>
              <w:t>(Procesi) / Strategjik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B21D191" w14:textId="77777777" w:rsidR="00141B82" w:rsidRPr="000F401F" w:rsidRDefault="00141B82" w:rsidP="00141B82">
            <w:pPr>
              <w:jc w:val="center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I lartë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18F26" w14:textId="77777777" w:rsidR="00141B82" w:rsidRPr="000F401F" w:rsidRDefault="00141B82" w:rsidP="00141B82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  <w:bCs/>
              </w:rPr>
              <w:t xml:space="preserve">1. Hartimi dhe miratimi i Kodit të Sjelljes që parashikon rregullat në lidhje me deklarimin e konfliktit të interesit, dhuratave, veprimtarive të jashtme etj.        (i aplikueshëm për administratën e bashkisë, punonjësit e njësive të ndryshme, agjentët tatimorë etj.)                                                                                                                               2. Informimi i të gjithë personelit të </w:t>
            </w:r>
            <w:r w:rsidRPr="000F401F">
              <w:rPr>
                <w:rFonts w:ascii="Times New Roman" w:hAnsi="Times New Roman" w:cs="Times New Roman"/>
                <w:bCs/>
              </w:rPr>
              <w:lastRenderedPageBreak/>
              <w:t>bashkisë për miratimin e Kodit të Sjelljes.                                                                                                                                                                                    3. Publikimi i Kodit të Sjelljes në Programin e Transparencës.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9F16" w14:textId="77777777" w:rsidR="00141B82" w:rsidRPr="000F401F" w:rsidRDefault="00141B82" w:rsidP="00141B82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lastRenderedPageBreak/>
              <w:t xml:space="preserve">Drejtoria e Burimeve Njerëzore dhe Shërbimeve Mbështetëse </w:t>
            </w:r>
          </w:p>
          <w:p w14:paraId="1A1CF99E" w14:textId="77777777" w:rsidR="00141B82" w:rsidRPr="000F401F" w:rsidRDefault="00141B82" w:rsidP="00141B82">
            <w:pPr>
              <w:rPr>
                <w:rFonts w:ascii="Times New Roman" w:hAnsi="Times New Roman" w:cs="Times New Roman"/>
              </w:rPr>
            </w:pPr>
          </w:p>
          <w:p w14:paraId="64A0E828" w14:textId="77777777" w:rsidR="00141B82" w:rsidRPr="000F401F" w:rsidRDefault="00141B82" w:rsidP="00141B82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Drejtoria Ligjore</w:t>
            </w:r>
          </w:p>
          <w:p w14:paraId="0BF7247F" w14:textId="77777777" w:rsidR="00141B82" w:rsidRPr="000F401F" w:rsidRDefault="00141B82" w:rsidP="00141B82">
            <w:pPr>
              <w:rPr>
                <w:rFonts w:ascii="Times New Roman" w:hAnsi="Times New Roman" w:cs="Times New Roman"/>
              </w:rPr>
            </w:pPr>
          </w:p>
          <w:p w14:paraId="233FC713" w14:textId="77777777" w:rsidR="00141B82" w:rsidRPr="000F401F" w:rsidRDefault="00141B82" w:rsidP="00141B8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Koordinatori p</w:t>
            </w:r>
            <w:r w:rsidR="00124B94" w:rsidRPr="000F401F">
              <w:rPr>
                <w:rFonts w:ascii="Times New Roman" w:hAnsi="Times New Roman" w:cs="Times New Roman"/>
              </w:rPr>
              <w:t>ë</w:t>
            </w:r>
            <w:r w:rsidRPr="000F401F">
              <w:rPr>
                <w:rFonts w:ascii="Times New Roman" w:hAnsi="Times New Roman" w:cs="Times New Roman"/>
              </w:rPr>
              <w:t>r t</w:t>
            </w:r>
            <w:r w:rsidR="00124B94" w:rsidRPr="000F401F">
              <w:rPr>
                <w:rFonts w:ascii="Times New Roman" w:hAnsi="Times New Roman" w:cs="Times New Roman"/>
              </w:rPr>
              <w:t>ë</w:t>
            </w:r>
            <w:r w:rsidRPr="000F401F">
              <w:rPr>
                <w:rFonts w:ascii="Times New Roman" w:hAnsi="Times New Roman" w:cs="Times New Roman"/>
              </w:rPr>
              <w:t xml:space="preserve"> drejt</w:t>
            </w:r>
            <w:r w:rsidR="00124B94" w:rsidRPr="000F401F">
              <w:rPr>
                <w:rFonts w:ascii="Times New Roman" w:hAnsi="Times New Roman" w:cs="Times New Roman"/>
              </w:rPr>
              <w:t>ë</w:t>
            </w:r>
            <w:r w:rsidRPr="000F401F">
              <w:rPr>
                <w:rFonts w:ascii="Times New Roman" w:hAnsi="Times New Roman" w:cs="Times New Roman"/>
              </w:rPr>
              <w:t xml:space="preserve">n e informimit </w:t>
            </w:r>
          </w:p>
          <w:p w14:paraId="60C4DA73" w14:textId="77777777" w:rsidR="00141B82" w:rsidRPr="000F401F" w:rsidRDefault="00141B82" w:rsidP="00141B82">
            <w:pPr>
              <w:rPr>
                <w:rFonts w:ascii="Times New Roman" w:hAnsi="Times New Roman" w:cs="Times New Roman"/>
              </w:rPr>
            </w:pPr>
          </w:p>
          <w:p w14:paraId="7AFD509B" w14:textId="77777777" w:rsidR="00141B82" w:rsidRPr="000F401F" w:rsidRDefault="00141B82" w:rsidP="00141B82">
            <w:pPr>
              <w:rPr>
                <w:rFonts w:ascii="Times New Roman" w:hAnsi="Times New Roman" w:cs="Times New Roman"/>
              </w:rPr>
            </w:pPr>
          </w:p>
          <w:p w14:paraId="630A3A8D" w14:textId="77777777" w:rsidR="00141B82" w:rsidRPr="000F401F" w:rsidRDefault="00141B82" w:rsidP="00141B82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  <w:i/>
              </w:rPr>
              <w:t>Gjashtëmujori i dytë i vitit 2022</w:t>
            </w:r>
          </w:p>
        </w:tc>
      </w:tr>
      <w:tr w:rsidR="004F0AE5" w:rsidRPr="000F401F" w14:paraId="68F221A0" w14:textId="77777777" w:rsidTr="00141B82">
        <w:trPr>
          <w:trHeight w:val="1157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1D2AE" w14:textId="2AC5F1D7" w:rsidR="00141B82" w:rsidRPr="000F401F" w:rsidRDefault="00BB1EC0" w:rsidP="00141B82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lastRenderedPageBreak/>
              <w:t>24.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C4AFC" w14:textId="77777777" w:rsidR="00141B82" w:rsidRPr="000F401F" w:rsidRDefault="00141B82" w:rsidP="00141B82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</w:rPr>
              <w:t>Rregullorja e brendshme nuk parashikon funksionin e Koordinatorit për të Drejtën e Informimit dhe Koordinatorit për Njoftimin dhe Konsultimin Publik.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55CFE" w14:textId="77777777" w:rsidR="00141B82" w:rsidRPr="000F401F" w:rsidRDefault="00141B82" w:rsidP="00141B82">
            <w:pPr>
              <w:jc w:val="center"/>
              <w:rPr>
                <w:rFonts w:ascii="Times New Roman" w:hAnsi="Times New Roman" w:cs="Times New Roman"/>
              </w:rPr>
            </w:pPr>
          </w:p>
          <w:p w14:paraId="07BD6600" w14:textId="77777777" w:rsidR="00141B82" w:rsidRPr="000F401F" w:rsidRDefault="00141B82" w:rsidP="00141B82">
            <w:pPr>
              <w:jc w:val="center"/>
              <w:rPr>
                <w:rFonts w:ascii="Times New Roman" w:hAnsi="Times New Roman" w:cs="Times New Roman"/>
              </w:rPr>
            </w:pPr>
          </w:p>
          <w:p w14:paraId="07FECCCB" w14:textId="77777777" w:rsidR="00141B82" w:rsidRPr="000F401F" w:rsidRDefault="00141B82" w:rsidP="00141B82">
            <w:pPr>
              <w:jc w:val="center"/>
              <w:rPr>
                <w:rFonts w:ascii="Times New Roman" w:hAnsi="Times New Roman" w:cs="Times New Roman"/>
              </w:rPr>
            </w:pPr>
          </w:p>
          <w:p w14:paraId="55034377" w14:textId="77777777" w:rsidR="00141B82" w:rsidRPr="000F401F" w:rsidRDefault="00141B82" w:rsidP="00141B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</w:rPr>
              <w:t>Burimet Njerëzore / Operacional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93FFD26" w14:textId="77777777" w:rsidR="00141B82" w:rsidRPr="000F401F" w:rsidRDefault="00141B82" w:rsidP="00141B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</w:rPr>
              <w:t>Mesatar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A19A" w14:textId="1E73A902" w:rsidR="00141B82" w:rsidRPr="000F401F" w:rsidRDefault="00141B82" w:rsidP="00141B82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  <w:bCs/>
              </w:rPr>
              <w:t xml:space="preserve">1. Parashikimi në </w:t>
            </w:r>
            <w:r w:rsidR="00133CE0" w:rsidRPr="000F401F">
              <w:rPr>
                <w:rFonts w:ascii="Times New Roman" w:hAnsi="Times New Roman" w:cs="Times New Roman"/>
                <w:bCs/>
              </w:rPr>
              <w:t>R</w:t>
            </w:r>
            <w:r w:rsidRPr="000F401F">
              <w:rPr>
                <w:rFonts w:ascii="Times New Roman" w:hAnsi="Times New Roman" w:cs="Times New Roman"/>
                <w:bCs/>
              </w:rPr>
              <w:t xml:space="preserve">regulloren e </w:t>
            </w:r>
            <w:r w:rsidR="00133CE0" w:rsidRPr="000F401F">
              <w:rPr>
                <w:rFonts w:ascii="Times New Roman" w:hAnsi="Times New Roman" w:cs="Times New Roman"/>
                <w:bCs/>
              </w:rPr>
              <w:t>B</w:t>
            </w:r>
            <w:r w:rsidRPr="000F401F">
              <w:rPr>
                <w:rFonts w:ascii="Times New Roman" w:hAnsi="Times New Roman" w:cs="Times New Roman"/>
                <w:bCs/>
              </w:rPr>
              <w:t xml:space="preserve">rendshme të </w:t>
            </w:r>
            <w:r w:rsidR="00133CE0" w:rsidRPr="000F401F">
              <w:rPr>
                <w:rFonts w:ascii="Times New Roman" w:hAnsi="Times New Roman" w:cs="Times New Roman"/>
                <w:bCs/>
              </w:rPr>
              <w:t>B</w:t>
            </w:r>
            <w:r w:rsidRPr="000F401F">
              <w:rPr>
                <w:rFonts w:ascii="Times New Roman" w:hAnsi="Times New Roman" w:cs="Times New Roman"/>
                <w:bCs/>
              </w:rPr>
              <w:t xml:space="preserve">ashkisë </w:t>
            </w:r>
            <w:r w:rsidR="00BB1EC0" w:rsidRPr="000F401F">
              <w:rPr>
                <w:rFonts w:ascii="Times New Roman" w:hAnsi="Times New Roman" w:cs="Times New Roman"/>
                <w:bCs/>
              </w:rPr>
              <w:t>I</w:t>
            </w:r>
            <w:r w:rsidRPr="000F401F">
              <w:rPr>
                <w:rFonts w:ascii="Times New Roman" w:hAnsi="Times New Roman" w:cs="Times New Roman"/>
                <w:bCs/>
              </w:rPr>
              <w:t xml:space="preserve"> funksionit të Koordinatorit për të Drejtën e Informimit dhe Koordinatorit për Konsultimin Publik. Parashikimi </w:t>
            </w:r>
            <w:r w:rsidR="00BB1EC0" w:rsidRPr="000F401F">
              <w:rPr>
                <w:rFonts w:ascii="Times New Roman" w:hAnsi="Times New Roman" w:cs="Times New Roman"/>
                <w:bCs/>
              </w:rPr>
              <w:t>I</w:t>
            </w:r>
            <w:r w:rsidRPr="000F401F">
              <w:rPr>
                <w:rFonts w:ascii="Times New Roman" w:hAnsi="Times New Roman" w:cs="Times New Roman"/>
                <w:bCs/>
              </w:rPr>
              <w:t xml:space="preserve"> detyrave dhe përgjegjësive të këtyre koordinatorëve si dhe detyrimeve të drejtorive të bashkisë në raport me koordinatorët, duke parashikuar kërkesat për komunikim dhe shkëmbim informacioni </w:t>
            </w:r>
            <w:r w:rsidR="00BB1EC0" w:rsidRPr="000F401F">
              <w:rPr>
                <w:rFonts w:ascii="Times New Roman" w:hAnsi="Times New Roman" w:cs="Times New Roman"/>
                <w:bCs/>
              </w:rPr>
              <w:pgNum/>
            </w:r>
            <w:r w:rsidR="00BB1EC0" w:rsidRPr="000F401F">
              <w:rPr>
                <w:rFonts w:ascii="Times New Roman" w:hAnsi="Times New Roman" w:cs="Times New Roman"/>
                <w:bCs/>
              </w:rPr>
              <w:t>are</w:t>
            </w:r>
            <w:r w:rsidR="00BB1EC0" w:rsidRPr="000F401F">
              <w:rPr>
                <w:rFonts w:ascii="Times New Roman" w:hAnsi="Times New Roman" w:cs="Times New Roman"/>
                <w:bCs/>
              </w:rPr>
              <w:pgNum/>
            </w:r>
            <w:r w:rsidR="00BB1EC0" w:rsidRPr="000F401F">
              <w:rPr>
                <w:rFonts w:ascii="Times New Roman" w:hAnsi="Times New Roman" w:cs="Times New Roman"/>
                <w:bCs/>
              </w:rPr>
              <w:t>a</w:t>
            </w:r>
            <w:r w:rsidRPr="000F401F">
              <w:rPr>
                <w:rFonts w:ascii="Times New Roman" w:hAnsi="Times New Roman" w:cs="Times New Roman"/>
                <w:bCs/>
              </w:rPr>
              <w:t xml:space="preserve"> afateve të kërkuara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CCE86" w14:textId="77777777" w:rsidR="00141B82" w:rsidRPr="000F401F" w:rsidRDefault="00141B82" w:rsidP="00141B82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Drejtoria e Burimeve Njerëzore dhe Shërbimeve Mbështetëse </w:t>
            </w:r>
          </w:p>
          <w:p w14:paraId="301BC1BF" w14:textId="77777777" w:rsidR="00141B82" w:rsidRPr="000F401F" w:rsidRDefault="00141B82" w:rsidP="00141B82">
            <w:pPr>
              <w:rPr>
                <w:rFonts w:ascii="Times New Roman" w:hAnsi="Times New Roman" w:cs="Times New Roman"/>
              </w:rPr>
            </w:pPr>
          </w:p>
          <w:p w14:paraId="33E498C6" w14:textId="650E855A" w:rsidR="00141B82" w:rsidRPr="000F401F" w:rsidRDefault="00141B82" w:rsidP="00141B82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Grupi </w:t>
            </w:r>
            <w:r w:rsidR="00B060AC" w:rsidRPr="000F401F">
              <w:rPr>
                <w:rFonts w:ascii="Times New Roman" w:hAnsi="Times New Roman" w:cs="Times New Roman"/>
              </w:rPr>
              <w:t>i</w:t>
            </w:r>
            <w:r w:rsidRPr="000F401F">
              <w:rPr>
                <w:rFonts w:ascii="Times New Roman" w:hAnsi="Times New Roman" w:cs="Times New Roman"/>
              </w:rPr>
              <w:t xml:space="preserve"> pun</w:t>
            </w:r>
            <w:r w:rsidR="00124B94" w:rsidRPr="000F401F">
              <w:rPr>
                <w:rFonts w:ascii="Times New Roman" w:hAnsi="Times New Roman" w:cs="Times New Roman"/>
              </w:rPr>
              <w:t>ë</w:t>
            </w:r>
            <w:r w:rsidRPr="000F401F">
              <w:rPr>
                <w:rFonts w:ascii="Times New Roman" w:hAnsi="Times New Roman" w:cs="Times New Roman"/>
              </w:rPr>
              <w:t>s p</w:t>
            </w:r>
            <w:r w:rsidR="00124B94" w:rsidRPr="000F401F">
              <w:rPr>
                <w:rFonts w:ascii="Times New Roman" w:hAnsi="Times New Roman" w:cs="Times New Roman"/>
              </w:rPr>
              <w:t>ë</w:t>
            </w:r>
            <w:r w:rsidRPr="000F401F">
              <w:rPr>
                <w:rFonts w:ascii="Times New Roman" w:hAnsi="Times New Roman" w:cs="Times New Roman"/>
              </w:rPr>
              <w:t>r rishikimin e rregullores</w:t>
            </w:r>
          </w:p>
          <w:p w14:paraId="63C5BC58" w14:textId="77777777" w:rsidR="00141B82" w:rsidRPr="000F401F" w:rsidRDefault="00141B82" w:rsidP="00141B82">
            <w:pPr>
              <w:rPr>
                <w:rFonts w:ascii="Times New Roman" w:hAnsi="Times New Roman" w:cs="Times New Roman"/>
              </w:rPr>
            </w:pPr>
          </w:p>
          <w:p w14:paraId="33D762B2" w14:textId="4B84506A" w:rsidR="00141B82" w:rsidRPr="000F401F" w:rsidRDefault="00141B82" w:rsidP="00141B82">
            <w:pPr>
              <w:rPr>
                <w:rFonts w:ascii="Times New Roman" w:hAnsi="Times New Roman" w:cs="Times New Roman"/>
                <w:bCs/>
                <w:i/>
              </w:rPr>
            </w:pPr>
            <w:r w:rsidRPr="000F401F">
              <w:rPr>
                <w:rFonts w:ascii="Times New Roman" w:hAnsi="Times New Roman" w:cs="Times New Roman"/>
                <w:i/>
              </w:rPr>
              <w:t xml:space="preserve">Gjashtëmujori </w:t>
            </w:r>
            <w:r w:rsidR="00B060AC" w:rsidRPr="000F401F">
              <w:rPr>
                <w:rFonts w:ascii="Times New Roman" w:hAnsi="Times New Roman" w:cs="Times New Roman"/>
                <w:i/>
              </w:rPr>
              <w:t>i</w:t>
            </w:r>
            <w:r w:rsidRPr="000F401F">
              <w:rPr>
                <w:rFonts w:ascii="Times New Roman" w:hAnsi="Times New Roman" w:cs="Times New Roman"/>
                <w:i/>
              </w:rPr>
              <w:t xml:space="preserve"> </w:t>
            </w:r>
            <w:r w:rsidR="00B060AC" w:rsidRPr="000F401F">
              <w:rPr>
                <w:rFonts w:ascii="Times New Roman" w:hAnsi="Times New Roman" w:cs="Times New Roman"/>
                <w:i/>
              </w:rPr>
              <w:t>p</w:t>
            </w:r>
            <w:r w:rsidR="00BB1EC0" w:rsidRPr="000F401F">
              <w:rPr>
                <w:rFonts w:ascii="Times New Roman" w:hAnsi="Times New Roman" w:cs="Times New Roman"/>
                <w:i/>
              </w:rPr>
              <w:t>ar</w:t>
            </w:r>
            <w:r w:rsidR="00B060AC" w:rsidRPr="000F401F">
              <w:rPr>
                <w:rFonts w:ascii="Times New Roman" w:hAnsi="Times New Roman" w:cs="Times New Roman"/>
                <w:i/>
              </w:rPr>
              <w:t>ë</w:t>
            </w:r>
            <w:r w:rsidRPr="000F401F">
              <w:rPr>
                <w:rFonts w:ascii="Times New Roman" w:hAnsi="Times New Roman" w:cs="Times New Roman"/>
                <w:i/>
              </w:rPr>
              <w:t xml:space="preserve"> </w:t>
            </w:r>
            <w:r w:rsidR="00B060AC" w:rsidRPr="000F401F">
              <w:rPr>
                <w:rFonts w:ascii="Times New Roman" w:hAnsi="Times New Roman" w:cs="Times New Roman"/>
                <w:i/>
              </w:rPr>
              <w:t>i</w:t>
            </w:r>
            <w:r w:rsidRPr="000F401F">
              <w:rPr>
                <w:rFonts w:ascii="Times New Roman" w:hAnsi="Times New Roman" w:cs="Times New Roman"/>
                <w:i/>
              </w:rPr>
              <w:t xml:space="preserve"> viti</w:t>
            </w:r>
            <w:r w:rsidR="00B060AC" w:rsidRPr="000F401F">
              <w:rPr>
                <w:rFonts w:ascii="Times New Roman" w:hAnsi="Times New Roman" w:cs="Times New Roman"/>
                <w:i/>
              </w:rPr>
              <w:t>t</w:t>
            </w:r>
            <w:r w:rsidRPr="000F401F">
              <w:rPr>
                <w:rFonts w:ascii="Times New Roman" w:hAnsi="Times New Roman" w:cs="Times New Roman"/>
                <w:i/>
              </w:rPr>
              <w:t xml:space="preserve"> 2023</w:t>
            </w:r>
          </w:p>
        </w:tc>
      </w:tr>
      <w:tr w:rsidR="004F0AE5" w:rsidRPr="000F401F" w14:paraId="557D2890" w14:textId="77777777" w:rsidTr="00580506">
        <w:trPr>
          <w:trHeight w:val="1157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7A5A9" w14:textId="77777777" w:rsidR="00B060AC" w:rsidRPr="000F401F" w:rsidRDefault="00B060AC" w:rsidP="00141B82">
            <w:pPr>
              <w:rPr>
                <w:rFonts w:ascii="Times New Roman" w:hAnsi="Times New Roman" w:cs="Times New Roman"/>
              </w:rPr>
            </w:pPr>
          </w:p>
          <w:p w14:paraId="284A61BE" w14:textId="77777777" w:rsidR="00B060AC" w:rsidRPr="000F401F" w:rsidRDefault="00B060AC" w:rsidP="00141B82">
            <w:pPr>
              <w:rPr>
                <w:rFonts w:ascii="Times New Roman" w:hAnsi="Times New Roman" w:cs="Times New Roman"/>
              </w:rPr>
            </w:pPr>
          </w:p>
          <w:p w14:paraId="2C00E499" w14:textId="48947F01" w:rsidR="00141B82" w:rsidRPr="000F401F" w:rsidDel="00C3645F" w:rsidRDefault="00BB1EC0" w:rsidP="00141B82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D354B" w14:textId="77777777" w:rsidR="00B060AC" w:rsidRPr="000F401F" w:rsidRDefault="00B060AC" w:rsidP="00141B82">
            <w:pPr>
              <w:rPr>
                <w:rFonts w:ascii="Times New Roman" w:hAnsi="Times New Roman" w:cs="Times New Roman"/>
              </w:rPr>
            </w:pPr>
          </w:p>
          <w:p w14:paraId="394E8385" w14:textId="3BAF98FF" w:rsidR="00141B82" w:rsidRPr="000F401F" w:rsidRDefault="00141B82" w:rsidP="00141B82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Mungesë e rregullave të brendshme në lidhje me administrimin e aktiveve të bashkisë.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0A2A7" w14:textId="77777777" w:rsidR="00B060AC" w:rsidRPr="000F401F" w:rsidRDefault="00B060AC" w:rsidP="00141B82">
            <w:pPr>
              <w:jc w:val="center"/>
              <w:rPr>
                <w:rFonts w:ascii="Times New Roman" w:hAnsi="Times New Roman" w:cs="Times New Roman"/>
              </w:rPr>
            </w:pPr>
          </w:p>
          <w:p w14:paraId="1418592A" w14:textId="76426319" w:rsidR="00141B82" w:rsidRPr="000F401F" w:rsidRDefault="00141B82" w:rsidP="00141B82">
            <w:pPr>
              <w:jc w:val="center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Operacionet</w:t>
            </w:r>
            <w:r w:rsidR="00292FFE" w:rsidRPr="000F401F">
              <w:rPr>
                <w:rFonts w:ascii="Times New Roman" w:hAnsi="Times New Roman" w:cs="Times New Roman"/>
              </w:rPr>
              <w:t xml:space="preserve"> </w:t>
            </w:r>
            <w:r w:rsidRPr="000F401F">
              <w:rPr>
                <w:rFonts w:ascii="Times New Roman" w:hAnsi="Times New Roman" w:cs="Times New Roman"/>
              </w:rPr>
              <w:t>(Procesi) / Financiar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215D8E" w14:textId="77777777" w:rsidR="00141B82" w:rsidRPr="000F401F" w:rsidRDefault="00141B82" w:rsidP="00141B82">
            <w:pPr>
              <w:jc w:val="center"/>
              <w:rPr>
                <w:rFonts w:ascii="Times New Roman" w:hAnsi="Times New Roman" w:cs="Times New Roman"/>
              </w:rPr>
            </w:pPr>
          </w:p>
          <w:p w14:paraId="6C0EB406" w14:textId="77777777" w:rsidR="00141B82" w:rsidRPr="000F401F" w:rsidRDefault="00141B82" w:rsidP="00141B82">
            <w:pPr>
              <w:jc w:val="center"/>
              <w:rPr>
                <w:rFonts w:ascii="Times New Roman" w:hAnsi="Times New Roman" w:cs="Times New Roman"/>
              </w:rPr>
            </w:pPr>
          </w:p>
          <w:p w14:paraId="0B1D472A" w14:textId="77777777" w:rsidR="00141B82" w:rsidRPr="000F401F" w:rsidRDefault="00141B82" w:rsidP="00141B82">
            <w:pPr>
              <w:jc w:val="center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Mesatar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FC8D5" w14:textId="0B5A33A6" w:rsidR="00141B82" w:rsidRPr="000F401F" w:rsidRDefault="00141B82" w:rsidP="00141B82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1.Hartimi dhe miratimi i një Procedure Standarde Veprimi (PSV</w:t>
            </w:r>
            <w:r w:rsidR="00133CE0" w:rsidRPr="000F401F">
              <w:rPr>
                <w:rFonts w:ascii="Times New Roman" w:hAnsi="Times New Roman" w:cs="Times New Roman"/>
              </w:rPr>
              <w:t>-je</w:t>
            </w:r>
            <w:r w:rsidRPr="000F401F">
              <w:rPr>
                <w:rFonts w:ascii="Times New Roman" w:hAnsi="Times New Roman" w:cs="Times New Roman"/>
              </w:rPr>
              <w:t>) në lidhje me administrimin e aktiveve të bashkisë. (duke p</w:t>
            </w:r>
            <w:r w:rsidR="00124B94" w:rsidRPr="000F401F">
              <w:rPr>
                <w:rFonts w:ascii="Times New Roman" w:hAnsi="Times New Roman" w:cs="Times New Roman"/>
              </w:rPr>
              <w:t>ë</w:t>
            </w:r>
            <w:r w:rsidRPr="000F401F">
              <w:rPr>
                <w:rFonts w:ascii="Times New Roman" w:hAnsi="Times New Roman" w:cs="Times New Roman"/>
              </w:rPr>
              <w:t>rfshir</w:t>
            </w:r>
            <w:r w:rsidR="00124B94" w:rsidRPr="000F401F">
              <w:rPr>
                <w:rFonts w:ascii="Times New Roman" w:hAnsi="Times New Roman" w:cs="Times New Roman"/>
              </w:rPr>
              <w:t>ë</w:t>
            </w:r>
            <w:r w:rsidRPr="000F401F">
              <w:rPr>
                <w:rFonts w:ascii="Times New Roman" w:hAnsi="Times New Roman" w:cs="Times New Roman"/>
              </w:rPr>
              <w:t xml:space="preserve"> vlerësimin e tyre, rastet e dëmtimit apo keqpërdorimin dhe nxjerrjen jashtë përdorimit)</w:t>
            </w:r>
            <w:r w:rsidR="00BB1EC0" w:rsidRPr="000F401F">
              <w:rPr>
                <w:rFonts w:ascii="Times New Roman" w:hAnsi="Times New Roman" w:cs="Times New Roman"/>
              </w:rPr>
              <w:t>.</w:t>
            </w:r>
            <w:r w:rsidRPr="000F401F">
              <w:rPr>
                <w:rFonts w:ascii="Times New Roman" w:hAnsi="Times New Roman" w:cs="Times New Roman"/>
              </w:rPr>
              <w:t xml:space="preserve">                                                                                  2. Informimi i personelit të bashkisë për këto rregulla.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8486" w14:textId="77777777" w:rsidR="00141B82" w:rsidRPr="000F401F" w:rsidRDefault="00141B82" w:rsidP="00141B82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Grup Pune i ngritur me urdhër të Kryetarit </w:t>
            </w:r>
          </w:p>
          <w:p w14:paraId="48D0C6F2" w14:textId="77777777" w:rsidR="00141B82" w:rsidRPr="000F401F" w:rsidRDefault="00141B82" w:rsidP="00141B82">
            <w:pPr>
              <w:rPr>
                <w:rFonts w:ascii="Times New Roman" w:hAnsi="Times New Roman" w:cs="Times New Roman"/>
              </w:rPr>
            </w:pPr>
          </w:p>
          <w:p w14:paraId="0C6D0995" w14:textId="77777777" w:rsidR="00141B82" w:rsidRPr="000F401F" w:rsidRDefault="00141B82" w:rsidP="00141B82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Drejtoria e Burimeve Njerëzore dhe Shërbimeve Mbështetëse </w:t>
            </w:r>
          </w:p>
          <w:p w14:paraId="4E156089" w14:textId="77777777" w:rsidR="00141B82" w:rsidRPr="000F401F" w:rsidRDefault="00141B82" w:rsidP="00141B82">
            <w:pPr>
              <w:rPr>
                <w:rFonts w:ascii="Times New Roman" w:hAnsi="Times New Roman" w:cs="Times New Roman"/>
              </w:rPr>
            </w:pPr>
          </w:p>
          <w:p w14:paraId="25254595" w14:textId="77777777" w:rsidR="00141B82" w:rsidRPr="000F401F" w:rsidRDefault="00141B82" w:rsidP="00141B82">
            <w:pPr>
              <w:rPr>
                <w:rFonts w:ascii="Times New Roman" w:hAnsi="Times New Roman" w:cs="Times New Roman"/>
              </w:rPr>
            </w:pPr>
          </w:p>
          <w:p w14:paraId="21EB287E" w14:textId="7262030E" w:rsidR="00141B82" w:rsidRPr="000F401F" w:rsidRDefault="00141B82" w:rsidP="00141B82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  <w:i/>
              </w:rPr>
              <w:t xml:space="preserve">Gjashtëmujori </w:t>
            </w:r>
            <w:r w:rsidR="008E3BD8" w:rsidRPr="000F401F">
              <w:rPr>
                <w:rFonts w:ascii="Times New Roman" w:hAnsi="Times New Roman" w:cs="Times New Roman"/>
                <w:i/>
              </w:rPr>
              <w:t xml:space="preserve">i </w:t>
            </w:r>
            <w:r w:rsidRPr="000F401F">
              <w:rPr>
                <w:rFonts w:ascii="Times New Roman" w:hAnsi="Times New Roman" w:cs="Times New Roman"/>
                <w:i/>
              </w:rPr>
              <w:t>dytë i vitit 2023</w:t>
            </w:r>
          </w:p>
        </w:tc>
      </w:tr>
      <w:tr w:rsidR="004F0AE5" w:rsidRPr="000F401F" w14:paraId="6AD0C97A" w14:textId="77777777" w:rsidTr="00141B82">
        <w:trPr>
          <w:trHeight w:val="1157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FE65" w14:textId="343EBCE1" w:rsidR="00995FDF" w:rsidRPr="000F401F" w:rsidDel="00C3645F" w:rsidRDefault="00B060AC" w:rsidP="00995FDF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>26.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399C" w14:textId="77777777" w:rsidR="00995FDF" w:rsidRPr="000F401F" w:rsidRDefault="00995FDF" w:rsidP="00995FDF">
            <w:pPr>
              <w:rPr>
                <w:rFonts w:ascii="Times New Roman" w:hAnsi="Times New Roman" w:cs="Times New Roman"/>
                <w:b/>
                <w:bCs/>
              </w:rPr>
            </w:pPr>
            <w:r w:rsidRPr="000F401F">
              <w:rPr>
                <w:rFonts w:ascii="Times New Roman" w:hAnsi="Times New Roman" w:cs="Times New Roman"/>
              </w:rPr>
              <w:t>Mungesa e gjurmueshmërisë së informacionit dhe shkresave si pasojë e mosndjekjes së procedurës së kthimit të përgjigjeve.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C1C78" w14:textId="77777777" w:rsidR="00995FDF" w:rsidRPr="000F401F" w:rsidRDefault="00995FDF" w:rsidP="00995FDF">
            <w:pPr>
              <w:jc w:val="center"/>
              <w:rPr>
                <w:rFonts w:ascii="Times New Roman" w:hAnsi="Times New Roman" w:cs="Times New Roman"/>
              </w:rPr>
            </w:pPr>
          </w:p>
          <w:p w14:paraId="731CF8BD" w14:textId="77777777" w:rsidR="00995FDF" w:rsidRPr="000F401F" w:rsidRDefault="00995FDF" w:rsidP="00995FDF">
            <w:pPr>
              <w:rPr>
                <w:rFonts w:ascii="Times New Roman" w:hAnsi="Times New Roman" w:cs="Times New Roman"/>
              </w:rPr>
            </w:pPr>
          </w:p>
          <w:p w14:paraId="397F6000" w14:textId="77777777" w:rsidR="00995FDF" w:rsidRPr="000F401F" w:rsidRDefault="00995FDF" w:rsidP="00995FDF">
            <w:pPr>
              <w:rPr>
                <w:rFonts w:ascii="Times New Roman" w:hAnsi="Times New Roman" w:cs="Times New Roman"/>
              </w:rPr>
            </w:pPr>
          </w:p>
          <w:p w14:paraId="6692A4DB" w14:textId="77777777" w:rsidR="00995FDF" w:rsidRPr="000F401F" w:rsidRDefault="00995FDF" w:rsidP="00995FDF">
            <w:pPr>
              <w:jc w:val="center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Operacionet / Informacioni 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2CB62FE" w14:textId="77777777" w:rsidR="00995FDF" w:rsidRPr="000F401F" w:rsidRDefault="00995FDF" w:rsidP="00995FDF">
            <w:pPr>
              <w:jc w:val="center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Mesatar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604B" w14:textId="39E763DC" w:rsidR="00995FDF" w:rsidRPr="000F401F" w:rsidRDefault="00995FDF" w:rsidP="00580506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1.Përcaktimi i kritereve të linjës së gjurmueshmërisë së informacionit në </w:t>
            </w:r>
            <w:r w:rsidR="00C77BE1" w:rsidRPr="000F401F">
              <w:rPr>
                <w:rFonts w:ascii="Times New Roman" w:hAnsi="Times New Roman" w:cs="Times New Roman"/>
              </w:rPr>
              <w:t>R</w:t>
            </w:r>
            <w:r w:rsidRPr="000F401F">
              <w:rPr>
                <w:rFonts w:ascii="Times New Roman" w:hAnsi="Times New Roman" w:cs="Times New Roman"/>
              </w:rPr>
              <w:t>regullore</w:t>
            </w:r>
            <w:r w:rsidR="00133CE0" w:rsidRPr="000F401F">
              <w:rPr>
                <w:rFonts w:ascii="Times New Roman" w:hAnsi="Times New Roman" w:cs="Times New Roman"/>
              </w:rPr>
              <w:t>n</w:t>
            </w:r>
            <w:r w:rsidRPr="000F401F">
              <w:rPr>
                <w:rFonts w:ascii="Times New Roman" w:hAnsi="Times New Roman" w:cs="Times New Roman"/>
              </w:rPr>
              <w:t xml:space="preserve"> e </w:t>
            </w:r>
            <w:r w:rsidR="00C77BE1" w:rsidRPr="000F401F">
              <w:rPr>
                <w:rFonts w:ascii="Times New Roman" w:hAnsi="Times New Roman" w:cs="Times New Roman"/>
              </w:rPr>
              <w:t>B</w:t>
            </w:r>
            <w:r w:rsidRPr="000F401F">
              <w:rPr>
                <w:rFonts w:ascii="Times New Roman" w:hAnsi="Times New Roman" w:cs="Times New Roman"/>
              </w:rPr>
              <w:t xml:space="preserve">rendshme.   </w:t>
            </w:r>
          </w:p>
          <w:p w14:paraId="1CF81C07" w14:textId="77777777" w:rsidR="00995FDF" w:rsidRPr="000F401F" w:rsidRDefault="00995FDF" w:rsidP="00580506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2.Informimi i personelit të bashkisë mbi këto ndryshime në rregullore.</w:t>
            </w:r>
          </w:p>
          <w:p w14:paraId="7557F8E7" w14:textId="77777777" w:rsidR="00995FDF" w:rsidRPr="000F401F" w:rsidRDefault="00995FDF" w:rsidP="00995FD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4B73E" w14:textId="77777777" w:rsidR="00995FDF" w:rsidRPr="000F401F" w:rsidRDefault="00995FDF" w:rsidP="00995FDF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Grupi </w:t>
            </w:r>
            <w:r w:rsidR="00B11A5C" w:rsidRPr="000F401F">
              <w:rPr>
                <w:rFonts w:ascii="Times New Roman" w:hAnsi="Times New Roman" w:cs="Times New Roman"/>
              </w:rPr>
              <w:t xml:space="preserve">i </w:t>
            </w:r>
            <w:r w:rsidRPr="000F401F">
              <w:rPr>
                <w:rFonts w:ascii="Times New Roman" w:hAnsi="Times New Roman" w:cs="Times New Roman"/>
              </w:rPr>
              <w:t xml:space="preserve">punës për rishikimin e rregullores </w:t>
            </w:r>
          </w:p>
          <w:p w14:paraId="2926B325" w14:textId="77777777" w:rsidR="00995FDF" w:rsidRPr="000F401F" w:rsidRDefault="00995FDF" w:rsidP="00995FDF">
            <w:pPr>
              <w:rPr>
                <w:rFonts w:ascii="Times New Roman" w:hAnsi="Times New Roman" w:cs="Times New Roman"/>
              </w:rPr>
            </w:pPr>
          </w:p>
          <w:p w14:paraId="4CB36251" w14:textId="77777777" w:rsidR="00995FDF" w:rsidRPr="000F401F" w:rsidRDefault="00995FDF" w:rsidP="00995FDF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Drejtoria e Burimeve Njerëzore dhe Shërbimeve Mbështetëse </w:t>
            </w:r>
          </w:p>
          <w:p w14:paraId="18CF8908" w14:textId="77777777" w:rsidR="00995FDF" w:rsidRPr="000F401F" w:rsidRDefault="00995FDF" w:rsidP="00995FDF">
            <w:pPr>
              <w:rPr>
                <w:rFonts w:ascii="Times New Roman" w:hAnsi="Times New Roman" w:cs="Times New Roman"/>
              </w:rPr>
            </w:pPr>
          </w:p>
          <w:p w14:paraId="6CC8B5F2" w14:textId="77777777" w:rsidR="00995FDF" w:rsidRPr="000F401F" w:rsidRDefault="00995FDF" w:rsidP="00995FDF">
            <w:pPr>
              <w:rPr>
                <w:rFonts w:ascii="Times New Roman" w:hAnsi="Times New Roman" w:cs="Times New Roman"/>
              </w:rPr>
            </w:pPr>
          </w:p>
          <w:p w14:paraId="6AF8EE09" w14:textId="236BF4F6" w:rsidR="00995FDF" w:rsidRPr="000F401F" w:rsidRDefault="00995FDF" w:rsidP="00995FDF">
            <w:pPr>
              <w:rPr>
                <w:rFonts w:ascii="Times New Roman" w:hAnsi="Times New Roman" w:cs="Times New Roman"/>
                <w:i/>
                <w:iCs/>
              </w:rPr>
            </w:pPr>
            <w:r w:rsidRPr="000F401F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Gjashtëmujori i parë </w:t>
            </w:r>
            <w:r w:rsidR="00B060AC" w:rsidRPr="000F401F">
              <w:rPr>
                <w:rFonts w:ascii="Times New Roman" w:hAnsi="Times New Roman" w:cs="Times New Roman"/>
                <w:i/>
                <w:iCs/>
              </w:rPr>
              <w:t xml:space="preserve">i vitit </w:t>
            </w:r>
            <w:r w:rsidRPr="000F401F">
              <w:rPr>
                <w:rFonts w:ascii="Times New Roman" w:hAnsi="Times New Roman" w:cs="Times New Roman"/>
                <w:i/>
                <w:iCs/>
              </w:rPr>
              <w:t xml:space="preserve">2023 </w:t>
            </w:r>
          </w:p>
        </w:tc>
      </w:tr>
      <w:tr w:rsidR="004F0AE5" w:rsidRPr="000F401F" w14:paraId="6F1BBB9A" w14:textId="77777777" w:rsidTr="00141B82">
        <w:trPr>
          <w:trHeight w:val="1157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E310C" w14:textId="1A24D7E4" w:rsidR="006F1A06" w:rsidRPr="000F401F" w:rsidDel="00C3645F" w:rsidRDefault="00360988" w:rsidP="006F1A06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lastRenderedPageBreak/>
              <w:t>27.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9093" w14:textId="1889F88A" w:rsidR="006F1A06" w:rsidRPr="000F401F" w:rsidRDefault="006F1A06" w:rsidP="006F1A06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Mungon vijueshmëria dhe bashkëpunimi efektiv në dorëzimin e dokument</w:t>
            </w:r>
            <w:r w:rsidR="00292FFE" w:rsidRPr="000F401F">
              <w:rPr>
                <w:rFonts w:ascii="Times New Roman" w:hAnsi="Times New Roman" w:cs="Times New Roman"/>
              </w:rPr>
              <w:t>e</w:t>
            </w:r>
            <w:r w:rsidRPr="000F401F">
              <w:rPr>
                <w:rFonts w:ascii="Times New Roman" w:hAnsi="Times New Roman" w:cs="Times New Roman"/>
              </w:rPr>
              <w:t>ve në arkivë nga ana e drejtorive të bashkisë.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30A81" w14:textId="77777777" w:rsidR="006F1A06" w:rsidRPr="000F401F" w:rsidRDefault="006F1A06" w:rsidP="006F1A06">
            <w:pPr>
              <w:jc w:val="center"/>
              <w:rPr>
                <w:rFonts w:ascii="Times New Roman" w:hAnsi="Times New Roman" w:cs="Times New Roman"/>
              </w:rPr>
            </w:pPr>
          </w:p>
          <w:p w14:paraId="3B36CC0F" w14:textId="77777777" w:rsidR="006F1A06" w:rsidRPr="000F401F" w:rsidRDefault="006F1A06" w:rsidP="006F1A06">
            <w:pPr>
              <w:jc w:val="center"/>
              <w:rPr>
                <w:rFonts w:ascii="Times New Roman" w:hAnsi="Times New Roman" w:cs="Times New Roman"/>
              </w:rPr>
            </w:pPr>
          </w:p>
          <w:p w14:paraId="403F2315" w14:textId="77777777" w:rsidR="006F1A06" w:rsidRPr="000F401F" w:rsidRDefault="006F1A06" w:rsidP="006F1A06">
            <w:pPr>
              <w:jc w:val="center"/>
              <w:rPr>
                <w:rFonts w:ascii="Times New Roman" w:hAnsi="Times New Roman" w:cs="Times New Roman"/>
              </w:rPr>
            </w:pPr>
          </w:p>
          <w:p w14:paraId="5131A8FB" w14:textId="77777777" w:rsidR="006F1A06" w:rsidRPr="000F401F" w:rsidRDefault="006F1A06" w:rsidP="006F1A06">
            <w:pPr>
              <w:jc w:val="center"/>
              <w:rPr>
                <w:rFonts w:ascii="Times New Roman" w:hAnsi="Times New Roman" w:cs="Times New Roman"/>
              </w:rPr>
            </w:pPr>
          </w:p>
          <w:p w14:paraId="792C828B" w14:textId="77777777" w:rsidR="006F1A06" w:rsidRPr="000F401F" w:rsidRDefault="006F1A06" w:rsidP="006F1A06">
            <w:pPr>
              <w:jc w:val="center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Burimet njerëzore / Operacional 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98F4C6" w14:textId="77777777" w:rsidR="006F1A06" w:rsidRPr="000F401F" w:rsidRDefault="006F1A06" w:rsidP="006F1A06">
            <w:pPr>
              <w:jc w:val="center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Mesatar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2785" w14:textId="7050AA3B" w:rsidR="006F1A06" w:rsidRPr="000F401F" w:rsidRDefault="006F1A06" w:rsidP="00580506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1.</w:t>
            </w:r>
            <w:r w:rsidR="00F1669C" w:rsidRPr="000F401F">
              <w:rPr>
                <w:rFonts w:ascii="Times New Roman" w:hAnsi="Times New Roman" w:cs="Times New Roman"/>
              </w:rPr>
              <w:t xml:space="preserve"> </w:t>
            </w:r>
            <w:r w:rsidRPr="000F401F">
              <w:rPr>
                <w:rFonts w:ascii="Times New Roman" w:hAnsi="Times New Roman" w:cs="Times New Roman"/>
              </w:rPr>
              <w:t xml:space="preserve">Rishikimi i </w:t>
            </w:r>
            <w:r w:rsidR="00133CE0" w:rsidRPr="000F401F">
              <w:rPr>
                <w:rFonts w:ascii="Times New Roman" w:hAnsi="Times New Roman" w:cs="Times New Roman"/>
              </w:rPr>
              <w:t>R</w:t>
            </w:r>
            <w:r w:rsidRPr="000F401F">
              <w:rPr>
                <w:rFonts w:ascii="Times New Roman" w:hAnsi="Times New Roman" w:cs="Times New Roman"/>
              </w:rPr>
              <w:t xml:space="preserve">regullores së </w:t>
            </w:r>
            <w:r w:rsidR="00133CE0" w:rsidRPr="000F401F">
              <w:rPr>
                <w:rFonts w:ascii="Times New Roman" w:hAnsi="Times New Roman" w:cs="Times New Roman"/>
              </w:rPr>
              <w:t>B</w:t>
            </w:r>
            <w:r w:rsidRPr="000F401F">
              <w:rPr>
                <w:rFonts w:ascii="Times New Roman" w:hAnsi="Times New Roman" w:cs="Times New Roman"/>
              </w:rPr>
              <w:t>rendshme për të përcaktuar qartë detyrat dhe funksionet e zyrës së arkivit dhe detyrimet përkatëse të drejtorive të tjera në lidhje me arkivimin e dokumentacionit të bashkisë dhe afat</w:t>
            </w:r>
            <w:r w:rsidR="00C77BE1" w:rsidRPr="000F401F">
              <w:rPr>
                <w:rFonts w:ascii="Times New Roman" w:hAnsi="Times New Roman" w:cs="Times New Roman"/>
              </w:rPr>
              <w:t>e</w:t>
            </w:r>
            <w:r w:rsidRPr="000F401F">
              <w:rPr>
                <w:rFonts w:ascii="Times New Roman" w:hAnsi="Times New Roman" w:cs="Times New Roman"/>
              </w:rPr>
              <w:t xml:space="preserve">t përkatëse.   </w:t>
            </w:r>
          </w:p>
          <w:p w14:paraId="0C40001F" w14:textId="77777777" w:rsidR="006F1A06" w:rsidRPr="000F401F" w:rsidRDefault="006F1A06" w:rsidP="006F1A06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2.</w:t>
            </w:r>
            <w:r w:rsidR="00F1669C" w:rsidRPr="000F401F">
              <w:rPr>
                <w:rFonts w:ascii="Times New Roman" w:hAnsi="Times New Roman" w:cs="Times New Roman"/>
              </w:rPr>
              <w:t xml:space="preserve"> </w:t>
            </w:r>
            <w:r w:rsidRPr="000F401F">
              <w:rPr>
                <w:rFonts w:ascii="Times New Roman" w:hAnsi="Times New Roman" w:cs="Times New Roman"/>
              </w:rPr>
              <w:t xml:space="preserve">Informimi i personelit të bashkisë mbi këto ndryshime në rregullore dhe organizimi i takimeve informuese me drejtoritë e bashkisë në lidhje me rëndësinë e arkivimit të dokumentacionit, detyrimet e drejtorive në këtë aspekt dhe afatet përkatëse.                                                                            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60D5" w14:textId="77777777" w:rsidR="006F1A06" w:rsidRPr="000F401F" w:rsidRDefault="006F1A06" w:rsidP="006F1A06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Grupi i punës për rishikimin e rregullores </w:t>
            </w:r>
          </w:p>
          <w:p w14:paraId="62FC8E5D" w14:textId="77777777" w:rsidR="006F1A06" w:rsidRPr="000F401F" w:rsidRDefault="006F1A06" w:rsidP="006F1A06">
            <w:pPr>
              <w:rPr>
                <w:rFonts w:ascii="Times New Roman" w:hAnsi="Times New Roman" w:cs="Times New Roman"/>
              </w:rPr>
            </w:pPr>
          </w:p>
          <w:p w14:paraId="0DEE6E77" w14:textId="77777777" w:rsidR="006F1A06" w:rsidRPr="000F401F" w:rsidRDefault="006F1A06" w:rsidP="006F1A06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Drejtoria e Burimeve Njerëzore dhe Shërbimeve Mbështetëse </w:t>
            </w:r>
          </w:p>
          <w:p w14:paraId="0F107532" w14:textId="77777777" w:rsidR="006F1A06" w:rsidRPr="000F401F" w:rsidRDefault="006F1A06" w:rsidP="006F1A06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br/>
              <w:t>Arkivi</w:t>
            </w:r>
          </w:p>
          <w:p w14:paraId="056CA7DB" w14:textId="77777777" w:rsidR="003F7EE2" w:rsidRPr="000F401F" w:rsidRDefault="003F7EE2" w:rsidP="006F1A06">
            <w:pPr>
              <w:rPr>
                <w:rFonts w:ascii="Times New Roman" w:hAnsi="Times New Roman" w:cs="Times New Roman"/>
              </w:rPr>
            </w:pPr>
          </w:p>
          <w:p w14:paraId="347021E0" w14:textId="3F489B03" w:rsidR="006F1A06" w:rsidRPr="000F401F" w:rsidRDefault="006F1A06" w:rsidP="006F1A06">
            <w:pPr>
              <w:rPr>
                <w:rFonts w:ascii="Times New Roman" w:hAnsi="Times New Roman" w:cs="Times New Roman"/>
                <w:i/>
                <w:iCs/>
              </w:rPr>
            </w:pPr>
            <w:r w:rsidRPr="000F401F">
              <w:rPr>
                <w:rFonts w:ascii="Times New Roman" w:hAnsi="Times New Roman" w:cs="Times New Roman"/>
                <w:i/>
                <w:iCs/>
              </w:rPr>
              <w:t xml:space="preserve">Gjashtëmujori i parë i </w:t>
            </w:r>
            <w:r w:rsidR="00360988" w:rsidRPr="000F401F">
              <w:rPr>
                <w:rFonts w:ascii="Times New Roman" w:hAnsi="Times New Roman" w:cs="Times New Roman"/>
                <w:i/>
                <w:iCs/>
              </w:rPr>
              <w:t xml:space="preserve">vitit </w:t>
            </w:r>
            <w:r w:rsidRPr="000F401F">
              <w:rPr>
                <w:rFonts w:ascii="Times New Roman" w:hAnsi="Times New Roman" w:cs="Times New Roman"/>
                <w:i/>
                <w:iCs/>
              </w:rPr>
              <w:t>2023</w:t>
            </w:r>
            <w:r w:rsidR="00360988" w:rsidRPr="000F401F">
              <w:rPr>
                <w:rFonts w:ascii="Times New Roman" w:hAnsi="Times New Roman" w:cs="Times New Roman"/>
                <w:i/>
                <w:iCs/>
              </w:rPr>
              <w:t xml:space="preserve"> dhe</w:t>
            </w:r>
            <w:r w:rsidRPr="000F401F">
              <w:rPr>
                <w:rFonts w:ascii="Times New Roman" w:hAnsi="Times New Roman" w:cs="Times New Roman"/>
                <w:i/>
                <w:iCs/>
              </w:rPr>
              <w:t xml:space="preserve"> në vazhdimësi</w:t>
            </w:r>
          </w:p>
          <w:p w14:paraId="4CD05362" w14:textId="77777777" w:rsidR="006F1A06" w:rsidRPr="000F401F" w:rsidRDefault="006F1A06" w:rsidP="006F1A06">
            <w:pPr>
              <w:rPr>
                <w:rFonts w:ascii="Times New Roman" w:hAnsi="Times New Roman" w:cs="Times New Roman"/>
              </w:rPr>
            </w:pPr>
          </w:p>
        </w:tc>
      </w:tr>
      <w:tr w:rsidR="004F0AE5" w:rsidRPr="000F401F" w14:paraId="340B2B62" w14:textId="77777777" w:rsidTr="00141B82">
        <w:trPr>
          <w:trHeight w:val="1157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FD75" w14:textId="2C0F9BE5" w:rsidR="006F1A06" w:rsidRPr="000F401F" w:rsidRDefault="0066702F" w:rsidP="006F1A06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02462" w14:textId="77777777" w:rsidR="006F1A06" w:rsidRPr="000F401F" w:rsidRDefault="006F1A06" w:rsidP="006F1A06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Mungon Strategjia e Menaxhimit të Riskut.</w:t>
            </w:r>
          </w:p>
          <w:p w14:paraId="482083E4" w14:textId="77777777" w:rsidR="006F1A06" w:rsidRPr="000F401F" w:rsidRDefault="006F1A06" w:rsidP="006F1A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095D3" w14:textId="77777777" w:rsidR="006F1A06" w:rsidRPr="000F401F" w:rsidRDefault="006F1A06" w:rsidP="006F1A06">
            <w:pPr>
              <w:rPr>
                <w:rFonts w:ascii="Times New Roman" w:hAnsi="Times New Roman" w:cs="Times New Roman"/>
              </w:rPr>
            </w:pPr>
          </w:p>
          <w:p w14:paraId="54308AE1" w14:textId="77777777" w:rsidR="006F1A06" w:rsidRPr="000F401F" w:rsidRDefault="006F1A06" w:rsidP="006F1A06">
            <w:pPr>
              <w:rPr>
                <w:rFonts w:ascii="Times New Roman" w:hAnsi="Times New Roman" w:cs="Times New Roman"/>
              </w:rPr>
            </w:pPr>
          </w:p>
          <w:p w14:paraId="654CC1A9" w14:textId="77777777" w:rsidR="006F1A06" w:rsidRPr="000F401F" w:rsidRDefault="006F1A06" w:rsidP="006F1A06">
            <w:pPr>
              <w:rPr>
                <w:rFonts w:ascii="Times New Roman" w:hAnsi="Times New Roman" w:cs="Times New Roman"/>
              </w:rPr>
            </w:pPr>
          </w:p>
          <w:p w14:paraId="4CAE6E20" w14:textId="77777777" w:rsidR="006F1A06" w:rsidRPr="000F401F" w:rsidRDefault="006F1A06" w:rsidP="006F1A06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Operacional / Strategjik</w:t>
            </w:r>
          </w:p>
          <w:p w14:paraId="5AC39385" w14:textId="77777777" w:rsidR="006F1A06" w:rsidRPr="000F401F" w:rsidRDefault="006F1A06" w:rsidP="006F1A06">
            <w:pPr>
              <w:jc w:val="center"/>
              <w:rPr>
                <w:rFonts w:ascii="Times New Roman" w:hAnsi="Times New Roman" w:cs="Times New Roman"/>
              </w:rPr>
            </w:pPr>
          </w:p>
          <w:p w14:paraId="1BFF439D" w14:textId="77777777" w:rsidR="006F1A06" w:rsidRPr="000F401F" w:rsidRDefault="006F1A06" w:rsidP="006F1A06">
            <w:pPr>
              <w:jc w:val="center"/>
              <w:rPr>
                <w:rFonts w:ascii="Times New Roman" w:hAnsi="Times New Roman" w:cs="Times New Roman"/>
              </w:rPr>
            </w:pPr>
          </w:p>
          <w:p w14:paraId="2AD19FE6" w14:textId="77777777" w:rsidR="006F1A06" w:rsidRPr="000F401F" w:rsidRDefault="006F1A06" w:rsidP="006F1A06">
            <w:pPr>
              <w:jc w:val="center"/>
              <w:rPr>
                <w:rFonts w:ascii="Times New Roman" w:hAnsi="Times New Roman" w:cs="Times New Roman"/>
              </w:rPr>
            </w:pPr>
          </w:p>
          <w:p w14:paraId="46F0076E" w14:textId="77777777" w:rsidR="006F1A06" w:rsidRPr="000F401F" w:rsidRDefault="006F1A06" w:rsidP="006F1A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159EEBE" w14:textId="77777777" w:rsidR="006F1A06" w:rsidRPr="000F401F" w:rsidRDefault="006F1A06" w:rsidP="006F1A06">
            <w:pPr>
              <w:jc w:val="center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I lartë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9216" w14:textId="77777777" w:rsidR="006F1A06" w:rsidRPr="000F401F" w:rsidRDefault="006F1A06" w:rsidP="006F1A06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1. Hartimi, miratimi dhe publikimi i Strategjisë së Menaxhimit të Riskut.</w:t>
            </w:r>
          </w:p>
          <w:p w14:paraId="19795680" w14:textId="77777777" w:rsidR="006F1A06" w:rsidRPr="000F401F" w:rsidRDefault="006F1A06" w:rsidP="006F1A0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18EE" w14:textId="77777777" w:rsidR="006F1A06" w:rsidRPr="000F401F" w:rsidRDefault="006F1A06" w:rsidP="006F1A06">
            <w:pPr>
              <w:rPr>
                <w:rFonts w:ascii="Times New Roman" w:hAnsi="Times New Roman" w:cs="Times New Roman"/>
                <w:i/>
                <w:iCs/>
              </w:rPr>
            </w:pPr>
            <w:r w:rsidRPr="000F401F">
              <w:rPr>
                <w:rFonts w:ascii="Times New Roman" w:hAnsi="Times New Roman" w:cs="Times New Roman"/>
              </w:rPr>
              <w:t>Njësia e Auditit të Brendshëm</w:t>
            </w:r>
          </w:p>
          <w:p w14:paraId="6EE157A5" w14:textId="77777777" w:rsidR="006F1A06" w:rsidRPr="000F401F" w:rsidRDefault="006F1A06" w:rsidP="006F1A06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5EC5871" w14:textId="77777777" w:rsidR="006F1A06" w:rsidRPr="000F401F" w:rsidRDefault="006F1A06" w:rsidP="006F1A06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GMS </w:t>
            </w:r>
          </w:p>
          <w:p w14:paraId="6709B87F" w14:textId="77777777" w:rsidR="006F1A06" w:rsidRPr="000F401F" w:rsidRDefault="006F1A06" w:rsidP="006F1A06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AF7CAFB" w14:textId="77777777" w:rsidR="006F1A06" w:rsidRPr="000F401F" w:rsidRDefault="006F1A06" w:rsidP="006F1A0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Koordinatori për të drejtën e informimit </w:t>
            </w:r>
          </w:p>
          <w:p w14:paraId="0F330023" w14:textId="77777777" w:rsidR="006F1A06" w:rsidRPr="000F401F" w:rsidRDefault="006F1A06" w:rsidP="006F1A06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299096B" w14:textId="1B1D8247" w:rsidR="006F1A06" w:rsidRPr="000F401F" w:rsidRDefault="006F1A06" w:rsidP="006F1A06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  <w:i/>
                <w:iCs/>
              </w:rPr>
              <w:t>Gjashtëmujori i parë i vitit 202</w:t>
            </w:r>
            <w:r w:rsidRPr="000F401F">
              <w:rPr>
                <w:rFonts w:ascii="Times New Roman" w:hAnsi="Times New Roman" w:cs="Times New Roman"/>
              </w:rPr>
              <w:t>4</w:t>
            </w:r>
          </w:p>
        </w:tc>
      </w:tr>
      <w:tr w:rsidR="004F0AE5" w:rsidRPr="000F401F" w14:paraId="709DA1C3" w14:textId="77777777" w:rsidTr="00141B82">
        <w:trPr>
          <w:trHeight w:val="197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1C74" w14:textId="64CBB9AF" w:rsidR="006F1A06" w:rsidRPr="000F401F" w:rsidRDefault="0066702F" w:rsidP="006F1A06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5D6A" w14:textId="77777777" w:rsidR="006F1A06" w:rsidRPr="000F401F" w:rsidRDefault="006F1A06" w:rsidP="006F1A06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  <w:bCs/>
              </w:rPr>
              <w:t>Mungesa e një instrumenti metodologjik për procesin e monitorimit të zbatimit të kontratave.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8C16" w14:textId="77777777" w:rsidR="006F1A06" w:rsidRPr="000F401F" w:rsidRDefault="006F1A06" w:rsidP="006F1A0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0F32D5D" w14:textId="77777777" w:rsidR="006F1A06" w:rsidRPr="000F401F" w:rsidRDefault="006F1A06" w:rsidP="006F1A0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C202EE9" w14:textId="77777777" w:rsidR="006F1A06" w:rsidRPr="000F401F" w:rsidRDefault="006F1A06" w:rsidP="006F1A06">
            <w:pPr>
              <w:jc w:val="center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  <w:bCs/>
              </w:rPr>
              <w:t xml:space="preserve">Burimet njerëzore / Ligjor 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9B49097" w14:textId="77777777" w:rsidR="006F1A06" w:rsidRPr="000F401F" w:rsidRDefault="006F1A06" w:rsidP="006F1A06">
            <w:pPr>
              <w:jc w:val="center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  <w:bCs/>
              </w:rPr>
              <w:t>Mesatar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BB291" w14:textId="25D729C7" w:rsidR="006F1A06" w:rsidRPr="000F401F" w:rsidRDefault="006F1A06" w:rsidP="006F1A06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  <w:bCs/>
              </w:rPr>
              <w:t xml:space="preserve">1. Hartimi, miratimi i një metodologjie për procesin e monitorimit të zbatimit të kontratave.                                                                                                                                     2. Publikimi i metodologjisë në Programin e Transparencës së </w:t>
            </w:r>
            <w:r w:rsidR="00133CE0" w:rsidRPr="000F401F">
              <w:rPr>
                <w:rFonts w:ascii="Times New Roman" w:hAnsi="Times New Roman" w:cs="Times New Roman"/>
                <w:bCs/>
              </w:rPr>
              <w:t>B</w:t>
            </w:r>
            <w:r w:rsidRPr="000F401F">
              <w:rPr>
                <w:rFonts w:ascii="Times New Roman" w:hAnsi="Times New Roman" w:cs="Times New Roman"/>
                <w:bCs/>
              </w:rPr>
              <w:t>ashkisë.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E49FB" w14:textId="77777777" w:rsidR="006F1A06" w:rsidRPr="000F401F" w:rsidRDefault="006F1A06" w:rsidP="006F1A06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 xml:space="preserve">Drejtoria e shërbimeve publike </w:t>
            </w:r>
          </w:p>
          <w:p w14:paraId="1788EBD7" w14:textId="77777777" w:rsidR="006F1A06" w:rsidRPr="000F401F" w:rsidRDefault="006F1A06" w:rsidP="006F1A06">
            <w:pPr>
              <w:rPr>
                <w:rFonts w:ascii="Times New Roman" w:hAnsi="Times New Roman" w:cs="Times New Roman"/>
                <w:bCs/>
              </w:rPr>
            </w:pPr>
          </w:p>
          <w:p w14:paraId="7ACC5FC8" w14:textId="77777777" w:rsidR="006F1A06" w:rsidRPr="000F401F" w:rsidRDefault="006F1A06" w:rsidP="006F1A0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Koordinatori për të drejtën e informimit </w:t>
            </w:r>
          </w:p>
          <w:p w14:paraId="0D838334" w14:textId="77777777" w:rsidR="006F1A06" w:rsidRPr="000F401F" w:rsidRDefault="006F1A06" w:rsidP="006F1A06">
            <w:pPr>
              <w:rPr>
                <w:rFonts w:ascii="Times New Roman" w:hAnsi="Times New Roman" w:cs="Times New Roman"/>
                <w:bCs/>
              </w:rPr>
            </w:pPr>
          </w:p>
          <w:p w14:paraId="094D2C00" w14:textId="41564A89" w:rsidR="006F1A06" w:rsidRPr="000F401F" w:rsidRDefault="006F1A06" w:rsidP="006F1A06">
            <w:pPr>
              <w:rPr>
                <w:rFonts w:ascii="Times New Roman" w:hAnsi="Times New Roman" w:cs="Times New Roman"/>
                <w:i/>
                <w:iCs/>
              </w:rPr>
            </w:pPr>
            <w:r w:rsidRPr="000F401F">
              <w:rPr>
                <w:rFonts w:ascii="Times New Roman" w:hAnsi="Times New Roman" w:cs="Times New Roman"/>
                <w:bCs/>
                <w:i/>
              </w:rPr>
              <w:t>Gjashtëmujori</w:t>
            </w:r>
            <w:r w:rsidR="00C77BE1" w:rsidRPr="000F401F">
              <w:rPr>
                <w:rFonts w:ascii="Times New Roman" w:hAnsi="Times New Roman" w:cs="Times New Roman"/>
                <w:bCs/>
                <w:i/>
              </w:rPr>
              <w:t xml:space="preserve"> i </w:t>
            </w:r>
            <w:r w:rsidRPr="000F401F">
              <w:rPr>
                <w:rFonts w:ascii="Times New Roman" w:hAnsi="Times New Roman" w:cs="Times New Roman"/>
                <w:bCs/>
                <w:i/>
              </w:rPr>
              <w:t>parë i vitit 2023</w:t>
            </w:r>
          </w:p>
        </w:tc>
      </w:tr>
      <w:tr w:rsidR="004F0AE5" w:rsidRPr="000F401F" w14:paraId="70FDFA32" w14:textId="77777777" w:rsidTr="00141B82">
        <w:trPr>
          <w:trHeight w:val="179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A4A8" w14:textId="7EA73F22" w:rsidR="006F1A06" w:rsidRPr="000F401F" w:rsidRDefault="0066702F" w:rsidP="006F1A06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>30.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B3C0" w14:textId="2E70FCE6" w:rsidR="006F1A06" w:rsidRPr="000F401F" w:rsidRDefault="006F1A06" w:rsidP="006F1A06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 xml:space="preserve">Mungesa e Strategjisë së Menaxhimit të Pronave të </w:t>
            </w:r>
            <w:r w:rsidR="002C7B6E" w:rsidRPr="000F401F">
              <w:rPr>
                <w:rFonts w:ascii="Times New Roman" w:hAnsi="Times New Roman" w:cs="Times New Roman"/>
                <w:bCs/>
              </w:rPr>
              <w:t>B</w:t>
            </w:r>
            <w:r w:rsidRPr="000F401F">
              <w:rPr>
                <w:rFonts w:ascii="Times New Roman" w:hAnsi="Times New Roman" w:cs="Times New Roman"/>
                <w:bCs/>
              </w:rPr>
              <w:t>ashkisë.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C83C0" w14:textId="77777777" w:rsidR="006F1A06" w:rsidRPr="000F401F" w:rsidRDefault="006F1A06" w:rsidP="006F1A0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0371CAA" w14:textId="77777777" w:rsidR="006F1A06" w:rsidRPr="000F401F" w:rsidRDefault="006F1A06" w:rsidP="006F1A0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D537D46" w14:textId="77777777" w:rsidR="006F1A06" w:rsidRPr="000F401F" w:rsidRDefault="006F1A06" w:rsidP="006F1A0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6F9C644" w14:textId="1235201C" w:rsidR="006F1A06" w:rsidRPr="000F401F" w:rsidRDefault="006F1A06" w:rsidP="006F1A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>Operacionet / Strategjik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37DE78" w14:textId="77777777" w:rsidR="006F1A06" w:rsidRPr="000F401F" w:rsidRDefault="006F1A06" w:rsidP="006F1A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>Mesatar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E6B2D" w14:textId="51027F2D" w:rsidR="006F1A06" w:rsidRPr="000F401F" w:rsidRDefault="006F1A06" w:rsidP="006F1A06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 xml:space="preserve">1. Hartimi, miratimi dhe publikimi i </w:t>
            </w:r>
            <w:r w:rsidR="003D41B0" w:rsidRPr="000F401F">
              <w:rPr>
                <w:rFonts w:ascii="Times New Roman" w:hAnsi="Times New Roman" w:cs="Times New Roman"/>
                <w:bCs/>
              </w:rPr>
              <w:t>S</w:t>
            </w:r>
            <w:r w:rsidRPr="000F401F">
              <w:rPr>
                <w:rFonts w:ascii="Times New Roman" w:hAnsi="Times New Roman" w:cs="Times New Roman"/>
                <w:bCs/>
              </w:rPr>
              <w:t xml:space="preserve">trategjisë për </w:t>
            </w:r>
            <w:r w:rsidR="003D41B0" w:rsidRPr="000F401F">
              <w:rPr>
                <w:rFonts w:ascii="Times New Roman" w:hAnsi="Times New Roman" w:cs="Times New Roman"/>
                <w:bCs/>
              </w:rPr>
              <w:t>M</w:t>
            </w:r>
            <w:r w:rsidRPr="000F401F">
              <w:rPr>
                <w:rFonts w:ascii="Times New Roman" w:hAnsi="Times New Roman" w:cs="Times New Roman"/>
                <w:bCs/>
              </w:rPr>
              <w:t xml:space="preserve">enaxhimin e </w:t>
            </w:r>
            <w:r w:rsidR="003D41B0" w:rsidRPr="000F401F">
              <w:rPr>
                <w:rFonts w:ascii="Times New Roman" w:hAnsi="Times New Roman" w:cs="Times New Roman"/>
                <w:bCs/>
              </w:rPr>
              <w:t>P</w:t>
            </w:r>
            <w:r w:rsidRPr="000F401F">
              <w:rPr>
                <w:rFonts w:ascii="Times New Roman" w:hAnsi="Times New Roman" w:cs="Times New Roman"/>
                <w:bCs/>
              </w:rPr>
              <w:t xml:space="preserve">ronave të </w:t>
            </w:r>
            <w:r w:rsidR="003D41B0" w:rsidRPr="000F401F">
              <w:rPr>
                <w:rFonts w:ascii="Times New Roman" w:hAnsi="Times New Roman" w:cs="Times New Roman"/>
                <w:bCs/>
              </w:rPr>
              <w:t>B</w:t>
            </w:r>
            <w:r w:rsidRPr="000F401F">
              <w:rPr>
                <w:rFonts w:ascii="Times New Roman" w:hAnsi="Times New Roman" w:cs="Times New Roman"/>
                <w:bCs/>
              </w:rPr>
              <w:t>ashkisë.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25F10" w14:textId="77777777" w:rsidR="006F1A06" w:rsidRPr="000F401F" w:rsidRDefault="006F1A06" w:rsidP="006F1A06">
            <w:pPr>
              <w:rPr>
                <w:rFonts w:ascii="Times New Roman" w:hAnsi="Times New Roman" w:cs="Times New Roman"/>
                <w:iCs/>
              </w:rPr>
            </w:pPr>
            <w:r w:rsidRPr="000F401F">
              <w:rPr>
                <w:rFonts w:ascii="Times New Roman" w:hAnsi="Times New Roman" w:cs="Times New Roman"/>
                <w:iCs/>
              </w:rPr>
              <w:t xml:space="preserve">Drejtoria e Kadastrës Urbane dhe Menaxhimit të Aseteve Pubike </w:t>
            </w:r>
          </w:p>
          <w:p w14:paraId="3745A7C1" w14:textId="77777777" w:rsidR="006F1A06" w:rsidRPr="000F401F" w:rsidRDefault="006F1A06" w:rsidP="006F1A06">
            <w:pPr>
              <w:rPr>
                <w:rFonts w:ascii="Times New Roman" w:hAnsi="Times New Roman" w:cs="Times New Roman"/>
                <w:iCs/>
              </w:rPr>
            </w:pPr>
          </w:p>
          <w:p w14:paraId="064160C6" w14:textId="77777777" w:rsidR="006F1A06" w:rsidRPr="000F401F" w:rsidRDefault="006F1A06" w:rsidP="006F1A0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Koordinatori për të drejtën e informimit </w:t>
            </w:r>
          </w:p>
          <w:p w14:paraId="0E3D0812" w14:textId="77777777" w:rsidR="006F1A06" w:rsidRPr="000F401F" w:rsidRDefault="006F1A06" w:rsidP="006F1A06">
            <w:pPr>
              <w:rPr>
                <w:rFonts w:ascii="Times New Roman" w:hAnsi="Times New Roman" w:cs="Times New Roman"/>
                <w:iCs/>
              </w:rPr>
            </w:pPr>
          </w:p>
          <w:p w14:paraId="566B6491" w14:textId="10E69BF2" w:rsidR="006F1A06" w:rsidRPr="000F401F" w:rsidRDefault="006F1A06" w:rsidP="006F1A06">
            <w:pPr>
              <w:rPr>
                <w:rFonts w:ascii="Times New Roman" w:hAnsi="Times New Roman" w:cs="Times New Roman"/>
                <w:i/>
                <w:iCs/>
              </w:rPr>
            </w:pPr>
            <w:r w:rsidRPr="000F401F">
              <w:rPr>
                <w:rFonts w:ascii="Times New Roman" w:hAnsi="Times New Roman" w:cs="Times New Roman"/>
                <w:i/>
                <w:iCs/>
              </w:rPr>
              <w:t>Gjashtëmujori</w:t>
            </w:r>
            <w:r w:rsidR="00C77BE1" w:rsidRPr="000F401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C77BE1" w:rsidRPr="000F401F">
              <w:rPr>
                <w:rFonts w:ascii="Times New Roman" w:hAnsi="Times New Roman" w:cs="Times New Roman"/>
                <w:bCs/>
                <w:i/>
              </w:rPr>
              <w:t>i</w:t>
            </w:r>
            <w:r w:rsidR="00C77BE1" w:rsidRPr="000F401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F401F">
              <w:rPr>
                <w:rFonts w:ascii="Times New Roman" w:hAnsi="Times New Roman" w:cs="Times New Roman"/>
                <w:i/>
                <w:iCs/>
              </w:rPr>
              <w:t>parë i vitit 2025</w:t>
            </w:r>
          </w:p>
        </w:tc>
      </w:tr>
      <w:tr w:rsidR="004F0AE5" w:rsidRPr="000F401F" w14:paraId="69CDC94A" w14:textId="77777777" w:rsidTr="00141B82">
        <w:trPr>
          <w:trHeight w:val="1157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4431A" w14:textId="73BB0827" w:rsidR="006F1A06" w:rsidRPr="000F401F" w:rsidRDefault="0066702F" w:rsidP="006F1A06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>31.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2EDD" w14:textId="07C89B4D" w:rsidR="006F1A06" w:rsidRPr="000F401F" w:rsidRDefault="006F1A06" w:rsidP="006F1A06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Kodi i Etikës për audituesit</w:t>
            </w:r>
            <w:r w:rsidR="002C7AC2" w:rsidRPr="000F401F">
              <w:rPr>
                <w:rFonts w:ascii="Times New Roman" w:hAnsi="Times New Roman" w:cs="Times New Roman"/>
              </w:rPr>
              <w:t xml:space="preserve"> nuk </w:t>
            </w:r>
            <w:r w:rsidR="008F4331" w:rsidRPr="000F401F">
              <w:rPr>
                <w:rFonts w:ascii="Times New Roman" w:hAnsi="Times New Roman" w:cs="Times New Roman"/>
              </w:rPr>
              <w:t>ë</w:t>
            </w:r>
            <w:r w:rsidR="002C7AC2" w:rsidRPr="000F401F">
              <w:rPr>
                <w:rFonts w:ascii="Times New Roman" w:hAnsi="Times New Roman" w:cs="Times New Roman"/>
              </w:rPr>
              <w:t>sht</w:t>
            </w:r>
            <w:r w:rsidR="008F4331" w:rsidRPr="000F401F">
              <w:rPr>
                <w:rFonts w:ascii="Times New Roman" w:hAnsi="Times New Roman" w:cs="Times New Roman"/>
              </w:rPr>
              <w:t>ë</w:t>
            </w:r>
            <w:r w:rsidR="002C7AC2" w:rsidRPr="000F401F">
              <w:rPr>
                <w:rFonts w:ascii="Times New Roman" w:hAnsi="Times New Roman" w:cs="Times New Roman"/>
              </w:rPr>
              <w:t xml:space="preserve"> miratuar. 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95C6" w14:textId="77777777" w:rsidR="006F1A06" w:rsidRPr="000F401F" w:rsidRDefault="006F1A06" w:rsidP="006F1A06">
            <w:pPr>
              <w:jc w:val="center"/>
              <w:rPr>
                <w:rFonts w:ascii="Times New Roman" w:hAnsi="Times New Roman" w:cs="Times New Roman"/>
              </w:rPr>
            </w:pPr>
          </w:p>
          <w:p w14:paraId="33010D11" w14:textId="77777777" w:rsidR="007E4E4C" w:rsidRPr="000F401F" w:rsidRDefault="007E4E4C" w:rsidP="006F1A06">
            <w:pPr>
              <w:rPr>
                <w:rFonts w:ascii="Times New Roman" w:hAnsi="Times New Roman" w:cs="Times New Roman"/>
              </w:rPr>
            </w:pPr>
          </w:p>
          <w:p w14:paraId="3E412D9C" w14:textId="77777777" w:rsidR="007E4E4C" w:rsidRPr="000F401F" w:rsidRDefault="007E4E4C" w:rsidP="006F1A06">
            <w:pPr>
              <w:rPr>
                <w:rFonts w:ascii="Times New Roman" w:hAnsi="Times New Roman" w:cs="Times New Roman"/>
              </w:rPr>
            </w:pPr>
          </w:p>
          <w:p w14:paraId="337F9D54" w14:textId="4A5F1F50" w:rsidR="006F1A06" w:rsidRPr="000F401F" w:rsidRDefault="006F1A06" w:rsidP="006F1A06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Burimet njerëzore / Reputacional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1C37589" w14:textId="77777777" w:rsidR="006F1A06" w:rsidRPr="000F401F" w:rsidRDefault="006F1A06" w:rsidP="006F1A06">
            <w:pPr>
              <w:jc w:val="center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I lartë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D055" w14:textId="35FA8448" w:rsidR="006F1A06" w:rsidRPr="000F401F" w:rsidRDefault="006F1A06" w:rsidP="006F1A06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1. </w:t>
            </w:r>
            <w:r w:rsidR="002C7AC2" w:rsidRPr="000F401F">
              <w:rPr>
                <w:rFonts w:ascii="Times New Roman" w:hAnsi="Times New Roman" w:cs="Times New Roman"/>
              </w:rPr>
              <w:t>M</w:t>
            </w:r>
            <w:r w:rsidRPr="000F401F">
              <w:rPr>
                <w:rFonts w:ascii="Times New Roman" w:hAnsi="Times New Roman" w:cs="Times New Roman"/>
              </w:rPr>
              <w:t xml:space="preserve">iratimi Kodit të Etikës së Audituesit.                                             </w:t>
            </w:r>
          </w:p>
          <w:p w14:paraId="22C4EBE7" w14:textId="77777777" w:rsidR="006F1A06" w:rsidRPr="000F401F" w:rsidRDefault="006F1A06" w:rsidP="006F1A06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</w:rPr>
              <w:t>2. Publikimi i tij në Programin e Transparencës.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AB809" w14:textId="77777777" w:rsidR="006F1A06" w:rsidRPr="000F401F" w:rsidRDefault="006F1A06" w:rsidP="006F1A06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Njësia Auditit të Brendshëm+ </w:t>
            </w:r>
          </w:p>
          <w:p w14:paraId="05932E2E" w14:textId="77777777" w:rsidR="006F1A06" w:rsidRPr="000F401F" w:rsidRDefault="006F1A06" w:rsidP="006F1A06">
            <w:pPr>
              <w:rPr>
                <w:rFonts w:ascii="Times New Roman" w:hAnsi="Times New Roman" w:cs="Times New Roman"/>
              </w:rPr>
            </w:pPr>
          </w:p>
          <w:p w14:paraId="7A5F4664" w14:textId="77777777" w:rsidR="006F1A06" w:rsidRPr="000F401F" w:rsidRDefault="006F1A06" w:rsidP="006F1A06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Koordinatori për të drejtën e informimit</w:t>
            </w:r>
          </w:p>
          <w:p w14:paraId="341C668F" w14:textId="77777777" w:rsidR="006F1A06" w:rsidRPr="000F401F" w:rsidRDefault="006F1A06" w:rsidP="006F1A06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0975C15" w14:textId="6A45050D" w:rsidR="006F1A06" w:rsidRPr="000F401F" w:rsidRDefault="006F1A06" w:rsidP="006F1A06">
            <w:pPr>
              <w:rPr>
                <w:rFonts w:ascii="Times New Roman" w:hAnsi="Times New Roman" w:cs="Times New Roman"/>
                <w:i/>
                <w:iCs/>
              </w:rPr>
            </w:pPr>
            <w:r w:rsidRPr="000F401F">
              <w:rPr>
                <w:rFonts w:ascii="Times New Roman" w:hAnsi="Times New Roman" w:cs="Times New Roman"/>
                <w:i/>
                <w:iCs/>
              </w:rPr>
              <w:t>Gjashtëmujori</w:t>
            </w:r>
            <w:r w:rsidR="00C77BE1" w:rsidRPr="000F401F">
              <w:rPr>
                <w:rFonts w:ascii="Times New Roman" w:hAnsi="Times New Roman" w:cs="Times New Roman"/>
                <w:bCs/>
                <w:i/>
              </w:rPr>
              <w:t xml:space="preserve"> i</w:t>
            </w:r>
            <w:r w:rsidR="00C77BE1" w:rsidRPr="000F401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F401F">
              <w:rPr>
                <w:rFonts w:ascii="Times New Roman" w:hAnsi="Times New Roman" w:cs="Times New Roman"/>
                <w:i/>
                <w:iCs/>
              </w:rPr>
              <w:t>parë i vitit 2023</w:t>
            </w:r>
          </w:p>
          <w:p w14:paraId="09B46D32" w14:textId="77777777" w:rsidR="006F1A06" w:rsidRPr="000F401F" w:rsidRDefault="006F1A06" w:rsidP="006F1A0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F0AE5" w:rsidRPr="000F401F" w14:paraId="3C5D8839" w14:textId="77777777" w:rsidTr="00141B82">
        <w:trPr>
          <w:trHeight w:val="1157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F26FD" w14:textId="48DB03DF" w:rsidR="006F1A06" w:rsidRPr="000F401F" w:rsidDel="00C3645F" w:rsidRDefault="0066702F" w:rsidP="006F1A06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32.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B1AC" w14:textId="3FA2DA19" w:rsidR="006F1A06" w:rsidRPr="000F401F" w:rsidRDefault="006F1A06" w:rsidP="006F1A06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  <w:bCs/>
              </w:rPr>
              <w:t>1. Plani i Përgjit</w:t>
            </w:r>
            <w:r w:rsidR="002C7B6E" w:rsidRPr="000F401F">
              <w:rPr>
                <w:rFonts w:ascii="Times New Roman" w:hAnsi="Times New Roman" w:cs="Times New Roman"/>
                <w:bCs/>
              </w:rPr>
              <w:t>h</w:t>
            </w:r>
            <w:r w:rsidRPr="000F401F">
              <w:rPr>
                <w:rFonts w:ascii="Times New Roman" w:hAnsi="Times New Roman" w:cs="Times New Roman"/>
                <w:bCs/>
              </w:rPr>
              <w:t xml:space="preserve">shëm Vendor (PPV) nuk është plotësisht në përputhje me situatën faktike dhe nuk është mjaftueshëm i detajuar.                                                                                                                                   2. Mungojnë Planet e Detajuara Vendore </w:t>
            </w:r>
            <w:r w:rsidRPr="000F401F">
              <w:rPr>
                <w:rFonts w:ascii="Times New Roman" w:hAnsi="Times New Roman" w:cs="Times New Roman"/>
                <w:bCs/>
              </w:rPr>
              <w:lastRenderedPageBreak/>
              <w:t>(PDV) për zonat me dinamikë të lartë zhvillimi.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3. Përfshirje e ulët e qytetarëve dhe grupeve të interesit në proceset e konsultimit të dokumenteve të PPV-së dhe PDV-ve.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7CD68" w14:textId="77777777" w:rsidR="006F1A06" w:rsidRPr="000F401F" w:rsidRDefault="006F1A06" w:rsidP="006F1A0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2DFD1EB" w14:textId="77777777" w:rsidR="006F1A06" w:rsidRPr="000F401F" w:rsidRDefault="006F1A06" w:rsidP="006F1A06">
            <w:pPr>
              <w:rPr>
                <w:rFonts w:ascii="Times New Roman" w:hAnsi="Times New Roman" w:cs="Times New Roman"/>
                <w:bCs/>
              </w:rPr>
            </w:pPr>
          </w:p>
          <w:p w14:paraId="1F84F49F" w14:textId="77777777" w:rsidR="006F1A06" w:rsidRPr="000F401F" w:rsidRDefault="006F1A06" w:rsidP="006F1A06">
            <w:pPr>
              <w:rPr>
                <w:rFonts w:ascii="Times New Roman" w:hAnsi="Times New Roman" w:cs="Times New Roman"/>
                <w:bCs/>
              </w:rPr>
            </w:pPr>
          </w:p>
          <w:p w14:paraId="4AA93FD8" w14:textId="77777777" w:rsidR="006F1A06" w:rsidRPr="000F401F" w:rsidRDefault="006F1A06" w:rsidP="006F1A06">
            <w:pPr>
              <w:rPr>
                <w:rFonts w:ascii="Times New Roman" w:hAnsi="Times New Roman" w:cs="Times New Roman"/>
                <w:bCs/>
              </w:rPr>
            </w:pPr>
          </w:p>
          <w:p w14:paraId="5A031144" w14:textId="6595C30D" w:rsidR="006F1A06" w:rsidRPr="000F401F" w:rsidRDefault="006F1A06" w:rsidP="006F1A06">
            <w:pPr>
              <w:jc w:val="center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  <w:bCs/>
              </w:rPr>
              <w:t>Operacionet</w:t>
            </w:r>
            <w:r w:rsidR="002C7B6E" w:rsidRPr="000F401F">
              <w:rPr>
                <w:rFonts w:ascii="Times New Roman" w:hAnsi="Times New Roman" w:cs="Times New Roman"/>
                <w:bCs/>
              </w:rPr>
              <w:t xml:space="preserve"> </w:t>
            </w:r>
            <w:r w:rsidRPr="000F401F">
              <w:rPr>
                <w:rFonts w:ascii="Times New Roman" w:hAnsi="Times New Roman" w:cs="Times New Roman"/>
                <w:bCs/>
              </w:rPr>
              <w:t>(Procesi) / Strategjik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2BA48B3" w14:textId="77777777" w:rsidR="006F1A06" w:rsidRPr="000F401F" w:rsidRDefault="006F1A06" w:rsidP="006F1A06">
            <w:pPr>
              <w:jc w:val="center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  <w:bCs/>
              </w:rPr>
              <w:t>Mesatar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E38C" w14:textId="77777777" w:rsidR="006F1A06" w:rsidRPr="000F401F" w:rsidRDefault="006F1A06" w:rsidP="006F1A06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 xml:space="preserve">1. Analizë e problematikave më akute të PPV-së. </w:t>
            </w:r>
          </w:p>
          <w:p w14:paraId="01BD80FA" w14:textId="28E83A48" w:rsidR="006F1A06" w:rsidRPr="000F401F" w:rsidRDefault="006F1A06" w:rsidP="006F1A06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>2. Vlerësimi i mundësisë së detajimit të mëvonshëm për ta rishikuar dhe përshtatur PPV</w:t>
            </w:r>
            <w:r w:rsidR="003D41B0" w:rsidRPr="000F401F">
              <w:rPr>
                <w:rFonts w:ascii="Times New Roman" w:hAnsi="Times New Roman" w:cs="Times New Roman"/>
                <w:bCs/>
              </w:rPr>
              <w:t>-n</w:t>
            </w:r>
            <w:r w:rsidR="003D41B0" w:rsidRPr="000F401F">
              <w:rPr>
                <w:rFonts w:ascii="Times New Roman" w:hAnsi="Times New Roman" w:cs="Times New Roman"/>
              </w:rPr>
              <w:t>ë</w:t>
            </w:r>
            <w:r w:rsidRPr="000F401F">
              <w:rPr>
                <w:rFonts w:ascii="Times New Roman" w:hAnsi="Times New Roman" w:cs="Times New Roman"/>
                <w:bCs/>
              </w:rPr>
              <w:t xml:space="preserve"> me situatën aktuale.</w:t>
            </w:r>
          </w:p>
          <w:p w14:paraId="5E09A7E6" w14:textId="138756FC" w:rsidR="006F1A06" w:rsidRPr="000F401F" w:rsidRDefault="006F1A06" w:rsidP="006F1A06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>3. Përcaktimi i KPI</w:t>
            </w:r>
            <w:r w:rsidR="003D41B0" w:rsidRPr="000F401F">
              <w:rPr>
                <w:rFonts w:ascii="Times New Roman" w:hAnsi="Times New Roman" w:cs="Times New Roman"/>
                <w:bCs/>
              </w:rPr>
              <w:t>-s</w:t>
            </w:r>
            <w:r w:rsidR="003D41B0" w:rsidRPr="000F401F">
              <w:rPr>
                <w:rFonts w:ascii="Times New Roman" w:hAnsi="Times New Roman" w:cs="Times New Roman"/>
              </w:rPr>
              <w:t>ë</w:t>
            </w:r>
            <w:r w:rsidRPr="000F401F">
              <w:rPr>
                <w:rFonts w:ascii="Times New Roman" w:hAnsi="Times New Roman" w:cs="Times New Roman"/>
                <w:bCs/>
              </w:rPr>
              <w:t xml:space="preserve"> (Key Performance Indicators - Treguesit bazë të performancës).</w:t>
            </w:r>
          </w:p>
          <w:p w14:paraId="337AFB6C" w14:textId="10D96893" w:rsidR="006F1A06" w:rsidRPr="000F401F" w:rsidRDefault="006F1A06" w:rsidP="006F1A06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  <w:bCs/>
              </w:rPr>
              <w:lastRenderedPageBreak/>
              <w:t>4. Përcaktimi i strukturave mbikëqyrëse dhe monitoruese të PPV-së.                                                                                                                         5. Publikimi i plotë i materialeve për PDV-të në periudhën e konsultimeve me publikun, për të mbledhur komente para miratimit. Kryerja e konsultimeve të rregullta sipas kërkesave të ligjit për njoftimin dhe konsultimin publik.                                                                                                        6. Hartimi dhe miratimi i Planeve të Detajuara Vendore për zonat që paraqesin vizion dhe mundësi zhvillimi</w:t>
            </w:r>
            <w:r w:rsidR="003D41B0" w:rsidRPr="000F401F">
              <w:rPr>
                <w:rFonts w:ascii="Times New Roman" w:hAnsi="Times New Roman" w:cs="Times New Roman"/>
                <w:bCs/>
              </w:rPr>
              <w:t>,</w:t>
            </w:r>
            <w:r w:rsidRPr="000F401F">
              <w:rPr>
                <w:rFonts w:ascii="Times New Roman" w:hAnsi="Times New Roman" w:cs="Times New Roman"/>
                <w:bCs/>
              </w:rPr>
              <w:t xml:space="preserve"> duke i përshtatur me vizionin e përgjithshëm të PPV-së.                                        7. Publikimi i PPV-së së rishikuar dhe PDV-ve. 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390D" w14:textId="77777777" w:rsidR="006F1A06" w:rsidRPr="000F401F" w:rsidRDefault="006F1A06" w:rsidP="006F1A06">
            <w:pPr>
              <w:rPr>
                <w:rFonts w:ascii="Times New Roman" w:eastAsia="+mn-ea" w:hAnsi="Times New Roman" w:cs="Times New Roman"/>
                <w:kern w:val="24"/>
              </w:rPr>
            </w:pPr>
            <w:r w:rsidRPr="000F401F">
              <w:rPr>
                <w:rFonts w:ascii="Times New Roman" w:eastAsia="+mn-ea" w:hAnsi="Times New Roman" w:cs="Times New Roman"/>
                <w:kern w:val="24"/>
              </w:rPr>
              <w:lastRenderedPageBreak/>
              <w:t>Kryetari i Bashkisë</w:t>
            </w:r>
          </w:p>
          <w:p w14:paraId="3FF560E5" w14:textId="77777777" w:rsidR="006F1A06" w:rsidRPr="000F401F" w:rsidRDefault="006F1A06" w:rsidP="006F1A06">
            <w:pPr>
              <w:rPr>
                <w:rFonts w:ascii="Times New Roman" w:eastAsia="+mn-ea" w:hAnsi="Times New Roman" w:cs="Times New Roman"/>
                <w:kern w:val="24"/>
              </w:rPr>
            </w:pPr>
          </w:p>
          <w:p w14:paraId="4392FB5F" w14:textId="77777777" w:rsidR="006F1A06" w:rsidRPr="000F401F" w:rsidRDefault="006F1A06" w:rsidP="006F1A06">
            <w:pPr>
              <w:rPr>
                <w:rFonts w:ascii="Times New Roman" w:eastAsia="+mn-ea" w:hAnsi="Times New Roman" w:cs="Times New Roman"/>
                <w:kern w:val="24"/>
              </w:rPr>
            </w:pPr>
            <w:r w:rsidRPr="000F401F">
              <w:rPr>
                <w:rFonts w:ascii="Times New Roman" w:eastAsia="+mn-ea" w:hAnsi="Times New Roman" w:cs="Times New Roman"/>
                <w:kern w:val="24"/>
              </w:rPr>
              <w:t>Drejtoria e Kadastrës Urbane dhe Menaxhimit të Aseteve Publike</w:t>
            </w:r>
          </w:p>
          <w:p w14:paraId="78C23E9B" w14:textId="77777777" w:rsidR="006F1A06" w:rsidRPr="000F401F" w:rsidRDefault="006F1A06" w:rsidP="006F1A06">
            <w:pPr>
              <w:rPr>
                <w:rFonts w:ascii="Times New Roman" w:eastAsia="+mn-ea" w:hAnsi="Times New Roman" w:cs="Times New Roman"/>
                <w:kern w:val="24"/>
              </w:rPr>
            </w:pPr>
          </w:p>
          <w:p w14:paraId="4EE8AB02" w14:textId="64041664" w:rsidR="006F1A06" w:rsidRPr="000F401F" w:rsidRDefault="006F1A06" w:rsidP="006F1A06">
            <w:pPr>
              <w:rPr>
                <w:rFonts w:ascii="Times New Roman" w:eastAsia="+mn-ea" w:hAnsi="Times New Roman" w:cs="Times New Roman"/>
                <w:kern w:val="24"/>
              </w:rPr>
            </w:pPr>
            <w:r w:rsidRPr="000F401F">
              <w:rPr>
                <w:rFonts w:ascii="Times New Roman" w:eastAsia="+mn-ea" w:hAnsi="Times New Roman" w:cs="Times New Roman"/>
                <w:kern w:val="24"/>
              </w:rPr>
              <w:t>Koordinatori për njoftimin dhe konsultimin publi</w:t>
            </w:r>
            <w:r w:rsidR="003D41B0" w:rsidRPr="000F401F">
              <w:rPr>
                <w:rFonts w:ascii="Times New Roman" w:eastAsia="+mn-ea" w:hAnsi="Times New Roman" w:cs="Times New Roman"/>
                <w:kern w:val="24"/>
              </w:rPr>
              <w:t>k</w:t>
            </w:r>
          </w:p>
          <w:p w14:paraId="4EF53861" w14:textId="77777777" w:rsidR="006F1A06" w:rsidRPr="000F401F" w:rsidRDefault="006F1A06" w:rsidP="006F1A06">
            <w:pPr>
              <w:rPr>
                <w:rFonts w:ascii="Times New Roman" w:eastAsia="+mn-ea" w:hAnsi="Times New Roman" w:cs="Times New Roman"/>
                <w:kern w:val="24"/>
              </w:rPr>
            </w:pPr>
          </w:p>
          <w:p w14:paraId="3080B41C" w14:textId="77777777" w:rsidR="006F1A06" w:rsidRPr="000F401F" w:rsidRDefault="006F1A06" w:rsidP="006F1A06">
            <w:pPr>
              <w:rPr>
                <w:rFonts w:ascii="Times New Roman" w:eastAsia="+mn-ea" w:hAnsi="Times New Roman" w:cs="Times New Roman"/>
                <w:kern w:val="24"/>
              </w:rPr>
            </w:pPr>
            <w:r w:rsidRPr="000F401F">
              <w:rPr>
                <w:rFonts w:ascii="Times New Roman" w:eastAsia="+mn-ea" w:hAnsi="Times New Roman" w:cs="Times New Roman"/>
                <w:kern w:val="24"/>
              </w:rPr>
              <w:lastRenderedPageBreak/>
              <w:t xml:space="preserve">Koordinatori për të drejtën e informimit </w:t>
            </w:r>
          </w:p>
          <w:p w14:paraId="548A6BF7" w14:textId="77777777" w:rsidR="006F1A06" w:rsidRPr="000F401F" w:rsidRDefault="006F1A06" w:rsidP="006F1A06">
            <w:pPr>
              <w:rPr>
                <w:rFonts w:ascii="Times New Roman" w:hAnsi="Times New Roman" w:cs="Times New Roman"/>
                <w:bCs/>
              </w:rPr>
            </w:pPr>
          </w:p>
          <w:p w14:paraId="5D5CBBBE" w14:textId="77777777" w:rsidR="006F1A06" w:rsidRPr="000F401F" w:rsidRDefault="006F1A06" w:rsidP="006F1A06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i/>
              </w:rPr>
              <w:t>Gjashtëmujori i dytë i vitit 2023</w:t>
            </w:r>
          </w:p>
          <w:p w14:paraId="499B6022" w14:textId="77777777" w:rsidR="006F1A06" w:rsidRPr="000F401F" w:rsidRDefault="006F1A06" w:rsidP="006F1A06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14:paraId="68C3D8B5" w14:textId="77777777" w:rsidR="006F1A06" w:rsidRPr="000F401F" w:rsidRDefault="006F1A06" w:rsidP="006F1A06">
            <w:pPr>
              <w:rPr>
                <w:rFonts w:ascii="Times New Roman" w:hAnsi="Times New Roman" w:cs="Times New Roman"/>
              </w:rPr>
            </w:pPr>
          </w:p>
        </w:tc>
      </w:tr>
    </w:tbl>
    <w:p w14:paraId="6B3FBED5" w14:textId="77777777" w:rsidR="003A1E2F" w:rsidRPr="000F401F" w:rsidRDefault="003A1E2F" w:rsidP="002644F2">
      <w:pPr>
        <w:pStyle w:val="NormalWeb"/>
        <w:jc w:val="both"/>
        <w:rPr>
          <w:sz w:val="22"/>
          <w:szCs w:val="22"/>
          <w:lang w:val="sq-AL"/>
        </w:rPr>
      </w:pPr>
    </w:p>
    <w:p w14:paraId="0788E034" w14:textId="77777777" w:rsidR="00D74678" w:rsidRPr="000F401F" w:rsidRDefault="00E05BA7" w:rsidP="00E05BA7">
      <w:pPr>
        <w:pStyle w:val="NormalWeb"/>
        <w:tabs>
          <w:tab w:val="left" w:pos="8023"/>
        </w:tabs>
        <w:jc w:val="both"/>
        <w:rPr>
          <w:sz w:val="22"/>
          <w:szCs w:val="22"/>
          <w:lang w:val="sq-AL"/>
        </w:rPr>
      </w:pPr>
      <w:r w:rsidRPr="000F401F">
        <w:rPr>
          <w:sz w:val="22"/>
          <w:szCs w:val="22"/>
          <w:lang w:val="sq-AL"/>
        </w:rPr>
        <w:tab/>
      </w:r>
    </w:p>
    <w:p w14:paraId="290DD0E2" w14:textId="77777777" w:rsidR="00E05BA7" w:rsidRPr="000F401F" w:rsidRDefault="00E05BA7" w:rsidP="00E05BA7">
      <w:pPr>
        <w:pStyle w:val="NormalWeb"/>
        <w:tabs>
          <w:tab w:val="left" w:pos="8023"/>
        </w:tabs>
        <w:jc w:val="both"/>
        <w:rPr>
          <w:sz w:val="22"/>
          <w:szCs w:val="22"/>
          <w:lang w:val="sq-AL"/>
        </w:rPr>
      </w:pPr>
    </w:p>
    <w:p w14:paraId="1213251A" w14:textId="77777777" w:rsidR="00E05BA7" w:rsidRPr="000F401F" w:rsidRDefault="00E05BA7" w:rsidP="00E05BA7">
      <w:pPr>
        <w:pStyle w:val="NormalWeb"/>
        <w:tabs>
          <w:tab w:val="left" w:pos="8023"/>
        </w:tabs>
        <w:jc w:val="both"/>
        <w:rPr>
          <w:sz w:val="22"/>
          <w:szCs w:val="22"/>
          <w:lang w:val="sq-AL"/>
        </w:rPr>
      </w:pPr>
    </w:p>
    <w:p w14:paraId="0383165D" w14:textId="77777777" w:rsidR="0057414A" w:rsidRPr="000F401F" w:rsidRDefault="0057414A" w:rsidP="00E05BA7">
      <w:pPr>
        <w:pStyle w:val="NormalWeb"/>
        <w:tabs>
          <w:tab w:val="left" w:pos="8023"/>
        </w:tabs>
        <w:jc w:val="both"/>
        <w:rPr>
          <w:sz w:val="22"/>
          <w:szCs w:val="22"/>
          <w:lang w:val="sq-AL"/>
        </w:rPr>
      </w:pPr>
    </w:p>
    <w:p w14:paraId="56FD9EF0" w14:textId="77777777" w:rsidR="0057414A" w:rsidRPr="000F401F" w:rsidRDefault="0057414A" w:rsidP="00E05BA7">
      <w:pPr>
        <w:pStyle w:val="NormalWeb"/>
        <w:tabs>
          <w:tab w:val="left" w:pos="8023"/>
        </w:tabs>
        <w:jc w:val="both"/>
        <w:rPr>
          <w:sz w:val="22"/>
          <w:szCs w:val="22"/>
          <w:lang w:val="sq-AL"/>
        </w:rPr>
      </w:pPr>
    </w:p>
    <w:p w14:paraId="071F042A" w14:textId="77777777" w:rsidR="0057414A" w:rsidRPr="000F401F" w:rsidRDefault="0057414A" w:rsidP="00E05BA7">
      <w:pPr>
        <w:pStyle w:val="NormalWeb"/>
        <w:spacing w:after="160"/>
        <w:jc w:val="both"/>
        <w:rPr>
          <w:b/>
          <w:sz w:val="22"/>
          <w:szCs w:val="22"/>
          <w:lang w:val="sq-AL"/>
        </w:rPr>
      </w:pPr>
    </w:p>
    <w:p w14:paraId="4BEF64B8" w14:textId="77777777" w:rsidR="0057414A" w:rsidRPr="000F401F" w:rsidRDefault="0057414A" w:rsidP="00E05BA7">
      <w:pPr>
        <w:pStyle w:val="NormalWeb"/>
        <w:spacing w:after="160"/>
        <w:jc w:val="both"/>
        <w:rPr>
          <w:b/>
          <w:sz w:val="22"/>
          <w:szCs w:val="22"/>
          <w:lang w:val="sq-AL"/>
        </w:rPr>
      </w:pPr>
    </w:p>
    <w:p w14:paraId="39F7B22B" w14:textId="29571644" w:rsidR="0057414A" w:rsidRPr="000F401F" w:rsidRDefault="0057414A" w:rsidP="00E05BA7">
      <w:pPr>
        <w:pStyle w:val="NormalWeb"/>
        <w:spacing w:after="160"/>
        <w:jc w:val="both"/>
        <w:rPr>
          <w:b/>
          <w:sz w:val="22"/>
          <w:szCs w:val="22"/>
          <w:lang w:val="sq-AL"/>
        </w:rPr>
      </w:pPr>
    </w:p>
    <w:p w14:paraId="0CFDE4E1" w14:textId="77777777" w:rsidR="0022393E" w:rsidRPr="000F401F" w:rsidRDefault="0022393E" w:rsidP="00E05BA7">
      <w:pPr>
        <w:pStyle w:val="NormalWeb"/>
        <w:spacing w:after="160"/>
        <w:jc w:val="both"/>
        <w:rPr>
          <w:b/>
          <w:sz w:val="22"/>
          <w:szCs w:val="22"/>
          <w:lang w:val="sq-AL"/>
        </w:rPr>
      </w:pPr>
    </w:p>
    <w:p w14:paraId="6E7ADC48" w14:textId="31B15062" w:rsidR="0057414A" w:rsidRPr="000F401F" w:rsidRDefault="0057414A" w:rsidP="00E05BA7">
      <w:pPr>
        <w:pStyle w:val="NormalWeb"/>
        <w:spacing w:after="160"/>
        <w:jc w:val="both"/>
        <w:rPr>
          <w:b/>
          <w:sz w:val="22"/>
          <w:szCs w:val="22"/>
          <w:lang w:val="sq-AL"/>
        </w:rPr>
      </w:pPr>
    </w:p>
    <w:p w14:paraId="7A65940B" w14:textId="25ED5F09" w:rsidR="004B2401" w:rsidRPr="000F401F" w:rsidRDefault="004B2401" w:rsidP="00E05BA7">
      <w:pPr>
        <w:pStyle w:val="NormalWeb"/>
        <w:spacing w:after="160"/>
        <w:jc w:val="both"/>
        <w:rPr>
          <w:b/>
          <w:sz w:val="22"/>
          <w:szCs w:val="22"/>
          <w:lang w:val="sq-AL"/>
        </w:rPr>
      </w:pPr>
    </w:p>
    <w:p w14:paraId="1E63AB9F" w14:textId="70BBB3F2" w:rsidR="004B2401" w:rsidRPr="000F401F" w:rsidRDefault="004B2401" w:rsidP="00E05BA7">
      <w:pPr>
        <w:pStyle w:val="NormalWeb"/>
        <w:spacing w:after="160"/>
        <w:jc w:val="both"/>
        <w:rPr>
          <w:b/>
          <w:sz w:val="22"/>
          <w:szCs w:val="22"/>
          <w:lang w:val="sq-AL"/>
        </w:rPr>
      </w:pPr>
    </w:p>
    <w:p w14:paraId="4AAD664A" w14:textId="77777777" w:rsidR="0022393E" w:rsidRPr="000F401F" w:rsidRDefault="0022393E" w:rsidP="00E05BA7">
      <w:pPr>
        <w:pStyle w:val="NormalWeb"/>
        <w:spacing w:after="160"/>
        <w:jc w:val="both"/>
        <w:rPr>
          <w:b/>
          <w:sz w:val="36"/>
          <w:szCs w:val="36"/>
          <w:lang w:val="sq-AL"/>
        </w:rPr>
      </w:pPr>
    </w:p>
    <w:p w14:paraId="7A61ACFD" w14:textId="5A99631A" w:rsidR="006408A3" w:rsidRPr="000F401F" w:rsidRDefault="00E05BA7" w:rsidP="00E05BA7">
      <w:pPr>
        <w:pStyle w:val="NormalWeb"/>
        <w:spacing w:after="160"/>
        <w:jc w:val="both"/>
        <w:rPr>
          <w:i/>
          <w:sz w:val="36"/>
          <w:szCs w:val="36"/>
          <w:lang w:val="sq-AL"/>
        </w:rPr>
      </w:pPr>
      <w:r w:rsidRPr="000F401F">
        <w:rPr>
          <w:b/>
          <w:sz w:val="36"/>
          <w:szCs w:val="36"/>
          <w:lang w:val="sq-AL"/>
        </w:rPr>
        <w:t>Objekti</w:t>
      </w:r>
      <w:r w:rsidR="00C77BE1" w:rsidRPr="000F401F">
        <w:rPr>
          <w:b/>
          <w:sz w:val="36"/>
          <w:szCs w:val="36"/>
        </w:rPr>
        <w:t xml:space="preserve">vi </w:t>
      </w:r>
      <w:r w:rsidR="00C77BE1" w:rsidRPr="000F401F">
        <w:rPr>
          <w:bCs/>
          <w:i/>
        </w:rPr>
        <w:t xml:space="preserve"> </w:t>
      </w:r>
      <w:r w:rsidRPr="000F401F">
        <w:rPr>
          <w:b/>
          <w:sz w:val="36"/>
          <w:szCs w:val="36"/>
          <w:lang w:val="sq-AL"/>
        </w:rPr>
        <w:t>3</w:t>
      </w:r>
      <w:r w:rsidRPr="000F401F">
        <w:rPr>
          <w:i/>
          <w:sz w:val="36"/>
          <w:szCs w:val="36"/>
          <w:lang w:val="sq-AL"/>
        </w:rPr>
        <w:t xml:space="preserve">. </w:t>
      </w:r>
    </w:p>
    <w:p w14:paraId="69DAA98F" w14:textId="51D8C1C0" w:rsidR="00FA410D" w:rsidRPr="000F401F" w:rsidRDefault="00FA410D" w:rsidP="00E05BA7">
      <w:pPr>
        <w:pStyle w:val="NormalWeb"/>
        <w:tabs>
          <w:tab w:val="left" w:pos="8023"/>
        </w:tabs>
        <w:jc w:val="both"/>
        <w:rPr>
          <w:sz w:val="36"/>
          <w:szCs w:val="36"/>
          <w:lang w:val="sq-AL"/>
        </w:rPr>
      </w:pPr>
      <w:r w:rsidRPr="000F401F">
        <w:rPr>
          <w:i/>
          <w:iCs/>
          <w:sz w:val="36"/>
          <w:szCs w:val="36"/>
          <w:lang w:val="sq-AL"/>
        </w:rPr>
        <w:t>Zhvillimi i sistemit të menaxhimit të burimeve njerëzore me fokus ngritjen e kapaciteteve teknike dhe profesionale me qëllim rritjen e efektivitetit, transparencës dhe llogaridhënies</w:t>
      </w:r>
      <w:r w:rsidR="007C4FD4" w:rsidRPr="000F401F">
        <w:rPr>
          <w:i/>
          <w:iCs/>
          <w:sz w:val="36"/>
          <w:szCs w:val="36"/>
        </w:rPr>
        <w:t xml:space="preserve"> s</w:t>
      </w:r>
      <w:r w:rsidRPr="000F401F">
        <w:rPr>
          <w:i/>
          <w:iCs/>
          <w:sz w:val="36"/>
          <w:szCs w:val="36"/>
          <w:lang w:val="sq-AL"/>
        </w:rPr>
        <w:t xml:space="preserve">ë institucionit. </w:t>
      </w:r>
    </w:p>
    <w:p w14:paraId="1276B298" w14:textId="77777777" w:rsidR="0009072A" w:rsidRPr="000F401F" w:rsidRDefault="0009072A" w:rsidP="0009072A">
      <w:pPr>
        <w:pStyle w:val="NormalWeb"/>
        <w:spacing w:after="160"/>
        <w:jc w:val="both"/>
        <w:rPr>
          <w:sz w:val="22"/>
          <w:szCs w:val="22"/>
          <w:lang w:val="sq-AL"/>
        </w:rPr>
      </w:pPr>
      <w:bookmarkStart w:id="8" w:name="_Hlk92358936"/>
    </w:p>
    <w:p w14:paraId="6EAE35B3" w14:textId="75A2A836" w:rsidR="00815057" w:rsidRPr="000F401F" w:rsidRDefault="00815057" w:rsidP="0009072A">
      <w:pPr>
        <w:pStyle w:val="NormalWeb"/>
        <w:spacing w:after="160"/>
        <w:jc w:val="both"/>
        <w:rPr>
          <w:sz w:val="22"/>
          <w:szCs w:val="22"/>
          <w:lang w:val="sq-AL"/>
        </w:rPr>
      </w:pPr>
    </w:p>
    <w:p w14:paraId="7C1C1374" w14:textId="03424BBB" w:rsidR="004B2401" w:rsidRPr="000F401F" w:rsidRDefault="004B2401" w:rsidP="0009072A">
      <w:pPr>
        <w:pStyle w:val="NormalWeb"/>
        <w:spacing w:after="160"/>
        <w:jc w:val="both"/>
        <w:rPr>
          <w:sz w:val="22"/>
          <w:szCs w:val="22"/>
          <w:lang w:val="sq-AL"/>
        </w:rPr>
      </w:pPr>
    </w:p>
    <w:p w14:paraId="215FFD0F" w14:textId="7A7BDDCC" w:rsidR="0022393E" w:rsidRPr="000F401F" w:rsidRDefault="0022393E" w:rsidP="0009072A">
      <w:pPr>
        <w:pStyle w:val="NormalWeb"/>
        <w:spacing w:after="160"/>
        <w:jc w:val="both"/>
        <w:rPr>
          <w:sz w:val="22"/>
          <w:szCs w:val="22"/>
          <w:lang w:val="sq-AL"/>
        </w:rPr>
      </w:pPr>
    </w:p>
    <w:p w14:paraId="7CF8D889" w14:textId="719802AB" w:rsidR="0022393E" w:rsidRPr="000F401F" w:rsidRDefault="0022393E" w:rsidP="0009072A">
      <w:pPr>
        <w:pStyle w:val="NormalWeb"/>
        <w:spacing w:after="160"/>
        <w:jc w:val="both"/>
        <w:rPr>
          <w:sz w:val="22"/>
          <w:szCs w:val="22"/>
          <w:lang w:val="sq-AL"/>
        </w:rPr>
      </w:pPr>
    </w:p>
    <w:p w14:paraId="6FAB408C" w14:textId="17D82064" w:rsidR="0022393E" w:rsidRPr="000F401F" w:rsidRDefault="0022393E" w:rsidP="0009072A">
      <w:pPr>
        <w:pStyle w:val="NormalWeb"/>
        <w:spacing w:after="160"/>
        <w:jc w:val="both"/>
        <w:rPr>
          <w:sz w:val="22"/>
          <w:szCs w:val="22"/>
          <w:lang w:val="sq-AL"/>
        </w:rPr>
      </w:pPr>
    </w:p>
    <w:p w14:paraId="47944773" w14:textId="77777777" w:rsidR="004B2401" w:rsidRPr="000F401F" w:rsidRDefault="004B2401" w:rsidP="0009072A">
      <w:pPr>
        <w:pStyle w:val="NormalWeb"/>
        <w:spacing w:after="160"/>
        <w:jc w:val="both"/>
        <w:rPr>
          <w:sz w:val="22"/>
          <w:szCs w:val="22"/>
          <w:lang w:val="sq-AL"/>
        </w:rPr>
      </w:pPr>
    </w:p>
    <w:tbl>
      <w:tblPr>
        <w:tblStyle w:val="TableGrid"/>
        <w:tblpPr w:leftFromText="180" w:rightFromText="180" w:vertAnchor="page" w:horzAnchor="margin" w:tblpXSpec="center" w:tblpY="7090"/>
        <w:tblW w:w="5263" w:type="pct"/>
        <w:tblLook w:val="04A0" w:firstRow="1" w:lastRow="0" w:firstColumn="1" w:lastColumn="0" w:noHBand="0" w:noVBand="1"/>
      </w:tblPr>
      <w:tblGrid>
        <w:gridCol w:w="562"/>
        <w:gridCol w:w="2575"/>
        <w:gridCol w:w="2347"/>
        <w:gridCol w:w="2431"/>
        <w:gridCol w:w="3960"/>
        <w:gridCol w:w="2610"/>
      </w:tblGrid>
      <w:tr w:rsidR="004F0AE5" w:rsidRPr="000F401F" w14:paraId="4961F2CD" w14:textId="77777777" w:rsidTr="00F7330A">
        <w:trPr>
          <w:trHeight w:val="1157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EE7F539" w14:textId="77777777" w:rsidR="00FA410D" w:rsidRPr="000F401F" w:rsidRDefault="00FA410D" w:rsidP="00F73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3B77236" w14:textId="177C7487" w:rsidR="00FA410D" w:rsidRPr="000F401F" w:rsidRDefault="00FA410D" w:rsidP="00F7330A">
            <w:pPr>
              <w:rPr>
                <w:rFonts w:ascii="Times New Roman" w:hAnsi="Times New Roman" w:cs="Times New Roman"/>
                <w:b/>
                <w:bCs/>
              </w:rPr>
            </w:pPr>
            <w:r w:rsidRPr="000F401F">
              <w:rPr>
                <w:rFonts w:ascii="Times New Roman" w:hAnsi="Times New Roman" w:cs="Times New Roman"/>
                <w:b/>
                <w:bCs/>
              </w:rPr>
              <w:t xml:space="preserve">3.1 Menaxhimi i Burimeve Njerëzore dhe </w:t>
            </w:r>
            <w:r w:rsidR="00FD2961" w:rsidRPr="000F401F">
              <w:rPr>
                <w:rFonts w:ascii="Times New Roman" w:hAnsi="Times New Roman" w:cs="Times New Roman"/>
                <w:b/>
                <w:bCs/>
              </w:rPr>
              <w:t>ngritja</w:t>
            </w:r>
            <w:r w:rsidRPr="000F401F">
              <w:rPr>
                <w:rFonts w:ascii="Times New Roman" w:hAnsi="Times New Roman" w:cs="Times New Roman"/>
                <w:b/>
                <w:bCs/>
              </w:rPr>
              <w:t xml:space="preserve"> e kapaciteteve</w:t>
            </w:r>
            <w:r w:rsidR="00492E21" w:rsidRPr="000F401F">
              <w:rPr>
                <w:rFonts w:ascii="Times New Roman" w:hAnsi="Times New Roman" w:cs="Times New Roman"/>
                <w:b/>
                <w:bCs/>
                <w:lang w:val="sq-AL"/>
              </w:rPr>
              <w:t xml:space="preserve"> teknike dhe profesionale me qëllim rritjen e efektivitetit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FA547AD" w14:textId="77777777" w:rsidR="00FA410D" w:rsidRPr="000F401F" w:rsidRDefault="00FA410D" w:rsidP="00F733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2BB8B52" w14:textId="77777777" w:rsidR="00FA410D" w:rsidRPr="000F401F" w:rsidRDefault="00FA410D" w:rsidP="00F733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FDC899B" w14:textId="77777777" w:rsidR="00FA410D" w:rsidRPr="000F401F" w:rsidRDefault="00FA410D" w:rsidP="00F733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A97B75C" w14:textId="77777777" w:rsidR="00FA410D" w:rsidRPr="000F401F" w:rsidRDefault="00FA410D" w:rsidP="00F7330A">
            <w:pPr>
              <w:rPr>
                <w:rFonts w:ascii="Times New Roman" w:hAnsi="Times New Roman" w:cs="Times New Roman"/>
                <w:b/>
              </w:rPr>
            </w:pPr>
          </w:p>
        </w:tc>
      </w:tr>
      <w:bookmarkEnd w:id="8"/>
      <w:tr w:rsidR="004F0AE5" w:rsidRPr="000F401F" w14:paraId="47F2AFDC" w14:textId="77777777" w:rsidTr="00F7330A">
        <w:trPr>
          <w:trHeight w:val="1157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C4F14FB" w14:textId="77777777" w:rsidR="002F01A5" w:rsidRPr="000F401F" w:rsidRDefault="002F01A5" w:rsidP="00F7330A">
            <w:pPr>
              <w:rPr>
                <w:rFonts w:ascii="Times New Roman" w:hAnsi="Times New Roman" w:cs="Times New Roman"/>
              </w:rPr>
            </w:pPr>
          </w:p>
          <w:p w14:paraId="70E4ABE2" w14:textId="77777777" w:rsidR="002F01A5" w:rsidRPr="000F401F" w:rsidRDefault="002F01A5" w:rsidP="00F7330A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/>
                <w:bCs/>
              </w:rPr>
              <w:t>Nr.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FA300FB" w14:textId="77777777" w:rsidR="000007A0" w:rsidRPr="000F401F" w:rsidRDefault="000007A0" w:rsidP="00F7330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B6944AB" w14:textId="77777777" w:rsidR="002F01A5" w:rsidRPr="000F401F" w:rsidRDefault="002F01A5" w:rsidP="00F7330A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  <w:b/>
                <w:bCs/>
              </w:rPr>
              <w:t>Risku dhe ngjarjet e mundshme</w:t>
            </w:r>
          </w:p>
          <w:p w14:paraId="107C49C3" w14:textId="77777777" w:rsidR="002F01A5" w:rsidRPr="000F401F" w:rsidRDefault="002F01A5" w:rsidP="00F7330A">
            <w:pPr>
              <w:rPr>
                <w:rFonts w:ascii="Times New Roman" w:hAnsi="Times New Roman" w:cs="Times New Roman"/>
              </w:rPr>
            </w:pPr>
          </w:p>
          <w:p w14:paraId="0B267836" w14:textId="77777777" w:rsidR="002F01A5" w:rsidRPr="000F401F" w:rsidRDefault="002F01A5" w:rsidP="00F7330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DDE7633" w14:textId="77777777" w:rsidR="000007A0" w:rsidRPr="000F401F" w:rsidRDefault="000007A0" w:rsidP="00F7330A">
            <w:pPr>
              <w:rPr>
                <w:rFonts w:ascii="Times New Roman" w:hAnsi="Times New Roman" w:cs="Times New Roman"/>
                <w:b/>
              </w:rPr>
            </w:pPr>
          </w:p>
          <w:p w14:paraId="3A69606A" w14:textId="77777777" w:rsidR="002F01A5" w:rsidRPr="000F401F" w:rsidRDefault="002F01A5" w:rsidP="00F7330A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/>
              </w:rPr>
              <w:t>Kategoria e faktorëve të riskut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7A48CD5" w14:textId="77777777" w:rsidR="000007A0" w:rsidRPr="000F401F" w:rsidRDefault="000007A0" w:rsidP="00F7330A">
            <w:pPr>
              <w:rPr>
                <w:rFonts w:ascii="Times New Roman" w:hAnsi="Times New Roman" w:cs="Times New Roman"/>
                <w:b/>
              </w:rPr>
            </w:pPr>
          </w:p>
          <w:p w14:paraId="7EBBCEC5" w14:textId="77777777" w:rsidR="002F01A5" w:rsidRPr="000F401F" w:rsidRDefault="002F01A5" w:rsidP="00F7330A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/>
              </w:rPr>
              <w:t>Prioritet i lartë; Prioritet i moderuar; Prioritet i ulët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5F86477" w14:textId="77777777" w:rsidR="000007A0" w:rsidRPr="000F401F" w:rsidRDefault="000007A0" w:rsidP="00F7330A">
            <w:pPr>
              <w:rPr>
                <w:rFonts w:ascii="Times New Roman" w:hAnsi="Times New Roman" w:cs="Times New Roman"/>
                <w:b/>
              </w:rPr>
            </w:pPr>
          </w:p>
          <w:p w14:paraId="2532D750" w14:textId="77777777" w:rsidR="002F01A5" w:rsidRPr="000F401F" w:rsidRDefault="002F01A5" w:rsidP="00F7330A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/>
              </w:rPr>
              <w:t>Aktivitetet që duhet të ndërmerren për zbatimin e masës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A7AE6BD" w14:textId="77777777" w:rsidR="002F01A5" w:rsidRPr="000F401F" w:rsidRDefault="002F01A5" w:rsidP="00F7330A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/>
              </w:rPr>
              <w:t>Personi përgjegjës për zbatimin e masës dhe afati i fundit për zbatimin e aktiviteteve</w:t>
            </w:r>
          </w:p>
        </w:tc>
      </w:tr>
      <w:tr w:rsidR="004F0AE5" w:rsidRPr="000F401F" w14:paraId="7B52A3AD" w14:textId="77777777" w:rsidTr="00F7330A">
        <w:trPr>
          <w:trHeight w:val="1157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F7099" w14:textId="77777777" w:rsidR="0066702F" w:rsidRPr="000F401F" w:rsidRDefault="0066702F" w:rsidP="002F01A5">
            <w:pPr>
              <w:rPr>
                <w:rFonts w:ascii="Times New Roman" w:hAnsi="Times New Roman" w:cs="Times New Roman"/>
              </w:rPr>
            </w:pPr>
          </w:p>
          <w:p w14:paraId="44516489" w14:textId="2AAF5BB3" w:rsidR="002F01A5" w:rsidRPr="000F401F" w:rsidRDefault="0066702F" w:rsidP="002F01A5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ABEE7" w14:textId="77777777" w:rsidR="002F01A5" w:rsidRPr="000F401F" w:rsidRDefault="002F01A5" w:rsidP="002F01A5">
            <w:pPr>
              <w:rPr>
                <w:rFonts w:ascii="Times New Roman" w:hAnsi="Times New Roman" w:cs="Times New Roman"/>
              </w:rPr>
            </w:pPr>
          </w:p>
          <w:p w14:paraId="42CA634F" w14:textId="77777777" w:rsidR="002F01A5" w:rsidRPr="000F401F" w:rsidRDefault="002F01A5" w:rsidP="002F01A5">
            <w:pPr>
              <w:rPr>
                <w:rFonts w:ascii="Times New Roman" w:hAnsi="Times New Roman" w:cs="Times New Roman"/>
                <w:b/>
                <w:bCs/>
              </w:rPr>
            </w:pPr>
            <w:r w:rsidRPr="000F401F">
              <w:rPr>
                <w:rFonts w:ascii="Times New Roman" w:hAnsi="Times New Roman" w:cs="Times New Roman"/>
              </w:rPr>
              <w:t>Njohuri të kufizuara të personelit mbi procedurat e kontabilizimit të aktiveve dhe kuadrit ligjor përkatës.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7681B" w14:textId="77777777" w:rsidR="00492E21" w:rsidRPr="000F401F" w:rsidRDefault="00492E21" w:rsidP="002F01A5">
            <w:pPr>
              <w:jc w:val="center"/>
              <w:rPr>
                <w:rFonts w:ascii="Times New Roman" w:hAnsi="Times New Roman" w:cs="Times New Roman"/>
              </w:rPr>
            </w:pPr>
          </w:p>
          <w:p w14:paraId="0B299553" w14:textId="77777777" w:rsidR="00492E21" w:rsidRPr="000F401F" w:rsidRDefault="00492E21" w:rsidP="002F01A5">
            <w:pPr>
              <w:jc w:val="center"/>
              <w:rPr>
                <w:rFonts w:ascii="Times New Roman" w:hAnsi="Times New Roman" w:cs="Times New Roman"/>
              </w:rPr>
            </w:pPr>
          </w:p>
          <w:p w14:paraId="53783F9F" w14:textId="77777777" w:rsidR="00492E21" w:rsidRPr="000F401F" w:rsidRDefault="00492E21" w:rsidP="002F01A5">
            <w:pPr>
              <w:jc w:val="center"/>
              <w:rPr>
                <w:rFonts w:ascii="Times New Roman" w:hAnsi="Times New Roman" w:cs="Times New Roman"/>
              </w:rPr>
            </w:pPr>
          </w:p>
          <w:p w14:paraId="69509ACD" w14:textId="55525AF5" w:rsidR="002F01A5" w:rsidRPr="000F401F" w:rsidRDefault="002F01A5" w:rsidP="002F0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01F">
              <w:rPr>
                <w:rFonts w:ascii="Times New Roman" w:hAnsi="Times New Roman" w:cs="Times New Roman"/>
              </w:rPr>
              <w:t>Burimet njerëzore / Financiar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4F8C41" w14:textId="77777777" w:rsidR="000007A0" w:rsidRPr="000F401F" w:rsidRDefault="000007A0" w:rsidP="000007A0">
            <w:pPr>
              <w:jc w:val="center"/>
              <w:rPr>
                <w:rFonts w:ascii="Times New Roman" w:hAnsi="Times New Roman" w:cs="Times New Roman"/>
              </w:rPr>
            </w:pPr>
          </w:p>
          <w:p w14:paraId="0AC47508" w14:textId="77777777" w:rsidR="000007A0" w:rsidRPr="000F401F" w:rsidRDefault="000007A0" w:rsidP="000007A0">
            <w:pPr>
              <w:jc w:val="center"/>
              <w:rPr>
                <w:rFonts w:ascii="Times New Roman" w:hAnsi="Times New Roman" w:cs="Times New Roman"/>
              </w:rPr>
            </w:pPr>
          </w:p>
          <w:p w14:paraId="2DCA5819" w14:textId="77777777" w:rsidR="000007A0" w:rsidRPr="000F401F" w:rsidRDefault="000007A0" w:rsidP="000007A0">
            <w:pPr>
              <w:jc w:val="center"/>
              <w:rPr>
                <w:rFonts w:ascii="Times New Roman" w:hAnsi="Times New Roman" w:cs="Times New Roman"/>
              </w:rPr>
            </w:pPr>
          </w:p>
          <w:p w14:paraId="46A286A8" w14:textId="77777777" w:rsidR="002F01A5" w:rsidRPr="000F401F" w:rsidRDefault="002F01A5" w:rsidP="000007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01F">
              <w:rPr>
                <w:rFonts w:ascii="Times New Roman" w:hAnsi="Times New Roman" w:cs="Times New Roman"/>
              </w:rPr>
              <w:t>Mesatar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4B11F" w14:textId="77777777" w:rsidR="002F01A5" w:rsidRPr="000F401F" w:rsidRDefault="002F01A5" w:rsidP="002F01A5">
            <w:pPr>
              <w:rPr>
                <w:rFonts w:ascii="Times New Roman" w:hAnsi="Times New Roman" w:cs="Times New Roman"/>
                <w:b/>
              </w:rPr>
            </w:pPr>
            <w:r w:rsidRPr="000F401F">
              <w:rPr>
                <w:rFonts w:ascii="Times New Roman" w:hAnsi="Times New Roman" w:cs="Times New Roman"/>
              </w:rPr>
              <w:t>1. Organizimi i trajnimeve të brendshme për personelin përkatës të bashkisë mbi procedurat e kontabilizimit të aktiveve dhe kuadri</w:t>
            </w:r>
            <w:r w:rsidR="00E92714" w:rsidRPr="000F401F">
              <w:rPr>
                <w:rFonts w:ascii="Times New Roman" w:hAnsi="Times New Roman" w:cs="Times New Roman"/>
              </w:rPr>
              <w:t xml:space="preserve">n </w:t>
            </w:r>
            <w:r w:rsidRPr="000F401F">
              <w:rPr>
                <w:rFonts w:ascii="Times New Roman" w:hAnsi="Times New Roman" w:cs="Times New Roman"/>
              </w:rPr>
              <w:t>ligjor përkatës.                                                                                                                                                                       2. Përfshirja e këtyre trajnimeve në Planin e Brendshëm Vjetor të Trajnimeve.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851D1" w14:textId="77777777" w:rsidR="00E92714" w:rsidRPr="000F401F" w:rsidRDefault="00E92714" w:rsidP="00E92714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Drejtoria e Burimeve Njerëzore dhe Shërbimeve Mbështetëse </w:t>
            </w:r>
          </w:p>
          <w:p w14:paraId="51F7A175" w14:textId="77777777" w:rsidR="00B10559" w:rsidRPr="000F401F" w:rsidRDefault="00B10559" w:rsidP="00E92714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3F9D9E0" w14:textId="77777777" w:rsidR="00E92714" w:rsidRPr="000F401F" w:rsidRDefault="00E92714" w:rsidP="00E92714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Drejtoria e Burimeve Ekonomike</w:t>
            </w:r>
          </w:p>
          <w:p w14:paraId="43282E15" w14:textId="77777777" w:rsidR="00E92714" w:rsidRPr="000F401F" w:rsidRDefault="00E92714" w:rsidP="00580506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77CAEF2" w14:textId="77777777" w:rsidR="002F01A5" w:rsidRPr="000F401F" w:rsidRDefault="00B10559" w:rsidP="002F01A5">
            <w:pPr>
              <w:rPr>
                <w:rFonts w:ascii="Times New Roman" w:hAnsi="Times New Roman" w:cs="Times New Roman"/>
                <w:i/>
                <w:iCs/>
              </w:rPr>
            </w:pPr>
            <w:r w:rsidRPr="000F401F">
              <w:rPr>
                <w:rFonts w:ascii="Times New Roman" w:hAnsi="Times New Roman" w:cs="Times New Roman"/>
                <w:i/>
                <w:iCs/>
              </w:rPr>
              <w:t>G</w:t>
            </w:r>
            <w:r w:rsidR="002F01A5" w:rsidRPr="000F401F">
              <w:rPr>
                <w:rFonts w:ascii="Times New Roman" w:hAnsi="Times New Roman" w:cs="Times New Roman"/>
                <w:i/>
                <w:iCs/>
              </w:rPr>
              <w:t>jasht</w:t>
            </w:r>
            <w:r w:rsidR="00F709BE" w:rsidRPr="000F401F">
              <w:rPr>
                <w:rFonts w:ascii="Times New Roman" w:hAnsi="Times New Roman" w:cs="Times New Roman"/>
                <w:i/>
                <w:iCs/>
              </w:rPr>
              <w:t>ë</w:t>
            </w:r>
            <w:r w:rsidR="002F01A5" w:rsidRPr="000F401F">
              <w:rPr>
                <w:rFonts w:ascii="Times New Roman" w:hAnsi="Times New Roman" w:cs="Times New Roman"/>
                <w:i/>
                <w:iCs/>
              </w:rPr>
              <w:t xml:space="preserve">mujori </w:t>
            </w:r>
            <w:r w:rsidR="00E10A56" w:rsidRPr="000F401F">
              <w:rPr>
                <w:rFonts w:ascii="Times New Roman" w:hAnsi="Times New Roman" w:cs="Times New Roman"/>
                <w:i/>
                <w:iCs/>
              </w:rPr>
              <w:t xml:space="preserve">i </w:t>
            </w:r>
            <w:r w:rsidR="00946F61" w:rsidRPr="000F401F">
              <w:rPr>
                <w:rFonts w:ascii="Times New Roman" w:hAnsi="Times New Roman" w:cs="Times New Roman"/>
                <w:i/>
                <w:iCs/>
              </w:rPr>
              <w:t>dyt</w:t>
            </w:r>
            <w:r w:rsidR="00124B94" w:rsidRPr="000F401F">
              <w:rPr>
                <w:rFonts w:ascii="Times New Roman" w:hAnsi="Times New Roman" w:cs="Times New Roman"/>
                <w:i/>
                <w:iCs/>
              </w:rPr>
              <w:t>ë</w:t>
            </w:r>
            <w:r w:rsidR="00946F61" w:rsidRPr="000F401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E10A56" w:rsidRPr="000F401F">
              <w:rPr>
                <w:rFonts w:ascii="Times New Roman" w:hAnsi="Times New Roman" w:cs="Times New Roman"/>
                <w:i/>
                <w:iCs/>
              </w:rPr>
              <w:t xml:space="preserve">i </w:t>
            </w:r>
            <w:r w:rsidRPr="000F401F">
              <w:rPr>
                <w:rFonts w:ascii="Times New Roman" w:hAnsi="Times New Roman" w:cs="Times New Roman"/>
                <w:i/>
                <w:iCs/>
              </w:rPr>
              <w:t xml:space="preserve">vitit </w:t>
            </w:r>
            <w:r w:rsidR="002F01A5" w:rsidRPr="000F401F">
              <w:rPr>
                <w:rFonts w:ascii="Times New Roman" w:hAnsi="Times New Roman" w:cs="Times New Roman"/>
                <w:i/>
                <w:iCs/>
              </w:rPr>
              <w:t>2023</w:t>
            </w:r>
          </w:p>
          <w:p w14:paraId="05507985" w14:textId="77777777" w:rsidR="002F01A5" w:rsidRPr="000F401F" w:rsidRDefault="002F01A5" w:rsidP="002F01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F0AE5" w:rsidRPr="000F401F" w14:paraId="202F7675" w14:textId="77777777" w:rsidTr="00F7330A">
        <w:trPr>
          <w:trHeight w:val="1157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E252D" w14:textId="77777777" w:rsidR="0009072A" w:rsidRPr="000F401F" w:rsidRDefault="0009072A" w:rsidP="0009072A">
            <w:pPr>
              <w:rPr>
                <w:rFonts w:ascii="Times New Roman" w:hAnsi="Times New Roman" w:cs="Times New Roman"/>
              </w:rPr>
            </w:pPr>
          </w:p>
          <w:p w14:paraId="32C4F69B" w14:textId="41A9FB57" w:rsidR="0009072A" w:rsidRPr="000F401F" w:rsidRDefault="0066702F" w:rsidP="0009072A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34.</w:t>
            </w:r>
          </w:p>
          <w:p w14:paraId="4935682F" w14:textId="77777777" w:rsidR="0009072A" w:rsidRPr="000F401F" w:rsidRDefault="0009072A" w:rsidP="0009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A9EAE" w14:textId="77777777" w:rsidR="0009072A" w:rsidRPr="000F401F" w:rsidRDefault="0009072A" w:rsidP="0009072A">
            <w:pPr>
              <w:rPr>
                <w:rFonts w:ascii="Times New Roman" w:hAnsi="Times New Roman" w:cs="Times New Roman"/>
              </w:rPr>
            </w:pPr>
          </w:p>
          <w:p w14:paraId="63D63740" w14:textId="3922139F" w:rsidR="0009072A" w:rsidRPr="000F401F" w:rsidRDefault="0009072A" w:rsidP="0009072A">
            <w:pPr>
              <w:rPr>
                <w:rFonts w:ascii="Times New Roman" w:hAnsi="Times New Roman" w:cs="Times New Roman"/>
                <w:b/>
                <w:bCs/>
              </w:rPr>
            </w:pPr>
            <w:r w:rsidRPr="000F401F">
              <w:rPr>
                <w:rFonts w:ascii="Times New Roman" w:hAnsi="Times New Roman" w:cs="Times New Roman"/>
              </w:rPr>
              <w:t xml:space="preserve">Kapacitete teknike të kufizuara të personelit përkatës në lidhje me procedurat e vlerësimit dhe nxjerrjes jashtë </w:t>
            </w:r>
            <w:r w:rsidR="00C77BE1" w:rsidRPr="000F401F">
              <w:rPr>
                <w:rFonts w:ascii="Times New Roman" w:hAnsi="Times New Roman" w:cs="Times New Roman"/>
              </w:rPr>
              <w:t xml:space="preserve">të </w:t>
            </w:r>
            <w:r w:rsidRPr="000F401F">
              <w:rPr>
                <w:rFonts w:ascii="Times New Roman" w:hAnsi="Times New Roman" w:cs="Times New Roman"/>
              </w:rPr>
              <w:t>përdorimit të aseteve.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EB72B" w14:textId="77777777" w:rsidR="00492E21" w:rsidRPr="000F401F" w:rsidRDefault="00492E21" w:rsidP="0009072A">
            <w:pPr>
              <w:jc w:val="center"/>
              <w:rPr>
                <w:rFonts w:ascii="Times New Roman" w:hAnsi="Times New Roman" w:cs="Times New Roman"/>
              </w:rPr>
            </w:pPr>
          </w:p>
          <w:p w14:paraId="2C127B60" w14:textId="472D8FB4" w:rsidR="0009072A" w:rsidRPr="000F401F" w:rsidRDefault="0009072A" w:rsidP="000907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01F">
              <w:rPr>
                <w:rFonts w:ascii="Times New Roman" w:hAnsi="Times New Roman" w:cs="Times New Roman"/>
              </w:rPr>
              <w:t>Burimet njerëzore / Financiar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13E5A5" w14:textId="77777777" w:rsidR="000007A0" w:rsidRPr="000F401F" w:rsidRDefault="000007A0" w:rsidP="000007A0">
            <w:pPr>
              <w:jc w:val="center"/>
              <w:rPr>
                <w:rFonts w:ascii="Times New Roman" w:hAnsi="Times New Roman" w:cs="Times New Roman"/>
              </w:rPr>
            </w:pPr>
          </w:p>
          <w:p w14:paraId="025DC7A2" w14:textId="77777777" w:rsidR="000007A0" w:rsidRPr="000F401F" w:rsidRDefault="000007A0" w:rsidP="000007A0">
            <w:pPr>
              <w:jc w:val="center"/>
              <w:rPr>
                <w:rFonts w:ascii="Times New Roman" w:hAnsi="Times New Roman" w:cs="Times New Roman"/>
              </w:rPr>
            </w:pPr>
          </w:p>
          <w:p w14:paraId="62C03969" w14:textId="77777777" w:rsidR="000007A0" w:rsidRPr="000F401F" w:rsidRDefault="000007A0" w:rsidP="000007A0">
            <w:pPr>
              <w:jc w:val="center"/>
              <w:rPr>
                <w:rFonts w:ascii="Times New Roman" w:hAnsi="Times New Roman" w:cs="Times New Roman"/>
              </w:rPr>
            </w:pPr>
          </w:p>
          <w:p w14:paraId="03676DC2" w14:textId="77777777" w:rsidR="0009072A" w:rsidRPr="000F401F" w:rsidRDefault="000007A0" w:rsidP="000007A0">
            <w:pPr>
              <w:rPr>
                <w:rFonts w:ascii="Times New Roman" w:hAnsi="Times New Roman" w:cs="Times New Roman"/>
                <w:b/>
              </w:rPr>
            </w:pPr>
            <w:r w:rsidRPr="000F401F">
              <w:rPr>
                <w:rFonts w:ascii="Times New Roman" w:hAnsi="Times New Roman" w:cs="Times New Roman"/>
              </w:rPr>
              <w:t xml:space="preserve">              </w:t>
            </w:r>
            <w:r w:rsidR="0009072A" w:rsidRPr="000F401F">
              <w:rPr>
                <w:rFonts w:ascii="Times New Roman" w:hAnsi="Times New Roman" w:cs="Times New Roman"/>
              </w:rPr>
              <w:t>Mesatar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A5237" w14:textId="77777777" w:rsidR="0009072A" w:rsidRPr="000F401F" w:rsidRDefault="0009072A" w:rsidP="0009072A">
            <w:pPr>
              <w:rPr>
                <w:rFonts w:ascii="Times New Roman" w:hAnsi="Times New Roman" w:cs="Times New Roman"/>
                <w:b/>
              </w:rPr>
            </w:pPr>
            <w:r w:rsidRPr="000F401F">
              <w:rPr>
                <w:rFonts w:ascii="Times New Roman" w:hAnsi="Times New Roman" w:cs="Times New Roman"/>
              </w:rPr>
              <w:t>1. Organizimi i trajnimeve të brendshme për personelin përkatës në lidhje me procedurat e vlerësimit dhe nxjerrjes jashtë përdorimit të aseteve.                                                                                                                                                                          2. Përfshirja e këtyre trajnimeve në Planin e Brendshëm Vjetor të Trajnimeve.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DE4D" w14:textId="77777777" w:rsidR="00953458" w:rsidRPr="000F401F" w:rsidRDefault="00953458" w:rsidP="00953458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Drejtoria e Burimeve Njerëzore dhe Shërbimeve Mbështetëse </w:t>
            </w:r>
          </w:p>
          <w:p w14:paraId="703CED09" w14:textId="77777777" w:rsidR="00953458" w:rsidRPr="000F401F" w:rsidRDefault="00953458" w:rsidP="00953458">
            <w:pPr>
              <w:rPr>
                <w:rFonts w:ascii="Times New Roman" w:hAnsi="Times New Roman" w:cs="Times New Roman"/>
              </w:rPr>
            </w:pPr>
          </w:p>
          <w:p w14:paraId="6C5E73E5" w14:textId="77777777" w:rsidR="00953458" w:rsidRPr="000F401F" w:rsidRDefault="00953458" w:rsidP="00953458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Drejtoria e Kadastrës Urbane dhe Menaxhimit të Aseteve Publike</w:t>
            </w:r>
          </w:p>
          <w:p w14:paraId="7E90FB51" w14:textId="77777777" w:rsidR="00953458" w:rsidRPr="000F401F" w:rsidRDefault="00953458" w:rsidP="00953458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 </w:t>
            </w:r>
          </w:p>
          <w:p w14:paraId="1B065E9F" w14:textId="77777777" w:rsidR="00953458" w:rsidRPr="000F401F" w:rsidRDefault="00953458" w:rsidP="00953458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lastRenderedPageBreak/>
              <w:t>Drejtoria e Burimeve Ekonomike</w:t>
            </w:r>
          </w:p>
          <w:p w14:paraId="5E68A78B" w14:textId="77777777" w:rsidR="00F41078" w:rsidRPr="000F401F" w:rsidRDefault="00F41078" w:rsidP="00B10559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6FF058A8" w14:textId="1B4E1F21" w:rsidR="0009072A" w:rsidRPr="000F401F" w:rsidRDefault="00F41078" w:rsidP="00B10559">
            <w:pPr>
              <w:rPr>
                <w:rFonts w:ascii="Times New Roman" w:hAnsi="Times New Roman" w:cs="Times New Roman"/>
                <w:i/>
                <w:iCs/>
              </w:rPr>
            </w:pPr>
            <w:r w:rsidRPr="000F401F">
              <w:rPr>
                <w:rFonts w:ascii="Times New Roman" w:hAnsi="Times New Roman" w:cs="Times New Roman"/>
                <w:i/>
                <w:iCs/>
              </w:rPr>
              <w:t>G</w:t>
            </w:r>
            <w:r w:rsidR="0009072A" w:rsidRPr="000F401F">
              <w:rPr>
                <w:rFonts w:ascii="Times New Roman" w:hAnsi="Times New Roman" w:cs="Times New Roman"/>
                <w:i/>
                <w:iCs/>
              </w:rPr>
              <w:t>jasht</w:t>
            </w:r>
            <w:r w:rsidR="00F709BE" w:rsidRPr="000F401F">
              <w:rPr>
                <w:rFonts w:ascii="Times New Roman" w:hAnsi="Times New Roman" w:cs="Times New Roman"/>
                <w:i/>
                <w:iCs/>
              </w:rPr>
              <w:t>ë</w:t>
            </w:r>
            <w:r w:rsidR="0009072A" w:rsidRPr="000F401F">
              <w:rPr>
                <w:rFonts w:ascii="Times New Roman" w:hAnsi="Times New Roman" w:cs="Times New Roman"/>
                <w:i/>
                <w:iCs/>
              </w:rPr>
              <w:t>mujori</w:t>
            </w:r>
            <w:r w:rsidR="00C77BE1" w:rsidRPr="000F401F">
              <w:rPr>
                <w:rFonts w:ascii="Times New Roman" w:hAnsi="Times New Roman" w:cs="Times New Roman"/>
                <w:bCs/>
                <w:i/>
              </w:rPr>
              <w:t xml:space="preserve"> i</w:t>
            </w:r>
            <w:r w:rsidR="0009072A" w:rsidRPr="000F401F">
              <w:rPr>
                <w:rFonts w:ascii="Times New Roman" w:hAnsi="Times New Roman" w:cs="Times New Roman"/>
                <w:i/>
                <w:iCs/>
              </w:rPr>
              <w:t xml:space="preserve"> dyt</w:t>
            </w:r>
            <w:r w:rsidR="00F709BE" w:rsidRPr="000F401F">
              <w:rPr>
                <w:rFonts w:ascii="Times New Roman" w:hAnsi="Times New Roman" w:cs="Times New Roman"/>
                <w:i/>
                <w:iCs/>
              </w:rPr>
              <w:t>ë</w:t>
            </w:r>
            <w:r w:rsidR="0009072A" w:rsidRPr="000F401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F401F">
              <w:rPr>
                <w:rFonts w:ascii="Times New Roman" w:hAnsi="Times New Roman" w:cs="Times New Roman"/>
                <w:i/>
                <w:iCs/>
              </w:rPr>
              <w:t xml:space="preserve">i vitit </w:t>
            </w:r>
            <w:r w:rsidR="0009072A" w:rsidRPr="000F401F">
              <w:rPr>
                <w:rFonts w:ascii="Times New Roman" w:hAnsi="Times New Roman" w:cs="Times New Roman"/>
                <w:i/>
                <w:iCs/>
              </w:rPr>
              <w:t>2023</w:t>
            </w:r>
          </w:p>
          <w:p w14:paraId="72862B13" w14:textId="77777777" w:rsidR="0009072A" w:rsidRPr="000F401F" w:rsidRDefault="0009072A" w:rsidP="0009072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F0AE5" w:rsidRPr="000F401F" w14:paraId="45AA828A" w14:textId="77777777" w:rsidTr="00F7330A">
        <w:trPr>
          <w:trHeight w:val="1157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03866" w14:textId="73CDC99B" w:rsidR="0009072A" w:rsidRPr="000F401F" w:rsidRDefault="0066702F" w:rsidP="0009072A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lastRenderedPageBreak/>
              <w:t>35.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E54FF" w14:textId="77777777" w:rsidR="0066702F" w:rsidRPr="000F401F" w:rsidRDefault="0066702F" w:rsidP="0009072A">
            <w:pPr>
              <w:rPr>
                <w:rFonts w:ascii="Times New Roman" w:hAnsi="Times New Roman" w:cs="Times New Roman"/>
              </w:rPr>
            </w:pPr>
          </w:p>
          <w:p w14:paraId="4FE08F59" w14:textId="44AC83F0" w:rsidR="0009072A" w:rsidRPr="000F401F" w:rsidRDefault="0009072A" w:rsidP="0009072A">
            <w:pPr>
              <w:rPr>
                <w:rFonts w:ascii="Times New Roman" w:hAnsi="Times New Roman" w:cs="Times New Roman"/>
                <w:b/>
                <w:bCs/>
              </w:rPr>
            </w:pPr>
            <w:r w:rsidRPr="000F401F">
              <w:rPr>
                <w:rFonts w:ascii="Times New Roman" w:hAnsi="Times New Roman" w:cs="Times New Roman"/>
              </w:rPr>
              <w:t xml:space="preserve">Kapacitete teknike të kufizuara të personelit përkatës në lidhje </w:t>
            </w:r>
            <w:r w:rsidR="007C4FD4" w:rsidRPr="000F401F">
              <w:rPr>
                <w:rFonts w:ascii="Times New Roman" w:hAnsi="Times New Roman" w:cs="Times New Roman"/>
              </w:rPr>
              <w:t xml:space="preserve">me </w:t>
            </w:r>
            <w:r w:rsidRPr="000F401F">
              <w:rPr>
                <w:rFonts w:ascii="Times New Roman" w:hAnsi="Times New Roman" w:cs="Times New Roman"/>
              </w:rPr>
              <w:t>inventarizimin e aseteve publike të bashkisë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ADE28" w14:textId="77777777" w:rsidR="0066702F" w:rsidRPr="000F401F" w:rsidRDefault="0066702F" w:rsidP="0009072A">
            <w:pPr>
              <w:jc w:val="center"/>
              <w:rPr>
                <w:rFonts w:ascii="Times New Roman" w:hAnsi="Times New Roman" w:cs="Times New Roman"/>
              </w:rPr>
            </w:pPr>
          </w:p>
          <w:p w14:paraId="697D72DF" w14:textId="77777777" w:rsidR="0066702F" w:rsidRPr="000F401F" w:rsidRDefault="0066702F" w:rsidP="0009072A">
            <w:pPr>
              <w:jc w:val="center"/>
              <w:rPr>
                <w:rFonts w:ascii="Times New Roman" w:hAnsi="Times New Roman" w:cs="Times New Roman"/>
              </w:rPr>
            </w:pPr>
          </w:p>
          <w:p w14:paraId="5BFE21DA" w14:textId="77777777" w:rsidR="0066702F" w:rsidRPr="000F401F" w:rsidRDefault="0066702F" w:rsidP="0009072A">
            <w:pPr>
              <w:jc w:val="center"/>
              <w:rPr>
                <w:rFonts w:ascii="Times New Roman" w:hAnsi="Times New Roman" w:cs="Times New Roman"/>
              </w:rPr>
            </w:pPr>
          </w:p>
          <w:p w14:paraId="74E8318E" w14:textId="0CACCB41" w:rsidR="0009072A" w:rsidRPr="000F401F" w:rsidRDefault="0009072A" w:rsidP="000907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01F">
              <w:rPr>
                <w:rFonts w:ascii="Times New Roman" w:hAnsi="Times New Roman" w:cs="Times New Roman"/>
              </w:rPr>
              <w:t>Burimet njerëzore / Operacional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C207D4" w14:textId="77777777" w:rsidR="000007A0" w:rsidRPr="000F401F" w:rsidRDefault="000007A0" w:rsidP="000007A0">
            <w:pPr>
              <w:jc w:val="center"/>
              <w:rPr>
                <w:rFonts w:ascii="Times New Roman" w:hAnsi="Times New Roman" w:cs="Times New Roman"/>
              </w:rPr>
            </w:pPr>
          </w:p>
          <w:p w14:paraId="50B31194" w14:textId="77777777" w:rsidR="000007A0" w:rsidRPr="000F401F" w:rsidRDefault="000007A0" w:rsidP="000007A0">
            <w:pPr>
              <w:jc w:val="center"/>
              <w:rPr>
                <w:rFonts w:ascii="Times New Roman" w:hAnsi="Times New Roman" w:cs="Times New Roman"/>
              </w:rPr>
            </w:pPr>
          </w:p>
          <w:p w14:paraId="00B63223" w14:textId="77777777" w:rsidR="0009072A" w:rsidRPr="000F401F" w:rsidRDefault="0009072A" w:rsidP="000007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01F">
              <w:rPr>
                <w:rFonts w:ascii="Times New Roman" w:hAnsi="Times New Roman" w:cs="Times New Roman"/>
              </w:rPr>
              <w:t>Mesatar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8F18C" w14:textId="77777777" w:rsidR="0066702F" w:rsidRPr="000F401F" w:rsidRDefault="0066702F" w:rsidP="00F41078">
            <w:pPr>
              <w:rPr>
                <w:rFonts w:ascii="Times New Roman" w:hAnsi="Times New Roman" w:cs="Times New Roman"/>
              </w:rPr>
            </w:pPr>
          </w:p>
          <w:p w14:paraId="68AE143F" w14:textId="0E7D0D03" w:rsidR="0009072A" w:rsidRPr="000F401F" w:rsidRDefault="0009072A" w:rsidP="00F41078">
            <w:pPr>
              <w:rPr>
                <w:rFonts w:ascii="Times New Roman" w:hAnsi="Times New Roman" w:cs="Times New Roman"/>
                <w:b/>
              </w:rPr>
            </w:pPr>
            <w:r w:rsidRPr="000F401F">
              <w:rPr>
                <w:rFonts w:ascii="Times New Roman" w:hAnsi="Times New Roman" w:cs="Times New Roman"/>
              </w:rPr>
              <w:t>1. Organizimi i trajnimeve për personelin përkatës në lidhje inventarizimin e aseteve publike të bashkisë.                                                                                             2. Përfshirja e këtyre trajnimeve në Planin e Brendshëm Vjetor të Trajnimeve.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A32E" w14:textId="77777777" w:rsidR="008B687A" w:rsidRPr="000F401F" w:rsidRDefault="008B687A" w:rsidP="008B687A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Drejtoria e Burimeve Njerëzore dhe Shërbimeve Mbështetëse </w:t>
            </w:r>
          </w:p>
          <w:p w14:paraId="65C00F66" w14:textId="77777777" w:rsidR="008B687A" w:rsidRPr="000F401F" w:rsidRDefault="008B687A" w:rsidP="00F41078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41BA748" w14:textId="77777777" w:rsidR="008B687A" w:rsidRPr="000F401F" w:rsidRDefault="008B687A" w:rsidP="008B687A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Drejtoria e Burimeve Ekonomike</w:t>
            </w:r>
          </w:p>
          <w:p w14:paraId="03ED25DD" w14:textId="77777777" w:rsidR="008B687A" w:rsidRPr="000F401F" w:rsidRDefault="008B687A" w:rsidP="00F41078">
            <w:pPr>
              <w:rPr>
                <w:rFonts w:ascii="Times New Roman" w:hAnsi="Times New Roman" w:cs="Times New Roman"/>
                <w:iCs/>
              </w:rPr>
            </w:pPr>
          </w:p>
          <w:p w14:paraId="3BD2454F" w14:textId="77777777" w:rsidR="008B687A" w:rsidRPr="000F401F" w:rsidRDefault="008B687A" w:rsidP="00F41078">
            <w:pPr>
              <w:rPr>
                <w:rFonts w:ascii="Times New Roman" w:hAnsi="Times New Roman" w:cs="Times New Roman"/>
                <w:iCs/>
              </w:rPr>
            </w:pPr>
          </w:p>
          <w:p w14:paraId="0CB9C01E" w14:textId="77777777" w:rsidR="008B687A" w:rsidRPr="000F401F" w:rsidRDefault="008B687A" w:rsidP="008B687A">
            <w:pPr>
              <w:rPr>
                <w:rFonts w:ascii="Times New Roman" w:hAnsi="Times New Roman" w:cs="Times New Roman"/>
                <w:iCs/>
              </w:rPr>
            </w:pPr>
            <w:r w:rsidRPr="000F401F">
              <w:rPr>
                <w:rFonts w:ascii="Times New Roman" w:hAnsi="Times New Roman" w:cs="Times New Roman"/>
                <w:iCs/>
              </w:rPr>
              <w:t>Drejtoria e Kadastrës Urbane dhe Menaxhimit të Aseteve Publike</w:t>
            </w:r>
          </w:p>
          <w:p w14:paraId="4D0BFF43" w14:textId="77777777" w:rsidR="008B687A" w:rsidRPr="000F401F" w:rsidRDefault="008B687A" w:rsidP="00F41078">
            <w:pPr>
              <w:rPr>
                <w:rFonts w:ascii="Times New Roman" w:hAnsi="Times New Roman" w:cs="Times New Roman"/>
                <w:iCs/>
              </w:rPr>
            </w:pPr>
          </w:p>
          <w:p w14:paraId="604C884D" w14:textId="77777777" w:rsidR="00815057" w:rsidRPr="000F401F" w:rsidRDefault="00815057" w:rsidP="00F41078">
            <w:pPr>
              <w:rPr>
                <w:rFonts w:ascii="Times New Roman" w:hAnsi="Times New Roman" w:cs="Times New Roman"/>
                <w:iCs/>
              </w:rPr>
            </w:pPr>
          </w:p>
          <w:p w14:paraId="7315DF71" w14:textId="77777777" w:rsidR="00D16341" w:rsidRPr="000F401F" w:rsidRDefault="00D16341" w:rsidP="00D16341">
            <w:pPr>
              <w:rPr>
                <w:rFonts w:ascii="Times New Roman" w:hAnsi="Times New Roman" w:cs="Times New Roman"/>
                <w:i/>
                <w:iCs/>
              </w:rPr>
            </w:pPr>
            <w:r w:rsidRPr="000F401F">
              <w:rPr>
                <w:rFonts w:ascii="Times New Roman" w:hAnsi="Times New Roman" w:cs="Times New Roman"/>
                <w:i/>
                <w:iCs/>
              </w:rPr>
              <w:t>Gjashtëmujori i dyt</w:t>
            </w:r>
            <w:r w:rsidR="00124B94" w:rsidRPr="000F401F">
              <w:rPr>
                <w:rFonts w:ascii="Times New Roman" w:hAnsi="Times New Roman" w:cs="Times New Roman"/>
                <w:i/>
                <w:iCs/>
              </w:rPr>
              <w:t>ë</w:t>
            </w:r>
            <w:r w:rsidRPr="000F401F">
              <w:rPr>
                <w:rFonts w:ascii="Times New Roman" w:hAnsi="Times New Roman" w:cs="Times New Roman"/>
                <w:i/>
                <w:iCs/>
              </w:rPr>
              <w:t xml:space="preserve"> i vitit 2023</w:t>
            </w:r>
          </w:p>
          <w:p w14:paraId="2929DA5A" w14:textId="77777777" w:rsidR="0009072A" w:rsidRPr="000F401F" w:rsidRDefault="0009072A" w:rsidP="0009072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F0AE5" w:rsidRPr="000F401F" w14:paraId="29A8F1AB" w14:textId="77777777" w:rsidTr="00F7330A">
        <w:trPr>
          <w:trHeight w:val="1157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CBCA" w14:textId="294C2883" w:rsidR="0009072A" w:rsidRPr="000F401F" w:rsidRDefault="0066702F" w:rsidP="0009072A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CE791" w14:textId="77777777" w:rsidR="0066702F" w:rsidRPr="000F401F" w:rsidRDefault="0066702F" w:rsidP="0009072A">
            <w:pPr>
              <w:rPr>
                <w:rFonts w:ascii="Times New Roman" w:hAnsi="Times New Roman" w:cs="Times New Roman"/>
              </w:rPr>
            </w:pPr>
          </w:p>
          <w:p w14:paraId="04BCCE31" w14:textId="14F6D1D7" w:rsidR="0009072A" w:rsidRPr="000F401F" w:rsidRDefault="0009072A" w:rsidP="0009072A">
            <w:pPr>
              <w:rPr>
                <w:rFonts w:ascii="Times New Roman" w:hAnsi="Times New Roman" w:cs="Times New Roman"/>
                <w:b/>
                <w:bCs/>
              </w:rPr>
            </w:pPr>
            <w:r w:rsidRPr="000F401F">
              <w:rPr>
                <w:rFonts w:ascii="Times New Roman" w:hAnsi="Times New Roman" w:cs="Times New Roman"/>
              </w:rPr>
              <w:t xml:space="preserve">Kapacatite teknike të kufizuara të personelit të drejtorive </w:t>
            </w:r>
            <w:r w:rsidR="002C7AC2" w:rsidRPr="000F401F">
              <w:rPr>
                <w:rFonts w:ascii="Times New Roman" w:hAnsi="Times New Roman" w:cs="Times New Roman"/>
              </w:rPr>
              <w:t>(n</w:t>
            </w:r>
            <w:r w:rsidR="008F4331" w:rsidRPr="000F401F">
              <w:rPr>
                <w:rFonts w:ascii="Times New Roman" w:hAnsi="Times New Roman" w:cs="Times New Roman"/>
              </w:rPr>
              <w:t>ë</w:t>
            </w:r>
            <w:r w:rsidR="002C7AC2" w:rsidRPr="000F401F">
              <w:rPr>
                <w:rFonts w:ascii="Times New Roman" w:hAnsi="Times New Roman" w:cs="Times New Roman"/>
              </w:rPr>
              <w:t xml:space="preserve"> kuad</w:t>
            </w:r>
            <w:r w:rsidR="008F4331" w:rsidRPr="000F401F">
              <w:rPr>
                <w:rFonts w:ascii="Times New Roman" w:hAnsi="Times New Roman" w:cs="Times New Roman"/>
              </w:rPr>
              <w:t>ë</w:t>
            </w:r>
            <w:r w:rsidR="002C7AC2" w:rsidRPr="000F401F">
              <w:rPr>
                <w:rFonts w:ascii="Times New Roman" w:hAnsi="Times New Roman" w:cs="Times New Roman"/>
              </w:rPr>
              <w:t>r t</w:t>
            </w:r>
            <w:r w:rsidR="008F4331" w:rsidRPr="000F401F">
              <w:rPr>
                <w:rFonts w:ascii="Times New Roman" w:hAnsi="Times New Roman" w:cs="Times New Roman"/>
              </w:rPr>
              <w:t>ë</w:t>
            </w:r>
            <w:r w:rsidR="002C7AC2" w:rsidRPr="000F401F">
              <w:rPr>
                <w:rFonts w:ascii="Times New Roman" w:hAnsi="Times New Roman" w:cs="Times New Roman"/>
              </w:rPr>
              <w:t xml:space="preserve"> EMP-ve) </w:t>
            </w:r>
            <w:r w:rsidRPr="000F401F">
              <w:rPr>
                <w:rFonts w:ascii="Times New Roman" w:hAnsi="Times New Roman" w:cs="Times New Roman"/>
              </w:rPr>
              <w:t xml:space="preserve">në lidhje me hartimin e kërkesave buxhetore gjatë procesit të hartimit të PBA-së.  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BB625" w14:textId="77777777" w:rsidR="0066702F" w:rsidRPr="000F401F" w:rsidRDefault="0066702F" w:rsidP="0009072A">
            <w:pPr>
              <w:jc w:val="center"/>
              <w:rPr>
                <w:rFonts w:ascii="Times New Roman" w:hAnsi="Times New Roman" w:cs="Times New Roman"/>
              </w:rPr>
            </w:pPr>
          </w:p>
          <w:p w14:paraId="49C54ACB" w14:textId="77777777" w:rsidR="0066702F" w:rsidRPr="000F401F" w:rsidRDefault="0066702F" w:rsidP="0009072A">
            <w:pPr>
              <w:jc w:val="center"/>
              <w:rPr>
                <w:rFonts w:ascii="Times New Roman" w:hAnsi="Times New Roman" w:cs="Times New Roman"/>
              </w:rPr>
            </w:pPr>
          </w:p>
          <w:p w14:paraId="30858CF3" w14:textId="77777777" w:rsidR="0066702F" w:rsidRPr="000F401F" w:rsidRDefault="0066702F" w:rsidP="0009072A">
            <w:pPr>
              <w:jc w:val="center"/>
              <w:rPr>
                <w:rFonts w:ascii="Times New Roman" w:hAnsi="Times New Roman" w:cs="Times New Roman"/>
              </w:rPr>
            </w:pPr>
          </w:p>
          <w:p w14:paraId="5A3EDE0E" w14:textId="30D32D81" w:rsidR="0009072A" w:rsidRPr="000F401F" w:rsidRDefault="0009072A" w:rsidP="000907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01F">
              <w:rPr>
                <w:rFonts w:ascii="Times New Roman" w:hAnsi="Times New Roman" w:cs="Times New Roman"/>
              </w:rPr>
              <w:t>Burimet njerëzore / Operacional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D99807" w14:textId="77777777" w:rsidR="000007A0" w:rsidRPr="000F401F" w:rsidRDefault="000007A0" w:rsidP="0009072A">
            <w:pPr>
              <w:rPr>
                <w:rFonts w:ascii="Times New Roman" w:hAnsi="Times New Roman" w:cs="Times New Roman"/>
              </w:rPr>
            </w:pPr>
          </w:p>
          <w:p w14:paraId="0EAA0F53" w14:textId="77777777" w:rsidR="000007A0" w:rsidRPr="000F401F" w:rsidRDefault="000007A0" w:rsidP="0009072A">
            <w:pPr>
              <w:rPr>
                <w:rFonts w:ascii="Times New Roman" w:hAnsi="Times New Roman" w:cs="Times New Roman"/>
              </w:rPr>
            </w:pPr>
          </w:p>
          <w:p w14:paraId="2D1AA145" w14:textId="77777777" w:rsidR="000007A0" w:rsidRPr="000F401F" w:rsidRDefault="000007A0" w:rsidP="0009072A">
            <w:pPr>
              <w:rPr>
                <w:rFonts w:ascii="Times New Roman" w:hAnsi="Times New Roman" w:cs="Times New Roman"/>
              </w:rPr>
            </w:pPr>
          </w:p>
          <w:p w14:paraId="71A99DCB" w14:textId="77777777" w:rsidR="0009072A" w:rsidRPr="000F401F" w:rsidRDefault="000007A0" w:rsidP="0009072A">
            <w:pPr>
              <w:rPr>
                <w:rFonts w:ascii="Times New Roman" w:hAnsi="Times New Roman" w:cs="Times New Roman"/>
                <w:b/>
              </w:rPr>
            </w:pPr>
            <w:r w:rsidRPr="000F401F">
              <w:rPr>
                <w:rFonts w:ascii="Times New Roman" w:hAnsi="Times New Roman" w:cs="Times New Roman"/>
              </w:rPr>
              <w:t xml:space="preserve">           </w:t>
            </w:r>
            <w:r w:rsidR="0009072A" w:rsidRPr="000F401F">
              <w:rPr>
                <w:rFonts w:ascii="Times New Roman" w:hAnsi="Times New Roman" w:cs="Times New Roman"/>
              </w:rPr>
              <w:t>Mesatar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C68A1" w14:textId="77777777" w:rsidR="0066702F" w:rsidRPr="000F401F" w:rsidRDefault="0066702F" w:rsidP="0009072A">
            <w:pPr>
              <w:rPr>
                <w:rFonts w:ascii="Times New Roman" w:hAnsi="Times New Roman" w:cs="Times New Roman"/>
              </w:rPr>
            </w:pPr>
          </w:p>
          <w:p w14:paraId="13176AC3" w14:textId="4B07704F" w:rsidR="0009072A" w:rsidRPr="000F401F" w:rsidRDefault="0009072A" w:rsidP="0009072A">
            <w:pPr>
              <w:rPr>
                <w:rFonts w:ascii="Times New Roman" w:hAnsi="Times New Roman" w:cs="Times New Roman"/>
                <w:b/>
              </w:rPr>
            </w:pPr>
            <w:r w:rsidRPr="000F401F">
              <w:rPr>
                <w:rFonts w:ascii="Times New Roman" w:hAnsi="Times New Roman" w:cs="Times New Roman"/>
              </w:rPr>
              <w:t>1. Organizimi i trajnimeve për personelin e drejtorive në lidhje me hartimin e kërkesave buxhetore, përcaktimin e objektivave dhe planifikimin e performancës buxhetore.                                                                                                                      2. Përfshirja e këtyre trajnimeve në Planin e Brendshëm Vjetor të Trajnimeve.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E6569" w14:textId="42CCED46" w:rsidR="00815057" w:rsidRPr="000F401F" w:rsidRDefault="0009072A" w:rsidP="00F41078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Drejtoria </w:t>
            </w:r>
            <w:r w:rsidR="00955FAA" w:rsidRPr="000F401F">
              <w:rPr>
                <w:rFonts w:ascii="Times New Roman" w:hAnsi="Times New Roman" w:cs="Times New Roman"/>
              </w:rPr>
              <w:t xml:space="preserve">e </w:t>
            </w:r>
            <w:r w:rsidR="00F41078" w:rsidRPr="000F401F">
              <w:rPr>
                <w:rFonts w:ascii="Times New Roman" w:hAnsi="Times New Roman" w:cs="Times New Roman"/>
              </w:rPr>
              <w:t xml:space="preserve">Burimeve </w:t>
            </w:r>
            <w:r w:rsidRPr="000F401F">
              <w:rPr>
                <w:rFonts w:ascii="Times New Roman" w:hAnsi="Times New Roman" w:cs="Times New Roman"/>
              </w:rPr>
              <w:t xml:space="preserve">Ekonomike </w:t>
            </w:r>
          </w:p>
          <w:p w14:paraId="7F052AA8" w14:textId="77777777" w:rsidR="00D16341" w:rsidRPr="000F401F" w:rsidRDefault="00D16341" w:rsidP="00F41078">
            <w:pPr>
              <w:rPr>
                <w:rFonts w:ascii="Times New Roman" w:hAnsi="Times New Roman" w:cs="Times New Roman"/>
              </w:rPr>
            </w:pPr>
          </w:p>
          <w:p w14:paraId="0442741C" w14:textId="77777777" w:rsidR="00D16341" w:rsidRPr="000F401F" w:rsidRDefault="00D16341" w:rsidP="00D16341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Drejtoria e Burimeve Njerëzore dhe Shërbimeve Mbështetëse </w:t>
            </w:r>
          </w:p>
          <w:p w14:paraId="046CFA11" w14:textId="77777777" w:rsidR="00D16341" w:rsidRPr="000F401F" w:rsidRDefault="00D16341" w:rsidP="00F41078">
            <w:pPr>
              <w:rPr>
                <w:rFonts w:ascii="Times New Roman" w:hAnsi="Times New Roman" w:cs="Times New Roman"/>
              </w:rPr>
            </w:pPr>
          </w:p>
          <w:p w14:paraId="63C211E0" w14:textId="77777777" w:rsidR="00815057" w:rsidRPr="000F401F" w:rsidRDefault="00815057" w:rsidP="00F41078">
            <w:pPr>
              <w:rPr>
                <w:rFonts w:ascii="Times New Roman" w:hAnsi="Times New Roman" w:cs="Times New Roman"/>
              </w:rPr>
            </w:pPr>
          </w:p>
          <w:p w14:paraId="2734A4F4" w14:textId="5A18CA72" w:rsidR="0009072A" w:rsidRPr="000F401F" w:rsidRDefault="00F41078" w:rsidP="00F41078">
            <w:pPr>
              <w:rPr>
                <w:rFonts w:ascii="Times New Roman" w:hAnsi="Times New Roman" w:cs="Times New Roman"/>
                <w:b/>
              </w:rPr>
            </w:pPr>
            <w:r w:rsidRPr="000F401F">
              <w:rPr>
                <w:rFonts w:ascii="Times New Roman" w:hAnsi="Times New Roman" w:cs="Times New Roman"/>
                <w:i/>
              </w:rPr>
              <w:t>Gjasht</w:t>
            </w:r>
            <w:r w:rsidR="00F709BE" w:rsidRPr="000F401F">
              <w:rPr>
                <w:rFonts w:ascii="Times New Roman" w:hAnsi="Times New Roman" w:cs="Times New Roman"/>
                <w:i/>
              </w:rPr>
              <w:t>ë</w:t>
            </w:r>
            <w:r w:rsidR="0009072A" w:rsidRPr="000F401F">
              <w:rPr>
                <w:rFonts w:ascii="Times New Roman" w:hAnsi="Times New Roman" w:cs="Times New Roman"/>
                <w:i/>
              </w:rPr>
              <w:t>mujori</w:t>
            </w:r>
            <w:r w:rsidR="00C77BE1" w:rsidRPr="000F401F">
              <w:rPr>
                <w:rFonts w:ascii="Times New Roman" w:hAnsi="Times New Roman" w:cs="Times New Roman"/>
                <w:bCs/>
                <w:i/>
              </w:rPr>
              <w:t xml:space="preserve"> i</w:t>
            </w:r>
            <w:r w:rsidR="00C77BE1" w:rsidRPr="000F401F">
              <w:rPr>
                <w:rFonts w:ascii="Times New Roman" w:hAnsi="Times New Roman" w:cs="Times New Roman"/>
                <w:i/>
              </w:rPr>
              <w:t xml:space="preserve"> </w:t>
            </w:r>
            <w:r w:rsidRPr="000F401F">
              <w:rPr>
                <w:rFonts w:ascii="Times New Roman" w:hAnsi="Times New Roman" w:cs="Times New Roman"/>
                <w:i/>
              </w:rPr>
              <w:t>par</w:t>
            </w:r>
            <w:r w:rsidR="00F709BE" w:rsidRPr="000F401F">
              <w:rPr>
                <w:rFonts w:ascii="Times New Roman" w:hAnsi="Times New Roman" w:cs="Times New Roman"/>
                <w:i/>
              </w:rPr>
              <w:t>ë</w:t>
            </w:r>
            <w:r w:rsidR="0009072A" w:rsidRPr="000F401F">
              <w:rPr>
                <w:rFonts w:ascii="Times New Roman" w:hAnsi="Times New Roman" w:cs="Times New Roman"/>
                <w:i/>
              </w:rPr>
              <w:t xml:space="preserve"> </w:t>
            </w:r>
            <w:r w:rsidRPr="000F401F">
              <w:rPr>
                <w:rFonts w:ascii="Times New Roman" w:hAnsi="Times New Roman" w:cs="Times New Roman"/>
                <w:i/>
              </w:rPr>
              <w:t xml:space="preserve">i vitit </w:t>
            </w:r>
            <w:r w:rsidR="0009072A" w:rsidRPr="000F401F">
              <w:rPr>
                <w:rFonts w:ascii="Times New Roman" w:hAnsi="Times New Roman" w:cs="Times New Roman"/>
                <w:i/>
              </w:rPr>
              <w:t>2023</w:t>
            </w:r>
          </w:p>
        </w:tc>
      </w:tr>
      <w:tr w:rsidR="004F0AE5" w:rsidRPr="000F401F" w14:paraId="338FB632" w14:textId="77777777" w:rsidTr="00F41078">
        <w:trPr>
          <w:trHeight w:val="2429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FC78" w14:textId="2E9607F5" w:rsidR="0009072A" w:rsidRPr="000F401F" w:rsidRDefault="0066702F" w:rsidP="0009072A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6F24" w14:textId="408CA0A4" w:rsidR="0009072A" w:rsidRPr="000F401F" w:rsidRDefault="0009072A" w:rsidP="00F41078">
            <w:pPr>
              <w:pStyle w:val="NoSpacing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Vonesa në finalizimin e plotësimit të dosjeve të personelit në sistemin e administratës publike për shkak të sistemit jo funksional të IT</w:t>
            </w:r>
            <w:r w:rsidR="007C4FD4" w:rsidRPr="000F401F">
              <w:rPr>
                <w:rFonts w:ascii="Times New Roman" w:hAnsi="Times New Roman" w:cs="Times New Roman"/>
              </w:rPr>
              <w:t>-së</w:t>
            </w:r>
            <w:r w:rsidRPr="000F40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3AB1C" w14:textId="77777777" w:rsidR="0066702F" w:rsidRPr="000F401F" w:rsidRDefault="0066702F" w:rsidP="00F41078">
            <w:pPr>
              <w:jc w:val="center"/>
              <w:rPr>
                <w:rFonts w:ascii="Times New Roman" w:hAnsi="Times New Roman" w:cs="Times New Roman"/>
              </w:rPr>
            </w:pPr>
          </w:p>
          <w:p w14:paraId="7D4801E0" w14:textId="77777777" w:rsidR="0066702F" w:rsidRPr="000F401F" w:rsidRDefault="0066702F" w:rsidP="00F41078">
            <w:pPr>
              <w:jc w:val="center"/>
              <w:rPr>
                <w:rFonts w:ascii="Times New Roman" w:hAnsi="Times New Roman" w:cs="Times New Roman"/>
              </w:rPr>
            </w:pPr>
          </w:p>
          <w:p w14:paraId="28F37FDC" w14:textId="77777777" w:rsidR="0066702F" w:rsidRPr="000F401F" w:rsidRDefault="0066702F" w:rsidP="00F41078">
            <w:pPr>
              <w:jc w:val="center"/>
              <w:rPr>
                <w:rFonts w:ascii="Times New Roman" w:hAnsi="Times New Roman" w:cs="Times New Roman"/>
              </w:rPr>
            </w:pPr>
          </w:p>
          <w:p w14:paraId="7CB1B953" w14:textId="4E7CE895" w:rsidR="0009072A" w:rsidRPr="000F401F" w:rsidRDefault="0009072A" w:rsidP="00F41078">
            <w:pPr>
              <w:jc w:val="center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Teknologjia e Informacionit / Operacional</w:t>
            </w:r>
          </w:p>
          <w:p w14:paraId="667D0395" w14:textId="77777777" w:rsidR="0009072A" w:rsidRPr="000F401F" w:rsidRDefault="0009072A" w:rsidP="0066702F">
            <w:pPr>
              <w:rPr>
                <w:rFonts w:ascii="Times New Roman" w:hAnsi="Times New Roman" w:cs="Times New Roman"/>
              </w:rPr>
            </w:pPr>
          </w:p>
          <w:p w14:paraId="64FF652F" w14:textId="77777777" w:rsidR="0009072A" w:rsidRPr="000F401F" w:rsidRDefault="0009072A" w:rsidP="00F41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4D9B828" w14:textId="77777777" w:rsidR="0009072A" w:rsidRPr="000F401F" w:rsidRDefault="000007A0" w:rsidP="0009072A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           </w:t>
            </w:r>
            <w:r w:rsidR="0009072A" w:rsidRPr="000F401F">
              <w:rPr>
                <w:rFonts w:ascii="Times New Roman" w:hAnsi="Times New Roman" w:cs="Times New Roman"/>
              </w:rPr>
              <w:t>Mesatar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A894" w14:textId="77777777" w:rsidR="0009072A" w:rsidRPr="000F401F" w:rsidRDefault="0009072A" w:rsidP="0009072A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  <w:bCs/>
              </w:rPr>
              <w:t>1. Marrja e masave të nevojshme për rregullimin e aksesit në sistemin që gjeneron dhe mirëmban të dhënat për dosjet e personelit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0BA2" w14:textId="77777777" w:rsidR="00316E92" w:rsidRPr="000F401F" w:rsidRDefault="00316E92" w:rsidP="00316E92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Drejtoria e Burimeve Njerëzore dhe Shërbimeve Mbështetëse </w:t>
            </w:r>
          </w:p>
          <w:p w14:paraId="46A525D6" w14:textId="77777777" w:rsidR="00C01E1D" w:rsidRPr="000F401F" w:rsidRDefault="00C01E1D" w:rsidP="0009072A">
            <w:pPr>
              <w:rPr>
                <w:rFonts w:ascii="Times New Roman" w:hAnsi="Times New Roman" w:cs="Times New Roman"/>
              </w:rPr>
            </w:pPr>
          </w:p>
          <w:p w14:paraId="48A9505E" w14:textId="77777777" w:rsidR="00F41078" w:rsidRPr="000F401F" w:rsidRDefault="00C01E1D" w:rsidP="0009072A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Specialisti i </w:t>
            </w:r>
            <w:r w:rsidR="00F41078" w:rsidRPr="000F401F">
              <w:rPr>
                <w:rFonts w:ascii="Times New Roman" w:hAnsi="Times New Roman" w:cs="Times New Roman"/>
              </w:rPr>
              <w:t>I</w:t>
            </w:r>
            <w:r w:rsidR="00551571" w:rsidRPr="000F401F">
              <w:rPr>
                <w:rFonts w:ascii="Times New Roman" w:hAnsi="Times New Roman" w:cs="Times New Roman"/>
              </w:rPr>
              <w:t>T-s</w:t>
            </w:r>
            <w:r w:rsidR="00124B94" w:rsidRPr="000F401F">
              <w:rPr>
                <w:rFonts w:ascii="Times New Roman" w:hAnsi="Times New Roman" w:cs="Times New Roman"/>
              </w:rPr>
              <w:t>ë</w:t>
            </w:r>
          </w:p>
          <w:p w14:paraId="227D06E2" w14:textId="38EECB41" w:rsidR="0009072A" w:rsidRPr="000F401F" w:rsidRDefault="0009072A" w:rsidP="0009072A">
            <w:pPr>
              <w:rPr>
                <w:rFonts w:ascii="Times New Roman" w:hAnsi="Times New Roman" w:cs="Times New Roman"/>
                <w:i/>
              </w:rPr>
            </w:pPr>
            <w:r w:rsidRPr="000F401F">
              <w:rPr>
                <w:rFonts w:ascii="Times New Roman" w:hAnsi="Times New Roman" w:cs="Times New Roman"/>
              </w:rPr>
              <w:t xml:space="preserve">                        </w:t>
            </w:r>
            <w:r w:rsidR="00F41078" w:rsidRPr="000F401F">
              <w:rPr>
                <w:rFonts w:ascii="Times New Roman" w:hAnsi="Times New Roman" w:cs="Times New Roman"/>
              </w:rPr>
              <w:t xml:space="preserve">                    </w:t>
            </w:r>
            <w:r w:rsidR="00F41078" w:rsidRPr="000F401F">
              <w:rPr>
                <w:rFonts w:ascii="Times New Roman" w:hAnsi="Times New Roman" w:cs="Times New Roman"/>
                <w:i/>
              </w:rPr>
              <w:t>Gjasht</w:t>
            </w:r>
            <w:r w:rsidR="00F709BE" w:rsidRPr="000F401F">
              <w:rPr>
                <w:rFonts w:ascii="Times New Roman" w:hAnsi="Times New Roman" w:cs="Times New Roman"/>
                <w:i/>
              </w:rPr>
              <w:t>ë</w:t>
            </w:r>
            <w:r w:rsidR="00F41078" w:rsidRPr="000F401F">
              <w:rPr>
                <w:rFonts w:ascii="Times New Roman" w:hAnsi="Times New Roman" w:cs="Times New Roman"/>
                <w:i/>
              </w:rPr>
              <w:t>mujori</w:t>
            </w:r>
            <w:r w:rsidR="00955FAA" w:rsidRPr="000F401F">
              <w:rPr>
                <w:rFonts w:ascii="Times New Roman" w:hAnsi="Times New Roman" w:cs="Times New Roman"/>
                <w:bCs/>
                <w:i/>
              </w:rPr>
              <w:t xml:space="preserve"> i</w:t>
            </w:r>
            <w:r w:rsidR="00955FAA" w:rsidRPr="000F401F">
              <w:rPr>
                <w:rFonts w:ascii="Times New Roman" w:hAnsi="Times New Roman" w:cs="Times New Roman"/>
                <w:i/>
              </w:rPr>
              <w:t xml:space="preserve"> </w:t>
            </w:r>
            <w:r w:rsidR="00F41078" w:rsidRPr="000F401F">
              <w:rPr>
                <w:rFonts w:ascii="Times New Roman" w:hAnsi="Times New Roman" w:cs="Times New Roman"/>
                <w:i/>
              </w:rPr>
              <w:t>par</w:t>
            </w:r>
            <w:r w:rsidR="00F709BE" w:rsidRPr="000F401F">
              <w:rPr>
                <w:rFonts w:ascii="Times New Roman" w:hAnsi="Times New Roman" w:cs="Times New Roman"/>
                <w:i/>
              </w:rPr>
              <w:t>ë</w:t>
            </w:r>
            <w:r w:rsidR="00F41078" w:rsidRPr="000F401F">
              <w:rPr>
                <w:rFonts w:ascii="Times New Roman" w:hAnsi="Times New Roman" w:cs="Times New Roman"/>
                <w:i/>
              </w:rPr>
              <w:t xml:space="preserve"> i vitit</w:t>
            </w:r>
            <w:r w:rsidRPr="000F401F">
              <w:rPr>
                <w:rFonts w:ascii="Times New Roman" w:hAnsi="Times New Roman" w:cs="Times New Roman"/>
                <w:i/>
              </w:rPr>
              <w:t xml:space="preserve"> 2023                                       </w:t>
            </w:r>
          </w:p>
          <w:p w14:paraId="317DD2AF" w14:textId="77777777" w:rsidR="0009072A" w:rsidRPr="000F401F" w:rsidRDefault="0009072A" w:rsidP="0009072A">
            <w:pPr>
              <w:rPr>
                <w:rFonts w:ascii="Times New Roman" w:hAnsi="Times New Roman" w:cs="Times New Roman"/>
                <w:b/>
              </w:rPr>
            </w:pPr>
          </w:p>
          <w:p w14:paraId="43086176" w14:textId="77777777" w:rsidR="0009072A" w:rsidRPr="000F401F" w:rsidRDefault="0009072A" w:rsidP="0009072A">
            <w:pPr>
              <w:rPr>
                <w:rFonts w:ascii="Times New Roman" w:hAnsi="Times New Roman" w:cs="Times New Roman"/>
              </w:rPr>
            </w:pPr>
          </w:p>
        </w:tc>
      </w:tr>
      <w:tr w:rsidR="004F0AE5" w:rsidRPr="000F401F" w14:paraId="738BC632" w14:textId="77777777" w:rsidTr="00C00D59">
        <w:trPr>
          <w:trHeight w:val="1157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D7D33" w14:textId="3208283C" w:rsidR="0009072A" w:rsidRPr="000F401F" w:rsidRDefault="0066702F" w:rsidP="0009072A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>38.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C99E" w14:textId="6DFB9954" w:rsidR="0009072A" w:rsidRPr="000F401F" w:rsidRDefault="0009072A" w:rsidP="0009072A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Vlerësime joobjektive të rezultateve në punë të punonjësve.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BA629" w14:textId="77777777" w:rsidR="0009072A" w:rsidRPr="000F401F" w:rsidRDefault="0009072A" w:rsidP="0009072A">
            <w:pPr>
              <w:rPr>
                <w:rFonts w:ascii="Times New Roman" w:hAnsi="Times New Roman" w:cs="Times New Roman"/>
              </w:rPr>
            </w:pPr>
          </w:p>
          <w:p w14:paraId="3E526516" w14:textId="77777777" w:rsidR="0009072A" w:rsidRPr="000F401F" w:rsidRDefault="0009072A" w:rsidP="0009072A">
            <w:pPr>
              <w:rPr>
                <w:rFonts w:ascii="Times New Roman" w:hAnsi="Times New Roman" w:cs="Times New Roman"/>
              </w:rPr>
            </w:pPr>
          </w:p>
          <w:p w14:paraId="79FCCFEF" w14:textId="77777777" w:rsidR="0009072A" w:rsidRPr="000F401F" w:rsidRDefault="0009072A" w:rsidP="0009072A">
            <w:pPr>
              <w:rPr>
                <w:rFonts w:ascii="Times New Roman" w:hAnsi="Times New Roman" w:cs="Times New Roman"/>
              </w:rPr>
            </w:pPr>
          </w:p>
          <w:p w14:paraId="72C206F2" w14:textId="77777777" w:rsidR="0009072A" w:rsidRPr="000F401F" w:rsidRDefault="0009072A" w:rsidP="0009072A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Burimet Njerëzore / Strategjik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916D53" w14:textId="77777777" w:rsidR="0009072A" w:rsidRPr="000F401F" w:rsidRDefault="00C00D59" w:rsidP="00580506">
            <w:pPr>
              <w:jc w:val="center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Mesatar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C2ED" w14:textId="77777777" w:rsidR="0009072A" w:rsidRPr="000F401F" w:rsidRDefault="0009072A" w:rsidP="0009072A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 xml:space="preserve">1.  Organizimi i takimeve informuese me drejtoritë e bashkisë në lidhje me rëndësinë e procesit të vlerësimit të rezultateve në punë.                                       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1B34C" w14:textId="77777777" w:rsidR="00C00D59" w:rsidRPr="000F401F" w:rsidRDefault="00C00D59" w:rsidP="00C00D59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Drejtoria e Burimeve Njerëzore dhe Shërbimeve Mbështetëse </w:t>
            </w:r>
          </w:p>
          <w:p w14:paraId="0418431B" w14:textId="77777777" w:rsidR="00F41078" w:rsidRPr="000F401F" w:rsidRDefault="0009072A" w:rsidP="0009072A">
            <w:pPr>
              <w:rPr>
                <w:rFonts w:ascii="Times New Roman" w:hAnsi="Times New Roman" w:cs="Times New Roman"/>
                <w:i/>
              </w:rPr>
            </w:pPr>
            <w:r w:rsidRPr="000F401F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31D303C7" w14:textId="77777777" w:rsidR="0009072A" w:rsidRPr="000F401F" w:rsidRDefault="00F41078" w:rsidP="0009072A">
            <w:pPr>
              <w:rPr>
                <w:rFonts w:ascii="Times New Roman" w:hAnsi="Times New Roman" w:cs="Times New Roman"/>
                <w:i/>
              </w:rPr>
            </w:pPr>
            <w:r w:rsidRPr="000F401F">
              <w:rPr>
                <w:rFonts w:ascii="Times New Roman" w:hAnsi="Times New Roman" w:cs="Times New Roman"/>
                <w:i/>
              </w:rPr>
              <w:t>Gjasht</w:t>
            </w:r>
            <w:r w:rsidR="00F709BE" w:rsidRPr="000F401F">
              <w:rPr>
                <w:rFonts w:ascii="Times New Roman" w:hAnsi="Times New Roman" w:cs="Times New Roman"/>
                <w:i/>
              </w:rPr>
              <w:t>ë</w:t>
            </w:r>
            <w:r w:rsidRPr="000F401F">
              <w:rPr>
                <w:rFonts w:ascii="Times New Roman" w:hAnsi="Times New Roman" w:cs="Times New Roman"/>
                <w:i/>
              </w:rPr>
              <w:t>mujori i</w:t>
            </w:r>
            <w:r w:rsidR="0009072A" w:rsidRPr="000F401F">
              <w:rPr>
                <w:rFonts w:ascii="Times New Roman" w:hAnsi="Times New Roman" w:cs="Times New Roman"/>
                <w:i/>
              </w:rPr>
              <w:t xml:space="preserve"> par</w:t>
            </w:r>
            <w:r w:rsidR="00F709BE" w:rsidRPr="000F401F">
              <w:rPr>
                <w:rFonts w:ascii="Times New Roman" w:hAnsi="Times New Roman" w:cs="Times New Roman"/>
                <w:i/>
              </w:rPr>
              <w:t>ë</w:t>
            </w:r>
            <w:r w:rsidR="0009072A" w:rsidRPr="000F401F">
              <w:rPr>
                <w:rFonts w:ascii="Times New Roman" w:hAnsi="Times New Roman" w:cs="Times New Roman"/>
                <w:i/>
              </w:rPr>
              <w:t xml:space="preserve"> </w:t>
            </w:r>
            <w:r w:rsidRPr="000F401F">
              <w:rPr>
                <w:rFonts w:ascii="Times New Roman" w:hAnsi="Times New Roman" w:cs="Times New Roman"/>
                <w:i/>
              </w:rPr>
              <w:t xml:space="preserve">i vitit </w:t>
            </w:r>
            <w:r w:rsidR="0009072A" w:rsidRPr="000F401F">
              <w:rPr>
                <w:rFonts w:ascii="Times New Roman" w:hAnsi="Times New Roman" w:cs="Times New Roman"/>
                <w:i/>
              </w:rPr>
              <w:t>2023</w:t>
            </w:r>
          </w:p>
          <w:p w14:paraId="0744C023" w14:textId="77777777" w:rsidR="0009072A" w:rsidRPr="000F401F" w:rsidRDefault="0009072A" w:rsidP="0009072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F0AE5" w:rsidRPr="000F401F" w14:paraId="66FE4E54" w14:textId="77777777" w:rsidTr="00F7330A">
        <w:trPr>
          <w:trHeight w:val="1157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50F1" w14:textId="449646F8" w:rsidR="0009072A" w:rsidRPr="000F401F" w:rsidRDefault="00307707" w:rsidP="0009072A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>39.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1133B" w14:textId="77777777" w:rsidR="0009072A" w:rsidRPr="000F401F" w:rsidRDefault="0009072A" w:rsidP="0009072A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Mungesa e Plani</w:t>
            </w:r>
            <w:r w:rsidR="000A64E7" w:rsidRPr="000F401F">
              <w:rPr>
                <w:rFonts w:ascii="Times New Roman" w:hAnsi="Times New Roman" w:cs="Times New Roman"/>
              </w:rPr>
              <w:t>t</w:t>
            </w:r>
            <w:r w:rsidRPr="000F401F">
              <w:rPr>
                <w:rFonts w:ascii="Times New Roman" w:hAnsi="Times New Roman" w:cs="Times New Roman"/>
              </w:rPr>
              <w:t xml:space="preserve"> të Brendshëm Vjetor për Trajnimet e punonjësve.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B8491" w14:textId="77777777" w:rsidR="0009072A" w:rsidRPr="000F401F" w:rsidRDefault="0009072A" w:rsidP="0009072A">
            <w:pPr>
              <w:rPr>
                <w:rFonts w:ascii="Times New Roman" w:hAnsi="Times New Roman" w:cs="Times New Roman"/>
              </w:rPr>
            </w:pPr>
          </w:p>
          <w:p w14:paraId="78B9891C" w14:textId="77777777" w:rsidR="0040537E" w:rsidRPr="000F401F" w:rsidRDefault="0040537E" w:rsidP="0009072A">
            <w:pPr>
              <w:rPr>
                <w:rFonts w:ascii="Times New Roman" w:hAnsi="Times New Roman" w:cs="Times New Roman"/>
              </w:rPr>
            </w:pPr>
          </w:p>
          <w:p w14:paraId="00CE0098" w14:textId="77777777" w:rsidR="0040537E" w:rsidRPr="000F401F" w:rsidRDefault="0040537E" w:rsidP="0009072A">
            <w:pPr>
              <w:rPr>
                <w:rFonts w:ascii="Times New Roman" w:hAnsi="Times New Roman" w:cs="Times New Roman"/>
              </w:rPr>
            </w:pPr>
          </w:p>
          <w:p w14:paraId="79F97FC9" w14:textId="77777777" w:rsidR="0040537E" w:rsidRPr="000F401F" w:rsidRDefault="0040537E" w:rsidP="0009072A">
            <w:pPr>
              <w:rPr>
                <w:rFonts w:ascii="Times New Roman" w:hAnsi="Times New Roman" w:cs="Times New Roman"/>
              </w:rPr>
            </w:pPr>
          </w:p>
          <w:p w14:paraId="73A8478A" w14:textId="77777777" w:rsidR="0040537E" w:rsidRPr="000F401F" w:rsidRDefault="0040537E" w:rsidP="0009072A">
            <w:pPr>
              <w:rPr>
                <w:rFonts w:ascii="Times New Roman" w:hAnsi="Times New Roman" w:cs="Times New Roman"/>
              </w:rPr>
            </w:pPr>
          </w:p>
          <w:p w14:paraId="19CD78BD" w14:textId="77777777" w:rsidR="0040537E" w:rsidRPr="000F401F" w:rsidRDefault="0040537E" w:rsidP="0009072A">
            <w:pPr>
              <w:rPr>
                <w:rFonts w:ascii="Times New Roman" w:hAnsi="Times New Roman" w:cs="Times New Roman"/>
              </w:rPr>
            </w:pPr>
          </w:p>
          <w:p w14:paraId="7A9DAB05" w14:textId="77777777" w:rsidR="0009072A" w:rsidRPr="000F401F" w:rsidRDefault="0009072A" w:rsidP="0009072A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Burimet Njerëzore / Strategjik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DB6E025" w14:textId="77777777" w:rsidR="0009072A" w:rsidRPr="000F401F" w:rsidRDefault="000007A0" w:rsidP="0009072A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           </w:t>
            </w:r>
            <w:r w:rsidR="0009072A" w:rsidRPr="000F401F">
              <w:rPr>
                <w:rFonts w:ascii="Times New Roman" w:hAnsi="Times New Roman" w:cs="Times New Roman"/>
              </w:rPr>
              <w:t>Mesatar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1B2B3" w14:textId="77777777" w:rsidR="001B4E70" w:rsidRPr="000F401F" w:rsidRDefault="001B4E70" w:rsidP="001B4E70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 xml:space="preserve">1. </w:t>
            </w:r>
            <w:r w:rsidR="0009072A" w:rsidRPr="000F401F">
              <w:rPr>
                <w:rFonts w:ascii="Times New Roman" w:hAnsi="Times New Roman" w:cs="Times New Roman"/>
                <w:bCs/>
              </w:rPr>
              <w:t xml:space="preserve">Hartimi i një Plani të Brendshëm Vjetor të Trajnimeve të personelit të bashkisë bazuar në analizën e vlerësimit të performancës.           </w:t>
            </w:r>
          </w:p>
          <w:p w14:paraId="10F14CE7" w14:textId="1C81430F" w:rsidR="0009072A" w:rsidRPr="000F401F" w:rsidRDefault="001B4E70" w:rsidP="00CD0449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 xml:space="preserve">                                          </w:t>
            </w:r>
            <w:r w:rsidR="0009072A" w:rsidRPr="000F401F">
              <w:rPr>
                <w:rFonts w:ascii="Times New Roman" w:hAnsi="Times New Roman" w:cs="Times New Roman"/>
                <w:bCs/>
              </w:rPr>
              <w:t xml:space="preserve">                      </w:t>
            </w:r>
            <w:r w:rsidRPr="000F401F">
              <w:rPr>
                <w:rFonts w:ascii="Times New Roman" w:hAnsi="Times New Roman" w:cs="Times New Roman"/>
                <w:bCs/>
              </w:rPr>
              <w:t xml:space="preserve">    </w:t>
            </w:r>
            <w:r w:rsidR="0009072A" w:rsidRPr="000F401F">
              <w:rPr>
                <w:rFonts w:ascii="Times New Roman" w:hAnsi="Times New Roman" w:cs="Times New Roman"/>
                <w:bCs/>
              </w:rPr>
              <w:t xml:space="preserve">   </w:t>
            </w:r>
            <w:r w:rsidR="00FB1832" w:rsidRPr="000F401F">
              <w:rPr>
                <w:rFonts w:ascii="Times New Roman" w:hAnsi="Times New Roman" w:cs="Times New Roman"/>
                <w:bCs/>
              </w:rPr>
              <w:t xml:space="preserve">      </w:t>
            </w:r>
            <w:r w:rsidRPr="000F401F">
              <w:rPr>
                <w:rFonts w:ascii="Times New Roman" w:hAnsi="Times New Roman" w:cs="Times New Roman"/>
                <w:bCs/>
              </w:rPr>
              <w:t xml:space="preserve">2. </w:t>
            </w:r>
            <w:r w:rsidR="0009072A" w:rsidRPr="000F401F">
              <w:rPr>
                <w:rFonts w:ascii="Times New Roman" w:hAnsi="Times New Roman" w:cs="Times New Roman"/>
                <w:bCs/>
              </w:rPr>
              <w:t xml:space="preserve">Parashikimi në </w:t>
            </w:r>
            <w:r w:rsidR="000E3A7C" w:rsidRPr="000F401F">
              <w:rPr>
                <w:rFonts w:ascii="Times New Roman" w:hAnsi="Times New Roman" w:cs="Times New Roman"/>
                <w:bCs/>
              </w:rPr>
              <w:t>R</w:t>
            </w:r>
            <w:r w:rsidR="0009072A" w:rsidRPr="000F401F">
              <w:rPr>
                <w:rFonts w:ascii="Times New Roman" w:hAnsi="Times New Roman" w:cs="Times New Roman"/>
                <w:bCs/>
              </w:rPr>
              <w:t xml:space="preserve">regulloren e </w:t>
            </w:r>
            <w:r w:rsidR="000E3A7C" w:rsidRPr="000F401F">
              <w:rPr>
                <w:rFonts w:ascii="Times New Roman" w:hAnsi="Times New Roman" w:cs="Times New Roman"/>
                <w:bCs/>
              </w:rPr>
              <w:t>B</w:t>
            </w:r>
            <w:r w:rsidR="0009072A" w:rsidRPr="000F401F">
              <w:rPr>
                <w:rFonts w:ascii="Times New Roman" w:hAnsi="Times New Roman" w:cs="Times New Roman"/>
                <w:bCs/>
              </w:rPr>
              <w:t>rendshme i detyrimit për hartimin e Planit të Brendshëm Vjetor të Trajnimeve.</w:t>
            </w:r>
          </w:p>
          <w:p w14:paraId="14200586" w14:textId="77777777" w:rsidR="001B4E70" w:rsidRPr="000F401F" w:rsidRDefault="001B4E70" w:rsidP="001B4E70">
            <w:pPr>
              <w:rPr>
                <w:rFonts w:ascii="Times New Roman" w:hAnsi="Times New Roman" w:cs="Times New Roman"/>
                <w:bCs/>
              </w:rPr>
            </w:pPr>
          </w:p>
          <w:p w14:paraId="2B80A3B9" w14:textId="7708E9AD" w:rsidR="001B4E70" w:rsidRPr="000F401F" w:rsidRDefault="001B4E70" w:rsidP="00CD0449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 xml:space="preserve">3.Parashikimi në </w:t>
            </w:r>
            <w:r w:rsidR="000E3A7C" w:rsidRPr="000F401F">
              <w:rPr>
                <w:rFonts w:ascii="Times New Roman" w:hAnsi="Times New Roman" w:cs="Times New Roman"/>
                <w:bCs/>
              </w:rPr>
              <w:t>R</w:t>
            </w:r>
            <w:r w:rsidRPr="000F401F">
              <w:rPr>
                <w:rFonts w:ascii="Times New Roman" w:hAnsi="Times New Roman" w:cs="Times New Roman"/>
                <w:bCs/>
              </w:rPr>
              <w:t xml:space="preserve">regulloren e </w:t>
            </w:r>
            <w:r w:rsidR="000E3A7C" w:rsidRPr="000F401F">
              <w:rPr>
                <w:rFonts w:ascii="Times New Roman" w:hAnsi="Times New Roman" w:cs="Times New Roman"/>
                <w:bCs/>
              </w:rPr>
              <w:t>B</w:t>
            </w:r>
            <w:r w:rsidRPr="000F401F">
              <w:rPr>
                <w:rFonts w:ascii="Times New Roman" w:hAnsi="Times New Roman" w:cs="Times New Roman"/>
                <w:bCs/>
              </w:rPr>
              <w:t xml:space="preserve">rendshme të </w:t>
            </w:r>
            <w:r w:rsidR="000E3A7C" w:rsidRPr="000F401F">
              <w:rPr>
                <w:rFonts w:ascii="Times New Roman" w:hAnsi="Times New Roman" w:cs="Times New Roman"/>
                <w:bCs/>
              </w:rPr>
              <w:t>B</w:t>
            </w:r>
            <w:r w:rsidRPr="000F401F">
              <w:rPr>
                <w:rFonts w:ascii="Times New Roman" w:hAnsi="Times New Roman" w:cs="Times New Roman"/>
                <w:bCs/>
              </w:rPr>
              <w:t>ashkisë i detyrimit për hartimin e analizës vjetore të performancës së punonjësve të bashkisë.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5B2F9" w14:textId="77777777" w:rsidR="00FB1832" w:rsidRPr="000F401F" w:rsidRDefault="00FB1832" w:rsidP="00FB1832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Drejtoria e Burimeve Njerëzore dhe Shërbimeve Mbështetëse </w:t>
            </w:r>
          </w:p>
          <w:p w14:paraId="387FA7DD" w14:textId="77777777" w:rsidR="00F41078" w:rsidRPr="000F401F" w:rsidRDefault="00F41078" w:rsidP="00F41078">
            <w:pPr>
              <w:rPr>
                <w:rFonts w:ascii="Times New Roman" w:hAnsi="Times New Roman" w:cs="Times New Roman"/>
              </w:rPr>
            </w:pPr>
          </w:p>
          <w:p w14:paraId="1457A5FA" w14:textId="77777777" w:rsidR="001B4E70" w:rsidRPr="000F401F" w:rsidRDefault="001B4E70" w:rsidP="00F41078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Grupi i Pun</w:t>
            </w:r>
            <w:r w:rsidR="00124B94" w:rsidRPr="000F401F">
              <w:rPr>
                <w:rFonts w:ascii="Times New Roman" w:hAnsi="Times New Roman" w:cs="Times New Roman"/>
              </w:rPr>
              <w:t>ë</w:t>
            </w:r>
            <w:r w:rsidRPr="000F401F">
              <w:rPr>
                <w:rFonts w:ascii="Times New Roman" w:hAnsi="Times New Roman" w:cs="Times New Roman"/>
              </w:rPr>
              <w:t>s p</w:t>
            </w:r>
            <w:r w:rsidR="00124B94" w:rsidRPr="000F401F">
              <w:rPr>
                <w:rFonts w:ascii="Times New Roman" w:hAnsi="Times New Roman" w:cs="Times New Roman"/>
              </w:rPr>
              <w:t>ë</w:t>
            </w:r>
            <w:r w:rsidRPr="000F401F">
              <w:rPr>
                <w:rFonts w:ascii="Times New Roman" w:hAnsi="Times New Roman" w:cs="Times New Roman"/>
              </w:rPr>
              <w:t xml:space="preserve">r rishikimin e rregullores </w:t>
            </w:r>
          </w:p>
          <w:p w14:paraId="01871ADA" w14:textId="77777777" w:rsidR="001B4E70" w:rsidRPr="000F401F" w:rsidRDefault="001B4E70" w:rsidP="00F41078">
            <w:pPr>
              <w:rPr>
                <w:rFonts w:ascii="Times New Roman" w:hAnsi="Times New Roman" w:cs="Times New Roman"/>
              </w:rPr>
            </w:pPr>
          </w:p>
          <w:p w14:paraId="371DC50F" w14:textId="77777777" w:rsidR="0009072A" w:rsidRPr="000F401F" w:rsidRDefault="00F41078" w:rsidP="0009072A">
            <w:pPr>
              <w:rPr>
                <w:rFonts w:ascii="Times New Roman" w:hAnsi="Times New Roman" w:cs="Times New Roman"/>
                <w:i/>
                <w:iCs/>
              </w:rPr>
            </w:pPr>
            <w:r w:rsidRPr="000F401F">
              <w:rPr>
                <w:rFonts w:ascii="Times New Roman" w:hAnsi="Times New Roman" w:cs="Times New Roman"/>
                <w:i/>
                <w:iCs/>
              </w:rPr>
              <w:t>G</w:t>
            </w:r>
            <w:r w:rsidR="0009072A" w:rsidRPr="000F401F">
              <w:rPr>
                <w:rFonts w:ascii="Times New Roman" w:hAnsi="Times New Roman" w:cs="Times New Roman"/>
                <w:i/>
                <w:iCs/>
              </w:rPr>
              <w:t>jasht</w:t>
            </w:r>
            <w:r w:rsidR="00F709BE" w:rsidRPr="000F401F">
              <w:rPr>
                <w:rFonts w:ascii="Times New Roman" w:hAnsi="Times New Roman" w:cs="Times New Roman"/>
                <w:i/>
                <w:iCs/>
              </w:rPr>
              <w:t>ë</w:t>
            </w:r>
            <w:r w:rsidR="0009072A" w:rsidRPr="000F401F">
              <w:rPr>
                <w:rFonts w:ascii="Times New Roman" w:hAnsi="Times New Roman" w:cs="Times New Roman"/>
                <w:i/>
                <w:iCs/>
              </w:rPr>
              <w:t xml:space="preserve">mujori </w:t>
            </w:r>
            <w:r w:rsidRPr="000F401F">
              <w:rPr>
                <w:rFonts w:ascii="Times New Roman" w:hAnsi="Times New Roman" w:cs="Times New Roman"/>
                <w:i/>
                <w:iCs/>
              </w:rPr>
              <w:t>i</w:t>
            </w:r>
            <w:r w:rsidR="0009072A" w:rsidRPr="000F401F">
              <w:rPr>
                <w:rFonts w:ascii="Times New Roman" w:hAnsi="Times New Roman" w:cs="Times New Roman"/>
                <w:i/>
                <w:iCs/>
              </w:rPr>
              <w:t xml:space="preserve"> par</w:t>
            </w:r>
            <w:r w:rsidR="00F709BE" w:rsidRPr="000F401F">
              <w:rPr>
                <w:rFonts w:ascii="Times New Roman" w:hAnsi="Times New Roman" w:cs="Times New Roman"/>
                <w:i/>
                <w:iCs/>
              </w:rPr>
              <w:t>ë</w:t>
            </w:r>
            <w:r w:rsidR="0009072A" w:rsidRPr="000F401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A86AF0" w:rsidRPr="000F401F">
              <w:rPr>
                <w:rFonts w:ascii="Times New Roman" w:hAnsi="Times New Roman" w:cs="Times New Roman"/>
                <w:i/>
                <w:iCs/>
              </w:rPr>
              <w:t xml:space="preserve">i </w:t>
            </w:r>
            <w:r w:rsidRPr="000F401F">
              <w:rPr>
                <w:rFonts w:ascii="Times New Roman" w:hAnsi="Times New Roman" w:cs="Times New Roman"/>
                <w:i/>
                <w:iCs/>
              </w:rPr>
              <w:t xml:space="preserve">vitit </w:t>
            </w:r>
            <w:r w:rsidR="0009072A" w:rsidRPr="000F401F">
              <w:rPr>
                <w:rFonts w:ascii="Times New Roman" w:hAnsi="Times New Roman" w:cs="Times New Roman"/>
                <w:i/>
                <w:iCs/>
              </w:rPr>
              <w:t>2023</w:t>
            </w:r>
          </w:p>
          <w:p w14:paraId="0C1D9C35" w14:textId="77777777" w:rsidR="0009072A" w:rsidRPr="000F401F" w:rsidRDefault="0009072A" w:rsidP="0009072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F0AE5" w:rsidRPr="000F401F" w14:paraId="2CEE5543" w14:textId="77777777" w:rsidTr="00F7330A">
        <w:trPr>
          <w:trHeight w:val="1157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FEBBE" w14:textId="34FC5F9E" w:rsidR="0009072A" w:rsidRPr="000F401F" w:rsidRDefault="00307707" w:rsidP="0009072A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>40.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C233" w14:textId="77777777" w:rsidR="0009072A" w:rsidRPr="000F401F" w:rsidRDefault="0009072A" w:rsidP="0009072A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Mungesa e rregullave të qarta që përcaktojnë detyrimet e punonjësve gjatë procesit të dorëzimit të detyrës.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E0C3" w14:textId="77777777" w:rsidR="0009072A" w:rsidRPr="000F401F" w:rsidRDefault="0009072A" w:rsidP="0009072A">
            <w:pPr>
              <w:rPr>
                <w:rFonts w:ascii="Times New Roman" w:hAnsi="Times New Roman" w:cs="Times New Roman"/>
              </w:rPr>
            </w:pPr>
          </w:p>
          <w:p w14:paraId="3134888F" w14:textId="77777777" w:rsidR="0009072A" w:rsidRPr="000F401F" w:rsidRDefault="0009072A" w:rsidP="0009072A">
            <w:pPr>
              <w:rPr>
                <w:rFonts w:ascii="Times New Roman" w:hAnsi="Times New Roman" w:cs="Times New Roman"/>
              </w:rPr>
            </w:pPr>
          </w:p>
          <w:p w14:paraId="4767A932" w14:textId="77777777" w:rsidR="0009072A" w:rsidRPr="000F401F" w:rsidRDefault="0009072A" w:rsidP="0009072A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Operacional / Financiar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D2B56F" w14:textId="77777777" w:rsidR="0009072A" w:rsidRPr="000F401F" w:rsidRDefault="0009072A" w:rsidP="000007A0">
            <w:pPr>
              <w:jc w:val="center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Mesatar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74E19" w14:textId="1680E6FF" w:rsidR="0009072A" w:rsidRPr="000F401F" w:rsidRDefault="0009072A" w:rsidP="0009072A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 xml:space="preserve">1. Rishikimi </w:t>
            </w:r>
            <w:r w:rsidR="00307707" w:rsidRPr="000F401F">
              <w:rPr>
                <w:rFonts w:ascii="Times New Roman" w:hAnsi="Times New Roman" w:cs="Times New Roman"/>
                <w:bCs/>
              </w:rPr>
              <w:t>I</w:t>
            </w:r>
            <w:r w:rsidRPr="000F401F">
              <w:rPr>
                <w:rFonts w:ascii="Times New Roman" w:hAnsi="Times New Roman" w:cs="Times New Roman"/>
                <w:bCs/>
              </w:rPr>
              <w:t xml:space="preserve"> kontratave të punësimit për të shtuar dispozita që parashikojnë detyrimet e punonjësit ndaj institucionit në fazën e dor</w:t>
            </w:r>
            <w:r w:rsidR="00955FAA" w:rsidRPr="000F401F">
              <w:rPr>
                <w:rFonts w:ascii="Times New Roman" w:hAnsi="Times New Roman" w:cs="Times New Roman"/>
                <w:bCs/>
              </w:rPr>
              <w:t>ë</w:t>
            </w:r>
            <w:r w:rsidRPr="000F401F">
              <w:rPr>
                <w:rFonts w:ascii="Times New Roman" w:hAnsi="Times New Roman" w:cs="Times New Roman"/>
                <w:bCs/>
              </w:rPr>
              <w:t xml:space="preserve">zimit të detyrës, si dhe penalitetet përkatëse në rast shkeljeje.                                                                   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E8C6" w14:textId="77777777" w:rsidR="00771A3A" w:rsidRPr="000F401F" w:rsidRDefault="00771A3A" w:rsidP="00771A3A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Drejtoria e Burimeve Njerëzore dhe Shërbimeve Mbështetëse </w:t>
            </w:r>
          </w:p>
          <w:p w14:paraId="2AADF003" w14:textId="77777777" w:rsidR="00F41078" w:rsidRPr="000F401F" w:rsidRDefault="00F41078" w:rsidP="00F41078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       </w:t>
            </w:r>
          </w:p>
          <w:p w14:paraId="6DDD7522" w14:textId="77F84245" w:rsidR="0009072A" w:rsidRPr="000F401F" w:rsidRDefault="00F41078" w:rsidP="0009072A">
            <w:pPr>
              <w:rPr>
                <w:rFonts w:ascii="Times New Roman" w:hAnsi="Times New Roman" w:cs="Times New Roman"/>
                <w:i/>
              </w:rPr>
            </w:pPr>
            <w:r w:rsidRPr="000F401F">
              <w:rPr>
                <w:rFonts w:ascii="Times New Roman" w:hAnsi="Times New Roman" w:cs="Times New Roman"/>
                <w:i/>
              </w:rPr>
              <w:lastRenderedPageBreak/>
              <w:t>Gjasht</w:t>
            </w:r>
            <w:r w:rsidR="00F709BE" w:rsidRPr="000F401F">
              <w:rPr>
                <w:rFonts w:ascii="Times New Roman" w:hAnsi="Times New Roman" w:cs="Times New Roman"/>
                <w:i/>
              </w:rPr>
              <w:t>ë</w:t>
            </w:r>
            <w:r w:rsidRPr="000F401F">
              <w:rPr>
                <w:rFonts w:ascii="Times New Roman" w:hAnsi="Times New Roman" w:cs="Times New Roman"/>
                <w:i/>
              </w:rPr>
              <w:t xml:space="preserve">mujori </w:t>
            </w:r>
            <w:r w:rsidR="00307707" w:rsidRPr="000F401F">
              <w:rPr>
                <w:rFonts w:ascii="Times New Roman" w:hAnsi="Times New Roman" w:cs="Times New Roman"/>
                <w:i/>
              </w:rPr>
              <w:t>i parë</w:t>
            </w:r>
            <w:r w:rsidR="0009072A" w:rsidRPr="000F401F">
              <w:rPr>
                <w:rFonts w:ascii="Times New Roman" w:hAnsi="Times New Roman" w:cs="Times New Roman"/>
                <w:i/>
              </w:rPr>
              <w:t xml:space="preserve"> </w:t>
            </w:r>
            <w:r w:rsidR="00307707" w:rsidRPr="000F401F">
              <w:rPr>
                <w:rFonts w:ascii="Times New Roman" w:hAnsi="Times New Roman" w:cs="Times New Roman"/>
                <w:i/>
              </w:rPr>
              <w:t>i</w:t>
            </w:r>
            <w:r w:rsidRPr="000F401F">
              <w:rPr>
                <w:rFonts w:ascii="Times New Roman" w:hAnsi="Times New Roman" w:cs="Times New Roman"/>
                <w:i/>
              </w:rPr>
              <w:t xml:space="preserve"> vitit </w:t>
            </w:r>
            <w:r w:rsidR="0009072A" w:rsidRPr="000F401F">
              <w:rPr>
                <w:rFonts w:ascii="Times New Roman" w:hAnsi="Times New Roman" w:cs="Times New Roman"/>
                <w:i/>
              </w:rPr>
              <w:t>2023</w:t>
            </w:r>
          </w:p>
          <w:p w14:paraId="63E39595" w14:textId="77777777" w:rsidR="0009072A" w:rsidRPr="000F401F" w:rsidRDefault="0009072A" w:rsidP="0009072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F0AE5" w:rsidRPr="000F401F" w14:paraId="1237B440" w14:textId="77777777" w:rsidTr="00F7330A">
        <w:trPr>
          <w:trHeight w:val="1157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C6E7" w14:textId="31B24C12" w:rsidR="0009072A" w:rsidRPr="000F401F" w:rsidRDefault="00307707" w:rsidP="0009072A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lastRenderedPageBreak/>
              <w:t>41.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6468" w14:textId="4556A1E6" w:rsidR="0009072A" w:rsidRPr="000F401F" w:rsidRDefault="00F41078" w:rsidP="0009072A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  <w:bCs/>
              </w:rPr>
              <w:t xml:space="preserve">Mungesa e </w:t>
            </w:r>
            <w:r w:rsidR="0009072A" w:rsidRPr="000F401F">
              <w:rPr>
                <w:rFonts w:ascii="Times New Roman" w:hAnsi="Times New Roman" w:cs="Times New Roman"/>
                <w:bCs/>
              </w:rPr>
              <w:t xml:space="preserve">kapaciteteve teknike në fushën e inxhinierisë dhe topografisë në </w:t>
            </w:r>
            <w:r w:rsidR="00B33934" w:rsidRPr="000F401F">
              <w:rPr>
                <w:rFonts w:ascii="Times New Roman" w:hAnsi="Times New Roman" w:cs="Times New Roman"/>
                <w:bCs/>
              </w:rPr>
              <w:t>Drejtorin</w:t>
            </w:r>
            <w:r w:rsidR="00124B94" w:rsidRPr="000F401F">
              <w:rPr>
                <w:rFonts w:ascii="Times New Roman" w:hAnsi="Times New Roman" w:cs="Times New Roman"/>
                <w:bCs/>
              </w:rPr>
              <w:t>ë</w:t>
            </w:r>
            <w:r w:rsidR="00B33934" w:rsidRPr="000F401F">
              <w:rPr>
                <w:rFonts w:ascii="Times New Roman" w:hAnsi="Times New Roman" w:cs="Times New Roman"/>
                <w:bCs/>
              </w:rPr>
              <w:t xml:space="preserve"> </w:t>
            </w:r>
            <w:r w:rsidR="00A10165" w:rsidRPr="000F401F">
              <w:rPr>
                <w:rFonts w:ascii="Times New Roman" w:hAnsi="Times New Roman" w:cs="Times New Roman"/>
                <w:bCs/>
              </w:rPr>
              <w:t>e</w:t>
            </w:r>
            <w:r w:rsidR="00B33934" w:rsidRPr="000F401F">
              <w:rPr>
                <w:rFonts w:ascii="Times New Roman" w:hAnsi="Times New Roman" w:cs="Times New Roman"/>
                <w:bCs/>
              </w:rPr>
              <w:t xml:space="preserve"> Planifikimit të Zhvillimit të Territorit</w:t>
            </w:r>
            <w:r w:rsidR="002C4CFA" w:rsidRPr="000F401F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8D77A" w14:textId="77777777" w:rsidR="0009072A" w:rsidRPr="000F401F" w:rsidRDefault="0009072A" w:rsidP="000907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86F3A29" w14:textId="77777777" w:rsidR="0009072A" w:rsidRPr="000F401F" w:rsidRDefault="0009072A" w:rsidP="000907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E1724BD" w14:textId="77777777" w:rsidR="0009072A" w:rsidRPr="000F401F" w:rsidRDefault="0009072A" w:rsidP="000907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8E94B97" w14:textId="77777777" w:rsidR="0009072A" w:rsidRPr="000F401F" w:rsidRDefault="0009072A" w:rsidP="000907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905AD08" w14:textId="3FD975DD" w:rsidR="0009072A" w:rsidRPr="000F401F" w:rsidRDefault="0009072A" w:rsidP="0009072A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  <w:bCs/>
              </w:rPr>
              <w:t>Operacionet</w:t>
            </w:r>
            <w:r w:rsidR="00A10165" w:rsidRPr="000F401F">
              <w:rPr>
                <w:rFonts w:ascii="Times New Roman" w:hAnsi="Times New Roman" w:cs="Times New Roman"/>
                <w:bCs/>
              </w:rPr>
              <w:t xml:space="preserve"> </w:t>
            </w:r>
            <w:r w:rsidRPr="000F401F">
              <w:rPr>
                <w:rFonts w:ascii="Times New Roman" w:hAnsi="Times New Roman" w:cs="Times New Roman"/>
                <w:bCs/>
              </w:rPr>
              <w:t>(Procesi) / Financiar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9CBE932" w14:textId="77777777" w:rsidR="0009072A" w:rsidRPr="000F401F" w:rsidRDefault="0009072A" w:rsidP="000007A0">
            <w:pPr>
              <w:jc w:val="center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  <w:bCs/>
              </w:rPr>
              <w:t>Mesatar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CB67" w14:textId="77777777" w:rsidR="00307707" w:rsidRPr="000F401F" w:rsidRDefault="00307707" w:rsidP="0009072A">
            <w:pPr>
              <w:rPr>
                <w:rFonts w:ascii="Times New Roman" w:hAnsi="Times New Roman" w:cs="Times New Roman"/>
              </w:rPr>
            </w:pPr>
          </w:p>
          <w:p w14:paraId="3EBDDC1C" w14:textId="75ED8FD5" w:rsidR="0009072A" w:rsidRPr="000F401F" w:rsidRDefault="0009072A" w:rsidP="0009072A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1. Vlerësim</w:t>
            </w:r>
            <w:r w:rsidR="0004769E" w:rsidRPr="000F401F">
              <w:rPr>
                <w:rFonts w:ascii="Times New Roman" w:hAnsi="Times New Roman" w:cs="Times New Roman"/>
              </w:rPr>
              <w:t>i</w:t>
            </w:r>
            <w:r w:rsidRPr="000F401F">
              <w:rPr>
                <w:rFonts w:ascii="Times New Roman" w:hAnsi="Times New Roman" w:cs="Times New Roman"/>
              </w:rPr>
              <w:t xml:space="preserve"> i nevojave për burime njerëzore dhe kapacitete teknike në Drejtorinë e Urbanistikës, Planifikimit të Territorit.                                                                                                       2. Rekrutimi i specialistëve përkatës në bazë të konkluzioneve të analizës së nevojave.                                                                                                   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1F9D0" w14:textId="77777777" w:rsidR="00896C8A" w:rsidRPr="000F401F" w:rsidRDefault="00896C8A" w:rsidP="00896C8A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Drejtoria e Burimeve Njerëzore dhe Shërbimeve Mbështetëse </w:t>
            </w:r>
          </w:p>
          <w:p w14:paraId="0AC959A9" w14:textId="77777777" w:rsidR="00896C8A" w:rsidRPr="000F401F" w:rsidRDefault="00896C8A" w:rsidP="00896C8A">
            <w:pPr>
              <w:rPr>
                <w:rFonts w:ascii="Times New Roman" w:eastAsia="+mn-ea" w:hAnsi="Times New Roman" w:cs="Times New Roman"/>
                <w:kern w:val="24"/>
              </w:rPr>
            </w:pPr>
          </w:p>
          <w:p w14:paraId="69816B9A" w14:textId="77777777" w:rsidR="00896C8A" w:rsidRPr="000F401F" w:rsidRDefault="00896C8A" w:rsidP="00580506">
            <w:pPr>
              <w:rPr>
                <w:rFonts w:ascii="Times New Roman" w:eastAsia="Times New Roman" w:hAnsi="Times New Roman" w:cs="Times New Roman"/>
              </w:rPr>
            </w:pPr>
            <w:r w:rsidRPr="000F401F">
              <w:rPr>
                <w:rFonts w:ascii="Times New Roman" w:eastAsia="+mn-ea" w:hAnsi="Times New Roman" w:cs="Times New Roman"/>
                <w:kern w:val="24"/>
              </w:rPr>
              <w:t xml:space="preserve">Drejtoria e Planifikimit të Zhvillimit të Territorit </w:t>
            </w:r>
          </w:p>
          <w:p w14:paraId="2509F087" w14:textId="77777777" w:rsidR="00F41078" w:rsidRPr="000F401F" w:rsidRDefault="00F41078" w:rsidP="0009072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95D2F02" w14:textId="77777777" w:rsidR="0009072A" w:rsidRPr="000F401F" w:rsidRDefault="00F41078" w:rsidP="0009072A">
            <w:pPr>
              <w:rPr>
                <w:rFonts w:ascii="Times New Roman" w:hAnsi="Times New Roman" w:cs="Times New Roman"/>
                <w:i/>
                <w:iCs/>
              </w:rPr>
            </w:pPr>
            <w:r w:rsidRPr="000F401F">
              <w:rPr>
                <w:rFonts w:ascii="Times New Roman" w:hAnsi="Times New Roman" w:cs="Times New Roman"/>
                <w:i/>
                <w:iCs/>
              </w:rPr>
              <w:t>Gjasht</w:t>
            </w:r>
            <w:r w:rsidR="00F709BE" w:rsidRPr="000F401F">
              <w:rPr>
                <w:rFonts w:ascii="Times New Roman" w:hAnsi="Times New Roman" w:cs="Times New Roman"/>
                <w:i/>
                <w:iCs/>
              </w:rPr>
              <w:t>ë</w:t>
            </w:r>
            <w:r w:rsidRPr="000F401F">
              <w:rPr>
                <w:rFonts w:ascii="Times New Roman" w:hAnsi="Times New Roman" w:cs="Times New Roman"/>
                <w:i/>
                <w:iCs/>
              </w:rPr>
              <w:t xml:space="preserve">mujori </w:t>
            </w:r>
            <w:r w:rsidR="00896C8A" w:rsidRPr="000F401F">
              <w:rPr>
                <w:rFonts w:ascii="Times New Roman" w:hAnsi="Times New Roman" w:cs="Times New Roman"/>
                <w:i/>
                <w:iCs/>
              </w:rPr>
              <w:t>i</w:t>
            </w:r>
            <w:r w:rsidRPr="000F401F">
              <w:rPr>
                <w:rFonts w:ascii="Times New Roman" w:hAnsi="Times New Roman" w:cs="Times New Roman"/>
                <w:i/>
                <w:iCs/>
              </w:rPr>
              <w:t xml:space="preserve"> par</w:t>
            </w:r>
            <w:r w:rsidR="00F709BE" w:rsidRPr="000F401F">
              <w:rPr>
                <w:rFonts w:ascii="Times New Roman" w:hAnsi="Times New Roman" w:cs="Times New Roman"/>
                <w:i/>
                <w:iCs/>
              </w:rPr>
              <w:t>ë</w:t>
            </w:r>
            <w:r w:rsidRPr="000F401F">
              <w:rPr>
                <w:rFonts w:ascii="Times New Roman" w:hAnsi="Times New Roman" w:cs="Times New Roman"/>
                <w:i/>
                <w:iCs/>
              </w:rPr>
              <w:t xml:space="preserve"> i vitit          </w:t>
            </w:r>
            <w:r w:rsidR="0009072A" w:rsidRPr="000F401F">
              <w:rPr>
                <w:rFonts w:ascii="Times New Roman" w:hAnsi="Times New Roman" w:cs="Times New Roman"/>
                <w:i/>
                <w:iCs/>
              </w:rPr>
              <w:t>2023</w:t>
            </w:r>
          </w:p>
          <w:p w14:paraId="56E10989" w14:textId="77777777" w:rsidR="0009072A" w:rsidRPr="000F401F" w:rsidRDefault="0009072A" w:rsidP="0009072A">
            <w:pPr>
              <w:rPr>
                <w:rFonts w:ascii="Times New Roman" w:hAnsi="Times New Roman" w:cs="Times New Roman"/>
              </w:rPr>
            </w:pPr>
          </w:p>
        </w:tc>
      </w:tr>
      <w:tr w:rsidR="004F0AE5" w:rsidRPr="000F401F" w14:paraId="0432FFE9" w14:textId="77777777" w:rsidTr="00F7330A">
        <w:trPr>
          <w:trHeight w:val="13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AA8CE" w14:textId="47DBF890" w:rsidR="0009072A" w:rsidRPr="000F401F" w:rsidRDefault="00307707" w:rsidP="0009072A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>42.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D175" w14:textId="5C6F1509" w:rsidR="0009072A" w:rsidRPr="000F401F" w:rsidRDefault="0009072A" w:rsidP="0009072A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 xml:space="preserve">Paqartësi dhe mbivendosje e detyrave midis punonjësve të </w:t>
            </w:r>
            <w:r w:rsidR="00C27D9A" w:rsidRPr="000F401F">
              <w:rPr>
                <w:rFonts w:ascii="Times New Roman" w:hAnsi="Times New Roman" w:cs="Times New Roman"/>
                <w:bCs/>
              </w:rPr>
              <w:t>Drejtoris</w:t>
            </w:r>
            <w:r w:rsidR="00124B94" w:rsidRPr="000F401F">
              <w:rPr>
                <w:rFonts w:ascii="Times New Roman" w:hAnsi="Times New Roman" w:cs="Times New Roman"/>
                <w:bCs/>
              </w:rPr>
              <w:t>ë</w:t>
            </w:r>
            <w:r w:rsidR="00C27D9A" w:rsidRPr="000F401F">
              <w:rPr>
                <w:rFonts w:ascii="Times New Roman" w:hAnsi="Times New Roman" w:cs="Times New Roman"/>
                <w:bCs/>
              </w:rPr>
              <w:t xml:space="preserve"> </w:t>
            </w:r>
            <w:r w:rsidR="00555AF6" w:rsidRPr="000F401F">
              <w:rPr>
                <w:rFonts w:ascii="Times New Roman" w:hAnsi="Times New Roman" w:cs="Times New Roman"/>
                <w:bCs/>
              </w:rPr>
              <w:t>s</w:t>
            </w:r>
            <w:r w:rsidR="00124B94" w:rsidRPr="000F401F">
              <w:rPr>
                <w:rFonts w:ascii="Times New Roman" w:hAnsi="Times New Roman" w:cs="Times New Roman"/>
                <w:bCs/>
              </w:rPr>
              <w:t>ë</w:t>
            </w:r>
            <w:r w:rsidR="00C27D9A" w:rsidRPr="000F401F">
              <w:rPr>
                <w:rFonts w:ascii="Times New Roman" w:hAnsi="Times New Roman" w:cs="Times New Roman"/>
                <w:bCs/>
              </w:rPr>
              <w:t xml:space="preserve"> Planifikimit të Zhvillimit të Territorit </w:t>
            </w:r>
            <w:r w:rsidRPr="000F401F">
              <w:rPr>
                <w:rFonts w:ascii="Times New Roman" w:hAnsi="Times New Roman" w:cs="Times New Roman"/>
                <w:bCs/>
              </w:rPr>
              <w:t>dhe INVU</w:t>
            </w:r>
            <w:r w:rsidR="00A10165" w:rsidRPr="000F401F">
              <w:rPr>
                <w:rFonts w:ascii="Times New Roman" w:hAnsi="Times New Roman" w:cs="Times New Roman"/>
                <w:bCs/>
              </w:rPr>
              <w:t>-s</w:t>
            </w:r>
            <w:r w:rsidR="00A10165" w:rsidRPr="000F401F">
              <w:rPr>
                <w:rFonts w:ascii="Times New Roman" w:hAnsi="Times New Roman" w:cs="Times New Roman"/>
              </w:rPr>
              <w:t>ë</w:t>
            </w:r>
            <w:r w:rsidRPr="000F401F">
              <w:rPr>
                <w:rFonts w:ascii="Times New Roman" w:hAnsi="Times New Roman" w:cs="Times New Roman"/>
                <w:bCs/>
              </w:rPr>
              <w:t xml:space="preserve">.                           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261A1" w14:textId="77777777" w:rsidR="0009072A" w:rsidRPr="000F401F" w:rsidRDefault="0009072A" w:rsidP="000907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BA81529" w14:textId="77777777" w:rsidR="0009072A" w:rsidRPr="000F401F" w:rsidRDefault="0009072A" w:rsidP="000007A0">
            <w:pPr>
              <w:rPr>
                <w:rFonts w:ascii="Times New Roman" w:hAnsi="Times New Roman" w:cs="Times New Roman"/>
                <w:bCs/>
              </w:rPr>
            </w:pPr>
          </w:p>
          <w:p w14:paraId="5A409E29" w14:textId="77777777" w:rsidR="0009072A" w:rsidRPr="000F401F" w:rsidRDefault="0009072A" w:rsidP="0009072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>Burimet njerëzore / Operacional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C0063AE" w14:textId="77777777" w:rsidR="0009072A" w:rsidRPr="000F401F" w:rsidRDefault="0009072A" w:rsidP="000007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>Mesatar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D13C8" w14:textId="4485BE33" w:rsidR="0009072A" w:rsidRPr="000F401F" w:rsidRDefault="0009072A" w:rsidP="0009072A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1. </w:t>
            </w:r>
            <w:r w:rsidR="00100043" w:rsidRPr="000F401F">
              <w:rPr>
                <w:rFonts w:ascii="Times New Roman" w:hAnsi="Times New Roman" w:cs="Times New Roman"/>
              </w:rPr>
              <w:t xml:space="preserve">Rishikimi </w:t>
            </w:r>
            <w:r w:rsidR="00307707" w:rsidRPr="000F401F">
              <w:rPr>
                <w:rFonts w:ascii="Times New Roman" w:hAnsi="Times New Roman" w:cs="Times New Roman"/>
              </w:rPr>
              <w:t>I</w:t>
            </w:r>
            <w:r w:rsidRPr="000F401F">
              <w:rPr>
                <w:rFonts w:ascii="Times New Roman" w:hAnsi="Times New Roman" w:cs="Times New Roman"/>
              </w:rPr>
              <w:t xml:space="preserve"> </w:t>
            </w:r>
            <w:r w:rsidR="000E3A7C" w:rsidRPr="000F401F">
              <w:rPr>
                <w:rFonts w:ascii="Times New Roman" w:hAnsi="Times New Roman" w:cs="Times New Roman"/>
              </w:rPr>
              <w:t>R</w:t>
            </w:r>
            <w:r w:rsidRPr="000F401F">
              <w:rPr>
                <w:rFonts w:ascii="Times New Roman" w:hAnsi="Times New Roman" w:cs="Times New Roman"/>
              </w:rPr>
              <w:t xml:space="preserve">regullores së </w:t>
            </w:r>
            <w:r w:rsidR="000E3A7C" w:rsidRPr="000F401F">
              <w:rPr>
                <w:rFonts w:ascii="Times New Roman" w:hAnsi="Times New Roman" w:cs="Times New Roman"/>
              </w:rPr>
              <w:t>B</w:t>
            </w:r>
            <w:r w:rsidRPr="000F401F">
              <w:rPr>
                <w:rFonts w:ascii="Times New Roman" w:hAnsi="Times New Roman" w:cs="Times New Roman"/>
              </w:rPr>
              <w:t xml:space="preserve">rendshme </w:t>
            </w:r>
            <w:r w:rsidR="00577E2A" w:rsidRPr="000F401F">
              <w:rPr>
                <w:rFonts w:ascii="Times New Roman" w:hAnsi="Times New Roman" w:cs="Times New Roman"/>
              </w:rPr>
              <w:t>p</w:t>
            </w:r>
            <w:r w:rsidR="00124B94" w:rsidRPr="000F401F">
              <w:rPr>
                <w:rFonts w:ascii="Times New Roman" w:hAnsi="Times New Roman" w:cs="Times New Roman"/>
              </w:rPr>
              <w:t>ë</w:t>
            </w:r>
            <w:r w:rsidR="00577E2A" w:rsidRPr="000F401F">
              <w:rPr>
                <w:rFonts w:ascii="Times New Roman" w:hAnsi="Times New Roman" w:cs="Times New Roman"/>
              </w:rPr>
              <w:t>r t</w:t>
            </w:r>
            <w:r w:rsidR="00124B94" w:rsidRPr="000F401F">
              <w:rPr>
                <w:rFonts w:ascii="Times New Roman" w:hAnsi="Times New Roman" w:cs="Times New Roman"/>
              </w:rPr>
              <w:t>ë</w:t>
            </w:r>
            <w:r w:rsidRPr="000F401F">
              <w:rPr>
                <w:rFonts w:ascii="Times New Roman" w:hAnsi="Times New Roman" w:cs="Times New Roman"/>
              </w:rPr>
              <w:t xml:space="preserve"> përcaktuar qartë detyrat funksional</w:t>
            </w:r>
            <w:r w:rsidR="000E3A7C" w:rsidRPr="000F401F">
              <w:rPr>
                <w:rFonts w:ascii="Times New Roman" w:hAnsi="Times New Roman" w:cs="Times New Roman"/>
              </w:rPr>
              <w:t>e</w:t>
            </w:r>
            <w:r w:rsidRPr="000F401F">
              <w:rPr>
                <w:rFonts w:ascii="Times New Roman" w:hAnsi="Times New Roman" w:cs="Times New Roman"/>
              </w:rPr>
              <w:t xml:space="preserve"> të </w:t>
            </w:r>
            <w:r w:rsidR="00577E2A" w:rsidRPr="000F401F">
              <w:rPr>
                <w:rFonts w:ascii="Times New Roman" w:hAnsi="Times New Roman" w:cs="Times New Roman"/>
              </w:rPr>
              <w:t>punonj</w:t>
            </w:r>
            <w:r w:rsidR="00124B94" w:rsidRPr="000F401F">
              <w:rPr>
                <w:rFonts w:ascii="Times New Roman" w:hAnsi="Times New Roman" w:cs="Times New Roman"/>
              </w:rPr>
              <w:t>ë</w:t>
            </w:r>
            <w:r w:rsidR="00577E2A" w:rsidRPr="000F401F">
              <w:rPr>
                <w:rFonts w:ascii="Times New Roman" w:hAnsi="Times New Roman" w:cs="Times New Roman"/>
              </w:rPr>
              <w:t>sve t</w:t>
            </w:r>
            <w:r w:rsidR="00124B94" w:rsidRPr="000F401F">
              <w:rPr>
                <w:rFonts w:ascii="Times New Roman" w:hAnsi="Times New Roman" w:cs="Times New Roman"/>
              </w:rPr>
              <w:t>ë</w:t>
            </w:r>
            <w:r w:rsidR="00577E2A" w:rsidRPr="000F401F">
              <w:rPr>
                <w:rFonts w:ascii="Times New Roman" w:hAnsi="Times New Roman" w:cs="Times New Roman"/>
              </w:rPr>
              <w:t xml:space="preserve"> </w:t>
            </w:r>
            <w:r w:rsidR="000E3A7C" w:rsidRPr="000F401F">
              <w:rPr>
                <w:rFonts w:ascii="Times New Roman" w:hAnsi="Times New Roman" w:cs="Times New Roman"/>
              </w:rPr>
              <w:t>D</w:t>
            </w:r>
            <w:r w:rsidRPr="000F401F">
              <w:rPr>
                <w:rFonts w:ascii="Times New Roman" w:hAnsi="Times New Roman" w:cs="Times New Roman"/>
              </w:rPr>
              <w:t xml:space="preserve">rejtorisë së </w:t>
            </w:r>
            <w:r w:rsidR="000E3A7C" w:rsidRPr="000F401F">
              <w:rPr>
                <w:rFonts w:ascii="Times New Roman" w:hAnsi="Times New Roman" w:cs="Times New Roman"/>
              </w:rPr>
              <w:t>P</w:t>
            </w:r>
            <w:r w:rsidRPr="000F401F">
              <w:rPr>
                <w:rFonts w:ascii="Times New Roman" w:hAnsi="Times New Roman" w:cs="Times New Roman"/>
              </w:rPr>
              <w:t xml:space="preserve">lanifikimit.                                                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9B06F" w14:textId="777C90AE" w:rsidR="006471BC" w:rsidRPr="000F401F" w:rsidRDefault="006471BC" w:rsidP="006471BC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Grupi </w:t>
            </w:r>
            <w:r w:rsidR="0006782D" w:rsidRPr="000F401F">
              <w:rPr>
                <w:rFonts w:ascii="Times New Roman" w:hAnsi="Times New Roman" w:cs="Times New Roman"/>
              </w:rPr>
              <w:t>i</w:t>
            </w:r>
            <w:r w:rsidRPr="000F401F">
              <w:rPr>
                <w:rFonts w:ascii="Times New Roman" w:hAnsi="Times New Roman" w:cs="Times New Roman"/>
              </w:rPr>
              <w:t xml:space="preserve"> Pun</w:t>
            </w:r>
            <w:r w:rsidR="00124B94" w:rsidRPr="000F401F">
              <w:rPr>
                <w:rFonts w:ascii="Times New Roman" w:hAnsi="Times New Roman" w:cs="Times New Roman"/>
              </w:rPr>
              <w:t>ë</w:t>
            </w:r>
            <w:r w:rsidRPr="000F401F">
              <w:rPr>
                <w:rFonts w:ascii="Times New Roman" w:hAnsi="Times New Roman" w:cs="Times New Roman"/>
              </w:rPr>
              <w:t>s p</w:t>
            </w:r>
            <w:r w:rsidR="00124B94" w:rsidRPr="000F401F">
              <w:rPr>
                <w:rFonts w:ascii="Times New Roman" w:hAnsi="Times New Roman" w:cs="Times New Roman"/>
              </w:rPr>
              <w:t>ë</w:t>
            </w:r>
            <w:r w:rsidRPr="000F401F">
              <w:rPr>
                <w:rFonts w:ascii="Times New Roman" w:hAnsi="Times New Roman" w:cs="Times New Roman"/>
              </w:rPr>
              <w:t xml:space="preserve">r rishikimin e rregullores </w:t>
            </w:r>
          </w:p>
          <w:p w14:paraId="3DE26904" w14:textId="77777777" w:rsidR="006471BC" w:rsidRPr="000F401F" w:rsidRDefault="006471BC" w:rsidP="00014E81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1E39E5D" w14:textId="66D65084" w:rsidR="00014E81" w:rsidRPr="000F401F" w:rsidRDefault="00014E81" w:rsidP="00014E81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  <w:i/>
                <w:iCs/>
              </w:rPr>
              <w:t>Gjasht</w:t>
            </w:r>
            <w:r w:rsidR="00F709BE" w:rsidRPr="000F401F">
              <w:rPr>
                <w:rFonts w:ascii="Times New Roman" w:hAnsi="Times New Roman" w:cs="Times New Roman"/>
                <w:i/>
                <w:iCs/>
              </w:rPr>
              <w:t>ë</w:t>
            </w:r>
            <w:r w:rsidRPr="000F401F">
              <w:rPr>
                <w:rFonts w:ascii="Times New Roman" w:hAnsi="Times New Roman" w:cs="Times New Roman"/>
                <w:i/>
                <w:iCs/>
              </w:rPr>
              <w:t>mujori</w:t>
            </w:r>
            <w:r w:rsidR="00955FAA" w:rsidRPr="000F401F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307707" w:rsidRPr="000F401F">
              <w:rPr>
                <w:rFonts w:ascii="Times New Roman" w:hAnsi="Times New Roman" w:cs="Times New Roman"/>
                <w:bCs/>
                <w:i/>
              </w:rPr>
              <w:t>i</w:t>
            </w:r>
            <w:r w:rsidR="00955FAA" w:rsidRPr="000F401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307707" w:rsidRPr="000F401F">
              <w:rPr>
                <w:rFonts w:ascii="Times New Roman" w:hAnsi="Times New Roman" w:cs="Times New Roman"/>
                <w:i/>
                <w:iCs/>
              </w:rPr>
              <w:t>par</w:t>
            </w:r>
            <w:r w:rsidR="0006782D" w:rsidRPr="000F401F">
              <w:rPr>
                <w:rFonts w:ascii="Times New Roman" w:hAnsi="Times New Roman" w:cs="Times New Roman"/>
                <w:i/>
              </w:rPr>
              <w:t>ë</w:t>
            </w:r>
            <w:r w:rsidRPr="000F401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307707" w:rsidRPr="000F401F">
              <w:rPr>
                <w:rFonts w:ascii="Times New Roman" w:hAnsi="Times New Roman" w:cs="Times New Roman"/>
                <w:i/>
                <w:iCs/>
              </w:rPr>
              <w:t>i</w:t>
            </w:r>
            <w:r w:rsidRPr="000F401F">
              <w:rPr>
                <w:rFonts w:ascii="Times New Roman" w:hAnsi="Times New Roman" w:cs="Times New Roman"/>
                <w:i/>
                <w:iCs/>
              </w:rPr>
              <w:t xml:space="preserve"> vitit          2023</w:t>
            </w:r>
          </w:p>
          <w:p w14:paraId="043F1C72" w14:textId="77777777" w:rsidR="0009072A" w:rsidRPr="000F401F" w:rsidRDefault="0009072A" w:rsidP="0009072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F0AE5" w:rsidRPr="000F401F" w14:paraId="3A150663" w14:textId="77777777" w:rsidTr="00580506">
        <w:trPr>
          <w:trHeight w:val="13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2D7D" w14:textId="7F26D2E9" w:rsidR="00AA0AA9" w:rsidRPr="000F401F" w:rsidRDefault="00307707" w:rsidP="00AA0AA9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>43.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F5D1" w14:textId="4201A462" w:rsidR="00AA0AA9" w:rsidRPr="000F401F" w:rsidRDefault="00AA0AA9" w:rsidP="00AA0AA9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</w:rPr>
              <w:t xml:space="preserve">Mungesa e përshkrimeve të punës për </w:t>
            </w:r>
            <w:r w:rsidR="00955FAA" w:rsidRPr="000F401F">
              <w:rPr>
                <w:rFonts w:ascii="Times New Roman" w:hAnsi="Times New Roman" w:cs="Times New Roman"/>
              </w:rPr>
              <w:t>ç</w:t>
            </w:r>
            <w:r w:rsidRPr="000F401F">
              <w:rPr>
                <w:rFonts w:ascii="Times New Roman" w:hAnsi="Times New Roman" w:cs="Times New Roman"/>
              </w:rPr>
              <w:t>do pozicion pune në bashki.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C31DD" w14:textId="77777777" w:rsidR="00AA0AA9" w:rsidRPr="000F401F" w:rsidRDefault="00AA0AA9" w:rsidP="00AA0AA9">
            <w:pPr>
              <w:rPr>
                <w:rFonts w:ascii="Times New Roman" w:hAnsi="Times New Roman" w:cs="Times New Roman"/>
              </w:rPr>
            </w:pPr>
          </w:p>
          <w:p w14:paraId="4B51A415" w14:textId="77777777" w:rsidR="00AA0AA9" w:rsidRPr="000F401F" w:rsidRDefault="00AA0AA9" w:rsidP="00AA0AA9">
            <w:pPr>
              <w:jc w:val="center"/>
              <w:rPr>
                <w:rFonts w:ascii="Times New Roman" w:hAnsi="Times New Roman" w:cs="Times New Roman"/>
              </w:rPr>
            </w:pPr>
          </w:p>
          <w:p w14:paraId="16108755" w14:textId="77777777" w:rsidR="00AA0AA9" w:rsidRPr="000F401F" w:rsidRDefault="00AA0AA9" w:rsidP="00AA0A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</w:rPr>
              <w:t>Burimet Njerëzore / Operacional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3248938" w14:textId="77777777" w:rsidR="00AA0AA9" w:rsidRPr="000F401F" w:rsidRDefault="00AA0AA9" w:rsidP="00AA0A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</w:rPr>
              <w:t>Mesatar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0EBCD" w14:textId="1B0A7156" w:rsidR="00AA0AA9" w:rsidRPr="000F401F" w:rsidRDefault="00AA0AA9" w:rsidP="00AA0AA9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  <w:bCs/>
              </w:rPr>
              <w:t xml:space="preserve">1. Hartimi i përshkrimeve të punës për </w:t>
            </w:r>
            <w:r w:rsidR="000E3A7C" w:rsidRPr="000F401F">
              <w:rPr>
                <w:rFonts w:ascii="Times New Roman" w:hAnsi="Times New Roman" w:cs="Times New Roman"/>
                <w:bCs/>
              </w:rPr>
              <w:t>ç</w:t>
            </w:r>
            <w:r w:rsidRPr="000F401F">
              <w:rPr>
                <w:rFonts w:ascii="Times New Roman" w:hAnsi="Times New Roman" w:cs="Times New Roman"/>
                <w:bCs/>
              </w:rPr>
              <w:t xml:space="preserve">do pozicion pune në bashki, duke përcaktuar kualifikimet e kërkuara në përputhje me detyrat funksionale të punonjësit.   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31C18" w14:textId="77777777" w:rsidR="00AA0AA9" w:rsidRPr="000F401F" w:rsidRDefault="00AA0AA9" w:rsidP="00AA0AA9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Drejtoria e Burimeve Njerëzore dhe Shërbimeve Mbështetëse </w:t>
            </w:r>
          </w:p>
          <w:p w14:paraId="0869B20B" w14:textId="77777777" w:rsidR="00AA0AA9" w:rsidRPr="000F401F" w:rsidRDefault="00AA0AA9" w:rsidP="00AA0AA9">
            <w:pPr>
              <w:rPr>
                <w:rFonts w:ascii="Times New Roman" w:hAnsi="Times New Roman" w:cs="Times New Roman"/>
              </w:rPr>
            </w:pPr>
          </w:p>
          <w:p w14:paraId="59E003FF" w14:textId="77777777" w:rsidR="00AA0AA9" w:rsidRPr="000F401F" w:rsidRDefault="00AA0AA9" w:rsidP="00AA0AA9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Drejtorit</w:t>
            </w:r>
            <w:r w:rsidR="00124B94" w:rsidRPr="000F401F">
              <w:rPr>
                <w:rFonts w:ascii="Times New Roman" w:hAnsi="Times New Roman" w:cs="Times New Roman"/>
              </w:rPr>
              <w:t>ë</w:t>
            </w:r>
            <w:r w:rsidRPr="000F401F">
              <w:rPr>
                <w:rFonts w:ascii="Times New Roman" w:hAnsi="Times New Roman" w:cs="Times New Roman"/>
              </w:rPr>
              <w:t xml:space="preserve"> e tjera t</w:t>
            </w:r>
            <w:r w:rsidR="00124B94" w:rsidRPr="000F401F">
              <w:rPr>
                <w:rFonts w:ascii="Times New Roman" w:hAnsi="Times New Roman" w:cs="Times New Roman"/>
              </w:rPr>
              <w:t>ë</w:t>
            </w:r>
            <w:r w:rsidRPr="000F401F">
              <w:rPr>
                <w:rFonts w:ascii="Times New Roman" w:hAnsi="Times New Roman" w:cs="Times New Roman"/>
              </w:rPr>
              <w:t xml:space="preserve"> bashkis</w:t>
            </w:r>
            <w:r w:rsidR="00124B94" w:rsidRPr="000F401F">
              <w:rPr>
                <w:rFonts w:ascii="Times New Roman" w:hAnsi="Times New Roman" w:cs="Times New Roman"/>
              </w:rPr>
              <w:t>ë</w:t>
            </w:r>
          </w:p>
          <w:p w14:paraId="020629BA" w14:textId="77777777" w:rsidR="00AA0AA9" w:rsidRPr="000F401F" w:rsidRDefault="00AA0AA9" w:rsidP="00AA0AA9">
            <w:pPr>
              <w:rPr>
                <w:rFonts w:ascii="Times New Roman" w:hAnsi="Times New Roman" w:cs="Times New Roman"/>
              </w:rPr>
            </w:pPr>
          </w:p>
          <w:p w14:paraId="417B811D" w14:textId="77777777" w:rsidR="00AA0AA9" w:rsidRPr="000F401F" w:rsidRDefault="00AA0AA9" w:rsidP="00AA0AA9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i/>
              </w:rPr>
              <w:t>Gjashtëmujori i dytë i vitit 2022</w:t>
            </w:r>
          </w:p>
        </w:tc>
      </w:tr>
      <w:tr w:rsidR="004F0AE5" w:rsidRPr="000F401F" w14:paraId="74FAB40D" w14:textId="77777777" w:rsidTr="00580506">
        <w:trPr>
          <w:trHeight w:val="13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2CE11" w14:textId="0FACC7B4" w:rsidR="00AA0AA9" w:rsidRPr="000F401F" w:rsidRDefault="003A2698" w:rsidP="00AA0AA9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>44.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54AB" w14:textId="77777777" w:rsidR="00AA0AA9" w:rsidRPr="000F401F" w:rsidRDefault="00AA0AA9" w:rsidP="00AA0AA9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</w:rPr>
              <w:t>Mungesa e Koordinatorit për Njoftimin dhe Konsultimin Publik.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4EC94" w14:textId="77777777" w:rsidR="00AA0AA9" w:rsidRPr="000F401F" w:rsidRDefault="00AA0AA9" w:rsidP="00AA0AA9">
            <w:pPr>
              <w:rPr>
                <w:rFonts w:ascii="Times New Roman" w:hAnsi="Times New Roman" w:cs="Times New Roman"/>
              </w:rPr>
            </w:pPr>
          </w:p>
          <w:p w14:paraId="79D4B60A" w14:textId="77777777" w:rsidR="00AA0AA9" w:rsidRPr="000F401F" w:rsidRDefault="00AA0AA9" w:rsidP="00AA0AA9">
            <w:pPr>
              <w:rPr>
                <w:rFonts w:ascii="Times New Roman" w:hAnsi="Times New Roman" w:cs="Times New Roman"/>
              </w:rPr>
            </w:pPr>
          </w:p>
          <w:p w14:paraId="70589A63" w14:textId="77777777" w:rsidR="00AA0AA9" w:rsidRPr="000F401F" w:rsidRDefault="00AA0AA9" w:rsidP="00AA0AA9">
            <w:pPr>
              <w:rPr>
                <w:rFonts w:ascii="Times New Roman" w:hAnsi="Times New Roman" w:cs="Times New Roman"/>
              </w:rPr>
            </w:pPr>
          </w:p>
          <w:p w14:paraId="1227B271" w14:textId="77777777" w:rsidR="00AA0AA9" w:rsidRPr="000F401F" w:rsidRDefault="00AA0AA9" w:rsidP="00AA0A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</w:rPr>
              <w:t>Burimet Njerëzore / Operacional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7F550E0" w14:textId="77777777" w:rsidR="00AA0AA9" w:rsidRPr="000F401F" w:rsidRDefault="00AA0AA9" w:rsidP="00AA0A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</w:rPr>
              <w:t>Mesatar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6137" w14:textId="77777777" w:rsidR="00AA0AA9" w:rsidRPr="000F401F" w:rsidRDefault="00AA0AA9" w:rsidP="00AA0AA9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  <w:bCs/>
              </w:rPr>
              <w:t>1. Emërimi i koordinatorit për njoftimin dhe konsultimin publik.                                                        2. Publikimi i emrit dhe kontaktit të tij në Programin e Transparencës.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4B86" w14:textId="77777777" w:rsidR="00AA0AA9" w:rsidRPr="000F401F" w:rsidRDefault="00AA0AA9" w:rsidP="00AA0AA9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Kryetari i Bashkis</w:t>
            </w:r>
            <w:r w:rsidR="00124B94" w:rsidRPr="000F401F">
              <w:rPr>
                <w:rFonts w:ascii="Times New Roman" w:hAnsi="Times New Roman" w:cs="Times New Roman"/>
              </w:rPr>
              <w:t>ë</w:t>
            </w:r>
            <w:r w:rsidRPr="000F401F">
              <w:rPr>
                <w:rFonts w:ascii="Times New Roman" w:hAnsi="Times New Roman" w:cs="Times New Roman"/>
              </w:rPr>
              <w:t xml:space="preserve"> </w:t>
            </w:r>
          </w:p>
          <w:p w14:paraId="18505E00" w14:textId="77777777" w:rsidR="00AA0AA9" w:rsidRPr="000F401F" w:rsidRDefault="00AA0AA9" w:rsidP="00AA0AA9">
            <w:pPr>
              <w:rPr>
                <w:rFonts w:ascii="Times New Roman" w:hAnsi="Times New Roman" w:cs="Times New Roman"/>
              </w:rPr>
            </w:pPr>
          </w:p>
          <w:p w14:paraId="5E32E576" w14:textId="77777777" w:rsidR="00AA0AA9" w:rsidRPr="000F401F" w:rsidRDefault="00AA0AA9" w:rsidP="00AA0AA9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Drejtoria e Burimeve Njerëzore dhe Shërbimeve Mbështetëse </w:t>
            </w:r>
          </w:p>
          <w:p w14:paraId="6199DA4C" w14:textId="77777777" w:rsidR="00AA0AA9" w:rsidRPr="000F401F" w:rsidRDefault="00AA0AA9" w:rsidP="00AA0AA9">
            <w:pPr>
              <w:rPr>
                <w:rFonts w:ascii="Times New Roman" w:hAnsi="Times New Roman" w:cs="Times New Roman"/>
              </w:rPr>
            </w:pPr>
          </w:p>
          <w:p w14:paraId="66588E2B" w14:textId="77777777" w:rsidR="00AA0AA9" w:rsidRPr="000F401F" w:rsidRDefault="00AA0AA9" w:rsidP="00AA0AA9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Koordinatori p</w:t>
            </w:r>
            <w:r w:rsidR="00124B94" w:rsidRPr="000F401F">
              <w:rPr>
                <w:rFonts w:ascii="Times New Roman" w:hAnsi="Times New Roman" w:cs="Times New Roman"/>
              </w:rPr>
              <w:t>ë</w:t>
            </w:r>
            <w:r w:rsidRPr="000F401F">
              <w:rPr>
                <w:rFonts w:ascii="Times New Roman" w:hAnsi="Times New Roman" w:cs="Times New Roman"/>
              </w:rPr>
              <w:t>r t</w:t>
            </w:r>
            <w:r w:rsidR="00124B94" w:rsidRPr="000F401F">
              <w:rPr>
                <w:rFonts w:ascii="Times New Roman" w:hAnsi="Times New Roman" w:cs="Times New Roman"/>
              </w:rPr>
              <w:t>ë</w:t>
            </w:r>
            <w:r w:rsidRPr="000F401F">
              <w:rPr>
                <w:rFonts w:ascii="Times New Roman" w:hAnsi="Times New Roman" w:cs="Times New Roman"/>
              </w:rPr>
              <w:t xml:space="preserve"> drejt</w:t>
            </w:r>
            <w:r w:rsidR="00124B94" w:rsidRPr="000F401F">
              <w:rPr>
                <w:rFonts w:ascii="Times New Roman" w:hAnsi="Times New Roman" w:cs="Times New Roman"/>
              </w:rPr>
              <w:t>ë</w:t>
            </w:r>
            <w:r w:rsidRPr="000F401F">
              <w:rPr>
                <w:rFonts w:ascii="Times New Roman" w:hAnsi="Times New Roman" w:cs="Times New Roman"/>
              </w:rPr>
              <w:t>n e informimit</w:t>
            </w:r>
          </w:p>
          <w:p w14:paraId="6E52EB6C" w14:textId="77777777" w:rsidR="00AA0AA9" w:rsidRPr="000F401F" w:rsidRDefault="00AA0AA9" w:rsidP="00AA0AA9">
            <w:pPr>
              <w:rPr>
                <w:rFonts w:ascii="Times New Roman" w:hAnsi="Times New Roman" w:cs="Times New Roman"/>
              </w:rPr>
            </w:pPr>
          </w:p>
          <w:p w14:paraId="7E1E8C56" w14:textId="77777777" w:rsidR="00AA0AA9" w:rsidRPr="000F401F" w:rsidRDefault="00AA0AA9" w:rsidP="00AA0AA9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i/>
              </w:rPr>
              <w:t>Gjashtëmujori i dyt</w:t>
            </w:r>
            <w:r w:rsidR="00124B94" w:rsidRPr="000F401F">
              <w:rPr>
                <w:rFonts w:ascii="Times New Roman" w:hAnsi="Times New Roman" w:cs="Times New Roman"/>
                <w:i/>
              </w:rPr>
              <w:t>ë</w:t>
            </w:r>
            <w:r w:rsidRPr="000F401F">
              <w:rPr>
                <w:rFonts w:ascii="Times New Roman" w:hAnsi="Times New Roman" w:cs="Times New Roman"/>
                <w:i/>
              </w:rPr>
              <w:t xml:space="preserve"> i vitit 2022</w:t>
            </w:r>
          </w:p>
        </w:tc>
      </w:tr>
      <w:tr w:rsidR="004F0AE5" w:rsidRPr="000F401F" w14:paraId="5D0E9E4A" w14:textId="77777777" w:rsidTr="00580506">
        <w:trPr>
          <w:trHeight w:val="13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5DD1" w14:textId="14E2D876" w:rsidR="00B80A63" w:rsidRPr="000F401F" w:rsidRDefault="003A2698" w:rsidP="00B80A63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lastRenderedPageBreak/>
              <w:t>45.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E07F2" w14:textId="77777777" w:rsidR="00B80A63" w:rsidRPr="000F401F" w:rsidRDefault="00B80A63" w:rsidP="00B80A63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Informim i kufizuar i personelit të bashkisë për procedurat e sinjalizimit.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3B3C5" w14:textId="77777777" w:rsidR="00B80A63" w:rsidRPr="000F401F" w:rsidRDefault="00B80A63" w:rsidP="00B80A63">
            <w:pPr>
              <w:rPr>
                <w:rFonts w:ascii="Times New Roman" w:hAnsi="Times New Roman" w:cs="Times New Roman"/>
              </w:rPr>
            </w:pPr>
          </w:p>
          <w:p w14:paraId="5D6452C6" w14:textId="77777777" w:rsidR="00B80A63" w:rsidRPr="000F401F" w:rsidRDefault="00B80A63" w:rsidP="00B80A63">
            <w:pPr>
              <w:rPr>
                <w:rFonts w:ascii="Times New Roman" w:hAnsi="Times New Roman" w:cs="Times New Roman"/>
              </w:rPr>
            </w:pPr>
          </w:p>
          <w:p w14:paraId="6CC85756" w14:textId="77777777" w:rsidR="00B80A63" w:rsidRPr="000F401F" w:rsidRDefault="00B80A63" w:rsidP="00B80A63">
            <w:pPr>
              <w:rPr>
                <w:rFonts w:ascii="Times New Roman" w:hAnsi="Times New Roman" w:cs="Times New Roman"/>
              </w:rPr>
            </w:pPr>
          </w:p>
          <w:p w14:paraId="5CCB5D2D" w14:textId="77777777" w:rsidR="00B80A63" w:rsidRPr="000F401F" w:rsidRDefault="00B80A63" w:rsidP="00B80A63">
            <w:pPr>
              <w:rPr>
                <w:rFonts w:ascii="Times New Roman" w:hAnsi="Times New Roman" w:cs="Times New Roman"/>
              </w:rPr>
            </w:pPr>
          </w:p>
          <w:p w14:paraId="00C26696" w14:textId="77777777" w:rsidR="00B80A63" w:rsidRPr="000F401F" w:rsidRDefault="00B80A63" w:rsidP="00B80A63">
            <w:pPr>
              <w:rPr>
                <w:rFonts w:ascii="Times New Roman" w:hAnsi="Times New Roman" w:cs="Times New Roman"/>
              </w:rPr>
            </w:pPr>
          </w:p>
          <w:p w14:paraId="3CE636CC" w14:textId="77777777" w:rsidR="00B80A63" w:rsidRPr="000F401F" w:rsidRDefault="00B80A63" w:rsidP="00B80A63">
            <w:pPr>
              <w:rPr>
                <w:rFonts w:ascii="Times New Roman" w:hAnsi="Times New Roman" w:cs="Times New Roman"/>
              </w:rPr>
            </w:pPr>
          </w:p>
          <w:p w14:paraId="66D113B0" w14:textId="77777777" w:rsidR="00B80A63" w:rsidRPr="000F401F" w:rsidRDefault="00B80A63" w:rsidP="00B80A63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Operacionet / Informacioni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DED3B99" w14:textId="77777777" w:rsidR="00B80A63" w:rsidRPr="000F401F" w:rsidRDefault="00B80A63" w:rsidP="00B80A63">
            <w:pPr>
              <w:jc w:val="center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Mesatar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455AB" w14:textId="77777777" w:rsidR="00B80A63" w:rsidRPr="000F401F" w:rsidRDefault="00B80A63" w:rsidP="00B80A63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 xml:space="preserve">1. Organizimi i trajnimeve për personelin e bashkisë në lidhje me procedurat e sinjalizimit. Përfshirja e tyre në Planin Vjetor të Trajnimeve.                                                                                            </w:t>
            </w:r>
          </w:p>
          <w:p w14:paraId="542748FA" w14:textId="77777777" w:rsidR="00B80A63" w:rsidRPr="000F401F" w:rsidRDefault="00B80A63" w:rsidP="00B80A63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>2. Rikujtesë periodike e punonjësve mbi funksionin dhe kontaktin e sinjalizuesit.                                                                                                                                                                      3. Publikimi i informacionit për njësinë e sinjalizimit dhe kontaktet e saj në Programin e Transparencës.                                                                                            4. Publikimi i Rregullores për Sinjalizimin dhe Mbrojtjen nga Hakmarrja në Programin e Transparencës.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8015" w14:textId="77777777" w:rsidR="00B80A63" w:rsidRPr="000F401F" w:rsidRDefault="00B80A63" w:rsidP="00B80A63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Njësia e Auditit të Brendshëm</w:t>
            </w:r>
          </w:p>
          <w:p w14:paraId="40695043" w14:textId="77777777" w:rsidR="00B80A63" w:rsidRPr="000F401F" w:rsidRDefault="00B80A63" w:rsidP="00B80A63">
            <w:pPr>
              <w:rPr>
                <w:rFonts w:ascii="Times New Roman" w:hAnsi="Times New Roman" w:cs="Times New Roman"/>
              </w:rPr>
            </w:pPr>
          </w:p>
          <w:p w14:paraId="233901BF" w14:textId="77777777" w:rsidR="00B80A63" w:rsidRPr="000F401F" w:rsidRDefault="00B80A63" w:rsidP="00B80A63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Drejtoria e Burimeve Njerëzore dhe Shërbimeve Mbështetëse </w:t>
            </w:r>
          </w:p>
          <w:p w14:paraId="5D04B9FA" w14:textId="77777777" w:rsidR="00B80A63" w:rsidRPr="000F401F" w:rsidRDefault="00B80A63" w:rsidP="00B80A63">
            <w:pPr>
              <w:rPr>
                <w:rFonts w:ascii="Times New Roman" w:hAnsi="Times New Roman" w:cs="Times New Roman"/>
              </w:rPr>
            </w:pPr>
          </w:p>
          <w:p w14:paraId="195F9180" w14:textId="77777777" w:rsidR="00B80A63" w:rsidRPr="000F401F" w:rsidRDefault="00B80A63" w:rsidP="00B80A63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Koordinatori p</w:t>
            </w:r>
            <w:r w:rsidR="00124B94" w:rsidRPr="000F401F">
              <w:rPr>
                <w:rFonts w:ascii="Times New Roman" w:hAnsi="Times New Roman" w:cs="Times New Roman"/>
              </w:rPr>
              <w:t>ë</w:t>
            </w:r>
            <w:r w:rsidRPr="000F401F">
              <w:rPr>
                <w:rFonts w:ascii="Times New Roman" w:hAnsi="Times New Roman" w:cs="Times New Roman"/>
              </w:rPr>
              <w:t>r t</w:t>
            </w:r>
            <w:r w:rsidR="00124B94" w:rsidRPr="000F401F">
              <w:rPr>
                <w:rFonts w:ascii="Times New Roman" w:hAnsi="Times New Roman" w:cs="Times New Roman"/>
              </w:rPr>
              <w:t>ë</w:t>
            </w:r>
            <w:r w:rsidRPr="000F401F">
              <w:rPr>
                <w:rFonts w:ascii="Times New Roman" w:hAnsi="Times New Roman" w:cs="Times New Roman"/>
              </w:rPr>
              <w:t xml:space="preserve"> drejt</w:t>
            </w:r>
            <w:r w:rsidR="00124B94" w:rsidRPr="000F401F">
              <w:rPr>
                <w:rFonts w:ascii="Times New Roman" w:hAnsi="Times New Roman" w:cs="Times New Roman"/>
              </w:rPr>
              <w:t>ë</w:t>
            </w:r>
            <w:r w:rsidRPr="000F401F">
              <w:rPr>
                <w:rFonts w:ascii="Times New Roman" w:hAnsi="Times New Roman" w:cs="Times New Roman"/>
              </w:rPr>
              <w:t xml:space="preserve">n e informimit </w:t>
            </w:r>
          </w:p>
          <w:p w14:paraId="025DA1A3" w14:textId="77777777" w:rsidR="00B80A63" w:rsidRPr="000F401F" w:rsidRDefault="00B80A63" w:rsidP="00B80A63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0F401F">
              <w:rPr>
                <w:rFonts w:ascii="Times New Roman" w:hAnsi="Times New Roman" w:cs="Times New Roman"/>
                <w:i/>
                <w:iCs/>
              </w:rPr>
              <w:t>Gjashtëmujori i dytë i vitit 2023</w:t>
            </w:r>
          </w:p>
        </w:tc>
      </w:tr>
      <w:tr w:rsidR="004F0AE5" w:rsidRPr="000F401F" w14:paraId="5780DC66" w14:textId="77777777" w:rsidTr="00A42094">
        <w:trPr>
          <w:trHeight w:val="1157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7B56AFC" w14:textId="77777777" w:rsidR="004B2401" w:rsidRPr="000F401F" w:rsidRDefault="004B2401" w:rsidP="004B24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5D5EB89" w14:textId="1407AA78" w:rsidR="004B2401" w:rsidRPr="000F401F" w:rsidRDefault="004B2401" w:rsidP="004B2401">
            <w:pPr>
              <w:rPr>
                <w:rFonts w:ascii="Times New Roman" w:hAnsi="Times New Roman" w:cs="Times New Roman"/>
                <w:b/>
                <w:bCs/>
              </w:rPr>
            </w:pPr>
            <w:r w:rsidRPr="000F401F">
              <w:rPr>
                <w:rFonts w:ascii="Times New Roman" w:hAnsi="Times New Roman" w:cs="Times New Roman"/>
                <w:b/>
                <w:bCs/>
              </w:rPr>
              <w:t>3.2 P</w:t>
            </w:r>
            <w:r w:rsidR="00492E21" w:rsidRPr="000F401F">
              <w:rPr>
                <w:rFonts w:ascii="Times New Roman" w:hAnsi="Times New Roman" w:cs="Times New Roman"/>
                <w:b/>
                <w:bCs/>
              </w:rPr>
              <w:t>ë</w:t>
            </w:r>
            <w:r w:rsidRPr="000F401F">
              <w:rPr>
                <w:rFonts w:ascii="Times New Roman" w:hAnsi="Times New Roman" w:cs="Times New Roman"/>
                <w:b/>
                <w:bCs/>
              </w:rPr>
              <w:t>rmir</w:t>
            </w:r>
            <w:r w:rsidR="00492E21" w:rsidRPr="000F401F">
              <w:rPr>
                <w:rFonts w:ascii="Times New Roman" w:hAnsi="Times New Roman" w:cs="Times New Roman"/>
                <w:b/>
                <w:bCs/>
              </w:rPr>
              <w:t>ë</w:t>
            </w:r>
            <w:r w:rsidRPr="000F401F">
              <w:rPr>
                <w:rFonts w:ascii="Times New Roman" w:hAnsi="Times New Roman" w:cs="Times New Roman"/>
                <w:b/>
                <w:bCs/>
              </w:rPr>
              <w:t>simi i transparenc</w:t>
            </w:r>
            <w:r w:rsidR="00492E21" w:rsidRPr="000F401F">
              <w:rPr>
                <w:rFonts w:ascii="Times New Roman" w:hAnsi="Times New Roman" w:cs="Times New Roman"/>
                <w:b/>
                <w:bCs/>
              </w:rPr>
              <w:t>ë</w:t>
            </w:r>
            <w:r w:rsidRPr="000F401F">
              <w:rPr>
                <w:rFonts w:ascii="Times New Roman" w:hAnsi="Times New Roman" w:cs="Times New Roman"/>
                <w:b/>
                <w:bCs/>
              </w:rPr>
              <w:t>s dhe llogaridh</w:t>
            </w:r>
            <w:r w:rsidR="00492E21" w:rsidRPr="000F401F">
              <w:rPr>
                <w:rFonts w:ascii="Times New Roman" w:hAnsi="Times New Roman" w:cs="Times New Roman"/>
                <w:b/>
                <w:bCs/>
              </w:rPr>
              <w:t>ë</w:t>
            </w:r>
            <w:r w:rsidRPr="000F401F">
              <w:rPr>
                <w:rFonts w:ascii="Times New Roman" w:hAnsi="Times New Roman" w:cs="Times New Roman"/>
                <w:b/>
                <w:bCs/>
              </w:rPr>
              <w:t xml:space="preserve">nies </w:t>
            </w:r>
            <w:r w:rsidR="00A22653" w:rsidRPr="000F401F">
              <w:rPr>
                <w:rFonts w:ascii="Times New Roman" w:hAnsi="Times New Roman" w:cs="Times New Roman"/>
                <w:b/>
                <w:bCs/>
              </w:rPr>
              <w:t>s</w:t>
            </w:r>
            <w:r w:rsidR="00BE65CE" w:rsidRPr="000F401F">
              <w:rPr>
                <w:rFonts w:ascii="Times New Roman" w:hAnsi="Times New Roman" w:cs="Times New Roman"/>
                <w:b/>
                <w:bCs/>
              </w:rPr>
              <w:t>ë</w:t>
            </w:r>
            <w:r w:rsidR="00A22653" w:rsidRPr="000F401F">
              <w:rPr>
                <w:rFonts w:ascii="Times New Roman" w:hAnsi="Times New Roman" w:cs="Times New Roman"/>
                <w:b/>
                <w:bCs/>
              </w:rPr>
              <w:t xml:space="preserve"> bashkis</w:t>
            </w:r>
            <w:r w:rsidR="00BE65CE" w:rsidRPr="000F401F">
              <w:rPr>
                <w:rFonts w:ascii="Times New Roman" w:hAnsi="Times New Roman" w:cs="Times New Roman"/>
                <w:b/>
                <w:bCs/>
              </w:rPr>
              <w:t>ë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AB9C422" w14:textId="77777777" w:rsidR="004B2401" w:rsidRPr="000F401F" w:rsidRDefault="004B2401" w:rsidP="004B24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3A60C45" w14:textId="77777777" w:rsidR="004B2401" w:rsidRPr="000F401F" w:rsidRDefault="004B2401" w:rsidP="004B24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4316438" w14:textId="77777777" w:rsidR="004B2401" w:rsidRPr="000F401F" w:rsidRDefault="004B2401" w:rsidP="004B24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5DE982D" w14:textId="77777777" w:rsidR="004B2401" w:rsidRPr="000F401F" w:rsidRDefault="004B2401" w:rsidP="004B24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F0AE5" w:rsidRPr="000F401F" w14:paraId="5B87FE0E" w14:textId="77777777" w:rsidTr="00580506">
        <w:trPr>
          <w:trHeight w:val="13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5FF1" w14:textId="0C2A56CA" w:rsidR="00621ACD" w:rsidRPr="000F401F" w:rsidRDefault="003A2698" w:rsidP="00621ACD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>46.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718CB" w14:textId="77777777" w:rsidR="003A2698" w:rsidRPr="000F401F" w:rsidRDefault="003A2698" w:rsidP="00621ACD">
            <w:pPr>
              <w:rPr>
                <w:rFonts w:ascii="Times New Roman" w:hAnsi="Times New Roman" w:cs="Times New Roman"/>
              </w:rPr>
            </w:pPr>
          </w:p>
          <w:p w14:paraId="5E4882ED" w14:textId="77777777" w:rsidR="003A2698" w:rsidRPr="000F401F" w:rsidRDefault="003A2698" w:rsidP="00621ACD">
            <w:pPr>
              <w:rPr>
                <w:rFonts w:ascii="Times New Roman" w:hAnsi="Times New Roman" w:cs="Times New Roman"/>
              </w:rPr>
            </w:pPr>
          </w:p>
          <w:p w14:paraId="3B4F8C1F" w14:textId="77777777" w:rsidR="003A2698" w:rsidRPr="000F401F" w:rsidRDefault="003A2698" w:rsidP="00621ACD">
            <w:pPr>
              <w:rPr>
                <w:rFonts w:ascii="Times New Roman" w:hAnsi="Times New Roman" w:cs="Times New Roman"/>
              </w:rPr>
            </w:pPr>
          </w:p>
          <w:p w14:paraId="474DBAAE" w14:textId="77777777" w:rsidR="003A2698" w:rsidRPr="000F401F" w:rsidRDefault="003A2698" w:rsidP="00621ACD">
            <w:pPr>
              <w:rPr>
                <w:rFonts w:ascii="Times New Roman" w:hAnsi="Times New Roman" w:cs="Times New Roman"/>
              </w:rPr>
            </w:pPr>
          </w:p>
          <w:p w14:paraId="3EFC6FFA" w14:textId="75BF4F2F" w:rsidR="00621ACD" w:rsidRPr="000F401F" w:rsidRDefault="00621ACD" w:rsidP="00621ACD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Pjesëmarrje e ulët e qytetarëve në dëgjesa publike.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162BD" w14:textId="77777777" w:rsidR="003A2698" w:rsidRPr="000F401F" w:rsidRDefault="003A2698" w:rsidP="00621ACD">
            <w:pPr>
              <w:rPr>
                <w:rFonts w:ascii="Times New Roman" w:hAnsi="Times New Roman" w:cs="Times New Roman"/>
              </w:rPr>
            </w:pPr>
          </w:p>
          <w:p w14:paraId="77DF2627" w14:textId="77777777" w:rsidR="003A2698" w:rsidRPr="000F401F" w:rsidRDefault="003A2698" w:rsidP="00621ACD">
            <w:pPr>
              <w:rPr>
                <w:rFonts w:ascii="Times New Roman" w:hAnsi="Times New Roman" w:cs="Times New Roman"/>
              </w:rPr>
            </w:pPr>
          </w:p>
          <w:p w14:paraId="706988BE" w14:textId="77777777" w:rsidR="003A2698" w:rsidRPr="000F401F" w:rsidRDefault="003A2698" w:rsidP="00621ACD">
            <w:pPr>
              <w:rPr>
                <w:rFonts w:ascii="Times New Roman" w:hAnsi="Times New Roman" w:cs="Times New Roman"/>
              </w:rPr>
            </w:pPr>
          </w:p>
          <w:p w14:paraId="461557BF" w14:textId="77777777" w:rsidR="003A2698" w:rsidRPr="000F401F" w:rsidRDefault="003A2698" w:rsidP="00621ACD">
            <w:pPr>
              <w:rPr>
                <w:rFonts w:ascii="Times New Roman" w:hAnsi="Times New Roman" w:cs="Times New Roman"/>
              </w:rPr>
            </w:pPr>
          </w:p>
          <w:p w14:paraId="756091F9" w14:textId="1BAFE5F3" w:rsidR="00621ACD" w:rsidRPr="000F401F" w:rsidRDefault="00621ACD" w:rsidP="00621ACD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Operacionet</w:t>
            </w:r>
            <w:r w:rsidR="00A10165" w:rsidRPr="000F401F">
              <w:rPr>
                <w:rFonts w:ascii="Times New Roman" w:hAnsi="Times New Roman" w:cs="Times New Roman"/>
              </w:rPr>
              <w:t xml:space="preserve"> </w:t>
            </w:r>
            <w:r w:rsidRPr="000F401F">
              <w:rPr>
                <w:rFonts w:ascii="Times New Roman" w:hAnsi="Times New Roman" w:cs="Times New Roman"/>
              </w:rPr>
              <w:t>(Procesi) / Reputacional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B4824A" w14:textId="77777777" w:rsidR="003A2698" w:rsidRPr="000F401F" w:rsidRDefault="003A2698" w:rsidP="00621ACD">
            <w:pPr>
              <w:jc w:val="center"/>
              <w:rPr>
                <w:rFonts w:ascii="Times New Roman" w:hAnsi="Times New Roman" w:cs="Times New Roman"/>
              </w:rPr>
            </w:pPr>
          </w:p>
          <w:p w14:paraId="566E358B" w14:textId="77777777" w:rsidR="003A2698" w:rsidRPr="000F401F" w:rsidRDefault="003A2698" w:rsidP="00621ACD">
            <w:pPr>
              <w:jc w:val="center"/>
              <w:rPr>
                <w:rFonts w:ascii="Times New Roman" w:hAnsi="Times New Roman" w:cs="Times New Roman"/>
              </w:rPr>
            </w:pPr>
          </w:p>
          <w:p w14:paraId="3BE39BA1" w14:textId="77777777" w:rsidR="003A2698" w:rsidRPr="000F401F" w:rsidRDefault="003A2698" w:rsidP="00621ACD">
            <w:pPr>
              <w:jc w:val="center"/>
              <w:rPr>
                <w:rFonts w:ascii="Times New Roman" w:hAnsi="Times New Roman" w:cs="Times New Roman"/>
              </w:rPr>
            </w:pPr>
          </w:p>
          <w:p w14:paraId="2788DB8B" w14:textId="77777777" w:rsidR="003A2698" w:rsidRPr="000F401F" w:rsidRDefault="003A2698" w:rsidP="00621ACD">
            <w:pPr>
              <w:jc w:val="center"/>
              <w:rPr>
                <w:rFonts w:ascii="Times New Roman" w:hAnsi="Times New Roman" w:cs="Times New Roman"/>
              </w:rPr>
            </w:pPr>
          </w:p>
          <w:p w14:paraId="14CCFA97" w14:textId="485B39F7" w:rsidR="00621ACD" w:rsidRPr="000F401F" w:rsidRDefault="00621ACD" w:rsidP="003A2698">
            <w:pPr>
              <w:jc w:val="center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Mesatar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63385" w14:textId="696BB287" w:rsidR="00621ACD" w:rsidRPr="000F401F" w:rsidRDefault="00621ACD" w:rsidP="00621ACD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</w:rPr>
              <w:t xml:space="preserve">1. Organizimi i aktiviteteve ndërgjegjësuese për të nxitur pjesëmarrjen e publikut dhe grupeve të interesit në dëgjesat dhe konsultimet publike të bashkisë.                                                                                                                                                      2. Publikimi i rregullt dhe në afate të arsyeshme i njoftimeve për dëgjesa publike në Programin e Transparencës së </w:t>
            </w:r>
            <w:r w:rsidR="00E67780" w:rsidRPr="000F401F">
              <w:rPr>
                <w:rFonts w:ascii="Times New Roman" w:hAnsi="Times New Roman" w:cs="Times New Roman"/>
              </w:rPr>
              <w:t>B</w:t>
            </w:r>
            <w:r w:rsidRPr="000F401F">
              <w:rPr>
                <w:rFonts w:ascii="Times New Roman" w:hAnsi="Times New Roman" w:cs="Times New Roman"/>
              </w:rPr>
              <w:t>ashkisë</w:t>
            </w:r>
            <w:r w:rsidR="00E67780" w:rsidRPr="000F401F">
              <w:rPr>
                <w:rFonts w:ascii="Times New Roman" w:hAnsi="Times New Roman" w:cs="Times New Roman"/>
              </w:rPr>
              <w:t>,</w:t>
            </w:r>
            <w:r w:rsidRPr="000F401F">
              <w:rPr>
                <w:rFonts w:ascii="Times New Roman" w:hAnsi="Times New Roman" w:cs="Times New Roman"/>
              </w:rPr>
              <w:t xml:space="preserve"> si dhe në kanale të tjera komunikimi të përshtatshme. (medi</w:t>
            </w:r>
            <w:r w:rsidR="00E67780" w:rsidRPr="000F401F">
              <w:rPr>
                <w:rFonts w:ascii="Times New Roman" w:hAnsi="Times New Roman" w:cs="Times New Roman"/>
              </w:rPr>
              <w:t>e</w:t>
            </w:r>
            <w:r w:rsidRPr="000F401F">
              <w:rPr>
                <w:rFonts w:ascii="Times New Roman" w:hAnsi="Times New Roman" w:cs="Times New Roman"/>
              </w:rPr>
              <w:t xml:space="preserve"> sociale, televizione lokale etj.)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9335F" w14:textId="77777777" w:rsidR="00621ACD" w:rsidRPr="000F401F" w:rsidRDefault="00621ACD" w:rsidP="00621ACD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Koordinatori p</w:t>
            </w:r>
            <w:r w:rsidR="00124B94" w:rsidRPr="000F401F">
              <w:rPr>
                <w:rFonts w:ascii="Times New Roman" w:hAnsi="Times New Roman" w:cs="Times New Roman"/>
              </w:rPr>
              <w:t>ë</w:t>
            </w:r>
            <w:r w:rsidRPr="000F401F">
              <w:rPr>
                <w:rFonts w:ascii="Times New Roman" w:hAnsi="Times New Roman" w:cs="Times New Roman"/>
              </w:rPr>
              <w:t>r t</w:t>
            </w:r>
            <w:r w:rsidR="00124B94" w:rsidRPr="000F401F">
              <w:rPr>
                <w:rFonts w:ascii="Times New Roman" w:hAnsi="Times New Roman" w:cs="Times New Roman"/>
              </w:rPr>
              <w:t>ë</w:t>
            </w:r>
            <w:r w:rsidRPr="000F401F">
              <w:rPr>
                <w:rFonts w:ascii="Times New Roman" w:hAnsi="Times New Roman" w:cs="Times New Roman"/>
              </w:rPr>
              <w:t xml:space="preserve"> drejt</w:t>
            </w:r>
            <w:r w:rsidR="00124B94" w:rsidRPr="000F401F">
              <w:rPr>
                <w:rFonts w:ascii="Times New Roman" w:hAnsi="Times New Roman" w:cs="Times New Roman"/>
              </w:rPr>
              <w:t>ë</w:t>
            </w:r>
            <w:r w:rsidRPr="000F401F">
              <w:rPr>
                <w:rFonts w:ascii="Times New Roman" w:hAnsi="Times New Roman" w:cs="Times New Roman"/>
              </w:rPr>
              <w:t>n e informimit</w:t>
            </w:r>
          </w:p>
          <w:p w14:paraId="6E3486F2" w14:textId="77777777" w:rsidR="00621ACD" w:rsidRPr="000F401F" w:rsidRDefault="00621ACD" w:rsidP="00621ACD">
            <w:pPr>
              <w:rPr>
                <w:rFonts w:ascii="Times New Roman" w:hAnsi="Times New Roman" w:cs="Times New Roman"/>
              </w:rPr>
            </w:pPr>
          </w:p>
          <w:p w14:paraId="7029DE08" w14:textId="77777777" w:rsidR="00621ACD" w:rsidRPr="000F401F" w:rsidRDefault="00621ACD" w:rsidP="00621ACD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Koordinatori p</w:t>
            </w:r>
            <w:r w:rsidR="00124B94" w:rsidRPr="000F401F">
              <w:rPr>
                <w:rFonts w:ascii="Times New Roman" w:hAnsi="Times New Roman" w:cs="Times New Roman"/>
              </w:rPr>
              <w:t>ë</w:t>
            </w:r>
            <w:r w:rsidRPr="000F401F">
              <w:rPr>
                <w:rFonts w:ascii="Times New Roman" w:hAnsi="Times New Roman" w:cs="Times New Roman"/>
              </w:rPr>
              <w:t>r njoftimin dhe konsultimin publik</w:t>
            </w:r>
          </w:p>
          <w:p w14:paraId="1137DD4F" w14:textId="77777777" w:rsidR="00621ACD" w:rsidRPr="000F401F" w:rsidRDefault="00621ACD" w:rsidP="00621ACD">
            <w:pPr>
              <w:rPr>
                <w:rFonts w:ascii="Times New Roman" w:hAnsi="Times New Roman" w:cs="Times New Roman"/>
              </w:rPr>
            </w:pPr>
          </w:p>
          <w:p w14:paraId="2731D1AE" w14:textId="77777777" w:rsidR="00621ACD" w:rsidRPr="000F401F" w:rsidRDefault="00621ACD" w:rsidP="00621ACD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Drejtoritë p</w:t>
            </w:r>
            <w:r w:rsidR="00124B94" w:rsidRPr="000F401F">
              <w:rPr>
                <w:rFonts w:ascii="Times New Roman" w:hAnsi="Times New Roman" w:cs="Times New Roman"/>
              </w:rPr>
              <w:t>ë</w:t>
            </w:r>
            <w:r w:rsidRPr="000F401F">
              <w:rPr>
                <w:rFonts w:ascii="Times New Roman" w:hAnsi="Times New Roman" w:cs="Times New Roman"/>
              </w:rPr>
              <w:t>rkat</w:t>
            </w:r>
            <w:r w:rsidR="00124B94" w:rsidRPr="000F401F">
              <w:rPr>
                <w:rFonts w:ascii="Times New Roman" w:hAnsi="Times New Roman" w:cs="Times New Roman"/>
              </w:rPr>
              <w:t>ë</w:t>
            </w:r>
            <w:r w:rsidRPr="000F401F">
              <w:rPr>
                <w:rFonts w:ascii="Times New Roman" w:hAnsi="Times New Roman" w:cs="Times New Roman"/>
              </w:rPr>
              <w:t xml:space="preserve">se </w:t>
            </w:r>
          </w:p>
          <w:p w14:paraId="3D45B99B" w14:textId="77777777" w:rsidR="00621ACD" w:rsidRPr="000F401F" w:rsidRDefault="00621ACD" w:rsidP="00621ACD">
            <w:pPr>
              <w:rPr>
                <w:rFonts w:ascii="Times New Roman" w:hAnsi="Times New Roman" w:cs="Times New Roman"/>
              </w:rPr>
            </w:pPr>
          </w:p>
          <w:p w14:paraId="36EE4E65" w14:textId="77777777" w:rsidR="00621ACD" w:rsidRPr="000F401F" w:rsidRDefault="00621ACD" w:rsidP="00621ACD">
            <w:pPr>
              <w:rPr>
                <w:rFonts w:ascii="Times New Roman" w:hAnsi="Times New Roman" w:cs="Times New Roman"/>
              </w:rPr>
            </w:pPr>
          </w:p>
          <w:p w14:paraId="6F423F6C" w14:textId="5D96D146" w:rsidR="00621ACD" w:rsidRPr="000F401F" w:rsidRDefault="00621ACD" w:rsidP="00621ACD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  <w:i/>
              </w:rPr>
              <w:t>Gjashtëmujori i parë i vitit 2023</w:t>
            </w:r>
          </w:p>
        </w:tc>
      </w:tr>
      <w:tr w:rsidR="004F0AE5" w:rsidRPr="000F401F" w14:paraId="15F4DBC3" w14:textId="77777777" w:rsidTr="0035569D">
        <w:trPr>
          <w:trHeight w:val="13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A479D" w14:textId="23F9204E" w:rsidR="00621ACD" w:rsidRPr="000F401F" w:rsidRDefault="003A2698" w:rsidP="00621ACD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lastRenderedPageBreak/>
              <w:t>47.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146B" w14:textId="77777777" w:rsidR="00621ACD" w:rsidRPr="000F401F" w:rsidRDefault="00621ACD" w:rsidP="00621ACD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Mungesa e një faqeje interneti funksionale për bashkinë me pasojë mosrespektimin e detyrimeve ligjore për transparencë proaktive.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E4A86" w14:textId="77777777" w:rsidR="00621ACD" w:rsidRPr="000F401F" w:rsidRDefault="00621ACD" w:rsidP="00621ACD">
            <w:pPr>
              <w:rPr>
                <w:rFonts w:ascii="Times New Roman" w:hAnsi="Times New Roman" w:cs="Times New Roman"/>
              </w:rPr>
            </w:pPr>
          </w:p>
          <w:p w14:paraId="183DE80D" w14:textId="77777777" w:rsidR="00621ACD" w:rsidRPr="000F401F" w:rsidRDefault="00621ACD" w:rsidP="00621ACD">
            <w:pPr>
              <w:rPr>
                <w:rFonts w:ascii="Times New Roman" w:hAnsi="Times New Roman" w:cs="Times New Roman"/>
              </w:rPr>
            </w:pPr>
          </w:p>
          <w:p w14:paraId="19FBE762" w14:textId="77777777" w:rsidR="00621ACD" w:rsidRPr="000F401F" w:rsidRDefault="00621ACD" w:rsidP="00621ACD">
            <w:pPr>
              <w:rPr>
                <w:rFonts w:ascii="Times New Roman" w:hAnsi="Times New Roman" w:cs="Times New Roman"/>
              </w:rPr>
            </w:pPr>
          </w:p>
          <w:p w14:paraId="6FE857F7" w14:textId="77777777" w:rsidR="00621ACD" w:rsidRPr="000F401F" w:rsidRDefault="00621ACD" w:rsidP="00621ACD">
            <w:pPr>
              <w:rPr>
                <w:rFonts w:ascii="Times New Roman" w:hAnsi="Times New Roman" w:cs="Times New Roman"/>
              </w:rPr>
            </w:pPr>
          </w:p>
          <w:p w14:paraId="3F8395DE" w14:textId="275922D5" w:rsidR="00621ACD" w:rsidRPr="000F401F" w:rsidRDefault="00621ACD" w:rsidP="00621ACD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Teknologjia e Informacionit / Strategjik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619384C" w14:textId="77777777" w:rsidR="00621ACD" w:rsidRPr="000F401F" w:rsidRDefault="00621ACD" w:rsidP="00621ACD">
            <w:pPr>
              <w:jc w:val="center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I lartë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7C80" w14:textId="62B7488B" w:rsidR="00621ACD" w:rsidRPr="000F401F" w:rsidRDefault="00621ACD" w:rsidP="00621ACD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 xml:space="preserve">1. Marrja e masave përkatëse për sigurimin e funksionimit të plotë të faqes së internetit të bashkisë.                                                                                             2. Përditësimi i Programit të Transparencës së </w:t>
            </w:r>
            <w:r w:rsidR="00E67780" w:rsidRPr="000F401F">
              <w:rPr>
                <w:rFonts w:ascii="Times New Roman" w:hAnsi="Times New Roman" w:cs="Times New Roman"/>
                <w:bCs/>
              </w:rPr>
              <w:t>B</w:t>
            </w:r>
            <w:r w:rsidRPr="000F401F">
              <w:rPr>
                <w:rFonts w:ascii="Times New Roman" w:hAnsi="Times New Roman" w:cs="Times New Roman"/>
                <w:bCs/>
              </w:rPr>
              <w:t>ashkisë sipas detyrimeve të ligjit për të drejtën e informimit dhe udhëzimeve të Komisionerit për të Drejtën e Informimit dhe Mbrojtjen e të Dhënave Personale.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F983" w14:textId="77777777" w:rsidR="00621ACD" w:rsidRPr="000F401F" w:rsidRDefault="00621ACD" w:rsidP="00621ACD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Drejtoria e Burimeve Njerëzore dhe Shërbimeve Mbështetëse </w:t>
            </w:r>
          </w:p>
          <w:p w14:paraId="11AE0D95" w14:textId="77777777" w:rsidR="00621ACD" w:rsidRPr="000F401F" w:rsidRDefault="00621ACD" w:rsidP="00621ACD">
            <w:pPr>
              <w:rPr>
                <w:rFonts w:ascii="Times New Roman" w:hAnsi="Times New Roman" w:cs="Times New Roman"/>
              </w:rPr>
            </w:pPr>
          </w:p>
          <w:p w14:paraId="5D4BB6CA" w14:textId="77777777" w:rsidR="00621ACD" w:rsidRPr="000F401F" w:rsidRDefault="00621ACD" w:rsidP="00621ACD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Drejtoria e Burimeve Ekonomike</w:t>
            </w:r>
          </w:p>
          <w:p w14:paraId="3CB03CEC" w14:textId="77777777" w:rsidR="00621ACD" w:rsidRPr="000F401F" w:rsidRDefault="00621ACD" w:rsidP="00621ACD">
            <w:pPr>
              <w:rPr>
                <w:rFonts w:ascii="Times New Roman" w:hAnsi="Times New Roman" w:cs="Times New Roman"/>
              </w:rPr>
            </w:pPr>
          </w:p>
          <w:p w14:paraId="501E05E5" w14:textId="640975FE" w:rsidR="00621ACD" w:rsidRPr="000F401F" w:rsidRDefault="00621ACD" w:rsidP="00621ACD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Specialisti i IT</w:t>
            </w:r>
            <w:r w:rsidR="00E67780" w:rsidRPr="000F401F">
              <w:rPr>
                <w:rFonts w:ascii="Times New Roman" w:hAnsi="Times New Roman" w:cs="Times New Roman"/>
              </w:rPr>
              <w:t>-së</w:t>
            </w:r>
            <w:r w:rsidRPr="000F401F">
              <w:rPr>
                <w:rFonts w:ascii="Times New Roman" w:hAnsi="Times New Roman" w:cs="Times New Roman"/>
              </w:rPr>
              <w:t xml:space="preserve"> </w:t>
            </w:r>
          </w:p>
          <w:p w14:paraId="2AD50C11" w14:textId="77777777" w:rsidR="00621ACD" w:rsidRPr="000F401F" w:rsidRDefault="00621ACD" w:rsidP="00621ACD">
            <w:pPr>
              <w:rPr>
                <w:rFonts w:ascii="Times New Roman" w:hAnsi="Times New Roman" w:cs="Times New Roman"/>
              </w:rPr>
            </w:pPr>
          </w:p>
          <w:p w14:paraId="4A3CB4E7" w14:textId="77777777" w:rsidR="00621ACD" w:rsidRPr="000F401F" w:rsidRDefault="00621ACD" w:rsidP="00621ACD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  <w:i/>
              </w:rPr>
              <w:t>Gjashtëmujori i dytë i vitit 2022</w:t>
            </w:r>
          </w:p>
        </w:tc>
      </w:tr>
      <w:tr w:rsidR="004F0AE5" w:rsidRPr="000F401F" w14:paraId="5F4BEB74" w14:textId="77777777" w:rsidTr="0035569D">
        <w:trPr>
          <w:trHeight w:val="13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BFDE" w14:textId="5FBE829B" w:rsidR="00C679A1" w:rsidRPr="000F401F" w:rsidRDefault="003A2698" w:rsidP="00C679A1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>48.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6E9C" w14:textId="376AE92F" w:rsidR="00C679A1" w:rsidRPr="000F401F" w:rsidRDefault="00C679A1" w:rsidP="00C679A1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Transparencë e munguar në lidhje me dokumentacionin e njësisë së auditimit të brendshëm.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0857F" w14:textId="77777777" w:rsidR="00C679A1" w:rsidRPr="000F401F" w:rsidRDefault="00C679A1" w:rsidP="00C679A1">
            <w:pPr>
              <w:jc w:val="center"/>
              <w:rPr>
                <w:rFonts w:ascii="Times New Roman" w:hAnsi="Times New Roman" w:cs="Times New Roman"/>
              </w:rPr>
            </w:pPr>
          </w:p>
          <w:p w14:paraId="2C8E0F50" w14:textId="77777777" w:rsidR="00C679A1" w:rsidRPr="000F401F" w:rsidRDefault="00C679A1" w:rsidP="00C679A1">
            <w:pPr>
              <w:jc w:val="center"/>
              <w:rPr>
                <w:rFonts w:ascii="Times New Roman" w:hAnsi="Times New Roman" w:cs="Times New Roman"/>
              </w:rPr>
            </w:pPr>
          </w:p>
          <w:p w14:paraId="079F21AE" w14:textId="60EE300D" w:rsidR="00C679A1" w:rsidRPr="000F401F" w:rsidRDefault="00C679A1" w:rsidP="00C679A1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Operacional / Ligjor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EDBBCDD" w14:textId="2CB64135" w:rsidR="00C679A1" w:rsidRPr="000F401F" w:rsidRDefault="00C679A1" w:rsidP="00C679A1">
            <w:pPr>
              <w:jc w:val="center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Mesatar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7461" w14:textId="7CCC8896" w:rsidR="00C679A1" w:rsidRPr="000F401F" w:rsidRDefault="00C679A1" w:rsidP="00C679A1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</w:rPr>
              <w:t xml:space="preserve">1. Publikimi në Programin e Transparencës së </w:t>
            </w:r>
            <w:r w:rsidR="00E67780" w:rsidRPr="000F401F">
              <w:rPr>
                <w:rFonts w:ascii="Times New Roman" w:hAnsi="Times New Roman" w:cs="Times New Roman"/>
              </w:rPr>
              <w:t>B</w:t>
            </w:r>
            <w:r w:rsidRPr="000F401F">
              <w:rPr>
                <w:rFonts w:ascii="Times New Roman" w:hAnsi="Times New Roman" w:cs="Times New Roman"/>
              </w:rPr>
              <w:t xml:space="preserve">ashkisë i </w:t>
            </w:r>
            <w:r w:rsidR="00E67780" w:rsidRPr="000F401F">
              <w:rPr>
                <w:rFonts w:ascii="Times New Roman" w:hAnsi="Times New Roman" w:cs="Times New Roman"/>
              </w:rPr>
              <w:t>K</w:t>
            </w:r>
            <w:r w:rsidRPr="000F401F">
              <w:rPr>
                <w:rFonts w:ascii="Times New Roman" w:hAnsi="Times New Roman" w:cs="Times New Roman"/>
              </w:rPr>
              <w:t xml:space="preserve">artës së </w:t>
            </w:r>
            <w:r w:rsidR="00E67780" w:rsidRPr="000F401F">
              <w:rPr>
                <w:rFonts w:ascii="Times New Roman" w:hAnsi="Times New Roman" w:cs="Times New Roman"/>
              </w:rPr>
              <w:t>A</w:t>
            </w:r>
            <w:r w:rsidRPr="000F401F">
              <w:rPr>
                <w:rFonts w:ascii="Times New Roman" w:hAnsi="Times New Roman" w:cs="Times New Roman"/>
              </w:rPr>
              <w:t xml:space="preserve">uditit; raporteve të brendshme të auditit; planeve të veprimit; </w:t>
            </w:r>
            <w:r w:rsidR="00E67780" w:rsidRPr="000F401F">
              <w:rPr>
                <w:rFonts w:ascii="Times New Roman" w:hAnsi="Times New Roman" w:cs="Times New Roman"/>
              </w:rPr>
              <w:t>R</w:t>
            </w:r>
            <w:r w:rsidRPr="000F401F">
              <w:rPr>
                <w:rFonts w:ascii="Times New Roman" w:hAnsi="Times New Roman" w:cs="Times New Roman"/>
              </w:rPr>
              <w:t xml:space="preserve">regullores së </w:t>
            </w:r>
            <w:r w:rsidR="00E67780" w:rsidRPr="000F401F">
              <w:rPr>
                <w:rFonts w:ascii="Times New Roman" w:hAnsi="Times New Roman" w:cs="Times New Roman"/>
              </w:rPr>
              <w:t>B</w:t>
            </w:r>
            <w:r w:rsidRPr="000F401F">
              <w:rPr>
                <w:rFonts w:ascii="Times New Roman" w:hAnsi="Times New Roman" w:cs="Times New Roman"/>
              </w:rPr>
              <w:t xml:space="preserve">rendshme të </w:t>
            </w:r>
            <w:r w:rsidR="00E67780" w:rsidRPr="000F401F">
              <w:rPr>
                <w:rFonts w:ascii="Times New Roman" w:hAnsi="Times New Roman" w:cs="Times New Roman"/>
              </w:rPr>
              <w:t>N</w:t>
            </w:r>
            <w:r w:rsidRPr="000F401F">
              <w:rPr>
                <w:rFonts w:ascii="Times New Roman" w:hAnsi="Times New Roman" w:cs="Times New Roman"/>
              </w:rPr>
              <w:t xml:space="preserve">jësisë së </w:t>
            </w:r>
            <w:r w:rsidR="00E67780" w:rsidRPr="000F401F">
              <w:rPr>
                <w:rFonts w:ascii="Times New Roman" w:hAnsi="Times New Roman" w:cs="Times New Roman"/>
              </w:rPr>
              <w:t>A</w:t>
            </w:r>
            <w:r w:rsidRPr="000F401F">
              <w:rPr>
                <w:rFonts w:ascii="Times New Roman" w:hAnsi="Times New Roman" w:cs="Times New Roman"/>
              </w:rPr>
              <w:t>uditit.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E0F29" w14:textId="77777777" w:rsidR="00C679A1" w:rsidRPr="000F401F" w:rsidRDefault="00C679A1" w:rsidP="00C679A1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Njësia e Auditit të Brendshëm </w:t>
            </w:r>
          </w:p>
          <w:p w14:paraId="0C3856FD" w14:textId="77777777" w:rsidR="00C679A1" w:rsidRPr="000F401F" w:rsidRDefault="00C679A1" w:rsidP="00C679A1">
            <w:pPr>
              <w:rPr>
                <w:rFonts w:ascii="Times New Roman" w:hAnsi="Times New Roman" w:cs="Times New Roman"/>
              </w:rPr>
            </w:pPr>
          </w:p>
          <w:p w14:paraId="686DD923" w14:textId="77777777" w:rsidR="00C679A1" w:rsidRPr="000F401F" w:rsidRDefault="00C679A1" w:rsidP="00C679A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Koordinatori për të drejtën e informimit </w:t>
            </w:r>
          </w:p>
          <w:p w14:paraId="592FFA84" w14:textId="77777777" w:rsidR="00C679A1" w:rsidRPr="000F401F" w:rsidRDefault="00C679A1" w:rsidP="00C679A1">
            <w:pPr>
              <w:rPr>
                <w:rFonts w:ascii="Times New Roman" w:hAnsi="Times New Roman" w:cs="Times New Roman"/>
              </w:rPr>
            </w:pPr>
          </w:p>
          <w:p w14:paraId="20AA7BE3" w14:textId="77777777" w:rsidR="00C679A1" w:rsidRPr="000F401F" w:rsidRDefault="00C679A1" w:rsidP="00C679A1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75F7673" w14:textId="67ADE749" w:rsidR="00C679A1" w:rsidRPr="000F401F" w:rsidRDefault="00C679A1" w:rsidP="00C679A1">
            <w:pPr>
              <w:rPr>
                <w:rFonts w:ascii="Times New Roman" w:hAnsi="Times New Roman" w:cs="Times New Roman"/>
                <w:i/>
                <w:iCs/>
              </w:rPr>
            </w:pPr>
            <w:r w:rsidRPr="000F401F">
              <w:rPr>
                <w:rFonts w:ascii="Times New Roman" w:hAnsi="Times New Roman" w:cs="Times New Roman"/>
                <w:i/>
                <w:iCs/>
              </w:rPr>
              <w:t xml:space="preserve">Gjashtëmujori </w:t>
            </w:r>
            <w:r w:rsidR="007B374B" w:rsidRPr="000F401F">
              <w:rPr>
                <w:rFonts w:ascii="Times New Roman" w:hAnsi="Times New Roman" w:cs="Times New Roman"/>
                <w:i/>
                <w:iCs/>
              </w:rPr>
              <w:t xml:space="preserve">i </w:t>
            </w:r>
            <w:r w:rsidRPr="000F401F">
              <w:rPr>
                <w:rFonts w:ascii="Times New Roman" w:hAnsi="Times New Roman" w:cs="Times New Roman"/>
                <w:i/>
                <w:iCs/>
              </w:rPr>
              <w:t>dytë i vitit 2022</w:t>
            </w:r>
          </w:p>
          <w:p w14:paraId="6D227E15" w14:textId="77777777" w:rsidR="00C679A1" w:rsidRPr="000F401F" w:rsidRDefault="00C679A1" w:rsidP="00C679A1">
            <w:pPr>
              <w:rPr>
                <w:rFonts w:ascii="Times New Roman" w:hAnsi="Times New Roman" w:cs="Times New Roman"/>
              </w:rPr>
            </w:pPr>
          </w:p>
        </w:tc>
      </w:tr>
      <w:tr w:rsidR="004F0AE5" w:rsidRPr="000F401F" w14:paraId="107F033C" w14:textId="77777777" w:rsidTr="0035569D">
        <w:trPr>
          <w:trHeight w:val="13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CDBD" w14:textId="1D3C2781" w:rsidR="00C679A1" w:rsidRPr="000F401F" w:rsidRDefault="003A2698" w:rsidP="00C679A1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>49.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B4EF" w14:textId="6E2A7B00" w:rsidR="00C679A1" w:rsidRPr="000F401F" w:rsidRDefault="00C679A1" w:rsidP="00C679A1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  <w:bCs/>
              </w:rPr>
              <w:t xml:space="preserve">Mungesë e informacionit </w:t>
            </w:r>
            <w:r w:rsidR="00102BDA" w:rsidRPr="000F401F">
              <w:rPr>
                <w:rFonts w:ascii="Times New Roman" w:hAnsi="Times New Roman" w:cs="Times New Roman"/>
                <w:bCs/>
              </w:rPr>
              <w:t>p</w:t>
            </w:r>
            <w:r w:rsidR="006E3B0F" w:rsidRPr="000F401F">
              <w:rPr>
                <w:rFonts w:ascii="Times New Roman" w:hAnsi="Times New Roman" w:cs="Times New Roman"/>
                <w:bCs/>
              </w:rPr>
              <w:t>ublik</w:t>
            </w:r>
            <w:r w:rsidRPr="000F401F">
              <w:rPr>
                <w:rFonts w:ascii="Times New Roman" w:hAnsi="Times New Roman" w:cs="Times New Roman"/>
                <w:bCs/>
              </w:rPr>
              <w:t xml:space="preserve"> në lidhje me kontratat </w:t>
            </w:r>
            <w:r w:rsidR="00BE65CE" w:rsidRPr="000F401F">
              <w:rPr>
                <w:rFonts w:ascii="Times New Roman" w:hAnsi="Times New Roman" w:cs="Times New Roman"/>
                <w:bCs/>
              </w:rPr>
              <w:t>e</w:t>
            </w:r>
            <w:r w:rsidRPr="000F401F">
              <w:rPr>
                <w:rFonts w:ascii="Times New Roman" w:hAnsi="Times New Roman" w:cs="Times New Roman"/>
                <w:bCs/>
              </w:rPr>
              <w:t xml:space="preserve"> bashkisë.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CCE9E" w14:textId="77777777" w:rsidR="00C679A1" w:rsidRPr="000F401F" w:rsidRDefault="00C679A1" w:rsidP="00C679A1">
            <w:pPr>
              <w:rPr>
                <w:rFonts w:ascii="Times New Roman" w:hAnsi="Times New Roman" w:cs="Times New Roman"/>
                <w:bCs/>
              </w:rPr>
            </w:pPr>
          </w:p>
          <w:p w14:paraId="09FF38FA" w14:textId="77777777" w:rsidR="00C679A1" w:rsidRPr="000F401F" w:rsidRDefault="00C679A1" w:rsidP="00C679A1">
            <w:pPr>
              <w:rPr>
                <w:rFonts w:ascii="Times New Roman" w:hAnsi="Times New Roman" w:cs="Times New Roman"/>
                <w:bCs/>
              </w:rPr>
            </w:pPr>
          </w:p>
          <w:p w14:paraId="18001689" w14:textId="1F397D6E" w:rsidR="00C679A1" w:rsidRPr="000F401F" w:rsidRDefault="00C679A1" w:rsidP="00C679A1">
            <w:pPr>
              <w:jc w:val="center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  <w:bCs/>
              </w:rPr>
              <w:t>Operacionet / Informacioni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66D33D9" w14:textId="7B8D97AF" w:rsidR="00C679A1" w:rsidRPr="000F401F" w:rsidRDefault="00C679A1" w:rsidP="00C679A1">
            <w:pPr>
              <w:jc w:val="center"/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  <w:bCs/>
              </w:rPr>
              <w:t>Mesatar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B00DF" w14:textId="278ECA9F" w:rsidR="00C679A1" w:rsidRPr="000F401F" w:rsidRDefault="00C679A1" w:rsidP="00C679A1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  <w:bCs/>
              </w:rPr>
              <w:t xml:space="preserve"> Publikimi </w:t>
            </w:r>
            <w:r w:rsidR="00AC1791" w:rsidRPr="000F401F">
              <w:rPr>
                <w:rFonts w:ascii="Times New Roman" w:hAnsi="Times New Roman" w:cs="Times New Roman"/>
                <w:bCs/>
              </w:rPr>
              <w:t>i</w:t>
            </w:r>
            <w:r w:rsidRPr="000F401F">
              <w:rPr>
                <w:rFonts w:ascii="Times New Roman" w:hAnsi="Times New Roman" w:cs="Times New Roman"/>
                <w:bCs/>
              </w:rPr>
              <w:t xml:space="preserve"> informacionit mbi kontratat publike në Programin e Transparencës së Bashkisë</w:t>
            </w:r>
            <w:r w:rsidRPr="000F401F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C9E7" w14:textId="77777777" w:rsidR="00C679A1" w:rsidRPr="000F401F" w:rsidRDefault="00C679A1" w:rsidP="00C679A1">
            <w:pPr>
              <w:rPr>
                <w:rFonts w:ascii="Times New Roman" w:eastAsia="+mn-ea" w:hAnsi="Times New Roman" w:cs="Times New Roman"/>
                <w:kern w:val="24"/>
              </w:rPr>
            </w:pPr>
            <w:r w:rsidRPr="000F401F">
              <w:rPr>
                <w:rFonts w:ascii="Times New Roman" w:eastAsia="+mn-ea" w:hAnsi="Times New Roman" w:cs="Times New Roman"/>
                <w:kern w:val="24"/>
              </w:rPr>
              <w:t>Drejtoria e Shërbimeve Publike</w:t>
            </w:r>
          </w:p>
          <w:p w14:paraId="225D93C4" w14:textId="77777777" w:rsidR="00C679A1" w:rsidRPr="000F401F" w:rsidRDefault="00C679A1" w:rsidP="00C679A1">
            <w:pPr>
              <w:rPr>
                <w:rFonts w:ascii="Times New Roman" w:eastAsia="+mn-ea" w:hAnsi="Times New Roman" w:cs="Times New Roman"/>
                <w:kern w:val="24"/>
              </w:rPr>
            </w:pPr>
          </w:p>
          <w:p w14:paraId="7AFA7F85" w14:textId="77777777" w:rsidR="00C679A1" w:rsidRPr="000F401F" w:rsidRDefault="00C679A1" w:rsidP="00C679A1">
            <w:pPr>
              <w:rPr>
                <w:rFonts w:ascii="Times New Roman" w:eastAsia="+mn-ea" w:hAnsi="Times New Roman" w:cs="Times New Roman"/>
                <w:kern w:val="24"/>
              </w:rPr>
            </w:pPr>
            <w:r w:rsidRPr="000F401F">
              <w:rPr>
                <w:rFonts w:ascii="Times New Roman" w:eastAsia="+mn-ea" w:hAnsi="Times New Roman" w:cs="Times New Roman"/>
                <w:kern w:val="24"/>
              </w:rPr>
              <w:t xml:space="preserve">Koordinatori për të drejtën e informimit </w:t>
            </w:r>
          </w:p>
          <w:p w14:paraId="76FB0FCB" w14:textId="77777777" w:rsidR="00C679A1" w:rsidRPr="000F401F" w:rsidRDefault="00C679A1" w:rsidP="00C679A1">
            <w:pPr>
              <w:rPr>
                <w:rFonts w:ascii="Times New Roman" w:hAnsi="Times New Roman" w:cs="Times New Roman"/>
                <w:i/>
              </w:rPr>
            </w:pPr>
          </w:p>
          <w:p w14:paraId="420D3A36" w14:textId="5A342A0B" w:rsidR="00C679A1" w:rsidRPr="000F401F" w:rsidRDefault="00C679A1" w:rsidP="00C679A1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  <w:i/>
              </w:rPr>
              <w:t xml:space="preserve">Gjashtëmujori </w:t>
            </w:r>
            <w:r w:rsidR="003A2698" w:rsidRPr="000F401F">
              <w:rPr>
                <w:rFonts w:ascii="Times New Roman" w:hAnsi="Times New Roman" w:cs="Times New Roman"/>
                <w:i/>
              </w:rPr>
              <w:t>i</w:t>
            </w:r>
            <w:r w:rsidRPr="000F401F">
              <w:rPr>
                <w:rFonts w:ascii="Times New Roman" w:hAnsi="Times New Roman" w:cs="Times New Roman"/>
                <w:i/>
              </w:rPr>
              <w:t xml:space="preserve"> </w:t>
            </w:r>
            <w:r w:rsidR="003A2698" w:rsidRPr="000F401F">
              <w:rPr>
                <w:rFonts w:ascii="Times New Roman" w:hAnsi="Times New Roman" w:cs="Times New Roman"/>
                <w:i/>
              </w:rPr>
              <w:t>parë</w:t>
            </w:r>
            <w:r w:rsidRPr="000F401F">
              <w:rPr>
                <w:rFonts w:ascii="Times New Roman" w:hAnsi="Times New Roman" w:cs="Times New Roman"/>
                <w:i/>
              </w:rPr>
              <w:t xml:space="preserve"> </w:t>
            </w:r>
            <w:r w:rsidR="003A2698" w:rsidRPr="000F401F">
              <w:rPr>
                <w:rFonts w:ascii="Times New Roman" w:hAnsi="Times New Roman" w:cs="Times New Roman"/>
                <w:i/>
              </w:rPr>
              <w:t>i</w:t>
            </w:r>
            <w:r w:rsidRPr="000F401F">
              <w:rPr>
                <w:rFonts w:ascii="Times New Roman" w:hAnsi="Times New Roman" w:cs="Times New Roman"/>
                <w:i/>
              </w:rPr>
              <w:t xml:space="preserve"> vitit 2023</w:t>
            </w:r>
          </w:p>
        </w:tc>
      </w:tr>
      <w:tr w:rsidR="004F0AE5" w:rsidRPr="000F401F" w14:paraId="29FA31B9" w14:textId="77777777" w:rsidTr="0035569D">
        <w:trPr>
          <w:trHeight w:val="13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B0E2" w14:textId="22C73E46" w:rsidR="004B2401" w:rsidRPr="000F401F" w:rsidRDefault="003A2698" w:rsidP="004B2401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>50.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18A6B" w14:textId="7B057392" w:rsidR="004B2401" w:rsidRPr="000F401F" w:rsidRDefault="004B2401" w:rsidP="004B2401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>Mungesë e informacionit publik për pronat e bashkisë.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9F07" w14:textId="77777777" w:rsidR="004B2401" w:rsidRPr="000F401F" w:rsidRDefault="004B2401" w:rsidP="004B240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CF4941B" w14:textId="77777777" w:rsidR="004B2401" w:rsidRPr="000F401F" w:rsidRDefault="004B2401" w:rsidP="004B240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DE28B01" w14:textId="77777777" w:rsidR="004B2401" w:rsidRPr="000F401F" w:rsidRDefault="004B2401" w:rsidP="004B240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F780D2D" w14:textId="16FB6BE0" w:rsidR="004B2401" w:rsidRPr="000F401F" w:rsidRDefault="004B2401" w:rsidP="004B2401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 xml:space="preserve">Operacionet / Informacioni 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B9E5D2C" w14:textId="466620EE" w:rsidR="004B2401" w:rsidRPr="000F401F" w:rsidRDefault="004B2401" w:rsidP="004B240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>Mesatar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5B6C" w14:textId="01C02963" w:rsidR="004B2401" w:rsidRPr="000F401F" w:rsidRDefault="004B2401" w:rsidP="004B2401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 xml:space="preserve">1. Publikimi i informacionit të përditësuar për pronat publike në Programin e Transparencës së </w:t>
            </w:r>
            <w:r w:rsidR="00E67780" w:rsidRPr="000F401F">
              <w:rPr>
                <w:rFonts w:ascii="Times New Roman" w:hAnsi="Times New Roman" w:cs="Times New Roman"/>
                <w:bCs/>
              </w:rPr>
              <w:t>B</w:t>
            </w:r>
            <w:r w:rsidRPr="000F401F">
              <w:rPr>
                <w:rFonts w:ascii="Times New Roman" w:hAnsi="Times New Roman" w:cs="Times New Roman"/>
                <w:bCs/>
              </w:rPr>
              <w:t>ashkisë.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834E" w14:textId="77777777" w:rsidR="004B2401" w:rsidRPr="000F401F" w:rsidRDefault="004B2401" w:rsidP="004B2401">
            <w:pPr>
              <w:rPr>
                <w:rFonts w:ascii="Times New Roman" w:eastAsia="+mn-ea" w:hAnsi="Times New Roman" w:cs="Times New Roman"/>
                <w:kern w:val="24"/>
              </w:rPr>
            </w:pPr>
            <w:r w:rsidRPr="000F401F">
              <w:rPr>
                <w:rFonts w:ascii="Times New Roman" w:eastAsia="+mn-ea" w:hAnsi="Times New Roman" w:cs="Times New Roman"/>
                <w:kern w:val="24"/>
              </w:rPr>
              <w:t>Drejtoria e Kadastrës Urbane dhe Menaxhimit të Aseteve Publike</w:t>
            </w:r>
          </w:p>
          <w:p w14:paraId="463C06F3" w14:textId="77777777" w:rsidR="004B2401" w:rsidRPr="000F401F" w:rsidRDefault="004B2401" w:rsidP="004B2401">
            <w:pPr>
              <w:rPr>
                <w:rFonts w:ascii="Times New Roman" w:eastAsia="+mn-ea" w:hAnsi="Times New Roman" w:cs="Times New Roman"/>
                <w:kern w:val="24"/>
              </w:rPr>
            </w:pPr>
          </w:p>
          <w:p w14:paraId="07E37A4A" w14:textId="77777777" w:rsidR="004B2401" w:rsidRPr="000F401F" w:rsidRDefault="004B2401" w:rsidP="004B2401">
            <w:pPr>
              <w:rPr>
                <w:rFonts w:ascii="Times New Roman" w:eastAsia="+mn-ea" w:hAnsi="Times New Roman" w:cs="Times New Roman"/>
                <w:kern w:val="24"/>
              </w:rPr>
            </w:pPr>
            <w:r w:rsidRPr="000F401F">
              <w:rPr>
                <w:rFonts w:ascii="Times New Roman" w:eastAsia="+mn-ea" w:hAnsi="Times New Roman" w:cs="Times New Roman"/>
                <w:kern w:val="24"/>
              </w:rPr>
              <w:t xml:space="preserve">Koordinatori për të drejtën e informimit </w:t>
            </w:r>
          </w:p>
          <w:p w14:paraId="3CD70C79" w14:textId="77777777" w:rsidR="004B2401" w:rsidRPr="000F401F" w:rsidRDefault="004B2401" w:rsidP="004B2401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1066283" w14:textId="1E3DCE93" w:rsidR="004B2401" w:rsidRPr="000F401F" w:rsidRDefault="004B2401" w:rsidP="004B2401">
            <w:pPr>
              <w:rPr>
                <w:rFonts w:ascii="Times New Roman" w:hAnsi="Times New Roman" w:cs="Times New Roman"/>
                <w:i/>
                <w:iCs/>
              </w:rPr>
            </w:pPr>
            <w:r w:rsidRPr="000F401F">
              <w:rPr>
                <w:rFonts w:ascii="Times New Roman" w:hAnsi="Times New Roman" w:cs="Times New Roman"/>
                <w:i/>
                <w:iCs/>
              </w:rPr>
              <w:t>Gjashtëmujori i par</w:t>
            </w:r>
            <w:r w:rsidR="00E67780" w:rsidRPr="000F401F">
              <w:rPr>
                <w:rFonts w:ascii="Times New Roman" w:hAnsi="Times New Roman" w:cs="Times New Roman"/>
              </w:rPr>
              <w:t>ë</w:t>
            </w:r>
            <w:r w:rsidRPr="000F401F">
              <w:rPr>
                <w:rFonts w:ascii="Times New Roman" w:hAnsi="Times New Roman" w:cs="Times New Roman"/>
                <w:i/>
                <w:iCs/>
              </w:rPr>
              <w:t xml:space="preserve"> i vitit 2024 </w:t>
            </w:r>
          </w:p>
          <w:p w14:paraId="35E4EA38" w14:textId="77777777" w:rsidR="004B2401" w:rsidRPr="000F401F" w:rsidRDefault="004B2401" w:rsidP="004B2401">
            <w:pPr>
              <w:rPr>
                <w:rFonts w:ascii="Times New Roman" w:eastAsia="+mn-ea" w:hAnsi="Times New Roman" w:cs="Times New Roman"/>
                <w:kern w:val="24"/>
              </w:rPr>
            </w:pPr>
          </w:p>
        </w:tc>
      </w:tr>
      <w:tr w:rsidR="004F0AE5" w:rsidRPr="000F401F" w14:paraId="5F1A5AE2" w14:textId="77777777" w:rsidTr="0035569D">
        <w:trPr>
          <w:trHeight w:val="13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CB3D" w14:textId="603DFE37" w:rsidR="004B2401" w:rsidRPr="000F401F" w:rsidRDefault="003A2698" w:rsidP="004B2401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lastRenderedPageBreak/>
              <w:t>51.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99DB" w14:textId="2C836DDC" w:rsidR="004B2401" w:rsidRPr="000F401F" w:rsidRDefault="004B2401" w:rsidP="004B2401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</w:rPr>
              <w:t>Mungesa e hartimit të Planit Vjetor të Konsultimit Publik.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A5B7A" w14:textId="77777777" w:rsidR="004B2401" w:rsidRPr="000F401F" w:rsidRDefault="004B2401" w:rsidP="004B2401">
            <w:pPr>
              <w:jc w:val="center"/>
              <w:rPr>
                <w:rFonts w:ascii="Times New Roman" w:hAnsi="Times New Roman" w:cs="Times New Roman"/>
              </w:rPr>
            </w:pPr>
          </w:p>
          <w:p w14:paraId="133426E6" w14:textId="77777777" w:rsidR="004B2401" w:rsidRPr="000F401F" w:rsidRDefault="004B2401" w:rsidP="004B2401">
            <w:pPr>
              <w:jc w:val="center"/>
              <w:rPr>
                <w:rFonts w:ascii="Times New Roman" w:hAnsi="Times New Roman" w:cs="Times New Roman"/>
              </w:rPr>
            </w:pPr>
          </w:p>
          <w:p w14:paraId="52C4F548" w14:textId="77777777" w:rsidR="004B2401" w:rsidRPr="000F401F" w:rsidRDefault="004B2401" w:rsidP="004B2401">
            <w:pPr>
              <w:jc w:val="center"/>
              <w:rPr>
                <w:rFonts w:ascii="Times New Roman" w:hAnsi="Times New Roman" w:cs="Times New Roman"/>
              </w:rPr>
            </w:pPr>
          </w:p>
          <w:p w14:paraId="6902C00B" w14:textId="77777777" w:rsidR="004B2401" w:rsidRPr="000F401F" w:rsidRDefault="004B2401" w:rsidP="004B2401">
            <w:pPr>
              <w:jc w:val="center"/>
              <w:rPr>
                <w:rFonts w:ascii="Times New Roman" w:hAnsi="Times New Roman" w:cs="Times New Roman"/>
              </w:rPr>
            </w:pPr>
          </w:p>
          <w:p w14:paraId="5EF75753" w14:textId="298E4DA0" w:rsidR="004B2401" w:rsidRPr="000F401F" w:rsidRDefault="004B2401" w:rsidP="004B240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</w:rPr>
              <w:t>Operacionet / Ligjor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1DDF327" w14:textId="5344AE9E" w:rsidR="004B2401" w:rsidRPr="000F401F" w:rsidRDefault="004B2401" w:rsidP="004B240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</w:rPr>
              <w:t>Mesatar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C5C8" w14:textId="77777777" w:rsidR="004B2401" w:rsidRPr="000F401F" w:rsidRDefault="004B2401" w:rsidP="004B2401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 xml:space="preserve">1. Hartimi dhe publikimi i Planit Vjetor të Konsultimit Publik. </w:t>
            </w:r>
          </w:p>
          <w:p w14:paraId="4AC5FD81" w14:textId="723B164B" w:rsidR="004B2401" w:rsidRPr="000F401F" w:rsidRDefault="004B2401" w:rsidP="004B2401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 xml:space="preserve">2. Parashikimi i detyrimit për hartimin e këtij plani në </w:t>
            </w:r>
            <w:r w:rsidR="00E67780" w:rsidRPr="000F401F">
              <w:rPr>
                <w:rFonts w:ascii="Times New Roman" w:hAnsi="Times New Roman" w:cs="Times New Roman"/>
                <w:bCs/>
              </w:rPr>
              <w:t>R</w:t>
            </w:r>
            <w:r w:rsidRPr="000F401F">
              <w:rPr>
                <w:rFonts w:ascii="Times New Roman" w:hAnsi="Times New Roman" w:cs="Times New Roman"/>
                <w:bCs/>
              </w:rPr>
              <w:t xml:space="preserve">regulloren e </w:t>
            </w:r>
            <w:r w:rsidR="00E67780" w:rsidRPr="000F401F">
              <w:rPr>
                <w:rFonts w:ascii="Times New Roman" w:hAnsi="Times New Roman" w:cs="Times New Roman"/>
                <w:bCs/>
              </w:rPr>
              <w:t>B</w:t>
            </w:r>
            <w:r w:rsidRPr="000F401F">
              <w:rPr>
                <w:rFonts w:ascii="Times New Roman" w:hAnsi="Times New Roman" w:cs="Times New Roman"/>
                <w:bCs/>
              </w:rPr>
              <w:t>rendshme.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524F" w14:textId="77777777" w:rsidR="004B2401" w:rsidRPr="000F401F" w:rsidRDefault="004B2401" w:rsidP="004B2401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Koordinatori për Njoftimin dhe Konsultimin Publik</w:t>
            </w:r>
          </w:p>
          <w:p w14:paraId="0FE24CE9" w14:textId="77777777" w:rsidR="004B2401" w:rsidRPr="000F401F" w:rsidRDefault="004B2401" w:rsidP="004B2401">
            <w:pPr>
              <w:rPr>
                <w:rFonts w:ascii="Times New Roman" w:hAnsi="Times New Roman" w:cs="Times New Roman"/>
              </w:rPr>
            </w:pPr>
          </w:p>
          <w:p w14:paraId="77AD4090" w14:textId="77777777" w:rsidR="004B2401" w:rsidRPr="000F401F" w:rsidRDefault="004B2401" w:rsidP="004B2401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Sekretari i Këshillit Bashkiak</w:t>
            </w:r>
          </w:p>
          <w:p w14:paraId="4C92D4D0" w14:textId="77777777" w:rsidR="004B2401" w:rsidRPr="000F401F" w:rsidRDefault="004B2401" w:rsidP="004B2401">
            <w:pPr>
              <w:rPr>
                <w:rFonts w:ascii="Times New Roman" w:hAnsi="Times New Roman" w:cs="Times New Roman"/>
              </w:rPr>
            </w:pPr>
          </w:p>
          <w:p w14:paraId="37FB1D2F" w14:textId="77777777" w:rsidR="004B2401" w:rsidRPr="000F401F" w:rsidRDefault="004B2401" w:rsidP="004B2401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Grupi i punës për rishikimin e rregullores </w:t>
            </w:r>
          </w:p>
          <w:p w14:paraId="379B63F3" w14:textId="77777777" w:rsidR="004B2401" w:rsidRPr="000F401F" w:rsidRDefault="004B2401" w:rsidP="004B2401">
            <w:pPr>
              <w:rPr>
                <w:rFonts w:ascii="Times New Roman" w:hAnsi="Times New Roman" w:cs="Times New Roman"/>
              </w:rPr>
            </w:pPr>
          </w:p>
          <w:p w14:paraId="289B0BA4" w14:textId="20294C94" w:rsidR="004B2401" w:rsidRPr="000F401F" w:rsidRDefault="004B2401" w:rsidP="004B2401">
            <w:pPr>
              <w:rPr>
                <w:rFonts w:ascii="Times New Roman" w:eastAsia="+mn-ea" w:hAnsi="Times New Roman" w:cs="Times New Roman"/>
                <w:kern w:val="24"/>
              </w:rPr>
            </w:pPr>
            <w:r w:rsidRPr="000F401F">
              <w:rPr>
                <w:rFonts w:ascii="Times New Roman" w:hAnsi="Times New Roman" w:cs="Times New Roman"/>
                <w:i/>
              </w:rPr>
              <w:t xml:space="preserve">Gjashtëmujori </w:t>
            </w:r>
            <w:r w:rsidR="007B374B" w:rsidRPr="000F401F">
              <w:rPr>
                <w:rFonts w:ascii="Times New Roman" w:hAnsi="Times New Roman" w:cs="Times New Roman"/>
                <w:i/>
              </w:rPr>
              <w:t xml:space="preserve">i </w:t>
            </w:r>
            <w:r w:rsidRPr="000F401F">
              <w:rPr>
                <w:rFonts w:ascii="Times New Roman" w:hAnsi="Times New Roman" w:cs="Times New Roman"/>
                <w:i/>
              </w:rPr>
              <w:t>parë 2023</w:t>
            </w:r>
          </w:p>
        </w:tc>
      </w:tr>
      <w:tr w:rsidR="004F0AE5" w:rsidRPr="004F0AE5" w14:paraId="1224B3B0" w14:textId="77777777" w:rsidTr="0035569D">
        <w:trPr>
          <w:trHeight w:val="13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C0741" w14:textId="0984D5A5" w:rsidR="004B2401" w:rsidRPr="000F401F" w:rsidRDefault="003A2698" w:rsidP="004B2401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>52.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F0EE5" w14:textId="08049825" w:rsidR="004B2401" w:rsidRPr="000F401F" w:rsidRDefault="004B2401" w:rsidP="004B2401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</w:rPr>
              <w:t>Mungesa e hartimit të Raportit Vjetor të Transparencës për Vendimmarrjen me Pjesëmarrje (Raporti i Konsultimit Publik).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D8634" w14:textId="77777777" w:rsidR="004B2401" w:rsidRPr="000F401F" w:rsidRDefault="004B2401" w:rsidP="004B2401">
            <w:pPr>
              <w:rPr>
                <w:rFonts w:ascii="Times New Roman" w:hAnsi="Times New Roman" w:cs="Times New Roman"/>
              </w:rPr>
            </w:pPr>
          </w:p>
          <w:p w14:paraId="40224CA9" w14:textId="77777777" w:rsidR="004B2401" w:rsidRPr="000F401F" w:rsidRDefault="004B2401" w:rsidP="004B2401">
            <w:pPr>
              <w:rPr>
                <w:rFonts w:ascii="Times New Roman" w:hAnsi="Times New Roman" w:cs="Times New Roman"/>
              </w:rPr>
            </w:pPr>
          </w:p>
          <w:p w14:paraId="7EE3CC14" w14:textId="77777777" w:rsidR="004B2401" w:rsidRPr="000F401F" w:rsidRDefault="004B2401" w:rsidP="004B2401">
            <w:pPr>
              <w:rPr>
                <w:rFonts w:ascii="Times New Roman" w:hAnsi="Times New Roman" w:cs="Times New Roman"/>
              </w:rPr>
            </w:pPr>
          </w:p>
          <w:p w14:paraId="419B4F91" w14:textId="04190F8F" w:rsidR="004B2401" w:rsidRPr="000F401F" w:rsidRDefault="004B2401" w:rsidP="004B240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</w:rPr>
              <w:t>Operacionet / Ligjor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E48487C" w14:textId="507690D4" w:rsidR="004B2401" w:rsidRPr="000F401F" w:rsidRDefault="004B2401" w:rsidP="004B240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</w:rPr>
              <w:t>Mesatar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F179" w14:textId="53B926BA" w:rsidR="004B2401" w:rsidRPr="000F401F" w:rsidRDefault="004B2401" w:rsidP="004B2401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 xml:space="preserve">1. Hartimi dhe publikimi i </w:t>
            </w:r>
            <w:r w:rsidR="00E67780" w:rsidRPr="000F401F">
              <w:rPr>
                <w:rFonts w:ascii="Times New Roman" w:hAnsi="Times New Roman" w:cs="Times New Roman"/>
                <w:bCs/>
              </w:rPr>
              <w:t>R</w:t>
            </w:r>
            <w:r w:rsidRPr="000F401F">
              <w:rPr>
                <w:rFonts w:ascii="Times New Roman" w:hAnsi="Times New Roman" w:cs="Times New Roman"/>
                <w:bCs/>
              </w:rPr>
              <w:t xml:space="preserve">aportit </w:t>
            </w:r>
            <w:r w:rsidR="00E67780" w:rsidRPr="000F401F">
              <w:rPr>
                <w:rFonts w:ascii="Times New Roman" w:hAnsi="Times New Roman" w:cs="Times New Roman"/>
                <w:bCs/>
              </w:rPr>
              <w:t>V</w:t>
            </w:r>
            <w:r w:rsidRPr="000F401F">
              <w:rPr>
                <w:rFonts w:ascii="Times New Roman" w:hAnsi="Times New Roman" w:cs="Times New Roman"/>
                <w:bCs/>
              </w:rPr>
              <w:t xml:space="preserve">jetor të </w:t>
            </w:r>
            <w:r w:rsidR="00E67780" w:rsidRPr="000F401F">
              <w:rPr>
                <w:rFonts w:ascii="Times New Roman" w:hAnsi="Times New Roman" w:cs="Times New Roman"/>
                <w:bCs/>
              </w:rPr>
              <w:t>T</w:t>
            </w:r>
            <w:r w:rsidRPr="000F401F">
              <w:rPr>
                <w:rFonts w:ascii="Times New Roman" w:hAnsi="Times New Roman" w:cs="Times New Roman"/>
                <w:bCs/>
              </w:rPr>
              <w:t xml:space="preserve">ransparencës sipas kërkesave të ligjit për njoftimin dhe konsultimin publik. </w:t>
            </w:r>
          </w:p>
          <w:p w14:paraId="3FA2B4B4" w14:textId="39B35716" w:rsidR="004B2401" w:rsidRPr="000F401F" w:rsidRDefault="004B2401" w:rsidP="004B2401">
            <w:pPr>
              <w:rPr>
                <w:rFonts w:ascii="Times New Roman" w:hAnsi="Times New Roman" w:cs="Times New Roman"/>
                <w:bCs/>
              </w:rPr>
            </w:pPr>
            <w:r w:rsidRPr="000F401F">
              <w:rPr>
                <w:rFonts w:ascii="Times New Roman" w:hAnsi="Times New Roman" w:cs="Times New Roman"/>
                <w:bCs/>
              </w:rPr>
              <w:t xml:space="preserve">2. Parashikimi i detyrimit për hartimin e këtij raporti në </w:t>
            </w:r>
            <w:r w:rsidR="00E67780" w:rsidRPr="000F401F">
              <w:rPr>
                <w:rFonts w:ascii="Times New Roman" w:hAnsi="Times New Roman" w:cs="Times New Roman"/>
                <w:bCs/>
              </w:rPr>
              <w:t>R</w:t>
            </w:r>
            <w:r w:rsidRPr="000F401F">
              <w:rPr>
                <w:rFonts w:ascii="Times New Roman" w:hAnsi="Times New Roman" w:cs="Times New Roman"/>
                <w:bCs/>
              </w:rPr>
              <w:t xml:space="preserve">regulloren e </w:t>
            </w:r>
            <w:r w:rsidR="00E67780" w:rsidRPr="000F401F">
              <w:rPr>
                <w:rFonts w:ascii="Times New Roman" w:hAnsi="Times New Roman" w:cs="Times New Roman"/>
                <w:bCs/>
              </w:rPr>
              <w:t>B</w:t>
            </w:r>
            <w:r w:rsidRPr="000F401F">
              <w:rPr>
                <w:rFonts w:ascii="Times New Roman" w:hAnsi="Times New Roman" w:cs="Times New Roman"/>
                <w:bCs/>
              </w:rPr>
              <w:t>rendshme.</w:t>
            </w:r>
          </w:p>
          <w:p w14:paraId="3611C2F2" w14:textId="77777777" w:rsidR="004B2401" w:rsidRPr="000F401F" w:rsidRDefault="004B2401" w:rsidP="004B240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B4012" w14:textId="77777777" w:rsidR="004B2401" w:rsidRPr="000F401F" w:rsidRDefault="004B2401" w:rsidP="004B2401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Koordinatori për Njoftimin dhe Konsultimin Publik</w:t>
            </w:r>
          </w:p>
          <w:p w14:paraId="44D5D4D8" w14:textId="77777777" w:rsidR="004B2401" w:rsidRPr="000F401F" w:rsidRDefault="004B2401" w:rsidP="004B2401">
            <w:pPr>
              <w:rPr>
                <w:rFonts w:ascii="Times New Roman" w:hAnsi="Times New Roman" w:cs="Times New Roman"/>
              </w:rPr>
            </w:pPr>
          </w:p>
          <w:p w14:paraId="5A53484C" w14:textId="77777777" w:rsidR="004B2401" w:rsidRPr="000F401F" w:rsidRDefault="004B2401" w:rsidP="004B2401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>Sekretari i Këshillit Bashkiak</w:t>
            </w:r>
          </w:p>
          <w:p w14:paraId="48095FAE" w14:textId="77777777" w:rsidR="004B2401" w:rsidRPr="000F401F" w:rsidRDefault="004B2401" w:rsidP="004B2401">
            <w:pPr>
              <w:rPr>
                <w:rFonts w:ascii="Times New Roman" w:hAnsi="Times New Roman" w:cs="Times New Roman"/>
              </w:rPr>
            </w:pPr>
          </w:p>
          <w:p w14:paraId="2AA86869" w14:textId="77777777" w:rsidR="004B2401" w:rsidRPr="000F401F" w:rsidRDefault="004B2401" w:rsidP="004B2401">
            <w:pPr>
              <w:rPr>
                <w:rFonts w:ascii="Times New Roman" w:hAnsi="Times New Roman" w:cs="Times New Roman"/>
              </w:rPr>
            </w:pPr>
            <w:r w:rsidRPr="000F401F">
              <w:rPr>
                <w:rFonts w:ascii="Times New Roman" w:hAnsi="Times New Roman" w:cs="Times New Roman"/>
              </w:rPr>
              <w:t xml:space="preserve">Grupi i punës për rishikimin e rregullores </w:t>
            </w:r>
          </w:p>
          <w:p w14:paraId="19BA4197" w14:textId="77777777" w:rsidR="004B2401" w:rsidRPr="000F401F" w:rsidRDefault="004B2401" w:rsidP="004B2401">
            <w:pPr>
              <w:rPr>
                <w:rFonts w:ascii="Times New Roman" w:hAnsi="Times New Roman" w:cs="Times New Roman"/>
              </w:rPr>
            </w:pPr>
          </w:p>
          <w:p w14:paraId="6270882B" w14:textId="16403EBB" w:rsidR="004B2401" w:rsidRPr="000F401F" w:rsidRDefault="004B2401" w:rsidP="004B2401">
            <w:pPr>
              <w:rPr>
                <w:rFonts w:ascii="Times New Roman" w:eastAsia="+mn-ea" w:hAnsi="Times New Roman" w:cs="Times New Roman"/>
                <w:kern w:val="24"/>
              </w:rPr>
            </w:pPr>
            <w:r w:rsidRPr="000F401F">
              <w:rPr>
                <w:rFonts w:ascii="Times New Roman" w:hAnsi="Times New Roman" w:cs="Times New Roman"/>
                <w:i/>
              </w:rPr>
              <w:t>Gjashtëmujori</w:t>
            </w:r>
            <w:r w:rsidR="007B374B" w:rsidRPr="000F401F">
              <w:rPr>
                <w:rFonts w:ascii="Times New Roman" w:hAnsi="Times New Roman" w:cs="Times New Roman"/>
                <w:i/>
              </w:rPr>
              <w:t xml:space="preserve"> i</w:t>
            </w:r>
            <w:r w:rsidRPr="000F401F">
              <w:rPr>
                <w:rFonts w:ascii="Times New Roman" w:hAnsi="Times New Roman" w:cs="Times New Roman"/>
                <w:i/>
              </w:rPr>
              <w:t xml:space="preserve"> parë i vitit 2023</w:t>
            </w:r>
          </w:p>
        </w:tc>
      </w:tr>
    </w:tbl>
    <w:p w14:paraId="10904980" w14:textId="77777777" w:rsidR="00014E81" w:rsidRPr="004F0AE5" w:rsidRDefault="00014E81" w:rsidP="000F3592">
      <w:pPr>
        <w:tabs>
          <w:tab w:val="left" w:pos="1456"/>
        </w:tabs>
        <w:rPr>
          <w:rFonts w:ascii="Times New Roman" w:hAnsi="Times New Roman" w:cs="Times New Roman"/>
          <w:lang w:val="sq-AL"/>
        </w:rPr>
      </w:pPr>
    </w:p>
    <w:p w14:paraId="3913928F" w14:textId="77777777" w:rsidR="008D2ABC" w:rsidRPr="004F0AE5" w:rsidRDefault="008D2ABC" w:rsidP="003D5869">
      <w:pPr>
        <w:pStyle w:val="NormalWeb"/>
        <w:spacing w:after="0"/>
        <w:rPr>
          <w:sz w:val="22"/>
          <w:szCs w:val="22"/>
          <w:lang w:val="sq-AL"/>
        </w:rPr>
      </w:pPr>
      <w:bookmarkStart w:id="9" w:name="_GoBack"/>
      <w:bookmarkEnd w:id="9"/>
    </w:p>
    <w:sectPr w:rsidR="008D2ABC" w:rsidRPr="004F0AE5" w:rsidSect="006023F7">
      <w:pgSz w:w="16838" w:h="11906" w:orient="landscape" w:code="9"/>
      <w:pgMar w:top="1440" w:right="162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729C2" w14:textId="77777777" w:rsidR="004059ED" w:rsidRDefault="004059ED">
      <w:pPr>
        <w:spacing w:after="0" w:line="240" w:lineRule="auto"/>
      </w:pPr>
      <w:r>
        <w:separator/>
      </w:r>
    </w:p>
  </w:endnote>
  <w:endnote w:type="continuationSeparator" w:id="0">
    <w:p w14:paraId="3337BEDE" w14:textId="77777777" w:rsidR="004059ED" w:rsidRDefault="00405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2174775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AD6E026" w14:textId="77777777" w:rsidR="00580506" w:rsidRDefault="00580506" w:rsidP="008D2AB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6206EC" w14:textId="77777777" w:rsidR="00580506" w:rsidRDefault="00580506" w:rsidP="008D2A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5196995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E8F2A1" w14:textId="030AB8B0" w:rsidR="00580506" w:rsidRDefault="00580506" w:rsidP="008D2AB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F401F">
          <w:rPr>
            <w:rStyle w:val="PageNumber"/>
            <w:noProof/>
          </w:rPr>
          <w:t>32</w:t>
        </w:r>
        <w:r>
          <w:rPr>
            <w:rStyle w:val="PageNumber"/>
          </w:rPr>
          <w:fldChar w:fldCharType="end"/>
        </w:r>
      </w:p>
    </w:sdtContent>
  </w:sdt>
  <w:p w14:paraId="7DB0D603" w14:textId="77777777" w:rsidR="00580506" w:rsidRDefault="00580506" w:rsidP="008D2AB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3092D" w14:textId="77777777" w:rsidR="004059ED" w:rsidRDefault="004059ED">
      <w:pPr>
        <w:spacing w:after="0" w:line="240" w:lineRule="auto"/>
      </w:pPr>
      <w:r>
        <w:separator/>
      </w:r>
    </w:p>
  </w:footnote>
  <w:footnote w:type="continuationSeparator" w:id="0">
    <w:p w14:paraId="292FF5F5" w14:textId="77777777" w:rsidR="004059ED" w:rsidRDefault="004059ED">
      <w:pPr>
        <w:spacing w:after="0" w:line="240" w:lineRule="auto"/>
      </w:pPr>
      <w:r>
        <w:continuationSeparator/>
      </w:r>
    </w:p>
  </w:footnote>
  <w:footnote w:id="1">
    <w:p w14:paraId="28525A63" w14:textId="77777777" w:rsidR="00580506" w:rsidRPr="00EB7600" w:rsidRDefault="00580506">
      <w:pPr>
        <w:pStyle w:val="FootnoteText"/>
        <w:rPr>
          <w:sz w:val="18"/>
          <w:szCs w:val="18"/>
          <w:lang w:val="en-US"/>
        </w:rPr>
      </w:pPr>
      <w:r w:rsidRPr="00EB7600">
        <w:rPr>
          <w:rStyle w:val="FootnoteReference"/>
          <w:sz w:val="18"/>
          <w:szCs w:val="18"/>
        </w:rPr>
        <w:footnoteRef/>
      </w:r>
      <w:r w:rsidRPr="00EB7600">
        <w:rPr>
          <w:sz w:val="18"/>
          <w:szCs w:val="18"/>
        </w:rPr>
        <w:t xml:space="preserve"> Vendimi i Këshillit të Ministrave Nr. 516 datë 1.7.2020 “Për disa ndryshime dhe shtesa në Vendimin nr. 247 datë 20.3.2015 të Këshillit të Ministrave ‘’Për miratimin e Strategjisë Ndërsektoriale Kundër Korrupsionit për periudhën 2015-2020” dhe miratimin e Planit të Veprimit 2020-2023, në zbatim të Strategjisë Ndërsektoriale kundër Korrupsionit 2015-2023 e të Pasaportës së Indikatorëve.</w:t>
      </w:r>
    </w:p>
  </w:footnote>
  <w:footnote w:id="2">
    <w:p w14:paraId="7A623DAF" w14:textId="084C962A" w:rsidR="00580506" w:rsidRPr="00EB7600" w:rsidRDefault="00580506">
      <w:pPr>
        <w:pStyle w:val="FootnoteText"/>
        <w:rPr>
          <w:sz w:val="18"/>
          <w:szCs w:val="18"/>
          <w:lang w:val="en-US"/>
        </w:rPr>
      </w:pPr>
      <w:r w:rsidRPr="00EB7600">
        <w:rPr>
          <w:rStyle w:val="FootnoteReference"/>
          <w:sz w:val="18"/>
          <w:szCs w:val="18"/>
        </w:rPr>
        <w:footnoteRef/>
      </w:r>
      <w:r w:rsidRPr="00EB7600">
        <w:rPr>
          <w:sz w:val="18"/>
          <w:szCs w:val="18"/>
        </w:rPr>
        <w:t xml:space="preserve"> </w:t>
      </w:r>
      <w:r w:rsidRPr="00EB7600">
        <w:rPr>
          <w:rFonts w:cstheme="minorHAnsi"/>
          <w:sz w:val="18"/>
          <w:szCs w:val="18"/>
        </w:rPr>
        <w:t>MVRINJVV është hartuar nga IDM</w:t>
      </w:r>
      <w:r w:rsidR="00FD6D64" w:rsidRPr="00EB7600">
        <w:rPr>
          <w:rFonts w:cstheme="minorHAnsi"/>
          <w:sz w:val="18"/>
          <w:szCs w:val="18"/>
        </w:rPr>
        <w:t>-ja</w:t>
      </w:r>
      <w:r w:rsidRPr="00EB7600">
        <w:rPr>
          <w:rFonts w:cstheme="minorHAnsi"/>
          <w:sz w:val="18"/>
          <w:szCs w:val="18"/>
        </w:rPr>
        <w:t xml:space="preserve"> në kuadër të projektit “Forcimi i etikës dhe integritetit në Qeverisjen Vendore” në kuadër të projektit STAR 2 - Konsolidimi i Reformës Territoriale dhe Administrative, i zbatuar nga UNDP</w:t>
      </w:r>
      <w:r w:rsidR="00FB1F96" w:rsidRPr="00EB7600">
        <w:rPr>
          <w:rFonts w:cstheme="minorHAnsi"/>
          <w:sz w:val="18"/>
          <w:szCs w:val="18"/>
        </w:rPr>
        <w:t>-ja</w:t>
      </w:r>
      <w:r w:rsidRPr="00EB7600">
        <w:rPr>
          <w:rFonts w:cstheme="minorHAnsi"/>
          <w:sz w:val="18"/>
          <w:szCs w:val="18"/>
        </w:rPr>
        <w:t>. Ky dokument është konsultuar me 61 bashkitë e vendit, institucionet publike që kanë në funksionet e tyre çështje të integritetit dhe është miratuar nga Ministria e Drejtësisë, Koordinatori Kombëtar Antikorrupsion.</w:t>
      </w:r>
    </w:p>
  </w:footnote>
  <w:footnote w:id="3">
    <w:p w14:paraId="25E56BD8" w14:textId="0555D732" w:rsidR="00580506" w:rsidRPr="00D66A00" w:rsidRDefault="00580506" w:rsidP="00402BD6">
      <w:pPr>
        <w:pStyle w:val="FootnoteText"/>
        <w:rPr>
          <w:lang w:val="en-US"/>
        </w:rPr>
      </w:pPr>
      <w:r w:rsidRPr="00EB7600">
        <w:rPr>
          <w:rStyle w:val="FootnoteReference"/>
          <w:sz w:val="18"/>
          <w:szCs w:val="18"/>
        </w:rPr>
        <w:footnoteRef/>
      </w:r>
      <w:r w:rsidRPr="00EB7600">
        <w:rPr>
          <w:rFonts w:cstheme="minorHAnsi"/>
          <w:sz w:val="18"/>
          <w:szCs w:val="18"/>
        </w:rPr>
        <w:t>Grupi i punës së integritetit në Bashkinë Kavajë, është asistuar nga ekspertët e IDM-së, në kuadër të projektit “Zgjerimi i praktikës standarde të planifikimit të integritetit në nivel vendor” në kuadër të projektit STAR 3 - Konsolidimi i Reformës Territoriale dhe Administrative, i zbatuar nga UNDP</w:t>
      </w:r>
      <w:r w:rsidR="00FB1F96" w:rsidRPr="00EB7600">
        <w:rPr>
          <w:rFonts w:cstheme="minorHAnsi"/>
          <w:sz w:val="18"/>
          <w:szCs w:val="18"/>
        </w:rPr>
        <w:t>-ja</w:t>
      </w:r>
      <w:r w:rsidRPr="00EB7600">
        <w:rPr>
          <w:rFonts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4FE"/>
    <w:multiLevelType w:val="hybridMultilevel"/>
    <w:tmpl w:val="CD1EA4A6"/>
    <w:lvl w:ilvl="0" w:tplc="D1A6609E">
      <w:start w:val="1"/>
      <w:numFmt w:val="decimal"/>
      <w:lvlText w:val="%1."/>
      <w:lvlJc w:val="left"/>
      <w:pPr>
        <w:ind w:left="-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810" w:hanging="360"/>
      </w:pPr>
    </w:lvl>
    <w:lvl w:ilvl="2" w:tplc="0409001B" w:tentative="1">
      <w:start w:val="1"/>
      <w:numFmt w:val="lowerRoman"/>
      <w:lvlText w:val="%3."/>
      <w:lvlJc w:val="right"/>
      <w:pPr>
        <w:ind w:left="-90" w:hanging="180"/>
      </w:pPr>
    </w:lvl>
    <w:lvl w:ilvl="3" w:tplc="0409000F" w:tentative="1">
      <w:start w:val="1"/>
      <w:numFmt w:val="decimal"/>
      <w:lvlText w:val="%4."/>
      <w:lvlJc w:val="left"/>
      <w:pPr>
        <w:ind w:left="630" w:hanging="360"/>
      </w:pPr>
    </w:lvl>
    <w:lvl w:ilvl="4" w:tplc="04090019" w:tentative="1">
      <w:start w:val="1"/>
      <w:numFmt w:val="lowerLetter"/>
      <w:lvlText w:val="%5."/>
      <w:lvlJc w:val="left"/>
      <w:pPr>
        <w:ind w:left="1350" w:hanging="360"/>
      </w:pPr>
    </w:lvl>
    <w:lvl w:ilvl="5" w:tplc="0409001B" w:tentative="1">
      <w:start w:val="1"/>
      <w:numFmt w:val="lowerRoman"/>
      <w:lvlText w:val="%6."/>
      <w:lvlJc w:val="right"/>
      <w:pPr>
        <w:ind w:left="2070" w:hanging="180"/>
      </w:pPr>
    </w:lvl>
    <w:lvl w:ilvl="6" w:tplc="0409000F" w:tentative="1">
      <w:start w:val="1"/>
      <w:numFmt w:val="decimal"/>
      <w:lvlText w:val="%7."/>
      <w:lvlJc w:val="left"/>
      <w:pPr>
        <w:ind w:left="2790" w:hanging="360"/>
      </w:pPr>
    </w:lvl>
    <w:lvl w:ilvl="7" w:tplc="04090019" w:tentative="1">
      <w:start w:val="1"/>
      <w:numFmt w:val="lowerLetter"/>
      <w:lvlText w:val="%8."/>
      <w:lvlJc w:val="left"/>
      <w:pPr>
        <w:ind w:left="3510" w:hanging="360"/>
      </w:pPr>
    </w:lvl>
    <w:lvl w:ilvl="8" w:tplc="0409001B" w:tentative="1">
      <w:start w:val="1"/>
      <w:numFmt w:val="lowerRoman"/>
      <w:lvlText w:val="%9."/>
      <w:lvlJc w:val="right"/>
      <w:pPr>
        <w:ind w:left="4230" w:hanging="180"/>
      </w:pPr>
    </w:lvl>
  </w:abstractNum>
  <w:abstractNum w:abstractNumId="1" w15:restartNumberingAfterBreak="0">
    <w:nsid w:val="02B162B7"/>
    <w:multiLevelType w:val="hybridMultilevel"/>
    <w:tmpl w:val="C1DEF856"/>
    <w:lvl w:ilvl="0" w:tplc="0358C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8522D"/>
    <w:multiLevelType w:val="hybridMultilevel"/>
    <w:tmpl w:val="4490C50A"/>
    <w:lvl w:ilvl="0" w:tplc="A88A326E">
      <w:start w:val="1"/>
      <w:numFmt w:val="decimal"/>
      <w:lvlText w:val="%1."/>
      <w:lvlJc w:val="left"/>
      <w:pPr>
        <w:ind w:left="360" w:hanging="360"/>
      </w:pPr>
      <w:rPr>
        <w:rFonts w:asciiTheme="minorHAnsi" w:eastAsia="MS Mincho" w:hAnsiTheme="minorHAnsi" w:cstheme="minorHAns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B6039A"/>
    <w:multiLevelType w:val="hybridMultilevel"/>
    <w:tmpl w:val="CCA215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F61FB"/>
    <w:multiLevelType w:val="hybridMultilevel"/>
    <w:tmpl w:val="8E7EFC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C2784"/>
    <w:multiLevelType w:val="multilevel"/>
    <w:tmpl w:val="A68CF52C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6" w15:restartNumberingAfterBreak="0">
    <w:nsid w:val="105654BD"/>
    <w:multiLevelType w:val="hybridMultilevel"/>
    <w:tmpl w:val="42F8B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6325A3"/>
    <w:multiLevelType w:val="hybridMultilevel"/>
    <w:tmpl w:val="55AAB3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817B8"/>
    <w:multiLevelType w:val="hybridMultilevel"/>
    <w:tmpl w:val="02AE28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42DC5"/>
    <w:multiLevelType w:val="multilevel"/>
    <w:tmpl w:val="A68CF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55" w:hanging="40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10" w15:restartNumberingAfterBreak="0">
    <w:nsid w:val="19E17970"/>
    <w:multiLevelType w:val="hybridMultilevel"/>
    <w:tmpl w:val="E278D046"/>
    <w:lvl w:ilvl="0" w:tplc="893E9AF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E47B7"/>
    <w:multiLevelType w:val="hybridMultilevel"/>
    <w:tmpl w:val="7BCA8400"/>
    <w:lvl w:ilvl="0" w:tplc="5E2A03A8">
      <w:start w:val="1"/>
      <w:numFmt w:val="lowerRoman"/>
      <w:lvlText w:val="%1)"/>
      <w:lvlJc w:val="left"/>
      <w:pPr>
        <w:ind w:left="1080" w:hanging="72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67555"/>
    <w:multiLevelType w:val="hybridMultilevel"/>
    <w:tmpl w:val="B1A811A8"/>
    <w:lvl w:ilvl="0" w:tplc="87FC567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A5921"/>
    <w:multiLevelType w:val="hybridMultilevel"/>
    <w:tmpl w:val="25C697BC"/>
    <w:lvl w:ilvl="0" w:tplc="7C8EF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E2782"/>
    <w:multiLevelType w:val="hybridMultilevel"/>
    <w:tmpl w:val="03B481EE"/>
    <w:lvl w:ilvl="0" w:tplc="08A043A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85F59"/>
    <w:multiLevelType w:val="hybridMultilevel"/>
    <w:tmpl w:val="30F8ED38"/>
    <w:lvl w:ilvl="0" w:tplc="912A5CC4">
      <w:start w:val="6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C16F5B"/>
    <w:multiLevelType w:val="hybridMultilevel"/>
    <w:tmpl w:val="A1EC80FA"/>
    <w:lvl w:ilvl="0" w:tplc="70DC26C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76F83"/>
    <w:multiLevelType w:val="hybridMultilevel"/>
    <w:tmpl w:val="F24CE3B2"/>
    <w:lvl w:ilvl="0" w:tplc="6828669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77985"/>
    <w:multiLevelType w:val="hybridMultilevel"/>
    <w:tmpl w:val="10D2900C"/>
    <w:lvl w:ilvl="0" w:tplc="0004E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155BB"/>
    <w:multiLevelType w:val="hybridMultilevel"/>
    <w:tmpl w:val="13C007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5F7BB3"/>
    <w:multiLevelType w:val="hybridMultilevel"/>
    <w:tmpl w:val="84DA47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2D3FB4"/>
    <w:multiLevelType w:val="hybridMultilevel"/>
    <w:tmpl w:val="6828372A"/>
    <w:lvl w:ilvl="0" w:tplc="09EAB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A72DDE"/>
    <w:multiLevelType w:val="hybridMultilevel"/>
    <w:tmpl w:val="902215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A434D91"/>
    <w:multiLevelType w:val="multilevel"/>
    <w:tmpl w:val="0DF26B28"/>
    <w:lvl w:ilvl="0">
      <w:start w:val="1"/>
      <w:numFmt w:val="decimal"/>
      <w:pStyle w:val="TOC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D534EB"/>
    <w:multiLevelType w:val="hybridMultilevel"/>
    <w:tmpl w:val="D25C93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BE1B90"/>
    <w:multiLevelType w:val="hybridMultilevel"/>
    <w:tmpl w:val="3640BB5C"/>
    <w:lvl w:ilvl="0" w:tplc="D1A66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1CF5E99"/>
    <w:multiLevelType w:val="hybridMultilevel"/>
    <w:tmpl w:val="9D846E44"/>
    <w:lvl w:ilvl="0" w:tplc="D1A66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6C0096"/>
    <w:multiLevelType w:val="hybridMultilevel"/>
    <w:tmpl w:val="5022980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6172A0B"/>
    <w:multiLevelType w:val="hybridMultilevel"/>
    <w:tmpl w:val="59D24DC8"/>
    <w:lvl w:ilvl="0" w:tplc="E2C4383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0E7CB4"/>
    <w:multiLevelType w:val="hybridMultilevel"/>
    <w:tmpl w:val="01D6B8AC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0" w15:restartNumberingAfterBreak="0">
    <w:nsid w:val="489D042E"/>
    <w:multiLevelType w:val="hybridMultilevel"/>
    <w:tmpl w:val="6B46D4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066FF5"/>
    <w:multiLevelType w:val="hybridMultilevel"/>
    <w:tmpl w:val="221CD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774159"/>
    <w:multiLevelType w:val="hybridMultilevel"/>
    <w:tmpl w:val="57F2457A"/>
    <w:lvl w:ilvl="0" w:tplc="D1A66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F2E6FE1"/>
    <w:multiLevelType w:val="hybridMultilevel"/>
    <w:tmpl w:val="D1540D00"/>
    <w:lvl w:ilvl="0" w:tplc="C0FC11F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C75B46"/>
    <w:multiLevelType w:val="hybridMultilevel"/>
    <w:tmpl w:val="DFC6610E"/>
    <w:lvl w:ilvl="0" w:tplc="E54AEBEA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0CB4B2A"/>
    <w:multiLevelType w:val="hybridMultilevel"/>
    <w:tmpl w:val="EC46CE6C"/>
    <w:lvl w:ilvl="0" w:tplc="1ED669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F87C92"/>
    <w:multiLevelType w:val="hybridMultilevel"/>
    <w:tmpl w:val="3104D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4B6BD4"/>
    <w:multiLevelType w:val="hybridMultilevel"/>
    <w:tmpl w:val="0756D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26353CF"/>
    <w:multiLevelType w:val="hybridMultilevel"/>
    <w:tmpl w:val="D4FED22C"/>
    <w:lvl w:ilvl="0" w:tplc="2E08491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1C129A"/>
    <w:multiLevelType w:val="hybridMultilevel"/>
    <w:tmpl w:val="D938EBA4"/>
    <w:lvl w:ilvl="0" w:tplc="43381F2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6734DB"/>
    <w:multiLevelType w:val="hybridMultilevel"/>
    <w:tmpl w:val="02AE28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815965"/>
    <w:multiLevelType w:val="hybridMultilevel"/>
    <w:tmpl w:val="934EBF58"/>
    <w:lvl w:ilvl="0" w:tplc="BAE8048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432633"/>
    <w:multiLevelType w:val="hybridMultilevel"/>
    <w:tmpl w:val="55AAB3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4F41A0"/>
    <w:multiLevelType w:val="multilevel"/>
    <w:tmpl w:val="A68CF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44" w15:restartNumberingAfterBreak="0">
    <w:nsid w:val="63614A66"/>
    <w:multiLevelType w:val="hybridMultilevel"/>
    <w:tmpl w:val="0FF44FA4"/>
    <w:lvl w:ilvl="0" w:tplc="0B0C334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3754B9F"/>
    <w:multiLevelType w:val="hybridMultilevel"/>
    <w:tmpl w:val="D54ECC60"/>
    <w:lvl w:ilvl="0" w:tplc="2F6A54BA">
      <w:start w:val="1"/>
      <w:numFmt w:val="bullet"/>
      <w:lvlText w:val="-"/>
      <w:lvlJc w:val="left"/>
      <w:pPr>
        <w:ind w:left="360" w:hanging="360"/>
      </w:pPr>
      <w:rPr>
        <w:rFonts w:ascii="Calibri" w:eastAsia="MS Mincho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47A6765"/>
    <w:multiLevelType w:val="hybridMultilevel"/>
    <w:tmpl w:val="38069A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AE0F98"/>
    <w:multiLevelType w:val="hybridMultilevel"/>
    <w:tmpl w:val="434071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2733A6"/>
    <w:multiLevelType w:val="multilevel"/>
    <w:tmpl w:val="665AFF74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i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i/>
      </w:rPr>
    </w:lvl>
  </w:abstractNum>
  <w:abstractNum w:abstractNumId="49" w15:restartNumberingAfterBreak="0">
    <w:nsid w:val="6CB11DB3"/>
    <w:multiLevelType w:val="hybridMultilevel"/>
    <w:tmpl w:val="61601A7E"/>
    <w:lvl w:ilvl="0" w:tplc="FAA088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000000" w:themeColor="text1"/>
      </w:rPr>
    </w:lvl>
    <w:lvl w:ilvl="1" w:tplc="C05068DE">
      <w:start w:val="1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6C7DEB"/>
    <w:multiLevelType w:val="multilevel"/>
    <w:tmpl w:val="E2C066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71867974"/>
    <w:multiLevelType w:val="hybridMultilevel"/>
    <w:tmpl w:val="A70A9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25472D"/>
    <w:multiLevelType w:val="hybridMultilevel"/>
    <w:tmpl w:val="AC20CDE2"/>
    <w:lvl w:ilvl="0" w:tplc="D1A66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67C3AD2"/>
    <w:multiLevelType w:val="hybridMultilevel"/>
    <w:tmpl w:val="51B01F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B24EDC"/>
    <w:multiLevelType w:val="hybridMultilevel"/>
    <w:tmpl w:val="9F52940C"/>
    <w:lvl w:ilvl="0" w:tplc="C3F2935C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BD32F29"/>
    <w:multiLevelType w:val="hybridMultilevel"/>
    <w:tmpl w:val="F6F6D3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1"/>
  </w:num>
  <w:num w:numId="3">
    <w:abstractNumId w:val="15"/>
  </w:num>
  <w:num w:numId="4">
    <w:abstractNumId w:val="30"/>
  </w:num>
  <w:num w:numId="5">
    <w:abstractNumId w:val="28"/>
  </w:num>
  <w:num w:numId="6">
    <w:abstractNumId w:val="55"/>
  </w:num>
  <w:num w:numId="7">
    <w:abstractNumId w:val="39"/>
  </w:num>
  <w:num w:numId="8">
    <w:abstractNumId w:val="24"/>
  </w:num>
  <w:num w:numId="9">
    <w:abstractNumId w:val="14"/>
  </w:num>
  <w:num w:numId="10">
    <w:abstractNumId w:val="46"/>
  </w:num>
  <w:num w:numId="11">
    <w:abstractNumId w:val="41"/>
  </w:num>
  <w:num w:numId="12">
    <w:abstractNumId w:val="53"/>
  </w:num>
  <w:num w:numId="13">
    <w:abstractNumId w:val="17"/>
  </w:num>
  <w:num w:numId="14">
    <w:abstractNumId w:val="54"/>
  </w:num>
  <w:num w:numId="15">
    <w:abstractNumId w:val="10"/>
  </w:num>
  <w:num w:numId="16">
    <w:abstractNumId w:val="33"/>
  </w:num>
  <w:num w:numId="17">
    <w:abstractNumId w:val="42"/>
  </w:num>
  <w:num w:numId="18">
    <w:abstractNumId w:val="35"/>
  </w:num>
  <w:num w:numId="19">
    <w:abstractNumId w:val="12"/>
  </w:num>
  <w:num w:numId="20">
    <w:abstractNumId w:val="7"/>
  </w:num>
  <w:num w:numId="21">
    <w:abstractNumId w:val="38"/>
  </w:num>
  <w:num w:numId="22">
    <w:abstractNumId w:val="47"/>
  </w:num>
  <w:num w:numId="23">
    <w:abstractNumId w:val="3"/>
  </w:num>
  <w:num w:numId="24">
    <w:abstractNumId w:val="40"/>
  </w:num>
  <w:num w:numId="25">
    <w:abstractNumId w:val="8"/>
  </w:num>
  <w:num w:numId="26">
    <w:abstractNumId w:val="4"/>
  </w:num>
  <w:num w:numId="27">
    <w:abstractNumId w:val="16"/>
  </w:num>
  <w:num w:numId="28">
    <w:abstractNumId w:val="36"/>
  </w:num>
  <w:num w:numId="29">
    <w:abstractNumId w:val="5"/>
  </w:num>
  <w:num w:numId="30">
    <w:abstractNumId w:val="44"/>
  </w:num>
  <w:num w:numId="31">
    <w:abstractNumId w:val="23"/>
  </w:num>
  <w:num w:numId="32">
    <w:abstractNumId w:val="2"/>
  </w:num>
  <w:num w:numId="33">
    <w:abstractNumId w:val="34"/>
  </w:num>
  <w:num w:numId="34">
    <w:abstractNumId w:val="20"/>
  </w:num>
  <w:num w:numId="35">
    <w:abstractNumId w:val="37"/>
  </w:num>
  <w:num w:numId="36">
    <w:abstractNumId w:val="22"/>
  </w:num>
  <w:num w:numId="37">
    <w:abstractNumId w:val="6"/>
  </w:num>
  <w:num w:numId="38">
    <w:abstractNumId w:val="45"/>
  </w:num>
  <w:num w:numId="39">
    <w:abstractNumId w:val="43"/>
  </w:num>
  <w:num w:numId="40">
    <w:abstractNumId w:val="29"/>
  </w:num>
  <w:num w:numId="41">
    <w:abstractNumId w:val="9"/>
  </w:num>
  <w:num w:numId="42">
    <w:abstractNumId w:val="19"/>
  </w:num>
  <w:num w:numId="43">
    <w:abstractNumId w:val="11"/>
  </w:num>
  <w:num w:numId="44">
    <w:abstractNumId w:val="27"/>
  </w:num>
  <w:num w:numId="45">
    <w:abstractNumId w:val="50"/>
  </w:num>
  <w:num w:numId="46">
    <w:abstractNumId w:val="49"/>
  </w:num>
  <w:num w:numId="47">
    <w:abstractNumId w:val="48"/>
  </w:num>
  <w:num w:numId="48">
    <w:abstractNumId w:val="21"/>
  </w:num>
  <w:num w:numId="49">
    <w:abstractNumId w:val="13"/>
  </w:num>
  <w:num w:numId="50">
    <w:abstractNumId w:val="32"/>
  </w:num>
  <w:num w:numId="51">
    <w:abstractNumId w:val="25"/>
  </w:num>
  <w:num w:numId="52">
    <w:abstractNumId w:val="0"/>
  </w:num>
  <w:num w:numId="53">
    <w:abstractNumId w:val="26"/>
  </w:num>
  <w:num w:numId="54">
    <w:abstractNumId w:val="52"/>
  </w:num>
  <w:num w:numId="55">
    <w:abstractNumId w:val="1"/>
  </w:num>
  <w:num w:numId="56">
    <w:abstractNumId w:val="1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IwMTQ2tjAwNzG0NDRQ0lEKTi0uzszPAykwrQUA4Ru3UCwAAAA="/>
  </w:docVars>
  <w:rsids>
    <w:rsidRoot w:val="008D2ABC"/>
    <w:rsid w:val="000007A0"/>
    <w:rsid w:val="000028F8"/>
    <w:rsid w:val="00004501"/>
    <w:rsid w:val="00004E2C"/>
    <w:rsid w:val="00005A68"/>
    <w:rsid w:val="000131B1"/>
    <w:rsid w:val="00014E81"/>
    <w:rsid w:val="000153EA"/>
    <w:rsid w:val="00015ABB"/>
    <w:rsid w:val="00020D27"/>
    <w:rsid w:val="000221FB"/>
    <w:rsid w:val="00023405"/>
    <w:rsid w:val="00023CB7"/>
    <w:rsid w:val="000240B5"/>
    <w:rsid w:val="00024F4F"/>
    <w:rsid w:val="00027B80"/>
    <w:rsid w:val="00037604"/>
    <w:rsid w:val="00042BCD"/>
    <w:rsid w:val="00043CF9"/>
    <w:rsid w:val="0004769E"/>
    <w:rsid w:val="000478B6"/>
    <w:rsid w:val="00052D5F"/>
    <w:rsid w:val="00056DF7"/>
    <w:rsid w:val="00057245"/>
    <w:rsid w:val="00060FC7"/>
    <w:rsid w:val="00062709"/>
    <w:rsid w:val="00063803"/>
    <w:rsid w:val="0006562A"/>
    <w:rsid w:val="000665A0"/>
    <w:rsid w:val="0006782D"/>
    <w:rsid w:val="00067AA1"/>
    <w:rsid w:val="00067C2B"/>
    <w:rsid w:val="0007324A"/>
    <w:rsid w:val="00076A96"/>
    <w:rsid w:val="0008168A"/>
    <w:rsid w:val="000824F1"/>
    <w:rsid w:val="000830DB"/>
    <w:rsid w:val="00084814"/>
    <w:rsid w:val="0009072A"/>
    <w:rsid w:val="00093B1E"/>
    <w:rsid w:val="00096E70"/>
    <w:rsid w:val="00097C93"/>
    <w:rsid w:val="000A244F"/>
    <w:rsid w:val="000A64E7"/>
    <w:rsid w:val="000B2DAE"/>
    <w:rsid w:val="000B3857"/>
    <w:rsid w:val="000C311F"/>
    <w:rsid w:val="000C6B30"/>
    <w:rsid w:val="000D0509"/>
    <w:rsid w:val="000D190B"/>
    <w:rsid w:val="000D23A5"/>
    <w:rsid w:val="000D28BE"/>
    <w:rsid w:val="000D7195"/>
    <w:rsid w:val="000D7BD1"/>
    <w:rsid w:val="000E3A7C"/>
    <w:rsid w:val="000E593A"/>
    <w:rsid w:val="000E683B"/>
    <w:rsid w:val="000E6F6B"/>
    <w:rsid w:val="000F3592"/>
    <w:rsid w:val="000F401F"/>
    <w:rsid w:val="000F661A"/>
    <w:rsid w:val="000F69BD"/>
    <w:rsid w:val="000F6A35"/>
    <w:rsid w:val="00100043"/>
    <w:rsid w:val="00100EA5"/>
    <w:rsid w:val="00102530"/>
    <w:rsid w:val="00102BDA"/>
    <w:rsid w:val="00103399"/>
    <w:rsid w:val="00103CF2"/>
    <w:rsid w:val="001114B0"/>
    <w:rsid w:val="00112281"/>
    <w:rsid w:val="00114C42"/>
    <w:rsid w:val="001159DD"/>
    <w:rsid w:val="00121494"/>
    <w:rsid w:val="001214F5"/>
    <w:rsid w:val="001234A1"/>
    <w:rsid w:val="00123804"/>
    <w:rsid w:val="00124B94"/>
    <w:rsid w:val="001323DD"/>
    <w:rsid w:val="00133713"/>
    <w:rsid w:val="00133CE0"/>
    <w:rsid w:val="001351CD"/>
    <w:rsid w:val="0013779F"/>
    <w:rsid w:val="00137E6B"/>
    <w:rsid w:val="00141B82"/>
    <w:rsid w:val="00150D0B"/>
    <w:rsid w:val="001542FB"/>
    <w:rsid w:val="00156DDB"/>
    <w:rsid w:val="00162641"/>
    <w:rsid w:val="00162A37"/>
    <w:rsid w:val="001653D6"/>
    <w:rsid w:val="00165F1D"/>
    <w:rsid w:val="001735A8"/>
    <w:rsid w:val="0017631D"/>
    <w:rsid w:val="00180237"/>
    <w:rsid w:val="001812E3"/>
    <w:rsid w:val="0018309A"/>
    <w:rsid w:val="0018428C"/>
    <w:rsid w:val="001845D4"/>
    <w:rsid w:val="001846F9"/>
    <w:rsid w:val="00184C9F"/>
    <w:rsid w:val="00184F66"/>
    <w:rsid w:val="001866A6"/>
    <w:rsid w:val="0019319B"/>
    <w:rsid w:val="001931C1"/>
    <w:rsid w:val="00194088"/>
    <w:rsid w:val="001940FA"/>
    <w:rsid w:val="001A1AC9"/>
    <w:rsid w:val="001B26EE"/>
    <w:rsid w:val="001B4B93"/>
    <w:rsid w:val="001B4E70"/>
    <w:rsid w:val="001B7849"/>
    <w:rsid w:val="001B795C"/>
    <w:rsid w:val="001B7EAC"/>
    <w:rsid w:val="001C1DF7"/>
    <w:rsid w:val="001C2FE3"/>
    <w:rsid w:val="001C389C"/>
    <w:rsid w:val="001D3278"/>
    <w:rsid w:val="001D39E9"/>
    <w:rsid w:val="001E0DB3"/>
    <w:rsid w:val="001E4263"/>
    <w:rsid w:val="001E6DF4"/>
    <w:rsid w:val="001F372B"/>
    <w:rsid w:val="001F3966"/>
    <w:rsid w:val="001F57E2"/>
    <w:rsid w:val="001F6FF2"/>
    <w:rsid w:val="0020409B"/>
    <w:rsid w:val="00207ADB"/>
    <w:rsid w:val="00207DB4"/>
    <w:rsid w:val="00213316"/>
    <w:rsid w:val="00214320"/>
    <w:rsid w:val="00216452"/>
    <w:rsid w:val="00217289"/>
    <w:rsid w:val="0022393E"/>
    <w:rsid w:val="00223B62"/>
    <w:rsid w:val="00223F22"/>
    <w:rsid w:val="00224D59"/>
    <w:rsid w:val="00226319"/>
    <w:rsid w:val="00226A8B"/>
    <w:rsid w:val="00234F2C"/>
    <w:rsid w:val="00246673"/>
    <w:rsid w:val="00247279"/>
    <w:rsid w:val="002538D3"/>
    <w:rsid w:val="00253F53"/>
    <w:rsid w:val="00255EA4"/>
    <w:rsid w:val="002625E1"/>
    <w:rsid w:val="002644F2"/>
    <w:rsid w:val="00267261"/>
    <w:rsid w:val="00267C0B"/>
    <w:rsid w:val="00271AE7"/>
    <w:rsid w:val="0027473B"/>
    <w:rsid w:val="002802CB"/>
    <w:rsid w:val="0028357F"/>
    <w:rsid w:val="002841B2"/>
    <w:rsid w:val="002845A0"/>
    <w:rsid w:val="002876A4"/>
    <w:rsid w:val="00292FFE"/>
    <w:rsid w:val="0029636A"/>
    <w:rsid w:val="002964CE"/>
    <w:rsid w:val="00297609"/>
    <w:rsid w:val="002A2AAB"/>
    <w:rsid w:val="002A3A83"/>
    <w:rsid w:val="002A59A3"/>
    <w:rsid w:val="002B4ED4"/>
    <w:rsid w:val="002C050A"/>
    <w:rsid w:val="002C19DE"/>
    <w:rsid w:val="002C3AE4"/>
    <w:rsid w:val="002C49DC"/>
    <w:rsid w:val="002C4CFA"/>
    <w:rsid w:val="002C63FF"/>
    <w:rsid w:val="002C7AC2"/>
    <w:rsid w:val="002C7B6E"/>
    <w:rsid w:val="002D5859"/>
    <w:rsid w:val="002E11EB"/>
    <w:rsid w:val="002E4824"/>
    <w:rsid w:val="002E49F8"/>
    <w:rsid w:val="002F01A5"/>
    <w:rsid w:val="00300D48"/>
    <w:rsid w:val="00302043"/>
    <w:rsid w:val="00305338"/>
    <w:rsid w:val="0030667B"/>
    <w:rsid w:val="00307707"/>
    <w:rsid w:val="00310801"/>
    <w:rsid w:val="00313AFE"/>
    <w:rsid w:val="00313CA1"/>
    <w:rsid w:val="00313F7F"/>
    <w:rsid w:val="0031500A"/>
    <w:rsid w:val="00316B70"/>
    <w:rsid w:val="00316E92"/>
    <w:rsid w:val="003170B3"/>
    <w:rsid w:val="003220CA"/>
    <w:rsid w:val="00322179"/>
    <w:rsid w:val="003252D0"/>
    <w:rsid w:val="00326399"/>
    <w:rsid w:val="003321CA"/>
    <w:rsid w:val="003321D7"/>
    <w:rsid w:val="0033448E"/>
    <w:rsid w:val="00336C0C"/>
    <w:rsid w:val="00337F30"/>
    <w:rsid w:val="0034027F"/>
    <w:rsid w:val="00341124"/>
    <w:rsid w:val="003420DC"/>
    <w:rsid w:val="003435D8"/>
    <w:rsid w:val="00344C9A"/>
    <w:rsid w:val="00347625"/>
    <w:rsid w:val="0035278A"/>
    <w:rsid w:val="003552B3"/>
    <w:rsid w:val="003554C1"/>
    <w:rsid w:val="0035569D"/>
    <w:rsid w:val="00360988"/>
    <w:rsid w:val="003609B6"/>
    <w:rsid w:val="00361ADB"/>
    <w:rsid w:val="00362865"/>
    <w:rsid w:val="00363A7A"/>
    <w:rsid w:val="003647DC"/>
    <w:rsid w:val="00370081"/>
    <w:rsid w:val="00372873"/>
    <w:rsid w:val="003758E6"/>
    <w:rsid w:val="003803A4"/>
    <w:rsid w:val="00383568"/>
    <w:rsid w:val="003876FD"/>
    <w:rsid w:val="003877F1"/>
    <w:rsid w:val="00387F85"/>
    <w:rsid w:val="00395018"/>
    <w:rsid w:val="003A1E2F"/>
    <w:rsid w:val="003A2698"/>
    <w:rsid w:val="003A4DDE"/>
    <w:rsid w:val="003B07B5"/>
    <w:rsid w:val="003B1E42"/>
    <w:rsid w:val="003B3566"/>
    <w:rsid w:val="003C2677"/>
    <w:rsid w:val="003C37E6"/>
    <w:rsid w:val="003C5DBB"/>
    <w:rsid w:val="003C607C"/>
    <w:rsid w:val="003C7610"/>
    <w:rsid w:val="003D1E58"/>
    <w:rsid w:val="003D3E49"/>
    <w:rsid w:val="003D3ED4"/>
    <w:rsid w:val="003D41B0"/>
    <w:rsid w:val="003D548B"/>
    <w:rsid w:val="003D5869"/>
    <w:rsid w:val="003D6368"/>
    <w:rsid w:val="003E09B9"/>
    <w:rsid w:val="003E0B21"/>
    <w:rsid w:val="003E23D3"/>
    <w:rsid w:val="003E3337"/>
    <w:rsid w:val="003E4E54"/>
    <w:rsid w:val="003E55E7"/>
    <w:rsid w:val="003E5C8D"/>
    <w:rsid w:val="003E60DD"/>
    <w:rsid w:val="003E6D1B"/>
    <w:rsid w:val="003F2D11"/>
    <w:rsid w:val="003F301C"/>
    <w:rsid w:val="003F682C"/>
    <w:rsid w:val="003F766C"/>
    <w:rsid w:val="003F7EE2"/>
    <w:rsid w:val="004001C5"/>
    <w:rsid w:val="00400347"/>
    <w:rsid w:val="00402822"/>
    <w:rsid w:val="00402BD6"/>
    <w:rsid w:val="004041E9"/>
    <w:rsid w:val="0040537E"/>
    <w:rsid w:val="00405568"/>
    <w:rsid w:val="004059ED"/>
    <w:rsid w:val="00406081"/>
    <w:rsid w:val="00406AB1"/>
    <w:rsid w:val="00413DAF"/>
    <w:rsid w:val="00415C24"/>
    <w:rsid w:val="00415E4C"/>
    <w:rsid w:val="00422423"/>
    <w:rsid w:val="00427A99"/>
    <w:rsid w:val="00430840"/>
    <w:rsid w:val="004319F3"/>
    <w:rsid w:val="0043219F"/>
    <w:rsid w:val="004340DE"/>
    <w:rsid w:val="00435B95"/>
    <w:rsid w:val="00440DD3"/>
    <w:rsid w:val="00442295"/>
    <w:rsid w:val="004439B3"/>
    <w:rsid w:val="0044534F"/>
    <w:rsid w:val="00446FBB"/>
    <w:rsid w:val="0045041B"/>
    <w:rsid w:val="0045194C"/>
    <w:rsid w:val="00451F9D"/>
    <w:rsid w:val="00452DD4"/>
    <w:rsid w:val="00452DDB"/>
    <w:rsid w:val="00454D22"/>
    <w:rsid w:val="00461243"/>
    <w:rsid w:val="004642F4"/>
    <w:rsid w:val="00464948"/>
    <w:rsid w:val="00467622"/>
    <w:rsid w:val="004703BB"/>
    <w:rsid w:val="004704A1"/>
    <w:rsid w:val="00470F4E"/>
    <w:rsid w:val="004714CC"/>
    <w:rsid w:val="0047268E"/>
    <w:rsid w:val="00473187"/>
    <w:rsid w:val="00475C41"/>
    <w:rsid w:val="00476B52"/>
    <w:rsid w:val="00477B8C"/>
    <w:rsid w:val="00481873"/>
    <w:rsid w:val="0049007D"/>
    <w:rsid w:val="00491352"/>
    <w:rsid w:val="004919FB"/>
    <w:rsid w:val="00492E21"/>
    <w:rsid w:val="00494471"/>
    <w:rsid w:val="004945EA"/>
    <w:rsid w:val="00495F3D"/>
    <w:rsid w:val="00496134"/>
    <w:rsid w:val="004961CC"/>
    <w:rsid w:val="004A27BB"/>
    <w:rsid w:val="004B02CB"/>
    <w:rsid w:val="004B2401"/>
    <w:rsid w:val="004B2F4D"/>
    <w:rsid w:val="004B3A5C"/>
    <w:rsid w:val="004C47EA"/>
    <w:rsid w:val="004D39E3"/>
    <w:rsid w:val="004D3FCB"/>
    <w:rsid w:val="004D400E"/>
    <w:rsid w:val="004D7140"/>
    <w:rsid w:val="004D73AD"/>
    <w:rsid w:val="004E1A15"/>
    <w:rsid w:val="004E6A5A"/>
    <w:rsid w:val="004F0AE5"/>
    <w:rsid w:val="004F3C14"/>
    <w:rsid w:val="004F7326"/>
    <w:rsid w:val="00500621"/>
    <w:rsid w:val="005038FB"/>
    <w:rsid w:val="005039EA"/>
    <w:rsid w:val="0050525F"/>
    <w:rsid w:val="00506FAF"/>
    <w:rsid w:val="00511BD7"/>
    <w:rsid w:val="005133A3"/>
    <w:rsid w:val="00515E4A"/>
    <w:rsid w:val="005257F4"/>
    <w:rsid w:val="005271FB"/>
    <w:rsid w:val="00531488"/>
    <w:rsid w:val="005314BB"/>
    <w:rsid w:val="005332E9"/>
    <w:rsid w:val="00540DCA"/>
    <w:rsid w:val="005428ED"/>
    <w:rsid w:val="00545EBB"/>
    <w:rsid w:val="00551571"/>
    <w:rsid w:val="005547E0"/>
    <w:rsid w:val="00555AF6"/>
    <w:rsid w:val="00560B26"/>
    <w:rsid w:val="005662FD"/>
    <w:rsid w:val="005705D4"/>
    <w:rsid w:val="0057175F"/>
    <w:rsid w:val="00572244"/>
    <w:rsid w:val="0057352A"/>
    <w:rsid w:val="00573BEA"/>
    <w:rsid w:val="0057414A"/>
    <w:rsid w:val="0057458C"/>
    <w:rsid w:val="00576974"/>
    <w:rsid w:val="00576C65"/>
    <w:rsid w:val="00576F99"/>
    <w:rsid w:val="0057799F"/>
    <w:rsid w:val="00577E2A"/>
    <w:rsid w:val="00580506"/>
    <w:rsid w:val="00582BB0"/>
    <w:rsid w:val="00584EC2"/>
    <w:rsid w:val="00590E91"/>
    <w:rsid w:val="005914AE"/>
    <w:rsid w:val="00592C86"/>
    <w:rsid w:val="00594489"/>
    <w:rsid w:val="00594F0D"/>
    <w:rsid w:val="005955A0"/>
    <w:rsid w:val="005A0648"/>
    <w:rsid w:val="005A09C1"/>
    <w:rsid w:val="005A18CB"/>
    <w:rsid w:val="005A2585"/>
    <w:rsid w:val="005A28A7"/>
    <w:rsid w:val="005A34F7"/>
    <w:rsid w:val="005A3E9F"/>
    <w:rsid w:val="005A6529"/>
    <w:rsid w:val="005B0933"/>
    <w:rsid w:val="005B0BEE"/>
    <w:rsid w:val="005B0E57"/>
    <w:rsid w:val="005B13D6"/>
    <w:rsid w:val="005B1ACB"/>
    <w:rsid w:val="005B4C0D"/>
    <w:rsid w:val="005B72E8"/>
    <w:rsid w:val="005C17C1"/>
    <w:rsid w:val="005C2422"/>
    <w:rsid w:val="005C3A52"/>
    <w:rsid w:val="005C58E6"/>
    <w:rsid w:val="005D564B"/>
    <w:rsid w:val="005D591B"/>
    <w:rsid w:val="005D753C"/>
    <w:rsid w:val="005E4575"/>
    <w:rsid w:val="005E68F6"/>
    <w:rsid w:val="005E71EA"/>
    <w:rsid w:val="005F0EC1"/>
    <w:rsid w:val="005F2981"/>
    <w:rsid w:val="005F3A73"/>
    <w:rsid w:val="005F65ED"/>
    <w:rsid w:val="006009A8"/>
    <w:rsid w:val="006023F7"/>
    <w:rsid w:val="0060308B"/>
    <w:rsid w:val="00607851"/>
    <w:rsid w:val="00611B70"/>
    <w:rsid w:val="00620BBB"/>
    <w:rsid w:val="006214CD"/>
    <w:rsid w:val="00621ACD"/>
    <w:rsid w:val="00621C85"/>
    <w:rsid w:val="0062502B"/>
    <w:rsid w:val="00626D61"/>
    <w:rsid w:val="00627730"/>
    <w:rsid w:val="0063298E"/>
    <w:rsid w:val="00633DD6"/>
    <w:rsid w:val="00637B2A"/>
    <w:rsid w:val="006408A3"/>
    <w:rsid w:val="00640B57"/>
    <w:rsid w:val="00641158"/>
    <w:rsid w:val="00642D73"/>
    <w:rsid w:val="006471BC"/>
    <w:rsid w:val="00650930"/>
    <w:rsid w:val="00651151"/>
    <w:rsid w:val="006627BA"/>
    <w:rsid w:val="0066351E"/>
    <w:rsid w:val="00663DB5"/>
    <w:rsid w:val="00666994"/>
    <w:rsid w:val="0066702F"/>
    <w:rsid w:val="00670AF6"/>
    <w:rsid w:val="00674B93"/>
    <w:rsid w:val="00674C5A"/>
    <w:rsid w:val="00674D5F"/>
    <w:rsid w:val="00674FD1"/>
    <w:rsid w:val="00682882"/>
    <w:rsid w:val="00684A31"/>
    <w:rsid w:val="006910C0"/>
    <w:rsid w:val="00691259"/>
    <w:rsid w:val="006918E2"/>
    <w:rsid w:val="0069428A"/>
    <w:rsid w:val="006943D7"/>
    <w:rsid w:val="0069638E"/>
    <w:rsid w:val="006A2110"/>
    <w:rsid w:val="006A52A6"/>
    <w:rsid w:val="006A6680"/>
    <w:rsid w:val="006B5580"/>
    <w:rsid w:val="006B6130"/>
    <w:rsid w:val="006C33CF"/>
    <w:rsid w:val="006C64CE"/>
    <w:rsid w:val="006D14F3"/>
    <w:rsid w:val="006D1773"/>
    <w:rsid w:val="006D48BB"/>
    <w:rsid w:val="006D7B5E"/>
    <w:rsid w:val="006E02C6"/>
    <w:rsid w:val="006E0D8E"/>
    <w:rsid w:val="006E0F68"/>
    <w:rsid w:val="006E1EB3"/>
    <w:rsid w:val="006E3919"/>
    <w:rsid w:val="006E3B0F"/>
    <w:rsid w:val="006E3B90"/>
    <w:rsid w:val="006E7230"/>
    <w:rsid w:val="006F04EF"/>
    <w:rsid w:val="006F1A06"/>
    <w:rsid w:val="006F4827"/>
    <w:rsid w:val="006F488A"/>
    <w:rsid w:val="006F5568"/>
    <w:rsid w:val="006F6888"/>
    <w:rsid w:val="006F72DD"/>
    <w:rsid w:val="0070258C"/>
    <w:rsid w:val="0070279D"/>
    <w:rsid w:val="00703179"/>
    <w:rsid w:val="00710637"/>
    <w:rsid w:val="00710F02"/>
    <w:rsid w:val="00711EED"/>
    <w:rsid w:val="00713BE4"/>
    <w:rsid w:val="00715DB7"/>
    <w:rsid w:val="00716804"/>
    <w:rsid w:val="00717240"/>
    <w:rsid w:val="00730A91"/>
    <w:rsid w:val="00730B04"/>
    <w:rsid w:val="007323C9"/>
    <w:rsid w:val="00734609"/>
    <w:rsid w:val="007354AE"/>
    <w:rsid w:val="00735B97"/>
    <w:rsid w:val="00740A5A"/>
    <w:rsid w:val="00741A18"/>
    <w:rsid w:val="00741D36"/>
    <w:rsid w:val="00746D38"/>
    <w:rsid w:val="00751C42"/>
    <w:rsid w:val="0075363A"/>
    <w:rsid w:val="0075419A"/>
    <w:rsid w:val="007554F8"/>
    <w:rsid w:val="00760F5A"/>
    <w:rsid w:val="00765629"/>
    <w:rsid w:val="0076612F"/>
    <w:rsid w:val="00766AD5"/>
    <w:rsid w:val="00767582"/>
    <w:rsid w:val="00767B6E"/>
    <w:rsid w:val="00771136"/>
    <w:rsid w:val="00771A3A"/>
    <w:rsid w:val="0077520E"/>
    <w:rsid w:val="00775EE9"/>
    <w:rsid w:val="0077757F"/>
    <w:rsid w:val="00777D42"/>
    <w:rsid w:val="00780404"/>
    <w:rsid w:val="00782C4B"/>
    <w:rsid w:val="00783074"/>
    <w:rsid w:val="00784206"/>
    <w:rsid w:val="00785A7B"/>
    <w:rsid w:val="007877FB"/>
    <w:rsid w:val="00787DEB"/>
    <w:rsid w:val="007918C1"/>
    <w:rsid w:val="007941B0"/>
    <w:rsid w:val="00794576"/>
    <w:rsid w:val="00794FA0"/>
    <w:rsid w:val="0079632C"/>
    <w:rsid w:val="007A1F82"/>
    <w:rsid w:val="007A3948"/>
    <w:rsid w:val="007A4055"/>
    <w:rsid w:val="007A5BCC"/>
    <w:rsid w:val="007A76F8"/>
    <w:rsid w:val="007B374B"/>
    <w:rsid w:val="007B3F5C"/>
    <w:rsid w:val="007B7D1A"/>
    <w:rsid w:val="007C1087"/>
    <w:rsid w:val="007C4FD4"/>
    <w:rsid w:val="007C5588"/>
    <w:rsid w:val="007D066C"/>
    <w:rsid w:val="007D0B28"/>
    <w:rsid w:val="007D158B"/>
    <w:rsid w:val="007D1F53"/>
    <w:rsid w:val="007D6243"/>
    <w:rsid w:val="007D6C30"/>
    <w:rsid w:val="007E0086"/>
    <w:rsid w:val="007E29AE"/>
    <w:rsid w:val="007E390D"/>
    <w:rsid w:val="007E4BEE"/>
    <w:rsid w:val="007E4E4C"/>
    <w:rsid w:val="007E6A80"/>
    <w:rsid w:val="007E6E8F"/>
    <w:rsid w:val="007E7372"/>
    <w:rsid w:val="007F0689"/>
    <w:rsid w:val="007F0AC2"/>
    <w:rsid w:val="007F1845"/>
    <w:rsid w:val="007F36F6"/>
    <w:rsid w:val="007F7BDB"/>
    <w:rsid w:val="008013B6"/>
    <w:rsid w:val="008021A1"/>
    <w:rsid w:val="00802526"/>
    <w:rsid w:val="00803B8D"/>
    <w:rsid w:val="008041CE"/>
    <w:rsid w:val="008059A3"/>
    <w:rsid w:val="00806717"/>
    <w:rsid w:val="008149EA"/>
    <w:rsid w:val="00815057"/>
    <w:rsid w:val="0081667F"/>
    <w:rsid w:val="00817E61"/>
    <w:rsid w:val="00817FC1"/>
    <w:rsid w:val="00832549"/>
    <w:rsid w:val="008332EF"/>
    <w:rsid w:val="0084232E"/>
    <w:rsid w:val="00842FB4"/>
    <w:rsid w:val="00845A13"/>
    <w:rsid w:val="00847123"/>
    <w:rsid w:val="008501A5"/>
    <w:rsid w:val="008532B9"/>
    <w:rsid w:val="00853ABD"/>
    <w:rsid w:val="008568A9"/>
    <w:rsid w:val="0085790A"/>
    <w:rsid w:val="0086293C"/>
    <w:rsid w:val="00864D88"/>
    <w:rsid w:val="00866FDD"/>
    <w:rsid w:val="008723AE"/>
    <w:rsid w:val="00874E4D"/>
    <w:rsid w:val="00880F0D"/>
    <w:rsid w:val="00883DC5"/>
    <w:rsid w:val="00883FFD"/>
    <w:rsid w:val="00885F64"/>
    <w:rsid w:val="0088752F"/>
    <w:rsid w:val="00892168"/>
    <w:rsid w:val="00896C8A"/>
    <w:rsid w:val="008A030E"/>
    <w:rsid w:val="008A4FF1"/>
    <w:rsid w:val="008A6BB3"/>
    <w:rsid w:val="008B03C4"/>
    <w:rsid w:val="008B388D"/>
    <w:rsid w:val="008B4B0E"/>
    <w:rsid w:val="008B687A"/>
    <w:rsid w:val="008C19A3"/>
    <w:rsid w:val="008C6676"/>
    <w:rsid w:val="008D2ABC"/>
    <w:rsid w:val="008E17F6"/>
    <w:rsid w:val="008E236A"/>
    <w:rsid w:val="008E3BD8"/>
    <w:rsid w:val="008E44FB"/>
    <w:rsid w:val="008E6C08"/>
    <w:rsid w:val="008F3C3D"/>
    <w:rsid w:val="008F3ECF"/>
    <w:rsid w:val="008F4331"/>
    <w:rsid w:val="00902016"/>
    <w:rsid w:val="00904358"/>
    <w:rsid w:val="00907687"/>
    <w:rsid w:val="00910B48"/>
    <w:rsid w:val="00912C82"/>
    <w:rsid w:val="00913B4C"/>
    <w:rsid w:val="0092040C"/>
    <w:rsid w:val="0092175C"/>
    <w:rsid w:val="00922B73"/>
    <w:rsid w:val="00923FFC"/>
    <w:rsid w:val="0093049C"/>
    <w:rsid w:val="009304E6"/>
    <w:rsid w:val="00930C63"/>
    <w:rsid w:val="009316EE"/>
    <w:rsid w:val="0093284D"/>
    <w:rsid w:val="009374F9"/>
    <w:rsid w:val="00940FE2"/>
    <w:rsid w:val="00942A1F"/>
    <w:rsid w:val="00943991"/>
    <w:rsid w:val="00943E30"/>
    <w:rsid w:val="0094689D"/>
    <w:rsid w:val="00946F61"/>
    <w:rsid w:val="00953458"/>
    <w:rsid w:val="00953A2F"/>
    <w:rsid w:val="00954924"/>
    <w:rsid w:val="00955FAA"/>
    <w:rsid w:val="009569FE"/>
    <w:rsid w:val="00963CBD"/>
    <w:rsid w:val="009668D3"/>
    <w:rsid w:val="00970887"/>
    <w:rsid w:val="00974EE0"/>
    <w:rsid w:val="00974EF0"/>
    <w:rsid w:val="00981BD2"/>
    <w:rsid w:val="00990C7B"/>
    <w:rsid w:val="009917FB"/>
    <w:rsid w:val="00992BCB"/>
    <w:rsid w:val="00993C5D"/>
    <w:rsid w:val="00995FDF"/>
    <w:rsid w:val="00996580"/>
    <w:rsid w:val="00996FBC"/>
    <w:rsid w:val="009A2185"/>
    <w:rsid w:val="009A3DE4"/>
    <w:rsid w:val="009A6437"/>
    <w:rsid w:val="009B0076"/>
    <w:rsid w:val="009B0A09"/>
    <w:rsid w:val="009B14F0"/>
    <w:rsid w:val="009B16B1"/>
    <w:rsid w:val="009B442B"/>
    <w:rsid w:val="009B65B7"/>
    <w:rsid w:val="009C1785"/>
    <w:rsid w:val="009C3814"/>
    <w:rsid w:val="009C5BB4"/>
    <w:rsid w:val="009C5F2D"/>
    <w:rsid w:val="009D3092"/>
    <w:rsid w:val="009D4BD8"/>
    <w:rsid w:val="009E0979"/>
    <w:rsid w:val="009E3584"/>
    <w:rsid w:val="009E38F7"/>
    <w:rsid w:val="009E76AA"/>
    <w:rsid w:val="009F07E8"/>
    <w:rsid w:val="009F0856"/>
    <w:rsid w:val="009F3178"/>
    <w:rsid w:val="009F38E6"/>
    <w:rsid w:val="009F693D"/>
    <w:rsid w:val="00A005A8"/>
    <w:rsid w:val="00A04C97"/>
    <w:rsid w:val="00A057A0"/>
    <w:rsid w:val="00A06093"/>
    <w:rsid w:val="00A10165"/>
    <w:rsid w:val="00A12765"/>
    <w:rsid w:val="00A14EAE"/>
    <w:rsid w:val="00A16F28"/>
    <w:rsid w:val="00A20E42"/>
    <w:rsid w:val="00A22653"/>
    <w:rsid w:val="00A23A55"/>
    <w:rsid w:val="00A24EDE"/>
    <w:rsid w:val="00A2734E"/>
    <w:rsid w:val="00A30857"/>
    <w:rsid w:val="00A32559"/>
    <w:rsid w:val="00A3317F"/>
    <w:rsid w:val="00A34087"/>
    <w:rsid w:val="00A36456"/>
    <w:rsid w:val="00A44EED"/>
    <w:rsid w:val="00A4578C"/>
    <w:rsid w:val="00A47F15"/>
    <w:rsid w:val="00A50339"/>
    <w:rsid w:val="00A52F56"/>
    <w:rsid w:val="00A5354E"/>
    <w:rsid w:val="00A557B9"/>
    <w:rsid w:val="00A57DDB"/>
    <w:rsid w:val="00A6002D"/>
    <w:rsid w:val="00A60643"/>
    <w:rsid w:val="00A6113F"/>
    <w:rsid w:val="00A63BFE"/>
    <w:rsid w:val="00A70E07"/>
    <w:rsid w:val="00A713B0"/>
    <w:rsid w:val="00A728FA"/>
    <w:rsid w:val="00A73F11"/>
    <w:rsid w:val="00A74C8D"/>
    <w:rsid w:val="00A8185F"/>
    <w:rsid w:val="00A847C7"/>
    <w:rsid w:val="00A86AF0"/>
    <w:rsid w:val="00A91412"/>
    <w:rsid w:val="00A9192E"/>
    <w:rsid w:val="00A935C5"/>
    <w:rsid w:val="00AA0AA9"/>
    <w:rsid w:val="00AA15A4"/>
    <w:rsid w:val="00AA4829"/>
    <w:rsid w:val="00AA7BF6"/>
    <w:rsid w:val="00AB0BA2"/>
    <w:rsid w:val="00AB599A"/>
    <w:rsid w:val="00AC1791"/>
    <w:rsid w:val="00AC76A8"/>
    <w:rsid w:val="00AD0BF9"/>
    <w:rsid w:val="00AD146B"/>
    <w:rsid w:val="00AD5147"/>
    <w:rsid w:val="00AD5731"/>
    <w:rsid w:val="00AD592F"/>
    <w:rsid w:val="00AD6492"/>
    <w:rsid w:val="00AD74FD"/>
    <w:rsid w:val="00AE3584"/>
    <w:rsid w:val="00AE54C9"/>
    <w:rsid w:val="00AF0969"/>
    <w:rsid w:val="00AF2CF9"/>
    <w:rsid w:val="00B01764"/>
    <w:rsid w:val="00B02F19"/>
    <w:rsid w:val="00B060AC"/>
    <w:rsid w:val="00B06C45"/>
    <w:rsid w:val="00B07A6B"/>
    <w:rsid w:val="00B10559"/>
    <w:rsid w:val="00B11023"/>
    <w:rsid w:val="00B114CC"/>
    <w:rsid w:val="00B1154B"/>
    <w:rsid w:val="00B11A5C"/>
    <w:rsid w:val="00B12493"/>
    <w:rsid w:val="00B124B6"/>
    <w:rsid w:val="00B17440"/>
    <w:rsid w:val="00B2179D"/>
    <w:rsid w:val="00B2353A"/>
    <w:rsid w:val="00B2411B"/>
    <w:rsid w:val="00B24B0D"/>
    <w:rsid w:val="00B25B96"/>
    <w:rsid w:val="00B25C4E"/>
    <w:rsid w:val="00B30670"/>
    <w:rsid w:val="00B33934"/>
    <w:rsid w:val="00B33ED8"/>
    <w:rsid w:val="00B3424B"/>
    <w:rsid w:val="00B37243"/>
    <w:rsid w:val="00B40B66"/>
    <w:rsid w:val="00B43AEE"/>
    <w:rsid w:val="00B44053"/>
    <w:rsid w:val="00B4556D"/>
    <w:rsid w:val="00B5055C"/>
    <w:rsid w:val="00B52366"/>
    <w:rsid w:val="00B6175A"/>
    <w:rsid w:val="00B66B89"/>
    <w:rsid w:val="00B71937"/>
    <w:rsid w:val="00B73EBA"/>
    <w:rsid w:val="00B75902"/>
    <w:rsid w:val="00B75979"/>
    <w:rsid w:val="00B80A63"/>
    <w:rsid w:val="00B81507"/>
    <w:rsid w:val="00B8169E"/>
    <w:rsid w:val="00B81A9B"/>
    <w:rsid w:val="00B82F19"/>
    <w:rsid w:val="00B83F0E"/>
    <w:rsid w:val="00B87907"/>
    <w:rsid w:val="00B92638"/>
    <w:rsid w:val="00B943D3"/>
    <w:rsid w:val="00B94D5D"/>
    <w:rsid w:val="00BA3B60"/>
    <w:rsid w:val="00BA7AA6"/>
    <w:rsid w:val="00BA7ECF"/>
    <w:rsid w:val="00BB1BB8"/>
    <w:rsid w:val="00BB1EC0"/>
    <w:rsid w:val="00BC40C8"/>
    <w:rsid w:val="00BC491F"/>
    <w:rsid w:val="00BD305E"/>
    <w:rsid w:val="00BE3108"/>
    <w:rsid w:val="00BE65CE"/>
    <w:rsid w:val="00BF37E0"/>
    <w:rsid w:val="00BF3A38"/>
    <w:rsid w:val="00BF54BF"/>
    <w:rsid w:val="00C00D59"/>
    <w:rsid w:val="00C01604"/>
    <w:rsid w:val="00C01E1D"/>
    <w:rsid w:val="00C02B3B"/>
    <w:rsid w:val="00C04114"/>
    <w:rsid w:val="00C04158"/>
    <w:rsid w:val="00C05033"/>
    <w:rsid w:val="00C0532D"/>
    <w:rsid w:val="00C05CEA"/>
    <w:rsid w:val="00C12A95"/>
    <w:rsid w:val="00C15F1A"/>
    <w:rsid w:val="00C20715"/>
    <w:rsid w:val="00C210F7"/>
    <w:rsid w:val="00C21584"/>
    <w:rsid w:val="00C22B27"/>
    <w:rsid w:val="00C26885"/>
    <w:rsid w:val="00C27D9A"/>
    <w:rsid w:val="00C315EC"/>
    <w:rsid w:val="00C339C4"/>
    <w:rsid w:val="00C3645F"/>
    <w:rsid w:val="00C36A73"/>
    <w:rsid w:val="00C40B27"/>
    <w:rsid w:val="00C40BED"/>
    <w:rsid w:val="00C41283"/>
    <w:rsid w:val="00C423BD"/>
    <w:rsid w:val="00C450D4"/>
    <w:rsid w:val="00C4561F"/>
    <w:rsid w:val="00C45B9E"/>
    <w:rsid w:val="00C463AD"/>
    <w:rsid w:val="00C47030"/>
    <w:rsid w:val="00C4758E"/>
    <w:rsid w:val="00C51133"/>
    <w:rsid w:val="00C528C7"/>
    <w:rsid w:val="00C54634"/>
    <w:rsid w:val="00C55CC9"/>
    <w:rsid w:val="00C55F53"/>
    <w:rsid w:val="00C65270"/>
    <w:rsid w:val="00C679A1"/>
    <w:rsid w:val="00C72493"/>
    <w:rsid w:val="00C72980"/>
    <w:rsid w:val="00C77BE1"/>
    <w:rsid w:val="00C77D2F"/>
    <w:rsid w:val="00C8777E"/>
    <w:rsid w:val="00C87E85"/>
    <w:rsid w:val="00C907B3"/>
    <w:rsid w:val="00C964DB"/>
    <w:rsid w:val="00C96997"/>
    <w:rsid w:val="00C97116"/>
    <w:rsid w:val="00C97FEB"/>
    <w:rsid w:val="00CA1D88"/>
    <w:rsid w:val="00CA26C1"/>
    <w:rsid w:val="00CA3748"/>
    <w:rsid w:val="00CA3F59"/>
    <w:rsid w:val="00CA61CB"/>
    <w:rsid w:val="00CA6ABD"/>
    <w:rsid w:val="00CA6BE1"/>
    <w:rsid w:val="00CA7CEC"/>
    <w:rsid w:val="00CB01A8"/>
    <w:rsid w:val="00CB2A58"/>
    <w:rsid w:val="00CB598B"/>
    <w:rsid w:val="00CB6E81"/>
    <w:rsid w:val="00CC4F5C"/>
    <w:rsid w:val="00CC5873"/>
    <w:rsid w:val="00CD0449"/>
    <w:rsid w:val="00CD0EF4"/>
    <w:rsid w:val="00CD6B8D"/>
    <w:rsid w:val="00CE3776"/>
    <w:rsid w:val="00CE4CD9"/>
    <w:rsid w:val="00CE52F1"/>
    <w:rsid w:val="00CE5692"/>
    <w:rsid w:val="00CE7D7A"/>
    <w:rsid w:val="00CF3034"/>
    <w:rsid w:val="00CF4638"/>
    <w:rsid w:val="00CF5E63"/>
    <w:rsid w:val="00D04665"/>
    <w:rsid w:val="00D04E66"/>
    <w:rsid w:val="00D12617"/>
    <w:rsid w:val="00D13B5C"/>
    <w:rsid w:val="00D13F1D"/>
    <w:rsid w:val="00D15282"/>
    <w:rsid w:val="00D15C1C"/>
    <w:rsid w:val="00D16341"/>
    <w:rsid w:val="00D16AE4"/>
    <w:rsid w:val="00D17C3D"/>
    <w:rsid w:val="00D17E6B"/>
    <w:rsid w:val="00D23F43"/>
    <w:rsid w:val="00D24CB1"/>
    <w:rsid w:val="00D309BA"/>
    <w:rsid w:val="00D33E69"/>
    <w:rsid w:val="00D434D0"/>
    <w:rsid w:val="00D44347"/>
    <w:rsid w:val="00D4730D"/>
    <w:rsid w:val="00D47607"/>
    <w:rsid w:val="00D47615"/>
    <w:rsid w:val="00D51BCC"/>
    <w:rsid w:val="00D5598B"/>
    <w:rsid w:val="00D55C0B"/>
    <w:rsid w:val="00D55CC9"/>
    <w:rsid w:val="00D60CAC"/>
    <w:rsid w:val="00D621F8"/>
    <w:rsid w:val="00D64ED4"/>
    <w:rsid w:val="00D65BA6"/>
    <w:rsid w:val="00D6602B"/>
    <w:rsid w:val="00D7208D"/>
    <w:rsid w:val="00D74678"/>
    <w:rsid w:val="00D8750E"/>
    <w:rsid w:val="00D913FC"/>
    <w:rsid w:val="00D92B6F"/>
    <w:rsid w:val="00D95620"/>
    <w:rsid w:val="00D97188"/>
    <w:rsid w:val="00DB1DEB"/>
    <w:rsid w:val="00DB23F7"/>
    <w:rsid w:val="00DB2983"/>
    <w:rsid w:val="00DB2F6C"/>
    <w:rsid w:val="00DB4B18"/>
    <w:rsid w:val="00DB5809"/>
    <w:rsid w:val="00DB6370"/>
    <w:rsid w:val="00DC0503"/>
    <w:rsid w:val="00DC309B"/>
    <w:rsid w:val="00DC3A40"/>
    <w:rsid w:val="00DC5730"/>
    <w:rsid w:val="00DC5D97"/>
    <w:rsid w:val="00DD056B"/>
    <w:rsid w:val="00DD0629"/>
    <w:rsid w:val="00DD166B"/>
    <w:rsid w:val="00DD6A1D"/>
    <w:rsid w:val="00DE0C22"/>
    <w:rsid w:val="00DF16C7"/>
    <w:rsid w:val="00DF1F03"/>
    <w:rsid w:val="00DF4FCD"/>
    <w:rsid w:val="00DF58E5"/>
    <w:rsid w:val="00E036DC"/>
    <w:rsid w:val="00E03E0B"/>
    <w:rsid w:val="00E04451"/>
    <w:rsid w:val="00E05BA7"/>
    <w:rsid w:val="00E10A56"/>
    <w:rsid w:val="00E1171E"/>
    <w:rsid w:val="00E17074"/>
    <w:rsid w:val="00E20374"/>
    <w:rsid w:val="00E27EC0"/>
    <w:rsid w:val="00E3089D"/>
    <w:rsid w:val="00E318C5"/>
    <w:rsid w:val="00E32AE3"/>
    <w:rsid w:val="00E32B38"/>
    <w:rsid w:val="00E341E1"/>
    <w:rsid w:val="00E35E2C"/>
    <w:rsid w:val="00E37C78"/>
    <w:rsid w:val="00E40F4C"/>
    <w:rsid w:val="00E43474"/>
    <w:rsid w:val="00E46B26"/>
    <w:rsid w:val="00E478E4"/>
    <w:rsid w:val="00E47F06"/>
    <w:rsid w:val="00E565B1"/>
    <w:rsid w:val="00E56F1F"/>
    <w:rsid w:val="00E604B6"/>
    <w:rsid w:val="00E636E3"/>
    <w:rsid w:val="00E63F84"/>
    <w:rsid w:val="00E6443A"/>
    <w:rsid w:val="00E64876"/>
    <w:rsid w:val="00E6594D"/>
    <w:rsid w:val="00E66444"/>
    <w:rsid w:val="00E67780"/>
    <w:rsid w:val="00E70B12"/>
    <w:rsid w:val="00E732EB"/>
    <w:rsid w:val="00E775C8"/>
    <w:rsid w:val="00E7797B"/>
    <w:rsid w:val="00E80D75"/>
    <w:rsid w:val="00E81DD1"/>
    <w:rsid w:val="00E84140"/>
    <w:rsid w:val="00E91AF1"/>
    <w:rsid w:val="00E92714"/>
    <w:rsid w:val="00E9736C"/>
    <w:rsid w:val="00EA1E8B"/>
    <w:rsid w:val="00EA3F77"/>
    <w:rsid w:val="00EA4096"/>
    <w:rsid w:val="00EA7559"/>
    <w:rsid w:val="00EB111F"/>
    <w:rsid w:val="00EB3AF9"/>
    <w:rsid w:val="00EB4270"/>
    <w:rsid w:val="00EB6049"/>
    <w:rsid w:val="00EB7600"/>
    <w:rsid w:val="00EC4978"/>
    <w:rsid w:val="00EC4AA0"/>
    <w:rsid w:val="00EC574F"/>
    <w:rsid w:val="00EC59C1"/>
    <w:rsid w:val="00ED5047"/>
    <w:rsid w:val="00ED5615"/>
    <w:rsid w:val="00ED5BF0"/>
    <w:rsid w:val="00EE674E"/>
    <w:rsid w:val="00EE6ADB"/>
    <w:rsid w:val="00EE6CD6"/>
    <w:rsid w:val="00EF114E"/>
    <w:rsid w:val="00EF134F"/>
    <w:rsid w:val="00EF3E95"/>
    <w:rsid w:val="00EF45D6"/>
    <w:rsid w:val="00F05FA2"/>
    <w:rsid w:val="00F116A6"/>
    <w:rsid w:val="00F13B35"/>
    <w:rsid w:val="00F15C5E"/>
    <w:rsid w:val="00F1669C"/>
    <w:rsid w:val="00F24412"/>
    <w:rsid w:val="00F30050"/>
    <w:rsid w:val="00F33A73"/>
    <w:rsid w:val="00F34F07"/>
    <w:rsid w:val="00F37080"/>
    <w:rsid w:val="00F40661"/>
    <w:rsid w:val="00F40830"/>
    <w:rsid w:val="00F41078"/>
    <w:rsid w:val="00F415D3"/>
    <w:rsid w:val="00F4164C"/>
    <w:rsid w:val="00F4386A"/>
    <w:rsid w:val="00F441C0"/>
    <w:rsid w:val="00F44968"/>
    <w:rsid w:val="00F46A73"/>
    <w:rsid w:val="00F51CD0"/>
    <w:rsid w:val="00F54334"/>
    <w:rsid w:val="00F54C07"/>
    <w:rsid w:val="00F55AD9"/>
    <w:rsid w:val="00F61114"/>
    <w:rsid w:val="00F62B0E"/>
    <w:rsid w:val="00F66F2E"/>
    <w:rsid w:val="00F709BE"/>
    <w:rsid w:val="00F7116C"/>
    <w:rsid w:val="00F71394"/>
    <w:rsid w:val="00F71DDA"/>
    <w:rsid w:val="00F72395"/>
    <w:rsid w:val="00F7330A"/>
    <w:rsid w:val="00F756C9"/>
    <w:rsid w:val="00F777C0"/>
    <w:rsid w:val="00F77ED7"/>
    <w:rsid w:val="00F80158"/>
    <w:rsid w:val="00F80DEE"/>
    <w:rsid w:val="00F83213"/>
    <w:rsid w:val="00F83D23"/>
    <w:rsid w:val="00F8436C"/>
    <w:rsid w:val="00F87209"/>
    <w:rsid w:val="00F87949"/>
    <w:rsid w:val="00F87D4B"/>
    <w:rsid w:val="00F87ED3"/>
    <w:rsid w:val="00F9069F"/>
    <w:rsid w:val="00F94301"/>
    <w:rsid w:val="00F96423"/>
    <w:rsid w:val="00F96CF4"/>
    <w:rsid w:val="00F97C76"/>
    <w:rsid w:val="00FA0412"/>
    <w:rsid w:val="00FA2C19"/>
    <w:rsid w:val="00FA3DC7"/>
    <w:rsid w:val="00FA3ED9"/>
    <w:rsid w:val="00FA410D"/>
    <w:rsid w:val="00FA7D00"/>
    <w:rsid w:val="00FB1832"/>
    <w:rsid w:val="00FB1897"/>
    <w:rsid w:val="00FB1F96"/>
    <w:rsid w:val="00FB2319"/>
    <w:rsid w:val="00FB375B"/>
    <w:rsid w:val="00FB71C4"/>
    <w:rsid w:val="00FC0272"/>
    <w:rsid w:val="00FC1666"/>
    <w:rsid w:val="00FD07DF"/>
    <w:rsid w:val="00FD1569"/>
    <w:rsid w:val="00FD290D"/>
    <w:rsid w:val="00FD2961"/>
    <w:rsid w:val="00FD3286"/>
    <w:rsid w:val="00FD38D8"/>
    <w:rsid w:val="00FD4514"/>
    <w:rsid w:val="00FD48E1"/>
    <w:rsid w:val="00FD6D64"/>
    <w:rsid w:val="00FE0D31"/>
    <w:rsid w:val="00FE0DF3"/>
    <w:rsid w:val="00FE1D76"/>
    <w:rsid w:val="00FE64DC"/>
    <w:rsid w:val="00FE740E"/>
    <w:rsid w:val="00FF2194"/>
    <w:rsid w:val="00FF63F3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EA8A2D"/>
  <w15:chartTrackingRefBased/>
  <w15:docId w15:val="{953497F1-8155-42B9-B587-5516C161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ABC"/>
  </w:style>
  <w:style w:type="paragraph" w:styleId="Heading1">
    <w:name w:val="heading 1"/>
    <w:basedOn w:val="Normal"/>
    <w:next w:val="Normal"/>
    <w:link w:val="Heading1Char"/>
    <w:uiPriority w:val="9"/>
    <w:qFormat/>
    <w:rsid w:val="008D2A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ABC"/>
  </w:style>
  <w:style w:type="paragraph" w:styleId="Footer">
    <w:name w:val="footer"/>
    <w:basedOn w:val="Normal"/>
    <w:link w:val="FooterChar"/>
    <w:uiPriority w:val="99"/>
    <w:unhideWhenUsed/>
    <w:rsid w:val="008D2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ABC"/>
  </w:style>
  <w:style w:type="paragraph" w:styleId="ListParagraph">
    <w:name w:val="List Paragraph"/>
    <w:aliases w:val="Akapit z listą BS,List Paragraph1,Bullet1,List Paragraph (numbered (a)),Normal 1,List Paragraph 1,Bullets,NumberedParas,Lapis Bulleted List,List 100s,Citation List,Graphic,List Paragraph Char Char,Table of contents numbered,Resume Title"/>
    <w:basedOn w:val="Normal"/>
    <w:link w:val="ListParagraphChar"/>
    <w:uiPriority w:val="34"/>
    <w:qFormat/>
    <w:rsid w:val="008D2A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2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A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ABC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D2ABC"/>
  </w:style>
  <w:style w:type="paragraph" w:styleId="BalloonText">
    <w:name w:val="Balloon Text"/>
    <w:basedOn w:val="Normal"/>
    <w:link w:val="BalloonTextChar"/>
    <w:uiPriority w:val="99"/>
    <w:semiHidden/>
    <w:unhideWhenUsed/>
    <w:rsid w:val="008D2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ABC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Akapit z listą BS Char,List Paragraph1 Char,Bullet1 Char,List Paragraph (numbered (a)) Char,Normal 1 Char,List Paragraph 1 Char,Bullets Char,NumberedParas Char,Lapis Bulleted List Char,List 100s Char,Citation List Char,Graphic Char"/>
    <w:basedOn w:val="DefaultParagraphFont"/>
    <w:link w:val="ListParagraph"/>
    <w:uiPriority w:val="34"/>
    <w:qFormat/>
    <w:locked/>
    <w:rsid w:val="008D2ABC"/>
  </w:style>
  <w:style w:type="paragraph" w:styleId="NormalWeb">
    <w:name w:val="Normal (Web)"/>
    <w:basedOn w:val="Normal"/>
    <w:uiPriority w:val="99"/>
    <w:unhideWhenUsed/>
    <w:rsid w:val="008D2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BVI fnr,16 Point,Superscript 6 Point,Footnote symbol,Footnote Reference Arial,ftref,fr,nota pié di pagina,Footnote reference number,Times 10 Point,Exposant 3 Point,EN Footnote Reference,note TESI,Footnote Reference Char Char Char,4_G"/>
    <w:basedOn w:val="DefaultParagraphFont"/>
    <w:link w:val="Char2"/>
    <w:uiPriority w:val="99"/>
    <w:unhideWhenUsed/>
    <w:qFormat/>
    <w:rsid w:val="008D2ABC"/>
    <w:rPr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8D2ABC"/>
    <w:pPr>
      <w:spacing w:line="240" w:lineRule="exact"/>
      <w:jc w:val="both"/>
    </w:pPr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D2A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D2ABC"/>
    <w:pPr>
      <w:spacing w:before="480"/>
      <w:jc w:val="both"/>
      <w:outlineLvl w:val="9"/>
    </w:pPr>
    <w:rPr>
      <w:b/>
      <w:bCs/>
      <w:sz w:val="28"/>
      <w:szCs w:val="28"/>
      <w:lang w:val="sq-AL"/>
    </w:rPr>
  </w:style>
  <w:style w:type="paragraph" w:styleId="TOC1">
    <w:name w:val="toc 1"/>
    <w:basedOn w:val="Normal"/>
    <w:next w:val="Normal"/>
    <w:autoRedefine/>
    <w:uiPriority w:val="39"/>
    <w:unhideWhenUsed/>
    <w:rsid w:val="000E683B"/>
    <w:pPr>
      <w:tabs>
        <w:tab w:val="right" w:leader="dot" w:pos="10171"/>
      </w:tabs>
      <w:spacing w:after="100"/>
      <w:jc w:val="both"/>
    </w:pPr>
    <w:rPr>
      <w:rFonts w:ascii="Times New Roman" w:eastAsiaTheme="minorEastAsia" w:hAnsi="Times New Roman" w:cs="Times New Roman"/>
      <w:noProof/>
      <w:lang w:val="sq-AL"/>
    </w:rPr>
  </w:style>
  <w:style w:type="paragraph" w:styleId="TOC2">
    <w:name w:val="toc 2"/>
    <w:basedOn w:val="Normal"/>
    <w:next w:val="Normal"/>
    <w:autoRedefine/>
    <w:uiPriority w:val="39"/>
    <w:unhideWhenUsed/>
    <w:rsid w:val="008D2ABC"/>
    <w:pPr>
      <w:numPr>
        <w:numId w:val="31"/>
      </w:numPr>
      <w:tabs>
        <w:tab w:val="right" w:leader="dot" w:pos="10171"/>
      </w:tabs>
      <w:spacing w:after="0"/>
      <w:jc w:val="both"/>
    </w:pPr>
    <w:rPr>
      <w:rFonts w:ascii="Times New Roman" w:eastAsiaTheme="majorEastAsia" w:hAnsi="Times New Roman" w:cs="Times New Roman"/>
      <w:noProof/>
      <w:sz w:val="24"/>
      <w:szCs w:val="24"/>
      <w:lang w:val="sq-AL"/>
    </w:rPr>
  </w:style>
  <w:style w:type="character" w:styleId="Hyperlink">
    <w:name w:val="Hyperlink"/>
    <w:basedOn w:val="DefaultParagraphFont"/>
    <w:uiPriority w:val="99"/>
    <w:unhideWhenUsed/>
    <w:rsid w:val="008D2AB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039EA"/>
    <w:pPr>
      <w:spacing w:after="0" w:line="240" w:lineRule="auto"/>
    </w:pPr>
  </w:style>
  <w:style w:type="paragraph" w:styleId="FootnoteText">
    <w:name w:val="footnote text"/>
    <w:aliases w:val=" Char Char,Car,Char Char,Char,Footnote Text Char1 Char Char Char,Footnote Text Char Char Char Char Char"/>
    <w:basedOn w:val="Normal"/>
    <w:link w:val="FootnoteTextChar"/>
    <w:unhideWhenUsed/>
    <w:rsid w:val="002D5859"/>
    <w:pPr>
      <w:spacing w:after="0" w:line="240" w:lineRule="auto"/>
      <w:jc w:val="both"/>
    </w:pPr>
    <w:rPr>
      <w:rFonts w:eastAsiaTheme="minorHAnsi"/>
      <w:sz w:val="20"/>
      <w:szCs w:val="20"/>
      <w:lang w:val="sq-AL"/>
    </w:rPr>
  </w:style>
  <w:style w:type="character" w:customStyle="1" w:styleId="FootnoteTextChar">
    <w:name w:val="Footnote Text Char"/>
    <w:aliases w:val=" Char Char Char,Car Char,Char Char Char,Char Char1,Footnote Text Char1 Char Char Char Char,Footnote Text Char Char Char Char Char Char"/>
    <w:basedOn w:val="DefaultParagraphFont"/>
    <w:link w:val="FootnoteText"/>
    <w:rsid w:val="002D5859"/>
    <w:rPr>
      <w:rFonts w:eastAsiaTheme="minorHAnsi"/>
      <w:sz w:val="20"/>
      <w:szCs w:val="20"/>
      <w:lang w:val="sq-AL"/>
    </w:rPr>
  </w:style>
  <w:style w:type="character" w:customStyle="1" w:styleId="fontstyle01">
    <w:name w:val="fontstyle01"/>
    <w:basedOn w:val="DefaultParagraphFont"/>
    <w:rsid w:val="00A20E42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586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D586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321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74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96BDB-493F-4BEE-8934-6A09B928D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34</Pages>
  <Words>8303</Words>
  <Characters>47333</Characters>
  <Application>Microsoft Office Word</Application>
  <DocSecurity>0</DocSecurity>
  <Lines>394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Perdorues</dc:creator>
  <cp:keywords/>
  <dc:description/>
  <cp:lastModifiedBy>LENOVO</cp:lastModifiedBy>
  <cp:revision>4</cp:revision>
  <cp:lastPrinted>2022-01-12T09:13:00Z</cp:lastPrinted>
  <dcterms:created xsi:type="dcterms:W3CDTF">2023-12-21T12:22:00Z</dcterms:created>
  <dcterms:modified xsi:type="dcterms:W3CDTF">2024-07-11T14:17:00Z</dcterms:modified>
</cp:coreProperties>
</file>