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ECB6D" w14:textId="77777777" w:rsidR="00942A1F" w:rsidRPr="00BC2F3D" w:rsidRDefault="000164E9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Times New Roman" w:eastAsiaTheme="majorEastAsia" w:hAnsi="Times New Roman" w:cs="Times New Roman"/>
          <w:caps/>
          <w:noProof/>
          <w:color w:val="7030A0"/>
          <w:kern w:val="24"/>
          <w:sz w:val="24"/>
          <w:szCs w:val="24"/>
        </w:rPr>
      </w:pPr>
      <w:r w:rsidRPr="00BC2F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2514CD" wp14:editId="099BDB30">
            <wp:extent cx="981075" cy="1247775"/>
            <wp:effectExtent l="0" t="0" r="9525" b="9525"/>
            <wp:docPr id="2" name="Picture 2" descr="Skeda:Stema e Bashkisë Belsh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eda:Stema e Bashkisë Belsh.svg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26" cy="12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ECA65" w14:textId="77777777" w:rsidR="00942A1F" w:rsidRPr="00BC2F3D" w:rsidRDefault="00942A1F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Times New Roman" w:eastAsiaTheme="majorEastAsia" w:hAnsi="Times New Roman" w:cs="Times New Roman"/>
          <w:caps/>
          <w:noProof/>
          <w:color w:val="7030A0"/>
          <w:kern w:val="24"/>
          <w:sz w:val="24"/>
          <w:szCs w:val="24"/>
        </w:rPr>
      </w:pPr>
    </w:p>
    <w:p w14:paraId="75176E90" w14:textId="77777777" w:rsidR="008D2ABC" w:rsidRPr="00BC2F3D" w:rsidRDefault="008D2ABC" w:rsidP="008D2ABC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Times New Roman" w:eastAsiaTheme="majorEastAsia" w:hAnsi="Times New Roman" w:cs="Times New Roman"/>
          <w:b/>
          <w:caps/>
          <w:noProof/>
          <w:color w:val="7030A0"/>
          <w:kern w:val="24"/>
          <w:sz w:val="24"/>
          <w:szCs w:val="24"/>
        </w:rPr>
      </w:pPr>
      <w:r w:rsidRPr="00BC2F3D">
        <w:rPr>
          <w:rFonts w:ascii="Times New Roman" w:eastAsiaTheme="majorEastAsia" w:hAnsi="Times New Roman" w:cs="Times New Roman"/>
          <w:caps/>
          <w:noProof/>
          <w:color w:val="7030A0"/>
          <w:kern w:val="24"/>
          <w:sz w:val="24"/>
          <w:szCs w:val="24"/>
        </w:rPr>
        <w:t>PLANI I INTEGRITETIT</w:t>
      </w:r>
    </w:p>
    <w:p w14:paraId="1EF97D68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44CB241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D5F5FA5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EE53CB1" w14:textId="77777777" w:rsidR="008D2ABC" w:rsidRPr="00BC2F3D" w:rsidRDefault="008D2ABC" w:rsidP="008D2ABC">
      <w:pPr>
        <w:jc w:val="center"/>
        <w:rPr>
          <w:rFonts w:ascii="Times New Roman" w:eastAsia="Malgun Gothic" w:hAnsi="Times New Roman" w:cs="Times New Roman"/>
          <w:b/>
          <w:bCs/>
          <w:color w:val="808080" w:themeColor="background1" w:themeShade="80"/>
          <w:sz w:val="24"/>
          <w:szCs w:val="24"/>
          <w:lang w:val="sq-AL"/>
        </w:rPr>
      </w:pPr>
      <w:r w:rsidRPr="00BC2F3D">
        <w:rPr>
          <w:rFonts w:ascii="Times New Roman" w:eastAsia="Malgun Gothic" w:hAnsi="Times New Roman" w:cs="Times New Roman"/>
          <w:b/>
          <w:bCs/>
          <w:color w:val="808080" w:themeColor="background1" w:themeShade="80"/>
          <w:sz w:val="24"/>
          <w:szCs w:val="24"/>
          <w:lang w:val="sq-AL"/>
        </w:rPr>
        <w:t>202</w:t>
      </w:r>
      <w:r w:rsidR="00F53B25" w:rsidRPr="00BC2F3D">
        <w:rPr>
          <w:rFonts w:ascii="Times New Roman" w:eastAsia="Malgun Gothic" w:hAnsi="Times New Roman" w:cs="Times New Roman"/>
          <w:b/>
          <w:bCs/>
          <w:color w:val="808080" w:themeColor="background1" w:themeShade="80"/>
          <w:sz w:val="24"/>
          <w:szCs w:val="24"/>
          <w:lang w:val="sq-AL"/>
        </w:rPr>
        <w:t>2</w:t>
      </w:r>
      <w:r w:rsidRPr="00BC2F3D">
        <w:rPr>
          <w:rFonts w:ascii="Times New Roman" w:eastAsia="Malgun Gothic" w:hAnsi="Times New Roman" w:cs="Times New Roman"/>
          <w:b/>
          <w:bCs/>
          <w:color w:val="808080" w:themeColor="background1" w:themeShade="80"/>
          <w:sz w:val="24"/>
          <w:szCs w:val="24"/>
          <w:lang w:val="sq-AL"/>
        </w:rPr>
        <w:t>-202</w:t>
      </w:r>
      <w:r w:rsidR="00F53B25" w:rsidRPr="00BC2F3D">
        <w:rPr>
          <w:rFonts w:ascii="Times New Roman" w:eastAsia="Malgun Gothic" w:hAnsi="Times New Roman" w:cs="Times New Roman"/>
          <w:b/>
          <w:bCs/>
          <w:color w:val="808080" w:themeColor="background1" w:themeShade="80"/>
          <w:sz w:val="24"/>
          <w:szCs w:val="24"/>
          <w:lang w:val="sq-AL"/>
        </w:rPr>
        <w:t>5</w:t>
      </w:r>
    </w:p>
    <w:p w14:paraId="3B5646F7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7ED4486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46ABDDE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E02CAC8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C2A5263" w14:textId="77777777" w:rsidR="00DF4FCD" w:rsidRPr="00BC2F3D" w:rsidRDefault="008D2ABC" w:rsidP="005E28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b/>
          <w:bCs/>
          <w:sz w:val="24"/>
          <w:szCs w:val="24"/>
          <w:lang w:val="sq-AL"/>
        </w:rPr>
        <w:t>Miratuar me Vendim të Këshillit Bashkiak nr....... Datë ...</w:t>
      </w:r>
      <w:r w:rsidR="00C528C7" w:rsidRPr="00BC2F3D">
        <w:rPr>
          <w:rFonts w:ascii="Times New Roman" w:hAnsi="Times New Roman" w:cs="Times New Roman"/>
          <w:b/>
          <w:bCs/>
          <w:sz w:val="24"/>
          <w:szCs w:val="24"/>
          <w:lang w:val="sq-AL"/>
        </w:rPr>
        <w:t>......2021</w:t>
      </w:r>
    </w:p>
    <w:p w14:paraId="7EA7AA5B" w14:textId="77777777" w:rsidR="00EF1E2A" w:rsidRPr="00BC2F3D" w:rsidRDefault="00EF1E2A" w:rsidP="005E28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13F51C9" w14:textId="77777777" w:rsidR="00EF1E2A" w:rsidRPr="00BC2F3D" w:rsidRDefault="00EF1E2A" w:rsidP="005E28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5312EB5" w14:textId="77777777" w:rsidR="005E280C" w:rsidRPr="00BC2F3D" w:rsidRDefault="005E280C" w:rsidP="005E28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AD9D9C7" w14:textId="3EFE9046" w:rsidR="00B3424B" w:rsidRPr="00BC2F3D" w:rsidRDefault="00B3424B" w:rsidP="00B3424B">
      <w:pPr>
        <w:pStyle w:val="Header"/>
        <w:rPr>
          <w:rFonts w:ascii="Times New Roman" w:hAnsi="Times New Roman" w:cs="Times New Roman"/>
          <w:sz w:val="24"/>
          <w:szCs w:val="24"/>
        </w:rPr>
      </w:pPr>
      <w:bookmarkStart w:id="0" w:name="_Hlk78533200"/>
      <w:bookmarkEnd w:id="0"/>
      <w:r w:rsidRPr="00BC2F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346454" wp14:editId="63F9C494">
            <wp:extent cx="2238375" cy="919588"/>
            <wp:effectExtent l="0" t="0" r="0" b="0"/>
            <wp:docPr id="13" name="Picture 13" descr="ID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2" b="2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46" cy="9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DBB" w:rsidRPr="00BC2F3D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BC2F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2F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F74857" wp14:editId="4C9F24FF">
            <wp:extent cx="1733204" cy="756458"/>
            <wp:effectExtent l="0" t="0" r="63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04" cy="7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48E9F" w14:textId="77777777" w:rsidR="00B3424B" w:rsidRPr="00BC2F3D" w:rsidRDefault="00B3424B" w:rsidP="008D2AB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02602FD3" w14:textId="77777777" w:rsidR="00DF16C7" w:rsidRPr="00BC2F3D" w:rsidRDefault="00DF16C7" w:rsidP="008D2AB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3D6F878C" w14:textId="77777777" w:rsidR="00083C3B" w:rsidRPr="00BC2F3D" w:rsidRDefault="00083C3B" w:rsidP="008D2AB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20BE9530" w14:textId="77777777" w:rsidR="00E97C6A" w:rsidRPr="00BC2F3D" w:rsidRDefault="00E97C6A" w:rsidP="008D2AB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3980BA69" w14:textId="77777777" w:rsidR="00E97C6A" w:rsidRPr="00BC2F3D" w:rsidRDefault="00E97C6A" w:rsidP="008D2AB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2561FF63" w14:textId="77777777" w:rsidR="00E97C6A" w:rsidRPr="00BC2F3D" w:rsidRDefault="00E97C6A" w:rsidP="008D2AB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3F175EC2" w14:textId="1A7C15EE" w:rsidR="008D2ABC" w:rsidRPr="00BC2F3D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proofErr w:type="spellStart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lastRenderedPageBreak/>
        <w:t>Grupi</w:t>
      </w:r>
      <w:proofErr w:type="spellEnd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i</w:t>
      </w:r>
      <w:proofErr w:type="spellEnd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Punës</w:t>
      </w:r>
      <w:proofErr w:type="spellEnd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për</w:t>
      </w:r>
      <w:proofErr w:type="spellEnd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hartimin</w:t>
      </w:r>
      <w:proofErr w:type="spellEnd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e </w:t>
      </w:r>
      <w:proofErr w:type="spellStart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Planit</w:t>
      </w:r>
      <w:proofErr w:type="spellEnd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të</w:t>
      </w:r>
      <w:proofErr w:type="spellEnd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Integritetit</w:t>
      </w:r>
      <w:proofErr w:type="spellEnd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në</w:t>
      </w:r>
      <w:proofErr w:type="spellEnd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Bashkin</w:t>
      </w:r>
      <w:r w:rsidR="00A3317F"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ë</w:t>
      </w:r>
      <w:proofErr w:type="spellEnd"/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e </w:t>
      </w:r>
      <w:proofErr w:type="spellStart"/>
      <w:r w:rsidR="000164E9"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Belshit</w:t>
      </w:r>
      <w:proofErr w:type="spellEnd"/>
      <w:r w:rsidR="000164E9"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</w:p>
    <w:p w14:paraId="7E9B1FA7" w14:textId="77777777" w:rsidR="008D2ABC" w:rsidRPr="00BC2F3D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A3F15" w14:textId="77777777" w:rsidR="008D2ABC" w:rsidRPr="00BC2F3D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F2D462" w14:textId="77777777" w:rsidR="00C15799" w:rsidRPr="00BC2F3D" w:rsidRDefault="00C15799" w:rsidP="00C1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Mustafa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Çarçiu</w:t>
      </w:r>
      <w:proofErr w:type="spellEnd"/>
      <w:r w:rsidR="00A653EC" w:rsidRPr="00BC2F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Sekretar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Përgjithshëm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Koordinator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Grupit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</w:p>
    <w:p w14:paraId="63CA7F94" w14:textId="77777777" w:rsidR="00C15799" w:rsidRPr="00BC2F3D" w:rsidRDefault="00C15799" w:rsidP="00C1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Agron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Sina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Drejtor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Nj</w:t>
      </w:r>
      <w:r w:rsidR="00A653EC" w:rsidRPr="00BC2F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C2F3D">
        <w:rPr>
          <w:rFonts w:ascii="Times New Roman" w:eastAsia="Times New Roman" w:hAnsi="Times New Roman" w:cs="Times New Roman"/>
          <w:sz w:val="24"/>
          <w:szCs w:val="24"/>
        </w:rPr>
        <w:t>rëzore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Shërbimeve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C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sz w:val="24"/>
          <w:szCs w:val="24"/>
        </w:rPr>
        <w:t>Br</w:t>
      </w:r>
      <w:r w:rsidR="00A653EC" w:rsidRPr="00BC2F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C2F3D">
        <w:rPr>
          <w:rFonts w:ascii="Times New Roman" w:eastAsia="Times New Roman" w:hAnsi="Times New Roman" w:cs="Times New Roman"/>
          <w:sz w:val="24"/>
          <w:szCs w:val="24"/>
        </w:rPr>
        <w:t>ndshme</w:t>
      </w:r>
      <w:proofErr w:type="spellEnd"/>
    </w:p>
    <w:p w14:paraId="6A8D31A5" w14:textId="77777777" w:rsidR="00C15799" w:rsidRPr="00BC2F3D" w:rsidRDefault="00C15799" w:rsidP="00C1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>Alban Nipolli, Drejtor i Drejtorisë së Financave dhe të Ardhurave Vendore</w:t>
      </w:r>
    </w:p>
    <w:p w14:paraId="45B681D3" w14:textId="77777777" w:rsidR="00C15799" w:rsidRPr="00BC2F3D" w:rsidRDefault="00C15799" w:rsidP="00C1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>Arsen Hysa, Drejtor i Drejtorisë për Planifikimin dhe Zhvillimin e Territorit</w:t>
      </w:r>
    </w:p>
    <w:p w14:paraId="059F514D" w14:textId="77777777" w:rsidR="00C15799" w:rsidRPr="00BC2F3D" w:rsidRDefault="00C15799" w:rsidP="00C1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>Denis Agolli Drejtor i Drejtorisë së Manaxhimeve Bujqësore, Veterinare</w:t>
      </w:r>
    </w:p>
    <w:p w14:paraId="4BFE9BB0" w14:textId="77777777" w:rsidR="00C15799" w:rsidRPr="00BC2F3D" w:rsidRDefault="00C15799" w:rsidP="00C1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>Ndriçim Qose Drejtor i Drejtorisë së Ndihmës Ekonomike, Arsimit, Kulturës, Turizmit dhe Sportit</w:t>
      </w:r>
    </w:p>
    <w:p w14:paraId="01A788EE" w14:textId="77777777" w:rsidR="00C15799" w:rsidRPr="00BC2F3D" w:rsidRDefault="00C15799" w:rsidP="00C1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>Alban Uruçi Përgjegjës i Sektorit të MZSH-së</w:t>
      </w:r>
    </w:p>
    <w:p w14:paraId="133CCBB6" w14:textId="77777777" w:rsidR="00C15799" w:rsidRPr="00BC2F3D" w:rsidRDefault="00C15799" w:rsidP="00C15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>Albert Hysa Kordinator i së Drejtës së Informimit</w:t>
      </w:r>
    </w:p>
    <w:p w14:paraId="1E5FAFE8" w14:textId="77777777" w:rsidR="00C15799" w:rsidRPr="00BC2F3D" w:rsidRDefault="00C15799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7EC0B65" w14:textId="77777777" w:rsidR="00CF2C02" w:rsidRPr="00BC2F3D" w:rsidRDefault="00CF2C02" w:rsidP="008D2AB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it-IT"/>
        </w:rPr>
      </w:pPr>
    </w:p>
    <w:p w14:paraId="157DF50D" w14:textId="77777777" w:rsidR="008D2ABC" w:rsidRPr="00BC2F3D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it-IT"/>
        </w:rPr>
      </w:pPr>
      <w:r w:rsidRPr="00BC2F3D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it-IT"/>
        </w:rPr>
        <w:t>Grupi i Punës, IDM:</w:t>
      </w:r>
    </w:p>
    <w:p w14:paraId="1C2EBD4E" w14:textId="77777777" w:rsidR="008D2ABC" w:rsidRPr="00BC2F3D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8211B0C" w14:textId="77777777" w:rsidR="00325BBE" w:rsidRPr="00BC2F3D" w:rsidRDefault="001C5205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>Lorena Totoni</w:t>
      </w:r>
      <w:r w:rsidR="008D2ABC"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Eksperte për Etikën dhe Integritetin </w:t>
      </w:r>
    </w:p>
    <w:p w14:paraId="391780AA" w14:textId="54303D72" w:rsidR="008D2ABC" w:rsidRPr="00BC2F3D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Ledia </w:t>
      </w:r>
      <w:r w:rsidR="00A35C01"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>Ç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>anga, Ekspert</w:t>
      </w:r>
      <w:r w:rsidR="00C528C7"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528C7"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Menaxhimit të Riskut</w:t>
      </w:r>
    </w:p>
    <w:p w14:paraId="55AFC369" w14:textId="77777777" w:rsidR="00DF4FCD" w:rsidRPr="00BC2F3D" w:rsidRDefault="00DF4FCD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2E88230" w14:textId="77777777" w:rsidR="00DF4FCD" w:rsidRPr="00BC2F3D" w:rsidRDefault="00DF4FCD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CD74C9F" w14:textId="77777777" w:rsidR="00C15799" w:rsidRPr="00BC2F3D" w:rsidRDefault="00C15799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AA339CB" w14:textId="77777777" w:rsidR="00C15799" w:rsidRPr="00BC2F3D" w:rsidRDefault="00C15799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2ECE5E7" w14:textId="77777777" w:rsidR="00C15799" w:rsidRPr="00BC2F3D" w:rsidRDefault="00C15799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53CC1DB" w14:textId="77777777" w:rsidR="00DF4FCD" w:rsidRPr="00BC2F3D" w:rsidRDefault="00DF4FCD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6E5E0D2" w14:textId="77777777" w:rsidR="00DF4FCD" w:rsidRPr="00BC2F3D" w:rsidRDefault="00DF4FCD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BEED892" w14:textId="77777777" w:rsidR="00DF4FCD" w:rsidRPr="00BC2F3D" w:rsidRDefault="00DF4FCD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4F70B51" w14:textId="77777777" w:rsidR="00DF4FCD" w:rsidRPr="00BC2F3D" w:rsidRDefault="00DF4FCD" w:rsidP="008D2AB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</w:pPr>
    </w:p>
    <w:p w14:paraId="0479F7B3" w14:textId="77777777" w:rsidR="00B3424B" w:rsidRPr="00BC2F3D" w:rsidRDefault="00DF16C7" w:rsidP="00F53B25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</w:pPr>
      <w:r w:rsidRPr="00BC2F3D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Ky Plan Integriteti është hartuar në kuadër të projektit</w:t>
      </w:r>
      <w:r w:rsidR="00AA7B97" w:rsidRPr="00BC2F3D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 xml:space="preserve"> </w:t>
      </w:r>
      <w:r w:rsidRPr="00BC2F3D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 xml:space="preserve">“Zgjerimi i praktikës standarde të planifikimit të integritetit në nivel vendor”, </w:t>
      </w:r>
      <w:r w:rsidR="00A653EC" w:rsidRPr="00BC2F3D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i</w:t>
      </w:r>
      <w:r w:rsidRPr="00BC2F3D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 xml:space="preserve"> financuar nga Projekti Star 3.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4FCD" w:rsidRPr="00BC2F3D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 xml:space="preserve">Projekti STAR3 zbatohet nga </w:t>
      </w:r>
      <w:r w:rsidR="00DF4FCD" w:rsidRPr="00BC2F3D">
        <w:rPr>
          <w:rFonts w:ascii="Times New Roman" w:eastAsia="Batang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>UNDP n</w:t>
      </w:r>
      <w:r w:rsidR="00DF4FCD" w:rsidRPr="00BC2F3D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="00DF4FCD" w:rsidRPr="00BC2F3D">
        <w:rPr>
          <w:rFonts w:ascii="Times New Roman" w:eastAsia="Batang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 xml:space="preserve"> Shqip</w:t>
      </w:r>
      <w:r w:rsidR="00DF4FCD" w:rsidRPr="00BC2F3D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="00DF4FCD" w:rsidRPr="00BC2F3D">
        <w:rPr>
          <w:rFonts w:ascii="Times New Roman" w:eastAsia="Batang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>ri</w:t>
      </w:r>
      <w:r w:rsidR="00A653EC" w:rsidRPr="00BC2F3D">
        <w:rPr>
          <w:rFonts w:ascii="Times New Roman" w:eastAsia="Batang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>,</w:t>
      </w:r>
      <w:r w:rsidR="00DF4FCD" w:rsidRPr="00BC2F3D">
        <w:rPr>
          <w:rFonts w:ascii="Times New Roman" w:eastAsia="Batang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 xml:space="preserve"> </w:t>
      </w:r>
      <w:r w:rsidR="00DF4FCD" w:rsidRPr="00BC2F3D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në bashkëpunim me Ministrinë e Brendshme dhe pushtetin vendor, dhe financohet nga Bashkimi Evropian dhe qeveritë e Suedisë dhe Zvicrës, UNDP në Shqipëri dhe Qeveria Shqiptare. Pikëpamjet dhe men</w:t>
      </w:r>
      <w:r w:rsidRPr="00BC2F3D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dimet e shprehura në këtë dokument</w:t>
      </w:r>
      <w:r w:rsidR="00DF4FCD" w:rsidRPr="00BC2F3D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 xml:space="preserve"> nuk reflektojnë domosdoshmërisht pikëpamjet dhe mendimet e UNDP</w:t>
      </w:r>
      <w:r w:rsidR="00AA7B97" w:rsidRPr="00BC2F3D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-së</w:t>
      </w:r>
      <w:r w:rsidR="00DF4FCD" w:rsidRPr="00BC2F3D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 xml:space="preserve"> në Shqipëri, apo të partnerëve të saj zbatues dhe financues.</w:t>
      </w:r>
    </w:p>
    <w:p w14:paraId="56203643" w14:textId="77777777" w:rsidR="00CF2C02" w:rsidRPr="00BC2F3D" w:rsidRDefault="00B3424B" w:rsidP="00F53B25">
      <w:pPr>
        <w:jc w:val="both"/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</w:pPr>
      <w:r w:rsidRPr="00BC2F3D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105B19FD" wp14:editId="1200C01A">
            <wp:extent cx="5943600" cy="8934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E96EF" w14:textId="77777777" w:rsidR="00AA7B97" w:rsidRPr="00BC2F3D" w:rsidRDefault="00AA7B97" w:rsidP="009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</w:pPr>
    </w:p>
    <w:p w14:paraId="0C812C90" w14:textId="427B2121" w:rsidR="008D2ABC" w:rsidRPr="00BC2F3D" w:rsidRDefault="008D2ABC" w:rsidP="009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</w:pPr>
      <w:proofErr w:type="spellStart"/>
      <w:r w:rsidRPr="00BC2F3D"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  <w:lastRenderedPageBreak/>
        <w:t>Deklarata</w:t>
      </w:r>
      <w:proofErr w:type="spellEnd"/>
      <w:r w:rsidRPr="00BC2F3D"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  <w:t xml:space="preserve"> e </w:t>
      </w:r>
      <w:proofErr w:type="spellStart"/>
      <w:r w:rsidRPr="00BC2F3D"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  <w:t>Integritetit</w:t>
      </w:r>
      <w:proofErr w:type="spellEnd"/>
      <w:r w:rsidRPr="00BC2F3D"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  <w:t xml:space="preserve"> </w:t>
      </w:r>
      <w:proofErr w:type="spellStart"/>
      <w:r w:rsidRPr="00BC2F3D"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  <w:t>Institucional</w:t>
      </w:r>
      <w:proofErr w:type="spellEnd"/>
      <w:r w:rsidRPr="00BC2F3D"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  <w:t xml:space="preserve"> </w:t>
      </w:r>
    </w:p>
    <w:p w14:paraId="52974CB4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1667EAB" w14:textId="3D3DEFAC" w:rsidR="0042164D" w:rsidRPr="00BC2F3D" w:rsidRDefault="00C07FD3" w:rsidP="0042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Bashki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</w:t>
      </w:r>
      <w:r w:rsidR="00932B5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Belsh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qeverisja e mir</w:t>
      </w:r>
      <w:r w:rsidR="001F054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E768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është </w:t>
      </w:r>
      <w:r w:rsidR="00575594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ç</w:t>
      </w:r>
      <w:r w:rsidR="001202F0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ështje </w:t>
      </w:r>
      <w:r w:rsidR="00FD0D66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thelbësore</w:t>
      </w:r>
      <w:r w:rsidR="00F44DBB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E768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kuadër të sfidave </w:t>
      </w:r>
      <w:r w:rsidR="00F6065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 w:rsidR="00575594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="00F6065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ntegrimit </w:t>
      </w:r>
      <w:r w:rsidR="00FD0D66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vendit në Bashkimin </w:t>
      </w:r>
      <w:r w:rsidR="00F6065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Evropian </w:t>
      </w:r>
      <w:r w:rsidR="00422493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</w:t>
      </w:r>
      <w:r w:rsidR="007D1F19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ne besojmë se </w:t>
      </w:r>
      <w:r w:rsidR="00422493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një qeverisje e mir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422493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0C3B8A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ka </w:t>
      </w:r>
      <w:r w:rsidR="00422493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në themel të saj integritetin institucional</w:t>
      </w:r>
      <w:r w:rsidR="000C3B8A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4136A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Traditat</w:t>
      </w:r>
      <w:r w:rsidR="00932B5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kultura </w:t>
      </w:r>
      <w:r w:rsidR="004136A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</w:t>
      </w:r>
      <w:r w:rsidR="0055395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komuniteti</w:t>
      </w:r>
      <w:r w:rsidR="004136A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 të</w:t>
      </w:r>
      <w:r w:rsidR="00AA7B97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136A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Belshit</w:t>
      </w:r>
      <w:r w:rsidR="0055395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75594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diktojnë </w:t>
      </w:r>
      <w:r w:rsidR="00351A06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te qeverisja jonë vlera dhe parime</w:t>
      </w:r>
      <w:r w:rsidR="00575594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të cilat, </w:t>
      </w:r>
      <w:r w:rsidR="00F506E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edhe pse të </w:t>
      </w:r>
      <w:r w:rsidR="00575594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trashëguara </w:t>
      </w:r>
      <w:r w:rsidR="00F506E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ndër </w:t>
      </w:r>
      <w:r w:rsidR="00776A1E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breza</w:t>
      </w:r>
      <w:r w:rsidR="00A653E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F506E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F2C40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paraqesin nevojën </w:t>
      </w:r>
      <w:r w:rsidR="00AA7B97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e menjëherëshme</w:t>
      </w:r>
      <w:r w:rsidR="00F44DBB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F2C40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 </w:t>
      </w:r>
      <w:r w:rsidR="009B768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pasur një dimension të qendrueshëm, </w:t>
      </w:r>
      <w:r w:rsidR="00CF3FD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duke u bërë të menaxhueshme dhe </w:t>
      </w:r>
      <w:r w:rsidR="00A653E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653E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F3FD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parashikueshme. </w:t>
      </w:r>
    </w:p>
    <w:p w14:paraId="24162177" w14:textId="77777777" w:rsidR="0042164D" w:rsidRPr="00BC2F3D" w:rsidRDefault="0042164D" w:rsidP="0042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00EA6AE" w14:textId="0C40FE2D" w:rsidR="0042164D" w:rsidRPr="00BC2F3D" w:rsidRDefault="00CF3FD2" w:rsidP="0042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Plani i Integritetit i Bashkisë </w:t>
      </w:r>
      <w:r w:rsidR="004136A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Belsh</w:t>
      </w:r>
      <w:r w:rsidR="00A653E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D77659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që po </w:t>
      </w:r>
      <w:r w:rsidR="00757D0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paraqesim</w:t>
      </w:r>
      <w:r w:rsidR="00A653E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D77659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synon </w:t>
      </w:r>
      <w:r w:rsidR="007B2F03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pikërisht </w:t>
      </w:r>
      <w:r w:rsidR="00A2779B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zbatimin</w:t>
      </w:r>
      <w:r w:rsidR="00F44DBB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7B2F03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një sistemi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të qëndrueshëm të menaxhimit të integritetit në nivel bashkie</w:t>
      </w:r>
      <w:r w:rsidR="00A653E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mbështetur në </w:t>
      </w:r>
      <w:r w:rsidR="001F054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metodologjinë e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vlerësimi</w:t>
      </w:r>
      <w:r w:rsidR="001F054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 të</w:t>
      </w:r>
      <w:r w:rsidR="00AA7B97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riskut, duke </w:t>
      </w:r>
      <w:r w:rsidR="001F054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kontribuar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</w:t>
      </w:r>
      <w:r w:rsidR="00282C29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forcimin e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etikës dhe integritetit për këtë nivel të qeverisjes</w:t>
      </w:r>
      <w:r w:rsidR="00B76237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vendore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14:paraId="4D1D0986" w14:textId="77777777" w:rsidR="0042164D" w:rsidRPr="00BC2F3D" w:rsidRDefault="0042164D" w:rsidP="0042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E0328E1" w14:textId="60435ED3" w:rsidR="0042164D" w:rsidRPr="00BC2F3D" w:rsidRDefault="00127CB5" w:rsidP="0042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Vl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erësimi</w:t>
      </w:r>
      <w:r w:rsidR="001F054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kulturës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8C6B10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integritetit dhe menaxhimit të riskut të tij nga vetëqeverisja vendore, do të </w:t>
      </w:r>
      <w:r w:rsidR="005F3C4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shërbejë</w:t>
      </w:r>
      <w:r w:rsidR="00F44DBB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E457E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drejtpërsëdrejti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</w:t>
      </w:r>
      <w:r w:rsidR="005F3C4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ndikimin </w:t>
      </w:r>
      <w:r w:rsidR="008C6B10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politikave dhe praktikave institucionale</w:t>
      </w:r>
      <w:r w:rsidR="008C6B10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mir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8C6B10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të rritjes së efektivitetit të tyre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364D5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lani do të shërbejë si një mjet vetëkontrolli, monitorimi</w:t>
      </w:r>
      <w:r w:rsidR="004136A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vlerësimi </w:t>
      </w:r>
      <w:r w:rsidR="00DD0FF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757D0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politikave, funksioneve dhe shërbimeve që bashkia krijon </w:t>
      </w:r>
      <w:r w:rsidR="007D7E1A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dhe ofron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7D7E1A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8D57E4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duke i kaluar ato edhe nëpër filtrat e standar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d</w:t>
      </w:r>
      <w:r w:rsidR="008D57E4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eve të integritetit</w:t>
      </w:r>
      <w:r w:rsidR="00DD0FF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. Nj</w:t>
      </w:r>
      <w:r w:rsidR="00757D0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0FF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koh</w:t>
      </w:r>
      <w:r w:rsidR="00757D0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0FF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sisht, </w:t>
      </w:r>
      <w:r w:rsidR="00364D5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realizimi i </w:t>
      </w:r>
      <w:r w:rsidR="00DD0FF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757D0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0FF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tij plani </w:t>
      </w:r>
      <w:r w:rsidR="00364D5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me pjesëmarrje</w:t>
      </w:r>
      <w:r w:rsidR="00F44DBB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DD0FF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e b</w:t>
      </w:r>
      <w:r w:rsidR="00757D0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0FF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n m</w:t>
      </w:r>
      <w:r w:rsidR="00757D0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0FF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757D0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0FF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sigurt e m</w:t>
      </w:r>
      <w:r w:rsidR="00757D0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0FF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757D0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0FF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qendruesh</w:t>
      </w:r>
      <w:r w:rsidR="00757D0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0FF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m suksesin e zbatimit t</w:t>
      </w:r>
      <w:r w:rsidR="00757D0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0FF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tij.</w:t>
      </w:r>
      <w:r w:rsidR="00F44DBB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0A4426FE" w14:textId="77777777" w:rsidR="0042164D" w:rsidRPr="00BC2F3D" w:rsidRDefault="0042164D" w:rsidP="0042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3989D6F" w14:textId="5EFCED40" w:rsidR="00277201" w:rsidRPr="00BC2F3D" w:rsidRDefault="00277201" w:rsidP="0027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Ne 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kemi besim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vendosja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objektivit për arritjen e standardeve të larta të integritetit institucional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qend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rpar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sive 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tona strategjike, do të ndikojë në përmirësimin e performanc</w:t>
      </w:r>
      <w:r w:rsidR="007F0E93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s së përgjithshme të institucionit ton</w:t>
      </w:r>
      <w:r w:rsidR="00A14D38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dhe </w:t>
      </w:r>
      <w:r w:rsidR="000C2C5B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757D0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0C2C5B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14D38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arritjes së objektivave afatmesme e afatgjata të tij</w:t>
      </w:r>
      <w:r w:rsidR="00296148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776A1E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zhvillimin e qendrueshëm </w:t>
      </w:r>
      <w:r w:rsidR="00296148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në territorin që administrojmë.</w:t>
      </w:r>
      <w:r w:rsidR="00AA7B97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40DCB03F" w14:textId="77777777" w:rsidR="00277201" w:rsidRPr="00BC2F3D" w:rsidRDefault="00277201" w:rsidP="0027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D6243B7" w14:textId="72BC9755" w:rsidR="0042164D" w:rsidRPr="00BC2F3D" w:rsidRDefault="00296148" w:rsidP="0042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Ne 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sigurojm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226DB3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institucionalisht </w:t>
      </w:r>
      <w:r w:rsidR="003922EF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zbatimin efektiv të këtij plani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3922EF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duke filluar nga 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drejtuesi m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0E0A7A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E lartë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3922EF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e deri te punonjësi më i thjeshtë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b</w:t>
      </w:r>
      <w:r w:rsidR="0073569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esojmë se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menaxhimi </w:t>
      </w:r>
      <w:r w:rsidR="007023E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efektiv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i integritetit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duke përfshirë edhe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nivelet më të larta drejtuese, do të sigurojë një 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zbatim t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nat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y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rsh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A286C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efektiv të tij nga të gjitha nivelet e administratës së </w:t>
      </w:r>
      <w:r w:rsidR="00757D01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b</w:t>
      </w:r>
      <w:r w:rsidR="007023E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ashkisë Belsh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, si dhe do t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rrit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7B97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besimin e publikut të gj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rë te ne.</w:t>
      </w:r>
      <w:r w:rsidR="00AA7B97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6DCCB3B8" w14:textId="77777777" w:rsidR="0042164D" w:rsidRPr="00BC2F3D" w:rsidRDefault="0042164D" w:rsidP="0042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1179DF1" w14:textId="77777777" w:rsidR="0042164D" w:rsidRPr="00BC2F3D" w:rsidRDefault="00226DB3" w:rsidP="0042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Jemi plotësisht të bindur se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zbatimi dhe përditësimi në mënyrë të vazhdueshme i 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këtij plani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do të na sigurojë një </w:t>
      </w:r>
      <w:r w:rsidR="00120B53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instrument 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frytsh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 </w:t>
      </w:r>
      <w:r w:rsidR="00120B53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 përballimin e 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dukurive </w:t>
      </w:r>
      <w:r w:rsidR="00120B53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korrupsionit dhe 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shp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rdorimit t</w:t>
      </w:r>
      <w:r w:rsidR="000B29B5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120B53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pushteti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, për një vendimmarrje dhe qeverisje transparente dhe të përgjegjshme</w:t>
      </w:r>
      <w:r w:rsidR="0036287A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dobi dhe në shërbim të qytetarëve</w:t>
      </w:r>
      <w:r w:rsidR="0042164D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AA7B97" w:rsidRPr="00BC2F3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62130961" w14:textId="77777777" w:rsidR="0042164D" w:rsidRPr="00BC2F3D" w:rsidRDefault="0042164D" w:rsidP="0042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F5BBE7C" w14:textId="77777777" w:rsidR="00D346B1" w:rsidRPr="00BC2F3D" w:rsidRDefault="00D346B1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DA75245" w14:textId="77777777" w:rsidR="008D2ABC" w:rsidRPr="00BC2F3D" w:rsidRDefault="00776A1E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b/>
          <w:bCs/>
          <w:sz w:val="24"/>
          <w:szCs w:val="24"/>
          <w:lang w:val="sq-AL"/>
        </w:rPr>
        <w:t>Arif T</w:t>
      </w:r>
      <w:r w:rsidR="00120B53" w:rsidRPr="00BC2F3D">
        <w:rPr>
          <w:rFonts w:ascii="Times New Roman" w:hAnsi="Times New Roman" w:cs="Times New Roman"/>
          <w:b/>
          <w:bCs/>
          <w:sz w:val="24"/>
          <w:szCs w:val="24"/>
          <w:lang w:val="sq-AL"/>
        </w:rPr>
        <w:t>AFANI</w:t>
      </w:r>
      <w:r w:rsidR="008D2ABC" w:rsidRPr="00BC2F3D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</w:p>
    <w:p w14:paraId="270BF5E3" w14:textId="768DBA4D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Kryetar i </w:t>
      </w:r>
      <w:r w:rsidR="00757D01" w:rsidRPr="00BC2F3D">
        <w:rPr>
          <w:rFonts w:ascii="Times New Roman" w:hAnsi="Times New Roman" w:cs="Times New Roman"/>
          <w:b/>
          <w:bCs/>
          <w:sz w:val="24"/>
          <w:szCs w:val="24"/>
          <w:lang w:val="sq-AL"/>
        </w:rPr>
        <w:t>b</w:t>
      </w:r>
      <w:r w:rsidRPr="00BC2F3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ashkisë </w:t>
      </w:r>
      <w:r w:rsidR="00120B53" w:rsidRPr="00BC2F3D">
        <w:rPr>
          <w:rFonts w:ascii="Times New Roman" w:hAnsi="Times New Roman" w:cs="Times New Roman"/>
          <w:b/>
          <w:bCs/>
          <w:sz w:val="24"/>
          <w:szCs w:val="24"/>
          <w:lang w:val="sq-AL"/>
        </w:rPr>
        <w:t>Belsh</w:t>
      </w:r>
      <w:r w:rsidRPr="00BC2F3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</w:p>
    <w:p w14:paraId="10E4D09F" w14:textId="77777777" w:rsidR="008D2ABC" w:rsidRPr="00BC2F3D" w:rsidRDefault="008D2ABC" w:rsidP="008D2AB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5241E5B" w14:textId="77777777" w:rsidR="00D225BD" w:rsidRPr="00BC2F3D" w:rsidRDefault="00D225BD" w:rsidP="008D2AB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5AD648C" w14:textId="77777777" w:rsidR="003C2677" w:rsidRPr="00BC2F3D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val="sq-AL" w:eastAsia="en-GB"/>
        </w:rPr>
      </w:pPr>
      <w:r w:rsidRPr="00BC2F3D"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val="sq-AL" w:eastAsia="en-GB"/>
        </w:rPr>
        <w:t xml:space="preserve">SHKURTESA </w:t>
      </w:r>
    </w:p>
    <w:p w14:paraId="27F72062" w14:textId="77777777" w:rsidR="004D400E" w:rsidRPr="00BC2F3D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4EA21B0E" w14:textId="77777777" w:rsidR="003C2677" w:rsidRPr="00BC2F3D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BC2F3D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GPI </w:t>
      </w:r>
      <w:r w:rsidR="004D400E" w:rsidRPr="00BC2F3D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="004D400E" w:rsidRPr="00BC2F3D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Grupit të </w:t>
      </w:r>
      <w:r w:rsidR="004D400E"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Pun</w:t>
      </w:r>
      <w:r w:rsidR="004D400E" w:rsidRPr="00BC2F3D">
        <w:rPr>
          <w:rFonts w:ascii="Times New Roman" w:eastAsia="Times New Roman" w:hAnsi="Times New Roman" w:cs="Times New Roman" w:hint="eastAsia"/>
          <w:sz w:val="24"/>
          <w:szCs w:val="24"/>
          <w:lang w:val="sq-AL" w:eastAsia="en-GB"/>
        </w:rPr>
        <w:t>ë</w:t>
      </w:r>
      <w:r w:rsidR="004D400E"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4D400E"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</w:t>
      </w:r>
      <w:r w:rsidR="004D400E" w:rsidRPr="00BC2F3D">
        <w:rPr>
          <w:rFonts w:ascii="Times New Roman" w:eastAsia="Times New Roman" w:hAnsi="Times New Roman" w:cs="Times New Roman" w:hint="eastAsia"/>
          <w:sz w:val="24"/>
          <w:szCs w:val="24"/>
          <w:lang w:val="sq-AL" w:eastAsia="en-GB"/>
        </w:rPr>
        <w:t>ë</w:t>
      </w:r>
      <w:r w:rsidR="004D400E"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Integritetin </w:t>
      </w:r>
    </w:p>
    <w:p w14:paraId="3BF4BE8E" w14:textId="77777777" w:rsidR="009B14F0" w:rsidRPr="00BC2F3D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BC2F3D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>PI</w:t>
      </w:r>
      <w:r w:rsidR="004D400E" w:rsidRPr="00BC2F3D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="004D400E" w:rsidRPr="00BC2F3D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Pr="00BC2F3D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 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Plani i Integritetit</w:t>
      </w:r>
    </w:p>
    <w:p w14:paraId="373F1897" w14:textId="77777777" w:rsidR="004D400E" w:rsidRPr="00BC2F3D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BC2F3D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ILDKPKI </w:t>
      </w:r>
      <w:r w:rsidRPr="00BC2F3D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Inspektorati i Lartë i Deklarimit dhe Kontrollit të Pasuris</w:t>
      </w:r>
      <w:r w:rsidRPr="00BC2F3D">
        <w:rPr>
          <w:rFonts w:ascii="Times New Roman" w:eastAsia="Times New Roman" w:hAnsi="Times New Roman" w:cs="Times New Roman" w:hint="eastAsia"/>
          <w:sz w:val="24"/>
          <w:szCs w:val="24"/>
          <w:lang w:val="sq-AL" w:eastAsia="en-GB"/>
        </w:rPr>
        <w:t>ë̈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dhe Konfliktit të Interesave </w:t>
      </w:r>
    </w:p>
    <w:p w14:paraId="0A9F2BE1" w14:textId="77777777" w:rsidR="004D400E" w:rsidRPr="00BC2F3D" w:rsidRDefault="004D400E" w:rsidP="004D4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BC2F3D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GMS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  <w:t xml:space="preserve">Grupi i Menaxhimit Strategjik </w:t>
      </w:r>
    </w:p>
    <w:p w14:paraId="1763141B" w14:textId="77777777" w:rsidR="004D400E" w:rsidRPr="00BC2F3D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BC2F3D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AB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  <w:t>Auditi i Brendsh</w:t>
      </w:r>
      <w:r w:rsidRPr="00BC2F3D">
        <w:rPr>
          <w:rFonts w:ascii="Times New Roman" w:eastAsia="Times New Roman" w:hAnsi="Times New Roman" w:cs="Times New Roman" w:hint="eastAsia"/>
          <w:sz w:val="24"/>
          <w:szCs w:val="24"/>
          <w:lang w:val="sq-AL" w:eastAsia="en-GB"/>
        </w:rPr>
        <w:t>ë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m </w:t>
      </w:r>
    </w:p>
    <w:p w14:paraId="4F072095" w14:textId="77777777" w:rsidR="004D400E" w:rsidRPr="00BC2F3D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BC2F3D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BNJ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  <w:t xml:space="preserve"> Burime Njer</w:t>
      </w:r>
      <w:r w:rsidRPr="00BC2F3D">
        <w:rPr>
          <w:rFonts w:ascii="Times New Roman" w:eastAsia="Times New Roman" w:hAnsi="Times New Roman" w:cs="Times New Roman" w:hint="eastAsia"/>
          <w:sz w:val="24"/>
          <w:szCs w:val="24"/>
          <w:lang w:val="sq-AL" w:eastAsia="en-GB"/>
        </w:rPr>
        <w:t>ë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zor</w:t>
      </w:r>
      <w:r w:rsidR="00AA3BA2"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e</w:t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</w:p>
    <w:p w14:paraId="5F79C6A0" w14:textId="77777777" w:rsidR="003C2677" w:rsidRPr="00BC2F3D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br/>
      </w:r>
      <w:r w:rsidRPr="00BC2F3D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PSV </w:t>
      </w:r>
      <w:r w:rsidR="004D400E" w:rsidRPr="00BC2F3D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="004D400E" w:rsidRPr="00BC2F3D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Proce</w:t>
      </w:r>
      <w:r w:rsidR="00DF16C7" w:rsidRPr="00BC2F3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dura Standarde Veprimi</w:t>
      </w:r>
    </w:p>
    <w:p w14:paraId="5DC5C170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69AD350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CA94D92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611CC02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3CC26D7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9FAF632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BC3D22D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262E57D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70A976A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C5FC7C0" w14:textId="77777777" w:rsidR="004D400E" w:rsidRPr="00BC2F3D" w:rsidRDefault="004D400E" w:rsidP="004D40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17EEF89" w14:textId="77777777" w:rsidR="004D400E" w:rsidRPr="00BC2F3D" w:rsidRDefault="004D400E" w:rsidP="004D40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DB82C10" w14:textId="77777777" w:rsidR="00CF2C02" w:rsidRPr="00BC2F3D" w:rsidRDefault="00CF2C02" w:rsidP="004D40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D7F6516" w14:textId="77777777" w:rsidR="00CF2C02" w:rsidRPr="00BC2F3D" w:rsidRDefault="00CF2C02" w:rsidP="004D40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B55DFD3" w14:textId="77777777" w:rsidR="00CF2C02" w:rsidRPr="00BC2F3D" w:rsidRDefault="00CF2C02" w:rsidP="004D40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8786B89" w14:textId="77777777" w:rsidR="004D400E" w:rsidRPr="00BC2F3D" w:rsidRDefault="004D400E" w:rsidP="004D40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EC21DFD" w14:textId="77777777" w:rsidR="004D400E" w:rsidRPr="00BC2F3D" w:rsidRDefault="00054A75" w:rsidP="009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</w:pPr>
      <w:proofErr w:type="spellStart"/>
      <w:r w:rsidRPr="00BC2F3D"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  <w:t>T</w:t>
      </w:r>
      <w:r w:rsidR="004D400E" w:rsidRPr="00BC2F3D"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  <w:t>abela</w:t>
      </w:r>
      <w:proofErr w:type="spellEnd"/>
      <w:r w:rsidR="004D400E" w:rsidRPr="00BC2F3D"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  <w:t xml:space="preserve"> e </w:t>
      </w:r>
      <w:proofErr w:type="spellStart"/>
      <w:r w:rsidR="004D400E" w:rsidRPr="00BC2F3D"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  <w:t>p</w:t>
      </w:r>
      <w:r w:rsidR="004D400E" w:rsidRPr="00BC2F3D">
        <w:rPr>
          <w:rFonts w:ascii="Times New Roman" w:eastAsia="Times New Roman" w:hAnsi="Times New Roman" w:cs="Times New Roman" w:hint="eastAsia"/>
          <w:b/>
          <w:bCs/>
          <w:color w:val="B70A00"/>
          <w:sz w:val="24"/>
          <w:szCs w:val="24"/>
          <w:lang w:eastAsia="en-GB"/>
        </w:rPr>
        <w:t>ë</w:t>
      </w:r>
      <w:r w:rsidR="004D400E" w:rsidRPr="00BC2F3D">
        <w:rPr>
          <w:rFonts w:ascii="Times New Roman" w:eastAsia="Times New Roman" w:hAnsi="Times New Roman" w:cs="Times New Roman"/>
          <w:b/>
          <w:bCs/>
          <w:color w:val="B70A00"/>
          <w:sz w:val="24"/>
          <w:szCs w:val="24"/>
          <w:lang w:eastAsia="en-GB"/>
        </w:rPr>
        <w:t>rmbajtjes</w:t>
      </w:r>
      <w:proofErr w:type="spellEnd"/>
    </w:p>
    <w:p w14:paraId="58056E17" w14:textId="77777777" w:rsidR="004D400E" w:rsidRPr="00BC2F3D" w:rsidRDefault="004D400E" w:rsidP="004D400E">
      <w:pPr>
        <w:rPr>
          <w:rFonts w:ascii="Times New Roman" w:hAnsi="Times New Roman" w:cs="Times New Roman"/>
          <w:sz w:val="24"/>
          <w:szCs w:val="24"/>
        </w:rPr>
      </w:pPr>
    </w:p>
    <w:p w14:paraId="635D59DF" w14:textId="77777777" w:rsidR="004D400E" w:rsidRPr="00BC2F3D" w:rsidRDefault="004D400E" w:rsidP="004D400E">
      <w:pPr>
        <w:pStyle w:val="TOC1"/>
        <w:rPr>
          <w:sz w:val="24"/>
          <w:szCs w:val="24"/>
        </w:rPr>
      </w:pPr>
      <w:r w:rsidRPr="00BC2F3D">
        <w:rPr>
          <w:b/>
          <w:bCs/>
          <w:sz w:val="24"/>
          <w:szCs w:val="24"/>
        </w:rPr>
        <w:t>1</w:t>
      </w:r>
      <w:r w:rsidRPr="00BC2F3D">
        <w:rPr>
          <w:sz w:val="24"/>
          <w:szCs w:val="24"/>
        </w:rPr>
        <w:t xml:space="preserve">. </w:t>
      </w:r>
      <w:r w:rsidRPr="00BC2F3D">
        <w:rPr>
          <w:sz w:val="24"/>
          <w:szCs w:val="24"/>
        </w:rPr>
        <w:fldChar w:fldCharType="begin"/>
      </w:r>
      <w:r w:rsidRPr="00BC2F3D">
        <w:rPr>
          <w:sz w:val="24"/>
          <w:szCs w:val="24"/>
        </w:rPr>
        <w:instrText xml:space="preserve"> TOC \o "1-3" \h \z \u </w:instrText>
      </w:r>
      <w:r w:rsidRPr="00BC2F3D">
        <w:rPr>
          <w:sz w:val="24"/>
          <w:szCs w:val="24"/>
        </w:rPr>
        <w:fldChar w:fldCharType="separate"/>
      </w:r>
      <w:hyperlink w:anchor="_Toc24384710" w:history="1">
        <w:r w:rsidRPr="00BC2F3D">
          <w:rPr>
            <w:rStyle w:val="Hyperlink"/>
            <w:sz w:val="24"/>
            <w:szCs w:val="24"/>
          </w:rPr>
          <w:t>Rëndësia e Planit të Integritetit</w:t>
        </w:r>
        <w:r w:rsidRPr="00BC2F3D">
          <w:rPr>
            <w:webHidden/>
            <w:sz w:val="24"/>
            <w:szCs w:val="24"/>
          </w:rPr>
          <w:tab/>
        </w:r>
      </w:hyperlink>
      <w:r w:rsidRPr="00BC2F3D">
        <w:rPr>
          <w:sz w:val="24"/>
          <w:szCs w:val="24"/>
        </w:rPr>
        <w:t>6</w:t>
      </w:r>
    </w:p>
    <w:p w14:paraId="0F4DA0F9" w14:textId="77777777" w:rsidR="004D400E" w:rsidRPr="00BC2F3D" w:rsidRDefault="00BC2F3D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  <w:rPr>
          <w:rFonts w:eastAsiaTheme="minorEastAsia"/>
        </w:rPr>
      </w:pPr>
      <w:hyperlink w:anchor="_Toc24384713" w:history="1">
        <w:r w:rsidR="004D400E" w:rsidRPr="00BC2F3D">
          <w:rPr>
            <w:rStyle w:val="Hyperlink"/>
          </w:rPr>
          <w:t>1.1</w:t>
        </w:r>
        <w:r w:rsidR="004D400E" w:rsidRPr="00BC2F3D">
          <w:rPr>
            <w:rFonts w:eastAsiaTheme="minorEastAsia"/>
          </w:rPr>
          <w:tab/>
        </w:r>
        <w:r w:rsidR="004D400E" w:rsidRPr="00BC2F3D">
          <w:rPr>
            <w:rStyle w:val="Hyperlink"/>
          </w:rPr>
          <w:t>Procesi i hartimit të Planit të Integritetit</w:t>
        </w:r>
        <w:r w:rsidR="004D400E" w:rsidRPr="00BC2F3D">
          <w:rPr>
            <w:webHidden/>
          </w:rPr>
          <w:tab/>
        </w:r>
      </w:hyperlink>
      <w:r w:rsidR="004D400E" w:rsidRPr="00BC2F3D">
        <w:t>6</w:t>
      </w:r>
      <w:r w:rsidR="004D400E" w:rsidRPr="00BC2F3D">
        <w:rPr>
          <w:rFonts w:eastAsiaTheme="minorEastAsia"/>
        </w:rPr>
        <w:t xml:space="preserve"> </w:t>
      </w:r>
    </w:p>
    <w:p w14:paraId="30252595" w14:textId="77777777" w:rsidR="004D400E" w:rsidRPr="00BC2F3D" w:rsidRDefault="00BC2F3D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</w:pPr>
      <w:hyperlink w:anchor="_Toc24384715" w:history="1">
        <w:r w:rsidR="004D400E" w:rsidRPr="00BC2F3D">
          <w:rPr>
            <w:rStyle w:val="Hyperlink"/>
          </w:rPr>
          <w:t>1.2</w:t>
        </w:r>
        <w:r w:rsidR="004D400E" w:rsidRPr="00BC2F3D">
          <w:rPr>
            <w:rFonts w:eastAsiaTheme="minorEastAsia"/>
          </w:rPr>
          <w:tab/>
        </w:r>
        <w:r w:rsidR="004D400E" w:rsidRPr="00BC2F3D">
          <w:rPr>
            <w:rStyle w:val="Hyperlink"/>
          </w:rPr>
          <w:t xml:space="preserve">Qasja metodologjike </w:t>
        </w:r>
        <w:r w:rsidR="004D400E" w:rsidRPr="00BC2F3D">
          <w:rPr>
            <w:webHidden/>
          </w:rPr>
          <w:tab/>
        </w:r>
      </w:hyperlink>
      <w:r w:rsidR="004D400E" w:rsidRPr="00BC2F3D">
        <w:t>7</w:t>
      </w:r>
    </w:p>
    <w:p w14:paraId="1C1F96A7" w14:textId="77777777" w:rsidR="004D400E" w:rsidRPr="00BC2F3D" w:rsidRDefault="00BC2F3D" w:rsidP="004D400E">
      <w:pPr>
        <w:pStyle w:val="TOC1"/>
        <w:rPr>
          <w:sz w:val="24"/>
          <w:szCs w:val="24"/>
        </w:rPr>
      </w:pPr>
      <w:hyperlink w:anchor="_Toc24384716" w:history="1">
        <w:r w:rsidR="004D400E" w:rsidRPr="00BC2F3D">
          <w:rPr>
            <w:rStyle w:val="Hyperlink"/>
            <w:b/>
            <w:sz w:val="24"/>
            <w:szCs w:val="24"/>
          </w:rPr>
          <w:t>2.</w:t>
        </w:r>
        <w:r w:rsidR="004D400E" w:rsidRPr="00BC2F3D">
          <w:rPr>
            <w:sz w:val="24"/>
            <w:szCs w:val="24"/>
          </w:rPr>
          <w:t xml:space="preserve"> </w:t>
        </w:r>
        <w:r w:rsidR="004D400E" w:rsidRPr="00BC2F3D">
          <w:rPr>
            <w:rStyle w:val="Hyperlink"/>
            <w:sz w:val="24"/>
            <w:szCs w:val="24"/>
          </w:rPr>
          <w:t>Objektivat e identifikuara dhe niveli i përgjithshëm i c</w:t>
        </w:r>
        <w:r w:rsidR="00AA3BA2" w:rsidRPr="00BC2F3D">
          <w:rPr>
            <w:rStyle w:val="Hyperlink"/>
            <w:sz w:val="24"/>
            <w:szCs w:val="24"/>
          </w:rPr>
          <w:t>e</w:t>
        </w:r>
        <w:r w:rsidR="004D400E" w:rsidRPr="00BC2F3D">
          <w:rPr>
            <w:rStyle w:val="Hyperlink"/>
            <w:sz w:val="24"/>
            <w:szCs w:val="24"/>
          </w:rPr>
          <w:t>nueshmërisë së integritetit</w:t>
        </w:r>
        <w:r w:rsidR="004D400E" w:rsidRPr="00BC2F3D">
          <w:rPr>
            <w:webHidden/>
            <w:sz w:val="24"/>
            <w:szCs w:val="24"/>
          </w:rPr>
          <w:tab/>
        </w:r>
      </w:hyperlink>
      <w:r w:rsidR="004D400E" w:rsidRPr="00BC2F3D">
        <w:rPr>
          <w:sz w:val="24"/>
          <w:szCs w:val="24"/>
        </w:rPr>
        <w:t>8</w:t>
      </w:r>
    </w:p>
    <w:p w14:paraId="02E35020" w14:textId="77777777" w:rsidR="004D400E" w:rsidRPr="00BC2F3D" w:rsidRDefault="00BC2F3D" w:rsidP="004D400E">
      <w:pPr>
        <w:pStyle w:val="TOC1"/>
        <w:rPr>
          <w:sz w:val="24"/>
          <w:szCs w:val="24"/>
        </w:rPr>
      </w:pPr>
      <w:hyperlink w:anchor="_Toc24384717" w:history="1">
        <w:r w:rsidR="004D400E" w:rsidRPr="00BC2F3D">
          <w:rPr>
            <w:rStyle w:val="Hyperlink"/>
            <w:b/>
            <w:sz w:val="24"/>
            <w:szCs w:val="24"/>
          </w:rPr>
          <w:t>3.</w:t>
        </w:r>
        <w:r w:rsidR="004D400E" w:rsidRPr="00BC2F3D">
          <w:rPr>
            <w:rStyle w:val="Hyperlink"/>
            <w:bCs/>
            <w:sz w:val="24"/>
            <w:szCs w:val="24"/>
          </w:rPr>
          <w:t>P</w:t>
        </w:r>
        <w:r w:rsidR="004D400E" w:rsidRPr="00BC2F3D">
          <w:rPr>
            <w:rStyle w:val="Hyperlink"/>
            <w:sz w:val="24"/>
            <w:szCs w:val="24"/>
          </w:rPr>
          <w:t>lani i veprimit</w:t>
        </w:r>
      </w:hyperlink>
      <w:r w:rsidR="004D400E" w:rsidRPr="00BC2F3D">
        <w:rPr>
          <w:sz w:val="24"/>
          <w:szCs w:val="24"/>
        </w:rPr>
        <w:t>.............................................................................</w:t>
      </w:r>
      <w:r w:rsidR="00AA3BA2" w:rsidRPr="00BC2F3D">
        <w:rPr>
          <w:sz w:val="24"/>
          <w:szCs w:val="24"/>
        </w:rPr>
        <w:t xml:space="preserve"> </w:t>
      </w:r>
      <w:r w:rsidR="004D400E" w:rsidRPr="00BC2F3D">
        <w:rPr>
          <w:sz w:val="24"/>
          <w:szCs w:val="24"/>
        </w:rPr>
        <w:t>...............................................</w:t>
      </w:r>
      <w:r w:rsidR="00AA3BA2" w:rsidRPr="00BC2F3D">
        <w:rPr>
          <w:sz w:val="24"/>
          <w:szCs w:val="24"/>
        </w:rPr>
        <w:t xml:space="preserve"> </w:t>
      </w:r>
      <w:r w:rsidR="00942A1F" w:rsidRPr="00BC2F3D">
        <w:rPr>
          <w:sz w:val="24"/>
          <w:szCs w:val="24"/>
        </w:rPr>
        <w:t>9</w:t>
      </w:r>
    </w:p>
    <w:p w14:paraId="65858BBA" w14:textId="77777777" w:rsidR="004D400E" w:rsidRPr="00BC2F3D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</w:p>
    <w:p w14:paraId="4F4E4FF0" w14:textId="77777777" w:rsidR="004D400E" w:rsidRPr="00BC2F3D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A5D9437" w14:textId="77777777" w:rsidR="004D400E" w:rsidRPr="00BC2F3D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30BB648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35CB9C1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74EF38A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AE1A11D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CEEC747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F5FBE71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719D21E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49E6CF1" w14:textId="77777777" w:rsidR="008D2ABC" w:rsidRPr="00BC2F3D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CC61B30" w14:textId="77777777" w:rsidR="008D2ABC" w:rsidRPr="00BC2F3D" w:rsidRDefault="003C2677" w:rsidP="008D2ABC">
      <w:pPr>
        <w:pStyle w:val="NormalWeb"/>
        <w:numPr>
          <w:ilvl w:val="0"/>
          <w:numId w:val="29"/>
        </w:numPr>
        <w:rPr>
          <w:b/>
          <w:bCs/>
        </w:rPr>
      </w:pPr>
      <w:r w:rsidRPr="00BC2F3D">
        <w:rPr>
          <w:b/>
          <w:bCs/>
        </w:rPr>
        <w:br w:type="column"/>
      </w:r>
      <w:proofErr w:type="spellStart"/>
      <w:r w:rsidR="008D2ABC" w:rsidRPr="00BC2F3D">
        <w:rPr>
          <w:b/>
          <w:bCs/>
        </w:rPr>
        <w:lastRenderedPageBreak/>
        <w:t>Rëndësia</w:t>
      </w:r>
      <w:proofErr w:type="spellEnd"/>
      <w:r w:rsidR="008D2ABC" w:rsidRPr="00BC2F3D">
        <w:rPr>
          <w:b/>
          <w:bCs/>
        </w:rPr>
        <w:t xml:space="preserve"> e </w:t>
      </w:r>
      <w:proofErr w:type="spellStart"/>
      <w:r w:rsidR="008D2ABC" w:rsidRPr="00BC2F3D">
        <w:rPr>
          <w:b/>
          <w:bCs/>
        </w:rPr>
        <w:t>Planit</w:t>
      </w:r>
      <w:proofErr w:type="spellEnd"/>
      <w:r w:rsidR="008D2ABC" w:rsidRPr="00BC2F3D">
        <w:rPr>
          <w:b/>
          <w:bCs/>
        </w:rPr>
        <w:t xml:space="preserve"> </w:t>
      </w:r>
      <w:proofErr w:type="spellStart"/>
      <w:r w:rsidR="008D2ABC" w:rsidRPr="00BC2F3D">
        <w:rPr>
          <w:b/>
          <w:bCs/>
        </w:rPr>
        <w:t>të</w:t>
      </w:r>
      <w:proofErr w:type="spellEnd"/>
      <w:r w:rsidR="008D2ABC" w:rsidRPr="00BC2F3D">
        <w:rPr>
          <w:b/>
          <w:bCs/>
        </w:rPr>
        <w:t xml:space="preserve"> </w:t>
      </w:r>
      <w:proofErr w:type="spellStart"/>
      <w:r w:rsidR="008D2ABC" w:rsidRPr="00BC2F3D">
        <w:rPr>
          <w:b/>
          <w:bCs/>
        </w:rPr>
        <w:t>Integritetit</w:t>
      </w:r>
      <w:proofErr w:type="spellEnd"/>
      <w:r w:rsidR="008D2ABC" w:rsidRPr="00BC2F3D">
        <w:rPr>
          <w:b/>
          <w:bCs/>
        </w:rPr>
        <w:t xml:space="preserve"> </w:t>
      </w:r>
    </w:p>
    <w:p w14:paraId="670DDEC5" w14:textId="0C207AAB" w:rsidR="008D2ABC" w:rsidRPr="00BC2F3D" w:rsidRDefault="008D2ABC" w:rsidP="00F53B2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Plani </w:t>
      </w:r>
      <w:r w:rsidR="0070258C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i 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Integritetit </w:t>
      </w:r>
      <w:r w:rsidR="000C2C5B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p</w:t>
      </w:r>
      <w:r w:rsidR="00757D01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0C2C5B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rb</w:t>
      </w:r>
      <w:r w:rsidR="00757D01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0C2C5B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n</w:t>
      </w:r>
      <w:r w:rsidR="00B76DFA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një</w:t>
      </w:r>
      <w:r w:rsidR="00AA7B97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="00F53B25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instrument </w:t>
      </w:r>
      <w:r w:rsidR="000C2C5B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t</w:t>
      </w:r>
      <w:r w:rsidR="00757D01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rëndësishëm për forcimin e integritetit institucional</w:t>
      </w:r>
      <w:r w:rsidR="00AA3BA2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,</w:t>
      </w:r>
      <w:r w:rsidR="00F53B25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i cili </w:t>
      </w:r>
      <w:r w:rsidR="000C2C5B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vjen si rezultat i </w:t>
      </w:r>
      <w:r w:rsidR="00B76DFA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p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rocesi</w:t>
      </w:r>
      <w:r w:rsidR="000C2C5B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t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="000C2C5B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t</w:t>
      </w:r>
      <w:r w:rsidR="00757D01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9B14F0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vlerësimit të riskut të integritetit në bashkinë e </w:t>
      </w:r>
      <w:r w:rsidR="0048157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Belshit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.</w:t>
      </w:r>
      <w:r w:rsidR="00F53B25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Fushat e vlerësuara janë si më poshtë:</w:t>
      </w:r>
      <w:r w:rsidR="00F44DBB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="00970BD0" w:rsidRPr="00BC2F3D">
        <w:rPr>
          <w:rFonts w:ascii="Times New Roman" w:eastAsiaTheme="minorEastAsia" w:hAnsi="Times New Roman" w:cs="Times New Roman"/>
          <w:sz w:val="24"/>
          <w:szCs w:val="24"/>
          <w:lang w:val="sq-AL"/>
        </w:rPr>
        <w:t>I</w:t>
      </w:r>
      <w:r w:rsidR="00F53B25" w:rsidRPr="00BC2F3D">
        <w:rPr>
          <w:rFonts w:ascii="Times New Roman" w:eastAsiaTheme="majorEastAsia" w:hAnsi="Times New Roman" w:cs="Times New Roman"/>
          <w:sz w:val="24"/>
          <w:szCs w:val="24"/>
          <w:lang w:val="sq-AL"/>
        </w:rPr>
        <w:t>) Fusha e menaxhimit financiar</w:t>
      </w:r>
      <w:r w:rsidR="00F53B25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; </w:t>
      </w:r>
      <w:r w:rsidR="00970BD0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>II</w:t>
      </w:r>
      <w:r w:rsidR="00F53B25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) Fusha e menaxhimit të burimeve njerëzore; </w:t>
      </w:r>
      <w:r w:rsidR="00970BD0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>III</w:t>
      </w:r>
      <w:r w:rsidR="00F53B25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) Fusha e kontrollit, auditimit dhe të mekanizmave kundër korrupsionit; </w:t>
      </w:r>
      <w:r w:rsidR="00970BD0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>IV</w:t>
      </w:r>
      <w:r w:rsidR="00F53B25" w:rsidRPr="00BC2F3D">
        <w:rPr>
          <w:rFonts w:ascii="Times New Roman" w:eastAsiaTheme="minorEastAsia" w:hAnsi="Times New Roman" w:cs="Times New Roman"/>
          <w:sz w:val="24"/>
          <w:szCs w:val="24"/>
          <w:lang w:val="sq-AL"/>
        </w:rPr>
        <w:t>) F</w:t>
      </w:r>
      <w:r w:rsidR="00F53B25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usha e shërbimeve publike; </w:t>
      </w:r>
      <w:r w:rsidR="00970BD0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>V</w:t>
      </w:r>
      <w:r w:rsidR="00F53B25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) Fusha e administrimit dhe menaxhimit të pronave; </w:t>
      </w:r>
      <w:r w:rsidR="00970BD0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>VI</w:t>
      </w:r>
      <w:r w:rsidR="00F53B25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) Fusha e planifikimit, administrimit dhe zhvillimit të territorit dhe </w:t>
      </w:r>
      <w:r w:rsidR="00970BD0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>VII</w:t>
      </w:r>
      <w:r w:rsidR="00F53B25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>) Fusha e arkivimit, ruajtjes dhe administrimit të dokumenteve të informacionit,</w:t>
      </w:r>
      <w:r w:rsidR="00AA3BA2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si</w:t>
      </w:r>
      <w:r w:rsidR="00AA7B97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F53B25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>dhe të dokumenteve elektronik</w:t>
      </w:r>
      <w:r w:rsidR="00AA3BA2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>e</w:t>
      </w:r>
      <w:r w:rsidR="00F53B25" w:rsidRPr="00BC2F3D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="00F53B25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bookmarkStart w:id="1" w:name="_Toc468718748"/>
      <w:bookmarkStart w:id="2" w:name="_Toc468718799"/>
      <w:bookmarkStart w:id="3" w:name="_Toc23168729"/>
      <w:r w:rsidR="001322A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Plani i Integritetit i </w:t>
      </w:r>
      <w:r w:rsidR="00757D01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b</w:t>
      </w:r>
      <w:r w:rsidR="001322A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ashkis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1322A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="001322AD" w:rsidRPr="00BC2F3D">
        <w:rPr>
          <w:rFonts w:ascii="Times New Roman" w:eastAsiaTheme="majorEastAsia" w:hAnsi="Times New Roman" w:cs="Times New Roman"/>
          <w:sz w:val="24"/>
          <w:szCs w:val="24"/>
          <w:lang w:val="sq-AL"/>
        </w:rPr>
        <w:t xml:space="preserve">Belsh </w:t>
      </w:r>
      <w:r w:rsidR="00F53B25" w:rsidRPr="00BC2F3D">
        <w:rPr>
          <w:rFonts w:ascii="Times New Roman" w:eastAsiaTheme="majorEastAsia" w:hAnsi="Times New Roman" w:cs="Times New Roman"/>
          <w:sz w:val="24"/>
          <w:szCs w:val="24"/>
          <w:lang w:val="sq-AL"/>
        </w:rPr>
        <w:t>specifikon kornizat kryesore që mund të përdoren për parandalimin e korrupsionit, për vendosjen e sistemit të integritetit në</w:t>
      </w:r>
      <w:r w:rsidR="001322AD" w:rsidRPr="00BC2F3D">
        <w:rPr>
          <w:rFonts w:ascii="Times New Roman" w:eastAsiaTheme="majorEastAsia" w:hAnsi="Times New Roman" w:cs="Times New Roman"/>
          <w:sz w:val="24"/>
          <w:szCs w:val="24"/>
          <w:lang w:val="sq-AL"/>
        </w:rPr>
        <w:t xml:space="preserve"> bashki, si dhe për p</w:t>
      </w:r>
      <w:r w:rsidR="00560358" w:rsidRPr="00BC2F3D">
        <w:rPr>
          <w:rFonts w:ascii="Times New Roman" w:eastAsiaTheme="majorEastAsia" w:hAnsi="Times New Roman" w:cs="Times New Roman"/>
          <w:sz w:val="24"/>
          <w:szCs w:val="24"/>
          <w:lang w:val="sq-AL"/>
        </w:rPr>
        <w:t>ë</w:t>
      </w:r>
      <w:r w:rsidR="001322AD" w:rsidRPr="00BC2F3D">
        <w:rPr>
          <w:rFonts w:ascii="Times New Roman" w:eastAsiaTheme="majorEastAsia" w:hAnsi="Times New Roman" w:cs="Times New Roman"/>
          <w:sz w:val="24"/>
          <w:szCs w:val="24"/>
          <w:lang w:val="sq-AL"/>
        </w:rPr>
        <w:t>rmir</w:t>
      </w:r>
      <w:r w:rsidR="00560358" w:rsidRPr="00BC2F3D">
        <w:rPr>
          <w:rFonts w:ascii="Times New Roman" w:eastAsiaTheme="majorEastAsia" w:hAnsi="Times New Roman" w:cs="Times New Roman"/>
          <w:sz w:val="24"/>
          <w:szCs w:val="24"/>
          <w:lang w:val="sq-AL"/>
        </w:rPr>
        <w:t>ë</w:t>
      </w:r>
      <w:r w:rsidR="001322AD" w:rsidRPr="00BC2F3D">
        <w:rPr>
          <w:rFonts w:ascii="Times New Roman" w:eastAsiaTheme="majorEastAsia" w:hAnsi="Times New Roman" w:cs="Times New Roman"/>
          <w:sz w:val="24"/>
          <w:szCs w:val="24"/>
          <w:lang w:val="sq-AL"/>
        </w:rPr>
        <w:t>simin</w:t>
      </w:r>
      <w:r w:rsidR="00F53B25" w:rsidRPr="00BC2F3D">
        <w:rPr>
          <w:rFonts w:ascii="Times New Roman" w:eastAsiaTheme="majorEastAsia" w:hAnsi="Times New Roman" w:cs="Times New Roman"/>
          <w:sz w:val="24"/>
          <w:szCs w:val="24"/>
          <w:lang w:val="sq-AL"/>
        </w:rPr>
        <w:t xml:space="preserve"> e transparencës për të qenë sa më afër qytetarëve</w:t>
      </w:r>
      <w:r w:rsidR="001322AD" w:rsidRPr="00BC2F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q-AL"/>
        </w:rPr>
        <w:t>.</w:t>
      </w:r>
    </w:p>
    <w:p w14:paraId="1A281FB5" w14:textId="77777777" w:rsidR="00F53B25" w:rsidRPr="00BC2F3D" w:rsidRDefault="00F53B25" w:rsidP="00F53B2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</w:p>
    <w:p w14:paraId="10552B10" w14:textId="77777777" w:rsidR="008D2ABC" w:rsidRPr="00BC2F3D" w:rsidRDefault="008D2ABC" w:rsidP="008D2AB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Ky plan do të luajë një rol shumë të rëndësishëm për </w:t>
      </w:r>
      <w:r w:rsidR="004622FB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b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ashkinë </w:t>
      </w:r>
      <w:r w:rsidR="00204E8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Belsh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, konkretisht në:</w:t>
      </w:r>
    </w:p>
    <w:p w14:paraId="2E61C327" w14:textId="77777777" w:rsidR="001322AD" w:rsidRPr="00BC2F3D" w:rsidRDefault="001322AD" w:rsidP="00AE1E29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P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rmir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sim</w:t>
      </w:r>
      <w:r w:rsidR="00AA3BA2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in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="00AA3BA2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e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cil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sis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dhe transparencës t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="004622FB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veprimtarisë s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 bashki</w:t>
      </w:r>
      <w:r w:rsidR="00AA3BA2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s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përmes p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rmir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simit të kontrolleve të integritetit në nivel operativ p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r fusha t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ve</w:t>
      </w:r>
      <w:r w:rsidR="008712B1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ç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anta t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p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rgj</w:t>
      </w:r>
      <w:r w:rsidR="00824D2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egj</w:t>
      </w:r>
      <w:r w:rsidR="000B29B5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s</w:t>
      </w:r>
      <w:r w:rsidR="00824D2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is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="00824D2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s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="004622FB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b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ashkis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;</w:t>
      </w:r>
    </w:p>
    <w:p w14:paraId="77888DCD" w14:textId="066532CC" w:rsidR="00AE1E29" w:rsidRPr="00BC2F3D" w:rsidRDefault="004622FB" w:rsidP="00AE1E29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Përmirësimin e korniz</w:t>
      </w:r>
      <w:r w:rsidR="00757D01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s </w:t>
      </w:r>
      <w:r w:rsidR="00F44DBB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rregullatore </w:t>
      </w:r>
      <w:r w:rsidR="00824D2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t</w:t>
      </w:r>
      <w:r w:rsidR="000B29B5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F44DBB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b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ashkis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824D2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,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si element thelbësor q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mb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shtet sistemin e manxhimit t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integritetit</w:t>
      </w:r>
      <w:r w:rsidR="00AA7B97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n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="00824D2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k</w:t>
      </w:r>
      <w:r w:rsidR="000B29B5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824D2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t</w:t>
      </w:r>
      <w:r w:rsidR="000B29B5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824D2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institucion, si 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dhe përgjegjësinë menaxhuese për të kontrolluar risqet e integritetit dhe</w:t>
      </w:r>
      <w:r w:rsidR="00824D2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t</w:t>
      </w:r>
      <w:r w:rsidR="000B29B5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korrupsionit;</w:t>
      </w:r>
    </w:p>
    <w:p w14:paraId="4CB4DB1F" w14:textId="0776388B" w:rsidR="008D2ABC" w:rsidRPr="00BC2F3D" w:rsidRDefault="004622FB" w:rsidP="00AE1E29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Zgjerimin e burimeve 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njerëzore</w:t>
      </w:r>
      <w:r w:rsidR="00F44DBB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dhe me kapacitete teknike në bashki</w:t>
      </w:r>
      <w:r w:rsidR="00824D2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,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q</w:t>
      </w:r>
      <w:r w:rsidR="00560358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menaxho</w:t>
      </w:r>
      <w:r w:rsidR="00824D2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j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n</w:t>
      </w:r>
      <w:r w:rsidR="000B29B5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AE1E29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sistemin e integritetit dhe zbatimin e masave përmes përmirësimit të dukshëm të aspekteve të integritetit.</w:t>
      </w:r>
    </w:p>
    <w:p w14:paraId="51471299" w14:textId="77777777" w:rsidR="008D2ABC" w:rsidRPr="00BC2F3D" w:rsidRDefault="008D2ABC" w:rsidP="00AE1E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2EA1455C" w14:textId="001A5D5A" w:rsidR="008D2ABC" w:rsidRPr="00BC2F3D" w:rsidRDefault="008D2ABC" w:rsidP="008D2AB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b/>
          <w:sz w:val="24"/>
          <w:szCs w:val="24"/>
          <w:lang w:val="sq-AL"/>
        </w:rPr>
        <w:t>1.1 Procesi i zhvillimit të Planit të Integritetit</w:t>
      </w:r>
      <w:bookmarkEnd w:id="1"/>
      <w:bookmarkEnd w:id="2"/>
      <w:bookmarkEnd w:id="3"/>
      <w:r w:rsidRPr="00BC2F3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</w:t>
      </w:r>
      <w:r w:rsidR="00757D01" w:rsidRPr="00BC2F3D">
        <w:rPr>
          <w:rFonts w:ascii="Times New Roman" w:hAnsi="Times New Roman" w:cs="Times New Roman"/>
          <w:b/>
          <w:sz w:val="24"/>
          <w:szCs w:val="24"/>
          <w:lang w:val="sq-AL"/>
        </w:rPr>
        <w:t>b</w:t>
      </w:r>
      <w:r w:rsidRPr="00BC2F3D">
        <w:rPr>
          <w:rFonts w:ascii="Times New Roman" w:hAnsi="Times New Roman" w:cs="Times New Roman"/>
          <w:b/>
          <w:sz w:val="24"/>
          <w:szCs w:val="24"/>
          <w:lang w:val="sq-AL"/>
        </w:rPr>
        <w:t xml:space="preserve">ashkinë </w:t>
      </w:r>
      <w:r w:rsidR="00304520" w:rsidRPr="00BC2F3D">
        <w:rPr>
          <w:rFonts w:ascii="Times New Roman" w:hAnsi="Times New Roman" w:cs="Times New Roman"/>
          <w:b/>
          <w:sz w:val="24"/>
          <w:szCs w:val="24"/>
          <w:lang w:val="sq-AL"/>
        </w:rPr>
        <w:t>Belsh</w:t>
      </w:r>
      <w:r w:rsidRPr="00BC2F3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7BEEA2B9" w14:textId="77777777" w:rsidR="00AE1E29" w:rsidRPr="00BC2F3D" w:rsidRDefault="00AE1E29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sz w:val="24"/>
          <w:szCs w:val="24"/>
          <w:lang w:val="sq-AL"/>
        </w:rPr>
        <w:t>Plani i integritetit është rezultat i një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procesi gjithëpërfshirës </w:t>
      </w:r>
      <w:r w:rsidR="00824D2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i</w:t>
      </w:r>
      <w:r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planifikimit dhe </w:t>
      </w:r>
      <w:r w:rsidR="00824D2D" w:rsidRPr="00BC2F3D">
        <w:rPr>
          <w:rFonts w:ascii="Times New Roman" w:eastAsiaTheme="minorEastAsia" w:hAnsi="Times New Roman" w:cs="Times New Roman"/>
          <w:sz w:val="24"/>
          <w:szCs w:val="24"/>
          <w:lang w:val="sq-AL"/>
        </w:rPr>
        <w:t>i</w:t>
      </w:r>
      <w:r w:rsidRPr="00BC2F3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vlerësimit të riskut të integritetit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gjatë periudhës shtator-dhjetor 2021.</w:t>
      </w:r>
      <w:r w:rsidR="008D2ABC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Aparati i administratës së bashkisë u angazhua në këtë proces vlerësimi</w:t>
      </w:r>
      <w:r w:rsidR="00AA7B97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="008D2ABC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të riskut të integritetit sipas fushave që ata mbulo</w:t>
      </w:r>
      <w:r w:rsidR="00824D2D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j</w:t>
      </w:r>
      <w:r w:rsidR="008D2ABC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n</w:t>
      </w:r>
      <w:r w:rsidR="000B29B5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8D2ABC" w:rsidRPr="00BC2F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dhe propozuan masa konkrete për të përmirësuar integritetin dhe cilësinë e përgjithshme të menaxhimit. </w:t>
      </w:r>
    </w:p>
    <w:p w14:paraId="0CE59E47" w14:textId="45383CFA" w:rsidR="008D2ABC" w:rsidRPr="00BC2F3D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Hartimi i Planit të </w:t>
      </w:r>
      <w:r w:rsidRPr="00BC2F3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Integritetit në </w:t>
      </w:r>
      <w:r w:rsidR="00757D01" w:rsidRPr="00BC2F3D">
        <w:rPr>
          <w:rFonts w:ascii="Times New Roman" w:eastAsiaTheme="minorEastAsia" w:hAnsi="Times New Roman" w:cs="Times New Roman"/>
          <w:sz w:val="24"/>
          <w:szCs w:val="24"/>
          <w:lang w:val="sq-AL"/>
        </w:rPr>
        <w:t>b</w:t>
      </w:r>
      <w:r w:rsidRPr="00BC2F3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ashkinë </w:t>
      </w:r>
      <w:r w:rsidR="002E6794" w:rsidRPr="00BC2F3D">
        <w:rPr>
          <w:rFonts w:ascii="Times New Roman" w:eastAsiaTheme="minorEastAsia" w:hAnsi="Times New Roman" w:cs="Times New Roman"/>
          <w:sz w:val="24"/>
          <w:szCs w:val="24"/>
          <w:lang w:val="sq-AL"/>
        </w:rPr>
        <w:t>Belsh</w:t>
      </w:r>
      <w:r w:rsidRPr="00BC2F3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kaloi në fazat e mëposhtme:</w:t>
      </w:r>
    </w:p>
    <w:p w14:paraId="5FF5C210" w14:textId="77777777" w:rsidR="008D2ABC" w:rsidRPr="00BC2F3D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</w:p>
    <w:p w14:paraId="7222C975" w14:textId="77777777" w:rsidR="008D2ABC" w:rsidRPr="00BC2F3D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q-AL"/>
        </w:rPr>
      </w:pPr>
      <w:r w:rsidRPr="00BC2F3D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Faza 1: </w:t>
      </w:r>
      <w:r w:rsidRPr="00BC2F3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q-AL"/>
        </w:rPr>
        <w:t xml:space="preserve">Përgatitja, komunikimi dhe </w:t>
      </w:r>
      <w:r w:rsidR="004622FB" w:rsidRPr="00BC2F3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q-AL"/>
        </w:rPr>
        <w:t xml:space="preserve">angazhimi </w:t>
      </w:r>
      <w:r w:rsidRPr="00BC2F3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q-AL"/>
        </w:rPr>
        <w:t>i burimeve njerëzore</w:t>
      </w:r>
    </w:p>
    <w:p w14:paraId="3B97920D" w14:textId="77777777" w:rsidR="008D2ABC" w:rsidRPr="00BC2F3D" w:rsidRDefault="008D2ABC" w:rsidP="008D2AB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</w:p>
    <w:p w14:paraId="40CAE300" w14:textId="77777777" w:rsidR="0092040C" w:rsidRPr="00BC2F3D" w:rsidRDefault="00824D2D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r hartimin dhe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zbatimin 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>e një plani integriteti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me urdhër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Pr="00BC2F3D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2668, datë 17.8/2021 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5E68F6" w:rsidRPr="00BC2F3D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ryetarit të </w:t>
      </w:r>
      <w:r w:rsidR="005E68F6" w:rsidRPr="00BC2F3D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u ngrit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grupi </w:t>
      </w:r>
      <w:r w:rsidR="00010AA1" w:rsidRPr="00BC2F3D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punës për zhvillimin e Planit të Integritetit në bashki,</w:t>
      </w:r>
      <w:r w:rsidR="00010AA1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i përbërë nga </w:t>
      </w:r>
      <w:r w:rsidR="00D346B1" w:rsidRPr="00BC2F3D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anëtarë dhe 1 koordinator të grupi</w:t>
      </w:r>
      <w:r w:rsidR="00C1141D" w:rsidRPr="00BC2F3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1141D" w:rsidRPr="00BC2F3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punës</w:t>
      </w:r>
      <w:r w:rsidR="00C1141D" w:rsidRPr="00BC2F3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1141D" w:rsidRPr="00BC2F3D">
        <w:rPr>
          <w:rFonts w:ascii="Times New Roman" w:hAnsi="Times New Roman" w:cs="Times New Roman"/>
          <w:sz w:val="24"/>
          <w:szCs w:val="24"/>
          <w:lang w:val="sq-AL"/>
        </w:rPr>
        <w:t>i cili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1141D" w:rsidRPr="00BC2F3D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141D" w:rsidRPr="00BC2F3D">
        <w:rPr>
          <w:rFonts w:ascii="Times New Roman" w:hAnsi="Times New Roman" w:cs="Times New Roman"/>
          <w:sz w:val="24"/>
          <w:szCs w:val="24"/>
          <w:lang w:val="sq-AL"/>
        </w:rPr>
        <w:t>ri t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141D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njohur 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qëllimin dhe objektivat e Planit të Integritetit me administratën e bashkisë. </w:t>
      </w:r>
    </w:p>
    <w:p w14:paraId="42734E84" w14:textId="77777777" w:rsidR="00AE1E29" w:rsidRPr="00BC2F3D" w:rsidRDefault="00AE1E29" w:rsidP="008D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C97FDC9" w14:textId="77777777" w:rsidR="00AE1E29" w:rsidRPr="00BC2F3D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q-AL"/>
        </w:rPr>
      </w:pPr>
      <w:r w:rsidRPr="00BC2F3D">
        <w:rPr>
          <w:rFonts w:ascii="Times New Roman" w:hAnsi="Times New Roman" w:cs="Times New Roman"/>
          <w:b/>
          <w:sz w:val="24"/>
          <w:szCs w:val="24"/>
          <w:lang w:val="sq-AL"/>
        </w:rPr>
        <w:t xml:space="preserve">Faza 2: </w:t>
      </w:r>
      <w:r w:rsidRPr="00BC2F3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q-AL"/>
        </w:rPr>
        <w:t>Identifikimi dhe analizimi risqeve të integritetit</w:t>
      </w:r>
    </w:p>
    <w:p w14:paraId="4DEFEE12" w14:textId="330A3500" w:rsidR="008D2ABC" w:rsidRPr="00BC2F3D" w:rsidRDefault="00FC6120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q-AL"/>
        </w:rPr>
      </w:pP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BA7EC5" w:rsidRPr="00BC2F3D">
        <w:rPr>
          <w:rFonts w:ascii="Times New Roman" w:hAnsi="Times New Roman" w:cs="Times New Roman"/>
          <w:sz w:val="24"/>
          <w:szCs w:val="24"/>
          <w:lang w:val="sq-AL"/>
        </w:rPr>
        <w:t>përputhje me metodologjinë, g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>rupi i punës</w:t>
      </w:r>
      <w:r w:rsidR="00BA7EC5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>shqyrt</w:t>
      </w:r>
      <w:r w:rsidR="00AE1E29" w:rsidRPr="00BC2F3D">
        <w:rPr>
          <w:rFonts w:ascii="Times New Roman" w:hAnsi="Times New Roman" w:cs="Times New Roman"/>
          <w:sz w:val="24"/>
          <w:szCs w:val="24"/>
          <w:lang w:val="sq-AL"/>
        </w:rPr>
        <w:t>oi</w:t>
      </w:r>
      <w:r w:rsidR="00BA7EC5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>kornizën rregullatore, strategjike si dhe dokumente të ndryshme operative të bashkisë. Gjithashtu</w:t>
      </w:r>
      <w:r w:rsidR="005E68F6" w:rsidRPr="00BC2F3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E68F6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>analizua</w:t>
      </w:r>
      <w:r w:rsidR="005E68F6" w:rsidRPr="00BC2F3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të dhëna 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>performanc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>, monitorimi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dhe zbatimi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aspekteve të veçanta të integritetit në institucion. Grupi i Punës vijoi </w:t>
      </w:r>
      <w:r w:rsidR="00BA7EC5" w:rsidRPr="00BC2F3D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më pas 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>identifikimin dhe anali</w:t>
      </w:r>
      <w:r w:rsidR="00C1141D" w:rsidRPr="00BC2F3D"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141D" w:rsidRPr="00BC2F3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e risqeve të integritetit dhe faktorëve 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>ndikues n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to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>, për proceset e punës në fushat funksionale të bashkisë</w:t>
      </w:r>
      <w:r w:rsidR="00C1141D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etj.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Pjesë e kësaj analize ishin edhe të dhënat cilësore të </w:t>
      </w:r>
      <w:r w:rsidR="0092040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mbledhura nga </w:t>
      </w:r>
      <w:r w:rsidR="003E60DD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7 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>grupe</w:t>
      </w:r>
      <w:r w:rsidR="0092040C" w:rsidRPr="00BC2F3D">
        <w:rPr>
          <w:rFonts w:ascii="Times New Roman" w:hAnsi="Times New Roman" w:cs="Times New Roman"/>
          <w:sz w:val="24"/>
          <w:szCs w:val="24"/>
          <w:lang w:val="sq-AL"/>
        </w:rPr>
        <w:t>t e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fokusuara me punonjësit e bashkisë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E60DD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që u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E60DD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organizuan 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>sipas fushave funksionale t</w:t>
      </w:r>
      <w:r w:rsidR="00A3317F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institucionit. </w:t>
      </w:r>
    </w:p>
    <w:p w14:paraId="088D1184" w14:textId="77777777" w:rsidR="008D2ABC" w:rsidRPr="00BC2F3D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q-AL"/>
        </w:rPr>
      </w:pPr>
    </w:p>
    <w:p w14:paraId="26E5BACA" w14:textId="77777777" w:rsidR="008D2ABC" w:rsidRPr="00BC2F3D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Në këtë fazë, grupi i punës </w:t>
      </w:r>
      <w:r w:rsidR="006009A8" w:rsidRPr="00BC2F3D">
        <w:rPr>
          <w:rFonts w:ascii="Times New Roman" w:hAnsi="Times New Roman" w:cs="Times New Roman"/>
          <w:sz w:val="24"/>
          <w:szCs w:val="24"/>
          <w:lang w:val="sq-AL"/>
        </w:rPr>
        <w:t>analizoi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të dhënat nga pyetësori për aspekte të veçanta të etikës dhe 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integritetit në bashki.</w:t>
      </w:r>
      <w:r w:rsidR="00AA7B97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Punonjësit e administratës plotësuan një pyetësor në mënyrë anonime, në formë elektronike për të siguruar të dhëna dhe informacione për vlerësimin e sistemit të menaxhimit të integritetit. Anketimi </w:t>
      </w:r>
      <w:r w:rsidR="00271AE7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r w:rsidR="00D13F1D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plotësua nga </w:t>
      </w:r>
      <w:r w:rsidR="007A67A1" w:rsidRPr="00BC2F3D">
        <w:rPr>
          <w:rFonts w:ascii="Times New Roman" w:hAnsi="Times New Roman" w:cs="Times New Roman"/>
          <w:sz w:val="24"/>
          <w:szCs w:val="24"/>
          <w:lang w:val="sq-AL"/>
        </w:rPr>
        <w:t>51</w:t>
      </w:r>
      <w:r w:rsidR="00D13F1D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punonjës të bashkisë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563B95F2" w14:textId="77777777" w:rsidR="008D2ABC" w:rsidRPr="00BC2F3D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46F45874" w14:textId="77777777" w:rsidR="008D2ABC" w:rsidRPr="00BC2F3D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b/>
          <w:sz w:val="24"/>
          <w:szCs w:val="24"/>
          <w:lang w:val="sq-AL"/>
        </w:rPr>
        <w:t>Faza 3: Plani i masave për menaxhimin e integritetit dhe miratimi</w:t>
      </w:r>
    </w:p>
    <w:p w14:paraId="26F2376E" w14:textId="77777777" w:rsidR="008D2ABC" w:rsidRPr="00BC2F3D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5452FE8" w14:textId="77777777" w:rsidR="008D2ABC" w:rsidRPr="00BC2F3D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Grupi i punës hartoi planin e veprimit për menaxhimin e risqeve të integritetit në institucion, i cili përfshiu masa të reja kontrolli apo përmirësimin e masave ekzistuese. Masat përshkruajnë 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>veprimtarit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që duhet të 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zhvillohen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për zvogëlimin apo 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shmangien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e risqeve të integritetit, afatet kohore dhe përgjegjësitë organizative për zbatimin e tyre.</w:t>
      </w:r>
    </w:p>
    <w:p w14:paraId="3A4BB2EB" w14:textId="77777777" w:rsidR="008D2ABC" w:rsidRPr="00BC2F3D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051BC0D5" w14:textId="77777777" w:rsidR="008D2ABC" w:rsidRPr="00BC2F3D" w:rsidRDefault="008D2ABC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b/>
          <w:sz w:val="24"/>
          <w:szCs w:val="24"/>
          <w:lang w:val="sq-AL"/>
        </w:rPr>
        <w:t>1.2 Metodologjia</w:t>
      </w:r>
    </w:p>
    <w:p w14:paraId="14C16E98" w14:textId="77777777" w:rsidR="008D2ABC" w:rsidRPr="00BC2F3D" w:rsidRDefault="008D2ABC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BBC6E12" w14:textId="29A00C4E" w:rsidR="008D2ABC" w:rsidRPr="00BC2F3D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sz w:val="24"/>
          <w:szCs w:val="24"/>
          <w:lang w:val="sq-AL"/>
        </w:rPr>
        <w:t>Grupi i punës, në procesin e zhvillim</w:t>
      </w:r>
      <w:r w:rsidR="00CD5DA9" w:rsidRPr="00BC2F3D">
        <w:rPr>
          <w:rFonts w:ascii="Times New Roman" w:hAnsi="Times New Roman" w:cs="Times New Roman"/>
          <w:sz w:val="24"/>
          <w:szCs w:val="24"/>
          <w:lang w:val="sq-AL"/>
        </w:rPr>
        <w:t>it të planit të integritetit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D5DA9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ka nd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5DA9" w:rsidRPr="00BC2F3D">
        <w:rPr>
          <w:rFonts w:ascii="Times New Roman" w:hAnsi="Times New Roman" w:cs="Times New Roman"/>
          <w:sz w:val="24"/>
          <w:szCs w:val="24"/>
          <w:lang w:val="sq-AL"/>
        </w:rPr>
        <w:t>rmarr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5DA9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disa hapa metodologjik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5DA9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Hapi i parë ka qenë zhvillimi i një sesioni trajnues me grupin e punës dhe </w:t>
      </w:r>
      <w:r w:rsidR="005E68F6" w:rsidRPr="00BC2F3D">
        <w:rPr>
          <w:rFonts w:ascii="Times New Roman" w:hAnsi="Times New Roman" w:cs="Times New Roman"/>
          <w:sz w:val="24"/>
          <w:szCs w:val="24"/>
          <w:lang w:val="sq-AL"/>
        </w:rPr>
        <w:t>punonj</w:t>
      </w:r>
      <w:r w:rsidR="00A3317F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sit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e bashkisë </w:t>
      </w:r>
      <w:r w:rsidR="00E0773A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mbi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metodologjinë e vlerësimit të integritetit për njësitë e vetëqeverisjes vendore.</w:t>
      </w:r>
      <w:r w:rsidR="00CD5DA9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5DA9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5DA9" w:rsidRPr="00BC2F3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5DA9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faz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5DA9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u analizua kuadri i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CD5DA9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ëm rregullator dhe strategjik i </w:t>
      </w:r>
      <w:r w:rsidR="00970887" w:rsidRPr="00BC2F3D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CD5DA9" w:rsidRPr="00BC2F3D">
        <w:rPr>
          <w:rFonts w:ascii="Times New Roman" w:hAnsi="Times New Roman" w:cs="Times New Roman"/>
          <w:sz w:val="24"/>
          <w:szCs w:val="24"/>
          <w:lang w:val="sq-AL"/>
        </w:rPr>
        <w:t>ashkisë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D5DA9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si edhe </w:t>
      </w:r>
      <w:r w:rsidR="00970325" w:rsidRPr="00BC2F3D">
        <w:rPr>
          <w:rFonts w:ascii="Times New Roman" w:hAnsi="Times New Roman" w:cs="Times New Roman"/>
          <w:sz w:val="24"/>
          <w:szCs w:val="24"/>
          <w:lang w:val="sq-AL"/>
        </w:rPr>
        <w:t>të dhënat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nga grupet e fokusuara me stafin e bashkisë. Takimet e fokusuara shërbyen për të identifikuar </w:t>
      </w:r>
      <w:r w:rsidR="00D84CD4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dukuri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negative në realizimin e proceseve të punës, praktika pun</w:t>
      </w:r>
      <w:r w:rsidR="005E68F6" w:rsidRPr="00BC2F3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dhe funksione</w:t>
      </w:r>
      <w:r w:rsidR="005E68F6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ë cilat janё tё ekspozuara ndaj shkeljeve të integritetit, sjellje joetike e joprofesionale dhe parregullsi të tjera. </w:t>
      </w:r>
    </w:p>
    <w:p w14:paraId="66D792DC" w14:textId="77777777" w:rsidR="008D2ABC" w:rsidRPr="00BC2F3D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729F875" w14:textId="57E3AA13" w:rsidR="00C77D2F" w:rsidRPr="00BC2F3D" w:rsidRDefault="00970325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sz w:val="24"/>
          <w:szCs w:val="24"/>
          <w:lang w:val="sq-AL"/>
        </w:rPr>
        <w:t>Hapi i dyt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ishte </w:t>
      </w:r>
      <w:r w:rsidR="00B57741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zhvillimi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njё pyetësori të strukturuar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me punonj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s t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7741" w:rsidRPr="00BC2F3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A7B97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57741" w:rsidRPr="00BC2F3D">
        <w:rPr>
          <w:rFonts w:ascii="Times New Roman" w:hAnsi="Times New Roman" w:cs="Times New Roman"/>
          <w:sz w:val="24"/>
          <w:szCs w:val="24"/>
          <w:lang w:val="sq-AL"/>
        </w:rPr>
        <w:t>i cili</w:t>
      </w:r>
      <w:r w:rsidR="005E68F6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F2C02" w:rsidRPr="00BC2F3D">
        <w:rPr>
          <w:rFonts w:ascii="Times New Roman" w:hAnsi="Times New Roman" w:cs="Times New Roman"/>
          <w:sz w:val="24"/>
          <w:szCs w:val="24"/>
          <w:lang w:val="sq-AL"/>
        </w:rPr>
        <w:t>përfshinte</w:t>
      </w:r>
      <w:r w:rsidR="005E68F6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pyetje 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5E68F6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çështje të veçanta të integritetit dhe etikës në institucion. 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Anketimi përfshiu një kampion me </w:t>
      </w:r>
      <w:r w:rsidR="007A67A1" w:rsidRPr="00BC2F3D">
        <w:rPr>
          <w:rFonts w:ascii="Times New Roman" w:hAnsi="Times New Roman" w:cs="Times New Roman"/>
          <w:sz w:val="24"/>
          <w:szCs w:val="24"/>
          <w:lang w:val="sq-AL"/>
        </w:rPr>
        <w:t>51</w:t>
      </w:r>
      <w:r w:rsidR="00970887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>punonjës të institucionit me një nivel besueshmërie statistikor 95%</w:t>
      </w:r>
      <w:r w:rsidR="009B16B1" w:rsidRPr="00BC2F3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B16B1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Shkalla </w:t>
      </w:r>
      <w:r w:rsidR="008D2A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e vlerësuar e gabimit është +/- 6 %. Kampioni përfshiu një shpërndarje të gjerë në lidhje me gjininë, moshën dhe vjetërsinë në punë. </w:t>
      </w:r>
      <w:r w:rsidR="00645544" w:rsidRPr="00BC2F3D">
        <w:rPr>
          <w:rFonts w:ascii="Times New Roman" w:hAnsi="Times New Roman" w:cs="Times New Roman"/>
          <w:sz w:val="24"/>
          <w:szCs w:val="24"/>
          <w:lang w:val="sq-AL"/>
        </w:rPr>
        <w:t>Punonjëset gra përbënë 68% të të anketurave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645544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krahasuar me të</w:t>
      </w:r>
      <w:r w:rsidR="00184C9F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anketuarit meshkuj </w:t>
      </w:r>
      <w:r w:rsidR="00645544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që </w:t>
      </w:r>
      <w:r w:rsidR="00184C9F" w:rsidRPr="00BC2F3D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BC2F3D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BC2F3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A67A1" w:rsidRPr="00BC2F3D">
        <w:rPr>
          <w:rFonts w:ascii="Times New Roman" w:hAnsi="Times New Roman" w:cs="Times New Roman"/>
          <w:sz w:val="24"/>
          <w:szCs w:val="24"/>
          <w:lang w:val="sq-AL"/>
        </w:rPr>
        <w:t>32%</w:t>
      </w:r>
      <w:r w:rsidR="00184C9F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kampionit</w:t>
      </w:r>
      <w:r w:rsidR="003D1E58" w:rsidRPr="00BC2F3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AA7B97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D1E58" w:rsidRPr="00BC2F3D">
        <w:rPr>
          <w:rFonts w:ascii="Times New Roman" w:hAnsi="Times New Roman" w:cs="Times New Roman"/>
          <w:sz w:val="24"/>
          <w:szCs w:val="24"/>
          <w:lang w:val="sq-AL"/>
        </w:rPr>
        <w:t>Punonj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sit </w:t>
      </w:r>
      <w:r w:rsidR="00184C9F" w:rsidRPr="00BC2F3D">
        <w:rPr>
          <w:rFonts w:ascii="Times New Roman" w:hAnsi="Times New Roman" w:cs="Times New Roman"/>
          <w:sz w:val="24"/>
          <w:szCs w:val="24"/>
          <w:lang w:val="sq-AL"/>
        </w:rPr>
        <w:t>e moshës 26-35 vjeç kanë përqind</w:t>
      </w:r>
      <w:r w:rsidR="003D1E58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jen </w:t>
      </w:r>
      <w:r w:rsidR="00645544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më të </w:t>
      </w:r>
      <w:r w:rsidR="003D1E58" w:rsidRPr="00BC2F3D">
        <w:rPr>
          <w:rFonts w:ascii="Times New Roman" w:hAnsi="Times New Roman" w:cs="Times New Roman"/>
          <w:sz w:val="24"/>
          <w:szCs w:val="24"/>
          <w:lang w:val="sq-AL"/>
        </w:rPr>
        <w:t>madhe në kampion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mas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D1E58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45544" w:rsidRPr="00BC2F3D">
        <w:rPr>
          <w:rFonts w:ascii="Times New Roman" w:hAnsi="Times New Roman" w:cs="Times New Roman"/>
          <w:sz w:val="24"/>
          <w:szCs w:val="24"/>
          <w:lang w:val="sq-AL"/>
        </w:rPr>
        <w:t>70</w:t>
      </w:r>
      <w:r w:rsidR="00184C9F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%. Edhe të intervistuarit </w:t>
      </w:r>
      <w:r w:rsidR="00645544" w:rsidRPr="00BC2F3D">
        <w:rPr>
          <w:rFonts w:ascii="Times New Roman" w:hAnsi="Times New Roman" w:cs="Times New Roman"/>
          <w:sz w:val="24"/>
          <w:szCs w:val="24"/>
          <w:lang w:val="sq-AL"/>
        </w:rPr>
        <w:t>deri në 25 vje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="003D1E58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4C9F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janë të </w:t>
      </w:r>
      <w:r w:rsidR="00E0773A" w:rsidRPr="00BC2F3D">
        <w:rPr>
          <w:rFonts w:ascii="Times New Roman" w:hAnsi="Times New Roman" w:cs="Times New Roman"/>
          <w:sz w:val="24"/>
          <w:szCs w:val="24"/>
          <w:lang w:val="sq-AL"/>
        </w:rPr>
        <w:t>mir</w:t>
      </w:r>
      <w:r w:rsidR="00757D01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773A" w:rsidRPr="00BC2F3D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3D1E58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përfaqësuar </w:t>
      </w:r>
      <w:r w:rsidR="00645544" w:rsidRPr="00BC2F3D">
        <w:rPr>
          <w:rFonts w:ascii="Times New Roman" w:hAnsi="Times New Roman" w:cs="Times New Roman"/>
          <w:sz w:val="24"/>
          <w:szCs w:val="24"/>
          <w:lang w:val="sq-AL"/>
        </w:rPr>
        <w:t>dhe pë</w:t>
      </w:r>
      <w:r w:rsidR="003D1E58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rbëjnë </w:t>
      </w:r>
      <w:r w:rsidR="00645544" w:rsidRPr="00BC2F3D">
        <w:rPr>
          <w:rFonts w:ascii="Times New Roman" w:hAnsi="Times New Roman" w:cs="Times New Roman"/>
          <w:sz w:val="24"/>
          <w:szCs w:val="24"/>
          <w:lang w:val="sq-AL"/>
        </w:rPr>
        <w:t>18</w:t>
      </w:r>
      <w:r w:rsidR="00184C9F" w:rsidRPr="00BC2F3D">
        <w:rPr>
          <w:rFonts w:ascii="Times New Roman" w:hAnsi="Times New Roman" w:cs="Times New Roman"/>
          <w:sz w:val="24"/>
          <w:szCs w:val="24"/>
          <w:lang w:val="sq-AL"/>
        </w:rPr>
        <w:t>% të kampionit</w:t>
      </w:r>
      <w:r w:rsidR="003D1E58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>Kategoria e grup</w:t>
      </w:r>
      <w:r w:rsidR="00E0773A" w:rsidRPr="00BC2F3D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moshës 46-55 vjeç përfaqësojnë 6</w:t>
      </w:r>
      <w:r w:rsidR="00184C9F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% të kampionit. 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Në përgjithësi, të anketuarit me më pak përvojë pune, kategoria 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më pak se 5 vjet punë, përbëjnë </w:t>
      </w:r>
      <w:r w:rsidR="00E66C26" w:rsidRPr="00BC2F3D">
        <w:rPr>
          <w:rFonts w:ascii="Times New Roman" w:hAnsi="Times New Roman" w:cs="Times New Roman"/>
          <w:sz w:val="24"/>
          <w:szCs w:val="24"/>
          <w:lang w:val="sq-AL"/>
        </w:rPr>
        <w:t>60.8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>% të kampionit. Ndërkoh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që kategoria me vjetërsi 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pune 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>5-10 vite</w:t>
      </w:r>
      <w:r w:rsidR="00AA7B97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përbën </w:t>
      </w:r>
      <w:r w:rsidR="00E66C26" w:rsidRPr="00BC2F3D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5A1335" w:rsidRPr="00BC2F3D">
        <w:rPr>
          <w:rFonts w:ascii="Times New Roman" w:hAnsi="Times New Roman" w:cs="Times New Roman"/>
          <w:sz w:val="24"/>
          <w:szCs w:val="24"/>
          <w:lang w:val="sq-AL"/>
        </w:rPr>
        <w:t>.3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% të të anketuarve në bashki dhe ata me 11-20 vite pune përbëjnë </w:t>
      </w:r>
      <w:r w:rsidR="00E66C26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5.9 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%. </w:t>
      </w:r>
      <w:r w:rsidR="00E66C26" w:rsidRPr="00BC2F3D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>ategoritë e punonjësve me përvojë m</w:t>
      </w:r>
      <w:r w:rsidR="00E66C26" w:rsidRPr="00BC2F3D">
        <w:rPr>
          <w:rFonts w:ascii="Times New Roman" w:hAnsi="Times New Roman" w:cs="Times New Roman"/>
          <w:sz w:val="24"/>
          <w:szCs w:val="24"/>
          <w:lang w:val="sq-AL"/>
        </w:rPr>
        <w:t>bi</w:t>
      </w:r>
      <w:r w:rsidR="00AA7B97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77D2F" w:rsidRPr="00BC2F3D">
        <w:rPr>
          <w:rFonts w:ascii="Times New Roman" w:hAnsi="Times New Roman" w:cs="Times New Roman"/>
          <w:sz w:val="24"/>
          <w:szCs w:val="24"/>
          <w:lang w:val="sq-AL"/>
        </w:rPr>
        <w:t>21-30 vite punë dhe ata mbi 30 vite pune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E77E9" w:rsidRPr="00BC2F3D">
        <w:rPr>
          <w:rFonts w:ascii="Times New Roman" w:hAnsi="Times New Roman" w:cs="Times New Roman"/>
          <w:sz w:val="24"/>
          <w:szCs w:val="24"/>
          <w:lang w:val="sq-AL"/>
        </w:rPr>
        <w:t>nuk jan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E77E9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E77E9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E77E9" w:rsidRPr="00BC2F3D">
        <w:rPr>
          <w:rFonts w:ascii="Times New Roman" w:hAnsi="Times New Roman" w:cs="Times New Roman"/>
          <w:sz w:val="24"/>
          <w:szCs w:val="24"/>
          <w:lang w:val="sq-AL"/>
        </w:rPr>
        <w:t>rfaq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E77E9" w:rsidRPr="00BC2F3D">
        <w:rPr>
          <w:rFonts w:ascii="Times New Roman" w:hAnsi="Times New Roman" w:cs="Times New Roman"/>
          <w:sz w:val="24"/>
          <w:szCs w:val="24"/>
          <w:lang w:val="sq-AL"/>
        </w:rPr>
        <w:t>suar n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E77E9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E77E9" w:rsidRPr="00BC2F3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E77E9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anketim.</w:t>
      </w:r>
      <w:r w:rsidR="00F44DBB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02D87FB" w14:textId="77777777" w:rsidR="00C77D2F" w:rsidRPr="00BC2F3D" w:rsidRDefault="00C77D2F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DC67C2E" w14:textId="77777777" w:rsidR="00942A1F" w:rsidRPr="00BC2F3D" w:rsidRDefault="008D2ABC" w:rsidP="002B45B4">
      <w:pPr>
        <w:pStyle w:val="NormalWeb"/>
        <w:numPr>
          <w:ilvl w:val="0"/>
          <w:numId w:val="29"/>
        </w:numPr>
        <w:spacing w:after="0"/>
        <w:jc w:val="both"/>
        <w:rPr>
          <w:lang w:val="sq-AL"/>
        </w:rPr>
      </w:pPr>
      <w:r w:rsidRPr="00BC2F3D">
        <w:rPr>
          <w:rFonts w:eastAsiaTheme="minorHAnsi"/>
          <w:b/>
          <w:lang w:val="sq-AL"/>
        </w:rPr>
        <w:lastRenderedPageBreak/>
        <w:t>Objektivat e identifikuara dhe niveli i përgjithshëm i c</w:t>
      </w:r>
      <w:r w:rsidR="008A72BC" w:rsidRPr="00BC2F3D">
        <w:rPr>
          <w:rFonts w:eastAsiaTheme="minorHAnsi"/>
          <w:b/>
          <w:lang w:val="sq-AL"/>
        </w:rPr>
        <w:t>e</w:t>
      </w:r>
      <w:r w:rsidRPr="00BC2F3D">
        <w:rPr>
          <w:rFonts w:eastAsiaTheme="minorHAnsi"/>
          <w:b/>
          <w:lang w:val="sq-AL"/>
        </w:rPr>
        <w:t xml:space="preserve">nueshmërisë së integritetit </w:t>
      </w:r>
    </w:p>
    <w:p w14:paraId="1296BBF1" w14:textId="77777777" w:rsidR="001322AD" w:rsidRPr="00BC2F3D" w:rsidRDefault="001322AD" w:rsidP="002B45B4">
      <w:pPr>
        <w:pStyle w:val="NormalWeb"/>
        <w:spacing w:after="0"/>
        <w:ind w:left="360"/>
        <w:jc w:val="both"/>
        <w:rPr>
          <w:lang w:val="sq-AL"/>
        </w:rPr>
      </w:pPr>
      <w:r w:rsidRPr="00BC2F3D">
        <w:rPr>
          <w:lang w:val="sq-AL"/>
        </w:rPr>
        <w:t>2.</w:t>
      </w:r>
      <w:r w:rsidRPr="00BC2F3D">
        <w:rPr>
          <w:i/>
          <w:lang w:val="sq-AL"/>
        </w:rPr>
        <w:t>1 P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>rmir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>sim</w:t>
      </w:r>
      <w:r w:rsidR="008A72BC" w:rsidRPr="00BC2F3D">
        <w:rPr>
          <w:i/>
          <w:lang w:val="sq-AL"/>
        </w:rPr>
        <w:t>i</w:t>
      </w:r>
      <w:r w:rsidRPr="00BC2F3D">
        <w:rPr>
          <w:i/>
          <w:lang w:val="sq-AL"/>
        </w:rPr>
        <w:t xml:space="preserve"> </w:t>
      </w:r>
      <w:r w:rsidR="008A72BC" w:rsidRPr="00BC2F3D">
        <w:rPr>
          <w:i/>
          <w:lang w:val="sq-AL"/>
        </w:rPr>
        <w:t>i</w:t>
      </w:r>
      <w:r w:rsidRPr="00BC2F3D">
        <w:rPr>
          <w:i/>
          <w:lang w:val="sq-AL"/>
        </w:rPr>
        <w:t xml:space="preserve"> cil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>sis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 xml:space="preserve"> dhe </w:t>
      </w:r>
      <w:r w:rsidR="008A72BC" w:rsidRPr="00BC2F3D">
        <w:rPr>
          <w:i/>
          <w:lang w:val="sq-AL"/>
        </w:rPr>
        <w:t xml:space="preserve">i </w:t>
      </w:r>
      <w:r w:rsidRPr="00BC2F3D">
        <w:rPr>
          <w:i/>
          <w:lang w:val="sq-AL"/>
        </w:rPr>
        <w:t xml:space="preserve">transparencës </w:t>
      </w:r>
      <w:r w:rsidR="008A72BC" w:rsidRPr="00BC2F3D">
        <w:rPr>
          <w:i/>
          <w:lang w:val="sq-AL"/>
        </w:rPr>
        <w:t>s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 xml:space="preserve"> </w:t>
      </w:r>
      <w:r w:rsidR="00E0773A" w:rsidRPr="00BC2F3D">
        <w:rPr>
          <w:i/>
          <w:lang w:val="sq-AL"/>
        </w:rPr>
        <w:t xml:space="preserve">veprimtarive </w:t>
      </w:r>
      <w:r w:rsidRPr="00BC2F3D">
        <w:rPr>
          <w:i/>
          <w:lang w:val="sq-AL"/>
        </w:rPr>
        <w:t>të bashk</w:t>
      </w:r>
      <w:r w:rsidR="000B29B5" w:rsidRPr="00BC2F3D">
        <w:rPr>
          <w:i/>
          <w:lang w:val="sq-AL"/>
        </w:rPr>
        <w:t>i</w:t>
      </w:r>
      <w:r w:rsidRPr="00BC2F3D">
        <w:rPr>
          <w:i/>
          <w:lang w:val="sq-AL"/>
        </w:rPr>
        <w:t>s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 xml:space="preserve"> përmes </w:t>
      </w:r>
      <w:r w:rsidR="008A72BC" w:rsidRPr="00BC2F3D">
        <w:rPr>
          <w:i/>
          <w:lang w:val="sq-AL"/>
        </w:rPr>
        <w:t xml:space="preserve">forcimit </w:t>
      </w:r>
      <w:r w:rsidRPr="00BC2F3D">
        <w:rPr>
          <w:i/>
          <w:lang w:val="sq-AL"/>
        </w:rPr>
        <w:t>të kontrolleve të integritetit në nivel operativ p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>r fusha t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 xml:space="preserve"> ve</w:t>
      </w:r>
      <w:r w:rsidR="00575594" w:rsidRPr="00BC2F3D">
        <w:rPr>
          <w:i/>
          <w:lang w:val="sq-AL"/>
        </w:rPr>
        <w:t>ç</w:t>
      </w:r>
      <w:r w:rsidRPr="00BC2F3D">
        <w:rPr>
          <w:i/>
          <w:lang w:val="sq-AL"/>
        </w:rPr>
        <w:t>anta t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 xml:space="preserve"> p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>rgj</w:t>
      </w:r>
      <w:r w:rsidR="008A72BC" w:rsidRPr="00BC2F3D">
        <w:rPr>
          <w:i/>
          <w:lang w:val="sq-AL"/>
        </w:rPr>
        <w:t>e</w:t>
      </w:r>
      <w:r w:rsidRPr="00BC2F3D">
        <w:rPr>
          <w:i/>
          <w:lang w:val="sq-AL"/>
        </w:rPr>
        <w:t>gj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>s</w:t>
      </w:r>
      <w:r w:rsidR="008A72BC" w:rsidRPr="00BC2F3D">
        <w:rPr>
          <w:i/>
          <w:lang w:val="sq-AL"/>
        </w:rPr>
        <w:t>i</w:t>
      </w:r>
      <w:r w:rsidRPr="00BC2F3D">
        <w:rPr>
          <w:i/>
          <w:lang w:val="sq-AL"/>
        </w:rPr>
        <w:t>s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 xml:space="preserve"> </w:t>
      </w:r>
      <w:r w:rsidR="008A72BC" w:rsidRPr="00BC2F3D">
        <w:rPr>
          <w:i/>
          <w:lang w:val="sq-AL"/>
        </w:rPr>
        <w:t>s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 xml:space="preserve"> </w:t>
      </w:r>
      <w:r w:rsidR="000B29B5" w:rsidRPr="00BC2F3D">
        <w:rPr>
          <w:i/>
          <w:lang w:val="sq-AL"/>
        </w:rPr>
        <w:t>saj.</w:t>
      </w:r>
    </w:p>
    <w:p w14:paraId="3BB4CE1D" w14:textId="7816D013" w:rsidR="00CF2C02" w:rsidRPr="00BC2F3D" w:rsidRDefault="004E77E9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sz w:val="24"/>
          <w:szCs w:val="24"/>
          <w:lang w:val="sq-AL"/>
        </w:rPr>
        <w:t>Rritja e cil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si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dhe e transparenc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773A" w:rsidRPr="00BC2F3D">
        <w:rPr>
          <w:rFonts w:ascii="Times New Roman" w:hAnsi="Times New Roman" w:cs="Times New Roman"/>
          <w:sz w:val="24"/>
          <w:szCs w:val="24"/>
          <w:lang w:val="sq-AL"/>
        </w:rPr>
        <w:t>veprimtaris</w:t>
      </w:r>
      <w:r w:rsidR="00757D01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773A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do të </w:t>
      </w:r>
      <w:r w:rsidR="00E0773A" w:rsidRPr="00BC2F3D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757D01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773A" w:rsidRPr="00BC2F3D">
        <w:rPr>
          <w:rFonts w:ascii="Times New Roman" w:hAnsi="Times New Roman" w:cs="Times New Roman"/>
          <w:sz w:val="24"/>
          <w:szCs w:val="24"/>
          <w:lang w:val="sq-AL"/>
        </w:rPr>
        <w:t>rforcoj</w:t>
      </w:r>
      <w:r w:rsidR="00757D01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773A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performancën e integritetit dhe do të kufizojë me efektivitet mundësitë për shkelje të integritetit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si dhe do t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mundësoj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ndërtimin e një sistemi efektiv të menaxhimit n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institucion. Ajo përcjell një mesazh të fortë për komunitetin dhe stafin e brendsh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m për angazhim të qartë për menaxhim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in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integritetit dhe për shërbim transparent të orientuar nga qytetar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t.</w:t>
      </w:r>
    </w:p>
    <w:p w14:paraId="225405E7" w14:textId="03B362A9" w:rsidR="00AE1E29" w:rsidRPr="00BC2F3D" w:rsidRDefault="00AE1E29" w:rsidP="00AE1E29">
      <w:pPr>
        <w:pStyle w:val="NormalWeb"/>
        <w:numPr>
          <w:ilvl w:val="1"/>
          <w:numId w:val="44"/>
        </w:numPr>
        <w:jc w:val="both"/>
        <w:rPr>
          <w:i/>
          <w:lang w:val="sq-AL"/>
        </w:rPr>
      </w:pPr>
      <w:r w:rsidRPr="00BC2F3D">
        <w:rPr>
          <w:i/>
          <w:lang w:val="sq-AL"/>
        </w:rPr>
        <w:t xml:space="preserve">Korniza rregullatore e </w:t>
      </w:r>
      <w:r w:rsidR="00757D01" w:rsidRPr="00BC2F3D">
        <w:rPr>
          <w:i/>
          <w:lang w:val="sq-AL"/>
        </w:rPr>
        <w:t>b</w:t>
      </w:r>
      <w:r w:rsidRPr="00BC2F3D">
        <w:rPr>
          <w:i/>
          <w:lang w:val="sq-AL"/>
        </w:rPr>
        <w:t>ashkis</w:t>
      </w:r>
      <w:r w:rsidR="00560358" w:rsidRPr="00BC2F3D">
        <w:rPr>
          <w:i/>
          <w:lang w:val="sq-AL"/>
        </w:rPr>
        <w:t>ë</w:t>
      </w:r>
      <w:r w:rsidR="008A72BC" w:rsidRPr="00BC2F3D">
        <w:rPr>
          <w:i/>
          <w:lang w:val="sq-AL"/>
        </w:rPr>
        <w:t>,</w:t>
      </w:r>
      <w:r w:rsidRPr="00BC2F3D">
        <w:rPr>
          <w:i/>
          <w:lang w:val="sq-AL"/>
        </w:rPr>
        <w:t xml:space="preserve"> e p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>rmir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>suar</w:t>
      </w:r>
      <w:r w:rsidR="008A72BC" w:rsidRPr="00BC2F3D">
        <w:rPr>
          <w:i/>
          <w:lang w:val="sq-AL"/>
        </w:rPr>
        <w:t>,</w:t>
      </w:r>
      <w:r w:rsidRPr="00BC2F3D">
        <w:rPr>
          <w:i/>
          <w:lang w:val="sq-AL"/>
        </w:rPr>
        <w:t xml:space="preserve"> si element thelbësor q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 xml:space="preserve"> mb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>shtet sistemin e m</w:t>
      </w:r>
      <w:r w:rsidR="008A72BC" w:rsidRPr="00BC2F3D">
        <w:rPr>
          <w:i/>
          <w:lang w:val="sq-AL"/>
        </w:rPr>
        <w:t>e</w:t>
      </w:r>
      <w:r w:rsidRPr="00BC2F3D">
        <w:rPr>
          <w:i/>
          <w:lang w:val="sq-AL"/>
        </w:rPr>
        <w:t>n</w:t>
      </w:r>
      <w:r w:rsidR="008A72BC" w:rsidRPr="00BC2F3D">
        <w:rPr>
          <w:i/>
          <w:lang w:val="sq-AL"/>
        </w:rPr>
        <w:t>a</w:t>
      </w:r>
      <w:r w:rsidRPr="00BC2F3D">
        <w:rPr>
          <w:i/>
          <w:lang w:val="sq-AL"/>
        </w:rPr>
        <w:t>xhimit t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 xml:space="preserve"> integritetit</w:t>
      </w:r>
      <w:r w:rsidR="00AA7B97" w:rsidRPr="00BC2F3D">
        <w:rPr>
          <w:i/>
          <w:lang w:val="sq-AL"/>
        </w:rPr>
        <w:t xml:space="preserve"> </w:t>
      </w:r>
      <w:r w:rsidRPr="00BC2F3D">
        <w:rPr>
          <w:i/>
          <w:lang w:val="sq-AL"/>
        </w:rPr>
        <w:t>n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 xml:space="preserve"> bashki dhe përgjegjësinë menaxhuese për të kontrolluar risqet e integritetit dhe korrupsionit</w:t>
      </w:r>
      <w:r w:rsidR="00E97C6A" w:rsidRPr="00BC2F3D">
        <w:rPr>
          <w:i/>
          <w:lang w:val="sq-AL"/>
        </w:rPr>
        <w:t>.</w:t>
      </w:r>
      <w:r w:rsidRPr="00BC2F3D">
        <w:rPr>
          <w:i/>
          <w:lang w:val="sq-AL"/>
        </w:rPr>
        <w:t xml:space="preserve"> </w:t>
      </w:r>
    </w:p>
    <w:p w14:paraId="0C7340D1" w14:textId="77777777" w:rsidR="00883FFD" w:rsidRPr="00BC2F3D" w:rsidRDefault="004E77E9" w:rsidP="008D2A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sz w:val="24"/>
          <w:szCs w:val="24"/>
          <w:lang w:val="sq-AL"/>
        </w:rPr>
        <w:t>Rregulla të qarta të brendshme për kontrollet e inte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>gritetit janë thelb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>sore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për menaxh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>im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in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efektiv të integritetit. Kuadri 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bre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>h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m rregullator dhe politik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duhet të je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ë në p</w:t>
      </w:r>
      <w:r w:rsidR="0020524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ërputhje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me kornizën ligjore aktuale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si dhe me standardet më të mira të integritetit. 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>rvet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simi 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tyre rregullave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nga i gjithë stafi </w:t>
      </w:r>
      <w:r w:rsidR="008A72BC" w:rsidRPr="00BC2F3D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B45B4" w:rsidRPr="00BC2F3D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>ashkis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16819" w:rsidRPr="00BC2F3D">
        <w:rPr>
          <w:rFonts w:ascii="Times New Roman" w:hAnsi="Times New Roman" w:cs="Times New Roman"/>
          <w:sz w:val="24"/>
          <w:szCs w:val="24"/>
          <w:lang w:val="sq-AL"/>
        </w:rPr>
        <w:t>është i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domosdosh</w:t>
      </w:r>
      <w:r w:rsidR="00560358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m për të siguruar zbatim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efekti</w:t>
      </w:r>
      <w:r w:rsidR="00A240F2" w:rsidRPr="00BC2F3D">
        <w:rPr>
          <w:rFonts w:ascii="Times New Roman" w:hAnsi="Times New Roman" w:cs="Times New Roman"/>
          <w:sz w:val="24"/>
          <w:szCs w:val="24"/>
          <w:lang w:val="sq-AL"/>
        </w:rPr>
        <w:t>v.</w:t>
      </w:r>
    </w:p>
    <w:p w14:paraId="3C8A59DC" w14:textId="77777777" w:rsidR="008D2ABC" w:rsidRPr="00BC2F3D" w:rsidRDefault="00AE1E29" w:rsidP="00AE1E29">
      <w:pPr>
        <w:pStyle w:val="NormalWeb"/>
        <w:numPr>
          <w:ilvl w:val="1"/>
          <w:numId w:val="44"/>
        </w:numPr>
        <w:spacing w:after="160"/>
        <w:jc w:val="both"/>
        <w:rPr>
          <w:i/>
          <w:lang w:val="sq-AL"/>
        </w:rPr>
      </w:pPr>
      <w:r w:rsidRPr="00BC2F3D">
        <w:rPr>
          <w:i/>
          <w:lang w:val="sq-AL"/>
        </w:rPr>
        <w:t>Burime</w:t>
      </w:r>
      <w:r w:rsidR="001322AD" w:rsidRPr="00BC2F3D">
        <w:rPr>
          <w:i/>
          <w:lang w:val="sq-AL"/>
        </w:rPr>
        <w:t xml:space="preserve"> njerëzore</w:t>
      </w:r>
      <w:r w:rsidRPr="00BC2F3D">
        <w:rPr>
          <w:i/>
          <w:lang w:val="sq-AL"/>
        </w:rPr>
        <w:t xml:space="preserve"> t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 xml:space="preserve"> zgjeruara dhe me kapacitete teknike </w:t>
      </w:r>
      <w:r w:rsidR="001322AD" w:rsidRPr="00BC2F3D">
        <w:rPr>
          <w:i/>
          <w:lang w:val="sq-AL"/>
        </w:rPr>
        <w:t xml:space="preserve">në </w:t>
      </w:r>
      <w:r w:rsidRPr="00BC2F3D">
        <w:rPr>
          <w:i/>
          <w:lang w:val="sq-AL"/>
        </w:rPr>
        <w:t>bashki q</w:t>
      </w:r>
      <w:r w:rsidR="00560358" w:rsidRPr="00BC2F3D">
        <w:rPr>
          <w:i/>
          <w:lang w:val="sq-AL"/>
        </w:rPr>
        <w:t>ë</w:t>
      </w:r>
      <w:r w:rsidRPr="00BC2F3D">
        <w:rPr>
          <w:i/>
          <w:lang w:val="sq-AL"/>
        </w:rPr>
        <w:t xml:space="preserve"> </w:t>
      </w:r>
      <w:r w:rsidR="001322AD" w:rsidRPr="00BC2F3D">
        <w:rPr>
          <w:i/>
          <w:lang w:val="sq-AL"/>
        </w:rPr>
        <w:t>menaxh</w:t>
      </w:r>
      <w:r w:rsidRPr="00BC2F3D">
        <w:rPr>
          <w:i/>
          <w:lang w:val="sq-AL"/>
        </w:rPr>
        <w:t>on sistemin e integritetit dhe zbatimin e m</w:t>
      </w:r>
      <w:r w:rsidR="001322AD" w:rsidRPr="00BC2F3D">
        <w:rPr>
          <w:i/>
          <w:lang w:val="sq-AL"/>
        </w:rPr>
        <w:t xml:space="preserve">asave për integritet përmes përmirësimit të dukshëm </w:t>
      </w:r>
      <w:r w:rsidRPr="00BC2F3D">
        <w:rPr>
          <w:i/>
          <w:lang w:val="sq-AL"/>
        </w:rPr>
        <w:t xml:space="preserve">të aspekteve të </w:t>
      </w:r>
      <w:r w:rsidR="008A72BC" w:rsidRPr="00BC2F3D">
        <w:rPr>
          <w:i/>
          <w:lang w:val="sq-AL"/>
        </w:rPr>
        <w:t>tij</w:t>
      </w:r>
      <w:r w:rsidRPr="00BC2F3D">
        <w:rPr>
          <w:i/>
          <w:lang w:val="sq-AL"/>
        </w:rPr>
        <w:t xml:space="preserve">. </w:t>
      </w:r>
    </w:p>
    <w:p w14:paraId="22A60EC9" w14:textId="1A866C85" w:rsidR="009B16B1" w:rsidRPr="00BC2F3D" w:rsidRDefault="004E77E9" w:rsidP="004E77E9">
      <w:pPr>
        <w:pStyle w:val="NormalWeb"/>
        <w:spacing w:after="160"/>
        <w:jc w:val="both"/>
        <w:rPr>
          <w:i/>
          <w:lang w:val="sq-AL"/>
        </w:rPr>
      </w:pPr>
      <w:r w:rsidRPr="00BC2F3D">
        <w:rPr>
          <w:lang w:val="sq-AL"/>
        </w:rPr>
        <w:t xml:space="preserve">Për të siguruar qëndrueshmëri, </w:t>
      </w:r>
      <w:r w:rsidR="00757D01" w:rsidRPr="00BC2F3D">
        <w:rPr>
          <w:lang w:val="sq-AL"/>
        </w:rPr>
        <w:t>b</w:t>
      </w:r>
      <w:r w:rsidRPr="00BC2F3D">
        <w:rPr>
          <w:lang w:val="sq-AL"/>
        </w:rPr>
        <w:t>ashkia Belsh do</w:t>
      </w:r>
      <w:r w:rsidR="00AE1E29" w:rsidRPr="00BC2F3D">
        <w:rPr>
          <w:lang w:val="sq-AL"/>
        </w:rPr>
        <w:t xml:space="preserve"> të bëjë përpjekje të tjera të vazhdueshme për të fuqizuar kapacitetet e brendshme për planifikim dhe menaxhim të integritetit; do të ofrojë monitorim dhe raportim të rregullt gjatë </w:t>
      </w:r>
      <w:r w:rsidR="008A72BC" w:rsidRPr="00BC2F3D">
        <w:rPr>
          <w:lang w:val="sq-AL"/>
        </w:rPr>
        <w:t>zbatimit</w:t>
      </w:r>
      <w:r w:rsidR="00AE1E29" w:rsidRPr="00BC2F3D">
        <w:rPr>
          <w:lang w:val="sq-AL"/>
        </w:rPr>
        <w:t xml:space="preserve">, si dhe </w:t>
      </w:r>
      <w:r w:rsidRPr="00BC2F3D">
        <w:rPr>
          <w:lang w:val="sq-AL"/>
        </w:rPr>
        <w:t xml:space="preserve">rivlerësim </w:t>
      </w:r>
      <w:r w:rsidR="008A72BC" w:rsidRPr="00BC2F3D">
        <w:rPr>
          <w:lang w:val="sq-AL"/>
        </w:rPr>
        <w:t>periodi</w:t>
      </w:r>
      <w:r w:rsidR="0020524C" w:rsidRPr="00BC2F3D">
        <w:rPr>
          <w:lang w:val="sq-AL"/>
        </w:rPr>
        <w:t>k</w:t>
      </w:r>
      <w:r w:rsidR="008A72BC" w:rsidRPr="00BC2F3D">
        <w:rPr>
          <w:lang w:val="sq-AL"/>
        </w:rPr>
        <w:t xml:space="preserve"> t</w:t>
      </w:r>
      <w:r w:rsidR="000B29B5" w:rsidRPr="00BC2F3D">
        <w:rPr>
          <w:lang w:val="sq-AL"/>
        </w:rPr>
        <w:t>ë</w:t>
      </w:r>
      <w:r w:rsidR="008A72BC" w:rsidRPr="00BC2F3D">
        <w:rPr>
          <w:lang w:val="sq-AL"/>
        </w:rPr>
        <w:t xml:space="preserve"> tij</w:t>
      </w:r>
      <w:r w:rsidRPr="00BC2F3D">
        <w:rPr>
          <w:lang w:val="sq-AL"/>
        </w:rPr>
        <w:t>. Procesi i planifikimit t</w:t>
      </w:r>
      <w:r w:rsidR="00560358" w:rsidRPr="00BC2F3D">
        <w:rPr>
          <w:lang w:val="sq-AL"/>
        </w:rPr>
        <w:t>ë</w:t>
      </w:r>
      <w:r w:rsidR="00AE1E29" w:rsidRPr="00BC2F3D">
        <w:rPr>
          <w:lang w:val="sq-AL"/>
        </w:rPr>
        <w:t xml:space="preserve"> integritetit do të bëhet me burimet e duhura dhe do të jetë pjesë e praktikave </w:t>
      </w:r>
      <w:r w:rsidR="008A72BC" w:rsidRPr="00BC2F3D">
        <w:rPr>
          <w:lang w:val="sq-AL"/>
        </w:rPr>
        <w:t>t</w:t>
      </w:r>
      <w:r w:rsidR="000B29B5" w:rsidRPr="00BC2F3D">
        <w:rPr>
          <w:lang w:val="sq-AL"/>
        </w:rPr>
        <w:t>ë</w:t>
      </w:r>
      <w:r w:rsidR="008A72BC" w:rsidRPr="00BC2F3D">
        <w:rPr>
          <w:lang w:val="sq-AL"/>
        </w:rPr>
        <w:t xml:space="preserve"> p</w:t>
      </w:r>
      <w:r w:rsidR="000B29B5" w:rsidRPr="00BC2F3D">
        <w:rPr>
          <w:lang w:val="sq-AL"/>
        </w:rPr>
        <w:t>ë</w:t>
      </w:r>
      <w:r w:rsidR="008A72BC" w:rsidRPr="00BC2F3D">
        <w:rPr>
          <w:lang w:val="sq-AL"/>
        </w:rPr>
        <w:t xml:space="preserve">rditshme </w:t>
      </w:r>
      <w:r w:rsidR="00AE1E29" w:rsidRPr="00BC2F3D">
        <w:rPr>
          <w:lang w:val="sq-AL"/>
        </w:rPr>
        <w:t xml:space="preserve">të </w:t>
      </w:r>
      <w:r w:rsidRPr="00BC2F3D">
        <w:rPr>
          <w:lang w:val="sq-AL"/>
        </w:rPr>
        <w:t>menaxhimit. Vlera e shtuar q</w:t>
      </w:r>
      <w:r w:rsidR="00560358" w:rsidRPr="00BC2F3D">
        <w:rPr>
          <w:lang w:val="sq-AL"/>
        </w:rPr>
        <w:t>ë</w:t>
      </w:r>
      <w:r w:rsidR="00AE1E29" w:rsidRPr="00BC2F3D">
        <w:rPr>
          <w:lang w:val="sq-AL"/>
        </w:rPr>
        <w:t xml:space="preserve"> do të </w:t>
      </w:r>
      <w:r w:rsidRPr="00BC2F3D">
        <w:rPr>
          <w:lang w:val="sq-AL"/>
        </w:rPr>
        <w:t>sjell</w:t>
      </w:r>
      <w:r w:rsidR="00560358" w:rsidRPr="00BC2F3D">
        <w:rPr>
          <w:lang w:val="sq-AL"/>
        </w:rPr>
        <w:t>ë</w:t>
      </w:r>
      <w:r w:rsidRPr="00BC2F3D">
        <w:rPr>
          <w:lang w:val="sq-AL"/>
        </w:rPr>
        <w:t xml:space="preserve"> ky plan n</w:t>
      </w:r>
      <w:r w:rsidR="000B29B5" w:rsidRPr="00BC2F3D">
        <w:rPr>
          <w:lang w:val="sq-AL"/>
        </w:rPr>
        <w:t>ë</w:t>
      </w:r>
      <w:r w:rsidRPr="00BC2F3D">
        <w:rPr>
          <w:lang w:val="sq-AL"/>
        </w:rPr>
        <w:t xml:space="preserve"> procesin e</w:t>
      </w:r>
      <w:r w:rsidR="008A72BC" w:rsidRPr="00BC2F3D">
        <w:rPr>
          <w:lang w:val="sq-AL"/>
        </w:rPr>
        <w:t xml:space="preserve"> </w:t>
      </w:r>
      <w:r w:rsidRPr="00BC2F3D">
        <w:rPr>
          <w:lang w:val="sq-AL"/>
        </w:rPr>
        <w:t>menaxhimit t</w:t>
      </w:r>
      <w:r w:rsidR="00560358" w:rsidRPr="00BC2F3D">
        <w:rPr>
          <w:lang w:val="sq-AL"/>
        </w:rPr>
        <w:t>ë</w:t>
      </w:r>
      <w:r w:rsidRPr="00BC2F3D">
        <w:rPr>
          <w:lang w:val="sq-AL"/>
        </w:rPr>
        <w:t xml:space="preserve"> int</w:t>
      </w:r>
      <w:r w:rsidR="008A72BC" w:rsidRPr="00BC2F3D">
        <w:rPr>
          <w:lang w:val="sq-AL"/>
        </w:rPr>
        <w:t>e</w:t>
      </w:r>
      <w:r w:rsidRPr="00BC2F3D">
        <w:rPr>
          <w:lang w:val="sq-AL"/>
        </w:rPr>
        <w:t>gritetit n</w:t>
      </w:r>
      <w:r w:rsidR="00560358" w:rsidRPr="00BC2F3D">
        <w:rPr>
          <w:lang w:val="sq-AL"/>
        </w:rPr>
        <w:t>ë</w:t>
      </w:r>
      <w:r w:rsidRPr="00BC2F3D">
        <w:rPr>
          <w:lang w:val="sq-AL"/>
        </w:rPr>
        <w:t xml:space="preserve"> bashki do t</w:t>
      </w:r>
      <w:r w:rsidR="00560358" w:rsidRPr="00BC2F3D">
        <w:rPr>
          <w:lang w:val="sq-AL"/>
        </w:rPr>
        <w:t>ë</w:t>
      </w:r>
      <w:r w:rsidRPr="00BC2F3D">
        <w:rPr>
          <w:lang w:val="sq-AL"/>
        </w:rPr>
        <w:t xml:space="preserve"> </w:t>
      </w:r>
      <w:r w:rsidR="00AE1E29" w:rsidRPr="00BC2F3D">
        <w:rPr>
          <w:lang w:val="sq-AL"/>
        </w:rPr>
        <w:t>përvetësohet nga i gjithë stafi.</w:t>
      </w:r>
    </w:p>
    <w:p w14:paraId="579201E5" w14:textId="77777777" w:rsidR="008D2ABC" w:rsidRPr="00BC2F3D" w:rsidRDefault="008D2ABC" w:rsidP="00AE1E29">
      <w:pPr>
        <w:pStyle w:val="NormalWeb"/>
        <w:numPr>
          <w:ilvl w:val="0"/>
          <w:numId w:val="44"/>
        </w:numPr>
        <w:spacing w:after="0"/>
        <w:rPr>
          <w:rFonts w:eastAsiaTheme="minorEastAsia"/>
        </w:rPr>
      </w:pPr>
      <w:proofErr w:type="spellStart"/>
      <w:r w:rsidRPr="00BC2F3D">
        <w:rPr>
          <w:rFonts w:eastAsiaTheme="minorHAnsi"/>
          <w:b/>
        </w:rPr>
        <w:t>Plani</w:t>
      </w:r>
      <w:proofErr w:type="spellEnd"/>
      <w:r w:rsidRPr="00BC2F3D">
        <w:rPr>
          <w:rFonts w:eastAsiaTheme="minorHAnsi"/>
          <w:b/>
        </w:rPr>
        <w:t xml:space="preserve"> </w:t>
      </w:r>
      <w:proofErr w:type="spellStart"/>
      <w:r w:rsidRPr="00BC2F3D">
        <w:rPr>
          <w:rFonts w:eastAsiaTheme="minorHAnsi"/>
          <w:b/>
        </w:rPr>
        <w:t>i</w:t>
      </w:r>
      <w:proofErr w:type="spellEnd"/>
      <w:r w:rsidRPr="00BC2F3D">
        <w:rPr>
          <w:rFonts w:eastAsiaTheme="minorHAnsi"/>
          <w:b/>
        </w:rPr>
        <w:t xml:space="preserve"> </w:t>
      </w:r>
      <w:proofErr w:type="spellStart"/>
      <w:r w:rsidRPr="00BC2F3D">
        <w:rPr>
          <w:rFonts w:eastAsiaTheme="minorHAnsi"/>
          <w:b/>
        </w:rPr>
        <w:t>Veprimit</w:t>
      </w:r>
      <w:proofErr w:type="spellEnd"/>
    </w:p>
    <w:p w14:paraId="175F95F8" w14:textId="77777777" w:rsidR="008D2ABC" w:rsidRPr="00BC2F3D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2F3D">
        <w:rPr>
          <w:rFonts w:ascii="Times New Roman" w:hAnsi="Times New Roman" w:cs="Times New Roman"/>
          <w:sz w:val="24"/>
          <w:szCs w:val="24"/>
          <w:lang w:val="sq-AL"/>
        </w:rPr>
        <w:t>Plani i Veprimit</w:t>
      </w:r>
      <w:r w:rsidR="00641630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është një mjet plotësues i politikave dhe</w:t>
      </w:r>
      <w:r w:rsidR="009C715B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kornizës rregullatore për përmirësimin dhe forcimin e integritetit institucional.</w:t>
      </w:r>
      <w:r w:rsidR="00641630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Ai përfshin tërësinë e masave për të adresuar risqet dhe faktorët e risqeve të integritetit</w:t>
      </w:r>
      <w:r w:rsidR="009C715B" w:rsidRPr="00BC2F3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641630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të identifikuara sipas fushave të përgjegjësisë së </w:t>
      </w:r>
      <w:r w:rsidR="0020524C" w:rsidRPr="00BC2F3D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641630" w:rsidRPr="00BC2F3D">
        <w:rPr>
          <w:rFonts w:ascii="Times New Roman" w:hAnsi="Times New Roman" w:cs="Times New Roman"/>
          <w:sz w:val="24"/>
          <w:szCs w:val="24"/>
          <w:lang w:val="sq-AL"/>
        </w:rPr>
        <w:t>ashkisë Belsh</w:t>
      </w:r>
      <w:r w:rsidR="009C715B" w:rsidRPr="00BC2F3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9091486" w14:textId="77777777" w:rsidR="008D2ABC" w:rsidRPr="00BC2F3D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C6532D1" w14:textId="30746FBB" w:rsidR="008D2ABC" w:rsidRPr="00BC2F3D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  <w:sectPr w:rsidR="008D2ABC" w:rsidRPr="00BC2F3D" w:rsidSect="008D2ABC">
          <w:headerReference w:type="default" r:id="rId12"/>
          <w:footerReference w:type="even" r:id="rId13"/>
          <w:footerReference w:type="default" r:id="rId14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  <w:r w:rsidRPr="00BC2F3D">
        <w:rPr>
          <w:rFonts w:ascii="Times New Roman" w:hAnsi="Times New Roman" w:cs="Times New Roman"/>
          <w:sz w:val="24"/>
          <w:szCs w:val="24"/>
          <w:lang w:val="sq-AL"/>
        </w:rPr>
        <w:t>Monitorimi dhe raportimi i Planit të Veprimit është periodik</w:t>
      </w:r>
      <w:r w:rsidR="003D2A6E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20524C" w:rsidRPr="00BC2F3D">
        <w:rPr>
          <w:rFonts w:ascii="Times New Roman" w:hAnsi="Times New Roman" w:cs="Times New Roman"/>
          <w:sz w:val="24"/>
          <w:szCs w:val="24"/>
          <w:lang w:val="sq-AL"/>
        </w:rPr>
        <w:t>i p</w:t>
      </w:r>
      <w:r w:rsidR="00757D01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0524C" w:rsidRPr="00BC2F3D">
        <w:rPr>
          <w:rFonts w:ascii="Times New Roman" w:hAnsi="Times New Roman" w:cs="Times New Roman"/>
          <w:sz w:val="24"/>
          <w:szCs w:val="24"/>
          <w:lang w:val="sq-AL"/>
        </w:rPr>
        <w:t>rvitshëm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) dhe </w:t>
      </w:r>
      <w:r w:rsidR="003D2A6E" w:rsidRPr="00BC2F3D">
        <w:rPr>
          <w:rFonts w:ascii="Times New Roman" w:hAnsi="Times New Roman" w:cs="Times New Roman"/>
          <w:sz w:val="24"/>
          <w:szCs w:val="24"/>
          <w:lang w:val="sq-AL"/>
        </w:rPr>
        <w:t>pasqyron</w:t>
      </w:r>
      <w:r w:rsidR="009B16B1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kryerjen e </w:t>
      </w:r>
      <w:r w:rsidR="009C715B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veprimtarive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nga ana e punonjësve/grupeve të punonjësve përgjegjës për zbatimin e masave të miratuara në </w:t>
      </w:r>
      <w:r w:rsidR="009B16B1" w:rsidRPr="00BC2F3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A3317F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. Monitorimi do të përcaktojë nëse këto masa të zbatuara kanë qenë </w:t>
      </w:r>
      <w:r w:rsidR="009C715B" w:rsidRPr="00BC2F3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15B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frytshme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, nëse kanë </w:t>
      </w:r>
      <w:r w:rsidR="009B16B1" w:rsidRPr="00BC2F3D">
        <w:rPr>
          <w:rFonts w:ascii="Times New Roman" w:hAnsi="Times New Roman" w:cs="Times New Roman"/>
          <w:sz w:val="24"/>
          <w:szCs w:val="24"/>
          <w:lang w:val="sq-AL"/>
        </w:rPr>
        <w:t>nxjerr</w:t>
      </w:r>
      <w:r w:rsidR="00A3317F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A3317F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pah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ndryshime të kontekstit të institucionit apo ndryshime të vetë risqeve, të cilat mund të kërkojnë rishikimin e masave ekzistuese dhe </w:t>
      </w:r>
      <w:r w:rsidR="009C715B" w:rsidRPr="00BC2F3D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15B" w:rsidRPr="00BC2F3D">
        <w:rPr>
          <w:rFonts w:ascii="Times New Roman" w:hAnsi="Times New Roman" w:cs="Times New Roman"/>
          <w:sz w:val="24"/>
          <w:szCs w:val="24"/>
          <w:lang w:val="sq-AL"/>
        </w:rPr>
        <w:t>rpar</w:t>
      </w:r>
      <w:r w:rsidR="000B29B5" w:rsidRPr="00BC2F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15B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sive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të risqeve (planit të veprimit), si edhe nxjerrjen e mësimeve për planifikim më të mirë në të ardhmen. Raportimi është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një procedurë e rregullt që siguron zbatimin e planit të integritetit për risqet e integritetit sipas afateve kohore të parashikuara. Ky proces ndiqet nga personi i caktuar nga titullari i institucionit, i cili është përgjegjës për </w:t>
      </w:r>
      <w:r w:rsidR="00496134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të ndjekur </w:t>
      </w:r>
      <w:r w:rsidR="0020524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ecurinë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>e zbatimit.</w:t>
      </w:r>
      <w:r w:rsidR="00552F0C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Frekuenca minimale e raportimit është brenda njё periudhe gjashtëmujore. Raportimi i lejon titullarit të ndërmarrë me kohë masa përmirësuese, në rast se zbatimi i ndonjë mase të caktuar ka sjellë vështirësi apo </w:t>
      </w:r>
      <w:r w:rsidR="00184C9F" w:rsidRPr="00BC2F3D">
        <w:rPr>
          <w:rFonts w:ascii="Times New Roman" w:hAnsi="Times New Roman" w:cs="Times New Roman"/>
          <w:sz w:val="24"/>
          <w:szCs w:val="24"/>
          <w:lang w:val="sq-AL"/>
        </w:rPr>
        <w:t>vonesa.</w:t>
      </w:r>
      <w:r w:rsidR="00F44DBB" w:rsidRPr="00BC2F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tbl>
      <w:tblPr>
        <w:tblpPr w:leftFromText="180" w:rightFromText="180" w:vertAnchor="text" w:horzAnchor="page" w:tblpX="91" w:tblpY="-1439"/>
        <w:tblOverlap w:val="never"/>
        <w:tblW w:w="15560" w:type="dxa"/>
        <w:tblLook w:val="04A0" w:firstRow="1" w:lastRow="0" w:firstColumn="1" w:lastColumn="0" w:noHBand="0" w:noVBand="1"/>
      </w:tblPr>
      <w:tblGrid>
        <w:gridCol w:w="660"/>
        <w:gridCol w:w="2397"/>
        <w:gridCol w:w="2966"/>
        <w:gridCol w:w="2939"/>
        <w:gridCol w:w="4220"/>
        <w:gridCol w:w="2378"/>
      </w:tblGrid>
      <w:tr w:rsidR="008D2ABC" w:rsidRPr="00BC2F3D" w14:paraId="68764189" w14:textId="77777777" w:rsidTr="00F53B25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15B6978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900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AEA1003" w14:textId="1E93BAFA" w:rsidR="004570B7" w:rsidRPr="00BC2F3D" w:rsidRDefault="008D2ABC" w:rsidP="00E97C6A">
            <w:pPr>
              <w:pStyle w:val="NormalWeb"/>
              <w:spacing w:after="0"/>
              <w:ind w:left="360"/>
              <w:rPr>
                <w:i/>
                <w:lang w:val="sq-AL"/>
              </w:rPr>
            </w:pPr>
            <w:r w:rsidRPr="00BC2F3D">
              <w:rPr>
                <w:b/>
                <w:bCs/>
                <w:lang w:val="sq-AL"/>
              </w:rPr>
              <w:t>Objektivi 1:</w:t>
            </w:r>
            <w:r w:rsidR="00F44DBB" w:rsidRPr="00BC2F3D">
              <w:rPr>
                <w:b/>
                <w:bCs/>
                <w:lang w:val="sq-AL"/>
              </w:rPr>
              <w:t xml:space="preserve"> </w:t>
            </w:r>
            <w:r w:rsidR="00A46339" w:rsidRPr="00BC2F3D">
              <w:rPr>
                <w:i/>
                <w:lang w:val="sq-AL"/>
              </w:rPr>
              <w:t xml:space="preserve"> Përmirësimi i cilësisë dhe i transparencës së veprimtarive të bashkisë përmes forcimit të kontrolleve të integritetit në nivel operativ për fusha të veçanta të përgjegjësisë së saj</w:t>
            </w:r>
          </w:p>
          <w:p w14:paraId="407520C0" w14:textId="77777777" w:rsidR="008D2ABC" w:rsidRPr="00BC2F3D" w:rsidRDefault="008D2ABC" w:rsidP="008D2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8D2ABC" w:rsidRPr="00BC2F3D" w14:paraId="035A8DCC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BBD122B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F6EB697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Fusha e menaxhimit Financiar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5F96D3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F29D993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38C835D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0987202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8D2ABC" w:rsidRPr="00BC2F3D" w14:paraId="74F4C5F8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3FE8122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Nr.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5ACCDC5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5EBEEF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ACF8B6C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7249BB5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27630B0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Masat 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par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sore</w:t>
            </w:r>
          </w:p>
          <w:p w14:paraId="3B36CA25" w14:textId="2A5E0251" w:rsidR="008D2ABC" w:rsidRPr="00BC2F3D" w:rsidRDefault="009C715B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rpar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 e</w:t>
            </w:r>
            <w:r w:rsidR="008D2AB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lartë; </w:t>
            </w:r>
            <w:r w:rsidR="000E0A7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Përparësi Mesatare</w:t>
            </w:r>
            <w:r w:rsidR="008D2AB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;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rpar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 e</w:t>
            </w:r>
            <w:r w:rsidR="008D2AB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ulët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FF5D12C" w14:textId="77777777" w:rsidR="008D2ABC" w:rsidRPr="00BC2F3D" w:rsidRDefault="00AA7B97" w:rsidP="002923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Veprimtarit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D2AB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që duhet të ndërmerren për zbatimin e mas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ave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46655C2" w14:textId="77777777" w:rsidR="008D2ABC" w:rsidRPr="00BC2F3D" w:rsidRDefault="008D2ABC" w:rsidP="00AA7B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Personi përgjegjës për zbatimin e mas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ave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afati i fundit për 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zhvillimin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veprimtarive</w:t>
            </w:r>
          </w:p>
        </w:tc>
      </w:tr>
      <w:tr w:rsidR="004648C5" w:rsidRPr="00BC2F3D" w14:paraId="41199E03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D5BBAC5" w14:textId="77777777" w:rsidR="004648C5" w:rsidRPr="00BC2F3D" w:rsidRDefault="00054A75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  <w:r w:rsidR="00A0511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319052F" w14:textId="743DDA63" w:rsidR="004648C5" w:rsidRPr="00BC2F3D" w:rsidRDefault="00970325" w:rsidP="004648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Vonesa dhe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cil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 e dob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B104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informacionit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104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</w:t>
            </w:r>
            <w:r w:rsidR="008B104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cjell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104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nga sektorët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bashkisë pë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rgatitjen 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për hartimin e 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rojekt 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uxhetit 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fatmes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 dhe 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uxhetit 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rfundimtar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757D0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ashkis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. </w:t>
            </w:r>
          </w:p>
          <w:p w14:paraId="21E8D263" w14:textId="77777777" w:rsidR="004648C5" w:rsidRPr="00BC2F3D" w:rsidRDefault="004648C5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BF29C" w14:textId="77777777" w:rsidR="004648C5" w:rsidRPr="00BC2F3D" w:rsidRDefault="004648C5" w:rsidP="00464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FF731EC" w14:textId="77777777" w:rsidR="004648C5" w:rsidRPr="00BC2F3D" w:rsidRDefault="004648C5" w:rsidP="00464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9431044" w14:textId="77777777" w:rsidR="004648C5" w:rsidRPr="00BC2F3D" w:rsidRDefault="004648C5" w:rsidP="00464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CD3B8E6" w14:textId="77777777" w:rsidR="004648C5" w:rsidRPr="00BC2F3D" w:rsidRDefault="004648C5" w:rsidP="00464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169323D" w14:textId="3C828D47" w:rsidR="004648C5" w:rsidRPr="00BC2F3D" w:rsidRDefault="000E0A7A" w:rsidP="0046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  <w:p w14:paraId="0BB90A2E" w14:textId="77777777" w:rsidR="004648C5" w:rsidRPr="00BC2F3D" w:rsidRDefault="004648C5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4C84D25" w14:textId="07B91B5B" w:rsidR="00FC0C23" w:rsidRPr="00BC2F3D" w:rsidRDefault="00970325" w:rsidP="004648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3358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3358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rcaktimi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B104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rregulloren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8B104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brendshme 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104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104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3358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afateve</w:t>
            </w:r>
            <w:r w:rsidR="008B104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104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sektor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104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 e bashkis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3358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6F13A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brenda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F13A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cilave duhet d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F13A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rguar informacioni </w:t>
            </w:r>
            <w:r w:rsidR="00B5136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5136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lidhje me PBA</w:t>
            </w:r>
            <w:r w:rsidR="008654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-n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654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</w:t>
            </w:r>
            <w:r w:rsidR="00B5136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Buxhetin </w:t>
            </w:r>
            <w:r w:rsidR="006F13A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nga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F13A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F13A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 te tjetra.</w:t>
            </w:r>
            <w:r w:rsidR="008B104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2. Trajnime</w:t>
            </w:r>
            <w:r w:rsidR="00F44DB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B104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me stafin 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brendsh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 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procesin e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rgatitjes 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PBA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buxhetit vjetor. </w:t>
            </w:r>
          </w:p>
          <w:p w14:paraId="23445464" w14:textId="77777777" w:rsidR="004648C5" w:rsidRPr="00BC2F3D" w:rsidRDefault="004648C5" w:rsidP="004648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F6652E7" w14:textId="77777777" w:rsidR="004648C5" w:rsidRPr="00BC2F3D" w:rsidRDefault="004648C5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38721D6" w14:textId="5AAC7BC0" w:rsidR="004648C5" w:rsidRPr="00BC2F3D" w:rsidRDefault="003878EB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1. 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Grup pune teknik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rishikimin e rregullores 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F381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ashkis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 nga nj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rfaq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sues nga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gjitha nj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funksionale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9C71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saj </w:t>
            </w:r>
            <w:r w:rsidR="0008125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drejtuar 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nga Drejtoria e Financ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dhe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Ardhurave Vendore</w:t>
            </w:r>
            <w:r w:rsidR="002B45B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5229F83E" w14:textId="77777777" w:rsidR="003878EB" w:rsidRPr="00BC2F3D" w:rsidRDefault="003878EB" w:rsidP="003878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Financës dhe të Ardhurave Vendore</w:t>
            </w:r>
            <w:r w:rsidR="00700AA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2F2532C6" w14:textId="256EB6F5" w:rsidR="004648C5" w:rsidRPr="00BC2F3D" w:rsidRDefault="003B6C4C" w:rsidP="002923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700AA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 i dyt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ë i 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vitit </w:t>
            </w:r>
            <w:r w:rsidR="004648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2022</w:t>
            </w:r>
            <w:r w:rsidR="002B45B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</w:tr>
      <w:tr w:rsidR="003D3F7F" w:rsidRPr="00BC2F3D" w14:paraId="7708B4EF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ECFA8E4" w14:textId="77777777" w:rsidR="003D3F7F" w:rsidRPr="00BC2F3D" w:rsidRDefault="00054A75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  <w:r w:rsidR="00A0511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F8EF776" w14:textId="77777777" w:rsidR="003D3F7F" w:rsidRPr="00BC2F3D" w:rsidRDefault="00CF2C02" w:rsidP="003D3F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Mosrealizimi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104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ardhurave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planifikuara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si rezultat i 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zbatimit 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skenar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700AA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optimist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700AA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</w:t>
            </w:r>
            <w:r w:rsidR="00700AA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ashkin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. </w:t>
            </w:r>
          </w:p>
          <w:p w14:paraId="3AB85265" w14:textId="77777777" w:rsidR="003D3F7F" w:rsidRPr="00BC2F3D" w:rsidRDefault="003D3F7F" w:rsidP="004648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DAF14" w14:textId="77777777" w:rsidR="003D3F7F" w:rsidRPr="00BC2F3D" w:rsidRDefault="003D3F7F" w:rsidP="00464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572698E" w14:textId="77777777" w:rsidR="003D3F7F" w:rsidRPr="00BC2F3D" w:rsidRDefault="003D3F7F" w:rsidP="00464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1485DE1" w14:textId="77777777" w:rsidR="003D3F7F" w:rsidRPr="00BC2F3D" w:rsidRDefault="003D3F7F" w:rsidP="00464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0464CCB" w14:textId="77777777" w:rsidR="003D3F7F" w:rsidRPr="00BC2F3D" w:rsidRDefault="003D3F7F" w:rsidP="00464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 / Strategjik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3FCC93B" w14:textId="3EC8FD9A" w:rsidR="003D3F7F" w:rsidRPr="00BC2F3D" w:rsidRDefault="000E0A7A" w:rsidP="0046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3C0D332" w14:textId="77777777" w:rsidR="00FC0C23" w:rsidRPr="00BC2F3D" w:rsidRDefault="00D96B81" w:rsidP="00F53B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Rishikimi i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metoda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planifikimit buxhetor p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rsa </w:t>
            </w:r>
            <w:r w:rsidR="006F13A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 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rket z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rit 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ardhurave p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qen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sa m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D3F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realist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C0C2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5772FB41" w14:textId="77777777" w:rsidR="003D3F7F" w:rsidRPr="00BC2F3D" w:rsidRDefault="003D3F7F" w:rsidP="003878EB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11DE180" w14:textId="77777777" w:rsidR="003D3F7F" w:rsidRPr="00BC2F3D" w:rsidRDefault="008A188A" w:rsidP="008A18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Grup pune teknik me nga nj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rfaq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sues nga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gjitha nj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funksionale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700AA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ashkis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,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drejtuar nga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Financ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dhe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Ardhurave Vendore</w:t>
            </w:r>
          </w:p>
          <w:p w14:paraId="2260D321" w14:textId="77777777" w:rsidR="008A188A" w:rsidRPr="00BC2F3D" w:rsidRDefault="008A188A" w:rsidP="008A18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790548E" w14:textId="127B7592" w:rsidR="008A188A" w:rsidRPr="00BC2F3D" w:rsidRDefault="003B6C4C" w:rsidP="003B6C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A188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 i dyt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A188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vitit</w:t>
            </w:r>
            <w:r w:rsidR="008A188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2022</w:t>
            </w:r>
          </w:p>
        </w:tc>
      </w:tr>
      <w:tr w:rsidR="008A188A" w:rsidRPr="00BC2F3D" w14:paraId="5FCED7BC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4121DA7" w14:textId="77777777" w:rsidR="008A188A" w:rsidRPr="00BC2F3D" w:rsidRDefault="00054A75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3</w:t>
            </w:r>
            <w:r w:rsidR="00A0511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60847A3" w14:textId="77777777" w:rsidR="008A188A" w:rsidRPr="00BC2F3D" w:rsidRDefault="008A188A" w:rsidP="00292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Mungesë </w:t>
            </w:r>
            <w:r w:rsidR="00766C2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bashk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rendimit </w:t>
            </w:r>
            <w:r w:rsidR="00766C2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766C2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duhur </w:t>
            </w:r>
            <w:r w:rsidR="00ED213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D213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shk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D213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mbimin e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informacioni</w:t>
            </w:r>
            <w:r w:rsidR="00ED213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mes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sektorëve funksionalë për përgatitjen e paketës fiskale</w:t>
            </w:r>
            <w:r w:rsidR="00D012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12C5A" w14:textId="77777777" w:rsidR="008A188A" w:rsidRPr="00BC2F3D" w:rsidRDefault="008A188A" w:rsidP="00464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5FF675E" w14:textId="77777777" w:rsidR="008A188A" w:rsidRPr="00BC2F3D" w:rsidRDefault="008A188A" w:rsidP="00464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22D3F7E" w14:textId="77777777" w:rsidR="008A188A" w:rsidRPr="00BC2F3D" w:rsidRDefault="008A188A" w:rsidP="00464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CE97D0C" w14:textId="3A6B4E10" w:rsidR="008A188A" w:rsidRPr="00BC2F3D" w:rsidRDefault="00F44DBB" w:rsidP="00282D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A188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Operacion</w:t>
            </w:r>
            <w:r w:rsidR="00282D3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al</w:t>
            </w:r>
            <w:r w:rsidR="008A188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/informa</w:t>
            </w:r>
            <w:r w:rsidR="00282D3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tiv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46EF8A5" w14:textId="03545EE1" w:rsidR="008A188A" w:rsidRPr="00BC2F3D" w:rsidRDefault="000E0A7A" w:rsidP="0046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045B021" w14:textId="2A734B93" w:rsidR="00E468CD" w:rsidRPr="00BC2F3D" w:rsidRDefault="003878EB" w:rsidP="00387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Parashikimi në rregulloren e brendshme të </w:t>
            </w:r>
            <w:r w:rsidR="00757D01" w:rsidRPr="00BC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b</w:t>
            </w:r>
            <w:r w:rsidRPr="00BC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ashkisë i detyrimit për informim periodik nga drejtorit</w:t>
            </w:r>
            <w:r w:rsidR="00560358" w:rsidRPr="00BC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ë</w:t>
            </w:r>
            <w:r w:rsidRPr="00BC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 e </w:t>
            </w:r>
            <w:r w:rsidR="001A311D" w:rsidRPr="00BC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saj </w:t>
            </w:r>
            <w:r w:rsidRPr="00BC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për p</w:t>
            </w:r>
            <w:r w:rsidR="00560358" w:rsidRPr="00BC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ë</w:t>
            </w:r>
            <w:r w:rsidRPr="00BC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rgatitjen e paket</w:t>
            </w:r>
            <w:r w:rsidR="00560358" w:rsidRPr="00BC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ë</w:t>
            </w:r>
            <w:r w:rsidRPr="00BC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s fiskale.</w:t>
            </w:r>
            <w:r w:rsidR="00AA7B97" w:rsidRPr="00BC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 </w:t>
            </w:r>
          </w:p>
          <w:p w14:paraId="5C82A1D3" w14:textId="77777777" w:rsidR="008A188A" w:rsidRPr="00BC2F3D" w:rsidRDefault="008A188A" w:rsidP="008A1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1A871291" w14:textId="77777777" w:rsidR="008A188A" w:rsidRPr="00BC2F3D" w:rsidRDefault="008A188A" w:rsidP="003D3F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AE00244" w14:textId="08F08006" w:rsidR="008A188A" w:rsidRPr="00BC2F3D" w:rsidRDefault="008A188A" w:rsidP="008A18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Grup pune teknik me nga nj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rfaq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sues nga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gjitha nj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funksionale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757D0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ashkis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nga Drejtoria e Financ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dhe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Ardhurave Vendore</w:t>
            </w:r>
          </w:p>
          <w:p w14:paraId="0EC3D062" w14:textId="77777777" w:rsidR="008A188A" w:rsidRPr="00BC2F3D" w:rsidRDefault="008A188A" w:rsidP="008A18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91E05BD" w14:textId="6660C4D7" w:rsidR="008A188A" w:rsidRPr="00BC2F3D" w:rsidRDefault="003B6C4C" w:rsidP="008B5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 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dyt</w:t>
            </w:r>
            <w:r w:rsidR="008A188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ë i 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vitit </w:t>
            </w:r>
            <w:r w:rsidR="008A188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2022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</w:tr>
      <w:tr w:rsidR="001C4955" w:rsidRPr="00BC2F3D" w14:paraId="552DAC5D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D372A5B" w14:textId="77777777" w:rsidR="001C4955" w:rsidRPr="00BC2F3D" w:rsidRDefault="00A0511E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8609D7A" w14:textId="77777777" w:rsidR="001C4955" w:rsidRPr="00BC2F3D" w:rsidRDefault="008B6A28" w:rsidP="001C4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Ndryshime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shpeshta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r</w:t>
            </w:r>
            <w:r w:rsidR="001C495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egjistri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e</w:t>
            </w:r>
            <w:r w:rsidR="001C495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par</w:t>
            </w:r>
            <w:r w:rsidR="00ED1D0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</w:t>
            </w:r>
            <w:r w:rsidR="001C495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shikimeve të prokurimeve publike. </w:t>
            </w:r>
          </w:p>
          <w:p w14:paraId="5D8648E8" w14:textId="77777777" w:rsidR="001C4955" w:rsidRPr="00BC2F3D" w:rsidRDefault="001C4955" w:rsidP="001C4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C23A" w14:textId="77777777" w:rsidR="001C4955" w:rsidRPr="00BC2F3D" w:rsidRDefault="001C4955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5D2EBA8" w14:textId="77777777" w:rsidR="001C4955" w:rsidRPr="00BC2F3D" w:rsidRDefault="001C4955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7A77BE7" w14:textId="77777777" w:rsidR="001C4955" w:rsidRPr="00BC2F3D" w:rsidRDefault="001C4955" w:rsidP="00231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</w:t>
            </w:r>
            <w:r w:rsidR="00367D9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al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/</w:t>
            </w:r>
            <w:r w:rsidR="00231B7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Sinjalizime</w:t>
            </w:r>
            <w:r w:rsidR="00367D9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për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korrupsion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F4907AA" w14:textId="3DE98F99" w:rsidR="001C4955" w:rsidRPr="00BC2F3D" w:rsidRDefault="000E0A7A" w:rsidP="0046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FB7C7D1" w14:textId="77777777" w:rsidR="00ED1D01" w:rsidRPr="00BC2F3D" w:rsidRDefault="00ED1D01" w:rsidP="00ED1D01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Parashikimi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rregullore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e brendshme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87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institucionit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detyrimit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kryerjen e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analize </w:t>
            </w:r>
            <w:r w:rsidR="00E10ED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10ED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rastet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E10ED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kur k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10ED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rkohet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10ED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10ED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hen ndryshime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10ED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regjistrin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E10ED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E10ED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parashikimeve të prokurimeve publike.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2.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rcaktimi i z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rave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buxhetit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raste e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rgjencash, bazuar n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historikun e 3 viteve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fundit. </w:t>
            </w:r>
          </w:p>
          <w:p w14:paraId="48798C92" w14:textId="77777777" w:rsidR="001C4955" w:rsidRPr="00BC2F3D" w:rsidRDefault="001C4955" w:rsidP="008B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A128963" w14:textId="6B1106CF" w:rsidR="001C7E9D" w:rsidRPr="00BC2F3D" w:rsidRDefault="001C7E9D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  <w:r w:rsidR="008A5FC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+2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.Grup pune teknik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rishikimin e rregullores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  <w:r w:rsidR="00F44DB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jen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pjes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punonj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nga Sektori i Prokurimeve Publike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+ Drejtoria e Financ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dhe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Ardhurave Vendore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)</w:t>
            </w:r>
          </w:p>
          <w:p w14:paraId="342D9EB1" w14:textId="2798CADE" w:rsidR="001C4955" w:rsidRPr="00BC2F3D" w:rsidRDefault="003B6C4C" w:rsidP="003B6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 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dytë i 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vitit 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2022</w:t>
            </w:r>
          </w:p>
        </w:tc>
      </w:tr>
      <w:tr w:rsidR="001C7E9D" w:rsidRPr="00BC2F3D" w14:paraId="6F08DF48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43A513D" w14:textId="77777777" w:rsidR="001C7E9D" w:rsidRPr="00BC2F3D" w:rsidRDefault="00A0511E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C4B68C0" w14:textId="0E18E358" w:rsidR="00245543" w:rsidRPr="00BC2F3D" w:rsidRDefault="008B5E34" w:rsidP="00245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Përfshirje jo e plotë e </w:t>
            </w:r>
            <w:r w:rsidR="000273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përfaqësuesve të sektorëve funksionalë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në proce</w:t>
            </w:r>
            <w:r w:rsidR="0017007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durën e monitorimit të zbatimit 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kontratave. </w:t>
            </w:r>
          </w:p>
          <w:p w14:paraId="53FE748D" w14:textId="77777777" w:rsidR="001C7E9D" w:rsidRPr="00BC2F3D" w:rsidRDefault="001C7E9D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A2727" w14:textId="77777777" w:rsidR="00245543" w:rsidRPr="00BC2F3D" w:rsidRDefault="00245543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D4CEC84" w14:textId="77777777" w:rsidR="00245543" w:rsidRPr="00BC2F3D" w:rsidRDefault="00245543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B1A6CA0" w14:textId="77777777" w:rsidR="00245543" w:rsidRPr="00BC2F3D" w:rsidRDefault="00245543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FC62CCF" w14:textId="77777777" w:rsidR="00245543" w:rsidRPr="00BC2F3D" w:rsidRDefault="00245543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0B1F69D" w14:textId="77777777" w:rsidR="001C7E9D" w:rsidRPr="00BC2F3D" w:rsidRDefault="00245543" w:rsidP="00231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Operacion</w:t>
            </w:r>
            <w:r w:rsidR="00231B7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al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/Ligjor dhe Kontraktual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64EB0C9" w14:textId="64A35D3E" w:rsidR="001C7E9D" w:rsidRPr="00BC2F3D" w:rsidRDefault="000E0A7A" w:rsidP="0046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Mesatare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3E1015B" w14:textId="4C92974B" w:rsidR="00245543" w:rsidRPr="00BC2F3D" w:rsidRDefault="00245543" w:rsidP="00245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1. </w:t>
            </w:r>
            <w:r w:rsidR="00E955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955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rfshirja </w:t>
            </w:r>
            <w:r w:rsidR="0017007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 specialistëve </w:t>
            </w:r>
            <w:r w:rsidR="000273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sipas sektorëve përkatës funksionalë të bashkisë </w:t>
            </w:r>
            <w:r w:rsidR="00E955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955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procedur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955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e monitorimit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955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E955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zbatimit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955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kontratave sipas k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955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rkesave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955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legjislacionit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955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fuqi.</w:t>
            </w:r>
          </w:p>
          <w:p w14:paraId="19FE074F" w14:textId="77777777" w:rsidR="001C7E9D" w:rsidRPr="00BC2F3D" w:rsidRDefault="001C7E9D" w:rsidP="001C4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16B0FEE" w14:textId="4CD854C5" w:rsidR="001C7E9D" w:rsidRPr="00BC2F3D" w:rsidRDefault="00A10F2C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 xml:space="preserve">Grup pune me përfaqësues nga sejcili prej sektorëve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 xml:space="preserve">funksionalë + </w:t>
            </w:r>
            <w:r w:rsidR="0017007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Burimeve Njerëzore dhe Shërbimeve të Brendshme +</w:t>
            </w:r>
            <w:r w:rsidR="003D7CC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rejtoria</w:t>
            </w:r>
            <w:r w:rsidR="003D7CC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Administrimit Planifikimit dhe Zhvillimit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D7CC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Territorit</w:t>
            </w:r>
            <w:r w:rsidR="003C38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434EFA13" w14:textId="77777777" w:rsidR="008B5E34" w:rsidRPr="00BC2F3D" w:rsidRDefault="008B5E34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Sekretari i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rgjithsh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 </w:t>
            </w:r>
          </w:p>
          <w:p w14:paraId="47DC71DC" w14:textId="7EE7FCEE" w:rsidR="0061124B" w:rsidRPr="00BC2F3D" w:rsidRDefault="003B6C4C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61124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mujori i 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parë</w:t>
            </w:r>
            <w:r w:rsidR="0061124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vitit </w:t>
            </w:r>
            <w:r w:rsidR="0061124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2022 e 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1124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vazhdim</w:t>
            </w:r>
          </w:p>
        </w:tc>
      </w:tr>
      <w:tr w:rsidR="001C7E9D" w:rsidRPr="00BC2F3D" w14:paraId="127D8BB1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26ACF9B" w14:textId="77777777" w:rsidR="001C7E9D" w:rsidRPr="00BC2F3D" w:rsidRDefault="00A0511E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6.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6AB504B" w14:textId="05A884A6" w:rsidR="001C7E9D" w:rsidRPr="00BC2F3D" w:rsidRDefault="004B5412" w:rsidP="00757D01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Pjes</w:t>
            </w:r>
            <w:r w:rsidR="007A78F0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marrja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operator</w:t>
            </w:r>
            <w:r w:rsidR="000B29B5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 privat</w:t>
            </w:r>
            <w:r w:rsidR="000B29B5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0B29B5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cil</w:t>
            </w:r>
            <w:r w:rsidR="000B29B5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kan</w:t>
            </w:r>
            <w:r w:rsidR="000B29B5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shkelur detyrime kontraktuale të mëparshme ndaj </w:t>
            </w:r>
            <w:r w:rsidR="00757D01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ashkisë 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7A78F0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procedura</w:t>
            </w:r>
            <w:r w:rsidR="00B21BE5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7A78F0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prokurimi</w:t>
            </w:r>
            <w:r w:rsidR="00B21BE5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publik.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3FEB3" w14:textId="77777777" w:rsidR="003D7CC9" w:rsidRPr="00BC2F3D" w:rsidRDefault="003D7CC9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6BEEE5E" w14:textId="77777777" w:rsidR="003D7CC9" w:rsidRPr="00BC2F3D" w:rsidRDefault="003D7CC9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5CB8815" w14:textId="77777777" w:rsidR="003D7CC9" w:rsidRPr="00BC2F3D" w:rsidRDefault="003D7CC9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C3051E4" w14:textId="77777777" w:rsidR="003D7CC9" w:rsidRPr="00BC2F3D" w:rsidRDefault="003D7CC9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4C25D83" w14:textId="77777777" w:rsidR="003D7CC9" w:rsidRPr="00BC2F3D" w:rsidRDefault="003D7CC9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F8A4195" w14:textId="77777777" w:rsidR="003D7CC9" w:rsidRPr="00BC2F3D" w:rsidRDefault="003D7CC9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602C68D" w14:textId="77777777" w:rsidR="003D7CC9" w:rsidRPr="00BC2F3D" w:rsidRDefault="003D7CC9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387C566" w14:textId="77777777" w:rsidR="001C7E9D" w:rsidRPr="00BC2F3D" w:rsidRDefault="003D7CC9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AAC9A0A" w14:textId="42338EE0" w:rsidR="001C7E9D" w:rsidRPr="00BC2F3D" w:rsidRDefault="000E0A7A" w:rsidP="0046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A9E767B" w14:textId="1CB2E3F2" w:rsidR="003D7CC9" w:rsidRPr="00BC2F3D" w:rsidRDefault="003D7CC9" w:rsidP="003D7C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1. </w:t>
            </w:r>
            <w:r w:rsidR="00EC55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Krijimi i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A3A4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databaze </w:t>
            </w:r>
            <w:r w:rsidR="00EC55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A3A4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A3A4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rfsh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="00EC55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 </w:t>
            </w:r>
            <w:r w:rsidR="008A3A4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informacion mbi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ç</w:t>
            </w:r>
            <w:r w:rsidR="008A3A4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do operator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ekonomik q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ka patur marr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dhenie </w:t>
            </w:r>
            <w:r w:rsidR="0012558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kontraktore </w:t>
            </w:r>
            <w:r w:rsidR="0059023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 bashkin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59023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  <w:r w:rsidR="004D52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9D0C9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Databaza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duhet 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rfshij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krahasimin me KPI (Key Performance Indicators) si</w:t>
            </w:r>
            <w:r w:rsidR="0057559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ç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mund 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jet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respektimi i afateve,</w:t>
            </w:r>
            <w:r w:rsidR="008A3A4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shkeljet</w:t>
            </w:r>
            <w:r w:rsidR="00F44DB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A3A4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A3A4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ko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ntrat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(n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se ka patur)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, dor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zimi i produkteve/sh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rbimeve 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ofruara sipas specifikimeve t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rkuara, mbar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vajt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j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 e punimeve, proble</w:t>
            </w:r>
            <w:r w:rsidR="001A31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met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q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mund t</w:t>
            </w:r>
            <w:r w:rsidR="004D52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’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ket</w:t>
            </w:r>
            <w:r w:rsidR="004D52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shkaktuar </w:t>
            </w:r>
            <w:r w:rsidR="00757D0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ashkis</w:t>
            </w:r>
            <w:r w:rsidR="004D52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etj</w:t>
            </w:r>
            <w:r w:rsidR="008A3A4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.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br/>
              <w:t>2.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Informacioni të ndahet me Sektorin</w:t>
            </w:r>
            <w:r w:rsidR="00AA7B97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Prokurimeve dhe </w:t>
            </w:r>
            <w:r w:rsidR="00630DCC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rejtorin</w:t>
            </w:r>
            <w:r w:rsidR="00560358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Fi</w:t>
            </w:r>
            <w:r w:rsidR="000B29B5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anc</w:t>
            </w:r>
            <w:r w:rsidR="00560358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dhe t</w:t>
            </w:r>
            <w:r w:rsidR="00560358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Ardhurave Vendore në bashki.</w:t>
            </w:r>
            <w:r w:rsidR="00AA7B97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3C342879" w14:textId="77777777" w:rsidR="001C7E9D" w:rsidRPr="00BC2F3D" w:rsidRDefault="001C7E9D" w:rsidP="001C4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80170FD" w14:textId="77777777" w:rsidR="001C7E9D" w:rsidRPr="00BC2F3D" w:rsidRDefault="008A3A4B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Brendshme, Sektori i Prokurimeve Publike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2A587B3E" w14:textId="77777777" w:rsidR="00E14186" w:rsidRPr="00BC2F3D" w:rsidRDefault="00E14186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F7CD17E" w14:textId="0FB37C23" w:rsidR="00E14186" w:rsidRPr="00BC2F3D" w:rsidRDefault="003B6C4C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E1418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i dyt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1418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2022 e 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1418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vazhdim</w:t>
            </w:r>
          </w:p>
        </w:tc>
      </w:tr>
      <w:tr w:rsidR="001C7E9D" w:rsidRPr="00BC2F3D" w14:paraId="71C59055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564D2A0" w14:textId="77777777" w:rsidR="001C7E9D" w:rsidRPr="00BC2F3D" w:rsidRDefault="001C7E9D" w:rsidP="008D2A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7F12F59" w14:textId="77777777" w:rsidR="001C7E9D" w:rsidRPr="00BC2F3D" w:rsidRDefault="008A3A4B" w:rsidP="00B16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Fusha e Menaxhimit t</w:t>
            </w:r>
            <w:r w:rsidR="00F14D1F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Burimeve Njer</w:t>
            </w:r>
            <w:r w:rsidR="00F14D1F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zore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AB24079" w14:textId="77777777" w:rsidR="001C7E9D" w:rsidRPr="00BC2F3D" w:rsidRDefault="001C7E9D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360454F" w14:textId="77777777" w:rsidR="001C7E9D" w:rsidRPr="00BC2F3D" w:rsidRDefault="001C7E9D" w:rsidP="004648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F4FE25A" w14:textId="77777777" w:rsidR="001C7E9D" w:rsidRPr="00BC2F3D" w:rsidRDefault="001C7E9D" w:rsidP="001C49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6ABA429" w14:textId="77777777" w:rsidR="001C7E9D" w:rsidRPr="00BC2F3D" w:rsidRDefault="001C7E9D" w:rsidP="001C7E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A3A4B" w:rsidRPr="00BC2F3D" w14:paraId="5EE39958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33F0C1B" w14:textId="77777777" w:rsidR="008A3A4B" w:rsidRPr="00BC2F3D" w:rsidRDefault="008A3A4B" w:rsidP="008A3A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4C05221" w14:textId="77777777" w:rsidR="008A3A4B" w:rsidRPr="00BC2F3D" w:rsidRDefault="008A3A4B" w:rsidP="008A3A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1BB286" w14:textId="77777777" w:rsidR="008A3A4B" w:rsidRPr="00BC2F3D" w:rsidRDefault="008A3A4B" w:rsidP="008A3A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E9CA627" w14:textId="77777777" w:rsidR="008A3A4B" w:rsidRPr="00BC2F3D" w:rsidRDefault="008A3A4B" w:rsidP="008A3A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3A9F2074" w14:textId="77777777" w:rsidR="008A3A4B" w:rsidRPr="00BC2F3D" w:rsidRDefault="008A3A4B" w:rsidP="008A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034683D" w14:textId="77777777" w:rsidR="00F44DBB" w:rsidRPr="00BC2F3D" w:rsidRDefault="00F44DBB" w:rsidP="00F44D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Masat parësore</w:t>
            </w:r>
          </w:p>
          <w:p w14:paraId="5044231A" w14:textId="4D98D033" w:rsidR="008A3A4B" w:rsidRPr="00BC2F3D" w:rsidRDefault="00F44DBB" w:rsidP="00F44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Përparësi e lartë; </w:t>
            </w:r>
            <w:r w:rsidR="000E0A7A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Përparësi Mesatare</w:t>
            </w: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; Përparësi e ulët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103736F" w14:textId="77777777" w:rsidR="008A3A4B" w:rsidRPr="00BC2F3D" w:rsidRDefault="008A3A4B" w:rsidP="008A3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Aktivitetet që duhet të ndërmerren për zbatimin e masës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C70651B" w14:textId="77777777" w:rsidR="008A3A4B" w:rsidRPr="00BC2F3D" w:rsidRDefault="008A3A4B" w:rsidP="008A3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8A3A4B" w:rsidRPr="00BC2F3D" w14:paraId="0BF66D81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C7EAB52" w14:textId="77777777" w:rsidR="008A3A4B" w:rsidRPr="00BC2F3D" w:rsidRDefault="004D52A4" w:rsidP="008D2A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</w:t>
            </w:r>
            <w:r w:rsidR="00A0511E" w:rsidRPr="00BC2F3D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27F4747" w14:textId="77777777" w:rsidR="008A3A4B" w:rsidRPr="00BC2F3D" w:rsidRDefault="00550619" w:rsidP="008B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Rekrutimi i punonj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sve </w:t>
            </w:r>
            <w:r w:rsidR="00E1418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me kontatë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pune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pozicione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cilat janë pjes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sh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rbimit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civil</w:t>
            </w:r>
            <w:r w:rsidR="008B5E3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E2424" w14:textId="77777777" w:rsidR="00E14186" w:rsidRPr="00BC2F3D" w:rsidRDefault="00E14186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01D5F82" w14:textId="77777777" w:rsidR="00E14186" w:rsidRPr="00BC2F3D" w:rsidRDefault="00E14186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1E5D453" w14:textId="77777777" w:rsidR="00E14186" w:rsidRPr="00BC2F3D" w:rsidRDefault="00E14186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90F1C51" w14:textId="77777777" w:rsidR="00E14186" w:rsidRPr="00BC2F3D" w:rsidRDefault="00E14186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3BE10B1" w14:textId="77777777" w:rsidR="008A3A4B" w:rsidRPr="00BC2F3D" w:rsidRDefault="00E14186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Operacional/Ligjor dhe Kontraktual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D9311CA" w14:textId="011C441C" w:rsidR="008A3A4B" w:rsidRPr="00BC2F3D" w:rsidRDefault="000E0A7A" w:rsidP="0046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E1E7B21" w14:textId="77777777" w:rsidR="008A3A4B" w:rsidRPr="00BC2F3D" w:rsidRDefault="00E14186" w:rsidP="00CA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1. 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Plot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simi me personel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rhersh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gjitha drejtorit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bashkis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266677F" w14:textId="77777777" w:rsidR="008A3A4B" w:rsidRPr="00BC2F3D" w:rsidRDefault="00E14186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Brendshme</w:t>
            </w:r>
            <w:r w:rsidR="000F2A6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6D9D4A0D" w14:textId="77777777" w:rsidR="00E14186" w:rsidRPr="00BC2F3D" w:rsidRDefault="008B5E34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Sekretari i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rgjithsh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 </w:t>
            </w:r>
          </w:p>
          <w:p w14:paraId="462EC989" w14:textId="77777777" w:rsidR="00E14186" w:rsidRPr="00BC2F3D" w:rsidRDefault="00E14186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 efekt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menj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hersh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 e 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vazhdim</w:t>
            </w:r>
          </w:p>
        </w:tc>
      </w:tr>
      <w:tr w:rsidR="008A3A4B" w:rsidRPr="00BC2F3D" w14:paraId="7526E9D3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7D3B473" w14:textId="77777777" w:rsidR="008A3A4B" w:rsidRPr="00BC2F3D" w:rsidRDefault="00322C83" w:rsidP="008D2A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</w:t>
            </w:r>
            <w:r w:rsidR="00A0511E" w:rsidRPr="00BC2F3D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FBE574C" w14:textId="73FDE9B0" w:rsidR="00546881" w:rsidRPr="00BC2F3D" w:rsidRDefault="00B5287F" w:rsidP="005468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  <w:r w:rsidR="001E65F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unge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sa e </w:t>
            </w:r>
            <w:r w:rsidR="0054688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siguris</w:t>
            </w:r>
            <w:r w:rsidR="004D52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</w:t>
            </w:r>
            <w:r w:rsidR="004D52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ruajtjes fizike t</w:t>
            </w:r>
            <w:r w:rsidR="004D52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dosjeve </w:t>
            </w:r>
            <w:r w:rsidR="0008125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personelit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. </w:t>
            </w:r>
          </w:p>
          <w:p w14:paraId="2427EF4E" w14:textId="77777777" w:rsidR="008A3A4B" w:rsidRPr="00BC2F3D" w:rsidRDefault="008A3A4B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43E02" w14:textId="77777777" w:rsidR="00546881" w:rsidRPr="00BC2F3D" w:rsidRDefault="00546881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29B8ED2" w14:textId="77777777" w:rsidR="00546881" w:rsidRPr="00BC2F3D" w:rsidRDefault="00546881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4C2DBB0" w14:textId="77777777" w:rsidR="008A3A4B" w:rsidRPr="00BC2F3D" w:rsidRDefault="00546881" w:rsidP="004D5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Operacional/Informa</w:t>
            </w:r>
            <w:r w:rsidR="004D52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tiv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272E121" w14:textId="36E81393" w:rsidR="008A3A4B" w:rsidRPr="00BC2F3D" w:rsidRDefault="000E0A7A" w:rsidP="0046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C3381EF" w14:textId="565E4F0A" w:rsidR="00546881" w:rsidRPr="00BC2F3D" w:rsidRDefault="00546881" w:rsidP="005468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1. </w:t>
            </w:r>
            <w:r w:rsidR="006D117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Sigurimi i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mjediseve </w:t>
            </w:r>
            <w:r w:rsidR="00D167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9D031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4D52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rshtatshme 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4D52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ruajtje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dosjeve</w:t>
            </w:r>
            <w:r w:rsidR="000844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fizike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q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4D52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rmbajne t</w:t>
            </w:r>
            <w:r w:rsidR="004D52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na personale t</w:t>
            </w:r>
            <w:r w:rsidR="004D52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punonj</w:t>
            </w:r>
            <w:r w:rsidR="004D52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sve.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br/>
            </w:r>
          </w:p>
          <w:p w14:paraId="4F0C8A96" w14:textId="77777777" w:rsidR="008A3A4B" w:rsidRPr="00BC2F3D" w:rsidRDefault="008A3A4B" w:rsidP="001C4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F2D7163" w14:textId="77777777" w:rsidR="008A3A4B" w:rsidRPr="00BC2F3D" w:rsidRDefault="00546881" w:rsidP="003E4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Brendshme</w:t>
            </w:r>
          </w:p>
          <w:p w14:paraId="7D63B515" w14:textId="4BE42E3C" w:rsidR="003E4543" w:rsidRPr="00BC2F3D" w:rsidRDefault="003B6C4C" w:rsidP="003E4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E454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i dyt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E454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vitit </w:t>
            </w:r>
            <w:r w:rsidR="003E454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2022 e 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E454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vazhdim</w:t>
            </w:r>
          </w:p>
        </w:tc>
      </w:tr>
      <w:tr w:rsidR="008A3A4B" w:rsidRPr="00BC2F3D" w14:paraId="609C47E8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0E545F3" w14:textId="77777777" w:rsidR="008A3A4B" w:rsidRPr="00BC2F3D" w:rsidRDefault="00322C83" w:rsidP="008D2A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3</w:t>
            </w:r>
            <w:r w:rsidR="00A0511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6B976B0" w14:textId="50DD2561" w:rsidR="008A3A4B" w:rsidRPr="00BC2F3D" w:rsidRDefault="00546881" w:rsidP="00614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br/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Procesi</w:t>
            </w:r>
            <w:r w:rsidR="00D811D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</w:t>
            </w:r>
            <w:r w:rsidR="003E152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kryerjes 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811D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AA222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</w:t>
            </w:r>
            <w:r w:rsidR="00D811D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ler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811D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sim</w:t>
            </w:r>
            <w:r w:rsidR="00AA222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it</w:t>
            </w:r>
            <w:r w:rsidR="00D811D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AA222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A222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performanc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 </w:t>
            </w:r>
            <w:r w:rsidR="00AA222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A222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pun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56479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punonjësve </w:t>
            </w:r>
            <w:r w:rsidR="00A961D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rezulton </w:t>
            </w:r>
            <w:r w:rsidR="0061488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joefektiv</w:t>
            </w:r>
            <w:r w:rsidR="00A961D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961D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</w:t>
            </w:r>
            <w:r w:rsidR="00A961D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AF7B5" w14:textId="77777777" w:rsidR="00546881" w:rsidRPr="00BC2F3D" w:rsidRDefault="00546881" w:rsidP="00F53B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3CDB651" w14:textId="77777777" w:rsidR="00546881" w:rsidRPr="00BC2F3D" w:rsidRDefault="00546881" w:rsidP="00546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5D819EB" w14:textId="77777777" w:rsidR="00546881" w:rsidRPr="00BC2F3D" w:rsidRDefault="00546881" w:rsidP="00546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E6713B3" w14:textId="77777777" w:rsidR="00546881" w:rsidRPr="00BC2F3D" w:rsidRDefault="00546881" w:rsidP="00546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36BB73D" w14:textId="77777777" w:rsidR="00546881" w:rsidRPr="00BC2F3D" w:rsidRDefault="00546881" w:rsidP="00546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661405A" w14:textId="77777777" w:rsidR="00546881" w:rsidRPr="00BC2F3D" w:rsidRDefault="00546881" w:rsidP="00546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6BEEA871" w14:textId="6D4194BE" w:rsidR="008A3A4B" w:rsidRPr="00BC2F3D" w:rsidRDefault="000E0A7A" w:rsidP="0046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DC0D888" w14:textId="77777777" w:rsidR="00AA222A" w:rsidRPr="00BC2F3D" w:rsidRDefault="00AA222A" w:rsidP="00AA22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3E152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1A486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Organizimi i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takimeve informuese </w:t>
            </w:r>
            <w:r w:rsidR="001A486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nga </w:t>
            </w:r>
            <w:r w:rsidR="00967F0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</w:t>
            </w:r>
            <w:r w:rsidR="001A486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BNJ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gjith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staf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manaxh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ues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drejtorive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B29B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 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menaxhimin e burimeve njer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zore me fokus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simi</w:t>
            </w:r>
            <w:r w:rsidR="0056479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56479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performanc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 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stafit. </w:t>
            </w:r>
          </w:p>
          <w:p w14:paraId="2A3FBF63" w14:textId="77777777" w:rsidR="008A3A4B" w:rsidRPr="00BC2F3D" w:rsidRDefault="00AA222A" w:rsidP="00CA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AF2AA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Përcaktimi në rregulloren e brendshme i detyrimit për kryerjen e anali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zës vjetore të perfomancës, si dhe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rcaktimit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objektivave vjetor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pun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528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s.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3. Kryerja e analiz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vjetore nga BNJ dhe informimi i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gjitha nj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sive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mbi k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analiz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A9DF49B" w14:textId="77777777" w:rsidR="003E4543" w:rsidRPr="00BC2F3D" w:rsidRDefault="003E4543" w:rsidP="003E4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Brendshme 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punim me Sekretarin e P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rgjithsh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48BDCEA0" w14:textId="77777777" w:rsidR="008A3A4B" w:rsidRPr="00BC2F3D" w:rsidRDefault="008A3A4B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4ACB4AE" w14:textId="6BDD6333" w:rsidR="003E4543" w:rsidRPr="00BC2F3D" w:rsidRDefault="003B6C4C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E454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 i dyt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E454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</w:t>
            </w:r>
            <w:r w:rsidR="0056479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vitit </w:t>
            </w:r>
            <w:r w:rsidR="003E454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2022 e 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E454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vazhdim</w:t>
            </w:r>
          </w:p>
        </w:tc>
      </w:tr>
      <w:tr w:rsidR="008A3A4B" w:rsidRPr="00BC2F3D" w14:paraId="75FE8BF4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67F812C" w14:textId="77777777" w:rsidR="008A3A4B" w:rsidRPr="00BC2F3D" w:rsidRDefault="00322C83" w:rsidP="008D2A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4</w:t>
            </w:r>
            <w:r w:rsidR="00A0511E" w:rsidRPr="00BC2F3D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48B526C" w14:textId="77777777" w:rsidR="008A3A4B" w:rsidRPr="00BC2F3D" w:rsidRDefault="00AF2AAF" w:rsidP="003E4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Mungesa e planit vjetor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trajnimeve.</w:t>
            </w:r>
            <w:r w:rsidR="003E454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5C01E" w14:textId="77777777" w:rsidR="008A3A4B" w:rsidRPr="00BC2F3D" w:rsidRDefault="008A3A4B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CCEEFAB" w14:textId="77777777" w:rsidR="003E4543" w:rsidRPr="00BC2F3D" w:rsidRDefault="003E4543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9CD6DED" w14:textId="77777777" w:rsidR="003E4543" w:rsidRPr="00BC2F3D" w:rsidRDefault="003E4543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8FF1236" w14:textId="77777777" w:rsidR="003E4543" w:rsidRPr="00BC2F3D" w:rsidRDefault="003E4543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C6A77C9" w14:textId="77777777" w:rsidR="003E4543" w:rsidRPr="00BC2F3D" w:rsidRDefault="003E4543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B822F84" w14:textId="4151FC1F" w:rsidR="008A3A4B" w:rsidRPr="00BC2F3D" w:rsidRDefault="000E0A7A" w:rsidP="0046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C659819" w14:textId="77777777" w:rsidR="00BD3DE8" w:rsidRPr="00BC2F3D" w:rsidRDefault="00BD3DE8" w:rsidP="003E4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088B2F4" w14:textId="6342E271" w:rsidR="003E4543" w:rsidRPr="00BC2F3D" w:rsidRDefault="00AF2AAF" w:rsidP="003E4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 Hartimi dhe miratimi i një plani vjetor për trajnimet e brendshme nga DBNJ, bazuar në analizën e procesit të vlerësimit të performancës.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2. Informi</w:t>
            </w:r>
            <w:r w:rsidR="00A961D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mi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stafit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</w:t>
            </w:r>
            <w:r w:rsidR="0061488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mbi k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plan.</w:t>
            </w:r>
            <w:r w:rsidR="00F44DB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                                       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1745F324" w14:textId="77777777" w:rsidR="008A3A4B" w:rsidRPr="00BC2F3D" w:rsidRDefault="008A3A4B" w:rsidP="001C4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18D5DE7" w14:textId="77777777" w:rsidR="00BD3DE8" w:rsidRPr="00BC2F3D" w:rsidRDefault="00BD3DE8" w:rsidP="00BD3D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Brendshme </w:t>
            </w:r>
          </w:p>
          <w:p w14:paraId="57586A9A" w14:textId="06972E50" w:rsidR="008A3A4B" w:rsidRPr="00BC2F3D" w:rsidRDefault="003B6C4C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i dyt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</w:t>
            </w:r>
            <w:r w:rsidR="0056479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vitit 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2022 e 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vazhdim</w:t>
            </w:r>
          </w:p>
        </w:tc>
      </w:tr>
      <w:tr w:rsidR="008A3A4B" w:rsidRPr="00BC2F3D" w14:paraId="752728D5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14C1311" w14:textId="77777777" w:rsidR="008A3A4B" w:rsidRPr="00BC2F3D" w:rsidRDefault="00322C83" w:rsidP="008D2A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5</w:t>
            </w:r>
            <w:r w:rsidR="00A0511E" w:rsidRPr="00BC2F3D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E843DBB" w14:textId="77777777" w:rsidR="00BD3DE8" w:rsidRPr="00BC2F3D" w:rsidRDefault="00FD3474" w:rsidP="00BD3D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Mungesa e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hartimi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raportit vjetor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transparencës. </w:t>
            </w:r>
          </w:p>
          <w:p w14:paraId="5240FE82" w14:textId="77777777" w:rsidR="008A3A4B" w:rsidRPr="00BC2F3D" w:rsidRDefault="008A3A4B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09752" w14:textId="77777777" w:rsidR="008A3A4B" w:rsidRPr="00BC2F3D" w:rsidRDefault="00BD3DE8" w:rsidP="00014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Operacional/Reputacioni dhe Imazhi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469F350" w14:textId="3AEE549E" w:rsidR="008A3A4B" w:rsidRPr="00BC2F3D" w:rsidRDefault="000E0A7A" w:rsidP="0046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FA82BAF" w14:textId="77777777" w:rsidR="00BD3DE8" w:rsidRPr="00BC2F3D" w:rsidRDefault="009B247C" w:rsidP="00BD3D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6742F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Hartimi, miratimi dhe publikimi i</w:t>
            </w:r>
            <w:r w:rsidR="00512A8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Raportit Vjetor t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Transparences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71A0E0CB" w14:textId="77777777" w:rsidR="008A3A4B" w:rsidRPr="00BC2F3D" w:rsidRDefault="008A3A4B" w:rsidP="001C4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3DCAE47" w14:textId="77777777" w:rsidR="008A3A4B" w:rsidRPr="00BC2F3D" w:rsidRDefault="00BD3DE8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Brendshme </w:t>
            </w:r>
            <w:r w:rsidR="000B1EE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+ Koordinatori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B1EE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B1EE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drejt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B1EE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e informimit + Sekretari i K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B1EE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shillit Bashkiak</w:t>
            </w:r>
          </w:p>
          <w:p w14:paraId="0416AE3E" w14:textId="2559B4B5" w:rsidR="00BD3DE8" w:rsidRPr="00BC2F3D" w:rsidRDefault="003B6C4C" w:rsidP="001C7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i dyt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2022 e 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vazhdim </w:t>
            </w:r>
            <w:r w:rsidR="0093789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ç</w:t>
            </w:r>
            <w:r w:rsidR="00BD3D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do vit.</w:t>
            </w:r>
          </w:p>
        </w:tc>
      </w:tr>
      <w:tr w:rsidR="000B7498" w:rsidRPr="00BC2F3D" w14:paraId="3516D151" w14:textId="77777777" w:rsidTr="00D23657">
        <w:trPr>
          <w:trHeight w:val="1193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A5668F0" w14:textId="77777777" w:rsidR="000B7498" w:rsidRPr="00BC2F3D" w:rsidRDefault="00322C83" w:rsidP="000B7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6</w:t>
            </w:r>
            <w:r w:rsidR="00A0511E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004BF3D" w14:textId="77777777" w:rsidR="000B7498" w:rsidRPr="00BC2F3D" w:rsidRDefault="000B7498" w:rsidP="00CA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Mungesa e regjistrit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rkat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 deklarimin e rasteve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konfliktit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interesit.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97156" w14:textId="77777777" w:rsidR="000B7498" w:rsidRPr="00BC2F3D" w:rsidRDefault="000B7498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DEDB27B" w14:textId="77777777" w:rsidR="000B7498" w:rsidRPr="00BC2F3D" w:rsidRDefault="000B7498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2E4E20A" w14:textId="77777777" w:rsidR="000B7498" w:rsidRPr="00BC2F3D" w:rsidRDefault="000B7498" w:rsidP="00322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Operacional/Informa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tiv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1C06CCD" w14:textId="5CE4ADAF" w:rsidR="000B7498" w:rsidRPr="00BC2F3D" w:rsidRDefault="000E0A7A" w:rsidP="000B7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E1AE624" w14:textId="77777777" w:rsidR="000B7498" w:rsidRPr="00BC2F3D" w:rsidRDefault="000B7498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6742F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Krijimi i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regjistri</w:t>
            </w:r>
            <w:r w:rsidR="0056479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për deklarimin e rasteve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konfliktit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interesit.</w:t>
            </w:r>
          </w:p>
          <w:p w14:paraId="58FBBB9C" w14:textId="77777777" w:rsidR="000B7498" w:rsidRPr="00BC2F3D" w:rsidRDefault="000B7498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 Informimi i personelit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lidhje me krijimin e k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tij regjistri dhe detyrimet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rkat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se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deklarimin e konfliktit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interesit.</w:t>
            </w:r>
          </w:p>
          <w:p w14:paraId="4C5922EB" w14:textId="77777777" w:rsidR="000B7498" w:rsidRPr="00BC2F3D" w:rsidRDefault="000B7498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29D63A5" w14:textId="77777777" w:rsidR="000B7498" w:rsidRPr="00BC2F3D" w:rsidRDefault="000B7498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Brendshme </w:t>
            </w:r>
          </w:p>
          <w:p w14:paraId="3B04755A" w14:textId="42CD0727" w:rsidR="000B7498" w:rsidRPr="00BC2F3D" w:rsidRDefault="003B6C4C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i dytë i 2022 e në vazhdim.</w:t>
            </w:r>
          </w:p>
        </w:tc>
      </w:tr>
      <w:tr w:rsidR="000B7498" w:rsidRPr="00BC2F3D" w14:paraId="5059F1B2" w14:textId="77777777" w:rsidTr="00D23657">
        <w:trPr>
          <w:trHeight w:val="1193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768DF2D" w14:textId="77777777" w:rsidR="000B7498" w:rsidRPr="00BC2F3D" w:rsidRDefault="00322C83" w:rsidP="000B7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7</w:t>
            </w:r>
            <w:r w:rsidR="00A0511E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D469785" w14:textId="6FB968DA" w:rsidR="000B7498" w:rsidRPr="00BC2F3D" w:rsidDel="00EB14FE" w:rsidRDefault="000B7498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Mungesa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caktimit t</w:t>
            </w:r>
            <w:r w:rsidR="007A78F0" w:rsidRPr="00BC2F3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Autoritetit Përgjegjës për parandalimin e konfliktit të interes</w:t>
            </w:r>
            <w:r w:rsidR="0093789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it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F7872" w14:textId="77777777" w:rsidR="00806FFE" w:rsidRPr="00BC2F3D" w:rsidRDefault="00806FFE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02C90EC" w14:textId="77777777" w:rsidR="00806FFE" w:rsidRPr="00BC2F3D" w:rsidRDefault="00806FFE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8C0699B" w14:textId="77777777" w:rsidR="00806FFE" w:rsidRPr="00BC2F3D" w:rsidRDefault="00806FFE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8A017CE" w14:textId="77777777" w:rsidR="00806FFE" w:rsidRPr="00BC2F3D" w:rsidRDefault="00806FFE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0BE1207" w14:textId="77777777" w:rsidR="000B7498" w:rsidRPr="00BC2F3D" w:rsidRDefault="00350794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Operacional/Ligjor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36C6685E" w14:textId="4A354190" w:rsidR="000B7498" w:rsidRPr="00BC2F3D" w:rsidRDefault="000E0A7A" w:rsidP="000B7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49E9F1C" w14:textId="6B51A689" w:rsidR="000B7498" w:rsidRPr="00BC2F3D" w:rsidRDefault="00350794" w:rsidP="0035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806FF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Caktimi i</w:t>
            </w:r>
            <w:r w:rsidR="000B7498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Autoritetit Përgjegjës për parandalimin e konfliktit të interes</w:t>
            </w:r>
            <w:r w:rsidR="00F158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it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 si struktur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posa</w:t>
            </w:r>
            <w:r w:rsidR="0057559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ç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me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pran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DBNJ, sipas k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rkesave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legjislacionit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fuqi.</w:t>
            </w:r>
          </w:p>
          <w:p w14:paraId="044AE186" w14:textId="77777777" w:rsidR="00806FFE" w:rsidRPr="00BC2F3D" w:rsidRDefault="00806FFE" w:rsidP="00EB0B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2. Informimi i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gjith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personelit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lidhje me krijimin 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Autoritetit Përgjegjës për parandalimin e konfliktit të interesave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 dhe detyrat e tij.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7BA77F8" w14:textId="77777777" w:rsidR="00806FFE" w:rsidRPr="00BC2F3D" w:rsidRDefault="000B7498" w:rsidP="00806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Kryetari i Bashkis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06FF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+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06FF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06FF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Brendshme </w:t>
            </w:r>
          </w:p>
          <w:p w14:paraId="579937F7" w14:textId="77777777" w:rsidR="000B7498" w:rsidRPr="00BC2F3D" w:rsidRDefault="000B7498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C04D486" w14:textId="1A3C45ED" w:rsidR="000B7498" w:rsidRPr="00BC2F3D" w:rsidRDefault="003B6C4C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 i par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2022</w:t>
            </w:r>
          </w:p>
        </w:tc>
      </w:tr>
      <w:tr w:rsidR="000B7498" w:rsidRPr="00BC2F3D" w14:paraId="4B473115" w14:textId="77777777" w:rsidTr="00D23657">
        <w:trPr>
          <w:trHeight w:val="1193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59A0B6A" w14:textId="77777777" w:rsidR="000B7498" w:rsidRPr="00BC2F3D" w:rsidRDefault="00322C83" w:rsidP="000B7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8</w:t>
            </w:r>
            <w:r w:rsidR="00A0511E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1B49B81" w14:textId="77777777" w:rsidR="000B7498" w:rsidRPr="00BC2F3D" w:rsidRDefault="000B7498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Mungesa e regjistrit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deklarimin e dhuratave.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E6DF8" w14:textId="77777777" w:rsidR="000B7498" w:rsidRPr="00BC2F3D" w:rsidRDefault="000B7498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C8D8F39" w14:textId="77777777" w:rsidR="000B7498" w:rsidRPr="00BC2F3D" w:rsidRDefault="000B7498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DBC462A" w14:textId="77777777" w:rsidR="000B7498" w:rsidRPr="00BC2F3D" w:rsidRDefault="000B7498" w:rsidP="00322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Operacional/Informa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tiv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ADC8589" w14:textId="1E36FB2F" w:rsidR="000B7498" w:rsidRPr="00BC2F3D" w:rsidRDefault="000E0A7A" w:rsidP="000B7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8FBAF2A" w14:textId="6EFB036A" w:rsidR="000B7498" w:rsidRPr="00BC2F3D" w:rsidRDefault="000B7498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6742F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Krijimi i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regjistri</w:t>
            </w:r>
            <w:r w:rsidR="0008125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deklarimin e dhuratave.</w:t>
            </w:r>
          </w:p>
          <w:p w14:paraId="3A7BA24B" w14:textId="77777777" w:rsidR="000B7498" w:rsidRPr="00BC2F3D" w:rsidRDefault="000B7498" w:rsidP="0032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 Informimi i personelit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lidhje me krijimin e k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tij regjistri dhe detyrimet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rkat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se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deklarimin e dhuratave.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40DEE64" w14:textId="77777777" w:rsidR="000B7498" w:rsidRPr="00BC2F3D" w:rsidRDefault="000B7498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Brendshme </w:t>
            </w:r>
          </w:p>
          <w:p w14:paraId="157F2F53" w14:textId="38D402E4" w:rsidR="000B7498" w:rsidRPr="00BC2F3D" w:rsidRDefault="003B6C4C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i dytë i 2022 e në vazhdim.</w:t>
            </w:r>
          </w:p>
        </w:tc>
      </w:tr>
      <w:tr w:rsidR="000B7498" w:rsidRPr="00BC2F3D" w14:paraId="679B5B60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532D9BC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AD7B261" w14:textId="0A70AFB1" w:rsidR="000B7498" w:rsidRPr="00BC2F3D" w:rsidRDefault="000B7498" w:rsidP="001A6F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Fusha e kontrollit, auditimit dhe </w:t>
            </w:r>
            <w:r w:rsidR="001A6F80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</w:t>
            </w: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mekanizmave kund</w:t>
            </w:r>
            <w:r w:rsidR="00322C83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r korrupsion</w:t>
            </w:r>
            <w:r w:rsidR="00564791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it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E2E5BE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E946DD6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F466CFA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BCFA289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0B7498" w:rsidRPr="00BC2F3D" w14:paraId="71E60BF5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E0D6A95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Nr.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3BEC7DE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9068582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0A3CC1CB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7E33C12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38468A3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Masat </w:t>
            </w:r>
            <w:r w:rsidR="006B76F1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par</w:t>
            </w:r>
            <w:r w:rsidR="00322C83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="006B76F1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sore</w:t>
            </w:r>
          </w:p>
          <w:p w14:paraId="49AF16D9" w14:textId="6AF71552" w:rsidR="000B7498" w:rsidRPr="00BC2F3D" w:rsidRDefault="006B76F1" w:rsidP="002923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</w:t>
            </w:r>
            <w:r w:rsidR="00322C83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rpar</w:t>
            </w:r>
            <w:r w:rsidR="00322C83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 e</w:t>
            </w:r>
            <w:r w:rsidR="000B7498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lartë; </w:t>
            </w:r>
            <w:r w:rsidR="000E0A7A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Përparësi Mesatare</w:t>
            </w:r>
            <w:r w:rsidR="000B7498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;</w:t>
            </w:r>
            <w:r w:rsidR="00AA7B97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</w:t>
            </w:r>
            <w:r w:rsidR="00322C83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rpar</w:t>
            </w:r>
            <w:r w:rsidR="00322C83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 e</w:t>
            </w:r>
            <w:r w:rsidRPr="00BC2F3D" w:rsidDel="006B76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B7498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ulët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9E82004" w14:textId="77777777" w:rsidR="003A3803" w:rsidRDefault="006B76F1" w:rsidP="000B74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Veprimtarit</w:t>
            </w:r>
            <w:r w:rsidR="00322C83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B7498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që duhet të ndërmerren p</w:t>
            </w:r>
          </w:p>
          <w:p w14:paraId="6F2B690C" w14:textId="77777777" w:rsidR="003A3803" w:rsidRDefault="003A3803" w:rsidP="000B74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FD6675C" w14:textId="77777777" w:rsidR="003A3803" w:rsidRDefault="003A3803" w:rsidP="000B74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F4B5EB5" w14:textId="77777777" w:rsidR="003A3803" w:rsidRDefault="003A3803" w:rsidP="000B74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D0C504E" w14:textId="5A5E50B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bookmarkStart w:id="4" w:name="_GoBack"/>
            <w:bookmarkEnd w:id="4"/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ër zbatimin e mas</w:t>
            </w:r>
            <w:r w:rsidR="006B76F1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ave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C71B97F" w14:textId="77777777" w:rsidR="000B7498" w:rsidRPr="00BC2F3D" w:rsidRDefault="000B7498" w:rsidP="002923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Personi përgjegjës për zbatimin e ma</w:t>
            </w:r>
            <w:r w:rsidR="006B76F1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ve</w:t>
            </w:r>
            <w:r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dhe afati i fundit për </w:t>
            </w:r>
            <w:r w:rsidR="006B76F1" w:rsidRPr="00BC2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zhvillimin e veprimtarive</w:t>
            </w:r>
          </w:p>
        </w:tc>
      </w:tr>
      <w:tr w:rsidR="000B7498" w:rsidRPr="00BC2F3D" w14:paraId="65760EC8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165B981" w14:textId="77777777" w:rsidR="000B7498" w:rsidRPr="00BC2F3D" w:rsidRDefault="0089548F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  <w:r w:rsidR="003F09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68A5B4F" w14:textId="3DEC2083" w:rsidR="000B7498" w:rsidRPr="00BC2F3D" w:rsidRDefault="00BC2415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Mungesa e njësis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Auditit të </w:t>
            </w:r>
            <w:r w:rsidR="0037744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rendshëm dhe </w:t>
            </w:r>
            <w:r w:rsidR="00DB40F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B40F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B40F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B40F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injalizimit</w:t>
            </w:r>
            <w:r w:rsidR="0008125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DD08D" w14:textId="77777777" w:rsidR="000B7498" w:rsidRPr="00BC2F3D" w:rsidRDefault="000B7498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C966573" w14:textId="77777777" w:rsidR="000B7498" w:rsidRPr="00BC2F3D" w:rsidRDefault="000B7498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0BEB768" w14:textId="77777777" w:rsidR="000B7498" w:rsidRPr="00BC2F3D" w:rsidRDefault="000B7498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F8EE753" w14:textId="77777777" w:rsidR="000B7498" w:rsidRPr="00BC2F3D" w:rsidRDefault="000B7498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84D2D1F" w14:textId="77777777" w:rsidR="000B7498" w:rsidRPr="00BC2F3D" w:rsidRDefault="000B7498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3C8F386" w14:textId="77777777" w:rsidR="000B7498" w:rsidRPr="00BC2F3D" w:rsidRDefault="000B7498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Operacional/</w:t>
            </w:r>
            <w:r w:rsidR="0020173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Ligjor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F333FC8" w14:textId="56FF3610" w:rsidR="000B7498" w:rsidRPr="00BC2F3D" w:rsidRDefault="00F44DBB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lartë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C22CF45" w14:textId="6D3FA6BA" w:rsidR="000B7498" w:rsidRPr="00BC2F3D" w:rsidRDefault="000B7498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1. </w:t>
            </w:r>
            <w:r w:rsidR="00E36B2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Rishikimi i struktur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36B2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36B2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2687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brendshme </w:t>
            </w:r>
            <w:r w:rsidR="00D745F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745F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2687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2687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rfshir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2687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j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sine e Audimit t</w:t>
            </w:r>
            <w:r w:rsidR="0008125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Brendsh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 dhe </w:t>
            </w:r>
            <w:r w:rsidR="00F2687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j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sin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Sinjalizimit 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0E766E66" w14:textId="77777777" w:rsidR="000B7498" w:rsidRPr="00BC2F3D" w:rsidRDefault="0022385F" w:rsidP="00F53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  <w:r w:rsidR="00F2687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 Informimi i personelit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2687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2687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2687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lidhje me </w:t>
            </w:r>
            <w:r w:rsidR="00A451C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detyrat dhe funksionet e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451C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451C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A451C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451C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auditit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451C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brendsh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451C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 dhe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451C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451C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451C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sinjalizimit.</w:t>
            </w:r>
            <w:r w:rsidR="00A451CF" w:rsidRPr="00BC2F3D" w:rsidDel="00A4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075FAEB" w14:textId="456E944F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të Brendshme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129F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+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Kryetari i </w:t>
            </w:r>
            <w:r w:rsidR="00757D0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ashkisë </w:t>
            </w:r>
          </w:p>
          <w:p w14:paraId="79280E97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0C4B590" w14:textId="4FB9177D" w:rsidR="000B7498" w:rsidRPr="00BC2F3D" w:rsidRDefault="003B6C4C" w:rsidP="00CA57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CA57E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i dyt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vitit 2023</w:t>
            </w:r>
          </w:p>
        </w:tc>
      </w:tr>
      <w:tr w:rsidR="000B7498" w:rsidRPr="00BC2F3D" w14:paraId="53DEFD10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D21F4B5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AB5ACBB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Fusha e Shërbimeve Publike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B047D7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3C0EF00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B9DC26B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E38609A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0B7498" w:rsidRPr="00BC2F3D" w14:paraId="01103943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C9F383D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Nr.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33D4570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9DCC42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0B1A91E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AB18CAA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86E020A" w14:textId="3E672D48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Masat</w:t>
            </w:r>
            <w:r w:rsidR="00F44DB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parësore</w:t>
            </w:r>
          </w:p>
          <w:p w14:paraId="0F5120E3" w14:textId="3E4F0CDF" w:rsidR="000B7498" w:rsidRPr="00BC2F3D" w:rsidRDefault="00322C83" w:rsidP="000E0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Përparësi e lartë; Përparësi </w:t>
            </w:r>
            <w:r w:rsidR="000E0A7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; Përparësi e</w:t>
            </w:r>
            <w:r w:rsidRPr="00BC2F3D" w:rsidDel="006B7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ulët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667637B" w14:textId="77777777" w:rsidR="000B7498" w:rsidRPr="00BC2F3D" w:rsidRDefault="00AA7B97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Aktivitetet që duhet të ndërmerren për zbatimin e masës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760364F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0B7498" w:rsidRPr="00BC2F3D" w14:paraId="22040DFB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6717A88" w14:textId="77777777" w:rsidR="000B7498" w:rsidRPr="00BC2F3D" w:rsidRDefault="0089548F" w:rsidP="005603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  <w:r w:rsidR="00A0511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A76A048" w14:textId="39A48069" w:rsidR="000B7498" w:rsidRPr="00BC2F3D" w:rsidRDefault="006E76C0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metodologji</w:t>
            </w:r>
            <w:r w:rsidR="00F158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monitorimin e sh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rbimeve publike q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ofron bashkia.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23EFA62D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6D2C8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591129B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98396E1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8401606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D99A751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AB49EAD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 / Reputacional dhe Imazhi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6E381AED" w14:textId="46F7DD55" w:rsidR="000B7498" w:rsidRPr="00BC2F3D" w:rsidRDefault="002C4EBC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lartë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6DEC42" w14:textId="67837468" w:rsidR="000B7498" w:rsidRPr="00BC2F3D" w:rsidRDefault="0030194F" w:rsidP="006E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1. Hartimi dhe miratimi i një PSV-je për procesin e monitorimit të performancës së shërbimit, duke përcaktuar rolet dhe përgjegjësitë </w:t>
            </w:r>
            <w:r w:rsidR="00D3748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3748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sive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përkatëse</w:t>
            </w:r>
            <w:r w:rsidR="00D3748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duke vendosur kritere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3748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matshme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3748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administrimin e performanc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158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</w:t>
            </w:r>
            <w:r w:rsidR="00D3748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3748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sh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3748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rbimit publik.</w:t>
            </w:r>
            <w:r w:rsidR="00F44DB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                        </w:t>
            </w:r>
            <w:r w:rsidR="00895ED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  <w:r w:rsidR="00D872D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Realizimi i monitorimeve </w:t>
            </w:r>
            <w:r w:rsidR="00C0379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periodike 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dhe </w:t>
            </w:r>
            <w:r w:rsidR="00584B7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kryerja e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584B7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analize 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mbi </w:t>
            </w:r>
            <w:r w:rsidR="006E76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E76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E76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proces. 3. Informimi i titullarit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E76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E76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mbi k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E76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E76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analiz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E76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90D8B0E" w14:textId="77777777" w:rsidR="000B7498" w:rsidRPr="00BC2F3D" w:rsidRDefault="00584B79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Grup pune teknik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hartimin e PSV</w:t>
            </w:r>
            <w:r w:rsidR="00D872D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-s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metodologjis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+ 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Shërbimeve Utilitare, Komunitare dhe Administrative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679C3AED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F8D81B1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3DD0B38" w14:textId="6A34BB08" w:rsidR="000B7498" w:rsidRPr="00BC2F3D" w:rsidRDefault="003B6C4C" w:rsidP="00D236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22C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 i parë i vitit 2023</w:t>
            </w:r>
          </w:p>
        </w:tc>
      </w:tr>
      <w:tr w:rsidR="000B7498" w:rsidRPr="00BC2F3D" w14:paraId="0288C49A" w14:textId="77777777" w:rsidTr="00D23657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0991739" w14:textId="77777777" w:rsidR="000B7498" w:rsidRPr="00BC2F3D" w:rsidRDefault="0089548F" w:rsidP="005603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  <w:r w:rsidR="00A0511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C1CB2A8" w14:textId="0E95EC5D" w:rsidR="00614882" w:rsidRPr="00BC2F3D" w:rsidRDefault="000B7498" w:rsidP="006E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</w:t>
            </w:r>
            <w:r w:rsidR="00EB0BA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esa e struktur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B0BA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p</w:t>
            </w:r>
            <w:r w:rsidR="006E76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ërgjegjëse për mbikëqyrjen</w:t>
            </w:r>
            <w:r w:rsidR="00EB0BA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6E76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zbatimit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E76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EB0BA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kontratës për ofrimin e shërbim</w:t>
            </w:r>
            <w:r w:rsidR="00F158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="00EB0BA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 publik.</w:t>
            </w:r>
          </w:p>
          <w:p w14:paraId="7D950DF4" w14:textId="77777777" w:rsidR="00614882" w:rsidRPr="00BC2F3D" w:rsidRDefault="00614882" w:rsidP="0061488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0344986" w14:textId="77777777" w:rsidR="00614882" w:rsidRPr="00BC2F3D" w:rsidRDefault="00614882" w:rsidP="0061488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FC84E8C" w14:textId="60F56342" w:rsidR="00614882" w:rsidRPr="00BC2F3D" w:rsidRDefault="00614882" w:rsidP="0061488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0EDC30D" w14:textId="7C60AF06" w:rsidR="00614882" w:rsidRPr="00BC2F3D" w:rsidRDefault="00614882" w:rsidP="0061488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4276933" w14:textId="77777777" w:rsidR="000B7498" w:rsidRPr="00BC2F3D" w:rsidRDefault="000B7498" w:rsidP="0061488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EC5C6" w14:textId="77777777" w:rsidR="000B7498" w:rsidRPr="00BC2F3D" w:rsidRDefault="000B7498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FF62899" w14:textId="77777777" w:rsidR="000B7498" w:rsidRPr="00BC2F3D" w:rsidRDefault="000B7498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1807675" w14:textId="77777777" w:rsidR="000B7498" w:rsidRPr="00BC2F3D" w:rsidRDefault="000B7498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84D5087" w14:textId="77777777" w:rsidR="000B7498" w:rsidRPr="00BC2F3D" w:rsidRDefault="000B7498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 / Reputacional dhe Imazhi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91725B4" w14:textId="5E704F34" w:rsidR="000B7498" w:rsidRPr="00BC2F3D" w:rsidRDefault="000E0A7A" w:rsidP="000B7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ADFE91F" w14:textId="20E807FE" w:rsidR="000B7498" w:rsidRPr="00BC2F3D" w:rsidRDefault="000B7498" w:rsidP="00D236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1. </w:t>
            </w:r>
            <w:r w:rsidR="006E76C0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Kryerja e nj</w:t>
            </w:r>
            <w:r w:rsidR="00560358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6E76C0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analize t</w:t>
            </w:r>
            <w:r w:rsidR="00560358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6E76C0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nevojave p</w:t>
            </w:r>
            <w:r w:rsidR="00560358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6E76C0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r rishikimin e </w:t>
            </w:r>
            <w:r w:rsidR="00EB0BA6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struktur</w:t>
            </w:r>
            <w:r w:rsidR="007A78F0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EB0BA6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s s</w:t>
            </w:r>
            <w:r w:rsidR="007A78F0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EB0BA6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brendshme p</w:t>
            </w:r>
            <w:r w:rsidR="007A78F0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EB0BA6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 t</w:t>
            </w:r>
            <w:r w:rsidR="007A78F0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EB0BA6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parashikuar</w:t>
            </w:r>
            <w:r w:rsidR="00EB0BA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6508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krijimin e </w:t>
            </w:r>
            <w:r w:rsidR="00EB0BA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B0BA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</w:t>
            </w:r>
            <w:r w:rsidR="0086508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B0BA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përgjegjëse për mbikëqyrjen </w:t>
            </w:r>
            <w:r w:rsidR="006E76C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 zbatimin e </w:t>
            </w:r>
            <w:r w:rsidR="00EB0BA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kontratës për ofrimin e shërbim</w:t>
            </w:r>
            <w:r w:rsidR="00F158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="00EB0BA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 publik.</w:t>
            </w:r>
            <w:r w:rsidR="00AA7B97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8A3790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2. Informimi i titullarit t</w:t>
            </w:r>
            <w:r w:rsidR="00560358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8A3790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bashkis</w:t>
            </w:r>
            <w:r w:rsidR="00560358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8A3790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mbi k</w:t>
            </w:r>
            <w:r w:rsidR="00560358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8A3790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t</w:t>
            </w:r>
            <w:r w:rsidR="00560358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8A3790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analiz</w:t>
            </w:r>
            <w:r w:rsidR="00560358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D23657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4AFEF63F" w14:textId="77777777" w:rsidR="00EB0BA6" w:rsidRPr="00BC2F3D" w:rsidRDefault="00EB0BA6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2399A44" w14:textId="77777777" w:rsidR="000B7498" w:rsidRPr="00BC2F3D" w:rsidRDefault="000B7498" w:rsidP="000B7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6DFF233" w14:textId="77777777" w:rsidR="000B7498" w:rsidRPr="00BC2F3D" w:rsidRDefault="00EB0BA6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Kryetari i Bashkis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+ Grupi i Pun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rishikimin e rregullores</w:t>
            </w:r>
          </w:p>
          <w:p w14:paraId="385B8404" w14:textId="77777777" w:rsidR="000B7498" w:rsidRPr="00BC2F3D" w:rsidRDefault="000B7498" w:rsidP="000B7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07F95043" w14:textId="03F80C02" w:rsidR="000B7498" w:rsidRPr="00BC2F3D" w:rsidRDefault="003B6C4C" w:rsidP="00D236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B749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 i dytë i vitit 2022</w:t>
            </w:r>
          </w:p>
        </w:tc>
      </w:tr>
    </w:tbl>
    <w:p w14:paraId="53EB0C81" w14:textId="77777777" w:rsidR="008D2ABC" w:rsidRPr="00BC2F3D" w:rsidRDefault="008D2ABC" w:rsidP="008D2ABC">
      <w:pPr>
        <w:rPr>
          <w:rFonts w:ascii="Times New Roman" w:hAnsi="Times New Roman" w:cs="Times New Roman"/>
          <w:sz w:val="24"/>
          <w:szCs w:val="24"/>
          <w:lang w:val="it-IT"/>
        </w:rPr>
        <w:sectPr w:rsidR="008D2ABC" w:rsidRPr="00BC2F3D" w:rsidSect="008D2ABC">
          <w:pgSz w:w="15840" w:h="12240" w:orient="landscape"/>
          <w:pgMar w:top="162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page" w:tblpX="151" w:tblpY="-1439"/>
        <w:tblOverlap w:val="never"/>
        <w:tblW w:w="15560" w:type="dxa"/>
        <w:tblLook w:val="04A0" w:firstRow="1" w:lastRow="0" w:firstColumn="1" w:lastColumn="0" w:noHBand="0" w:noVBand="1"/>
      </w:tblPr>
      <w:tblGrid>
        <w:gridCol w:w="560"/>
        <w:gridCol w:w="2589"/>
        <w:gridCol w:w="3047"/>
        <w:gridCol w:w="3149"/>
        <w:gridCol w:w="4391"/>
        <w:gridCol w:w="1824"/>
      </w:tblGrid>
      <w:tr w:rsidR="008D2ABC" w:rsidRPr="00BC2F3D" w14:paraId="6E656002" w14:textId="77777777" w:rsidTr="008D2AB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B4B926B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D3D16BF" w14:textId="7DFADE3F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Fusha e administrimit dhe menaxhimit t</w:t>
            </w:r>
            <w:r w:rsidR="001A6F80" w:rsidRPr="00BC2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pronave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9E6B3D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784D270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D89CCE8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A86BF4B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8D2ABC" w:rsidRPr="00BC2F3D" w14:paraId="5D88504C" w14:textId="77777777" w:rsidTr="008D2AB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2211CAB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B55B45A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F48735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CF3E407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37FD069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FA97455" w14:textId="1CEA173E" w:rsidR="00FD00E8" w:rsidRPr="00BC2F3D" w:rsidRDefault="00FD00E8" w:rsidP="00FD00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Masat</w:t>
            </w:r>
            <w:r w:rsidR="00F44DB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parësore</w:t>
            </w:r>
          </w:p>
          <w:p w14:paraId="3FB3D9AD" w14:textId="79AD95D5" w:rsidR="008D2ABC" w:rsidRPr="00BC2F3D" w:rsidRDefault="00FD00E8" w:rsidP="000E0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Përparësi e lartë; </w:t>
            </w:r>
            <w:r w:rsidR="000E0A7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Përparësi Mesatare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; Përparësi e</w:t>
            </w:r>
            <w:r w:rsidRPr="00BC2F3D" w:rsidDel="006B7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ulët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1B28B20" w14:textId="77777777" w:rsidR="008D2ABC" w:rsidRPr="00BC2F3D" w:rsidRDefault="00AA7B97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D2AB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Aktivitetet që duhet të ndërmerren për zbatimin e masës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9903D30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BD37CC" w:rsidRPr="00BC2F3D" w14:paraId="334C02FA" w14:textId="77777777" w:rsidTr="00BD37C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DC50C5E" w14:textId="0C8FAA43" w:rsidR="00BD37CC" w:rsidRPr="00BC2F3D" w:rsidRDefault="00BD37CC" w:rsidP="00BD3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0B8D48F" w14:textId="71BEF948" w:rsidR="00BD37CC" w:rsidRPr="00BC2F3D" w:rsidRDefault="00BD37CC" w:rsidP="00BD37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Dokumentacioni teknik mbi pronat bashkiake është i paazhornuar.</w:t>
            </w:r>
          </w:p>
          <w:p w14:paraId="4B784B63" w14:textId="77777777" w:rsidR="00BD37CC" w:rsidRPr="00BC2F3D" w:rsidRDefault="00BD37CC" w:rsidP="00BD37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F3B75" w14:textId="77777777" w:rsidR="00BD37CC" w:rsidRPr="00BC2F3D" w:rsidRDefault="00BD37CC" w:rsidP="00BD3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0F0FB9D" w14:textId="7C58B23F" w:rsidR="00BD37CC" w:rsidRPr="00BC2F3D" w:rsidRDefault="00BD37CC" w:rsidP="00BD3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7F1B065" w14:textId="71BB044F" w:rsidR="00BD37CC" w:rsidRPr="00BC2F3D" w:rsidRDefault="00BD37CC" w:rsidP="00BD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EA13A6B" w14:textId="46339AAD" w:rsidR="00BD37CC" w:rsidRPr="00BC2F3D" w:rsidRDefault="00BD37CC" w:rsidP="00BD37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 Te realizohen azhornimet e nevojshme t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dokumentacionit teknik duke marr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parasysh nevojat aktuale. </w:t>
            </w:r>
          </w:p>
          <w:p w14:paraId="2E08DDEC" w14:textId="77777777" w:rsidR="00BD37CC" w:rsidRPr="00BC2F3D" w:rsidRDefault="00BD37CC" w:rsidP="00BD3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A4AEE1D" w14:textId="77777777" w:rsidR="00BD37CC" w:rsidRPr="00BC2F3D" w:rsidRDefault="00BD37CC" w:rsidP="00BD3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Drejtoria e Zhvillimit Bujqësor, Pyjeve dhe Mjedisit në bashkëpunim me </w:t>
            </w:r>
          </w:p>
          <w:p w14:paraId="279DC72C" w14:textId="77777777" w:rsidR="00BD37CC" w:rsidRPr="00BC2F3D" w:rsidRDefault="00BD37CC" w:rsidP="00BD3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ASHK </w:t>
            </w:r>
          </w:p>
          <w:p w14:paraId="6AEEA78B" w14:textId="77777777" w:rsidR="00BD37CC" w:rsidRPr="00BC2F3D" w:rsidRDefault="00BD37CC" w:rsidP="00BD3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536684C" w14:textId="013C9794" w:rsidR="00BD37CC" w:rsidRPr="00BC2F3D" w:rsidRDefault="00BD37CC" w:rsidP="00BD3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Gjashtë  mujori i parë i vitit 2023</w:t>
            </w:r>
          </w:p>
        </w:tc>
      </w:tr>
      <w:tr w:rsidR="00A6543E" w:rsidRPr="00BC2F3D" w14:paraId="6A7A8C13" w14:textId="77777777" w:rsidTr="00A6543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17D6919" w14:textId="0492AAFB" w:rsidR="00A6543E" w:rsidRPr="00BC2F3D" w:rsidRDefault="00BD37CC" w:rsidP="00E673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  <w:r w:rsidR="00A0511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335B6BA" w14:textId="607E1207" w:rsidR="00A6543E" w:rsidRPr="00BC2F3D" w:rsidRDefault="00ED0DBE" w:rsidP="00AC5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="00EB3D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nventarizim jo i plotë i </w:t>
            </w:r>
            <w:r w:rsidR="00A6543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pronave të bashkisë p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6543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shkak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6543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dokumenteve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6543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pronësisë jo të </w:t>
            </w:r>
            <w:r w:rsidR="00BD37C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azhornuara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FE4D2" w14:textId="067625BA" w:rsidR="00A6543E" w:rsidRPr="00BC2F3D" w:rsidRDefault="00A6543E" w:rsidP="00406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</w:t>
            </w:r>
            <w:r w:rsidR="004069A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al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/Financiar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4CEA31AB" w14:textId="63C3A9FD" w:rsidR="00A6543E" w:rsidRPr="00BC2F3D" w:rsidRDefault="000E0A7A" w:rsidP="00406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9A50179" w14:textId="4C27BC4E" w:rsidR="00A6543E" w:rsidRPr="00BC2F3D" w:rsidRDefault="00A6543E" w:rsidP="006148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1. </w:t>
            </w:r>
            <w:r w:rsidR="00DC437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Hartimi i nj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C437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plan</w:t>
            </w:r>
            <w:r w:rsidR="00DC437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="008A379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pune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në lidhje me inventarizimin e pronave</w:t>
            </w:r>
            <w:r w:rsidR="008A379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A379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A379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 Ngritje e një Task Force me punonjës të bashkisë, për të përshpejtuar mbarëvajtjen e këtij procesi, në mbështetje të rezultateve të analizës së kryer</w:t>
            </w:r>
            <w:r w:rsidR="00EB3D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  <w:r w:rsidR="0061488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A364578" w14:textId="77777777" w:rsidR="00A6543E" w:rsidRPr="00BC2F3D" w:rsidRDefault="00DC4377" w:rsidP="00A654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 Drejtoria e Zhvillimit Bujq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sor, Pyjeve dhe Mjedisit dhe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Financ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dhe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Ardhurave Vendore </w:t>
            </w:r>
          </w:p>
          <w:p w14:paraId="5F13BD25" w14:textId="77777777" w:rsidR="00DC4377" w:rsidRPr="00BC2F3D" w:rsidRDefault="00DC4377" w:rsidP="00A654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 Drejtoria e Financ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dhe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Ardhurave Vendore</w:t>
            </w:r>
          </w:p>
          <w:p w14:paraId="134C2942" w14:textId="00877006" w:rsidR="00DC4377" w:rsidRPr="00BC2F3D" w:rsidRDefault="00DC4377" w:rsidP="00A654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Drejtoria e Zhvillimit Bujq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sor, Pyjeve dhe Mjedisit dhe sektori i Informimit dhe IT </w:t>
            </w:r>
          </w:p>
          <w:p w14:paraId="45D3D40B" w14:textId="239EA752" w:rsidR="00DC4377" w:rsidRPr="00BC2F3D" w:rsidRDefault="003B6C4C" w:rsidP="003B6C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DC437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mujori i </w:t>
            </w:r>
            <w:r w:rsidR="00E46C1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dyt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C437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vitit 202</w:t>
            </w:r>
            <w:r w:rsidR="00E673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 dhe ç</w:t>
            </w:r>
            <w:r w:rsidR="00E46C1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do vit</w:t>
            </w:r>
            <w:r w:rsidR="00E673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më tej</w:t>
            </w:r>
          </w:p>
        </w:tc>
      </w:tr>
      <w:tr w:rsidR="00B119B4" w:rsidRPr="00BC2F3D" w14:paraId="59FD8289" w14:textId="77777777" w:rsidTr="008D2AB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A5CAC2F" w14:textId="3AF42B44" w:rsidR="00B119B4" w:rsidRPr="00BC2F3D" w:rsidRDefault="00614882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3</w:t>
            </w:r>
            <w:r w:rsidR="00F1116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0468DDF" w14:textId="66547FFF" w:rsidR="00DC4377" w:rsidRPr="00BC2F3D" w:rsidRDefault="00DC4377" w:rsidP="00DC4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Procesi i hipotekimit</w:t>
            </w:r>
            <w:r w:rsidR="00630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30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pronave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30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61488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sipas fshatrave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nuk është </w:t>
            </w:r>
            <w:r w:rsidR="00630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308E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rfunduar.</w:t>
            </w:r>
          </w:p>
          <w:p w14:paraId="3DBD7529" w14:textId="77777777" w:rsidR="00B119B4" w:rsidRPr="00BC2F3D" w:rsidRDefault="00B119B4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7C8BE" w14:textId="77777777" w:rsidR="00EB3D5B" w:rsidRPr="00BC2F3D" w:rsidRDefault="00EB3D5B" w:rsidP="00EB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FCD0726" w14:textId="77777777" w:rsidR="00EB3D5B" w:rsidRPr="00BC2F3D" w:rsidRDefault="00EB3D5B" w:rsidP="00EB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7982CC0" w14:textId="77777777" w:rsidR="00EB3D5B" w:rsidRPr="00BC2F3D" w:rsidRDefault="00EB3D5B" w:rsidP="00EB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3F98376" w14:textId="77777777" w:rsidR="00EB3D5B" w:rsidRPr="00BC2F3D" w:rsidRDefault="00EB3D5B" w:rsidP="00EB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6352B2C" w14:textId="77777777" w:rsidR="00EB3D5B" w:rsidRPr="00BC2F3D" w:rsidRDefault="00EB3D5B" w:rsidP="00EB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0C600A5" w14:textId="77777777" w:rsidR="00EB3D5B" w:rsidRPr="00BC2F3D" w:rsidRDefault="00EB3D5B" w:rsidP="00EB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7135C42" w14:textId="77777777" w:rsidR="00EB3D5B" w:rsidRPr="00BC2F3D" w:rsidRDefault="00EB3D5B" w:rsidP="00EB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84474DF" w14:textId="6A5D0730" w:rsidR="00B119B4" w:rsidRPr="00BC2F3D" w:rsidRDefault="00DC4377" w:rsidP="00EB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</w:t>
            </w:r>
            <w:r w:rsidR="00EB3D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al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/Informa</w:t>
            </w:r>
            <w:r w:rsidR="00EB3D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tiv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54453B8" w14:textId="6A92959B" w:rsidR="00B119B4" w:rsidRPr="00BC2F3D" w:rsidRDefault="000E0A7A" w:rsidP="008D2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5C67F0C" w14:textId="2D8EEA83" w:rsidR="004069A3" w:rsidRPr="00BC2F3D" w:rsidRDefault="000E7741" w:rsidP="000E7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 Ngritja e nj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grupi pune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kryerjen e nj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analize </w:t>
            </w:r>
            <w:r w:rsidR="00EB3D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pronave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inv</w:t>
            </w:r>
            <w:r w:rsidR="00EB3D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ntarizuara dhe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pahipotekuara me vlerat e tyre kontab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 dhe reale.</w:t>
            </w:r>
          </w:p>
          <w:p w14:paraId="094CA957" w14:textId="0C6ED757" w:rsidR="00B119B4" w:rsidRPr="00BC2F3D" w:rsidRDefault="000E7741" w:rsidP="000E7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 Informimi i titullarit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mbi k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analiz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D092CDF" w14:textId="77777777" w:rsidR="000E7741" w:rsidRPr="00BC2F3D" w:rsidRDefault="000E7741" w:rsidP="00E46C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40B3EAE" w14:textId="77777777" w:rsidR="00B119B4" w:rsidRPr="00BC2F3D" w:rsidRDefault="000E7741" w:rsidP="00E46C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Grup pune me punonj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E46C1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Zhvillimit Bujq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46C1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sor, Pyjeve dhe Mjedisit </w:t>
            </w:r>
          </w:p>
          <w:p w14:paraId="7E70609D" w14:textId="77777777" w:rsidR="00E46C19" w:rsidRPr="00BC2F3D" w:rsidRDefault="00E46C19" w:rsidP="00E46C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ne bashk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punim me Agjencin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Shtet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rore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Kadastr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</w:t>
            </w:r>
            <w:r w:rsidR="000E774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Drejtoria e Financës dhe të Ardhurave Vendore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. </w:t>
            </w:r>
          </w:p>
          <w:p w14:paraId="4118B9FA" w14:textId="77777777" w:rsidR="006A03AB" w:rsidRPr="00BC2F3D" w:rsidRDefault="006A03AB" w:rsidP="00E46C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CA390F9" w14:textId="6B4D23E6" w:rsidR="006A03AB" w:rsidRPr="00BC2F3D" w:rsidRDefault="003B6C4C" w:rsidP="000E7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E774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 i par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vitit 202</w:t>
            </w:r>
            <w:r w:rsidR="000E774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</w:tr>
      <w:tr w:rsidR="00B119B4" w:rsidRPr="00BC2F3D" w14:paraId="2AEDCB84" w14:textId="77777777" w:rsidTr="008D2AB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D85B921" w14:textId="7EF39A32" w:rsidR="00B119B4" w:rsidRPr="00BC2F3D" w:rsidRDefault="00D60BF9" w:rsidP="005603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4</w:t>
            </w:r>
            <w:r w:rsidR="00A0511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E1C0E64" w14:textId="77777777" w:rsidR="00B119B4" w:rsidRPr="00BC2F3D" w:rsidRDefault="006A03AB" w:rsidP="006A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</w:t>
            </w:r>
            <w:r w:rsidR="00ED2CD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 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76787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publikimit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76787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inventarit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76787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pronave bashkiake</w:t>
            </w:r>
            <w:r w:rsidR="0076787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0DF47" w14:textId="77777777" w:rsidR="006A03AB" w:rsidRPr="00BC2F3D" w:rsidRDefault="006A03AB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062958B" w14:textId="77777777" w:rsidR="006A03AB" w:rsidRPr="00BC2F3D" w:rsidRDefault="006A03AB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10F9471" w14:textId="77777777" w:rsidR="006A03AB" w:rsidRPr="00BC2F3D" w:rsidRDefault="006A03AB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DBE8D91" w14:textId="475650ED" w:rsidR="00B119B4" w:rsidRPr="00BC2F3D" w:rsidRDefault="006A03AB" w:rsidP="00EB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</w:t>
            </w:r>
            <w:r w:rsidR="00EB3D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al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/Informa</w:t>
            </w:r>
            <w:r w:rsidR="00EB3D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tiv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249C5BA" w14:textId="651223E2" w:rsidR="00B119B4" w:rsidRPr="00BC2F3D" w:rsidRDefault="000E0A7A" w:rsidP="008D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3332013" w14:textId="79B3EF1A" w:rsidR="006A03AB" w:rsidRPr="00BC2F3D" w:rsidRDefault="0019117E" w:rsidP="000E7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Publikimi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Programin e Transparenc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i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informacioni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lidhur me pronat e kategorive t</w:t>
            </w:r>
            <w:r w:rsidR="0008125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ndryshme dhe </w:t>
            </w:r>
            <w:r w:rsidR="000E774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statusine tyre. </w:t>
            </w:r>
          </w:p>
          <w:p w14:paraId="3B6258E3" w14:textId="77777777" w:rsidR="006A03AB" w:rsidRPr="00BC2F3D" w:rsidRDefault="006A03AB" w:rsidP="006A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6F8E118" w14:textId="77777777" w:rsidR="00B119B4" w:rsidRPr="00BC2F3D" w:rsidRDefault="00B119B4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5AD7852" w14:textId="398B6B68" w:rsidR="00B119B4" w:rsidRPr="00BC2F3D" w:rsidRDefault="006A03AB" w:rsidP="006148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Zhvillimit Bujq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sor, Pyjeve dhe Mjedisit, Sektori i IT</w:t>
            </w:r>
            <w:r w:rsidR="004658E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, Koordinatori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58E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58E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Drejt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658E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e Informimit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B6C4C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Gjashtë</w:t>
            </w:r>
            <w:r w:rsidR="003B6C4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8425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 i par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8425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vitit 2023</w:t>
            </w:r>
          </w:p>
        </w:tc>
      </w:tr>
      <w:tr w:rsidR="00B119B4" w:rsidRPr="00BC2F3D" w14:paraId="4924CB11" w14:textId="77777777" w:rsidTr="008D2AB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FA545BD" w14:textId="6A44A04D" w:rsidR="00B119B4" w:rsidRPr="00BC2F3D" w:rsidRDefault="00D60BF9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</w:t>
            </w:r>
            <w:r w:rsidR="00A0511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2716C1C" w14:textId="77777777" w:rsidR="00B119B4" w:rsidRPr="00BC2F3D" w:rsidRDefault="008E1649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Mungesa e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regjistri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kon</w:t>
            </w:r>
            <w:r w:rsidR="000627F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ab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plotë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pronave të bashkisë.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D18CE" w14:textId="77777777" w:rsidR="00884259" w:rsidRPr="00BC2F3D" w:rsidRDefault="00884259" w:rsidP="006A0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CBD7E3E" w14:textId="77777777" w:rsidR="00884259" w:rsidRPr="00BC2F3D" w:rsidRDefault="00884259" w:rsidP="006A0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CA0CE1C" w14:textId="77777777" w:rsidR="00884259" w:rsidRPr="00BC2F3D" w:rsidRDefault="00884259" w:rsidP="006A0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0101437" w14:textId="0AADC1DB" w:rsidR="00B119B4" w:rsidRPr="00BC2F3D" w:rsidRDefault="006A03AB" w:rsidP="00FD0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al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/Informa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tiv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3E44830" w14:textId="4BAEE870" w:rsidR="00B119B4" w:rsidRPr="00BC2F3D" w:rsidRDefault="000E0A7A" w:rsidP="008D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7B23AD9" w14:textId="16AACD8F" w:rsidR="006A03AB" w:rsidRPr="00BC2F3D" w:rsidRDefault="00884259" w:rsidP="006A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0C010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AB522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B522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rdit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B522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simi i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AB522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list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B522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 </w:t>
            </w:r>
            <w:r w:rsidR="000C010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C010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pronave 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sipas rezultateve t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inventarizimit dhe </w:t>
            </w:r>
            <w:r w:rsidR="000C010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regjistrimi i 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C010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C010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nave 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rkat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se n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A03A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sistemin e kontabilitetit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7B884F66" w14:textId="77777777" w:rsidR="00B119B4" w:rsidRPr="00BC2F3D" w:rsidRDefault="00B119B4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75B0194" w14:textId="77777777" w:rsidR="00884259" w:rsidRPr="00BC2F3D" w:rsidRDefault="00884259" w:rsidP="008842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Zhvillimit Bujq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sor, Pyjeve dhe Mjedisit dhe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Financ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dhe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Ardhurave Vendore </w:t>
            </w:r>
          </w:p>
          <w:p w14:paraId="3958589E" w14:textId="77777777" w:rsidR="00F14D1F" w:rsidRPr="00BC2F3D" w:rsidRDefault="00F14D1F" w:rsidP="008842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D4C74AD" w14:textId="3619ABD6" w:rsidR="00B119B4" w:rsidRPr="00BC2F3D" w:rsidRDefault="003B6C4C" w:rsidP="003B6C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8425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 i dyt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8425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vitit 2022</w:t>
            </w:r>
          </w:p>
        </w:tc>
      </w:tr>
      <w:tr w:rsidR="00FE125A" w:rsidRPr="00BC2F3D" w14:paraId="70BB4462" w14:textId="77777777" w:rsidTr="008D2AB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5C6F523" w14:textId="442CA964" w:rsidR="00FE125A" w:rsidRPr="00BC2F3D" w:rsidRDefault="00D60BF9" w:rsidP="00FE12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6</w:t>
            </w:r>
            <w:r w:rsidR="00F1116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CB7380D" w14:textId="12644940" w:rsidR="00FE125A" w:rsidRPr="00BC2F3D" w:rsidRDefault="00FE125A" w:rsidP="00D60B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Mungesa e burimeve financiare per të përballuar pagesën e  hipotekimit të pronave të </w:t>
            </w:r>
            <w:r w:rsidR="00D60BF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bashkisë.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81A8D" w14:textId="77777777" w:rsidR="00FE125A" w:rsidRPr="00BC2F3D" w:rsidRDefault="00FE125A" w:rsidP="00FE12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  </w:t>
            </w:r>
          </w:p>
          <w:p w14:paraId="51BF6F62" w14:textId="77777777" w:rsidR="00FE125A" w:rsidRPr="00BC2F3D" w:rsidRDefault="00FE125A" w:rsidP="00FE12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820EC7A" w14:textId="77777777" w:rsidR="00FE125A" w:rsidRPr="00BC2F3D" w:rsidRDefault="00FE125A" w:rsidP="00FE12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     </w:t>
            </w:r>
          </w:p>
          <w:p w14:paraId="3BEE199F" w14:textId="621CD10C" w:rsidR="00FE125A" w:rsidRPr="00BC2F3D" w:rsidRDefault="00FE125A" w:rsidP="00FE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Operacionet/Strategjik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859CCDE" w14:textId="068C9334" w:rsidR="00FE125A" w:rsidRPr="00BC2F3D" w:rsidRDefault="00FE125A" w:rsidP="00FE1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8152DE6" w14:textId="68D9152C" w:rsidR="00FE125A" w:rsidRPr="00BC2F3D" w:rsidRDefault="00FE125A" w:rsidP="00D60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alokohen burime financiare t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shtatshme (sipas prioritizimeve t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objektivave t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) p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p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rftimin e hipotekimit  t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pronav</w:t>
            </w:r>
            <w:r w:rsidR="00D60BF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4EDC6EB" w14:textId="77777777" w:rsidR="00FE125A" w:rsidRPr="00BC2F3D" w:rsidRDefault="00FE125A" w:rsidP="00FE12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Drejtoria e Zhvillimit Bujqësor, Pyjeve dhe Mjedisit dhe 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 xml:space="preserve">Drejtoria e Financës dhe të Ardhurave Vendore </w:t>
            </w:r>
          </w:p>
          <w:p w14:paraId="00F4F39A" w14:textId="77777777" w:rsidR="00FE125A" w:rsidRPr="00BC2F3D" w:rsidRDefault="00FE125A" w:rsidP="00FE12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0320055" w14:textId="169E92B2" w:rsidR="00FE125A" w:rsidRPr="00BC2F3D" w:rsidRDefault="00FE125A" w:rsidP="00FE12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Gjasht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mujori i dytë i vitit 2022</w:t>
            </w:r>
          </w:p>
          <w:p w14:paraId="0F8EB4D0" w14:textId="77777777" w:rsidR="00FE125A" w:rsidRPr="00BC2F3D" w:rsidRDefault="00FE125A" w:rsidP="00FE12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14:paraId="238F2A30" w14:textId="77777777" w:rsidR="00FC6C36" w:rsidRPr="00BC2F3D" w:rsidRDefault="00FC6C36" w:rsidP="008D2AB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6523334" w14:textId="77777777" w:rsidR="000E7741" w:rsidRPr="00BC2F3D" w:rsidRDefault="000E7741" w:rsidP="008D2ABC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61"/>
        <w:gridCol w:w="2589"/>
        <w:gridCol w:w="3046"/>
        <w:gridCol w:w="3149"/>
        <w:gridCol w:w="4145"/>
        <w:gridCol w:w="2070"/>
      </w:tblGrid>
      <w:tr w:rsidR="00FC6C36" w:rsidRPr="00BC2F3D" w14:paraId="7DBA5BFD" w14:textId="77777777" w:rsidTr="00FD00E8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A831B78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2C1B2AB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Fusha e planifikimit, administrimit dhe zhvillimit te territorit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F02F6D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8583241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A8CB04C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2540E6D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FC6C36" w:rsidRPr="00BC2F3D" w14:paraId="033F4F59" w14:textId="77777777" w:rsidTr="00FD00E8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167E46E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9B342FA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1D43C4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6BD92F7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1BBE2A0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E795FFA" w14:textId="69EED3D8" w:rsidR="00FD00E8" w:rsidRPr="00BC2F3D" w:rsidRDefault="00FD00E8" w:rsidP="00FD00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Masat</w:t>
            </w:r>
            <w:r w:rsidR="00F44DB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parësore</w:t>
            </w:r>
          </w:p>
          <w:p w14:paraId="5E1ADBB9" w14:textId="45292A7D" w:rsidR="00FC6C36" w:rsidRPr="00BC2F3D" w:rsidRDefault="00FD00E8" w:rsidP="00FD00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Përparësi e lartë; </w:t>
            </w:r>
            <w:r w:rsidR="000E0A7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Përparësi Mesatare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; Përparësi e</w:t>
            </w:r>
            <w:r w:rsidRPr="00BC2F3D" w:rsidDel="006B7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ulët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76C2412" w14:textId="77777777" w:rsidR="00FC6C36" w:rsidRPr="00BC2F3D" w:rsidRDefault="00AA7B97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Aktivitetet që duhet të ndërmerren për zbatimin e masës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C5AE7B4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  <w:p w14:paraId="1AB0948B" w14:textId="77777777" w:rsidR="00D60BF9" w:rsidRPr="00BC2F3D" w:rsidRDefault="00D60BF9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FC6C36" w:rsidRPr="00BC2F3D" w14:paraId="2B7537E2" w14:textId="77777777" w:rsidTr="00FD00E8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ED3BB50" w14:textId="614B86A5" w:rsidR="00FC6C36" w:rsidRPr="00BC2F3D" w:rsidRDefault="00D60BF9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C5A577" w14:textId="77777777" w:rsidR="002167A6" w:rsidRPr="00BC2F3D" w:rsidRDefault="002167A6" w:rsidP="00216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Mungesa e Planeve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Detajuara Vendore (PDV). </w:t>
            </w:r>
          </w:p>
          <w:p w14:paraId="38696F97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AD7E3" w14:textId="77777777" w:rsidR="002167A6" w:rsidRPr="00BC2F3D" w:rsidRDefault="002167A6" w:rsidP="00216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F68E5C0" w14:textId="77777777" w:rsidR="002167A6" w:rsidRPr="00BC2F3D" w:rsidRDefault="002167A6" w:rsidP="00216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642B8C3" w14:textId="77777777" w:rsidR="002167A6" w:rsidRPr="00BC2F3D" w:rsidRDefault="002167A6" w:rsidP="00216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8B6EBA8" w14:textId="77777777" w:rsidR="002167A6" w:rsidRPr="00BC2F3D" w:rsidRDefault="002167A6" w:rsidP="00216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C7B4534" w14:textId="77777777" w:rsidR="00FC6C36" w:rsidRPr="00BC2F3D" w:rsidRDefault="002167A6" w:rsidP="00216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Operacionet/Strategjik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01AA611" w14:textId="77777777" w:rsidR="00FC6C36" w:rsidRPr="00BC2F3D" w:rsidRDefault="002167A6" w:rsidP="00FC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larte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961D3A2" w14:textId="58422BB4" w:rsidR="00FC6C36" w:rsidRPr="00BC2F3D" w:rsidRDefault="002167A6" w:rsidP="00216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6D69BD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D717B8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Hartimi, konsultimi dhe miratimi 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Planeve te Detajuara Vendore p</w:t>
            </w:r>
            <w:r w:rsidR="0008125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zonat q</w:t>
            </w:r>
            <w:r w:rsidR="0008125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paraqesin vizion dhe mund</w:t>
            </w:r>
            <w:r w:rsidR="0008125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 zhvillimi duke i p</w:t>
            </w:r>
            <w:r w:rsidR="00F14D1F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rshtatur n</w:t>
            </w:r>
            <w:r w:rsidR="00F14D1F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</w:t>
            </w:r>
            <w:r w:rsidR="00F14D1F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nyr</w:t>
            </w:r>
            <w:r w:rsidR="00F14D1F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sa 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</w:t>
            </w:r>
            <w:r w:rsidR="00F14D1F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efektive e fleksib</w:t>
            </w:r>
            <w:r w:rsidR="00F14D1F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 me</w:t>
            </w:r>
            <w:r w:rsidR="00AA7B97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E774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Planin e Pergjithsh</w:t>
            </w:r>
            <w:r w:rsidR="0008125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E774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 Vendor, 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A60247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V.</w:t>
            </w:r>
            <w:r w:rsidR="00AA7B97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900D8A0" w14:textId="77777777" w:rsidR="00FC6C36" w:rsidRPr="00BC2F3D" w:rsidRDefault="002167A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Drejtoria p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Planifikimin dhe Zhvillimin e Territorit dhe/ose ekspertiz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nkontraktuar. </w:t>
            </w:r>
          </w:p>
          <w:p w14:paraId="408345BF" w14:textId="77777777" w:rsidR="002167A6" w:rsidRPr="00BC2F3D" w:rsidRDefault="002167A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7177F24" w14:textId="4419EC78" w:rsidR="002167A6" w:rsidRPr="00BC2F3D" w:rsidRDefault="003B6C4C" w:rsidP="000E7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E774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i par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2167A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vitit 202</w:t>
            </w:r>
            <w:r w:rsidR="000E774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</w:p>
        </w:tc>
      </w:tr>
      <w:tr w:rsidR="00FC6C36" w:rsidRPr="00BC2F3D" w14:paraId="675AAB9E" w14:textId="77777777" w:rsidTr="00FD00E8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AEDAE98" w14:textId="2C1F845B" w:rsidR="00FC6C36" w:rsidRPr="00BC2F3D" w:rsidRDefault="00D60BF9" w:rsidP="005603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2</w:t>
            </w:r>
            <w:r w:rsidR="00A0511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B4FE0BA" w14:textId="662711D3" w:rsidR="002167A6" w:rsidRPr="00BC2F3D" w:rsidRDefault="002167A6" w:rsidP="00216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Përfshirje e ulët e qytetarëve dhe grupeve të interesit në proceset e konsultimit për ndarjen dhe zonimin funksional të territorit t</w:t>
            </w:r>
            <w:r w:rsidR="000339C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bashkisë. </w:t>
            </w:r>
          </w:p>
          <w:p w14:paraId="626CFB70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6D68D" w14:textId="77777777" w:rsidR="003A412B" w:rsidRPr="00BC2F3D" w:rsidRDefault="003A412B" w:rsidP="003A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D91910C" w14:textId="77777777" w:rsidR="003A412B" w:rsidRPr="00BC2F3D" w:rsidRDefault="003A412B" w:rsidP="003A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476718C" w14:textId="77777777" w:rsidR="003A412B" w:rsidRPr="00BC2F3D" w:rsidRDefault="003A412B" w:rsidP="003A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EEEC8D3" w14:textId="77777777" w:rsidR="003A412B" w:rsidRPr="00BC2F3D" w:rsidRDefault="003A412B" w:rsidP="003A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99B0CA2" w14:textId="77777777" w:rsidR="00FC6C36" w:rsidRPr="00BC2F3D" w:rsidRDefault="003A412B" w:rsidP="003A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Operacionet/Strategjik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C4095B7" w14:textId="43737C25" w:rsidR="00FC6C36" w:rsidRPr="00BC2F3D" w:rsidRDefault="000E0A7A" w:rsidP="00FC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4BC78C7" w14:textId="13F8106B" w:rsidR="00FC6C36" w:rsidRPr="00BC2F3D" w:rsidRDefault="00271B4D" w:rsidP="00F53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6D69B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Nxitja e</w:t>
            </w:r>
            <w:r w:rsidR="003A412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pjesemarrje</w:t>
            </w:r>
            <w:r w:rsidR="006D69B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</w:t>
            </w:r>
            <w:r w:rsidR="003A412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6D69B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D69B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A412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grupevet </w:t>
            </w:r>
            <w:r w:rsidR="00FE5AC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E5AC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A412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interesit dhe </w:t>
            </w:r>
            <w:r w:rsidR="007B565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qytetar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7B565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ve </w:t>
            </w:r>
            <w:r w:rsidR="00B579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 proceset e konsultimit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A412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A412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A412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rmjet </w:t>
            </w:r>
            <w:r w:rsidR="00BA47D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organizimit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A47D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A412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aktiviteteve </w:t>
            </w:r>
            <w:r w:rsidR="00B5797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informuese</w:t>
            </w:r>
            <w:r w:rsidR="00BA47D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A47D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k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A47D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A47D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q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A47D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llim</w:t>
            </w:r>
            <w:r w:rsidR="000E7741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</w:t>
            </w:r>
            <w:r w:rsidR="000339CA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mbi </w:t>
            </w:r>
            <w:r w:rsidR="000E7741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përfitimet e pjesëmarrje</w:t>
            </w:r>
            <w:r w:rsidR="000339CA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="000E7741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dëgjesat publike.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D724854" w14:textId="77777777" w:rsidR="00FC6C36" w:rsidRPr="00BC2F3D" w:rsidRDefault="003A412B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p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Planifikimin dhe Zhvillimin e Territorit 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punim me Drejtorin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Burimeve Njer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zore dhe Sh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rbimeve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Brendshme dhe Koordinatorin</w:t>
            </w:r>
            <w:r w:rsidR="00647A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47A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47A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Drejt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47A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Informimit dhe Konsultimi</w:t>
            </w:r>
            <w:r w:rsidR="00983FC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Publik.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044D96C9" w14:textId="77777777" w:rsidR="00F14D1F" w:rsidRPr="00BC2F3D" w:rsidRDefault="00F14D1F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F9E4F73" w14:textId="15BED113" w:rsidR="00271B4D" w:rsidRPr="00BC2F3D" w:rsidRDefault="003B6C4C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i dyt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vitit 2022 e 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vazhdim</w:t>
            </w:r>
          </w:p>
        </w:tc>
      </w:tr>
      <w:tr w:rsidR="00FC6C36" w:rsidRPr="00BC2F3D" w14:paraId="7C98FB1F" w14:textId="77777777" w:rsidTr="00FD00E8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C76B91F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1A8A33F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Fusha e arkivimit, ruajtjes dhe administrimit</w:t>
            </w:r>
            <w:r w:rsidR="00AA7B97" w:rsidRPr="00BC2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te dokumentave dhe informacionit dhe dokumentave elektronik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8B5838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5C415E4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E88927C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86883E7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FC6C36" w:rsidRPr="00BC2F3D" w14:paraId="6F9F1A72" w14:textId="77777777" w:rsidTr="00FD00E8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3E6DC09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A93FDD8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A7E0044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EDCFE68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F189D1E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E5070B8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Masat prioritare</w:t>
            </w:r>
          </w:p>
          <w:p w14:paraId="6F014777" w14:textId="6A4961DC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Prioritet </w:t>
            </w:r>
            <w:r w:rsidR="000E0A7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; Prioritet i moderuar; Prioritet i ulët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F1F8D8E" w14:textId="77777777" w:rsidR="00FC6C36" w:rsidRPr="00BC2F3D" w:rsidRDefault="00AA7B97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Aktivitetet që duhet të ndërmerren për zbatimin e masës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88634AA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FC6C36" w:rsidRPr="00BC2F3D" w14:paraId="24B4A386" w14:textId="77777777" w:rsidTr="00CF0444">
        <w:trPr>
          <w:trHeight w:val="4667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5C68C90" w14:textId="44A2F92C" w:rsidR="00FC6C36" w:rsidRPr="00BC2F3D" w:rsidRDefault="00D60BF9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  <w:r w:rsidR="00A0511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D0B419B" w14:textId="77777777" w:rsidR="00FC6C36" w:rsidRPr="00BC2F3D" w:rsidRDefault="00770D25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sigurie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ruajtjen e 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informacionit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digjitalizuar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shkak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munges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sistemit back up.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0DA95" w14:textId="77777777" w:rsidR="00271B4D" w:rsidRPr="00BC2F3D" w:rsidRDefault="00271B4D" w:rsidP="00271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42E68F6" w14:textId="77777777" w:rsidR="00271B4D" w:rsidRPr="00BC2F3D" w:rsidRDefault="00271B4D" w:rsidP="00271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37D6F3F" w14:textId="77777777" w:rsidR="00271B4D" w:rsidRPr="00BC2F3D" w:rsidRDefault="00271B4D" w:rsidP="00271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E21A179" w14:textId="77777777" w:rsidR="00FC6C36" w:rsidRPr="00BC2F3D" w:rsidRDefault="00271B4D" w:rsidP="00271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Operacionet/Informacioni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B3C73C7" w14:textId="68C02008" w:rsidR="00FC6C36" w:rsidRPr="00BC2F3D" w:rsidRDefault="000E0A7A" w:rsidP="00FC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9326472" w14:textId="10AD0CDA" w:rsidR="00FC6C36" w:rsidRPr="00BC2F3D" w:rsidRDefault="00542D0C" w:rsidP="000E7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D1042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Pajisja e rrjetit komp</w:t>
            </w:r>
            <w:r w:rsidR="00A006A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j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uterik</w:t>
            </w:r>
            <w:r w:rsidR="000E774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E774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arkiv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E774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 dhe protokollin e 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bashkis</w:t>
            </w:r>
            <w:r w:rsidR="00E97C6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me nj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sistem back up p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garantimin e siguris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informacionit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digjitalizuar.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D444A5F" w14:textId="27C7FE05" w:rsidR="00FC6C36" w:rsidRPr="00BC2F3D" w:rsidRDefault="00271B4D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Burimeve Njer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zore dhe Sh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rbimeve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Brendshme dhe specialisti IT</w:t>
            </w:r>
          </w:p>
          <w:p w14:paraId="2FE5FA00" w14:textId="2924B827" w:rsidR="00271B4D" w:rsidRPr="00BC2F3D" w:rsidRDefault="003B6C4C" w:rsidP="00D60B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27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i dyt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E774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vitit 202</w:t>
            </w:r>
            <w:r w:rsidR="00D60BF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</w:tr>
      <w:tr w:rsidR="00FC6C36" w:rsidRPr="00BC2F3D" w14:paraId="3ECF10ED" w14:textId="77777777" w:rsidTr="00FD00E8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0F21722" w14:textId="59E23854" w:rsidR="00FC6C36" w:rsidRPr="00BC2F3D" w:rsidRDefault="0003236F" w:rsidP="00D60B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26E49D2" w14:textId="77777777" w:rsidR="00FC6C36" w:rsidRPr="00BC2F3D" w:rsidRDefault="00271B4D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14577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hapësir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14577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14577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mjaftueshme per arkivimin e dokumentacionit fizik. 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2C84A" w14:textId="77777777" w:rsidR="00271B4D" w:rsidRPr="00BC2F3D" w:rsidRDefault="00271B4D" w:rsidP="00271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79AB843" w14:textId="77777777" w:rsidR="00271B4D" w:rsidRPr="00BC2F3D" w:rsidRDefault="00271B4D" w:rsidP="00271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59BEC70" w14:textId="77777777" w:rsidR="00271B4D" w:rsidRPr="00BC2F3D" w:rsidRDefault="00271B4D" w:rsidP="00271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9CA2F2C" w14:textId="77777777" w:rsidR="00271B4D" w:rsidRPr="00BC2F3D" w:rsidRDefault="00271B4D" w:rsidP="00271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C808472" w14:textId="77777777" w:rsidR="00FC6C36" w:rsidRPr="00BC2F3D" w:rsidRDefault="00271B4D" w:rsidP="00271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96604F9" w14:textId="7F72FFCA" w:rsidR="00FC6C36" w:rsidRPr="00BC2F3D" w:rsidRDefault="000E0A7A" w:rsidP="00271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D98C29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9E2FA94" w14:textId="6AD52A26" w:rsidR="00271B4D" w:rsidRPr="00BC2F3D" w:rsidRDefault="004E7263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F6324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A07CB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Klasifikimi i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A07CB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dokumentave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</w:t>
            </w:r>
            <w:r w:rsidR="008F63D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pas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r</w:t>
            </w:r>
            <w:r w:rsidR="00757D0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</w:t>
            </w:r>
            <w:r w:rsidR="00757D0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</w:t>
            </w:r>
            <w:r w:rsidR="00757D0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8F63D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funksionit</w:t>
            </w:r>
            <w:r w:rsidR="00090C9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sipas parashikimeve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90C9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ligjit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90C9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arkivat</w:t>
            </w:r>
            <w:r w:rsidR="00F6324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,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6324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6324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shmangur mbingarkes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6324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e fondit arkivor me dokumenta q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6324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kan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6324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humbur vler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6324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03B3D902" w14:textId="77777777" w:rsidR="00271B4D" w:rsidRPr="00BC2F3D" w:rsidRDefault="00271B4D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598E204" w14:textId="77777777" w:rsidR="00271B4D" w:rsidRPr="00BC2F3D" w:rsidRDefault="00271B4D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5238772" w14:textId="77777777" w:rsidR="00271B4D" w:rsidRPr="00BC2F3D" w:rsidRDefault="00271B4D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F101201" w14:textId="77777777" w:rsidR="00271B4D" w:rsidRPr="00BC2F3D" w:rsidRDefault="00271B4D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68F984A" w14:textId="77777777" w:rsidR="00271B4D" w:rsidRPr="00BC2F3D" w:rsidRDefault="00271B4D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DD22653" w14:textId="77777777" w:rsidR="00271B4D" w:rsidRPr="00BC2F3D" w:rsidRDefault="00271B4D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2151704" w14:textId="77777777" w:rsidR="00FC6C36" w:rsidRPr="00BC2F3D" w:rsidRDefault="004E7263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Drejtorin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Burimeve Njer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zore dhe Sh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rbimeve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Brendshme</w:t>
            </w:r>
          </w:p>
          <w:p w14:paraId="5E20DEA0" w14:textId="77777777" w:rsidR="004E7263" w:rsidRPr="00BC2F3D" w:rsidRDefault="004E7263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E0988BA" w14:textId="679ACEE7" w:rsidR="004E7263" w:rsidRPr="00BC2F3D" w:rsidRDefault="003B6C4C" w:rsidP="003B6C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E726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 i par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E726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vitit 2023</w:t>
            </w:r>
          </w:p>
        </w:tc>
      </w:tr>
    </w:tbl>
    <w:p w14:paraId="28C92745" w14:textId="77777777" w:rsidR="003A412B" w:rsidRPr="00BC2F3D" w:rsidRDefault="003A412B" w:rsidP="008D2AB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9C90AB8" w14:textId="77777777" w:rsidR="00D60BF9" w:rsidRPr="00BC2F3D" w:rsidRDefault="00D60BF9" w:rsidP="008D2AB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0AD34F8" w14:textId="77777777" w:rsidR="00D60BF9" w:rsidRPr="00BC2F3D" w:rsidRDefault="00D60BF9" w:rsidP="008D2ABC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660"/>
        <w:gridCol w:w="2570"/>
        <w:gridCol w:w="2851"/>
        <w:gridCol w:w="2909"/>
        <w:gridCol w:w="4226"/>
        <w:gridCol w:w="2344"/>
      </w:tblGrid>
      <w:tr w:rsidR="008D2ABC" w:rsidRPr="00BC2F3D" w14:paraId="4546BF3E" w14:textId="77777777" w:rsidTr="00F53B25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7F44D5F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900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248FE0C" w14:textId="3BB41EF5" w:rsidR="00D60BF9" w:rsidRPr="00BC2F3D" w:rsidRDefault="008D2ABC" w:rsidP="00D60BF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Objek</w:t>
            </w:r>
            <w:r w:rsidR="004E77E9" w:rsidRPr="00BC2F3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tivi </w:t>
            </w:r>
            <w:r w:rsidR="004E77E9" w:rsidRPr="00BC2F3D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2</w:t>
            </w:r>
            <w:r w:rsidR="004E77E9" w:rsidRPr="00BC2F3D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:</w:t>
            </w:r>
            <w:r w:rsidR="004E77E9" w:rsidRPr="00BC2F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4E77E9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>Kornizat rregullatore e bashkis</w:t>
            </w:r>
            <w:r w:rsidR="00560358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>ë</w:t>
            </w:r>
            <w:r w:rsidR="004E77E9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 xml:space="preserve"> e p</w:t>
            </w:r>
            <w:r w:rsidR="00560358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>ë</w:t>
            </w:r>
            <w:r w:rsidR="004E77E9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>rmir</w:t>
            </w:r>
            <w:r w:rsidR="00560358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>ë</w:t>
            </w:r>
            <w:r w:rsidR="004E77E9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>suar si element thelbësor q</w:t>
            </w:r>
            <w:r w:rsidR="00560358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>ë</w:t>
            </w:r>
            <w:r w:rsidR="004E77E9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 xml:space="preserve"> mb</w:t>
            </w:r>
            <w:r w:rsidR="00560358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>ë</w:t>
            </w:r>
            <w:r w:rsidR="004E77E9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>shtet sistemin e manxhimit t</w:t>
            </w:r>
            <w:r w:rsidR="00560358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>ë</w:t>
            </w:r>
            <w:r w:rsidR="004E77E9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 xml:space="preserve"> integritetit</w:t>
            </w:r>
            <w:r w:rsidR="00AA7B97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 xml:space="preserve"> </w:t>
            </w:r>
            <w:r w:rsidR="004E77E9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>n</w:t>
            </w:r>
            <w:r w:rsidR="00560358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>ë</w:t>
            </w:r>
            <w:r w:rsidR="004E77E9" w:rsidRPr="00BC2F3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sq-AL"/>
              </w:rPr>
              <w:t xml:space="preserve"> bashki dhe përgjegjësinë menaxhuese për të kontrolluar risqet e integritetit dhe korrupsionit</w:t>
            </w:r>
            <w:r w:rsidR="004E77E9" w:rsidRPr="00BC2F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q-AL"/>
              </w:rPr>
              <w:t>;</w:t>
            </w:r>
            <w:r w:rsidR="00D60BF9" w:rsidRPr="00BC2F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</w:tc>
      </w:tr>
      <w:tr w:rsidR="008D2ABC" w:rsidRPr="00BC2F3D" w14:paraId="341212D1" w14:textId="77777777" w:rsidTr="00C33860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6237FCC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Nr.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AEA9085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B72F3B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59BE05F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7FB72C1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46E3293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Masat prioritare</w:t>
            </w:r>
          </w:p>
          <w:p w14:paraId="729710C9" w14:textId="4BFA27DE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Prioritet </w:t>
            </w:r>
            <w:r w:rsidR="000E0A7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; Prioritet i moderuar; Prioritet i ulët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86BD1A0" w14:textId="77777777" w:rsidR="008D2ABC" w:rsidRPr="00BC2F3D" w:rsidRDefault="00AA7B97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D2AB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Aktivitetet që duhet të ndërmerren për zbatimin e masës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B55C276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05340E" w:rsidRPr="00BC2F3D" w14:paraId="3B2FF665" w14:textId="77777777" w:rsidTr="00C33860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468AF9F" w14:textId="0A01CFA5" w:rsidR="0005340E" w:rsidRPr="00BC2F3D" w:rsidRDefault="003B6C4C" w:rsidP="00053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F263C7B" w14:textId="77777777" w:rsidR="0005340E" w:rsidRPr="00BC2F3D" w:rsidRDefault="003A066A" w:rsidP="00053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rregullave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506D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qarta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lidhje me procedur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e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rgatitjes 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05340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aket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</w:t>
            </w:r>
            <w:r w:rsidR="0005340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fiskale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  <w:r w:rsidR="0005340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0CBA" w14:textId="77777777" w:rsidR="0005340E" w:rsidRPr="00BC2F3D" w:rsidRDefault="0005340E" w:rsidP="00053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64A8FC1" w14:textId="77777777" w:rsidR="003B6C4C" w:rsidRPr="00BC2F3D" w:rsidRDefault="003B6C4C" w:rsidP="00053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579A9D2" w14:textId="77777777" w:rsidR="003B6C4C" w:rsidRPr="00BC2F3D" w:rsidRDefault="003B6C4C" w:rsidP="00053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C5437CE" w14:textId="77777777" w:rsidR="0005340E" w:rsidRPr="00BC2F3D" w:rsidRDefault="0005340E" w:rsidP="003B6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Operacionet/Financiar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65ED9374" w14:textId="422C1638" w:rsidR="0005340E" w:rsidRPr="00BC2F3D" w:rsidRDefault="000E0A7A" w:rsidP="00053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63EBD21" w14:textId="5C5EBA1C" w:rsidR="0005340E" w:rsidRPr="00BC2F3D" w:rsidRDefault="0005340E" w:rsidP="000723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1. </w:t>
            </w:r>
            <w:r w:rsidR="00920A2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Hartimi i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nje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PSV</w:t>
            </w:r>
            <w:r w:rsidR="000339C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-je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920A2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920A2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p</w:t>
            </w:r>
            <w:r w:rsidR="000339C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920A2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rgatitjen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Paket</w:t>
            </w:r>
            <w:r w:rsidR="000339C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s</w:t>
            </w:r>
            <w:r w:rsidR="000339C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Taksave dhe Tarifave vendore ku t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08125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rfshi</w:t>
            </w:r>
            <w:r w:rsidR="00920A2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hen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praktikat</w:t>
            </w:r>
            <w:r w:rsidR="007B02A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7B02A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7B02A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mira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</w:t>
            </w:r>
            <w:r w:rsidR="000339C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isë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.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br/>
            </w:r>
          </w:p>
        </w:tc>
        <w:tc>
          <w:tcPr>
            <w:tcW w:w="23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FEA7BB9" w14:textId="77777777" w:rsidR="0005340E" w:rsidRPr="00BC2F3D" w:rsidRDefault="0005340E" w:rsidP="00053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Grup pune teknik me nga nj</w:t>
            </w:r>
            <w:r w:rsidR="00F14D1F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p</w:t>
            </w:r>
            <w:r w:rsidR="00F14D1F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rfaq</w:t>
            </w:r>
            <w:r w:rsidR="00F14D1F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sues nga t</w:t>
            </w:r>
            <w:r w:rsidR="00F14D1F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gjitha nj</w:t>
            </w:r>
            <w:r w:rsidR="00F14D1F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sit</w:t>
            </w:r>
            <w:r w:rsidR="00F14D1F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funksionale t</w:t>
            </w:r>
            <w:r w:rsidR="00F14D1F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Bashkis</w:t>
            </w:r>
            <w:r w:rsidR="00F14D1F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dhe nga Drejtoria e Financ</w:t>
            </w:r>
            <w:r w:rsidR="00F14D1F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s dhe t</w:t>
            </w:r>
            <w:r w:rsidR="00F14D1F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Ardhurave Vendore</w:t>
            </w:r>
          </w:p>
          <w:p w14:paraId="31992ECA" w14:textId="77777777" w:rsidR="0005340E" w:rsidRPr="00BC2F3D" w:rsidRDefault="0005340E" w:rsidP="00053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5CA4D944" w14:textId="080CB672" w:rsidR="0005340E" w:rsidRPr="00BC2F3D" w:rsidRDefault="0005340E" w:rsidP="003B6C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 mujori i parë i 2022</w:t>
            </w:r>
          </w:p>
        </w:tc>
      </w:tr>
      <w:tr w:rsidR="008F31FB" w:rsidRPr="00BC2F3D" w14:paraId="5757245A" w14:textId="77777777" w:rsidTr="00C33860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A0C61B9" w14:textId="02879422" w:rsidR="008F31FB" w:rsidRPr="00BC2F3D" w:rsidDel="003A066A" w:rsidRDefault="00560358" w:rsidP="003B6C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2</w:t>
            </w:r>
            <w:r w:rsidR="000323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80DD8AB" w14:textId="77777777" w:rsidR="008F31FB" w:rsidRPr="00BC2F3D" w:rsidRDefault="008F31FB" w:rsidP="006B40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Mungesa e një dokumenti të brendshëm politikash për mbrojtjen e të dhënave personale.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BF29" w14:textId="77777777" w:rsidR="008F31FB" w:rsidRPr="00BC2F3D" w:rsidRDefault="008F31FB" w:rsidP="00053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9DB53B9" w14:textId="77777777" w:rsidR="008F31FB" w:rsidRPr="00BC2F3D" w:rsidRDefault="008F31FB" w:rsidP="00053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E27B327" w14:textId="77777777" w:rsidR="008F31FB" w:rsidRPr="00BC2F3D" w:rsidRDefault="008F31FB" w:rsidP="00053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Operacional/Ligjor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410BBED" w14:textId="20E57A60" w:rsidR="008F31FB" w:rsidRPr="00BC2F3D" w:rsidRDefault="000E0A7A" w:rsidP="00053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066E5A" w14:textId="77777777" w:rsidR="008F31FB" w:rsidRPr="00BC2F3D" w:rsidRDefault="008F31FB" w:rsidP="00007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1.Hartimi i një dokumenti të brendshëm politikash për mbrojtjen e të dhënave personale.</w:t>
            </w:r>
          </w:p>
          <w:p w14:paraId="1EC46B2F" w14:textId="77777777" w:rsidR="00DA587D" w:rsidRPr="00BC2F3D" w:rsidRDefault="00DA587D" w:rsidP="00DA5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 Informimi i personelit të të gjithë drejtorive mbi këtë dokument të miratuar.</w:t>
            </w:r>
          </w:p>
          <w:p w14:paraId="7050A08B" w14:textId="4EEC39BE" w:rsidR="00DA587D" w:rsidRPr="00BC2F3D" w:rsidRDefault="00DA587D" w:rsidP="00F53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3. Publikimi i k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tij dokumenti n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faqen zyrtare t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Bashkise p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njohje dhe transparenc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me publikun.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02BF6B8" w14:textId="7999E355" w:rsidR="008F31FB" w:rsidRPr="00BC2F3D" w:rsidRDefault="00F90314" w:rsidP="008F31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8F31F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Grup pune teknik i krijuar për hartimin e dokumentit të politikave.</w:t>
            </w:r>
          </w:p>
          <w:p w14:paraId="11A4E55C" w14:textId="1EF26BE9" w:rsidR="008F31FB" w:rsidRPr="00BC2F3D" w:rsidRDefault="00F90314" w:rsidP="008F31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+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3 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Koordinatori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Drejt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 Informim </w:t>
            </w:r>
          </w:p>
          <w:p w14:paraId="7DFFBF34" w14:textId="431122A7" w:rsidR="008F31FB" w:rsidRPr="00BC2F3D" w:rsidRDefault="003B6C4C" w:rsidP="008F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Gjashtë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F31F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i dytë i 2022.</w:t>
            </w:r>
          </w:p>
        </w:tc>
      </w:tr>
      <w:tr w:rsidR="008D2ABC" w:rsidRPr="00BC2F3D" w14:paraId="1ECF152E" w14:textId="77777777" w:rsidTr="00C33860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51A7147" w14:textId="45768A77" w:rsidR="008D2ABC" w:rsidRPr="00BC2F3D" w:rsidRDefault="003B6C4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  <w:r w:rsidR="000323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2788FCE" w14:textId="01DF50A2" w:rsidR="00A02520" w:rsidRPr="00BC2F3D" w:rsidRDefault="00A02520" w:rsidP="00A02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br/>
            </w:r>
            <w:r w:rsidR="00CF285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Mungesa e rregullave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F285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brendshme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F285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parandalimin</w:t>
            </w:r>
            <w:r w:rsidR="0038583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</w:t>
            </w:r>
            <w:r w:rsidR="00CF285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deklarimin e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Konfliktit t</w:t>
            </w:r>
            <w:r w:rsidR="000339C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Interesit</w:t>
            </w:r>
            <w:r w:rsidR="00CF285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0631919B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8A87" w14:textId="77777777" w:rsidR="00687907" w:rsidRPr="00BC2F3D" w:rsidRDefault="00687907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DEE1EC1" w14:textId="77777777" w:rsidR="00687907" w:rsidRPr="00BC2F3D" w:rsidRDefault="00687907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31EB76A" w14:textId="77777777" w:rsidR="00687907" w:rsidRPr="00BC2F3D" w:rsidRDefault="00687907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C6F4D87" w14:textId="77777777" w:rsidR="00687907" w:rsidRPr="00BC2F3D" w:rsidRDefault="00687907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4FDFCB9" w14:textId="77777777" w:rsidR="008D2ABC" w:rsidRPr="00BC2F3D" w:rsidRDefault="008D2ABC" w:rsidP="00687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</w:t>
            </w:r>
            <w:r w:rsidR="00A025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/</w:t>
            </w:r>
            <w:r w:rsidR="009A534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</w:t>
            </w:r>
            <w:r w:rsidR="00A025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eputacional dhe Imazhi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ED52663" w14:textId="4267E8D8" w:rsidR="008D2ABC" w:rsidRPr="00BC2F3D" w:rsidRDefault="000E0A7A" w:rsidP="000723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22E945C" w14:textId="77777777" w:rsidR="00880948" w:rsidRPr="00BC2F3D" w:rsidRDefault="00880948" w:rsidP="00A02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FFE5295" w14:textId="77777777" w:rsidR="00CF285A" w:rsidRPr="00BC2F3D" w:rsidRDefault="00880948" w:rsidP="00880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1. </w:t>
            </w:r>
            <w:r w:rsidR="00CF285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Hartimi dhe miratimi i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F285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rregulloreje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F285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vecant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F285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F285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F285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deklarimin dhe parandalimin e konfliktit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F285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interesit.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1AB2EAB5" w14:textId="77777777" w:rsidR="00880948" w:rsidRPr="00BC2F3D" w:rsidRDefault="00CF285A" w:rsidP="00880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 Informimi i personelit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gjith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drejtorive mbi k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rregullore.</w:t>
            </w:r>
          </w:p>
          <w:p w14:paraId="5CE2EDA8" w14:textId="77777777" w:rsidR="009B2B36" w:rsidRPr="00BC2F3D" w:rsidRDefault="009B2B36" w:rsidP="00880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3. Publikimi i k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saj rregulloreje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Programin e Transparenc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s.</w:t>
            </w:r>
          </w:p>
          <w:p w14:paraId="08C41FF3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70A5F8D" w14:textId="77777777" w:rsidR="00A02520" w:rsidRPr="00BC2F3D" w:rsidRDefault="00A02520" w:rsidP="00A02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Brendshme</w:t>
            </w:r>
            <w:r w:rsidR="003B38B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+ Drejtoria Juridike</w:t>
            </w:r>
          </w:p>
          <w:p w14:paraId="14009FDB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7016328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B45E421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(6) mujori i </w:t>
            </w:r>
            <w:r w:rsidR="000E70A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par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 i 2022</w:t>
            </w:r>
          </w:p>
          <w:p w14:paraId="134D7D5D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9A5342" w:rsidRPr="00BC2F3D" w14:paraId="053E7145" w14:textId="77777777" w:rsidTr="00C33860">
        <w:trPr>
          <w:trHeight w:val="3893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96C48A0" w14:textId="23879347" w:rsidR="009A5342" w:rsidRPr="00BC2F3D" w:rsidRDefault="00C33860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4</w:t>
            </w:r>
            <w:r w:rsidR="000323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A2ADD79" w14:textId="77777777" w:rsidR="009A5342" w:rsidRPr="00BC2F3D" w:rsidRDefault="00161924" w:rsidP="001D6F30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Mungesa e rregullave</w:t>
            </w:r>
            <w:r w:rsidR="009A534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të brendshme për përzgjedhjen e instrument</w:t>
            </w:r>
            <w:r w:rsidR="003F7BF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="009A534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 për administrimin e shërbimit publik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1909" w14:textId="77777777" w:rsidR="003F7BF4" w:rsidRPr="00BC2F3D" w:rsidRDefault="003F7BF4" w:rsidP="00DE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BF0634F" w14:textId="77777777" w:rsidR="003F7BF4" w:rsidRPr="00BC2F3D" w:rsidRDefault="003F7BF4" w:rsidP="00DE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01E9D0C" w14:textId="77777777" w:rsidR="009A5342" w:rsidRPr="00BC2F3D" w:rsidRDefault="003F7BF4" w:rsidP="00DE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Operacional/Reputacional dhe Imazhi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17BBCE9" w14:textId="23B5DCBC" w:rsidR="009A5342" w:rsidRPr="00BC2F3D" w:rsidRDefault="000E0A7A" w:rsidP="00DE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30B11AE" w14:textId="0BCE2B69" w:rsidR="009A5342" w:rsidRPr="00BC2F3D" w:rsidRDefault="003F7BF4" w:rsidP="003F7B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16192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Vendosja 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kritere</w:t>
            </w:r>
            <w:r w:rsidR="0016192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0339C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paracaktuara dhe t</w:t>
            </w:r>
            <w:r w:rsidR="000339C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matshme lidhur me performanc</w:t>
            </w:r>
            <w:r w:rsidR="000339C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e instrumentit t</w:t>
            </w:r>
            <w:r w:rsidR="000339C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zgjedhur t</w:t>
            </w:r>
            <w:r w:rsidR="000339C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sherbimeve publike.</w:t>
            </w: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AB234A6" w14:textId="77777777" w:rsidR="003F7BF4" w:rsidRPr="00BC2F3D" w:rsidRDefault="003F7BF4" w:rsidP="003F7B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Shërbimeve Utilitare, Komunitare dhe Administrative 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punim me Drejtorin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Financ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dhe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Ardhurave Vendore</w:t>
            </w:r>
          </w:p>
          <w:p w14:paraId="619AA87B" w14:textId="110A125C" w:rsidR="009A5342" w:rsidRPr="00BC2F3D" w:rsidRDefault="00C33860" w:rsidP="001D6F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</w:t>
            </w:r>
            <w:r w:rsidR="003F7BF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i dytë i 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vitit </w:t>
            </w:r>
            <w:r w:rsidR="003F7BF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2022</w:t>
            </w:r>
          </w:p>
        </w:tc>
      </w:tr>
      <w:tr w:rsidR="008D2ABC" w:rsidRPr="00BC2F3D" w14:paraId="2DD8737C" w14:textId="77777777" w:rsidTr="00C33860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561764D" w14:textId="142D2677" w:rsidR="008D2ABC" w:rsidRPr="00BC2F3D" w:rsidRDefault="00C33860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</w:t>
            </w:r>
            <w:r w:rsidR="000323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70466D3" w14:textId="77777777" w:rsidR="008D2ABC" w:rsidRPr="00BC2F3D" w:rsidRDefault="004C09E9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Rregulla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brendshme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paplota </w:t>
            </w:r>
            <w:r w:rsidR="00901E4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lidhje me procedur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e miratimit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lejeve mjedisore. 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04F4A" w14:textId="77777777" w:rsidR="00530F7D" w:rsidRPr="00BC2F3D" w:rsidRDefault="00530F7D" w:rsidP="00EA4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177415C" w14:textId="77777777" w:rsidR="00530F7D" w:rsidRPr="00BC2F3D" w:rsidRDefault="00530F7D" w:rsidP="00EA4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BCB3705" w14:textId="77777777" w:rsidR="00530F7D" w:rsidRPr="00BC2F3D" w:rsidRDefault="00530F7D" w:rsidP="00EA4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EE99A59" w14:textId="371355B1" w:rsidR="008D2ABC" w:rsidRPr="00BC2F3D" w:rsidRDefault="00EA469F" w:rsidP="00EA4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Operacional/Reputacional dhe Imazhi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2D31F2C" w14:textId="7D2AA764" w:rsidR="008D2ABC" w:rsidRPr="00BC2F3D" w:rsidRDefault="000E0A7A" w:rsidP="008D2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85FC8D5" w14:textId="77777777" w:rsidR="008D2ABC" w:rsidRPr="00BC2F3D" w:rsidRDefault="00EA469F" w:rsidP="00F53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1. 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Rishikimi i rregullores 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brendshme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parashikuar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nyr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qart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detyrat dhe funksionet e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sive dhe zyrtar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rfshir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procedurat 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miratimit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325A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lejeve mjedisore.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DA851CB" w14:textId="77777777" w:rsidR="00201983" w:rsidRPr="00BC2F3D" w:rsidRDefault="000723FA" w:rsidP="000723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Grup pune 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rishikimin e rregullores 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brendshme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1D56BE5A" w14:textId="77777777" w:rsidR="00F14D1F" w:rsidRPr="00BC2F3D" w:rsidRDefault="00F14D1F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3D141DD" w14:textId="20ECD81E" w:rsidR="00FC7099" w:rsidRPr="00BC2F3D" w:rsidRDefault="003B6C4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</w:t>
            </w:r>
            <w:r w:rsidR="00FC709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mujori i </w:t>
            </w:r>
            <w:r w:rsidR="00190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par</w:t>
            </w:r>
            <w:r w:rsidR="00265FE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190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C709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 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vitit </w:t>
            </w:r>
            <w:r w:rsidR="00FC7099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2022</w:t>
            </w:r>
          </w:p>
        </w:tc>
      </w:tr>
      <w:tr w:rsidR="008D2ABC" w:rsidRPr="00BC2F3D" w14:paraId="0FAF9345" w14:textId="77777777" w:rsidTr="00C33860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3D3185D" w14:textId="0496E7EE" w:rsidR="008D2ABC" w:rsidRPr="00BC2F3D" w:rsidRDefault="00C33860" w:rsidP="005603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6</w:t>
            </w:r>
            <w:r w:rsidR="000323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45A8A18" w14:textId="77777777" w:rsidR="00201983" w:rsidRPr="00BC2F3D" w:rsidRDefault="00DB12A6" w:rsidP="002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Mungesa e </w:t>
            </w:r>
            <w:proofErr w:type="spellStart"/>
            <w:r w:rsidRPr="00BC2F3D">
              <w:rPr>
                <w:rFonts w:ascii="Times New Roman" w:hAnsi="Times New Roman" w:cs="Times New Roman"/>
                <w:sz w:val="24"/>
                <w:szCs w:val="24"/>
              </w:rPr>
              <w:t>strategjisë</w:t>
            </w:r>
            <w:proofErr w:type="spellEnd"/>
            <w:r w:rsidRPr="00BC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3D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BC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3D">
              <w:rPr>
                <w:rFonts w:ascii="Times New Roman" w:hAnsi="Times New Roman" w:cs="Times New Roman"/>
                <w:sz w:val="24"/>
                <w:szCs w:val="24"/>
              </w:rPr>
              <w:t>administrimit</w:t>
            </w:r>
            <w:proofErr w:type="spellEnd"/>
            <w:r w:rsidRPr="00BC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3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C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3D">
              <w:rPr>
                <w:rFonts w:ascii="Times New Roman" w:hAnsi="Times New Roman" w:cs="Times New Roman"/>
                <w:sz w:val="24"/>
                <w:szCs w:val="24"/>
              </w:rPr>
              <w:t>pronave</w:t>
            </w:r>
            <w:proofErr w:type="spellEnd"/>
            <w:r w:rsidRPr="00BC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3D">
              <w:rPr>
                <w:rFonts w:ascii="Times New Roman" w:hAnsi="Times New Roman" w:cs="Times New Roman"/>
                <w:sz w:val="24"/>
                <w:szCs w:val="24"/>
              </w:rPr>
              <w:t>bashkiake</w:t>
            </w:r>
            <w:proofErr w:type="spellEnd"/>
            <w:r w:rsidRPr="00BC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707A30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C3125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CC62AA3" w14:textId="77777777" w:rsidR="00201983" w:rsidRPr="00BC2F3D" w:rsidRDefault="00201983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95E9305" w14:textId="77777777" w:rsidR="00201983" w:rsidRPr="00BC2F3D" w:rsidRDefault="00201983" w:rsidP="00201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Operacional/Ligjor dhe Kontraktual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C3AFE8E" w14:textId="74DE47CB" w:rsidR="008D2ABC" w:rsidRPr="00BC2F3D" w:rsidRDefault="000E0A7A" w:rsidP="00201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E448252" w14:textId="496B3F17" w:rsidR="008D2ABC" w:rsidRPr="00BC2F3D" w:rsidRDefault="005914BE" w:rsidP="002059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20198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Hartimi dhe miratimi </w:t>
            </w:r>
            <w:r w:rsidR="00DB12A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 </w:t>
            </w:r>
            <w:r w:rsidR="00DB12A6" w:rsidRPr="00BC2F3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strategjisë së administrimit të pronave bashkiake.</w:t>
            </w:r>
            <w:r w:rsidR="00F44DBB" w:rsidRPr="00BC2F3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</w:t>
            </w:r>
            <w:r w:rsidR="00AA7B97" w:rsidRPr="00BC2F3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190B97" w:rsidRPr="00BC2F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190B97" w:rsidRPr="00BC2F3D">
              <w:rPr>
                <w:rFonts w:ascii="Times New Roman" w:hAnsi="Times New Roman" w:cs="Times New Roman"/>
                <w:sz w:val="24"/>
                <w:szCs w:val="24"/>
              </w:rPr>
              <w:t>Publikimi</w:t>
            </w:r>
            <w:proofErr w:type="spellEnd"/>
            <w:r w:rsidR="00190B97" w:rsidRPr="00BC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B97" w:rsidRPr="00BC2F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90B97" w:rsidRPr="00BC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B97" w:rsidRPr="00BC2F3D">
              <w:rPr>
                <w:rFonts w:ascii="Times New Roman" w:hAnsi="Times New Roman" w:cs="Times New Roman"/>
                <w:sz w:val="24"/>
                <w:szCs w:val="24"/>
              </w:rPr>
              <w:t>strategjis</w:t>
            </w:r>
            <w:r w:rsidR="00265FEA" w:rsidRPr="00BC2F3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190B97" w:rsidRPr="00BC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B97" w:rsidRPr="00BC2F3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65FEA" w:rsidRPr="00BC2F3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190B97" w:rsidRPr="00BC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B97" w:rsidRPr="00BC2F3D">
              <w:rPr>
                <w:rFonts w:ascii="Times New Roman" w:hAnsi="Times New Roman" w:cs="Times New Roman"/>
                <w:sz w:val="24"/>
                <w:szCs w:val="24"/>
              </w:rPr>
              <w:t>Programin</w:t>
            </w:r>
            <w:proofErr w:type="spellEnd"/>
            <w:r w:rsidR="00190B97" w:rsidRPr="00BC2F3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190B97" w:rsidRPr="00BC2F3D">
              <w:rPr>
                <w:rFonts w:ascii="Times New Roman" w:hAnsi="Times New Roman" w:cs="Times New Roman"/>
                <w:sz w:val="24"/>
                <w:szCs w:val="24"/>
              </w:rPr>
              <w:t>Transparenc</w:t>
            </w:r>
            <w:r w:rsidR="00265FEA" w:rsidRPr="00BC2F3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90B97" w:rsidRPr="00BC2F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190B97" w:rsidRPr="00BC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54883FE" w14:textId="77777777" w:rsidR="008D2ABC" w:rsidRPr="00BC2F3D" w:rsidRDefault="005914BE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Grup pune i drejtuar nga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Drejtoria e Zhvillimit të Bujqësisë Pyjeve dhe Mjedisit </w:t>
            </w:r>
            <w:r w:rsidR="00AC699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me përfaqësues nga të gjitha Drejtoritë e Bashkisë nën </w:t>
            </w:r>
            <w:r w:rsidR="00AC699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menaxhimin e Sekretarit të Përgjithshëm</w:t>
            </w:r>
          </w:p>
          <w:p w14:paraId="5856A973" w14:textId="7A7CCEBB" w:rsidR="00AC699B" w:rsidRPr="00BC2F3D" w:rsidRDefault="003B6C4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</w:t>
            </w:r>
            <w:r w:rsidR="00AC699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mujori i parë i 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vitit </w:t>
            </w:r>
            <w:r w:rsidR="00AC699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2023</w:t>
            </w:r>
          </w:p>
        </w:tc>
      </w:tr>
      <w:tr w:rsidR="008D2ABC" w:rsidRPr="00BC2F3D" w14:paraId="0824475F" w14:textId="77777777" w:rsidTr="00C33860">
        <w:trPr>
          <w:trHeight w:val="175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DB18685" w14:textId="043280E6" w:rsidR="008D2ABC" w:rsidRPr="00BC2F3D" w:rsidRDefault="00C33860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7</w:t>
            </w:r>
            <w:r w:rsidR="000323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E828EF4" w14:textId="2D0D5064" w:rsidR="008D2ABC" w:rsidRPr="00BC2F3D" w:rsidRDefault="00D55356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</w:t>
            </w:r>
            <w:r w:rsidR="003E423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esa e rregullave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brendshme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 lidhje me trajtimin e ankesave dhe kërkesave të qytetarëve</w:t>
            </w:r>
            <w:r w:rsidR="0067044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në sektorin e pronave</w:t>
            </w:r>
            <w:r w:rsidR="008C61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32365" w14:textId="77777777" w:rsidR="00EE11EB" w:rsidRPr="00BC2F3D" w:rsidRDefault="00EE11EB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061C42B" w14:textId="77777777" w:rsidR="00EE11EB" w:rsidRPr="00BC2F3D" w:rsidRDefault="00EE11EB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1AF5D71" w14:textId="77777777" w:rsidR="00EE11EB" w:rsidRPr="00BC2F3D" w:rsidRDefault="00EE11EB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FA09E40" w14:textId="77777777" w:rsidR="00EE11EB" w:rsidRPr="00BC2F3D" w:rsidRDefault="00EE11EB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FE4028C" w14:textId="77777777" w:rsidR="008D2ABC" w:rsidRPr="00BC2F3D" w:rsidRDefault="00973D25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Operacional/Reputacional dhe Imazhi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9429417" w14:textId="406849DB" w:rsidR="008D2ABC" w:rsidRPr="00BC2F3D" w:rsidRDefault="000E0A7A" w:rsidP="00973D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A383164" w14:textId="1393FD39" w:rsidR="008C6120" w:rsidRPr="00BC2F3D" w:rsidRDefault="00D5121B" w:rsidP="002059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98769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8C61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Hartimi dhe miratimi i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rregullave </w:t>
            </w:r>
            <w:r w:rsidR="008C61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veç</w:t>
            </w:r>
            <w:r w:rsidR="008C61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ant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</w:t>
            </w:r>
            <w:r w:rsidR="008C61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mbi</w:t>
            </w:r>
            <w:r w:rsidR="00973D2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973D2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nyrat e trajtimit t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973D2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ankesave</w:t>
            </w:r>
            <w:r w:rsidR="008C61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k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C61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rkesave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C61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qytetar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2697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</w:t>
            </w:r>
            <w:r w:rsidR="008C61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28CB86B2" w14:textId="77777777" w:rsidR="00D5121B" w:rsidRPr="00BC2F3D" w:rsidRDefault="00D5121B" w:rsidP="008F31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</w:t>
            </w:r>
            <w:r w:rsidR="0098769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Informimi i personelit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mbi k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to rregulla</w:t>
            </w:r>
          </w:p>
          <w:p w14:paraId="22FB2B70" w14:textId="77777777" w:rsidR="008D2ABC" w:rsidRPr="00BC2F3D" w:rsidRDefault="00D5121B" w:rsidP="00F53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  <w:r w:rsidR="008C61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 Publikimi i rregullores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C61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Programin e Transparenc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8C612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s.</w:t>
            </w:r>
            <w:r w:rsidR="008C6120" w:rsidRPr="00BC2F3D" w:rsidDel="008C6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8BE3A30" w14:textId="0949FE2E" w:rsidR="008D2ABC" w:rsidRPr="00BC2F3D" w:rsidRDefault="00661B4D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Grup pune </w:t>
            </w:r>
            <w:r w:rsidR="0098769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teknik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+ 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Brendshme + </w:t>
            </w:r>
            <w:r w:rsidR="00A35C0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Drejtoria e Zhvillimit të Bujqësisë Pyjeve dhe Mjedisit +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One Stop Shop</w:t>
            </w:r>
            <w:r w:rsidR="00FB32C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+ Koordinatori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B32C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B32C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Drejt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B32C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e Informimit</w:t>
            </w:r>
          </w:p>
          <w:p w14:paraId="095B2197" w14:textId="3E0AC536" w:rsidR="00661B4D" w:rsidRPr="00BC2F3D" w:rsidRDefault="004B728B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Gjasht</w:t>
            </w:r>
            <w:r w:rsidR="00530F7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61B4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i dytë i 2022</w:t>
            </w:r>
          </w:p>
        </w:tc>
      </w:tr>
      <w:tr w:rsidR="008D2ABC" w:rsidRPr="00BC2F3D" w14:paraId="77C5FA5B" w14:textId="77777777" w:rsidTr="00C33860">
        <w:trPr>
          <w:trHeight w:val="2354"/>
        </w:trPr>
        <w:tc>
          <w:tcPr>
            <w:tcW w:w="6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2D2ACC0" w14:textId="117F4F26" w:rsidR="008D2ABC" w:rsidRPr="00BC2F3D" w:rsidRDefault="00C33860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8</w:t>
            </w:r>
            <w:r w:rsidR="000323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73A2628" w14:textId="77777777" w:rsidR="008D2ABC" w:rsidRPr="00BC2F3D" w:rsidRDefault="00EE11EB" w:rsidP="000723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esa e rregullave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brendshme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0723F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 organizimin dhe funksionimin e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Zyrë</w:t>
            </w:r>
            <w:r w:rsidR="00CC7D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C7D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Urbanistikës </w:t>
            </w:r>
            <w:r w:rsidR="00C6457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 Bashki</w:t>
            </w:r>
            <w:r w:rsidR="00C6457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68F4B" w14:textId="77777777" w:rsidR="00FE0AF2" w:rsidRPr="00BC2F3D" w:rsidRDefault="00FE0AF2" w:rsidP="00FE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E440404" w14:textId="77777777" w:rsidR="00FE0AF2" w:rsidRPr="00BC2F3D" w:rsidRDefault="00FE0AF2" w:rsidP="00FE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25AEA23" w14:textId="77777777" w:rsidR="00FE0AF2" w:rsidRPr="00BC2F3D" w:rsidRDefault="00FE0AF2" w:rsidP="00FE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4D53502" w14:textId="77777777" w:rsidR="00FE0AF2" w:rsidRPr="00BC2F3D" w:rsidRDefault="00FE0AF2" w:rsidP="00FE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25F3D9C" w14:textId="77777777" w:rsidR="00FE0AF2" w:rsidRPr="00BC2F3D" w:rsidRDefault="00FE0AF2" w:rsidP="00FE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ACB3FC6" w14:textId="77777777" w:rsidR="008D2ABC" w:rsidRPr="00BC2F3D" w:rsidRDefault="00FE0AF2" w:rsidP="00FE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25A47F5" w14:textId="4A039D68" w:rsidR="008D2ABC" w:rsidRPr="00BC2F3D" w:rsidRDefault="000E0A7A" w:rsidP="00FE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C872EE2" w14:textId="77777777" w:rsidR="00FE0AF2" w:rsidRPr="00BC2F3D" w:rsidRDefault="00FE0AF2" w:rsidP="00FE0A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D227D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Hartimi dhe miratimi i PSV-ve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227D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nevojshme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227D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</w:t>
            </w:r>
            <w:r w:rsidR="00052A0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rregullimin e</w:t>
            </w:r>
            <w:r w:rsidR="00D227D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procese</w:t>
            </w:r>
            <w:r w:rsidR="00052A0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</w:t>
            </w:r>
            <w:r w:rsidR="00D227D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52A0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227D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pun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227D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 </w:t>
            </w:r>
            <w:r w:rsidR="002F2A7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227D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Zyrës së Urbanistikës së Bashkisë. </w:t>
            </w:r>
          </w:p>
          <w:p w14:paraId="491E8CBD" w14:textId="77777777" w:rsidR="008D2ABC" w:rsidRPr="00BC2F3D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40A0A13" w14:textId="77777777" w:rsidR="008D2ABC" w:rsidRPr="00BC2F3D" w:rsidRDefault="00FE0AF2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për Planifikimin dhe Zhvillimin e Territorit + 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Brendshme </w:t>
            </w:r>
          </w:p>
          <w:p w14:paraId="7D426913" w14:textId="20B11842" w:rsidR="00FD00E8" w:rsidRPr="00BC2F3D" w:rsidRDefault="003B6C4C" w:rsidP="008D2A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</w:t>
            </w:r>
            <w:r w:rsidR="00FE0AF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 i dytë i 2022</w:t>
            </w:r>
          </w:p>
        </w:tc>
      </w:tr>
    </w:tbl>
    <w:tbl>
      <w:tblPr>
        <w:tblpPr w:leftFromText="180" w:rightFromText="180" w:vertAnchor="text" w:horzAnchor="page" w:tblpX="1" w:tblpY="-2598"/>
        <w:tblOverlap w:val="never"/>
        <w:tblW w:w="15560" w:type="dxa"/>
        <w:tblLook w:val="04A0" w:firstRow="1" w:lastRow="0" w:firstColumn="1" w:lastColumn="0" w:noHBand="0" w:noVBand="1"/>
      </w:tblPr>
      <w:tblGrid>
        <w:gridCol w:w="859"/>
        <w:gridCol w:w="2476"/>
        <w:gridCol w:w="2905"/>
        <w:gridCol w:w="2918"/>
        <w:gridCol w:w="4080"/>
        <w:gridCol w:w="2322"/>
      </w:tblGrid>
      <w:tr w:rsidR="00FC6C36" w:rsidRPr="00BC2F3D" w14:paraId="0E0254C3" w14:textId="77777777" w:rsidTr="003B6C4C">
        <w:trPr>
          <w:trHeight w:val="175"/>
        </w:trPr>
        <w:tc>
          <w:tcPr>
            <w:tcW w:w="85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1227869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701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227217A8" w14:textId="77777777" w:rsidR="00FC6C36" w:rsidRPr="00BC2F3D" w:rsidRDefault="00FC6C36" w:rsidP="000723FA">
            <w:pPr>
              <w:pStyle w:val="NormalWeb"/>
              <w:spacing w:after="160"/>
              <w:jc w:val="both"/>
              <w:rPr>
                <w:i/>
                <w:lang w:val="sq-AL"/>
              </w:rPr>
            </w:pPr>
            <w:r w:rsidRPr="00BC2F3D">
              <w:rPr>
                <w:b/>
                <w:lang w:val="sq-AL"/>
              </w:rPr>
              <w:t>Objektivi 3</w:t>
            </w:r>
            <w:r w:rsidRPr="00BC2F3D">
              <w:rPr>
                <w:i/>
                <w:lang w:val="sq-AL"/>
              </w:rPr>
              <w:t>:</w:t>
            </w:r>
            <w:r w:rsidR="00AA7B97" w:rsidRPr="00BC2F3D">
              <w:rPr>
                <w:i/>
                <w:lang w:val="sq-AL"/>
              </w:rPr>
              <w:t xml:space="preserve"> </w:t>
            </w:r>
            <w:r w:rsidR="004E77E9" w:rsidRPr="00BC2F3D">
              <w:rPr>
                <w:i/>
                <w:lang w:val="sq-AL"/>
              </w:rPr>
              <w:t>Burime njerëzore t</w:t>
            </w:r>
            <w:r w:rsidR="00560358" w:rsidRPr="00BC2F3D">
              <w:rPr>
                <w:i/>
                <w:lang w:val="sq-AL"/>
              </w:rPr>
              <w:t>ë</w:t>
            </w:r>
            <w:r w:rsidR="004E77E9" w:rsidRPr="00BC2F3D">
              <w:rPr>
                <w:i/>
                <w:lang w:val="sq-AL"/>
              </w:rPr>
              <w:t xml:space="preserve"> zgjeruara dhe me kapacitete teknike në bashki q</w:t>
            </w:r>
            <w:r w:rsidR="00560358" w:rsidRPr="00BC2F3D">
              <w:rPr>
                <w:i/>
                <w:lang w:val="sq-AL"/>
              </w:rPr>
              <w:t>ë</w:t>
            </w:r>
            <w:r w:rsidR="004E77E9" w:rsidRPr="00BC2F3D">
              <w:rPr>
                <w:i/>
                <w:lang w:val="sq-AL"/>
              </w:rPr>
              <w:t xml:space="preserve"> menaxhon sistemin e integritetit dhe zbatimin e masave për integritet përmes përmirësimit të dukshëm të aspekteve të integritetit. </w:t>
            </w:r>
          </w:p>
        </w:tc>
      </w:tr>
      <w:tr w:rsidR="00FC6C36" w:rsidRPr="00BC2F3D" w14:paraId="7C5080A7" w14:textId="77777777" w:rsidTr="003B6C4C">
        <w:trPr>
          <w:trHeight w:val="175"/>
        </w:trPr>
        <w:tc>
          <w:tcPr>
            <w:tcW w:w="85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A7A7BD2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Nr.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7ECE140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8A07AF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B55CC4E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58BBB02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C91FA11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Masat prioritare</w:t>
            </w:r>
          </w:p>
          <w:p w14:paraId="17333CD0" w14:textId="064D4C8F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Prioritet </w:t>
            </w:r>
            <w:r w:rsidR="000E0A7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; Prioritet i moderuar; Prioritet i ulët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3B0BADA" w14:textId="77777777" w:rsidR="00FC6C36" w:rsidRPr="00BC2F3D" w:rsidRDefault="00AA7B97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Aktivitetet që duhet të ndërmerren për zbatimin e masës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DFCF504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FC6C36" w:rsidRPr="00BC2F3D" w14:paraId="60BC5FCC" w14:textId="77777777" w:rsidTr="003B6C4C">
        <w:trPr>
          <w:trHeight w:val="1880"/>
        </w:trPr>
        <w:tc>
          <w:tcPr>
            <w:tcW w:w="85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7647D94" w14:textId="781A6688" w:rsidR="00FC6C36" w:rsidRPr="00BC2F3D" w:rsidRDefault="004B728B" w:rsidP="005603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  <w:r w:rsidR="000323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5327ACC" w14:textId="44F13D97" w:rsidR="00FC6C36" w:rsidRPr="00BC2F3D" w:rsidRDefault="004B728B" w:rsidP="004B72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Qarkullim i lart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2603A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 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punonjësve në Drejtorinë e Financës</w:t>
            </w:r>
            <w:r w:rsidR="002603A1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AA65" w14:textId="77777777" w:rsidR="00FC6C36" w:rsidRPr="00BC2F3D" w:rsidRDefault="00FC6C36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79EA6B3" w14:textId="77777777" w:rsidR="00FC6C36" w:rsidRPr="00BC2F3D" w:rsidRDefault="00FC6C36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C6E2234" w14:textId="77777777" w:rsidR="00FC6C36" w:rsidRPr="00BC2F3D" w:rsidRDefault="00FC6C36" w:rsidP="00FC6C3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Burimet Njerëzore/Operacional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823046D" w14:textId="77777777" w:rsidR="00FC6C36" w:rsidRPr="00BC2F3D" w:rsidRDefault="00FC6C36" w:rsidP="00FC6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26D93C7" w14:textId="77777777" w:rsidR="00FC6C36" w:rsidRPr="00BC2F3D" w:rsidRDefault="00FC6C36" w:rsidP="00FC6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0CB0C64" w14:textId="1745025A" w:rsidR="00FC6C36" w:rsidRPr="00BC2F3D" w:rsidRDefault="000E0A7A" w:rsidP="00FC6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Mesatare</w:t>
            </w:r>
          </w:p>
          <w:p w14:paraId="78A71CA9" w14:textId="77777777" w:rsidR="00FC6C36" w:rsidRPr="00BC2F3D" w:rsidRDefault="00FC6C36" w:rsidP="00FC6C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E037269" w14:textId="368A0A99" w:rsidR="00FC6C36" w:rsidRPr="00BC2F3D" w:rsidRDefault="00E9379D" w:rsidP="002059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 Kryerja e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analize mbi 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shkaqe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20592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20592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shkaktojn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qarkullimin e lartë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punonj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sve 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 k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Drejtori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duke u bazuar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informacionin e mbledhur gjat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intervistave të perfundimit të marredhënieve të punës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2548F918" w14:textId="77777777" w:rsidR="00FC6C36" w:rsidRPr="00BC2F3D" w:rsidRDefault="00190B97" w:rsidP="00FC6C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</w:t>
            </w:r>
            <w:r w:rsidR="00265FE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Dor</w:t>
            </w:r>
            <w:r w:rsidR="00265FE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zimi i k</w:t>
            </w:r>
            <w:r w:rsidR="00265FE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saj analize tek Kryetari i Bashkis</w:t>
            </w:r>
            <w:r w:rsidR="00265FE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B88C41D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Grup pune nga Drejtoria e Financës dhe të ardhurave Vendore si dhe nga Drejtoria e Burimeve Njerëzore dhe shërbimeve të brendshme </w:t>
            </w:r>
          </w:p>
          <w:p w14:paraId="48D887CB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5DE48F2" w14:textId="2611746D" w:rsidR="00FC6C36" w:rsidRPr="00BC2F3D" w:rsidRDefault="004B728B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i dyt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 i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vitit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2022 </w:t>
            </w:r>
          </w:p>
          <w:p w14:paraId="2BA1295B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4B728B" w:rsidRPr="00BC2F3D" w14:paraId="3023669C" w14:textId="77777777" w:rsidTr="003B6C4C">
        <w:trPr>
          <w:trHeight w:val="1880"/>
        </w:trPr>
        <w:tc>
          <w:tcPr>
            <w:tcW w:w="85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BF223A3" w14:textId="592438F6" w:rsidR="004B728B" w:rsidRPr="00BC2F3D" w:rsidRDefault="004B728B" w:rsidP="004B72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34E155B" w14:textId="44B81A65" w:rsidR="004B728B" w:rsidRPr="00BC2F3D" w:rsidRDefault="004B728B" w:rsidP="004B7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Mungojnë planet e zhvillimit profesional të punonjësve të bashkisë.  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B729" w14:textId="77777777" w:rsidR="004B728B" w:rsidRPr="00BC2F3D" w:rsidRDefault="004B728B" w:rsidP="004B7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9F586D8" w14:textId="77777777" w:rsidR="004B728B" w:rsidRPr="00BC2F3D" w:rsidRDefault="004B728B" w:rsidP="004B7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B42FC56" w14:textId="77777777" w:rsidR="004B728B" w:rsidRPr="00BC2F3D" w:rsidRDefault="004B728B" w:rsidP="004B7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59628B0" w14:textId="13D7505A" w:rsidR="004B728B" w:rsidRPr="00BC2F3D" w:rsidRDefault="004B728B" w:rsidP="004B7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Burimet Njerëzore/Operacional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CA3BF9B" w14:textId="46324FC2" w:rsidR="004B728B" w:rsidRPr="00BC2F3D" w:rsidRDefault="004B728B" w:rsidP="004B7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lartë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0FA64B8" w14:textId="1ED408BE" w:rsidR="004B728B" w:rsidRPr="00BC2F3D" w:rsidRDefault="004B728B" w:rsidP="004B72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 T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hartohen planet e zhvillimit profesional për cdo punonjës ku të përcaktohen qartë pozicionet, masat e p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rfitimit, kriteret p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zhvillimin e karrier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s, realizimin e procedurave t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performanc</w:t>
            </w:r>
            <w:r w:rsidR="00AC504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dhe nivelet e pagave.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br/>
              <w:t xml:space="preserve">2. Përgatitja e PSV-ve për çdo pozicion pune në formë elektronike por dhe shkresore dhe njohja e stafit aktual të bashkisë si dhe atij të punësuar rishtazi me to.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2B374AD" w14:textId="450BA138" w:rsidR="004B728B" w:rsidRPr="00BC2F3D" w:rsidRDefault="004B728B" w:rsidP="004B72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Grup pune nga Drejtoria e Burimeve Njerëzore dhe Shërbimeve  të Brendshme dhe nga një përfaqësues nga cdo drejtori funksionale e bashkisë.   </w:t>
            </w:r>
          </w:p>
          <w:p w14:paraId="199006A3" w14:textId="77777777" w:rsidR="004B728B" w:rsidRPr="00BC2F3D" w:rsidRDefault="004B728B" w:rsidP="004B72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0F69E4B" w14:textId="57205BB5" w:rsidR="004B728B" w:rsidRPr="00BC2F3D" w:rsidRDefault="004B728B" w:rsidP="004B72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 mujori i dytë  i 2022 </w:t>
            </w:r>
          </w:p>
        </w:tc>
      </w:tr>
      <w:tr w:rsidR="00FC6C36" w:rsidRPr="00BC2F3D" w14:paraId="5C05BE30" w14:textId="77777777" w:rsidTr="003B6C4C">
        <w:trPr>
          <w:trHeight w:val="2073"/>
        </w:trPr>
        <w:tc>
          <w:tcPr>
            <w:tcW w:w="85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5B409D9" w14:textId="7C07ED1D" w:rsidR="00FC6C36" w:rsidRPr="00BC2F3D" w:rsidRDefault="004B728B" w:rsidP="005603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3</w:t>
            </w:r>
            <w:r w:rsidR="000323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6EAA385" w14:textId="77777777" w:rsidR="00FC6C36" w:rsidRPr="00BC2F3D" w:rsidRDefault="00607803" w:rsidP="00FC6C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Njohuri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kufizuara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stafit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bashkis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lidhje me 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drejtën e informimit.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0F6B" w14:textId="77777777" w:rsidR="00FC6C36" w:rsidRPr="00BC2F3D" w:rsidRDefault="00FC6C36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BAC3723" w14:textId="77777777" w:rsidR="00FC6C36" w:rsidRPr="00BC2F3D" w:rsidRDefault="00FC6C36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8CC2D8E" w14:textId="77777777" w:rsidR="00FC6C36" w:rsidRPr="00BC2F3D" w:rsidRDefault="00FC6C36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Burimet Njerëzore/Operacional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BFC8A75" w14:textId="0CC6E701" w:rsidR="00FC6C36" w:rsidRPr="00BC2F3D" w:rsidRDefault="000E0A7A" w:rsidP="00E65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Mesatare</w:t>
            </w:r>
            <w:r w:rsidR="00E65B5E"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2589D99" w14:textId="77777777" w:rsidR="00FC6C36" w:rsidRPr="00BC2F3D" w:rsidRDefault="00FC6C36" w:rsidP="00F53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1. Realizimi i trajnimeve të </w:t>
            </w:r>
            <w:r w:rsidR="0060780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brendshme</w:t>
            </w:r>
            <w:r w:rsidR="00190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265FE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190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stafin e bashkis</w:t>
            </w:r>
            <w:r w:rsidR="00265FE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190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mbi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çështje</w:t>
            </w:r>
            <w:r w:rsidR="00190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60780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190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="0060780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transparenc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0780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dhe detyrime</w:t>
            </w:r>
            <w:r w:rsidR="00425D2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</w:t>
            </w:r>
            <w:r w:rsidR="0060780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q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0780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rrjedhin nga ligji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0780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0780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drejt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0780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07803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informim.</w:t>
            </w:r>
            <w:r w:rsidR="00607803" w:rsidRPr="00BC2F3D" w:rsidDel="00607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CA2AA0F" w14:textId="77777777" w:rsidR="00FC6C36" w:rsidRPr="00BC2F3D" w:rsidRDefault="00FC6C36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Brendshme + </w:t>
            </w:r>
            <w:r w:rsidR="00E74E1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Koordinatori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për të Drejtën e Informimit </w:t>
            </w:r>
          </w:p>
          <w:p w14:paraId="2762D320" w14:textId="77777777" w:rsidR="00F14D1F" w:rsidRPr="00BC2F3D" w:rsidRDefault="00F14D1F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54A3CA8" w14:textId="0CDC48A6" w:rsidR="00FC6C36" w:rsidRPr="00BC2F3D" w:rsidRDefault="004B728B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dytë i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vitit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2022</w:t>
            </w:r>
          </w:p>
        </w:tc>
      </w:tr>
      <w:tr w:rsidR="00FC6C36" w:rsidRPr="00BC2F3D" w14:paraId="2D4E0D78" w14:textId="77777777" w:rsidTr="003B6C4C">
        <w:trPr>
          <w:trHeight w:val="2073"/>
        </w:trPr>
        <w:tc>
          <w:tcPr>
            <w:tcW w:w="85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35E2A60" w14:textId="06920DDB" w:rsidR="00FC6C36" w:rsidRPr="00BC2F3D" w:rsidRDefault="004B728B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</w:t>
            </w:r>
            <w:r w:rsidR="000323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E8C9724" w14:textId="77777777" w:rsidR="00FC6C36" w:rsidRPr="00BC2F3D" w:rsidRDefault="00FC6C36" w:rsidP="00FC6C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Njohuri të kufizuara teknike të stafit përgjegjës për 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procesin e hartimit dhe menaxhimit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Kontratave Publike</w:t>
            </w:r>
            <w:r w:rsidR="00425D2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628F19FE" w14:textId="77777777" w:rsidR="00FC6C36" w:rsidRPr="00BC2F3D" w:rsidRDefault="00FC6C36" w:rsidP="00FC6C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FDEA" w14:textId="77777777" w:rsidR="00FC6C36" w:rsidRPr="00BC2F3D" w:rsidRDefault="00FC6C36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9EDCF47" w14:textId="77777777" w:rsidR="00FC6C36" w:rsidRPr="00BC2F3D" w:rsidRDefault="00FC6C36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335A564" w14:textId="77777777" w:rsidR="00FC6C36" w:rsidRPr="00BC2F3D" w:rsidRDefault="00FC6C36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C16DBEB" w14:textId="77777777" w:rsidR="00FC6C36" w:rsidRPr="00BC2F3D" w:rsidRDefault="00FC6C36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Burimet Njerëzore/Reputacional dhe Imazhi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3FFCA78" w14:textId="117675C3" w:rsidR="00FC6C36" w:rsidRPr="00BC2F3D" w:rsidRDefault="000E0A7A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707406D" w14:textId="77777777" w:rsidR="00FC6C36" w:rsidRPr="00BC2F3D" w:rsidRDefault="00FC6C36" w:rsidP="00FC6C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1.</w:t>
            </w:r>
            <w:r w:rsidR="00AA7B97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425D2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Realizimi i trajnimeve të brendshme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25D2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25D2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 stafin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përgjegjës </w:t>
            </w:r>
            <w:r w:rsidR="00425D2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25D2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lidhje me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hartimin dhe menaxhimin e kontratave publike. </w:t>
            </w:r>
          </w:p>
          <w:p w14:paraId="7C3F5F79" w14:textId="77777777" w:rsidR="00FC6C36" w:rsidRPr="00BC2F3D" w:rsidRDefault="00FC6C36" w:rsidP="00FC6C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63EA8E8" w14:textId="5560FD37" w:rsidR="00FC6C36" w:rsidRPr="00BC2F3D" w:rsidRDefault="00FC6C36" w:rsidP="00FC6C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Brendshme në bashkëpunim me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Drejtorinë 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Shërbimeve Utilitare, Komunitare dhe Administrative.</w:t>
            </w:r>
          </w:p>
          <w:p w14:paraId="4CE2A12D" w14:textId="22146A92" w:rsidR="00FC6C36" w:rsidRPr="00BC2F3D" w:rsidRDefault="004B728B" w:rsidP="00FC6C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</w:t>
            </w:r>
            <w:r w:rsidR="00F44DB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dytë i vitit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2023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</w:tr>
      <w:tr w:rsidR="00FC6C36" w:rsidRPr="00BC2F3D" w14:paraId="4B693A51" w14:textId="77777777" w:rsidTr="003B6C4C">
        <w:trPr>
          <w:trHeight w:val="2073"/>
        </w:trPr>
        <w:tc>
          <w:tcPr>
            <w:tcW w:w="85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667916F" w14:textId="6FD7C907" w:rsidR="00FC6C36" w:rsidRPr="00BC2F3D" w:rsidRDefault="004B728B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</w:t>
            </w:r>
            <w:r w:rsidR="000323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E4304D2" w14:textId="5EB3DE8B" w:rsidR="00FC6C36" w:rsidRPr="00BC2F3D" w:rsidRDefault="00413438" w:rsidP="004B7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specialisti topograf </w:t>
            </w:r>
            <w:r w:rsidR="00410E3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10E3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njësi</w:t>
            </w:r>
            <w:r w:rsidR="004B728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410E3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ë </w:t>
            </w:r>
            <w:r w:rsidR="004B728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="00410E3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administrimit të pronave</w:t>
            </w:r>
            <w:r w:rsidR="005B15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</w:t>
            </w:r>
            <w:r w:rsidR="003A595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drejtorin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A595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planifikimit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3A595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territorit</w:t>
            </w:r>
            <w:r w:rsidR="00CE6AA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E0A8" w14:textId="77777777" w:rsidR="00E74E15" w:rsidRPr="00BC2F3D" w:rsidRDefault="00E74E15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AE343F5" w14:textId="77777777" w:rsidR="00E74E15" w:rsidRPr="00BC2F3D" w:rsidRDefault="00E74E15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BB2C6F4" w14:textId="77777777" w:rsidR="00E74E15" w:rsidRPr="00BC2F3D" w:rsidRDefault="00E74E15" w:rsidP="00F53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48733EA" w14:textId="77777777" w:rsidR="00E74E15" w:rsidRPr="00BC2F3D" w:rsidRDefault="00E74E15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1DF7777" w14:textId="77777777" w:rsidR="00FC6C36" w:rsidRPr="00BC2F3D" w:rsidRDefault="00FC6C36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Burimet Njerëzore/Operacional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4F6F9CE" w14:textId="22D22902" w:rsidR="00FC6C36" w:rsidRPr="00BC2F3D" w:rsidRDefault="000E0A7A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Mesatare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1DA2B0E" w14:textId="77777777" w:rsidR="00FC6C36" w:rsidRPr="00BC2F3D" w:rsidRDefault="00FC6C36" w:rsidP="00E65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</w:t>
            </w:r>
            <w:r w:rsidR="00E62F0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nevojave </w:t>
            </w:r>
            <w:r w:rsidR="00410E3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10E3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rekrutimin e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10E3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specialisti topograf </w:t>
            </w:r>
            <w:r w:rsidR="00AD64A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D64A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D64A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mb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D64A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shtetur pun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D64A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e</w:t>
            </w:r>
            <w:r w:rsidR="00410E3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njësisë së administrimit të pronave</w:t>
            </w:r>
            <w:r w:rsidR="00AD64A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drejtoris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D64A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D64A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planifikimit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D64A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territorit.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F4DA889" w14:textId="4EFE9B14" w:rsidR="00FC6C36" w:rsidRPr="00BC2F3D" w:rsidRDefault="00FC6C36" w:rsidP="008016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Drejtoria e Burimeve Njerëzore </w:t>
            </w:r>
            <w:r w:rsidR="00E74E1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Sh</w:t>
            </w:r>
            <w:r w:rsidR="00265FE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74E15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rbimeve t</w:t>
            </w:r>
            <w:r w:rsidR="00265FEA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Brendshme në bashkëpunim me </w:t>
            </w:r>
            <w:r w:rsidR="004B728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ërgjegjësin e njësisë së administrimit të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pronave</w:t>
            </w:r>
            <w:r w:rsidR="00546AA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,</w:t>
            </w:r>
            <w:r w:rsidR="00F44DB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B728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</w:t>
            </w:r>
            <w:r w:rsidR="00546AA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rejtori</w:t>
            </w:r>
            <w:r w:rsidR="004B728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546AA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B728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="00546AA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planifikimit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546AA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territorit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përfaqësues nga Keshilli Bashkiak</w:t>
            </w:r>
          </w:p>
          <w:p w14:paraId="214767E3" w14:textId="577E88A6" w:rsidR="00FC6C36" w:rsidRPr="00BC2F3D" w:rsidRDefault="004B728B" w:rsidP="00FC6C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dytë i vitit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C6C3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2022</w:t>
            </w:r>
          </w:p>
        </w:tc>
      </w:tr>
      <w:tr w:rsidR="002D14AE" w:rsidRPr="00BC2F3D" w14:paraId="233357E1" w14:textId="77777777" w:rsidTr="003B6C4C">
        <w:trPr>
          <w:trHeight w:val="2498"/>
        </w:trPr>
        <w:tc>
          <w:tcPr>
            <w:tcW w:w="85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EEF20E0" w14:textId="7943DECA" w:rsidR="002D14AE" w:rsidRPr="00BC2F3D" w:rsidDel="00E749BF" w:rsidRDefault="004B728B" w:rsidP="004B72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6</w:t>
            </w:r>
            <w:r w:rsidR="000323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6CCF6FB" w14:textId="77777777" w:rsidR="002D14AE" w:rsidRPr="00BC2F3D" w:rsidRDefault="002D14AE" w:rsidP="00E65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Burime Njerëzore të 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pamjaftueshme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 Sektorin e Shërbimeve.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F193" w14:textId="77777777" w:rsidR="002D14AE" w:rsidRPr="00BC2F3D" w:rsidRDefault="002D14AE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0DF4795" w14:textId="77777777" w:rsidR="002D14AE" w:rsidRPr="00BC2F3D" w:rsidRDefault="002D14AE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0C9D4EE" w14:textId="77777777" w:rsidR="002D14AE" w:rsidRPr="00BC2F3D" w:rsidRDefault="002D14AE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9FA71F9" w14:textId="77777777" w:rsidR="002D14AE" w:rsidRPr="00BC2F3D" w:rsidRDefault="002D14AE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Burimet Njerëzore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7F335B0" w14:textId="29A1785F" w:rsidR="002D14AE" w:rsidRPr="00BC2F3D" w:rsidRDefault="000E0A7A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85F6311" w14:textId="415E1872" w:rsidR="002D14AE" w:rsidRPr="00BC2F3D" w:rsidRDefault="002D14AE" w:rsidP="00AC7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1.Vlerësimi i mundësisë së rekrutimit të personelit të ri specialist pranë Sektorit të Shërbimeve.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E682EE6" w14:textId="77777777" w:rsidR="002D14AE" w:rsidRPr="00BC2F3D" w:rsidRDefault="002D14AE" w:rsidP="002D1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të Brendshme</w:t>
            </w:r>
          </w:p>
          <w:p w14:paraId="1DDBF3BA" w14:textId="77777777" w:rsidR="002D14AE" w:rsidRPr="00BC2F3D" w:rsidRDefault="002D14AE" w:rsidP="002D14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A21F150" w14:textId="42C01EF1" w:rsidR="002D14AE" w:rsidRPr="00BC2F3D" w:rsidRDefault="004B728B" w:rsidP="002D1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 i dytë 2023</w:t>
            </w:r>
            <w:r w:rsidR="002D14A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</w:tr>
      <w:tr w:rsidR="00965F8F" w:rsidRPr="00BC2F3D" w14:paraId="08ED33A8" w14:textId="77777777" w:rsidTr="003B6C4C">
        <w:trPr>
          <w:trHeight w:val="2498"/>
        </w:trPr>
        <w:tc>
          <w:tcPr>
            <w:tcW w:w="85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3BF0B5A" w14:textId="63FFBACE" w:rsidR="00965F8F" w:rsidRPr="00BC2F3D" w:rsidRDefault="004B728B" w:rsidP="00FC6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7</w:t>
            </w:r>
            <w:r w:rsidR="000323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32324CB" w14:textId="77777777" w:rsidR="00965F8F" w:rsidRPr="00BC2F3D" w:rsidRDefault="00F3143C" w:rsidP="00C94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Burime njer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zore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kufizuara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Drejtorinë 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5F2E1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Administrimit Planifikimit dhe Zhvillimit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5F2E1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Territorit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5E92" w14:textId="77777777" w:rsidR="005F2E14" w:rsidRPr="00BC2F3D" w:rsidRDefault="005F2E14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B03C886" w14:textId="77777777" w:rsidR="005F2E14" w:rsidRPr="00BC2F3D" w:rsidRDefault="005F2E14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B30B371" w14:textId="77777777" w:rsidR="00965F8F" w:rsidRPr="00BC2F3D" w:rsidRDefault="005F2E14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Burimet Njerëzore/Operacional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660CC24" w14:textId="3CBD6CB9" w:rsidR="00965F8F" w:rsidRPr="00BC2F3D" w:rsidRDefault="000E0A7A" w:rsidP="00FC6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  <w:r w:rsidR="008E54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A8475F7" w14:textId="77777777" w:rsidR="00965F8F" w:rsidRPr="00BC2F3D" w:rsidRDefault="00965F8F" w:rsidP="005F2E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1.Vlerësim</w:t>
            </w:r>
            <w:r w:rsidR="00E32BE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situates aktuale </w:t>
            </w:r>
            <w:r w:rsidR="007D0F4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nevojave sa i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7D0F4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rket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burimeve njerëzore dhe kapaciteteve teknike në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9D71C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Drejtorinë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Administrimit Planifikimit dhe Zhvillimit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Territorit. </w:t>
            </w:r>
          </w:p>
          <w:p w14:paraId="46AE6C5B" w14:textId="77777777" w:rsidR="005F2E14" w:rsidRPr="00BC2F3D" w:rsidRDefault="007962B6" w:rsidP="00E6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  <w:r w:rsidR="005F2E1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. </w:t>
            </w:r>
            <w:r w:rsidR="008745B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Hartimi i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113ED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plani</w:t>
            </w:r>
            <w:r w:rsidR="008745B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5F2E1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5F2E1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 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plot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simin e nevojave imdiate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9D71C6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Drejtorinë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Administrimit Planifikimit dhe Zhvillimit të Territorit.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C7FC0FE" w14:textId="77777777" w:rsidR="005F2E14" w:rsidRPr="00BC2F3D" w:rsidRDefault="005F2E14" w:rsidP="005F2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Brendshme në bashkëpunim me Drejtorin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Administrimit Planifikimit dhe Zhvillimit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Territorit</w:t>
            </w:r>
            <w:r w:rsidR="00766C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Drejtoria e Financ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766C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 </w:t>
            </w:r>
            <w:r w:rsidR="00766C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dhe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766C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Ardhurave Vendore</w:t>
            </w:r>
          </w:p>
          <w:p w14:paraId="3C1B9343" w14:textId="7032AFC7" w:rsidR="00965F8F" w:rsidRPr="00BC2F3D" w:rsidRDefault="004B728B" w:rsidP="00AC71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</w:t>
            </w:r>
            <w:r w:rsidR="00965F8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 </w:t>
            </w:r>
            <w:r w:rsidR="008E54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dyt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965F8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2022</w:t>
            </w:r>
          </w:p>
        </w:tc>
      </w:tr>
      <w:tr w:rsidR="00C94F44" w:rsidRPr="00BC2F3D" w14:paraId="05B31587" w14:textId="77777777" w:rsidTr="003B6C4C">
        <w:trPr>
          <w:trHeight w:val="2498"/>
        </w:trPr>
        <w:tc>
          <w:tcPr>
            <w:tcW w:w="85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EE35DFF" w14:textId="3648C1F1" w:rsidR="00C94F44" w:rsidRPr="00BC2F3D" w:rsidRDefault="00D23657" w:rsidP="005603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8.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2044FDFD" w14:textId="77777777" w:rsidR="00D23657" w:rsidRPr="00BC2F3D" w:rsidRDefault="00D23657" w:rsidP="00C94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1D098AC" w14:textId="77777777" w:rsidR="00D23657" w:rsidRPr="00BC2F3D" w:rsidRDefault="00D23657" w:rsidP="00C94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399A853" w14:textId="77777777" w:rsidR="00C94F44" w:rsidRPr="00BC2F3D" w:rsidRDefault="00F3143C" w:rsidP="00C94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Burime </w:t>
            </w:r>
            <w:r w:rsidR="002C091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jer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zore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kufizuara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C94F4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Inspektoriati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 </w:t>
            </w:r>
            <w:r w:rsidR="00C94F4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Vendor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C94F4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Mbrojtjes s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94F4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Territorit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43D4" w14:textId="77777777" w:rsidR="00C94F44" w:rsidRPr="00BC2F3D" w:rsidRDefault="00C94F44" w:rsidP="00C94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EC60764" w14:textId="77777777" w:rsidR="00C94F44" w:rsidRPr="00BC2F3D" w:rsidRDefault="00C94F44" w:rsidP="00C94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E16460B" w14:textId="77777777" w:rsidR="00C94F44" w:rsidRPr="00BC2F3D" w:rsidRDefault="00C94F44" w:rsidP="00C94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Burimet Njerëzore/Operacional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1789EF1D" w14:textId="19E62A20" w:rsidR="00C94F44" w:rsidRPr="00BC2F3D" w:rsidRDefault="000E0A7A" w:rsidP="00C94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  <w:r w:rsidR="00C94F4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1A6DA38" w14:textId="77777777" w:rsidR="00F3143C" w:rsidRPr="00BC2F3D" w:rsidRDefault="00F3143C" w:rsidP="00F314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1.Vlerësimi i situates aktuale dhe nevojave sa i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rket burimeve njerëzore dhe kapaciteteve teknike në Inspektoriatin Vendor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Mbrojtjes së Territorit</w:t>
            </w:r>
          </w:p>
          <w:p w14:paraId="190E500B" w14:textId="77777777" w:rsidR="00C94F44" w:rsidRPr="00BC2F3D" w:rsidRDefault="00F3143C" w:rsidP="00E65B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 Hartimi i nj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plani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6B02E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 rekrutimin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pozicioneve imediate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6B02E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 Inspektoriatin Vendor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6B02E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Mbrojtjes së Terri</w:t>
            </w:r>
            <w:r w:rsidR="008E54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6B02E2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orit</w:t>
            </w:r>
            <w:r w:rsidR="008E545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521643A" w14:textId="77777777" w:rsidR="00FA544C" w:rsidRPr="00BC2F3D" w:rsidRDefault="00FA544C" w:rsidP="00FA54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  <w:r w:rsidR="00C94F4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C94F4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Brendshme në bashkëpunim me Drejtorin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94F4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 Administrimit Planifikimit dhe Zhvillimit t</w:t>
            </w:r>
            <w:r w:rsidR="00F14D1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C94F44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Territorit.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7D0EE1AE" w14:textId="77777777" w:rsidR="00FA544C" w:rsidRPr="00BC2F3D" w:rsidRDefault="00FA544C" w:rsidP="00FA54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2.Drejtoria e Financës dhe të Ardhurave Vendore </w:t>
            </w:r>
          </w:p>
          <w:p w14:paraId="3EF4BD88" w14:textId="77777777" w:rsidR="00766C1D" w:rsidRPr="00BC2F3D" w:rsidRDefault="00766C1D" w:rsidP="00C94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E17E4D8" w14:textId="5B96BD9A" w:rsidR="00C94F44" w:rsidRPr="00BC2F3D" w:rsidRDefault="00C94F44" w:rsidP="00766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D2365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Gjashtë </w:t>
            </w:r>
            <w:r w:rsidR="00FA544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i dytë i </w:t>
            </w:r>
            <w:r w:rsidR="00766C1D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vitit 2022</w:t>
            </w:r>
          </w:p>
        </w:tc>
      </w:tr>
      <w:tr w:rsidR="008F31FB" w:rsidRPr="00BC2F3D" w14:paraId="2321933E" w14:textId="77777777" w:rsidTr="003B6C4C">
        <w:trPr>
          <w:trHeight w:val="2498"/>
        </w:trPr>
        <w:tc>
          <w:tcPr>
            <w:tcW w:w="85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24D9477" w14:textId="13BF14EE" w:rsidR="008F31FB" w:rsidRPr="00BC2F3D" w:rsidRDefault="00D23657" w:rsidP="00C94F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9.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35456A74" w14:textId="77777777" w:rsidR="008F31FB" w:rsidRPr="00BC2F3D" w:rsidRDefault="008F31FB" w:rsidP="00C94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Kapacitete teknike të kufizuara në sektorin e prokurimeve publike për legjslacionin në fushen e prokurimeve.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BA15" w14:textId="77777777" w:rsidR="008F31FB" w:rsidRPr="00BC2F3D" w:rsidRDefault="008F31FB" w:rsidP="00C94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Operacionet/Reputacional dhe Imazhi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1A1C9E95" w14:textId="2101DF80" w:rsidR="008F31FB" w:rsidRPr="00BC2F3D" w:rsidRDefault="000E0A7A" w:rsidP="00C94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6FC83A2" w14:textId="77777777" w:rsidR="008F31FB" w:rsidRPr="00BC2F3D" w:rsidRDefault="008F31FB" w:rsidP="00F314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1.Trajnimi i personelit të sektorit të prokurimeve publike për legjislacionin e prokurimeve publike.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052BEF6" w14:textId="77777777" w:rsidR="008F31FB" w:rsidRPr="00BC2F3D" w:rsidRDefault="008F31FB" w:rsidP="008F31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Brendshme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+ Sektori i Prokurimeve Publike ne bashkëpunim me APP dhe ASPA.</w:t>
            </w:r>
          </w:p>
          <w:p w14:paraId="7174A66D" w14:textId="680108E8" w:rsidR="008F31FB" w:rsidRPr="00BC2F3D" w:rsidRDefault="00D23657" w:rsidP="008F31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mujori </w:t>
            </w:r>
            <w:r w:rsidR="008F31F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 dytë i </w:t>
            </w:r>
            <w:r w:rsidR="00FD00E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vitit </w:t>
            </w:r>
            <w:r w:rsidR="008F31F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2022</w:t>
            </w:r>
          </w:p>
        </w:tc>
      </w:tr>
      <w:tr w:rsidR="00BF296B" w:rsidRPr="00BC2F3D" w14:paraId="13564E4F" w14:textId="77777777" w:rsidTr="003B6C4C">
        <w:trPr>
          <w:trHeight w:val="2498"/>
        </w:trPr>
        <w:tc>
          <w:tcPr>
            <w:tcW w:w="85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A1A7DE0" w14:textId="7B7FB579" w:rsidR="00BF296B" w:rsidRPr="00BC2F3D" w:rsidRDefault="00D23657" w:rsidP="00D236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10</w:t>
            </w:r>
            <w:r w:rsidR="0003236F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455BD7BC" w14:textId="77777777" w:rsidR="00BF296B" w:rsidRPr="00BC2F3D" w:rsidRDefault="00F13DDE" w:rsidP="00C94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BF296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johuri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F296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kufizuara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F296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personelit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bashksi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BF296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F296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lidhje me c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F296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shjet e konfliktit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BF296B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interesit.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2D92" w14:textId="77777777" w:rsidR="00BF296B" w:rsidRPr="00BC2F3D" w:rsidRDefault="00BF296B" w:rsidP="00C94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3D9137EB" w14:textId="60D1BF43" w:rsidR="00BF296B" w:rsidRPr="00BC2F3D" w:rsidRDefault="000E0A7A" w:rsidP="00C94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71B1235" w14:textId="3BC0BC75" w:rsidR="00BF296B" w:rsidRPr="00BC2F3D" w:rsidRDefault="00F13DDE" w:rsidP="00D236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1.Realizimi i trajnimeve p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personelin e bashkis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lidhje me c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shtjet e konfliktit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interesit dhe deklarimit t</w:t>
            </w:r>
            <w:r w:rsidR="007A78F0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tij.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4963AF2" w14:textId="77777777" w:rsidR="00BF296B" w:rsidRPr="00BC2F3D" w:rsidRDefault="00F13DDE" w:rsidP="00FA54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1.Drejtoria e Burimeve Njerëzore dhe Shërbimeve</w:t>
            </w:r>
            <w:r w:rsidR="00AA7B97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Brendshme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duke bashk</w:t>
            </w:r>
            <w:r w:rsidR="00560358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E65B5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renduar edhe me ASPAN dhe ILDKPI </w:t>
            </w:r>
          </w:p>
          <w:p w14:paraId="02601888" w14:textId="4ECB64F7" w:rsidR="00F13DDE" w:rsidRPr="00BC2F3D" w:rsidRDefault="00D23657" w:rsidP="00FA54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</w:t>
            </w:r>
            <w:r w:rsidR="00F13DDE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 i dytë i vitit 2022</w:t>
            </w:r>
          </w:p>
          <w:p w14:paraId="3B99B8E0" w14:textId="77777777" w:rsidR="00F13DDE" w:rsidRPr="00BC2F3D" w:rsidRDefault="00F13DDE" w:rsidP="00FA54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3B6C4C" w:rsidRPr="0093789D" w14:paraId="1F99D33B" w14:textId="77777777" w:rsidTr="003B6C4C">
        <w:trPr>
          <w:trHeight w:val="2498"/>
        </w:trPr>
        <w:tc>
          <w:tcPr>
            <w:tcW w:w="85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BB31D73" w14:textId="7C3B0283" w:rsidR="003B6C4C" w:rsidRPr="00BC2F3D" w:rsidRDefault="00D23657" w:rsidP="00D236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11</w:t>
            </w:r>
            <w:r w:rsidR="003B6C4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E55B27C" w14:textId="77777777" w:rsidR="003B6C4C" w:rsidRPr="00BC2F3D" w:rsidRDefault="003B6C4C" w:rsidP="003B6C4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Mungesa në burime njerëzore në sektorin e Prokurimeve Publike.</w:t>
            </w:r>
          </w:p>
          <w:p w14:paraId="217DC55B" w14:textId="77777777" w:rsidR="003B6C4C" w:rsidRPr="00BC2F3D" w:rsidRDefault="003B6C4C" w:rsidP="003B6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397A" w14:textId="77777777" w:rsidR="003B6C4C" w:rsidRPr="00BC2F3D" w:rsidRDefault="003B6C4C" w:rsidP="003B6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882F607" w14:textId="77777777" w:rsidR="003B6C4C" w:rsidRPr="00BC2F3D" w:rsidRDefault="003B6C4C" w:rsidP="003B6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3255C49" w14:textId="77777777" w:rsidR="003B6C4C" w:rsidRPr="00BC2F3D" w:rsidRDefault="003B6C4C" w:rsidP="003B6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1090235" w14:textId="3B522C05" w:rsidR="003B6C4C" w:rsidRPr="00BC2F3D" w:rsidRDefault="003B6C4C" w:rsidP="003B6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Operacional/Reputacional dhe Imazhi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1A69668" w14:textId="5A6F8AF0" w:rsidR="003B6C4C" w:rsidRPr="00BC2F3D" w:rsidRDefault="003B6C4C" w:rsidP="003B6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lartë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EE4BDAA" w14:textId="04321233" w:rsidR="003B6C4C" w:rsidRPr="00BC2F3D" w:rsidRDefault="003B6C4C" w:rsidP="003B6C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1. Plotësimi i vakancës në sektorin e prokurimeve publike duke rekrutuar një specialist sipas strukturës së miratuar. </w:t>
            </w: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br/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FF0EF6B" w14:textId="77777777" w:rsidR="003B6C4C" w:rsidRPr="00BC2F3D" w:rsidRDefault="003B6C4C" w:rsidP="003B6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1.Drejtoria e Burimeve Njerëzore dhe Shërbimeve të Brendshme </w:t>
            </w:r>
          </w:p>
          <w:p w14:paraId="291D9AE3" w14:textId="77777777" w:rsidR="003B6C4C" w:rsidRPr="00BC2F3D" w:rsidRDefault="003B6C4C" w:rsidP="003B6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 Sektori i Prokurimeve Publike</w:t>
            </w:r>
          </w:p>
          <w:p w14:paraId="584D1134" w14:textId="04BC40B9" w:rsidR="003B6C4C" w:rsidRPr="00BC2F3D" w:rsidRDefault="00D23657" w:rsidP="003B6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Gjashtë </w:t>
            </w:r>
            <w:r w:rsidR="003B6C4C" w:rsidRPr="00BC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mujori i parë i vitit 2023</w:t>
            </w:r>
          </w:p>
        </w:tc>
      </w:tr>
    </w:tbl>
    <w:p w14:paraId="46CC45E8" w14:textId="77777777" w:rsidR="008D2ABC" w:rsidRPr="0093789D" w:rsidRDefault="008D2ABC" w:rsidP="004B728B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8D2ABC" w:rsidRPr="0093789D" w:rsidSect="008D2A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C9B91" w14:textId="77777777" w:rsidR="00BC2F3D" w:rsidRDefault="00BC2F3D">
      <w:pPr>
        <w:spacing w:after="0" w:line="240" w:lineRule="auto"/>
      </w:pPr>
      <w:r>
        <w:separator/>
      </w:r>
    </w:p>
  </w:endnote>
  <w:endnote w:type="continuationSeparator" w:id="0">
    <w:p w14:paraId="34D2CC1E" w14:textId="77777777" w:rsidR="00BC2F3D" w:rsidRDefault="00BC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26198970"/>
      <w:docPartObj>
        <w:docPartGallery w:val="Page Numbers (Bottom of Page)"/>
        <w:docPartUnique/>
      </w:docPartObj>
    </w:sdtPr>
    <w:sdtContent>
      <w:p w14:paraId="3F3CFB5B" w14:textId="77777777" w:rsidR="00BC2F3D" w:rsidRDefault="00BC2F3D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83ACCD" w14:textId="77777777" w:rsidR="00BC2F3D" w:rsidRDefault="00BC2F3D" w:rsidP="008D2A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34052233"/>
      <w:docPartObj>
        <w:docPartGallery w:val="Page Numbers (Bottom of Page)"/>
        <w:docPartUnique/>
      </w:docPartObj>
    </w:sdtPr>
    <w:sdtContent>
      <w:p w14:paraId="46064926" w14:textId="2A1D4E3E" w:rsidR="00BC2F3D" w:rsidRDefault="00BC2F3D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70E9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310986" w14:textId="77777777" w:rsidR="00BC2F3D" w:rsidRDefault="00BC2F3D" w:rsidP="008D2ABC">
    <w:pPr>
      <w:pStyle w:val="Footer"/>
      <w:ind w:right="360"/>
    </w:pPr>
  </w:p>
  <w:p w14:paraId="326178D7" w14:textId="77777777" w:rsidR="00BC2F3D" w:rsidRDefault="00BC2F3D" w:rsidP="008D2ABC">
    <w:pPr>
      <w:pStyle w:val="Footer"/>
      <w:ind w:right="360"/>
    </w:pPr>
  </w:p>
  <w:p w14:paraId="6065A48C" w14:textId="77777777" w:rsidR="00BC2F3D" w:rsidRDefault="00BC2F3D" w:rsidP="008D2ABC">
    <w:pPr>
      <w:pStyle w:val="Footer"/>
      <w:ind w:right="360"/>
    </w:pPr>
  </w:p>
  <w:p w14:paraId="366683E6" w14:textId="77777777" w:rsidR="00BC2F3D" w:rsidRDefault="00BC2F3D" w:rsidP="008D2A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7AC63" w14:textId="77777777" w:rsidR="00BC2F3D" w:rsidRDefault="00BC2F3D">
      <w:pPr>
        <w:spacing w:after="0" w:line="240" w:lineRule="auto"/>
      </w:pPr>
      <w:r>
        <w:separator/>
      </w:r>
    </w:p>
  </w:footnote>
  <w:footnote w:type="continuationSeparator" w:id="0">
    <w:p w14:paraId="0C6893CC" w14:textId="77777777" w:rsidR="00BC2F3D" w:rsidRDefault="00BC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369A9" w14:textId="77777777" w:rsidR="00BC2F3D" w:rsidRDefault="00BC2F3D">
    <w:pPr>
      <w:pStyle w:val="Header"/>
    </w:pPr>
  </w:p>
  <w:p w14:paraId="3F996305" w14:textId="77777777" w:rsidR="00BC2F3D" w:rsidRDefault="00BC2F3D">
    <w:pPr>
      <w:pStyle w:val="Header"/>
    </w:pPr>
  </w:p>
  <w:p w14:paraId="7A787C7F" w14:textId="77777777" w:rsidR="00BC2F3D" w:rsidRDefault="00BC2F3D">
    <w:pPr>
      <w:pStyle w:val="Header"/>
    </w:pPr>
  </w:p>
  <w:p w14:paraId="7B4D117D" w14:textId="77777777" w:rsidR="00BC2F3D" w:rsidRDefault="00BC2F3D">
    <w:pPr>
      <w:pStyle w:val="Header"/>
    </w:pPr>
  </w:p>
  <w:p w14:paraId="56A4E444" w14:textId="77777777" w:rsidR="00BC2F3D" w:rsidRDefault="00BC2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39A"/>
    <w:multiLevelType w:val="hybridMultilevel"/>
    <w:tmpl w:val="CCA21562"/>
    <w:lvl w:ilvl="0" w:tplc="08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F474DF"/>
    <w:multiLevelType w:val="hybridMultilevel"/>
    <w:tmpl w:val="816A2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3DB0"/>
    <w:multiLevelType w:val="hybridMultilevel"/>
    <w:tmpl w:val="2A2AE53A"/>
    <w:lvl w:ilvl="0" w:tplc="6FBABB68">
      <w:start w:val="1"/>
      <w:numFmt w:val="decimal"/>
      <w:lvlText w:val="%1."/>
      <w:lvlJc w:val="left"/>
      <w:pPr>
        <w:ind w:left="360" w:hanging="360"/>
      </w:pPr>
      <w:rPr>
        <w:rFonts w:ascii="Gill Sans MT" w:eastAsia="MS Mincho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61FB"/>
    <w:multiLevelType w:val="hybridMultilevel"/>
    <w:tmpl w:val="8E7EF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C2784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5" w15:restartNumberingAfterBreak="0">
    <w:nsid w:val="1362400B"/>
    <w:multiLevelType w:val="hybridMultilevel"/>
    <w:tmpl w:val="9C76F9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325A3"/>
    <w:multiLevelType w:val="hybridMultilevel"/>
    <w:tmpl w:val="55AAB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817B8"/>
    <w:multiLevelType w:val="hybridMultilevel"/>
    <w:tmpl w:val="02AE2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17970"/>
    <w:multiLevelType w:val="hybridMultilevel"/>
    <w:tmpl w:val="E278D046"/>
    <w:lvl w:ilvl="0" w:tplc="893E9A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67555"/>
    <w:multiLevelType w:val="hybridMultilevel"/>
    <w:tmpl w:val="B1A811A8"/>
    <w:lvl w:ilvl="0" w:tplc="87FC56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6AF0"/>
    <w:multiLevelType w:val="hybridMultilevel"/>
    <w:tmpl w:val="AEA215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E2782"/>
    <w:multiLevelType w:val="hybridMultilevel"/>
    <w:tmpl w:val="03B481EE"/>
    <w:lvl w:ilvl="0" w:tplc="08A043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85F59"/>
    <w:multiLevelType w:val="hybridMultilevel"/>
    <w:tmpl w:val="30F8ED38"/>
    <w:lvl w:ilvl="0" w:tplc="912A5CC4">
      <w:start w:val="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6F5B"/>
    <w:multiLevelType w:val="hybridMultilevel"/>
    <w:tmpl w:val="A1EC80FA"/>
    <w:lvl w:ilvl="0" w:tplc="70DC26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67749"/>
    <w:multiLevelType w:val="hybridMultilevel"/>
    <w:tmpl w:val="1782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6F83"/>
    <w:multiLevelType w:val="hybridMultilevel"/>
    <w:tmpl w:val="F24CE3B2"/>
    <w:lvl w:ilvl="0" w:tplc="682866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34D91"/>
    <w:multiLevelType w:val="multilevel"/>
    <w:tmpl w:val="0DF26B28"/>
    <w:lvl w:ilvl="0">
      <w:start w:val="1"/>
      <w:numFmt w:val="decimal"/>
      <w:pStyle w:val="TOC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534EB"/>
    <w:multiLevelType w:val="hybridMultilevel"/>
    <w:tmpl w:val="D25C9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92221"/>
    <w:multiLevelType w:val="hybridMultilevel"/>
    <w:tmpl w:val="894E1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72A0B"/>
    <w:multiLevelType w:val="hybridMultilevel"/>
    <w:tmpl w:val="59D24DC8"/>
    <w:lvl w:ilvl="0" w:tplc="E2C438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D042E"/>
    <w:multiLevelType w:val="hybridMultilevel"/>
    <w:tmpl w:val="6B46D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66FF5"/>
    <w:multiLevelType w:val="hybridMultilevel"/>
    <w:tmpl w:val="221C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E6FE1"/>
    <w:multiLevelType w:val="hybridMultilevel"/>
    <w:tmpl w:val="D1540D00"/>
    <w:lvl w:ilvl="0" w:tplc="C0FC11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B4B2A"/>
    <w:multiLevelType w:val="hybridMultilevel"/>
    <w:tmpl w:val="EC46CE6C"/>
    <w:lvl w:ilvl="0" w:tplc="1ED669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87C92"/>
    <w:multiLevelType w:val="hybridMultilevel"/>
    <w:tmpl w:val="3104D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353CF"/>
    <w:multiLevelType w:val="hybridMultilevel"/>
    <w:tmpl w:val="D4FED22C"/>
    <w:lvl w:ilvl="0" w:tplc="2E0849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C1F5C"/>
    <w:multiLevelType w:val="hybridMultilevel"/>
    <w:tmpl w:val="BD54E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874CB"/>
    <w:multiLevelType w:val="hybridMultilevel"/>
    <w:tmpl w:val="4FD2C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C129A"/>
    <w:multiLevelType w:val="hybridMultilevel"/>
    <w:tmpl w:val="D938EBA4"/>
    <w:lvl w:ilvl="0" w:tplc="43381F2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734DB"/>
    <w:multiLevelType w:val="hybridMultilevel"/>
    <w:tmpl w:val="02AE2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15965"/>
    <w:multiLevelType w:val="hybridMultilevel"/>
    <w:tmpl w:val="934EBF58"/>
    <w:lvl w:ilvl="0" w:tplc="BAE804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32633"/>
    <w:multiLevelType w:val="hybridMultilevel"/>
    <w:tmpl w:val="55AAB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14A66"/>
    <w:multiLevelType w:val="hybridMultilevel"/>
    <w:tmpl w:val="146A7CA6"/>
    <w:lvl w:ilvl="0" w:tplc="3974738A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EE5E63"/>
    <w:multiLevelType w:val="hybridMultilevel"/>
    <w:tmpl w:val="CFAA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A6765"/>
    <w:multiLevelType w:val="hybridMultilevel"/>
    <w:tmpl w:val="38069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E0F98"/>
    <w:multiLevelType w:val="hybridMultilevel"/>
    <w:tmpl w:val="43407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B4136"/>
    <w:multiLevelType w:val="hybridMultilevel"/>
    <w:tmpl w:val="F0101F9E"/>
    <w:lvl w:ilvl="0" w:tplc="8D76941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65261"/>
    <w:multiLevelType w:val="hybridMultilevel"/>
    <w:tmpl w:val="1D34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87CBB"/>
    <w:multiLevelType w:val="hybridMultilevel"/>
    <w:tmpl w:val="8188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B6403"/>
    <w:multiLevelType w:val="hybridMultilevel"/>
    <w:tmpl w:val="7282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67974"/>
    <w:multiLevelType w:val="hybridMultilevel"/>
    <w:tmpl w:val="A70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C3AD2"/>
    <w:multiLevelType w:val="hybridMultilevel"/>
    <w:tmpl w:val="51B01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24EDC"/>
    <w:multiLevelType w:val="hybridMultilevel"/>
    <w:tmpl w:val="9F52940C"/>
    <w:lvl w:ilvl="0" w:tplc="C3F2935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9718C4"/>
    <w:multiLevelType w:val="multilevel"/>
    <w:tmpl w:val="B094A4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4" w15:restartNumberingAfterBreak="0">
    <w:nsid w:val="7BD32F29"/>
    <w:multiLevelType w:val="hybridMultilevel"/>
    <w:tmpl w:val="F6F6D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8607A"/>
    <w:multiLevelType w:val="hybridMultilevel"/>
    <w:tmpl w:val="D34C9670"/>
    <w:lvl w:ilvl="0" w:tplc="835CBE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12"/>
  </w:num>
  <w:num w:numId="4">
    <w:abstractNumId w:val="20"/>
  </w:num>
  <w:num w:numId="5">
    <w:abstractNumId w:val="19"/>
  </w:num>
  <w:num w:numId="6">
    <w:abstractNumId w:val="44"/>
  </w:num>
  <w:num w:numId="7">
    <w:abstractNumId w:val="28"/>
  </w:num>
  <w:num w:numId="8">
    <w:abstractNumId w:val="17"/>
  </w:num>
  <w:num w:numId="9">
    <w:abstractNumId w:val="11"/>
  </w:num>
  <w:num w:numId="10">
    <w:abstractNumId w:val="34"/>
  </w:num>
  <w:num w:numId="11">
    <w:abstractNumId w:val="30"/>
  </w:num>
  <w:num w:numId="12">
    <w:abstractNumId w:val="41"/>
  </w:num>
  <w:num w:numId="13">
    <w:abstractNumId w:val="15"/>
  </w:num>
  <w:num w:numId="14">
    <w:abstractNumId w:val="42"/>
  </w:num>
  <w:num w:numId="15">
    <w:abstractNumId w:val="8"/>
  </w:num>
  <w:num w:numId="16">
    <w:abstractNumId w:val="22"/>
  </w:num>
  <w:num w:numId="17">
    <w:abstractNumId w:val="31"/>
  </w:num>
  <w:num w:numId="18">
    <w:abstractNumId w:val="23"/>
  </w:num>
  <w:num w:numId="19">
    <w:abstractNumId w:val="9"/>
  </w:num>
  <w:num w:numId="20">
    <w:abstractNumId w:val="6"/>
  </w:num>
  <w:num w:numId="21">
    <w:abstractNumId w:val="25"/>
  </w:num>
  <w:num w:numId="22">
    <w:abstractNumId w:val="35"/>
  </w:num>
  <w:num w:numId="23">
    <w:abstractNumId w:val="0"/>
  </w:num>
  <w:num w:numId="24">
    <w:abstractNumId w:val="29"/>
  </w:num>
  <w:num w:numId="25">
    <w:abstractNumId w:val="7"/>
  </w:num>
  <w:num w:numId="26">
    <w:abstractNumId w:val="3"/>
  </w:num>
  <w:num w:numId="27">
    <w:abstractNumId w:val="13"/>
  </w:num>
  <w:num w:numId="28">
    <w:abstractNumId w:val="24"/>
  </w:num>
  <w:num w:numId="29">
    <w:abstractNumId w:val="4"/>
  </w:num>
  <w:num w:numId="30">
    <w:abstractNumId w:val="32"/>
  </w:num>
  <w:num w:numId="31">
    <w:abstractNumId w:val="16"/>
  </w:num>
  <w:num w:numId="32">
    <w:abstractNumId w:val="39"/>
  </w:num>
  <w:num w:numId="33">
    <w:abstractNumId w:val="36"/>
  </w:num>
  <w:num w:numId="34">
    <w:abstractNumId w:val="2"/>
  </w:num>
  <w:num w:numId="35">
    <w:abstractNumId w:val="45"/>
  </w:num>
  <w:num w:numId="36">
    <w:abstractNumId w:val="1"/>
  </w:num>
  <w:num w:numId="37">
    <w:abstractNumId w:val="38"/>
  </w:num>
  <w:num w:numId="38">
    <w:abstractNumId w:val="5"/>
  </w:num>
  <w:num w:numId="39">
    <w:abstractNumId w:val="33"/>
  </w:num>
  <w:num w:numId="40">
    <w:abstractNumId w:val="37"/>
  </w:num>
  <w:num w:numId="41">
    <w:abstractNumId w:val="27"/>
  </w:num>
  <w:num w:numId="42">
    <w:abstractNumId w:val="26"/>
  </w:num>
  <w:num w:numId="43">
    <w:abstractNumId w:val="18"/>
  </w:num>
  <w:num w:numId="44">
    <w:abstractNumId w:val="43"/>
  </w:num>
  <w:num w:numId="45">
    <w:abstractNumId w:val="10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MTQ2tjAwNzG0NDRQ0lEKTi0uzszPAykwrgUAZ7ztBiwAAAA="/>
  </w:docVars>
  <w:rsids>
    <w:rsidRoot w:val="008D2ABC"/>
    <w:rsid w:val="00007E6B"/>
    <w:rsid w:val="00010AA1"/>
    <w:rsid w:val="00014DE7"/>
    <w:rsid w:val="000164E9"/>
    <w:rsid w:val="00020D27"/>
    <w:rsid w:val="00021774"/>
    <w:rsid w:val="000260A0"/>
    <w:rsid w:val="000273A4"/>
    <w:rsid w:val="000307B6"/>
    <w:rsid w:val="0003236F"/>
    <w:rsid w:val="000339CA"/>
    <w:rsid w:val="0004325B"/>
    <w:rsid w:val="00046638"/>
    <w:rsid w:val="00052A07"/>
    <w:rsid w:val="0005340E"/>
    <w:rsid w:val="00054A75"/>
    <w:rsid w:val="000560C8"/>
    <w:rsid w:val="0005634C"/>
    <w:rsid w:val="00061E19"/>
    <w:rsid w:val="000627FB"/>
    <w:rsid w:val="00065A9D"/>
    <w:rsid w:val="000723FA"/>
    <w:rsid w:val="00081255"/>
    <w:rsid w:val="00083C3B"/>
    <w:rsid w:val="00084497"/>
    <w:rsid w:val="00090C95"/>
    <w:rsid w:val="00093B1E"/>
    <w:rsid w:val="00095CB8"/>
    <w:rsid w:val="000A0775"/>
    <w:rsid w:val="000A3FF9"/>
    <w:rsid w:val="000A4042"/>
    <w:rsid w:val="000B1EE9"/>
    <w:rsid w:val="000B29B5"/>
    <w:rsid w:val="000B7498"/>
    <w:rsid w:val="000C010C"/>
    <w:rsid w:val="000C2A5E"/>
    <w:rsid w:val="000C2C5B"/>
    <w:rsid w:val="000C3B8A"/>
    <w:rsid w:val="000C49EE"/>
    <w:rsid w:val="000C5E7A"/>
    <w:rsid w:val="000C7552"/>
    <w:rsid w:val="000D7195"/>
    <w:rsid w:val="000E0A7A"/>
    <w:rsid w:val="000E490C"/>
    <w:rsid w:val="000E5FD8"/>
    <w:rsid w:val="000E683B"/>
    <w:rsid w:val="000E70A5"/>
    <w:rsid w:val="000E7741"/>
    <w:rsid w:val="000F15E3"/>
    <w:rsid w:val="000F250A"/>
    <w:rsid w:val="000F2A6A"/>
    <w:rsid w:val="000F68BD"/>
    <w:rsid w:val="00103D1B"/>
    <w:rsid w:val="00105166"/>
    <w:rsid w:val="00113ED7"/>
    <w:rsid w:val="001147E6"/>
    <w:rsid w:val="0012024E"/>
    <w:rsid w:val="001202F0"/>
    <w:rsid w:val="00120B53"/>
    <w:rsid w:val="001230FB"/>
    <w:rsid w:val="00124C38"/>
    <w:rsid w:val="00125587"/>
    <w:rsid w:val="001268BC"/>
    <w:rsid w:val="00127CB5"/>
    <w:rsid w:val="00130C20"/>
    <w:rsid w:val="00131D50"/>
    <w:rsid w:val="001322AD"/>
    <w:rsid w:val="00133713"/>
    <w:rsid w:val="00136689"/>
    <w:rsid w:val="00145775"/>
    <w:rsid w:val="00154C21"/>
    <w:rsid w:val="00161924"/>
    <w:rsid w:val="0016217C"/>
    <w:rsid w:val="00170078"/>
    <w:rsid w:val="00171982"/>
    <w:rsid w:val="00171FF5"/>
    <w:rsid w:val="001735A8"/>
    <w:rsid w:val="00173C9F"/>
    <w:rsid w:val="0017631D"/>
    <w:rsid w:val="00184C9F"/>
    <w:rsid w:val="00190B97"/>
    <w:rsid w:val="0019117E"/>
    <w:rsid w:val="001926B0"/>
    <w:rsid w:val="001940FA"/>
    <w:rsid w:val="001A311D"/>
    <w:rsid w:val="001A36A1"/>
    <w:rsid w:val="001A486B"/>
    <w:rsid w:val="001A6F80"/>
    <w:rsid w:val="001A75E6"/>
    <w:rsid w:val="001B0020"/>
    <w:rsid w:val="001B0AE6"/>
    <w:rsid w:val="001B7849"/>
    <w:rsid w:val="001C16AB"/>
    <w:rsid w:val="001C2FE3"/>
    <w:rsid w:val="001C4955"/>
    <w:rsid w:val="001C5205"/>
    <w:rsid w:val="001C7E9D"/>
    <w:rsid w:val="001D2CEE"/>
    <w:rsid w:val="001D6F30"/>
    <w:rsid w:val="001D7E4A"/>
    <w:rsid w:val="001E274E"/>
    <w:rsid w:val="001E5A5C"/>
    <w:rsid w:val="001E5E64"/>
    <w:rsid w:val="001E65F5"/>
    <w:rsid w:val="001F0541"/>
    <w:rsid w:val="001F57E2"/>
    <w:rsid w:val="00201738"/>
    <w:rsid w:val="00201983"/>
    <w:rsid w:val="00204E89"/>
    <w:rsid w:val="0020524C"/>
    <w:rsid w:val="00205925"/>
    <w:rsid w:val="00211EDF"/>
    <w:rsid w:val="00211F39"/>
    <w:rsid w:val="002130F2"/>
    <w:rsid w:val="00214222"/>
    <w:rsid w:val="002167A6"/>
    <w:rsid w:val="00220DE6"/>
    <w:rsid w:val="0022385F"/>
    <w:rsid w:val="00226DB3"/>
    <w:rsid w:val="00230C02"/>
    <w:rsid w:val="00231457"/>
    <w:rsid w:val="00231B75"/>
    <w:rsid w:val="00241026"/>
    <w:rsid w:val="00245543"/>
    <w:rsid w:val="0025188A"/>
    <w:rsid w:val="002603A1"/>
    <w:rsid w:val="00261916"/>
    <w:rsid w:val="00265FEA"/>
    <w:rsid w:val="00267689"/>
    <w:rsid w:val="00271AE7"/>
    <w:rsid w:val="00271B4D"/>
    <w:rsid w:val="00277201"/>
    <w:rsid w:val="00282C29"/>
    <w:rsid w:val="00282CA2"/>
    <w:rsid w:val="00282D3B"/>
    <w:rsid w:val="00283164"/>
    <w:rsid w:val="002841B2"/>
    <w:rsid w:val="002923BE"/>
    <w:rsid w:val="00296148"/>
    <w:rsid w:val="002978EE"/>
    <w:rsid w:val="002A58E3"/>
    <w:rsid w:val="002A6BAA"/>
    <w:rsid w:val="002B45B4"/>
    <w:rsid w:val="002B4ED4"/>
    <w:rsid w:val="002C0912"/>
    <w:rsid w:val="002C4EBC"/>
    <w:rsid w:val="002C65FA"/>
    <w:rsid w:val="002D05EC"/>
    <w:rsid w:val="002D14AE"/>
    <w:rsid w:val="002D1628"/>
    <w:rsid w:val="002E255C"/>
    <w:rsid w:val="002E5846"/>
    <w:rsid w:val="002E6794"/>
    <w:rsid w:val="002F2A74"/>
    <w:rsid w:val="0030194F"/>
    <w:rsid w:val="003021BE"/>
    <w:rsid w:val="00304520"/>
    <w:rsid w:val="00305D66"/>
    <w:rsid w:val="00316819"/>
    <w:rsid w:val="00322C83"/>
    <w:rsid w:val="00325BBE"/>
    <w:rsid w:val="003262F6"/>
    <w:rsid w:val="00332B3C"/>
    <w:rsid w:val="00333588"/>
    <w:rsid w:val="00335A80"/>
    <w:rsid w:val="00336BAA"/>
    <w:rsid w:val="00350794"/>
    <w:rsid w:val="00351A06"/>
    <w:rsid w:val="003539C3"/>
    <w:rsid w:val="003554C1"/>
    <w:rsid w:val="00357349"/>
    <w:rsid w:val="0036287A"/>
    <w:rsid w:val="00364D55"/>
    <w:rsid w:val="00367D9B"/>
    <w:rsid w:val="003735F8"/>
    <w:rsid w:val="0037744B"/>
    <w:rsid w:val="0037772E"/>
    <w:rsid w:val="00377F08"/>
    <w:rsid w:val="0038583E"/>
    <w:rsid w:val="00385BE0"/>
    <w:rsid w:val="0038783C"/>
    <w:rsid w:val="003878EB"/>
    <w:rsid w:val="00391B7A"/>
    <w:rsid w:val="003922EF"/>
    <w:rsid w:val="003934F1"/>
    <w:rsid w:val="003A066A"/>
    <w:rsid w:val="003A3803"/>
    <w:rsid w:val="003A412B"/>
    <w:rsid w:val="003A5950"/>
    <w:rsid w:val="003B38B4"/>
    <w:rsid w:val="003B6C4C"/>
    <w:rsid w:val="003C2677"/>
    <w:rsid w:val="003C386F"/>
    <w:rsid w:val="003C4B1A"/>
    <w:rsid w:val="003C5C4D"/>
    <w:rsid w:val="003C6A8A"/>
    <w:rsid w:val="003D1E58"/>
    <w:rsid w:val="003D2A6E"/>
    <w:rsid w:val="003D3F7F"/>
    <w:rsid w:val="003D5925"/>
    <w:rsid w:val="003D5E70"/>
    <w:rsid w:val="003D6368"/>
    <w:rsid w:val="003D720B"/>
    <w:rsid w:val="003D7CC9"/>
    <w:rsid w:val="003E1527"/>
    <w:rsid w:val="003E2A8C"/>
    <w:rsid w:val="003E423B"/>
    <w:rsid w:val="003E4543"/>
    <w:rsid w:val="003E60DD"/>
    <w:rsid w:val="003F0920"/>
    <w:rsid w:val="003F2FDE"/>
    <w:rsid w:val="003F58A7"/>
    <w:rsid w:val="003F766C"/>
    <w:rsid w:val="003F7BF4"/>
    <w:rsid w:val="004020A0"/>
    <w:rsid w:val="004069A3"/>
    <w:rsid w:val="00406AB1"/>
    <w:rsid w:val="00410E3D"/>
    <w:rsid w:val="00413438"/>
    <w:rsid w:val="004136A1"/>
    <w:rsid w:val="00417F7F"/>
    <w:rsid w:val="00421439"/>
    <w:rsid w:val="0042164D"/>
    <w:rsid w:val="00422493"/>
    <w:rsid w:val="00425D24"/>
    <w:rsid w:val="00426418"/>
    <w:rsid w:val="0043652A"/>
    <w:rsid w:val="00436C5F"/>
    <w:rsid w:val="004474E9"/>
    <w:rsid w:val="004570B7"/>
    <w:rsid w:val="004622FB"/>
    <w:rsid w:val="004648C5"/>
    <w:rsid w:val="004658EA"/>
    <w:rsid w:val="00467BA6"/>
    <w:rsid w:val="00473F01"/>
    <w:rsid w:val="0047431B"/>
    <w:rsid w:val="00475C41"/>
    <w:rsid w:val="00476EF2"/>
    <w:rsid w:val="0048157D"/>
    <w:rsid w:val="00491648"/>
    <w:rsid w:val="004921E0"/>
    <w:rsid w:val="0049384E"/>
    <w:rsid w:val="00496134"/>
    <w:rsid w:val="004961CC"/>
    <w:rsid w:val="004A50B4"/>
    <w:rsid w:val="004B004C"/>
    <w:rsid w:val="004B5412"/>
    <w:rsid w:val="004B728B"/>
    <w:rsid w:val="004C09E9"/>
    <w:rsid w:val="004C13CC"/>
    <w:rsid w:val="004C233C"/>
    <w:rsid w:val="004C5541"/>
    <w:rsid w:val="004D2513"/>
    <w:rsid w:val="004D400E"/>
    <w:rsid w:val="004D413A"/>
    <w:rsid w:val="004D52A4"/>
    <w:rsid w:val="004E5C18"/>
    <w:rsid w:val="004E7263"/>
    <w:rsid w:val="004E77E9"/>
    <w:rsid w:val="004F381B"/>
    <w:rsid w:val="005039EA"/>
    <w:rsid w:val="00510D6F"/>
    <w:rsid w:val="00512A86"/>
    <w:rsid w:val="00514C2D"/>
    <w:rsid w:val="00524513"/>
    <w:rsid w:val="00530F7D"/>
    <w:rsid w:val="00540DCA"/>
    <w:rsid w:val="00541B5E"/>
    <w:rsid w:val="00541DED"/>
    <w:rsid w:val="00542D0C"/>
    <w:rsid w:val="00546881"/>
    <w:rsid w:val="00546AA7"/>
    <w:rsid w:val="00550619"/>
    <w:rsid w:val="00552F0C"/>
    <w:rsid w:val="0055395D"/>
    <w:rsid w:val="00555B6C"/>
    <w:rsid w:val="00560358"/>
    <w:rsid w:val="00564791"/>
    <w:rsid w:val="00565529"/>
    <w:rsid w:val="00567FC2"/>
    <w:rsid w:val="0057034E"/>
    <w:rsid w:val="005732CA"/>
    <w:rsid w:val="00575594"/>
    <w:rsid w:val="00584B79"/>
    <w:rsid w:val="0058594E"/>
    <w:rsid w:val="005865D4"/>
    <w:rsid w:val="00586C57"/>
    <w:rsid w:val="0059023F"/>
    <w:rsid w:val="005908DA"/>
    <w:rsid w:val="005914BE"/>
    <w:rsid w:val="005915B5"/>
    <w:rsid w:val="005946C2"/>
    <w:rsid w:val="005A1335"/>
    <w:rsid w:val="005A1399"/>
    <w:rsid w:val="005A34F7"/>
    <w:rsid w:val="005B0E57"/>
    <w:rsid w:val="005B13D6"/>
    <w:rsid w:val="005B155B"/>
    <w:rsid w:val="005B3AA0"/>
    <w:rsid w:val="005B5695"/>
    <w:rsid w:val="005C2C21"/>
    <w:rsid w:val="005C31FE"/>
    <w:rsid w:val="005C7490"/>
    <w:rsid w:val="005D753C"/>
    <w:rsid w:val="005E11AD"/>
    <w:rsid w:val="005E280C"/>
    <w:rsid w:val="005E457E"/>
    <w:rsid w:val="005E68F6"/>
    <w:rsid w:val="005F2C40"/>
    <w:rsid w:val="005F2E14"/>
    <w:rsid w:val="005F3C41"/>
    <w:rsid w:val="005F6941"/>
    <w:rsid w:val="006009A8"/>
    <w:rsid w:val="00602C08"/>
    <w:rsid w:val="00607803"/>
    <w:rsid w:val="00607D20"/>
    <w:rsid w:val="0061124B"/>
    <w:rsid w:val="00614882"/>
    <w:rsid w:val="00620E40"/>
    <w:rsid w:val="00627730"/>
    <w:rsid w:val="006308EB"/>
    <w:rsid w:val="00630DCC"/>
    <w:rsid w:val="00641158"/>
    <w:rsid w:val="00641630"/>
    <w:rsid w:val="00645544"/>
    <w:rsid w:val="00647A1F"/>
    <w:rsid w:val="00647FD2"/>
    <w:rsid w:val="00651F01"/>
    <w:rsid w:val="00655EB3"/>
    <w:rsid w:val="00657D1C"/>
    <w:rsid w:val="00661B4D"/>
    <w:rsid w:val="00665E10"/>
    <w:rsid w:val="0067044E"/>
    <w:rsid w:val="006742F9"/>
    <w:rsid w:val="00676A47"/>
    <w:rsid w:val="00677FA8"/>
    <w:rsid w:val="00687907"/>
    <w:rsid w:val="00693A97"/>
    <w:rsid w:val="0069418B"/>
    <w:rsid w:val="006A03AB"/>
    <w:rsid w:val="006A0769"/>
    <w:rsid w:val="006A256E"/>
    <w:rsid w:val="006B02E2"/>
    <w:rsid w:val="006B0E72"/>
    <w:rsid w:val="006B19CA"/>
    <w:rsid w:val="006B40A8"/>
    <w:rsid w:val="006B5580"/>
    <w:rsid w:val="006B6156"/>
    <w:rsid w:val="006B76F1"/>
    <w:rsid w:val="006C0E4F"/>
    <w:rsid w:val="006D1179"/>
    <w:rsid w:val="006D14F3"/>
    <w:rsid w:val="006D2912"/>
    <w:rsid w:val="006D6644"/>
    <w:rsid w:val="006D69BD"/>
    <w:rsid w:val="006D7B5E"/>
    <w:rsid w:val="006E0383"/>
    <w:rsid w:val="006E76C0"/>
    <w:rsid w:val="006F13A9"/>
    <w:rsid w:val="006F72DD"/>
    <w:rsid w:val="007001A7"/>
    <w:rsid w:val="00700AA5"/>
    <w:rsid w:val="00702287"/>
    <w:rsid w:val="007023E5"/>
    <w:rsid w:val="0070258C"/>
    <w:rsid w:val="00710A96"/>
    <w:rsid w:val="00715699"/>
    <w:rsid w:val="00724CF6"/>
    <w:rsid w:val="007271D5"/>
    <w:rsid w:val="007323C9"/>
    <w:rsid w:val="007355EE"/>
    <w:rsid w:val="00735695"/>
    <w:rsid w:val="00746621"/>
    <w:rsid w:val="00746D99"/>
    <w:rsid w:val="00747127"/>
    <w:rsid w:val="0075363A"/>
    <w:rsid w:val="00755094"/>
    <w:rsid w:val="007554F8"/>
    <w:rsid w:val="00757D01"/>
    <w:rsid w:val="00766C1D"/>
    <w:rsid w:val="00766C2A"/>
    <w:rsid w:val="00767871"/>
    <w:rsid w:val="00770D25"/>
    <w:rsid w:val="00772CA3"/>
    <w:rsid w:val="007767B0"/>
    <w:rsid w:val="00776A1E"/>
    <w:rsid w:val="00786E73"/>
    <w:rsid w:val="007934BE"/>
    <w:rsid w:val="00793FC1"/>
    <w:rsid w:val="00794FA0"/>
    <w:rsid w:val="007962B6"/>
    <w:rsid w:val="007A1F82"/>
    <w:rsid w:val="007A286C"/>
    <w:rsid w:val="007A2E44"/>
    <w:rsid w:val="007A41F4"/>
    <w:rsid w:val="007A67A1"/>
    <w:rsid w:val="007A78F0"/>
    <w:rsid w:val="007B02A7"/>
    <w:rsid w:val="007B2932"/>
    <w:rsid w:val="007B2F03"/>
    <w:rsid w:val="007B565A"/>
    <w:rsid w:val="007B57AF"/>
    <w:rsid w:val="007C42C0"/>
    <w:rsid w:val="007D0F4E"/>
    <w:rsid w:val="007D1F19"/>
    <w:rsid w:val="007D5BAB"/>
    <w:rsid w:val="007D7E1A"/>
    <w:rsid w:val="007E48C8"/>
    <w:rsid w:val="007F0E59"/>
    <w:rsid w:val="007F0E93"/>
    <w:rsid w:val="007F2D6E"/>
    <w:rsid w:val="007F4DBF"/>
    <w:rsid w:val="007F7102"/>
    <w:rsid w:val="008016BB"/>
    <w:rsid w:val="00803B8D"/>
    <w:rsid w:val="00806FFE"/>
    <w:rsid w:val="008129FD"/>
    <w:rsid w:val="008140B2"/>
    <w:rsid w:val="00824D2D"/>
    <w:rsid w:val="00826976"/>
    <w:rsid w:val="00833875"/>
    <w:rsid w:val="00843DF3"/>
    <w:rsid w:val="00844DC2"/>
    <w:rsid w:val="008506DD"/>
    <w:rsid w:val="00850CDD"/>
    <w:rsid w:val="008527F5"/>
    <w:rsid w:val="00857361"/>
    <w:rsid w:val="00865082"/>
    <w:rsid w:val="008654E5"/>
    <w:rsid w:val="00865C3E"/>
    <w:rsid w:val="008712B1"/>
    <w:rsid w:val="008723AE"/>
    <w:rsid w:val="008745A7"/>
    <w:rsid w:val="008745B6"/>
    <w:rsid w:val="00877F66"/>
    <w:rsid w:val="00880640"/>
    <w:rsid w:val="00880948"/>
    <w:rsid w:val="00883FFD"/>
    <w:rsid w:val="00884259"/>
    <w:rsid w:val="008849FE"/>
    <w:rsid w:val="008879FB"/>
    <w:rsid w:val="008907E0"/>
    <w:rsid w:val="00892BC0"/>
    <w:rsid w:val="00893C40"/>
    <w:rsid w:val="00893D1F"/>
    <w:rsid w:val="0089548F"/>
    <w:rsid w:val="00895ED3"/>
    <w:rsid w:val="00895F9B"/>
    <w:rsid w:val="008A188A"/>
    <w:rsid w:val="008A3790"/>
    <w:rsid w:val="008A3A4B"/>
    <w:rsid w:val="008A5FCD"/>
    <w:rsid w:val="008A72BC"/>
    <w:rsid w:val="008A7B96"/>
    <w:rsid w:val="008B041E"/>
    <w:rsid w:val="008B1048"/>
    <w:rsid w:val="008B5E34"/>
    <w:rsid w:val="008B6A28"/>
    <w:rsid w:val="008C0634"/>
    <w:rsid w:val="008C2973"/>
    <w:rsid w:val="008C3D1C"/>
    <w:rsid w:val="008C6120"/>
    <w:rsid w:val="008C6B10"/>
    <w:rsid w:val="008C6EB7"/>
    <w:rsid w:val="008D2ABC"/>
    <w:rsid w:val="008D57E4"/>
    <w:rsid w:val="008D7172"/>
    <w:rsid w:val="008E1649"/>
    <w:rsid w:val="008E545B"/>
    <w:rsid w:val="008F31FB"/>
    <w:rsid w:val="008F38C9"/>
    <w:rsid w:val="008F63D1"/>
    <w:rsid w:val="008F7F71"/>
    <w:rsid w:val="00901E4A"/>
    <w:rsid w:val="00904358"/>
    <w:rsid w:val="0090460E"/>
    <w:rsid w:val="00906384"/>
    <w:rsid w:val="00906D78"/>
    <w:rsid w:val="00916728"/>
    <w:rsid w:val="0092040C"/>
    <w:rsid w:val="00920A28"/>
    <w:rsid w:val="00920FC9"/>
    <w:rsid w:val="00932B5D"/>
    <w:rsid w:val="009344C5"/>
    <w:rsid w:val="0093561C"/>
    <w:rsid w:val="0093789D"/>
    <w:rsid w:val="00940630"/>
    <w:rsid w:val="0094221B"/>
    <w:rsid w:val="00942A1F"/>
    <w:rsid w:val="00950735"/>
    <w:rsid w:val="00965290"/>
    <w:rsid w:val="00965F8F"/>
    <w:rsid w:val="00967E6F"/>
    <w:rsid w:val="00967F03"/>
    <w:rsid w:val="00970325"/>
    <w:rsid w:val="00970887"/>
    <w:rsid w:val="00970BD0"/>
    <w:rsid w:val="009726E6"/>
    <w:rsid w:val="00973D25"/>
    <w:rsid w:val="00983FC5"/>
    <w:rsid w:val="0098769B"/>
    <w:rsid w:val="009A5342"/>
    <w:rsid w:val="009A6E5E"/>
    <w:rsid w:val="009B14F0"/>
    <w:rsid w:val="009B16B1"/>
    <w:rsid w:val="009B247C"/>
    <w:rsid w:val="009B2B36"/>
    <w:rsid w:val="009B7682"/>
    <w:rsid w:val="009C6D7B"/>
    <w:rsid w:val="009C715B"/>
    <w:rsid w:val="009D031B"/>
    <w:rsid w:val="009D0C92"/>
    <w:rsid w:val="009D2C28"/>
    <w:rsid w:val="009D3C84"/>
    <w:rsid w:val="009D4D35"/>
    <w:rsid w:val="009D71C6"/>
    <w:rsid w:val="009E1519"/>
    <w:rsid w:val="009E217F"/>
    <w:rsid w:val="009E3D2D"/>
    <w:rsid w:val="009E488E"/>
    <w:rsid w:val="009E4B7F"/>
    <w:rsid w:val="009F3178"/>
    <w:rsid w:val="009F33BA"/>
    <w:rsid w:val="00A006AE"/>
    <w:rsid w:val="00A022B8"/>
    <w:rsid w:val="00A02520"/>
    <w:rsid w:val="00A026B7"/>
    <w:rsid w:val="00A041F9"/>
    <w:rsid w:val="00A04C97"/>
    <w:rsid w:val="00A0511E"/>
    <w:rsid w:val="00A07CBE"/>
    <w:rsid w:val="00A10B54"/>
    <w:rsid w:val="00A10F2C"/>
    <w:rsid w:val="00A14D38"/>
    <w:rsid w:val="00A23816"/>
    <w:rsid w:val="00A23A55"/>
    <w:rsid w:val="00A240F2"/>
    <w:rsid w:val="00A2779B"/>
    <w:rsid w:val="00A31696"/>
    <w:rsid w:val="00A325AA"/>
    <w:rsid w:val="00A3317F"/>
    <w:rsid w:val="00A35C01"/>
    <w:rsid w:val="00A405C1"/>
    <w:rsid w:val="00A41D19"/>
    <w:rsid w:val="00A451CF"/>
    <w:rsid w:val="00A46339"/>
    <w:rsid w:val="00A60247"/>
    <w:rsid w:val="00A627A7"/>
    <w:rsid w:val="00A653EC"/>
    <w:rsid w:val="00A6543E"/>
    <w:rsid w:val="00A658A2"/>
    <w:rsid w:val="00A8122D"/>
    <w:rsid w:val="00A827AF"/>
    <w:rsid w:val="00A855D5"/>
    <w:rsid w:val="00A92CEC"/>
    <w:rsid w:val="00A961DD"/>
    <w:rsid w:val="00AA222A"/>
    <w:rsid w:val="00AA3BA2"/>
    <w:rsid w:val="00AA4237"/>
    <w:rsid w:val="00AA7B97"/>
    <w:rsid w:val="00AB0334"/>
    <w:rsid w:val="00AB0AD5"/>
    <w:rsid w:val="00AB4DBF"/>
    <w:rsid w:val="00AB522E"/>
    <w:rsid w:val="00AB599A"/>
    <w:rsid w:val="00AC2C15"/>
    <w:rsid w:val="00AC3CB7"/>
    <w:rsid w:val="00AC5045"/>
    <w:rsid w:val="00AC5C32"/>
    <w:rsid w:val="00AC699B"/>
    <w:rsid w:val="00AC7141"/>
    <w:rsid w:val="00AD579A"/>
    <w:rsid w:val="00AD5B00"/>
    <w:rsid w:val="00AD64AE"/>
    <w:rsid w:val="00AE1E29"/>
    <w:rsid w:val="00AE6B25"/>
    <w:rsid w:val="00AE7685"/>
    <w:rsid w:val="00AF2AAF"/>
    <w:rsid w:val="00B064E9"/>
    <w:rsid w:val="00B119B4"/>
    <w:rsid w:val="00B16A5A"/>
    <w:rsid w:val="00B1770B"/>
    <w:rsid w:val="00B21BE5"/>
    <w:rsid w:val="00B24AEB"/>
    <w:rsid w:val="00B24DDA"/>
    <w:rsid w:val="00B3424B"/>
    <w:rsid w:val="00B37D8E"/>
    <w:rsid w:val="00B40F92"/>
    <w:rsid w:val="00B41708"/>
    <w:rsid w:val="00B44EAF"/>
    <w:rsid w:val="00B4581B"/>
    <w:rsid w:val="00B5136C"/>
    <w:rsid w:val="00B52366"/>
    <w:rsid w:val="00B5287F"/>
    <w:rsid w:val="00B52D00"/>
    <w:rsid w:val="00B57741"/>
    <w:rsid w:val="00B5797F"/>
    <w:rsid w:val="00B75902"/>
    <w:rsid w:val="00B76237"/>
    <w:rsid w:val="00B76DFA"/>
    <w:rsid w:val="00B85425"/>
    <w:rsid w:val="00B909B5"/>
    <w:rsid w:val="00BA47D7"/>
    <w:rsid w:val="00BA7EC5"/>
    <w:rsid w:val="00BC1CC1"/>
    <w:rsid w:val="00BC2415"/>
    <w:rsid w:val="00BC2F3D"/>
    <w:rsid w:val="00BD37CC"/>
    <w:rsid w:val="00BD3DE8"/>
    <w:rsid w:val="00BD5487"/>
    <w:rsid w:val="00BD596D"/>
    <w:rsid w:val="00BE3108"/>
    <w:rsid w:val="00BF296B"/>
    <w:rsid w:val="00BF56F7"/>
    <w:rsid w:val="00BF5C08"/>
    <w:rsid w:val="00C00DF3"/>
    <w:rsid w:val="00C0379A"/>
    <w:rsid w:val="00C03F1C"/>
    <w:rsid w:val="00C0461B"/>
    <w:rsid w:val="00C07FD3"/>
    <w:rsid w:val="00C1141D"/>
    <w:rsid w:val="00C1193B"/>
    <w:rsid w:val="00C15799"/>
    <w:rsid w:val="00C23DFB"/>
    <w:rsid w:val="00C23FC9"/>
    <w:rsid w:val="00C300DC"/>
    <w:rsid w:val="00C33860"/>
    <w:rsid w:val="00C40B27"/>
    <w:rsid w:val="00C4157A"/>
    <w:rsid w:val="00C42365"/>
    <w:rsid w:val="00C45B9E"/>
    <w:rsid w:val="00C46943"/>
    <w:rsid w:val="00C47490"/>
    <w:rsid w:val="00C5044B"/>
    <w:rsid w:val="00C5115F"/>
    <w:rsid w:val="00C528C7"/>
    <w:rsid w:val="00C64578"/>
    <w:rsid w:val="00C64EC3"/>
    <w:rsid w:val="00C72DCB"/>
    <w:rsid w:val="00C7372F"/>
    <w:rsid w:val="00C77982"/>
    <w:rsid w:val="00C77D2F"/>
    <w:rsid w:val="00C80E84"/>
    <w:rsid w:val="00C87541"/>
    <w:rsid w:val="00C87F50"/>
    <w:rsid w:val="00C94F44"/>
    <w:rsid w:val="00CA010C"/>
    <w:rsid w:val="00CA26C1"/>
    <w:rsid w:val="00CA57E5"/>
    <w:rsid w:val="00CA5E0F"/>
    <w:rsid w:val="00CC5026"/>
    <w:rsid w:val="00CC5873"/>
    <w:rsid w:val="00CC6D54"/>
    <w:rsid w:val="00CC7DF0"/>
    <w:rsid w:val="00CD5DA9"/>
    <w:rsid w:val="00CD7498"/>
    <w:rsid w:val="00CE6AA4"/>
    <w:rsid w:val="00CF0444"/>
    <w:rsid w:val="00CF285A"/>
    <w:rsid w:val="00CF2C02"/>
    <w:rsid w:val="00CF3FD2"/>
    <w:rsid w:val="00CF694E"/>
    <w:rsid w:val="00D012B5"/>
    <w:rsid w:val="00D04E66"/>
    <w:rsid w:val="00D10427"/>
    <w:rsid w:val="00D105D3"/>
    <w:rsid w:val="00D12617"/>
    <w:rsid w:val="00D13F1D"/>
    <w:rsid w:val="00D16797"/>
    <w:rsid w:val="00D16AE4"/>
    <w:rsid w:val="00D17C3D"/>
    <w:rsid w:val="00D225BD"/>
    <w:rsid w:val="00D227DC"/>
    <w:rsid w:val="00D23657"/>
    <w:rsid w:val="00D23F43"/>
    <w:rsid w:val="00D32CC0"/>
    <w:rsid w:val="00D346B1"/>
    <w:rsid w:val="00D3535B"/>
    <w:rsid w:val="00D37489"/>
    <w:rsid w:val="00D4743C"/>
    <w:rsid w:val="00D50735"/>
    <w:rsid w:val="00D5121B"/>
    <w:rsid w:val="00D55356"/>
    <w:rsid w:val="00D57CFA"/>
    <w:rsid w:val="00D60BF9"/>
    <w:rsid w:val="00D717B8"/>
    <w:rsid w:val="00D7257E"/>
    <w:rsid w:val="00D745F9"/>
    <w:rsid w:val="00D77659"/>
    <w:rsid w:val="00D811D4"/>
    <w:rsid w:val="00D84CD4"/>
    <w:rsid w:val="00D872DE"/>
    <w:rsid w:val="00D9097C"/>
    <w:rsid w:val="00D92C3B"/>
    <w:rsid w:val="00D93828"/>
    <w:rsid w:val="00D958D2"/>
    <w:rsid w:val="00D96B81"/>
    <w:rsid w:val="00DA587D"/>
    <w:rsid w:val="00DA671A"/>
    <w:rsid w:val="00DB12A6"/>
    <w:rsid w:val="00DB40F3"/>
    <w:rsid w:val="00DC309B"/>
    <w:rsid w:val="00DC3191"/>
    <w:rsid w:val="00DC4377"/>
    <w:rsid w:val="00DD0FFD"/>
    <w:rsid w:val="00DD21EF"/>
    <w:rsid w:val="00DD27C0"/>
    <w:rsid w:val="00DD5BC1"/>
    <w:rsid w:val="00DD6486"/>
    <w:rsid w:val="00DE0FF5"/>
    <w:rsid w:val="00DE6CE2"/>
    <w:rsid w:val="00DF0219"/>
    <w:rsid w:val="00DF16C7"/>
    <w:rsid w:val="00DF2661"/>
    <w:rsid w:val="00DF470A"/>
    <w:rsid w:val="00DF4FCD"/>
    <w:rsid w:val="00E055C1"/>
    <w:rsid w:val="00E0634E"/>
    <w:rsid w:val="00E06AA7"/>
    <w:rsid w:val="00E0773A"/>
    <w:rsid w:val="00E10CA9"/>
    <w:rsid w:val="00E10ED2"/>
    <w:rsid w:val="00E10EE2"/>
    <w:rsid w:val="00E14186"/>
    <w:rsid w:val="00E1632E"/>
    <w:rsid w:val="00E24F78"/>
    <w:rsid w:val="00E25DC0"/>
    <w:rsid w:val="00E32BE0"/>
    <w:rsid w:val="00E36B26"/>
    <w:rsid w:val="00E41F3B"/>
    <w:rsid w:val="00E4569A"/>
    <w:rsid w:val="00E468CD"/>
    <w:rsid w:val="00E46C19"/>
    <w:rsid w:val="00E46FD6"/>
    <w:rsid w:val="00E5161B"/>
    <w:rsid w:val="00E54862"/>
    <w:rsid w:val="00E605D7"/>
    <w:rsid w:val="00E62AC2"/>
    <w:rsid w:val="00E62F08"/>
    <w:rsid w:val="00E63E27"/>
    <w:rsid w:val="00E65B5E"/>
    <w:rsid w:val="00E66C26"/>
    <w:rsid w:val="00E6731D"/>
    <w:rsid w:val="00E70E96"/>
    <w:rsid w:val="00E71257"/>
    <w:rsid w:val="00E728B2"/>
    <w:rsid w:val="00E74613"/>
    <w:rsid w:val="00E749BF"/>
    <w:rsid w:val="00E74E15"/>
    <w:rsid w:val="00E9379D"/>
    <w:rsid w:val="00E955C0"/>
    <w:rsid w:val="00E97C6A"/>
    <w:rsid w:val="00EA44B9"/>
    <w:rsid w:val="00EA469F"/>
    <w:rsid w:val="00EB0BA6"/>
    <w:rsid w:val="00EB14FE"/>
    <w:rsid w:val="00EB3D5B"/>
    <w:rsid w:val="00EB5D44"/>
    <w:rsid w:val="00EC3DCB"/>
    <w:rsid w:val="00EC4978"/>
    <w:rsid w:val="00EC5558"/>
    <w:rsid w:val="00ED0DBE"/>
    <w:rsid w:val="00ED1D01"/>
    <w:rsid w:val="00ED213B"/>
    <w:rsid w:val="00ED2CD9"/>
    <w:rsid w:val="00ED4D62"/>
    <w:rsid w:val="00EE11EB"/>
    <w:rsid w:val="00EE4F9D"/>
    <w:rsid w:val="00EE5D1B"/>
    <w:rsid w:val="00EF1164"/>
    <w:rsid w:val="00EF1E2A"/>
    <w:rsid w:val="00F034D6"/>
    <w:rsid w:val="00F06673"/>
    <w:rsid w:val="00F071D9"/>
    <w:rsid w:val="00F11168"/>
    <w:rsid w:val="00F12A5A"/>
    <w:rsid w:val="00F13DDE"/>
    <w:rsid w:val="00F14D1F"/>
    <w:rsid w:val="00F1581D"/>
    <w:rsid w:val="00F15C5E"/>
    <w:rsid w:val="00F26875"/>
    <w:rsid w:val="00F27D43"/>
    <w:rsid w:val="00F3143C"/>
    <w:rsid w:val="00F348A2"/>
    <w:rsid w:val="00F42F02"/>
    <w:rsid w:val="00F44DBB"/>
    <w:rsid w:val="00F506ED"/>
    <w:rsid w:val="00F53B25"/>
    <w:rsid w:val="00F54C07"/>
    <w:rsid w:val="00F60655"/>
    <w:rsid w:val="00F62180"/>
    <w:rsid w:val="00F6324A"/>
    <w:rsid w:val="00F67097"/>
    <w:rsid w:val="00F731E0"/>
    <w:rsid w:val="00F738DF"/>
    <w:rsid w:val="00F818A6"/>
    <w:rsid w:val="00F83D23"/>
    <w:rsid w:val="00F8597D"/>
    <w:rsid w:val="00F862B5"/>
    <w:rsid w:val="00F87539"/>
    <w:rsid w:val="00F90314"/>
    <w:rsid w:val="00FA544C"/>
    <w:rsid w:val="00FA7FDA"/>
    <w:rsid w:val="00FB2D16"/>
    <w:rsid w:val="00FB32C4"/>
    <w:rsid w:val="00FC0C23"/>
    <w:rsid w:val="00FC6120"/>
    <w:rsid w:val="00FC6C36"/>
    <w:rsid w:val="00FC7099"/>
    <w:rsid w:val="00FD00E8"/>
    <w:rsid w:val="00FD0D66"/>
    <w:rsid w:val="00FD166B"/>
    <w:rsid w:val="00FD3474"/>
    <w:rsid w:val="00FD38D8"/>
    <w:rsid w:val="00FD47FE"/>
    <w:rsid w:val="00FE0AF2"/>
    <w:rsid w:val="00FE125A"/>
    <w:rsid w:val="00FE5AC1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A2E15"/>
  <w15:chartTrackingRefBased/>
  <w15:docId w15:val="{E6B1017B-114F-4DEE-AAD0-FEB43890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BC"/>
  </w:style>
  <w:style w:type="paragraph" w:styleId="Heading1">
    <w:name w:val="heading 1"/>
    <w:basedOn w:val="Normal"/>
    <w:next w:val="Normal"/>
    <w:link w:val="Heading1Char"/>
    <w:uiPriority w:val="9"/>
    <w:qFormat/>
    <w:rsid w:val="008D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C"/>
  </w:style>
  <w:style w:type="paragraph" w:styleId="Footer">
    <w:name w:val="footer"/>
    <w:basedOn w:val="Normal"/>
    <w:link w:val="Foot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C"/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"/>
    <w:basedOn w:val="Normal"/>
    <w:link w:val="ListParagraphChar"/>
    <w:uiPriority w:val="34"/>
    <w:qFormat/>
    <w:rsid w:val="008D2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AB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D2ABC"/>
  </w:style>
  <w:style w:type="paragraph" w:styleId="BalloonText">
    <w:name w:val="Balloon Text"/>
    <w:basedOn w:val="Normal"/>
    <w:link w:val="BalloonTextChar"/>
    <w:uiPriority w:val="99"/>
    <w:semiHidden/>
    <w:unhideWhenUsed/>
    <w:rsid w:val="008D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B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8D2ABC"/>
  </w:style>
  <w:style w:type="paragraph" w:styleId="NormalWeb">
    <w:name w:val="Normal (Web)"/>
    <w:basedOn w:val="Normal"/>
    <w:uiPriority w:val="99"/>
    <w:unhideWhenUsed/>
    <w:rsid w:val="008D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BVI fnr,16 Point,Superscript 6 Point,Footnote symbol,Footnote Reference Arial,ftref,fr,nota pié di pagina,Footnote reference number,Times 10 Point,Exposant 3 Point,EN Footnote Reference,note TESI,Footnote Reference Char Char Char,4_G"/>
    <w:basedOn w:val="DefaultParagraphFont"/>
    <w:link w:val="Char2"/>
    <w:uiPriority w:val="99"/>
    <w:unhideWhenUsed/>
    <w:qFormat/>
    <w:rsid w:val="008D2ABC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8D2ABC"/>
    <w:pPr>
      <w:spacing w:line="240" w:lineRule="exact"/>
      <w:jc w:val="both"/>
    </w:pPr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D2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2ABC"/>
    <w:pPr>
      <w:spacing w:before="480"/>
      <w:jc w:val="both"/>
      <w:outlineLvl w:val="9"/>
    </w:pPr>
    <w:rPr>
      <w:b/>
      <w:bCs/>
      <w:sz w:val="28"/>
      <w:szCs w:val="28"/>
      <w:lang w:val="sq-AL"/>
    </w:rPr>
  </w:style>
  <w:style w:type="paragraph" w:styleId="TOC1">
    <w:name w:val="toc 1"/>
    <w:basedOn w:val="Normal"/>
    <w:next w:val="Normal"/>
    <w:autoRedefine/>
    <w:uiPriority w:val="39"/>
    <w:unhideWhenUsed/>
    <w:rsid w:val="000E683B"/>
    <w:pPr>
      <w:tabs>
        <w:tab w:val="right" w:leader="dot" w:pos="10171"/>
      </w:tabs>
      <w:spacing w:after="100"/>
      <w:jc w:val="both"/>
    </w:pPr>
    <w:rPr>
      <w:rFonts w:ascii="Times New Roman" w:eastAsiaTheme="minorEastAsia" w:hAnsi="Times New Roman" w:cs="Times New Roman"/>
      <w:noProof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8D2ABC"/>
    <w:pPr>
      <w:numPr>
        <w:numId w:val="31"/>
      </w:numPr>
      <w:tabs>
        <w:tab w:val="right" w:leader="dot" w:pos="10171"/>
      </w:tabs>
      <w:spacing w:after="0"/>
      <w:jc w:val="both"/>
    </w:pPr>
    <w:rPr>
      <w:rFonts w:ascii="Times New Roman" w:eastAsiaTheme="majorEastAsia" w:hAnsi="Times New Roman" w:cs="Times New Roman"/>
      <w:noProof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8D2AB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039E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7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CF805-A28D-4BF7-B72C-7079D6DC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34</Pages>
  <Words>6105</Words>
  <Characters>34800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LENOVO</cp:lastModifiedBy>
  <cp:revision>4</cp:revision>
  <dcterms:created xsi:type="dcterms:W3CDTF">2023-12-21T12:19:00Z</dcterms:created>
  <dcterms:modified xsi:type="dcterms:W3CDTF">2024-07-11T14:16:00Z</dcterms:modified>
</cp:coreProperties>
</file>