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26" w:rsidRPr="00D219D3" w:rsidRDefault="00102326" w:rsidP="00102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26" w:rsidRPr="00D219D3" w:rsidRDefault="00102326" w:rsidP="00102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26" w:rsidRPr="00D219D3" w:rsidRDefault="00102326" w:rsidP="00102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26" w:rsidRPr="00D219D3" w:rsidRDefault="00102326" w:rsidP="00102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26" w:rsidRPr="00D219D3" w:rsidRDefault="00102326" w:rsidP="00102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26" w:rsidRPr="00D219D3" w:rsidRDefault="00102326" w:rsidP="00102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26" w:rsidRPr="00D219D3" w:rsidRDefault="00102326" w:rsidP="001023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Raport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Monitorimi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realizimit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zbatimit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Planit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Integritetit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2023</w:t>
      </w:r>
    </w:p>
    <w:p w:rsidR="00102326" w:rsidRPr="00D219D3" w:rsidRDefault="00102326" w:rsidP="0010232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02326" w:rsidRPr="00D219D3" w:rsidRDefault="00102326" w:rsidP="001023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Bashkia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Berat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02326" w:rsidRPr="00D219D3" w:rsidRDefault="00102326" w:rsidP="00102326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  <w:proofErr w:type="spellEnd"/>
        </w:p>
        <w:p w:rsidR="00102326" w:rsidRDefault="00102326" w:rsidP="0010232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2326" w:rsidRDefault="00D21B0C" w:rsidP="0010232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="00102326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 w:rsidR="0010232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102326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 w:rsidR="0010232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Berat</w:t>
            </w:r>
            <w:r w:rsidR="00102326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 w:rsidR="00102326">
              <w:rPr>
                <w:noProof/>
                <w:webHidden/>
              </w:rPr>
              <w:tab/>
            </w:r>
            <w:r w:rsidR="00102326">
              <w:rPr>
                <w:noProof/>
                <w:webHidden/>
              </w:rPr>
              <w:fldChar w:fldCharType="begin"/>
            </w:r>
            <w:r w:rsidR="00102326">
              <w:rPr>
                <w:noProof/>
                <w:webHidden/>
              </w:rPr>
              <w:instrText xml:space="preserve"> PAGEREF _Toc170444147 \h </w:instrText>
            </w:r>
            <w:r w:rsidR="00102326">
              <w:rPr>
                <w:noProof/>
                <w:webHidden/>
              </w:rPr>
            </w:r>
            <w:r w:rsidR="00102326">
              <w:rPr>
                <w:noProof/>
                <w:webHidden/>
              </w:rPr>
              <w:fldChar w:fldCharType="separate"/>
            </w:r>
            <w:r w:rsidR="00102326">
              <w:rPr>
                <w:noProof/>
                <w:webHidden/>
              </w:rPr>
              <w:t>4</w:t>
            </w:r>
            <w:r w:rsidR="00102326">
              <w:rPr>
                <w:noProof/>
                <w:webHidden/>
              </w:rPr>
              <w:fldChar w:fldCharType="end"/>
            </w:r>
          </w:hyperlink>
        </w:p>
        <w:p w:rsidR="00102326" w:rsidRDefault="00D21B0C" w:rsidP="00102326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="00102326"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 w:rsidR="00102326">
              <w:rPr>
                <w:noProof/>
                <w:webHidden/>
              </w:rPr>
              <w:tab/>
            </w:r>
            <w:r w:rsidR="00102326">
              <w:rPr>
                <w:noProof/>
                <w:webHidden/>
              </w:rPr>
              <w:fldChar w:fldCharType="begin"/>
            </w:r>
            <w:r w:rsidR="00102326">
              <w:rPr>
                <w:noProof/>
                <w:webHidden/>
              </w:rPr>
              <w:instrText xml:space="preserve"> PAGEREF _Toc170444148 \h </w:instrText>
            </w:r>
            <w:r w:rsidR="00102326">
              <w:rPr>
                <w:noProof/>
                <w:webHidden/>
              </w:rPr>
            </w:r>
            <w:r w:rsidR="00102326">
              <w:rPr>
                <w:noProof/>
                <w:webHidden/>
              </w:rPr>
              <w:fldChar w:fldCharType="separate"/>
            </w:r>
            <w:r w:rsidR="00102326">
              <w:rPr>
                <w:noProof/>
                <w:webHidden/>
              </w:rPr>
              <w:t>5</w:t>
            </w:r>
            <w:r w:rsidR="00102326">
              <w:rPr>
                <w:noProof/>
                <w:webHidden/>
              </w:rPr>
              <w:fldChar w:fldCharType="end"/>
            </w:r>
          </w:hyperlink>
        </w:p>
        <w:p w:rsidR="00102326" w:rsidRDefault="00D21B0C" w:rsidP="00102326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="00102326"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 w:rsidR="00102326">
              <w:rPr>
                <w:noProof/>
                <w:webHidden/>
              </w:rPr>
              <w:tab/>
            </w:r>
            <w:r w:rsidR="00102326">
              <w:rPr>
                <w:noProof/>
                <w:webHidden/>
              </w:rPr>
              <w:fldChar w:fldCharType="begin"/>
            </w:r>
            <w:r w:rsidR="00102326">
              <w:rPr>
                <w:noProof/>
                <w:webHidden/>
              </w:rPr>
              <w:instrText xml:space="preserve"> PAGEREF _Toc170444149 \h </w:instrText>
            </w:r>
            <w:r w:rsidR="00102326">
              <w:rPr>
                <w:noProof/>
                <w:webHidden/>
              </w:rPr>
            </w:r>
            <w:r w:rsidR="00102326">
              <w:rPr>
                <w:noProof/>
                <w:webHidden/>
              </w:rPr>
              <w:fldChar w:fldCharType="separate"/>
            </w:r>
            <w:r w:rsidR="00102326">
              <w:rPr>
                <w:noProof/>
                <w:webHidden/>
              </w:rPr>
              <w:t>5</w:t>
            </w:r>
            <w:r w:rsidR="00102326">
              <w:rPr>
                <w:noProof/>
                <w:webHidden/>
              </w:rPr>
              <w:fldChar w:fldCharType="end"/>
            </w:r>
          </w:hyperlink>
        </w:p>
        <w:p w:rsidR="00102326" w:rsidRDefault="00D21B0C" w:rsidP="00102326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="00102326"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 w:rsidR="00102326">
              <w:rPr>
                <w:noProof/>
                <w:webHidden/>
              </w:rPr>
              <w:tab/>
            </w:r>
            <w:r w:rsidR="00102326">
              <w:rPr>
                <w:noProof/>
                <w:webHidden/>
              </w:rPr>
              <w:fldChar w:fldCharType="begin"/>
            </w:r>
            <w:r w:rsidR="00102326">
              <w:rPr>
                <w:noProof/>
                <w:webHidden/>
              </w:rPr>
              <w:instrText xml:space="preserve"> PAGEREF _Toc170444150 \h </w:instrText>
            </w:r>
            <w:r w:rsidR="00102326">
              <w:rPr>
                <w:noProof/>
                <w:webHidden/>
              </w:rPr>
            </w:r>
            <w:r w:rsidR="00102326">
              <w:rPr>
                <w:noProof/>
                <w:webHidden/>
              </w:rPr>
              <w:fldChar w:fldCharType="separate"/>
            </w:r>
            <w:r w:rsidR="00102326">
              <w:rPr>
                <w:noProof/>
                <w:webHidden/>
              </w:rPr>
              <w:t>5</w:t>
            </w:r>
            <w:r w:rsidR="00102326">
              <w:rPr>
                <w:noProof/>
                <w:webHidden/>
              </w:rPr>
              <w:fldChar w:fldCharType="end"/>
            </w:r>
          </w:hyperlink>
        </w:p>
        <w:p w:rsidR="00102326" w:rsidRDefault="00D21B0C" w:rsidP="00102326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="00102326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 w:rsidR="0010232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102326"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 w:rsidR="00102326">
              <w:rPr>
                <w:noProof/>
                <w:webHidden/>
              </w:rPr>
              <w:tab/>
            </w:r>
            <w:r w:rsidR="00102326">
              <w:rPr>
                <w:noProof/>
                <w:webHidden/>
              </w:rPr>
              <w:fldChar w:fldCharType="begin"/>
            </w:r>
            <w:r w:rsidR="00102326">
              <w:rPr>
                <w:noProof/>
                <w:webHidden/>
              </w:rPr>
              <w:instrText xml:space="preserve"> PAGEREF _Toc170444151 \h </w:instrText>
            </w:r>
            <w:r w:rsidR="00102326">
              <w:rPr>
                <w:noProof/>
                <w:webHidden/>
              </w:rPr>
            </w:r>
            <w:r w:rsidR="00102326">
              <w:rPr>
                <w:noProof/>
                <w:webHidden/>
              </w:rPr>
              <w:fldChar w:fldCharType="separate"/>
            </w:r>
            <w:r w:rsidR="00102326">
              <w:rPr>
                <w:noProof/>
                <w:webHidden/>
              </w:rPr>
              <w:t>6</w:t>
            </w:r>
            <w:r w:rsidR="00102326">
              <w:rPr>
                <w:noProof/>
                <w:webHidden/>
              </w:rPr>
              <w:fldChar w:fldCharType="end"/>
            </w:r>
          </w:hyperlink>
        </w:p>
        <w:p w:rsidR="00102326" w:rsidRDefault="00D21B0C" w:rsidP="00102326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="00102326"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 w:rsidR="0010232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="00102326"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 w:rsidR="00102326">
              <w:rPr>
                <w:noProof/>
                <w:webHidden/>
              </w:rPr>
              <w:tab/>
            </w:r>
            <w:r w:rsidR="00102326">
              <w:rPr>
                <w:noProof/>
                <w:webHidden/>
              </w:rPr>
              <w:fldChar w:fldCharType="begin"/>
            </w:r>
            <w:r w:rsidR="00102326">
              <w:rPr>
                <w:noProof/>
                <w:webHidden/>
              </w:rPr>
              <w:instrText xml:space="preserve"> PAGEREF _Toc170444152 \h </w:instrText>
            </w:r>
            <w:r w:rsidR="00102326">
              <w:rPr>
                <w:noProof/>
                <w:webHidden/>
              </w:rPr>
            </w:r>
            <w:r w:rsidR="00102326">
              <w:rPr>
                <w:noProof/>
                <w:webHidden/>
              </w:rPr>
              <w:fldChar w:fldCharType="separate"/>
            </w:r>
            <w:r w:rsidR="00102326">
              <w:rPr>
                <w:noProof/>
                <w:webHidden/>
              </w:rPr>
              <w:t>8</w:t>
            </w:r>
            <w:r w:rsidR="00102326">
              <w:rPr>
                <w:noProof/>
                <w:webHidden/>
              </w:rPr>
              <w:fldChar w:fldCharType="end"/>
            </w:r>
          </w:hyperlink>
        </w:p>
        <w:p w:rsidR="00102326" w:rsidRDefault="00102326" w:rsidP="00102326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102326" w:rsidRPr="00D219D3" w:rsidRDefault="00102326" w:rsidP="00102326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102326" w:rsidRPr="00D219D3" w:rsidRDefault="00102326" w:rsidP="00102326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proofErr w:type="spellStart"/>
      <w:r w:rsidRPr="00D219D3">
        <w:rPr>
          <w:rFonts w:ascii="Times New Roman" w:hAnsi="Times New Roman" w:cs="Times New Roman"/>
          <w:b w:val="0"/>
          <w:bCs w:val="0"/>
        </w:rPr>
        <w:t>Lista</w:t>
      </w:r>
      <w:proofErr w:type="spellEnd"/>
      <w:r w:rsidRPr="00D219D3">
        <w:rPr>
          <w:rFonts w:ascii="Times New Roman" w:hAnsi="Times New Roman" w:cs="Times New Roman"/>
          <w:b w:val="0"/>
          <w:bCs w:val="0"/>
        </w:rPr>
        <w:t xml:space="preserve"> e </w:t>
      </w:r>
      <w:proofErr w:type="spellStart"/>
      <w:r w:rsidRPr="00D219D3">
        <w:rPr>
          <w:rFonts w:ascii="Times New Roman" w:hAnsi="Times New Roman" w:cs="Times New Roman"/>
          <w:b w:val="0"/>
          <w:bCs w:val="0"/>
        </w:rPr>
        <w:t>Figurave</w:t>
      </w:r>
      <w:proofErr w:type="spellEnd"/>
    </w:p>
    <w:p w:rsidR="00102326" w:rsidRDefault="00102326" w:rsidP="00102326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02326" w:rsidRDefault="00D21B0C" w:rsidP="00102326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="00102326"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 w:rsidR="00102326">
          <w:rPr>
            <w:noProof/>
            <w:webHidden/>
          </w:rPr>
          <w:tab/>
        </w:r>
        <w:r w:rsidR="00102326">
          <w:rPr>
            <w:noProof/>
            <w:webHidden/>
          </w:rPr>
          <w:fldChar w:fldCharType="begin"/>
        </w:r>
        <w:r w:rsidR="00102326">
          <w:rPr>
            <w:noProof/>
            <w:webHidden/>
          </w:rPr>
          <w:instrText xml:space="preserve"> PAGEREF _Toc170444175 \h </w:instrText>
        </w:r>
        <w:r w:rsidR="00102326">
          <w:rPr>
            <w:noProof/>
            <w:webHidden/>
          </w:rPr>
        </w:r>
        <w:r w:rsidR="00102326">
          <w:rPr>
            <w:noProof/>
            <w:webHidden/>
          </w:rPr>
          <w:fldChar w:fldCharType="separate"/>
        </w:r>
        <w:r w:rsidR="00102326">
          <w:rPr>
            <w:noProof/>
            <w:webHidden/>
          </w:rPr>
          <w:t>6</w:t>
        </w:r>
        <w:r w:rsidR="00102326">
          <w:rPr>
            <w:noProof/>
            <w:webHidden/>
          </w:rPr>
          <w:fldChar w:fldCharType="end"/>
        </w:r>
      </w:hyperlink>
    </w:p>
    <w:p w:rsidR="00102326" w:rsidRDefault="00D21B0C" w:rsidP="00102326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="00102326"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 w:rsidR="00102326">
          <w:rPr>
            <w:noProof/>
            <w:webHidden/>
          </w:rPr>
          <w:tab/>
        </w:r>
        <w:r w:rsidR="00102326">
          <w:rPr>
            <w:noProof/>
            <w:webHidden/>
          </w:rPr>
          <w:fldChar w:fldCharType="begin"/>
        </w:r>
        <w:r w:rsidR="00102326">
          <w:rPr>
            <w:noProof/>
            <w:webHidden/>
          </w:rPr>
          <w:instrText xml:space="preserve"> PAGEREF _Toc170444176 \h </w:instrText>
        </w:r>
        <w:r w:rsidR="00102326">
          <w:rPr>
            <w:noProof/>
            <w:webHidden/>
          </w:rPr>
        </w:r>
        <w:r w:rsidR="00102326">
          <w:rPr>
            <w:noProof/>
            <w:webHidden/>
          </w:rPr>
          <w:fldChar w:fldCharType="separate"/>
        </w:r>
        <w:r w:rsidR="00102326">
          <w:rPr>
            <w:noProof/>
            <w:webHidden/>
          </w:rPr>
          <w:t>7</w:t>
        </w:r>
        <w:r w:rsidR="00102326">
          <w:rPr>
            <w:noProof/>
            <w:webHidden/>
          </w:rPr>
          <w:fldChar w:fldCharType="end"/>
        </w:r>
      </w:hyperlink>
    </w:p>
    <w:p w:rsidR="00102326" w:rsidRDefault="00D21B0C" w:rsidP="00102326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="00102326"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 w:rsidR="00102326">
          <w:rPr>
            <w:noProof/>
            <w:webHidden/>
          </w:rPr>
          <w:tab/>
        </w:r>
        <w:r w:rsidR="00102326">
          <w:rPr>
            <w:noProof/>
            <w:webHidden/>
          </w:rPr>
          <w:fldChar w:fldCharType="begin"/>
        </w:r>
        <w:r w:rsidR="00102326">
          <w:rPr>
            <w:noProof/>
            <w:webHidden/>
          </w:rPr>
          <w:instrText xml:space="preserve"> PAGEREF _Toc170444177 \h </w:instrText>
        </w:r>
        <w:r w:rsidR="00102326">
          <w:rPr>
            <w:noProof/>
            <w:webHidden/>
          </w:rPr>
        </w:r>
        <w:r w:rsidR="00102326">
          <w:rPr>
            <w:noProof/>
            <w:webHidden/>
          </w:rPr>
          <w:fldChar w:fldCharType="separate"/>
        </w:r>
        <w:r w:rsidR="00102326">
          <w:rPr>
            <w:noProof/>
            <w:webHidden/>
          </w:rPr>
          <w:t>8</w:t>
        </w:r>
        <w:r w:rsidR="00102326">
          <w:rPr>
            <w:noProof/>
            <w:webHidden/>
          </w:rPr>
          <w:fldChar w:fldCharType="end"/>
        </w:r>
      </w:hyperlink>
    </w:p>
    <w:p w:rsidR="00102326" w:rsidRDefault="00102326" w:rsidP="00102326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Pr="00D219D3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102326" w:rsidRDefault="00102326" w:rsidP="0010232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6B1562" w:rsidRPr="006926C8" w:rsidRDefault="006B1562" w:rsidP="006B15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95FF3" w:rsidRPr="006926C8" w:rsidRDefault="00595FF3" w:rsidP="00595FF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bookmarkStart w:id="0" w:name="_Hlk134349031"/>
      <w:r w:rsidRPr="006926C8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p w:rsidR="00195976" w:rsidRPr="006926C8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195976" w:rsidRPr="006926C8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6926C8">
        <w:rPr>
          <w:rFonts w:ascii="Times New Roman" w:hAnsi="Times New Roman" w:cs="Times New Roman"/>
          <w:sz w:val="24"/>
          <w:szCs w:val="24"/>
          <w:lang w:val="it-IT"/>
        </w:rPr>
        <w:t xml:space="preserve">iratimi dhe monitorimi i politikave kundër korrupsionit në nivelin e qeverisjes vendore është jetësuar nëpërmjet koordinimit dhe zbatimit të nismave anti-korrupsion të parashikuara në Strategjinë Ndërsektoriale Kundër Korrupsionit (SNKK) 2015-2023. Ndërkohë menaxhimi i riskut të integritetit për NJVV-të, si proces në vetëvete rrjeth nga objektivi specifik (objektivi A11) i SNKK dhe Planit të Veprimit (2018-2023), miratuar me VKM nr.516, datë 1.7.2020, si dhe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qëllimit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2023-20230 (SNDQV) -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spaecifik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5.2: “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>”,</w:t>
      </w:r>
      <w:r w:rsidRPr="006926C8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 Ky proces 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195976" w:rsidRPr="006926C8" w:rsidRDefault="00195976" w:rsidP="001959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vendor,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qasje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gjithëpërfshirëse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angazhohen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strukturat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hapi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njësinë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detajuar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Veprimi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3-vjeçar),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bashki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periodik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vit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drejtuesve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masave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miratuara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trajtimin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risqeve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përgjegjësitë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Ndërkaq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Veprimit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risqet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afateve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kohore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periudhën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statusin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zbatimit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problematikat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hasura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përmban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dhëna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kontribuese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referuar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kuadrit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rregullator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qëndrueshme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transparencës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proofErr w:type="gram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grupet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interesuara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976" w:rsidRPr="006926C8" w:rsidRDefault="00195976" w:rsidP="0019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  <w:lang w:val="it-IT"/>
        </w:rPr>
        <w:t xml:space="preserve">Agjencia për Mbështetjen e Vetëqeverisjes Vendore (AMVV) në kuadër të funksioneve të saj për realizimin e objektivave të Qeverisë Shqiptare për garantimin e qeverisjes së mirë, ka vijuar me  procesin e monitorimit të zbatimit të planeve të integritetit në nivel bashkie për vitin 2023. 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Raporti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hartuar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metodologjinë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qeverisjes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qëndrore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progresit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Veprimit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periudhë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raportimi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bërë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Urdhrit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553, </w:t>
      </w:r>
      <w:proofErr w:type="spellStart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30.09.2021 “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miratimin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metodologjisë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së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monitorimit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Planit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Integritetit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institucionet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qeverisjes</w:t>
      </w:r>
      <w:proofErr w:type="spellEnd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qëndrore</w:t>
      </w:r>
      <w:proofErr w:type="spellEnd"/>
      <w:r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:rsidR="00595FF3" w:rsidRPr="006926C8" w:rsidRDefault="00595FF3" w:rsidP="00595FF3">
      <w:pPr>
        <w:pStyle w:val="Default"/>
        <w:jc w:val="both"/>
        <w:rPr>
          <w:rFonts w:ascii="Times New Roman" w:hAnsi="Times New Roman" w:cs="Times New Roman"/>
          <w:lang w:val="it-IT"/>
        </w:rPr>
      </w:pPr>
    </w:p>
    <w:bookmarkEnd w:id="0"/>
    <w:p w:rsidR="00614796" w:rsidRDefault="00614796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02326" w:rsidRDefault="00102326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02326" w:rsidRPr="006926C8" w:rsidRDefault="00102326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E2B2A" w:rsidRPr="006926C8" w:rsidRDefault="00130993" w:rsidP="00595F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_GoBack"/>
      <w:bookmarkEnd w:id="1"/>
      <w:r w:rsidRPr="006926C8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R</w:t>
      </w:r>
      <w:r w:rsidR="00214E95" w:rsidRPr="006926C8">
        <w:rPr>
          <w:rFonts w:ascii="Times New Roman" w:hAnsi="Times New Roman" w:cs="Times New Roman"/>
          <w:b/>
          <w:sz w:val="24"/>
          <w:szCs w:val="24"/>
          <w:lang w:val="it-IT"/>
        </w:rPr>
        <w:t>aporti i M</w:t>
      </w:r>
      <w:r w:rsidR="000019C0" w:rsidRPr="006926C8">
        <w:rPr>
          <w:rFonts w:ascii="Times New Roman" w:hAnsi="Times New Roman" w:cs="Times New Roman"/>
          <w:b/>
          <w:sz w:val="24"/>
          <w:szCs w:val="24"/>
          <w:lang w:val="it-IT"/>
        </w:rPr>
        <w:t>onitorimit t</w:t>
      </w:r>
      <w:r w:rsidR="00AA4788" w:rsidRPr="006926C8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0019C0" w:rsidRPr="006926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PI p</w:t>
      </w:r>
      <w:r w:rsidR="00AA4788" w:rsidRPr="006926C8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0019C0" w:rsidRPr="006926C8">
        <w:rPr>
          <w:rFonts w:ascii="Times New Roman" w:hAnsi="Times New Roman" w:cs="Times New Roman"/>
          <w:b/>
          <w:sz w:val="24"/>
          <w:szCs w:val="24"/>
          <w:lang w:val="it-IT"/>
        </w:rPr>
        <w:t>r bashkin</w:t>
      </w:r>
      <w:r w:rsidR="00AA4788" w:rsidRPr="006926C8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183035" w:rsidRPr="006926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B339E" w:rsidRPr="006926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Berat </w:t>
      </w:r>
      <w:r w:rsidR="00355B31" w:rsidRPr="006926C8">
        <w:rPr>
          <w:rFonts w:ascii="Times New Roman" w:hAnsi="Times New Roman" w:cs="Times New Roman"/>
          <w:b/>
          <w:sz w:val="24"/>
          <w:szCs w:val="24"/>
          <w:lang w:val="it-IT"/>
        </w:rPr>
        <w:t>V</w:t>
      </w:r>
      <w:r w:rsidR="00A96C65" w:rsidRPr="006926C8">
        <w:rPr>
          <w:rFonts w:ascii="Times New Roman" w:hAnsi="Times New Roman" w:cs="Times New Roman"/>
          <w:b/>
          <w:sz w:val="24"/>
          <w:szCs w:val="24"/>
          <w:lang w:val="it-IT"/>
        </w:rPr>
        <w:t>iti</w:t>
      </w:r>
      <w:r w:rsidR="00355B31" w:rsidRPr="006926C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2023</w:t>
      </w:r>
      <w:r w:rsidR="008D51F9" w:rsidRPr="006926C8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1E2B2A" w:rsidRPr="006926C8" w:rsidRDefault="001E2B2A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6926C8" w:rsidRDefault="000019C0" w:rsidP="00031C4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926C8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470A2B" w:rsidRPr="006926C8">
        <w:rPr>
          <w:rFonts w:ascii="Times New Roman" w:hAnsi="Times New Roman" w:cs="Times New Roman"/>
          <w:sz w:val="24"/>
          <w:szCs w:val="24"/>
          <w:lang w:val="it-IT"/>
        </w:rPr>
        <w:t xml:space="preserve">egritetit të </w:t>
      </w:r>
      <w:r w:rsidR="00CB339E" w:rsidRPr="006926C8">
        <w:rPr>
          <w:rFonts w:ascii="Times New Roman" w:hAnsi="Times New Roman" w:cs="Times New Roman"/>
          <w:sz w:val="24"/>
          <w:szCs w:val="24"/>
          <w:lang w:val="it-IT"/>
        </w:rPr>
        <w:t>bashkisë Berat</w:t>
      </w:r>
      <w:r w:rsidR="00614796" w:rsidRPr="006926C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70A2B" w:rsidRPr="006926C8">
        <w:rPr>
          <w:rFonts w:ascii="Times New Roman" w:hAnsi="Times New Roman" w:cs="Times New Roman"/>
          <w:sz w:val="24"/>
          <w:szCs w:val="24"/>
          <w:lang w:val="it-IT"/>
        </w:rPr>
        <w:t>për vitin 2023</w:t>
      </w:r>
      <w:r w:rsidR="00130993" w:rsidRPr="006926C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31C48" w:rsidRPr="006926C8">
        <w:rPr>
          <w:rFonts w:ascii="Times New Roman" w:hAnsi="Times New Roman" w:cs="Times New Roman"/>
          <w:sz w:val="24"/>
          <w:szCs w:val="24"/>
          <w:lang w:val="it-IT"/>
        </w:rPr>
        <w:t>është i dyti dokument i hartuar në përputhje me Metodologjinë e Monitorimit të Planit të Integritetit për institucionet e qeverisjes qendrore, të miratuar me urdhrin e Ministrit të Drejtësisë</w:t>
      </w:r>
      <w:r w:rsidR="00AC0B1E" w:rsidRPr="006926C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0B1E" w:rsidRPr="006926C8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  <w:r w:rsidR="00031C48" w:rsidRPr="006926C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31C48" w:rsidRPr="006926C8" w:rsidRDefault="00031C48" w:rsidP="00031C4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6926C8">
        <w:rPr>
          <w:rFonts w:ascii="Times New Roman" w:hAnsi="Times New Roman" w:cs="Times New Roman"/>
          <w:lang w:val="it-IT"/>
        </w:rPr>
        <w:t xml:space="preserve">Në Planin e Integritetit të bashkisë </w:t>
      </w:r>
      <w:r w:rsidR="00233324" w:rsidRPr="006926C8">
        <w:rPr>
          <w:rFonts w:ascii="Times New Roman" w:hAnsi="Times New Roman" w:cs="Times New Roman"/>
          <w:lang w:val="it-IT"/>
        </w:rPr>
        <w:t xml:space="preserve">, </w:t>
      </w:r>
      <w:r w:rsidRPr="006926C8">
        <w:rPr>
          <w:rFonts w:ascii="Times New Roman" w:hAnsi="Times New Roman" w:cs="Times New Roman"/>
          <w:lang w:val="it-IT"/>
        </w:rPr>
        <w:t>janë p</w:t>
      </w:r>
      <w:r w:rsidR="00A06706" w:rsidRPr="006926C8">
        <w:rPr>
          <w:rFonts w:ascii="Times New Roman" w:hAnsi="Times New Roman" w:cs="Times New Roman"/>
          <w:lang w:val="it-IT"/>
        </w:rPr>
        <w:t>ërcaktur gjithsej 3</w:t>
      </w:r>
      <w:r w:rsidRPr="006926C8">
        <w:rPr>
          <w:rFonts w:ascii="Times New Roman" w:hAnsi="Times New Roman" w:cs="Times New Roman"/>
          <w:bCs/>
          <w:lang w:val="it-IT"/>
        </w:rPr>
        <w:t xml:space="preserve"> objektiva</w:t>
      </w:r>
      <w:r w:rsidR="00EF61B8" w:rsidRPr="006926C8">
        <w:rPr>
          <w:rFonts w:ascii="Times New Roman" w:hAnsi="Times New Roman" w:cs="Times New Roman"/>
          <w:bCs/>
          <w:lang w:val="it-IT"/>
        </w:rPr>
        <w:t>,</w:t>
      </w:r>
      <w:r w:rsidRPr="006926C8">
        <w:rPr>
          <w:rFonts w:ascii="Times New Roman" w:hAnsi="Times New Roman" w:cs="Times New Roman"/>
          <w:bCs/>
          <w:lang w:val="it-IT"/>
        </w:rPr>
        <w:t xml:space="preserve"> për të cilat janë parashikuar fushat me risk dhe masat dhe aktivitete për realizimin e tyre, si vijon</w:t>
      </w:r>
      <w:r w:rsidRPr="006926C8">
        <w:rPr>
          <w:rFonts w:ascii="Times New Roman" w:hAnsi="Times New Roman" w:cs="Times New Roman"/>
          <w:lang w:val="it-IT"/>
        </w:rPr>
        <w:t>:</w:t>
      </w:r>
    </w:p>
    <w:p w:rsidR="001D27BC" w:rsidRPr="006926C8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4C6D07" w:rsidRPr="006926C8" w:rsidRDefault="006956B2" w:rsidP="004C6D07">
      <w:pPr>
        <w:pStyle w:val="NormalWeb"/>
        <w:numPr>
          <w:ilvl w:val="0"/>
          <w:numId w:val="2"/>
        </w:numPr>
        <w:spacing w:after="0"/>
        <w:jc w:val="both"/>
        <w:rPr>
          <w:lang w:val="sq-AL"/>
        </w:rPr>
      </w:pPr>
      <w:r w:rsidRPr="006926C8">
        <w:rPr>
          <w:b/>
          <w:bCs/>
          <w:lang w:val="it-IT"/>
        </w:rPr>
        <w:t>Objektivi I</w:t>
      </w:r>
      <w:r w:rsidR="006C2691" w:rsidRPr="006926C8">
        <w:rPr>
          <w:lang w:val="sq-AL"/>
        </w:rPr>
        <w:t xml:space="preserve"> </w:t>
      </w:r>
      <w:r w:rsidR="00A06706" w:rsidRPr="006926C8">
        <w:rPr>
          <w:b/>
        </w:rPr>
        <w:t>“</w:t>
      </w:r>
      <w:proofErr w:type="spellStart"/>
      <w:r w:rsidR="006B0123" w:rsidRPr="006926C8">
        <w:t>Korniza</w:t>
      </w:r>
      <w:proofErr w:type="spellEnd"/>
      <w:r w:rsidR="006B0123" w:rsidRPr="006926C8">
        <w:t xml:space="preserve"> </w:t>
      </w:r>
      <w:proofErr w:type="spellStart"/>
      <w:r w:rsidR="006B0123" w:rsidRPr="006926C8">
        <w:t>institucionale</w:t>
      </w:r>
      <w:proofErr w:type="spellEnd"/>
      <w:r w:rsidR="006B0123" w:rsidRPr="006926C8">
        <w:t xml:space="preserve"> (</w:t>
      </w:r>
      <w:proofErr w:type="spellStart"/>
      <w:r w:rsidR="006B0123" w:rsidRPr="006926C8">
        <w:t>strategjike</w:t>
      </w:r>
      <w:proofErr w:type="spellEnd"/>
      <w:r w:rsidR="006B0123" w:rsidRPr="006926C8">
        <w:t xml:space="preserve">, </w:t>
      </w:r>
      <w:proofErr w:type="spellStart"/>
      <w:r w:rsidR="006B0123" w:rsidRPr="006926C8">
        <w:t>operacionale</w:t>
      </w:r>
      <w:proofErr w:type="spellEnd"/>
      <w:r w:rsidR="006B0123" w:rsidRPr="006926C8">
        <w:t xml:space="preserve">) e </w:t>
      </w:r>
      <w:proofErr w:type="spellStart"/>
      <w:r w:rsidR="006B0123" w:rsidRPr="006926C8">
        <w:t>bashkisë</w:t>
      </w:r>
      <w:proofErr w:type="spellEnd"/>
      <w:r w:rsidR="006B0123" w:rsidRPr="006926C8">
        <w:t xml:space="preserve"> </w:t>
      </w:r>
      <w:proofErr w:type="spellStart"/>
      <w:r w:rsidR="006B0123" w:rsidRPr="006926C8">
        <w:t>në</w:t>
      </w:r>
      <w:proofErr w:type="spellEnd"/>
      <w:r w:rsidR="006B0123" w:rsidRPr="006926C8">
        <w:t xml:space="preserve"> </w:t>
      </w:r>
      <w:proofErr w:type="spellStart"/>
      <w:r w:rsidR="006B0123" w:rsidRPr="006926C8">
        <w:t>funksion</w:t>
      </w:r>
      <w:proofErr w:type="spellEnd"/>
      <w:r w:rsidR="006B0123" w:rsidRPr="006926C8">
        <w:t xml:space="preserve"> </w:t>
      </w:r>
      <w:proofErr w:type="spellStart"/>
      <w:r w:rsidR="006B0123" w:rsidRPr="006926C8">
        <w:t>të</w:t>
      </w:r>
      <w:proofErr w:type="spellEnd"/>
      <w:r w:rsidR="006B0123" w:rsidRPr="006926C8">
        <w:t xml:space="preserve"> </w:t>
      </w:r>
      <w:proofErr w:type="spellStart"/>
      <w:r w:rsidR="006B0123" w:rsidRPr="006926C8">
        <w:t>integritetit</w:t>
      </w:r>
      <w:proofErr w:type="spellEnd"/>
      <w:r w:rsidR="006B0123" w:rsidRPr="006926C8">
        <w:t xml:space="preserve">, </w:t>
      </w:r>
      <w:proofErr w:type="spellStart"/>
      <w:r w:rsidR="006B0123" w:rsidRPr="006926C8">
        <w:t>është</w:t>
      </w:r>
      <w:proofErr w:type="spellEnd"/>
      <w:r w:rsidR="006B0123" w:rsidRPr="006926C8">
        <w:t xml:space="preserve"> e </w:t>
      </w:r>
      <w:proofErr w:type="spellStart"/>
      <w:r w:rsidR="006B0123" w:rsidRPr="006926C8">
        <w:t>konsoliduar</w:t>
      </w:r>
      <w:proofErr w:type="spellEnd"/>
      <w:r w:rsidR="006B0123" w:rsidRPr="006926C8">
        <w:t xml:space="preserve"> </w:t>
      </w:r>
      <w:proofErr w:type="spellStart"/>
      <w:r w:rsidR="006B0123" w:rsidRPr="006926C8">
        <w:t>dhe</w:t>
      </w:r>
      <w:proofErr w:type="spellEnd"/>
      <w:r w:rsidR="006B0123" w:rsidRPr="006926C8">
        <w:t xml:space="preserve"> </w:t>
      </w:r>
      <w:proofErr w:type="spellStart"/>
      <w:r w:rsidR="006B0123" w:rsidRPr="006926C8">
        <w:t>proaktive</w:t>
      </w:r>
      <w:proofErr w:type="spellEnd"/>
      <w:r w:rsidR="006B0123" w:rsidRPr="006926C8">
        <w:t xml:space="preserve">, </w:t>
      </w:r>
      <w:proofErr w:type="spellStart"/>
      <w:r w:rsidR="006B0123" w:rsidRPr="006926C8">
        <w:t>si</w:t>
      </w:r>
      <w:proofErr w:type="spellEnd"/>
      <w:r w:rsidR="006B0123" w:rsidRPr="006926C8">
        <w:t xml:space="preserve"> </w:t>
      </w:r>
      <w:proofErr w:type="spellStart"/>
      <w:r w:rsidR="006B0123" w:rsidRPr="006926C8">
        <w:t>dhe</w:t>
      </w:r>
      <w:proofErr w:type="spellEnd"/>
      <w:r w:rsidR="006B0123" w:rsidRPr="006926C8">
        <w:t xml:space="preserve"> </w:t>
      </w:r>
      <w:proofErr w:type="spellStart"/>
      <w:r w:rsidR="006B0123" w:rsidRPr="006926C8">
        <w:t>adreson</w:t>
      </w:r>
      <w:proofErr w:type="spellEnd"/>
      <w:r w:rsidR="006B0123" w:rsidRPr="006926C8">
        <w:t xml:space="preserve"> </w:t>
      </w:r>
      <w:proofErr w:type="spellStart"/>
      <w:r w:rsidR="006B0123" w:rsidRPr="006926C8">
        <w:t>risqet</w:t>
      </w:r>
      <w:proofErr w:type="spellEnd"/>
      <w:r w:rsidR="006B0123" w:rsidRPr="006926C8">
        <w:t xml:space="preserve"> </w:t>
      </w:r>
      <w:proofErr w:type="spellStart"/>
      <w:r w:rsidR="006B0123" w:rsidRPr="006926C8">
        <w:t>strategjike</w:t>
      </w:r>
      <w:proofErr w:type="spellEnd"/>
      <w:r w:rsidR="006B0123" w:rsidRPr="006926C8">
        <w:t xml:space="preserve"> </w:t>
      </w:r>
      <w:proofErr w:type="spellStart"/>
      <w:r w:rsidR="006B0123" w:rsidRPr="006926C8">
        <w:t>që</w:t>
      </w:r>
      <w:proofErr w:type="spellEnd"/>
      <w:r w:rsidR="006B0123" w:rsidRPr="006926C8">
        <w:t xml:space="preserve"> </w:t>
      </w:r>
      <w:proofErr w:type="spellStart"/>
      <w:r w:rsidR="006B0123" w:rsidRPr="006926C8">
        <w:t>burojnë</w:t>
      </w:r>
      <w:proofErr w:type="spellEnd"/>
      <w:r w:rsidR="006B0123" w:rsidRPr="006926C8">
        <w:t xml:space="preserve"> </w:t>
      </w:r>
      <w:proofErr w:type="spellStart"/>
      <w:r w:rsidR="006B0123" w:rsidRPr="006926C8">
        <w:t>nga</w:t>
      </w:r>
      <w:proofErr w:type="spellEnd"/>
      <w:r w:rsidR="006B0123" w:rsidRPr="006926C8">
        <w:t xml:space="preserve"> </w:t>
      </w:r>
      <w:proofErr w:type="spellStart"/>
      <w:r w:rsidR="006B0123" w:rsidRPr="006926C8">
        <w:t>disponueshmëria</w:t>
      </w:r>
      <w:proofErr w:type="spellEnd"/>
      <w:r w:rsidR="006B0123" w:rsidRPr="006926C8">
        <w:t xml:space="preserve"> e </w:t>
      </w:r>
      <w:proofErr w:type="spellStart"/>
      <w:r w:rsidR="006B0123" w:rsidRPr="006926C8">
        <w:t>kufizuar</w:t>
      </w:r>
      <w:proofErr w:type="spellEnd"/>
      <w:r w:rsidR="006B0123" w:rsidRPr="006926C8">
        <w:t xml:space="preserve"> e </w:t>
      </w:r>
      <w:proofErr w:type="spellStart"/>
      <w:r w:rsidR="006B0123" w:rsidRPr="006926C8">
        <w:t>instrumenteve</w:t>
      </w:r>
      <w:proofErr w:type="spellEnd"/>
      <w:r w:rsidR="006B0123" w:rsidRPr="006926C8">
        <w:t xml:space="preserve"> </w:t>
      </w:r>
      <w:proofErr w:type="spellStart"/>
      <w:r w:rsidR="006B0123" w:rsidRPr="006926C8">
        <w:t>dhe</w:t>
      </w:r>
      <w:proofErr w:type="spellEnd"/>
      <w:r w:rsidR="006B0123" w:rsidRPr="006926C8">
        <w:t xml:space="preserve"> </w:t>
      </w:r>
      <w:proofErr w:type="spellStart"/>
      <w:r w:rsidR="006B0123" w:rsidRPr="006926C8">
        <w:t>mekanizmave</w:t>
      </w:r>
      <w:proofErr w:type="spellEnd"/>
      <w:r w:rsidR="006B0123" w:rsidRPr="006926C8">
        <w:t xml:space="preserve"> e </w:t>
      </w:r>
      <w:proofErr w:type="spellStart"/>
      <w:r w:rsidR="006B0123" w:rsidRPr="006926C8">
        <w:t>mospublikimi</w:t>
      </w:r>
      <w:proofErr w:type="spellEnd"/>
      <w:r w:rsidR="006B0123" w:rsidRPr="006926C8">
        <w:t xml:space="preserve"> </w:t>
      </w:r>
      <w:proofErr w:type="spellStart"/>
      <w:r w:rsidR="006B0123" w:rsidRPr="006926C8">
        <w:t>tyre</w:t>
      </w:r>
      <w:proofErr w:type="spellEnd"/>
      <w:r w:rsidR="006E657C" w:rsidRPr="006926C8">
        <w:t>”.</w:t>
      </w:r>
    </w:p>
    <w:p w:rsidR="004C6D07" w:rsidRPr="006926C8" w:rsidRDefault="006956B2" w:rsidP="006B012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6C8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F61B8" w:rsidRPr="006926C8">
        <w:rPr>
          <w:rFonts w:ascii="Times New Roman" w:hAnsi="Times New Roman" w:cs="Times New Roman"/>
          <w:sz w:val="24"/>
          <w:szCs w:val="24"/>
          <w:lang w:val="sq-AL"/>
        </w:rPr>
        <w:t>“</w:t>
      </w:r>
      <w:proofErr w:type="spellStart"/>
      <w:r w:rsidR="006B0123" w:rsidRPr="006926C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="006B0123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23" w:rsidRPr="006926C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6B0123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23" w:rsidRPr="006926C8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  <w:r w:rsidR="006B0123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23" w:rsidRPr="006926C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6B0123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23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0123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23" w:rsidRPr="006926C8">
        <w:rPr>
          <w:rFonts w:ascii="Times New Roman" w:hAnsi="Times New Roman" w:cs="Times New Roman"/>
          <w:sz w:val="24"/>
          <w:szCs w:val="24"/>
        </w:rPr>
        <w:t>fuqizuara</w:t>
      </w:r>
      <w:proofErr w:type="spellEnd"/>
      <w:r w:rsidR="006B0123" w:rsidRPr="0069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123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B0123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23" w:rsidRPr="006926C8">
        <w:rPr>
          <w:rFonts w:ascii="Times New Roman" w:hAnsi="Times New Roman" w:cs="Times New Roman"/>
          <w:sz w:val="24"/>
          <w:szCs w:val="24"/>
        </w:rPr>
        <w:t>mbështetura</w:t>
      </w:r>
      <w:proofErr w:type="spellEnd"/>
      <w:r w:rsidR="006B0123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23" w:rsidRPr="006926C8">
        <w:rPr>
          <w:rFonts w:ascii="Times New Roman" w:hAnsi="Times New Roman" w:cs="Times New Roman"/>
          <w:sz w:val="24"/>
          <w:szCs w:val="24"/>
        </w:rPr>
        <w:t>institucionalisht</w:t>
      </w:r>
      <w:proofErr w:type="spellEnd"/>
      <w:r w:rsidR="006B0123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23"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B0123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123" w:rsidRPr="006926C8">
        <w:rPr>
          <w:rFonts w:ascii="Times New Roman" w:hAnsi="Times New Roman" w:cs="Times New Roman"/>
          <w:sz w:val="24"/>
          <w:szCs w:val="24"/>
        </w:rPr>
        <w:t>llogaridhënëse</w:t>
      </w:r>
      <w:proofErr w:type="spellEnd"/>
      <w:r w:rsidR="006B0123" w:rsidRPr="006926C8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1D27BC" w:rsidRPr="006926C8" w:rsidRDefault="006956B2" w:rsidP="004C6D07">
      <w:pPr>
        <w:pStyle w:val="NormalWeb"/>
        <w:numPr>
          <w:ilvl w:val="0"/>
          <w:numId w:val="2"/>
        </w:numPr>
        <w:spacing w:after="0"/>
        <w:jc w:val="both"/>
        <w:rPr>
          <w:lang w:val="sq-AL"/>
        </w:rPr>
      </w:pPr>
      <w:r w:rsidRPr="006926C8">
        <w:rPr>
          <w:b/>
          <w:bCs/>
          <w:lang w:val="sq-AL"/>
        </w:rPr>
        <w:t>Objektivi III</w:t>
      </w:r>
      <w:r w:rsidR="001D27BC" w:rsidRPr="006926C8">
        <w:rPr>
          <w:b/>
          <w:bCs/>
          <w:lang w:val="sq-AL"/>
        </w:rPr>
        <w:t xml:space="preserve"> </w:t>
      </w:r>
      <w:r w:rsidR="00EF48D6" w:rsidRPr="006926C8">
        <w:rPr>
          <w:b/>
          <w:bCs/>
          <w:lang w:val="sq-AL"/>
        </w:rPr>
        <w:t>“</w:t>
      </w:r>
      <w:proofErr w:type="spellStart"/>
      <w:r w:rsidR="006B0123" w:rsidRPr="006926C8">
        <w:t>Efikasitet</w:t>
      </w:r>
      <w:proofErr w:type="spellEnd"/>
      <w:r w:rsidR="006B0123" w:rsidRPr="006926C8">
        <w:t xml:space="preserve">, </w:t>
      </w:r>
      <w:proofErr w:type="spellStart"/>
      <w:r w:rsidR="006B0123" w:rsidRPr="006926C8">
        <w:t>efektivitet</w:t>
      </w:r>
      <w:proofErr w:type="spellEnd"/>
      <w:r w:rsidR="006B0123" w:rsidRPr="006926C8">
        <w:t xml:space="preserve">, </w:t>
      </w:r>
      <w:proofErr w:type="spellStart"/>
      <w:r w:rsidR="006B0123" w:rsidRPr="006926C8">
        <w:t>cilësi</w:t>
      </w:r>
      <w:proofErr w:type="spellEnd"/>
      <w:r w:rsidR="006B0123" w:rsidRPr="006926C8">
        <w:t xml:space="preserve"> e </w:t>
      </w:r>
      <w:proofErr w:type="spellStart"/>
      <w:r w:rsidR="006B0123" w:rsidRPr="006926C8">
        <w:t>përmirësuar</w:t>
      </w:r>
      <w:proofErr w:type="spellEnd"/>
      <w:r w:rsidR="006B0123" w:rsidRPr="006926C8">
        <w:t xml:space="preserve"> e </w:t>
      </w:r>
      <w:proofErr w:type="spellStart"/>
      <w:r w:rsidR="006B0123" w:rsidRPr="006926C8">
        <w:t>veprimtarisë</w:t>
      </w:r>
      <w:proofErr w:type="spellEnd"/>
      <w:r w:rsidR="006B0123" w:rsidRPr="006926C8">
        <w:t xml:space="preserve"> </w:t>
      </w:r>
      <w:proofErr w:type="spellStart"/>
      <w:r w:rsidR="006B0123" w:rsidRPr="006926C8">
        <w:t>funksionale</w:t>
      </w:r>
      <w:proofErr w:type="spellEnd"/>
      <w:r w:rsidR="006B0123" w:rsidRPr="006926C8">
        <w:t xml:space="preserve"> </w:t>
      </w:r>
      <w:proofErr w:type="spellStart"/>
      <w:r w:rsidR="006B0123" w:rsidRPr="006926C8">
        <w:t>të</w:t>
      </w:r>
      <w:proofErr w:type="spellEnd"/>
      <w:r w:rsidR="006B0123" w:rsidRPr="006926C8">
        <w:t xml:space="preserve"> </w:t>
      </w:r>
      <w:proofErr w:type="spellStart"/>
      <w:r w:rsidR="006B0123" w:rsidRPr="006926C8">
        <w:t>bashkisë</w:t>
      </w:r>
      <w:proofErr w:type="spellEnd"/>
      <w:r w:rsidR="006B0123" w:rsidRPr="006926C8">
        <w:t xml:space="preserve"> </w:t>
      </w:r>
      <w:proofErr w:type="spellStart"/>
      <w:r w:rsidR="006B0123" w:rsidRPr="006926C8">
        <w:t>përmes</w:t>
      </w:r>
      <w:proofErr w:type="spellEnd"/>
      <w:r w:rsidR="006B0123" w:rsidRPr="006926C8">
        <w:t xml:space="preserve"> </w:t>
      </w:r>
      <w:proofErr w:type="spellStart"/>
      <w:r w:rsidR="006B0123" w:rsidRPr="006926C8">
        <w:t>menaxhimit</w:t>
      </w:r>
      <w:proofErr w:type="spellEnd"/>
      <w:r w:rsidR="006B0123" w:rsidRPr="006926C8">
        <w:t xml:space="preserve"> </w:t>
      </w:r>
      <w:proofErr w:type="spellStart"/>
      <w:r w:rsidR="006B0123" w:rsidRPr="006926C8">
        <w:t>të</w:t>
      </w:r>
      <w:proofErr w:type="spellEnd"/>
      <w:r w:rsidR="006B0123" w:rsidRPr="006926C8">
        <w:t xml:space="preserve"> </w:t>
      </w:r>
      <w:proofErr w:type="spellStart"/>
      <w:r w:rsidR="006B0123" w:rsidRPr="006926C8">
        <w:t>risqeve</w:t>
      </w:r>
      <w:proofErr w:type="spellEnd"/>
      <w:r w:rsidR="006B0123" w:rsidRPr="006926C8">
        <w:t xml:space="preserve"> </w:t>
      </w:r>
      <w:proofErr w:type="spellStart"/>
      <w:r w:rsidR="006B0123" w:rsidRPr="006926C8">
        <w:t>në</w:t>
      </w:r>
      <w:proofErr w:type="spellEnd"/>
      <w:r w:rsidR="006B0123" w:rsidRPr="006926C8">
        <w:t xml:space="preserve"> </w:t>
      </w:r>
      <w:proofErr w:type="spellStart"/>
      <w:r w:rsidR="006B0123" w:rsidRPr="006926C8">
        <w:t>fushat</w:t>
      </w:r>
      <w:proofErr w:type="spellEnd"/>
      <w:r w:rsidR="006B0123" w:rsidRPr="006926C8">
        <w:t xml:space="preserve"> </w:t>
      </w:r>
      <w:proofErr w:type="spellStart"/>
      <w:r w:rsidR="006B0123" w:rsidRPr="006926C8">
        <w:t>funksionale</w:t>
      </w:r>
      <w:proofErr w:type="spellEnd"/>
      <w:r w:rsidR="006B0123" w:rsidRPr="006926C8">
        <w:t xml:space="preserve"> </w:t>
      </w:r>
      <w:proofErr w:type="spellStart"/>
      <w:r w:rsidR="006B0123" w:rsidRPr="006926C8">
        <w:t>dhe</w:t>
      </w:r>
      <w:proofErr w:type="spellEnd"/>
      <w:r w:rsidR="006B0123" w:rsidRPr="006926C8">
        <w:t xml:space="preserve"> </w:t>
      </w:r>
      <w:proofErr w:type="spellStart"/>
      <w:r w:rsidR="006B0123" w:rsidRPr="006926C8">
        <w:t>proceset</w:t>
      </w:r>
      <w:proofErr w:type="spellEnd"/>
      <w:r w:rsidR="006B0123" w:rsidRPr="006926C8">
        <w:t xml:space="preserve"> </w:t>
      </w:r>
      <w:proofErr w:type="spellStart"/>
      <w:r w:rsidR="006B0123" w:rsidRPr="006926C8">
        <w:t>përkatëse</w:t>
      </w:r>
      <w:proofErr w:type="spellEnd"/>
      <w:r w:rsidR="006B0123" w:rsidRPr="006926C8">
        <w:t xml:space="preserve"> </w:t>
      </w:r>
      <w:proofErr w:type="spellStart"/>
      <w:r w:rsidR="006B0123" w:rsidRPr="006926C8">
        <w:t>të</w:t>
      </w:r>
      <w:proofErr w:type="spellEnd"/>
      <w:r w:rsidR="006B0123" w:rsidRPr="006926C8">
        <w:t xml:space="preserve"> </w:t>
      </w:r>
      <w:proofErr w:type="spellStart"/>
      <w:r w:rsidR="006B0123" w:rsidRPr="006926C8">
        <w:t>punës</w:t>
      </w:r>
      <w:proofErr w:type="spellEnd"/>
      <w:r w:rsidR="006B0123" w:rsidRPr="006926C8">
        <w:t xml:space="preserve"> </w:t>
      </w:r>
      <w:proofErr w:type="spellStart"/>
      <w:r w:rsidR="006B0123" w:rsidRPr="006926C8">
        <w:t>së</w:t>
      </w:r>
      <w:proofErr w:type="spellEnd"/>
      <w:r w:rsidR="006B0123" w:rsidRPr="006926C8">
        <w:t xml:space="preserve"> </w:t>
      </w:r>
      <w:proofErr w:type="spellStart"/>
      <w:r w:rsidR="006B0123" w:rsidRPr="006926C8">
        <w:t>bashkisë</w:t>
      </w:r>
      <w:proofErr w:type="spellEnd"/>
      <w:r w:rsidR="006B0123" w:rsidRPr="006926C8">
        <w:t xml:space="preserve">, duke </w:t>
      </w:r>
      <w:proofErr w:type="spellStart"/>
      <w:r w:rsidR="006B0123" w:rsidRPr="006926C8">
        <w:t>forcuar</w:t>
      </w:r>
      <w:proofErr w:type="spellEnd"/>
      <w:r w:rsidR="006B0123" w:rsidRPr="006926C8">
        <w:t xml:space="preserve"> </w:t>
      </w:r>
      <w:proofErr w:type="spellStart"/>
      <w:r w:rsidR="006B0123" w:rsidRPr="006926C8">
        <w:t>rezistencën</w:t>
      </w:r>
      <w:proofErr w:type="spellEnd"/>
      <w:r w:rsidR="006B0123" w:rsidRPr="006926C8">
        <w:t xml:space="preserve"> </w:t>
      </w:r>
      <w:proofErr w:type="spellStart"/>
      <w:r w:rsidR="006B0123" w:rsidRPr="006926C8">
        <w:t>institucionale</w:t>
      </w:r>
      <w:proofErr w:type="spellEnd"/>
      <w:r w:rsidR="006B0123" w:rsidRPr="006926C8">
        <w:t xml:space="preserve"> </w:t>
      </w:r>
      <w:proofErr w:type="spellStart"/>
      <w:r w:rsidR="006B0123" w:rsidRPr="006926C8">
        <w:t>ndaj</w:t>
      </w:r>
      <w:proofErr w:type="spellEnd"/>
      <w:r w:rsidR="006B0123" w:rsidRPr="006926C8">
        <w:t xml:space="preserve"> </w:t>
      </w:r>
      <w:proofErr w:type="spellStart"/>
      <w:r w:rsidR="006B0123" w:rsidRPr="006926C8">
        <w:t>shkeljeve</w:t>
      </w:r>
      <w:proofErr w:type="spellEnd"/>
      <w:r w:rsidR="006B0123" w:rsidRPr="006926C8">
        <w:t xml:space="preserve"> </w:t>
      </w:r>
      <w:proofErr w:type="spellStart"/>
      <w:r w:rsidR="006B0123" w:rsidRPr="006926C8">
        <w:t>të</w:t>
      </w:r>
      <w:proofErr w:type="spellEnd"/>
      <w:r w:rsidR="006B0123" w:rsidRPr="006926C8">
        <w:t xml:space="preserve"> </w:t>
      </w:r>
      <w:proofErr w:type="spellStart"/>
      <w:r w:rsidR="006B0123" w:rsidRPr="006926C8">
        <w:t>integritetit</w:t>
      </w:r>
      <w:proofErr w:type="spellEnd"/>
      <w:r w:rsidR="004C6D07" w:rsidRPr="006926C8">
        <w:rPr>
          <w:i/>
          <w:lang w:val="sq-AL"/>
        </w:rPr>
        <w:t>”.</w:t>
      </w:r>
    </w:p>
    <w:p w:rsidR="001D27BC" w:rsidRPr="006926C8" w:rsidRDefault="000019C0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926C8">
        <w:rPr>
          <w:rFonts w:ascii="Times New Roman" w:hAnsi="Times New Roman" w:cs="Times New Roman"/>
          <w:lang w:val="sq-AL"/>
        </w:rPr>
        <w:t>Plani i Integritetit</w:t>
      </w:r>
      <w:r w:rsidR="00614796" w:rsidRPr="006926C8">
        <w:rPr>
          <w:rFonts w:ascii="Times New Roman" w:hAnsi="Times New Roman" w:cs="Times New Roman"/>
          <w:lang w:val="sq-AL"/>
        </w:rPr>
        <w:t>,</w:t>
      </w:r>
      <w:r w:rsidRPr="006926C8">
        <w:rPr>
          <w:rFonts w:ascii="Times New Roman" w:hAnsi="Times New Roman" w:cs="Times New Roman"/>
          <w:lang w:val="sq-AL"/>
        </w:rPr>
        <w:t xml:space="preserve"> është konceptuar i shtrirë në një periudhë </w:t>
      </w:r>
      <w:r w:rsidR="008D51F9" w:rsidRPr="006926C8">
        <w:rPr>
          <w:rFonts w:ascii="Times New Roman" w:hAnsi="Times New Roman" w:cs="Times New Roman"/>
          <w:lang w:val="sq-AL"/>
        </w:rPr>
        <w:t>3-</w:t>
      </w:r>
      <w:r w:rsidRPr="006926C8">
        <w:rPr>
          <w:rFonts w:ascii="Times New Roman" w:hAnsi="Times New Roman" w:cs="Times New Roman"/>
          <w:lang w:val="sq-AL"/>
        </w:rPr>
        <w:t>v</w:t>
      </w:r>
      <w:r w:rsidR="00CB339E" w:rsidRPr="006926C8">
        <w:rPr>
          <w:rFonts w:ascii="Times New Roman" w:hAnsi="Times New Roman" w:cs="Times New Roman"/>
          <w:lang w:val="sq-AL"/>
        </w:rPr>
        <w:t>jeçare dhe konkretisht 2022-2024</w:t>
      </w:r>
      <w:r w:rsidRPr="006926C8">
        <w:rPr>
          <w:rFonts w:ascii="Times New Roman" w:hAnsi="Times New Roman" w:cs="Times New Roman"/>
          <w:lang w:val="sq-AL"/>
        </w:rPr>
        <w:t>.</w:t>
      </w:r>
    </w:p>
    <w:p w:rsidR="004C6D07" w:rsidRPr="006926C8" w:rsidRDefault="004C6D07" w:rsidP="004C6D07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926C8">
        <w:rPr>
          <w:rFonts w:ascii="Times New Roman" w:hAnsi="Times New Roman" w:cs="Times New Roman"/>
          <w:lang w:val="sq-AL"/>
        </w:rPr>
        <w:t xml:space="preserve">Për bashkinë </w:t>
      </w:r>
      <w:r w:rsidR="00286692" w:rsidRPr="006926C8">
        <w:rPr>
          <w:rFonts w:ascii="Times New Roman" w:hAnsi="Times New Roman" w:cs="Times New Roman"/>
          <w:lang w:val="sq-AL"/>
        </w:rPr>
        <w:t>Berat</w:t>
      </w:r>
      <w:r w:rsidR="008157AC" w:rsidRPr="006926C8">
        <w:rPr>
          <w:rFonts w:ascii="Times New Roman" w:hAnsi="Times New Roman" w:cs="Times New Roman"/>
          <w:lang w:val="sq-AL"/>
        </w:rPr>
        <w:t xml:space="preserve"> </w:t>
      </w:r>
      <w:r w:rsidRPr="006926C8">
        <w:rPr>
          <w:rFonts w:ascii="Times New Roman" w:hAnsi="Times New Roman" w:cs="Times New Roman"/>
          <w:lang w:val="sq-AL"/>
        </w:rPr>
        <w:t xml:space="preserve">Plani i Integritetit për periudhën Janar-Dhjetor 2023, referuar në planin e veprimit </w:t>
      </w:r>
      <w:r w:rsidR="00403536" w:rsidRPr="006926C8">
        <w:rPr>
          <w:rFonts w:ascii="Times New Roman" w:hAnsi="Times New Roman" w:cs="Times New Roman"/>
          <w:lang w:val="sq-AL"/>
        </w:rPr>
        <w:t xml:space="preserve"> ka masa/aktivitete t</w:t>
      </w:r>
      <w:r w:rsidR="00865846">
        <w:rPr>
          <w:rFonts w:ascii="Times New Roman" w:hAnsi="Times New Roman" w:cs="Times New Roman"/>
          <w:lang w:val="sq-AL"/>
        </w:rPr>
        <w:t>ë</w:t>
      </w:r>
      <w:r w:rsidR="00403536" w:rsidRPr="006926C8">
        <w:rPr>
          <w:rFonts w:ascii="Times New Roman" w:hAnsi="Times New Roman" w:cs="Times New Roman"/>
          <w:lang w:val="sq-AL"/>
        </w:rPr>
        <w:t xml:space="preserve"> planifikuara p</w:t>
      </w:r>
      <w:r w:rsidR="00865846">
        <w:rPr>
          <w:rFonts w:ascii="Times New Roman" w:hAnsi="Times New Roman" w:cs="Times New Roman"/>
          <w:lang w:val="sq-AL"/>
        </w:rPr>
        <w:t>ë</w:t>
      </w:r>
      <w:r w:rsidR="00403536" w:rsidRPr="006926C8">
        <w:rPr>
          <w:rFonts w:ascii="Times New Roman" w:hAnsi="Times New Roman" w:cs="Times New Roman"/>
          <w:lang w:val="sq-AL"/>
        </w:rPr>
        <w:t>r objektivin e dyt</w:t>
      </w:r>
      <w:r w:rsidR="00865846">
        <w:rPr>
          <w:rFonts w:ascii="Times New Roman" w:hAnsi="Times New Roman" w:cs="Times New Roman"/>
          <w:lang w:val="sq-AL"/>
        </w:rPr>
        <w:t>ë</w:t>
      </w:r>
      <w:r w:rsidR="00403536" w:rsidRPr="006926C8">
        <w:rPr>
          <w:rFonts w:ascii="Times New Roman" w:hAnsi="Times New Roman" w:cs="Times New Roman"/>
          <w:lang w:val="sq-AL"/>
        </w:rPr>
        <w:t xml:space="preserve"> dhe t</w:t>
      </w:r>
      <w:r w:rsidR="00865846">
        <w:rPr>
          <w:rFonts w:ascii="Times New Roman" w:hAnsi="Times New Roman" w:cs="Times New Roman"/>
          <w:lang w:val="sq-AL"/>
        </w:rPr>
        <w:t>ë</w:t>
      </w:r>
      <w:r w:rsidR="00403536" w:rsidRPr="006926C8">
        <w:rPr>
          <w:rFonts w:ascii="Times New Roman" w:hAnsi="Times New Roman" w:cs="Times New Roman"/>
          <w:lang w:val="sq-AL"/>
        </w:rPr>
        <w:t xml:space="preserve"> tret</w:t>
      </w:r>
      <w:r w:rsidR="00865846">
        <w:rPr>
          <w:rFonts w:ascii="Times New Roman" w:hAnsi="Times New Roman" w:cs="Times New Roman"/>
          <w:lang w:val="sq-AL"/>
        </w:rPr>
        <w:t>ë</w:t>
      </w:r>
      <w:r w:rsidR="00403536" w:rsidRPr="006926C8">
        <w:rPr>
          <w:rFonts w:ascii="Times New Roman" w:hAnsi="Times New Roman" w:cs="Times New Roman"/>
          <w:lang w:val="sq-AL"/>
        </w:rPr>
        <w:t>.</w:t>
      </w:r>
      <w:r w:rsidR="00CB339E" w:rsidRPr="006926C8">
        <w:rPr>
          <w:rFonts w:ascii="Times New Roman" w:hAnsi="Times New Roman" w:cs="Times New Roman"/>
          <w:lang w:val="sq-AL"/>
        </w:rPr>
        <w:t xml:space="preserve"> </w:t>
      </w:r>
    </w:p>
    <w:p w:rsidR="004C6D07" w:rsidRPr="006926C8" w:rsidRDefault="004C6D07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6956B2" w:rsidRPr="006926C8" w:rsidRDefault="006956B2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EF48D6" w:rsidRPr="006926C8" w:rsidRDefault="00163F40" w:rsidP="00EF48D6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6926C8">
        <w:rPr>
          <w:rFonts w:ascii="Times New Roman" w:hAnsi="Times New Roman" w:cs="Times New Roman"/>
          <w:b/>
        </w:rPr>
        <w:t>Situata</w:t>
      </w:r>
      <w:proofErr w:type="spellEnd"/>
      <w:r w:rsidRPr="006926C8">
        <w:rPr>
          <w:rFonts w:ascii="Times New Roman" w:hAnsi="Times New Roman" w:cs="Times New Roman"/>
          <w:b/>
        </w:rPr>
        <w:t xml:space="preserve"> e </w:t>
      </w:r>
      <w:proofErr w:type="spellStart"/>
      <w:r w:rsidR="00D74318" w:rsidRPr="006926C8">
        <w:rPr>
          <w:rFonts w:ascii="Times New Roman" w:hAnsi="Times New Roman" w:cs="Times New Roman"/>
          <w:b/>
        </w:rPr>
        <w:t>monitorimit</w:t>
      </w:r>
      <w:proofErr w:type="spellEnd"/>
      <w:r w:rsidR="00D74318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26C8">
        <w:rPr>
          <w:rFonts w:ascii="Times New Roman" w:hAnsi="Times New Roman" w:cs="Times New Roman"/>
          <w:b/>
        </w:rPr>
        <w:t>t</w:t>
      </w:r>
      <w:r w:rsidR="003E3044" w:rsidRPr="006926C8">
        <w:rPr>
          <w:rFonts w:ascii="Times New Roman" w:hAnsi="Times New Roman" w:cs="Times New Roman"/>
          <w:b/>
        </w:rPr>
        <w:t>ë</w:t>
      </w:r>
      <w:proofErr w:type="spellEnd"/>
      <w:r w:rsidR="00AC5D61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26C8">
        <w:rPr>
          <w:rFonts w:ascii="Times New Roman" w:hAnsi="Times New Roman" w:cs="Times New Roman"/>
          <w:b/>
        </w:rPr>
        <w:t>Planit</w:t>
      </w:r>
      <w:proofErr w:type="spellEnd"/>
      <w:r w:rsidR="00AC5D61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26C8">
        <w:rPr>
          <w:rFonts w:ascii="Times New Roman" w:hAnsi="Times New Roman" w:cs="Times New Roman"/>
          <w:b/>
        </w:rPr>
        <w:t>t</w:t>
      </w:r>
      <w:r w:rsidR="003E3044" w:rsidRPr="006926C8">
        <w:rPr>
          <w:rFonts w:ascii="Times New Roman" w:hAnsi="Times New Roman" w:cs="Times New Roman"/>
          <w:b/>
        </w:rPr>
        <w:t>ë</w:t>
      </w:r>
      <w:proofErr w:type="spellEnd"/>
      <w:r w:rsidR="00AC5D61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26C8">
        <w:rPr>
          <w:rFonts w:ascii="Times New Roman" w:hAnsi="Times New Roman" w:cs="Times New Roman"/>
          <w:b/>
        </w:rPr>
        <w:t>Integritetit</w:t>
      </w:r>
      <w:proofErr w:type="spellEnd"/>
      <w:r w:rsidR="00AC5D61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26C8">
        <w:rPr>
          <w:rFonts w:ascii="Times New Roman" w:hAnsi="Times New Roman" w:cs="Times New Roman"/>
          <w:b/>
        </w:rPr>
        <w:t>Bashki</w:t>
      </w:r>
      <w:r w:rsidR="00D07CA7" w:rsidRPr="006926C8">
        <w:rPr>
          <w:rFonts w:ascii="Times New Roman" w:hAnsi="Times New Roman" w:cs="Times New Roman"/>
          <w:b/>
        </w:rPr>
        <w:t>a</w:t>
      </w:r>
      <w:proofErr w:type="spellEnd"/>
      <w:r w:rsidR="00D07CA7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6E657C" w:rsidRPr="006926C8">
        <w:rPr>
          <w:rFonts w:ascii="Times New Roman" w:hAnsi="Times New Roman" w:cs="Times New Roman"/>
          <w:b/>
        </w:rPr>
        <w:t>Berat</w:t>
      </w:r>
      <w:proofErr w:type="spellEnd"/>
      <w:r w:rsidR="008D0FBF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26C8">
        <w:rPr>
          <w:rFonts w:ascii="Times New Roman" w:hAnsi="Times New Roman" w:cs="Times New Roman"/>
          <w:b/>
        </w:rPr>
        <w:t>p</w:t>
      </w:r>
      <w:r w:rsidR="003E3044" w:rsidRPr="006926C8">
        <w:rPr>
          <w:rFonts w:ascii="Times New Roman" w:hAnsi="Times New Roman" w:cs="Times New Roman"/>
          <w:b/>
        </w:rPr>
        <w:t>ë</w:t>
      </w:r>
      <w:r w:rsidR="00AC5D61" w:rsidRPr="006926C8">
        <w:rPr>
          <w:rFonts w:ascii="Times New Roman" w:hAnsi="Times New Roman" w:cs="Times New Roman"/>
          <w:b/>
        </w:rPr>
        <w:t>r</w:t>
      </w:r>
      <w:proofErr w:type="spellEnd"/>
      <w:r w:rsidR="00AC5D61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26C8">
        <w:rPr>
          <w:rFonts w:ascii="Times New Roman" w:hAnsi="Times New Roman" w:cs="Times New Roman"/>
          <w:b/>
        </w:rPr>
        <w:t>periudh</w:t>
      </w:r>
      <w:r w:rsidR="003E3044" w:rsidRPr="006926C8">
        <w:rPr>
          <w:rFonts w:ascii="Times New Roman" w:hAnsi="Times New Roman" w:cs="Times New Roman"/>
          <w:b/>
        </w:rPr>
        <w:t>ë</w:t>
      </w:r>
      <w:r w:rsidR="00AC5D61" w:rsidRPr="006926C8">
        <w:rPr>
          <w:rFonts w:ascii="Times New Roman" w:hAnsi="Times New Roman" w:cs="Times New Roman"/>
          <w:b/>
        </w:rPr>
        <w:t>n</w:t>
      </w:r>
      <w:proofErr w:type="spellEnd"/>
      <w:r w:rsidR="00AC5D61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6926C8">
        <w:rPr>
          <w:rFonts w:ascii="Times New Roman" w:hAnsi="Times New Roman" w:cs="Times New Roman"/>
          <w:b/>
        </w:rPr>
        <w:t>janar</w:t>
      </w:r>
      <w:proofErr w:type="spellEnd"/>
      <w:r w:rsidR="00D74318" w:rsidRPr="006926C8">
        <w:rPr>
          <w:rFonts w:ascii="Times New Roman" w:hAnsi="Times New Roman" w:cs="Times New Roman"/>
          <w:b/>
        </w:rPr>
        <w:t xml:space="preserve"> </w:t>
      </w:r>
      <w:r w:rsidR="00EF48D6" w:rsidRPr="006926C8">
        <w:rPr>
          <w:rFonts w:ascii="Times New Roman" w:hAnsi="Times New Roman" w:cs="Times New Roman"/>
          <w:b/>
        </w:rPr>
        <w:t>–</w:t>
      </w:r>
      <w:r w:rsidR="00D74318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6926C8">
        <w:rPr>
          <w:rFonts w:ascii="Times New Roman" w:hAnsi="Times New Roman" w:cs="Times New Roman"/>
          <w:b/>
        </w:rPr>
        <w:t>dhjetor</w:t>
      </w:r>
      <w:proofErr w:type="spellEnd"/>
      <w:r w:rsidR="00EF48D6" w:rsidRPr="006926C8">
        <w:rPr>
          <w:rFonts w:ascii="Times New Roman" w:hAnsi="Times New Roman" w:cs="Times New Roman"/>
          <w:b/>
        </w:rPr>
        <w:t xml:space="preserve"> </w:t>
      </w:r>
      <w:r w:rsidR="0045459A" w:rsidRPr="006926C8">
        <w:rPr>
          <w:rFonts w:ascii="Times New Roman" w:hAnsi="Times New Roman" w:cs="Times New Roman"/>
          <w:b/>
        </w:rPr>
        <w:t>202</w:t>
      </w:r>
      <w:r w:rsidR="00D74318" w:rsidRPr="006926C8">
        <w:rPr>
          <w:rFonts w:ascii="Times New Roman" w:hAnsi="Times New Roman" w:cs="Times New Roman"/>
          <w:b/>
        </w:rPr>
        <w:t>3</w:t>
      </w:r>
      <w:r w:rsidR="00614796" w:rsidRPr="006926C8">
        <w:rPr>
          <w:rFonts w:ascii="Times New Roman" w:hAnsi="Times New Roman" w:cs="Times New Roman"/>
          <w:b/>
        </w:rPr>
        <w:t>,</w:t>
      </w:r>
      <w:r w:rsidR="00EF48D6" w:rsidRPr="006926C8">
        <w:rPr>
          <w:rFonts w:ascii="Times New Roman" w:hAnsi="Times New Roman" w:cs="Times New Roman"/>
        </w:rPr>
        <w:t xml:space="preserve"> </w:t>
      </w:r>
      <w:proofErr w:type="spellStart"/>
      <w:r w:rsidR="00EF48D6" w:rsidRPr="006926C8">
        <w:rPr>
          <w:rFonts w:ascii="Times New Roman" w:hAnsi="Times New Roman" w:cs="Times New Roman"/>
          <w:b/>
        </w:rPr>
        <w:t>rezulton</w:t>
      </w:r>
      <w:proofErr w:type="spellEnd"/>
      <w:r w:rsidR="00EF48D6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926C8">
        <w:rPr>
          <w:rFonts w:ascii="Times New Roman" w:hAnsi="Times New Roman" w:cs="Times New Roman"/>
          <w:b/>
        </w:rPr>
        <w:t>si</w:t>
      </w:r>
      <w:proofErr w:type="spellEnd"/>
      <w:r w:rsidR="00EF48D6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926C8">
        <w:rPr>
          <w:rFonts w:ascii="Times New Roman" w:hAnsi="Times New Roman" w:cs="Times New Roman"/>
          <w:b/>
        </w:rPr>
        <w:t>më</w:t>
      </w:r>
      <w:proofErr w:type="spellEnd"/>
      <w:r w:rsidR="00EF48D6" w:rsidRPr="006926C8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926C8">
        <w:rPr>
          <w:rFonts w:ascii="Times New Roman" w:hAnsi="Times New Roman" w:cs="Times New Roman"/>
          <w:b/>
        </w:rPr>
        <w:t>poshtë</w:t>
      </w:r>
      <w:proofErr w:type="spellEnd"/>
      <w:r w:rsidR="00EF48D6" w:rsidRPr="006926C8">
        <w:rPr>
          <w:rFonts w:ascii="Times New Roman" w:hAnsi="Times New Roman" w:cs="Times New Roman"/>
        </w:rPr>
        <w:t>:</w:t>
      </w:r>
    </w:p>
    <w:p w:rsidR="006956B2" w:rsidRPr="006926C8" w:rsidRDefault="006956B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8E1" w:rsidRPr="006926C8" w:rsidRDefault="00031C48" w:rsidP="00031C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mo</w:t>
      </w:r>
      <w:r w:rsidR="004C6D07" w:rsidRPr="006926C8">
        <w:rPr>
          <w:rFonts w:ascii="Times New Roman" w:hAnsi="Times New Roman" w:cs="Times New Roman"/>
          <w:sz w:val="24"/>
          <w:szCs w:val="24"/>
        </w:rPr>
        <w:t>nitorimi</w:t>
      </w:r>
      <w:proofErr w:type="spellEnd"/>
      <w:r w:rsidR="004C6D07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07" w:rsidRPr="006926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6D07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07" w:rsidRPr="006926C8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="004C6D07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se</w:t>
      </w:r>
      <w:r w:rsidR="001525A4" w:rsidRPr="006926C8">
        <w:rPr>
          <w:rFonts w:ascii="Times New Roman" w:hAnsi="Times New Roman" w:cs="Times New Roman"/>
          <w:sz w:val="24"/>
          <w:szCs w:val="24"/>
        </w:rPr>
        <w:t>,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="00D8560E" w:rsidRPr="006926C8">
        <w:rPr>
          <w:rFonts w:ascii="Times New Roman" w:hAnsi="Times New Roman" w:cs="Times New Roman"/>
          <w:sz w:val="24"/>
          <w:szCs w:val="24"/>
        </w:rPr>
        <w:t>33</w:t>
      </w:r>
      <w:r w:rsidR="00CD14C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2023</w:t>
      </w:r>
      <w:r w:rsidR="00EF48D6" w:rsidRPr="006926C8">
        <w:rPr>
          <w:rFonts w:ascii="Times New Roman" w:hAnsi="Times New Roman" w:cs="Times New Roman"/>
          <w:sz w:val="24"/>
          <w:szCs w:val="24"/>
        </w:rPr>
        <w:t>,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D6" w:rsidRPr="006926C8">
        <w:rPr>
          <w:rFonts w:ascii="Times New Roman" w:hAnsi="Times New Roman" w:cs="Times New Roman"/>
          <w:b/>
          <w:sz w:val="24"/>
          <w:szCs w:val="24"/>
        </w:rPr>
        <w:t>realizuar</w:t>
      </w:r>
      <w:proofErr w:type="spellEnd"/>
      <w:r w:rsidR="00EF48D6"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="00D8560E" w:rsidRPr="006926C8">
        <w:rPr>
          <w:rFonts w:ascii="Times New Roman" w:hAnsi="Times New Roman" w:cs="Times New Roman"/>
          <w:sz w:val="24"/>
          <w:szCs w:val="24"/>
        </w:rPr>
        <w:t>20</w:t>
      </w:r>
      <w:r w:rsidR="000566FE"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Pr="006926C8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D8560E" w:rsidRPr="006926C8">
        <w:rPr>
          <w:rFonts w:ascii="Times New Roman" w:hAnsi="Times New Roman" w:cs="Times New Roman"/>
          <w:sz w:val="24"/>
          <w:szCs w:val="24"/>
        </w:rPr>
        <w:t xml:space="preserve"> 61</w:t>
      </w:r>
      <w:proofErr w:type="gramStart"/>
      <w:r w:rsidR="00D8560E" w:rsidRPr="006926C8">
        <w:rPr>
          <w:rFonts w:ascii="Times New Roman" w:hAnsi="Times New Roman" w:cs="Times New Roman"/>
          <w:sz w:val="24"/>
          <w:szCs w:val="24"/>
        </w:rPr>
        <w:t>%</w:t>
      </w:r>
      <w:r w:rsidRPr="006926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proces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8D6" w:rsidRPr="006926C8">
        <w:rPr>
          <w:rFonts w:ascii="Times New Roman" w:hAnsi="Times New Roman" w:cs="Times New Roman"/>
          <w:b/>
          <w:sz w:val="24"/>
          <w:szCs w:val="24"/>
        </w:rPr>
        <w:t>realizimi</w:t>
      </w:r>
      <w:proofErr w:type="spellEnd"/>
      <w:r w:rsidR="00EF48D6" w:rsidRPr="00692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60E" w:rsidRPr="006926C8">
        <w:rPr>
          <w:rFonts w:ascii="Times New Roman" w:hAnsi="Times New Roman" w:cs="Times New Roman"/>
          <w:sz w:val="24"/>
          <w:szCs w:val="24"/>
        </w:rPr>
        <w:t xml:space="preserve">7 </w:t>
      </w:r>
      <w:r w:rsidR="00BA418C" w:rsidRPr="006926C8">
        <w:rPr>
          <w:rFonts w:ascii="Times New Roman" w:hAnsi="Times New Roman" w:cs="Times New Roman"/>
          <w:sz w:val="24"/>
          <w:szCs w:val="24"/>
        </w:rPr>
        <w:t xml:space="preserve"> masa</w:t>
      </w:r>
      <w:r w:rsidRPr="006926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="00CD14C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6926C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CD14CC"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="00D8560E" w:rsidRPr="006926C8">
        <w:rPr>
          <w:rFonts w:ascii="Times New Roman" w:hAnsi="Times New Roman" w:cs="Times New Roman"/>
          <w:sz w:val="24"/>
          <w:szCs w:val="24"/>
        </w:rPr>
        <w:t>21%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pa</w:t>
      </w:r>
      <w:r w:rsidR="00EF48D6" w:rsidRPr="006926C8">
        <w:rPr>
          <w:rFonts w:ascii="Times New Roman" w:hAnsi="Times New Roman" w:cs="Times New Roman"/>
          <w:b/>
          <w:sz w:val="24"/>
          <w:szCs w:val="24"/>
        </w:rPr>
        <w:t>realizuara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="00D8560E" w:rsidRPr="006926C8">
        <w:rPr>
          <w:rFonts w:ascii="Times New Roman" w:hAnsi="Times New Roman" w:cs="Times New Roman"/>
          <w:sz w:val="24"/>
          <w:szCs w:val="24"/>
        </w:rPr>
        <w:t xml:space="preserve">6 </w:t>
      </w:r>
      <w:r w:rsidRPr="006926C8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CD14C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6926C8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D8560E" w:rsidRPr="006926C8">
        <w:rPr>
          <w:rFonts w:ascii="Times New Roman" w:hAnsi="Times New Roman" w:cs="Times New Roman"/>
          <w:sz w:val="24"/>
          <w:szCs w:val="24"/>
        </w:rPr>
        <w:t xml:space="preserve"> 18% </w:t>
      </w:r>
      <w:proofErr w:type="spellStart"/>
      <w:r w:rsidR="00D8560E" w:rsidRPr="006926C8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D8560E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60E" w:rsidRPr="006926C8">
        <w:rPr>
          <w:rFonts w:ascii="Times New Roman" w:hAnsi="Times New Roman" w:cs="Times New Roman"/>
          <w:sz w:val="24"/>
          <w:szCs w:val="24"/>
        </w:rPr>
        <w:t>tabel</w:t>
      </w:r>
      <w:r w:rsidR="00865846">
        <w:rPr>
          <w:rFonts w:ascii="Times New Roman" w:hAnsi="Times New Roman" w:cs="Times New Roman"/>
          <w:sz w:val="24"/>
          <w:szCs w:val="24"/>
        </w:rPr>
        <w:t>ë</w:t>
      </w:r>
      <w:r w:rsidR="00D8560E" w:rsidRPr="006926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8560E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60E"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8560E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60E" w:rsidRPr="006926C8">
        <w:rPr>
          <w:rFonts w:ascii="Times New Roman" w:hAnsi="Times New Roman" w:cs="Times New Roman"/>
          <w:sz w:val="24"/>
          <w:szCs w:val="24"/>
        </w:rPr>
        <w:t>grafikut</w:t>
      </w:r>
      <w:proofErr w:type="spellEnd"/>
      <w:r w:rsidR="00D8560E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60E" w:rsidRPr="006926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8560E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60E" w:rsidRPr="006926C8">
        <w:rPr>
          <w:rFonts w:ascii="Times New Roman" w:hAnsi="Times New Roman" w:cs="Times New Roman"/>
          <w:sz w:val="24"/>
          <w:szCs w:val="24"/>
        </w:rPr>
        <w:t>m</w:t>
      </w:r>
      <w:r w:rsidR="0086584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8560E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60E" w:rsidRPr="006926C8">
        <w:rPr>
          <w:rFonts w:ascii="Times New Roman" w:hAnsi="Times New Roman" w:cs="Times New Roman"/>
          <w:sz w:val="24"/>
          <w:szCs w:val="24"/>
        </w:rPr>
        <w:t>posht</w:t>
      </w:r>
      <w:r w:rsidR="0086584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8560E" w:rsidRPr="006926C8">
        <w:rPr>
          <w:rFonts w:ascii="Times New Roman" w:hAnsi="Times New Roman" w:cs="Times New Roman"/>
          <w:sz w:val="24"/>
          <w:szCs w:val="24"/>
        </w:rPr>
        <w:t>:</w:t>
      </w:r>
      <w:r w:rsidR="00CD14CC" w:rsidRPr="006926C8">
        <w:rPr>
          <w:rFonts w:ascii="Times New Roman" w:hAnsi="Times New Roman" w:cs="Times New Roman"/>
          <w:sz w:val="24"/>
          <w:szCs w:val="24"/>
        </w:rPr>
        <w:t xml:space="preserve">    </w:t>
      </w:r>
      <w:r w:rsidRPr="006926C8">
        <w:rPr>
          <w:rFonts w:ascii="Times New Roman" w:hAnsi="Times New Roman" w:cs="Times New Roman"/>
          <w:sz w:val="24"/>
          <w:szCs w:val="24"/>
        </w:rPr>
        <w:t>.</w:t>
      </w:r>
    </w:p>
    <w:p w:rsidR="00286692" w:rsidRPr="006926C8" w:rsidRDefault="0028669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692" w:rsidRPr="006926C8" w:rsidRDefault="0028669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692" w:rsidRPr="006926C8" w:rsidRDefault="0028669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692" w:rsidRDefault="0028669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326" w:rsidRDefault="0010232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326" w:rsidRDefault="0010232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48D6" w:rsidRPr="006926C8" w:rsidRDefault="00EF48D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6692" w:rsidRPr="006926C8" w:rsidRDefault="0028669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6926C8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6926C8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6926C8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</w:p>
          <w:p w:rsidR="002268E1" w:rsidRPr="006926C8" w:rsidRDefault="006B0123" w:rsidP="0015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Berat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:rsidR="002268E1" w:rsidRPr="006926C8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6926C8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2268E1" w:rsidRPr="006926C8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6926C8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6926C8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6926C8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6926C8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6926C8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6926C8" w:rsidRDefault="002268E1" w:rsidP="006F2D2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2268E1" w:rsidRPr="006926C8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6926C8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6926C8" w:rsidRDefault="000556F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2C4A96"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6926C8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E0E" w:rsidRPr="006926C8" w:rsidRDefault="00E64E0E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60E" w:rsidRPr="006926C8" w:rsidRDefault="00D8560E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86692" w:rsidRPr="006926C8" w:rsidRDefault="0028669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692" w:rsidRPr="006926C8" w:rsidRDefault="0028669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2268E1" w:rsidRPr="006926C8" w:rsidRDefault="00D8560E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4" w:type="dxa"/>
            <w:vAlign w:val="center"/>
          </w:tcPr>
          <w:p w:rsidR="002268E1" w:rsidRPr="006926C8" w:rsidRDefault="00D8560E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  <w:vAlign w:val="center"/>
          </w:tcPr>
          <w:p w:rsidR="002268E1" w:rsidRPr="006926C8" w:rsidRDefault="00D8560E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8E1" w:rsidRPr="006926C8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Pr="006926C8" w:rsidRDefault="00031C48" w:rsidP="001D27BC">
      <w:pPr>
        <w:pStyle w:val="Default"/>
        <w:jc w:val="both"/>
        <w:rPr>
          <w:rFonts w:ascii="Times New Roman" w:hAnsi="Times New Roman" w:cs="Times New Roman"/>
        </w:rPr>
      </w:pPr>
    </w:p>
    <w:p w:rsidR="00595FF3" w:rsidRPr="006926C8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14796" w:rsidRPr="006926C8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23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95FF3" w:rsidRPr="006926C8" w:rsidRDefault="00E26B90" w:rsidP="00595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26C95" w:rsidRPr="006926C8">
        <w:rPr>
          <w:rFonts w:ascii="Times New Roman" w:hAnsi="Times New Roman" w:cs="Times New Roman"/>
          <w:sz w:val="24"/>
          <w:szCs w:val="24"/>
        </w:rPr>
        <w:t xml:space="preserve">STATUSI </w:t>
      </w:r>
      <w:r w:rsidR="00595FF3" w:rsidRPr="006926C8">
        <w:rPr>
          <w:rFonts w:ascii="Times New Roman" w:hAnsi="Times New Roman" w:cs="Times New Roman"/>
          <w:sz w:val="24"/>
          <w:szCs w:val="24"/>
        </w:rPr>
        <w:t>I ZBATIMIT TË MASAVE</w:t>
      </w:r>
    </w:p>
    <w:p w:rsidR="00595FF3" w:rsidRPr="006926C8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2599E" wp14:editId="1474C191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993" w:rsidRPr="006926C8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993" w:rsidRPr="006926C8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976" w:rsidRPr="006926C8" w:rsidRDefault="00233324" w:rsidP="000556FC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</w:rPr>
        <w:lastRenderedPageBreak/>
        <w:t xml:space="preserve">Sa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g</w:t>
      </w:r>
      <w:r w:rsidR="00654C8F" w:rsidRPr="006926C8">
        <w:rPr>
          <w:rFonts w:ascii="Times New Roman" w:hAnsi="Times New Roman" w:cs="Times New Roman"/>
          <w:sz w:val="24"/>
          <w:szCs w:val="24"/>
        </w:rPr>
        <w:t>jatë</w:t>
      </w:r>
      <w:proofErr w:type="spellEnd"/>
      <w:r w:rsidR="00654C8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C8F" w:rsidRPr="006926C8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654C8F" w:rsidRPr="006926C8">
        <w:rPr>
          <w:rFonts w:ascii="Times New Roman" w:hAnsi="Times New Roman" w:cs="Times New Roman"/>
          <w:sz w:val="24"/>
          <w:szCs w:val="24"/>
        </w:rPr>
        <w:t xml:space="preserve"> 2023,</w:t>
      </w:r>
      <w:r w:rsidR="003926C8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6C8" w:rsidRPr="006926C8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654C8F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ashkia  </w:t>
      </w:r>
      <w:r w:rsidR="00016802" w:rsidRPr="006926C8">
        <w:rPr>
          <w:rFonts w:ascii="Times New Roman" w:hAnsi="Times New Roman" w:cs="Times New Roman"/>
          <w:sz w:val="24"/>
          <w:szCs w:val="24"/>
          <w:lang w:val="sq-AL"/>
        </w:rPr>
        <w:t>Berat</w:t>
      </w:r>
      <w:proofErr w:type="gramEnd"/>
      <w:r w:rsidR="00A06706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4C8F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ka </w:t>
      </w:r>
      <w:r w:rsidR="00595FF3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hartuar </w:t>
      </w:r>
      <w:r w:rsidR="00654C8F" w:rsidRPr="006926C8">
        <w:rPr>
          <w:rFonts w:ascii="Times New Roman" w:hAnsi="Times New Roman" w:cs="Times New Roman"/>
          <w:sz w:val="24"/>
          <w:szCs w:val="24"/>
          <w:lang w:val="sq-AL"/>
        </w:rPr>
        <w:t>dhe miratuar disa dokumente strategjike për aspekt</w:t>
      </w:r>
      <w:r w:rsidR="00EF48D6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e të veçanta të integritetit, </w:t>
      </w:r>
      <w:r w:rsidR="005061DF" w:rsidRPr="006926C8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21714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61DF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5FF3" w:rsidRPr="006926C8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26C8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simin e </w:t>
      </w:r>
      <w:r w:rsidR="00E64E0E" w:rsidRPr="006926C8">
        <w:rPr>
          <w:rFonts w:ascii="Times New Roman" w:hAnsi="Times New Roman" w:cs="Times New Roman"/>
          <w:sz w:val="24"/>
          <w:szCs w:val="24"/>
          <w:lang w:val="sq-AL"/>
        </w:rPr>
        <w:t>strukturave vendore antikorrupsion,</w:t>
      </w:r>
      <w:r w:rsidR="00595FF3" w:rsidRPr="006926C8">
        <w:rPr>
          <w:rFonts w:ascii="Times New Roman" w:hAnsi="Times New Roman" w:cs="Times New Roman"/>
          <w:sz w:val="24"/>
          <w:szCs w:val="24"/>
          <w:lang w:val="sq-AL"/>
        </w:rPr>
        <w:t>kuadrit t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26C8">
        <w:rPr>
          <w:rFonts w:ascii="Times New Roman" w:hAnsi="Times New Roman" w:cs="Times New Roman"/>
          <w:sz w:val="24"/>
          <w:szCs w:val="24"/>
          <w:lang w:val="sq-AL"/>
        </w:rPr>
        <w:t>m institucional, zhvillimin e burimeve njer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26C8">
        <w:rPr>
          <w:rFonts w:ascii="Times New Roman" w:hAnsi="Times New Roman" w:cs="Times New Roman"/>
          <w:sz w:val="24"/>
          <w:szCs w:val="24"/>
          <w:lang w:val="sq-AL"/>
        </w:rPr>
        <w:t>zore, rritjen e reziztenc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26C8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institucionale ndaj risqeve t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integritetit si dhe n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rritjes s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nivelit t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besueshm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publik</w:t>
      </w:r>
      <w:r w:rsidR="00B26C95" w:rsidRPr="006926C8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>t p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>rsa i p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>rket p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imazhit t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transparenc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>s.</w:t>
      </w:r>
      <w:r w:rsidR="005D09FF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54C8F" w:rsidRPr="006926C8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6926C8">
        <w:rPr>
          <w:rFonts w:ascii="Times New Roman" w:hAnsi="Times New Roman" w:cs="Times New Roman"/>
          <w:b/>
          <w:sz w:val="24"/>
          <w:szCs w:val="24"/>
        </w:rPr>
        <w:t>ë</w:t>
      </w:r>
      <w:r w:rsidRPr="006926C8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:rsidR="008A1756" w:rsidRPr="006926C8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D638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8F" w:rsidRPr="006926C8">
        <w:rPr>
          <w:rFonts w:ascii="Times New Roman" w:hAnsi="Times New Roman" w:cs="Times New Roman"/>
          <w:sz w:val="24"/>
          <w:szCs w:val="24"/>
        </w:rPr>
        <w:t>pl</w:t>
      </w:r>
      <w:r w:rsidR="008A1756" w:rsidRPr="006926C8">
        <w:rPr>
          <w:rFonts w:ascii="Times New Roman" w:hAnsi="Times New Roman" w:cs="Times New Roman"/>
          <w:sz w:val="24"/>
          <w:szCs w:val="24"/>
        </w:rPr>
        <w:t>anit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bashkis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5168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p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="008A1756" w:rsidRPr="006926C8">
        <w:rPr>
          <w:rFonts w:ascii="Times New Roman" w:hAnsi="Times New Roman" w:cs="Times New Roman"/>
          <w:sz w:val="24"/>
          <w:szCs w:val="24"/>
        </w:rPr>
        <w:t>rmban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nj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analiz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p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="008A1756" w:rsidRPr="006926C8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zbatueshm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="008A1756" w:rsidRPr="006926C8">
        <w:rPr>
          <w:rFonts w:ascii="Times New Roman" w:hAnsi="Times New Roman" w:cs="Times New Roman"/>
          <w:sz w:val="24"/>
          <w:szCs w:val="24"/>
        </w:rPr>
        <w:t>ris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 w:rsidRPr="006926C8">
        <w:rPr>
          <w:rFonts w:ascii="Times New Roman" w:hAnsi="Times New Roman" w:cs="Times New Roman"/>
          <w:sz w:val="24"/>
          <w:szCs w:val="24"/>
        </w:rPr>
        <w:t>,</w:t>
      </w:r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p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="008A1756" w:rsidRPr="006926C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="001525A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525A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1525A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vecanta</w:t>
      </w:r>
      <w:proofErr w:type="spellEnd"/>
      <w:r w:rsidR="001525A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="001525A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performanc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="008A1756" w:rsidRPr="006926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26C8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="008A1756" w:rsidRPr="0069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525A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525A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525A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1525A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26C8">
        <w:rPr>
          <w:rFonts w:ascii="Times New Roman" w:hAnsi="Times New Roman" w:cs="Times New Roman"/>
          <w:sz w:val="24"/>
          <w:szCs w:val="24"/>
        </w:rPr>
        <w:t>rezi</w:t>
      </w:r>
      <w:r w:rsidR="00CD14CC" w:rsidRPr="006926C8">
        <w:rPr>
          <w:rFonts w:ascii="Times New Roman" w:hAnsi="Times New Roman" w:cs="Times New Roman"/>
          <w:sz w:val="24"/>
          <w:szCs w:val="24"/>
        </w:rPr>
        <w:t>stuar</w:t>
      </w:r>
      <w:proofErr w:type="spellEnd"/>
      <w:r w:rsidR="00CD14C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6926C8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="00CD14C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D14C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6926C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CD14CC" w:rsidRPr="006926C8">
        <w:rPr>
          <w:rFonts w:ascii="Times New Roman" w:hAnsi="Times New Roman" w:cs="Times New Roman"/>
          <w:sz w:val="24"/>
          <w:szCs w:val="24"/>
        </w:rPr>
        <w:t>.</w:t>
      </w:r>
    </w:p>
    <w:p w:rsidR="008A1756" w:rsidRPr="006926C8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6926C8">
        <w:rPr>
          <w:rFonts w:ascii="Times New Roman" w:hAnsi="Times New Roman" w:cs="Times New Roman"/>
          <w:b/>
          <w:sz w:val="24"/>
          <w:szCs w:val="24"/>
        </w:rPr>
        <w:t>ë</w:t>
      </w:r>
      <w:r w:rsidRPr="006926C8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>.</w:t>
      </w:r>
    </w:p>
    <w:p w:rsidR="008A1756" w:rsidRPr="006926C8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Pr="006926C8">
        <w:rPr>
          <w:rFonts w:ascii="Times New Roman" w:hAnsi="Times New Roman" w:cs="Times New Roman"/>
          <w:sz w:val="24"/>
          <w:szCs w:val="24"/>
        </w:rPr>
        <w:t>sht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baz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Pr="006926C8">
        <w:rPr>
          <w:rFonts w:ascii="Times New Roman" w:hAnsi="Times New Roman" w:cs="Times New Roman"/>
          <w:sz w:val="24"/>
          <w:szCs w:val="24"/>
        </w:rPr>
        <w:t>n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drejtorit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bashkis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6926C8">
        <w:rPr>
          <w:rFonts w:ascii="Times New Roman" w:hAnsi="Times New Roman" w:cs="Times New Roman"/>
          <w:sz w:val="24"/>
          <w:szCs w:val="24"/>
        </w:rPr>
        <w:t>,</w:t>
      </w:r>
      <w:r w:rsidR="00654C8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baz</w:t>
      </w:r>
      <w:r w:rsidR="005E434F" w:rsidRPr="006926C8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n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p</w:t>
      </w:r>
      <w:r w:rsidRPr="006926C8">
        <w:rPr>
          <w:rFonts w:ascii="Times New Roman" w:hAnsi="Times New Roman" w:cs="Times New Roman"/>
          <w:sz w:val="24"/>
          <w:szCs w:val="24"/>
        </w:rPr>
        <w:t>arashikuara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p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="005E434F" w:rsidRPr="006926C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p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="005E434F" w:rsidRPr="006926C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2023</w:t>
      </w:r>
      <w:r w:rsidR="00233324" w:rsidRPr="006926C8">
        <w:rPr>
          <w:rFonts w:ascii="Times New Roman" w:hAnsi="Times New Roman" w:cs="Times New Roman"/>
          <w:sz w:val="24"/>
          <w:szCs w:val="24"/>
        </w:rPr>
        <w:t>,</w:t>
      </w:r>
      <w:r w:rsidR="00F31C77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926C8">
        <w:rPr>
          <w:rFonts w:ascii="Times New Roman" w:hAnsi="Times New Roman" w:cs="Times New Roman"/>
          <w:sz w:val="24"/>
          <w:szCs w:val="24"/>
        </w:rPr>
        <w:t>n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6926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1C77" w:rsidRPr="006926C8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F31C77"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C77" w:rsidRPr="006926C8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="00F31C77"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="005D09F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D09F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926C8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="00F31C77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926C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deritanishme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926C8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5E434F" w:rsidRPr="006926C8">
        <w:rPr>
          <w:rFonts w:ascii="Times New Roman" w:hAnsi="Times New Roman" w:cs="Times New Roman"/>
          <w:sz w:val="24"/>
          <w:szCs w:val="24"/>
        </w:rPr>
        <w:t>.</w:t>
      </w:r>
    </w:p>
    <w:p w:rsidR="00654C8F" w:rsidRPr="006926C8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6926C8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6926C8">
        <w:rPr>
          <w:rFonts w:ascii="Times New Roman" w:hAnsi="Times New Roman" w:cs="Times New Roman"/>
          <w:b/>
          <w:sz w:val="24"/>
          <w:szCs w:val="24"/>
        </w:rPr>
        <w:t>ë</w:t>
      </w:r>
      <w:r w:rsidRPr="006926C8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>.</w:t>
      </w:r>
    </w:p>
    <w:p w:rsidR="00654C8F" w:rsidRPr="006926C8" w:rsidRDefault="00654C8F" w:rsidP="00654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dhënat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raporti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grumbulluar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Koordina</w:t>
      </w:r>
      <w:r w:rsidR="00233324" w:rsidRPr="006926C8">
        <w:rPr>
          <w:rFonts w:ascii="Times New Roman" w:eastAsia="Times New Roman" w:hAnsi="Times New Roman" w:cs="Times New Roman"/>
          <w:sz w:val="24"/>
          <w:szCs w:val="24"/>
        </w:rPr>
        <w:t>tori</w:t>
      </w:r>
      <w:proofErr w:type="spellEnd"/>
      <w:r w:rsidR="00233324"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6926C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33324"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6926C8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="00233324"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33324"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6926C8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635168"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përmbushje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rolit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mbledhjen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analizën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ecurinë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monitorimit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324" w:rsidRPr="006926C8" w:rsidRDefault="0023332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F445D" w:rsidRPr="006926C8" w:rsidRDefault="005E434F" w:rsidP="00E64E0E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926C8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FF445D" w:rsidRPr="006926C8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Pr="006926C8" w:rsidRDefault="009109F7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="006E657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6E657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antikorrupsion</w:t>
      </w:r>
      <w:proofErr w:type="spellEnd"/>
      <w:r w:rsidR="006E657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6E657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57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fuqizuara</w:t>
      </w:r>
      <w:proofErr w:type="spellEnd"/>
      <w:r w:rsidR="006E657C" w:rsidRPr="0069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57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mbështetura</w:t>
      </w:r>
      <w:proofErr w:type="spellEnd"/>
      <w:r w:rsidR="006E657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institucionalisht</w:t>
      </w:r>
      <w:proofErr w:type="spellEnd"/>
      <w:r w:rsidR="006E657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57C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llogaridhënëse</w:t>
      </w:r>
      <w:proofErr w:type="spellEnd"/>
      <w:r w:rsidR="00852C6A" w:rsidRPr="006926C8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6E657C" w:rsidRPr="006926C8" w:rsidRDefault="006E657C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6926C8" w:rsidRDefault="006E657C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Objektivi i dytë synon të forcojë strukturat dhe mekanizmat që funksionojnë në nivelin e vet</w:t>
      </w:r>
      <w:r w:rsidRPr="006926C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>qeverisjes vendore</w:t>
      </w:r>
      <w:r w:rsidRPr="006926C8">
        <w:rPr>
          <w:rFonts w:ascii="Times New Roman" w:hAnsi="Times New Roman" w:cs="Times New Roman"/>
          <w:sz w:val="24"/>
          <w:szCs w:val="24"/>
        </w:rPr>
        <w:t>,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</w:t>
      </w:r>
      <w:r w:rsidRPr="006926C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kontribuoj</w:t>
      </w:r>
      <w:r w:rsidRPr="006926C8">
        <w:rPr>
          <w:rFonts w:ascii="Times New Roman" w:hAnsi="Times New Roman" w:cs="Times New Roman"/>
          <w:sz w:val="24"/>
          <w:szCs w:val="24"/>
        </w:rPr>
        <w:t>n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>ë në integritetin institucional dhe veprojnë si instrumente antikorrupsion. Këto struktura dhe mekanizma ngrihen dhe funksionojnë në përputhje me kornizën ligjore për vet</w:t>
      </w:r>
      <w:r w:rsidRPr="006926C8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qeversisjen vendore, të drejtës së informimit, konsultimit publik,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</w:t>
      </w:r>
      <w:r w:rsidRPr="006926C8">
        <w:rPr>
          <w:rFonts w:ascii="Times New Roman" w:eastAsia="Times New Roman" w:hAnsi="Times New Roman" w:cs="Times New Roman"/>
          <w:sz w:val="24"/>
          <w:szCs w:val="24"/>
        </w:rPr>
        <w:t>ër</w:t>
      </w:r>
      <w:proofErr w:type="spellEnd"/>
      <w:r w:rsidRPr="00692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>menaxhimin dhe kontrollin financiar, për sinjalizimin edhe mbrojtjen e sinjalizuesit, për parandalimin e konfliktit të interesit etj</w:t>
      </w:r>
      <w:r w:rsidR="009100E5" w:rsidRPr="006926C8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D6EA0" w:rsidRPr="006926C8" w:rsidRDefault="007D6EA0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6926C8" w:rsidRDefault="007D6EA0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objektiv jan</w:t>
      </w:r>
      <w:r w:rsidR="003E3044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3926C8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 w:rsidRPr="006926C8">
        <w:rPr>
          <w:rFonts w:ascii="Times New Roman" w:hAnsi="Times New Roman" w:cs="Times New Roman"/>
          <w:sz w:val="24"/>
          <w:szCs w:val="24"/>
          <w:lang w:val="sq-AL"/>
        </w:rPr>
        <w:t>r vitin 2023 p</w:t>
      </w:r>
      <w:r w:rsidR="003926C8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4E0E" w:rsidRPr="006926C8">
        <w:rPr>
          <w:rFonts w:ascii="Times New Roman" w:hAnsi="Times New Roman" w:cs="Times New Roman"/>
          <w:sz w:val="24"/>
          <w:szCs w:val="24"/>
          <w:lang w:val="sq-AL"/>
        </w:rPr>
        <w:t>r tu realizuar 12</w:t>
      </w:r>
      <w:r w:rsidR="009109F7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96D53" w:rsidRPr="006926C8">
        <w:rPr>
          <w:rFonts w:ascii="Times New Roman" w:hAnsi="Times New Roman" w:cs="Times New Roman"/>
          <w:sz w:val="24"/>
          <w:szCs w:val="24"/>
          <w:lang w:val="sq-AL"/>
        </w:rPr>
        <w:t>masat/</w:t>
      </w:r>
      <w:r w:rsidR="009109F7" w:rsidRPr="006926C8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E64E0E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E657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 w:rsidR="000556F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15AAE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09F7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cilat</w:t>
      </w:r>
      <w:r w:rsidR="006E657C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janë</w:t>
      </w:r>
      <w:r w:rsidR="00E64E0E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realizuar 9 masa/aktivitete ose 75% jan</w:t>
      </w:r>
      <w:r w:rsidR="0086584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4E0E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6584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4E0E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proces realizimi 2 masa/aktivitete ose 17</w:t>
      </w:r>
      <w:r w:rsidR="00972434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95976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% dhe nuk </w:t>
      </w:r>
      <w:r w:rsidR="00672E50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5976" w:rsidRPr="006926C8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72E50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5976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 w:rsidR="00672E50" w:rsidRPr="006926C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64E0E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/aktivitet ose 8 % </w:t>
      </w:r>
      <w:r w:rsidR="00195976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80D08" w:rsidRPr="006926C8">
        <w:rPr>
          <w:rFonts w:ascii="Times New Roman" w:hAnsi="Times New Roman" w:cs="Times New Roman"/>
          <w:sz w:val="24"/>
          <w:szCs w:val="24"/>
          <w:lang w:val="sq-AL"/>
        </w:rPr>
        <w:t>sipas tabelës dhe grafikut si më poshtë:</w:t>
      </w:r>
      <w:r w:rsidR="00972434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100E5" w:rsidRPr="006926C8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6926C8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6926C8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6926C8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6926C8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6926C8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7D6EA0" w:rsidRPr="006926C8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6926C8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7D6EA0" w:rsidRPr="006926C8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6926C8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6926C8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6926C8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6926C8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6926C8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Pr="006926C8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F2D26" w:rsidRPr="006926C8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7D6EA0" w:rsidRPr="006926C8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6926C8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6926C8" w:rsidRDefault="006E657C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Strukturat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antikorrupsion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janë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fuqizuara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mbështetura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institucionalisht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llogaridhënëse</w:t>
            </w:r>
            <w:proofErr w:type="spellEnd"/>
          </w:p>
        </w:tc>
        <w:tc>
          <w:tcPr>
            <w:tcW w:w="1504" w:type="dxa"/>
            <w:vAlign w:val="center"/>
          </w:tcPr>
          <w:p w:rsidR="00D46A01" w:rsidRPr="006926C8" w:rsidRDefault="00E64E0E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9" w:type="dxa"/>
            <w:vAlign w:val="center"/>
          </w:tcPr>
          <w:p w:rsidR="00D46A01" w:rsidRPr="006926C8" w:rsidRDefault="00E64E0E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4" w:type="dxa"/>
            <w:vAlign w:val="center"/>
          </w:tcPr>
          <w:p w:rsidR="00D46A01" w:rsidRPr="006926C8" w:rsidRDefault="00E64E0E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D46A01" w:rsidRPr="006926C8" w:rsidRDefault="00E64E0E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088E" w:rsidRPr="006926C8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55F44" w:rsidRPr="006926C8" w:rsidRDefault="00E64E0E" w:rsidP="00355F44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E26B90">
        <w:rPr>
          <w:rFonts w:ascii="Times New Roman" w:hAnsi="Times New Roman" w:cs="Times New Roman"/>
          <w:sz w:val="24"/>
          <w:szCs w:val="24"/>
        </w:rPr>
        <w:t>-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75</w:t>
      </w:r>
      <w:r w:rsidR="00E26B90">
        <w:rPr>
          <w:rFonts w:ascii="Times New Roman" w:hAnsi="Times New Roman" w:cs="Times New Roman"/>
          <w:sz w:val="24"/>
          <w:szCs w:val="24"/>
        </w:rPr>
        <w:t>%</w:t>
      </w:r>
      <w:r w:rsidRPr="006926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rezultojn</w:t>
      </w:r>
      <w:r w:rsidR="0086584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</w:t>
      </w:r>
      <w:r w:rsidR="0086584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26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realizuar</w:t>
      </w:r>
      <w:r w:rsidR="00E26B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E26B90">
        <w:rPr>
          <w:rFonts w:ascii="Times New Roman" w:hAnsi="Times New Roman" w:cs="Times New Roman"/>
          <w:sz w:val="24"/>
          <w:szCs w:val="24"/>
        </w:rPr>
        <w:t>,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>:</w:t>
      </w:r>
    </w:p>
    <w:p w:rsidR="00E64E0E" w:rsidRPr="006926C8" w:rsidRDefault="00355F44" w:rsidP="00355F44">
      <w:pPr>
        <w:pStyle w:val="ListParagraph"/>
        <w:numPr>
          <w:ilvl w:val="0"/>
          <w:numId w:val="33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Plotësimi i të gjithë kategorive të informacionit pa kërkesë në PT, Publikimi i Regjistrit të Kërkesave dhe Përgjigjeve në formatin e duhur dhe rifreskimi i tij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55F44" w:rsidRPr="006926C8" w:rsidRDefault="00355F44" w:rsidP="00355F44">
      <w:pPr>
        <w:pStyle w:val="ListParagraph"/>
        <w:numPr>
          <w:ilvl w:val="0"/>
          <w:numId w:val="33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Përditësimi i regjistrit të riskut në baza të periodicitetit vjetor, ku çdo njësi të detyrohet të përcjellë informacion për sa i përket rreziqeve të ndodhura të njësisë përgjatë muajit raportues drejt instancave të caktuara për këtë qëllim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55F44" w:rsidRPr="006926C8" w:rsidRDefault="00355F44" w:rsidP="00355F44">
      <w:pPr>
        <w:pStyle w:val="ListParagraph"/>
        <w:numPr>
          <w:ilvl w:val="0"/>
          <w:numId w:val="33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Organizimi i trajnimeve dhe praktikave ndërgjegjësuese për zbatimin e të gjitha hallkave të procesit, zbatimin e praktikave të mira profesionale, si dhe standardeve të AB-sё në drejtim të raportimit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55F44" w:rsidRPr="006926C8" w:rsidRDefault="00355F44" w:rsidP="00355F44">
      <w:pPr>
        <w:pStyle w:val="ListParagraph"/>
        <w:numPr>
          <w:ilvl w:val="0"/>
          <w:numId w:val="33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Publikimi në PT-në e bashkisë, i raporteve të auditimit të brendshëm ose përmbledhje të gjetjeve të tyre; i raporteve të auditimit të jashtëm; i Planit të Veprimit për zbatimin e rekomandimeve të lëna në përfundim të procedurave të auditimit të brendshëm dhe të jashtëm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55F44" w:rsidRPr="006926C8" w:rsidRDefault="00355F44" w:rsidP="00355F44">
      <w:pPr>
        <w:pStyle w:val="ListParagraph"/>
        <w:numPr>
          <w:ilvl w:val="0"/>
          <w:numId w:val="33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Publikimi i regjistrit të kontratave publike dhe detajeve thelbësore për publikun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55F44" w:rsidRPr="006926C8" w:rsidRDefault="00355F44" w:rsidP="00355F44">
      <w:pPr>
        <w:pStyle w:val="ListParagraph"/>
        <w:numPr>
          <w:ilvl w:val="0"/>
          <w:numId w:val="33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Në përcaktimin e specifikimeve teknike ato të jenë të matshme, objektive, jo të monopolizuara, të gjendura lehtësisht në treg (në referencë të ligjit të prokurimeve në lidhje me standardet dhe kriteret në përdor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im të specifikimeve teknike etj;</w:t>
      </w:r>
    </w:p>
    <w:p w:rsidR="00355F44" w:rsidRPr="006926C8" w:rsidRDefault="00355F44" w:rsidP="00355F4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6926C8" w:rsidRDefault="006E657C" w:rsidP="00102326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III“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Efikasitet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efektivitet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përmirësuar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proceset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forcuar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rezistencën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55F44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F44" w:rsidRPr="006926C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355F44" w:rsidRPr="006926C8">
        <w:rPr>
          <w:rFonts w:ascii="Times New Roman" w:hAnsi="Times New Roman" w:cs="Times New Roman"/>
          <w:i/>
          <w:sz w:val="24"/>
          <w:szCs w:val="24"/>
          <w:lang w:val="sq-AL"/>
        </w:rPr>
        <w:t>”.</w:t>
      </w:r>
    </w:p>
    <w:p w:rsidR="006E657C" w:rsidRPr="006926C8" w:rsidRDefault="006E657C" w:rsidP="006E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tretë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synon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adresimin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risqeve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B90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="00E26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B9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26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6B90">
        <w:rPr>
          <w:rFonts w:ascii="Times New Roman" w:hAnsi="Times New Roman" w:cs="Times New Roman"/>
          <w:sz w:val="24"/>
          <w:szCs w:val="24"/>
        </w:rPr>
        <w:t>bashkisë.</w:t>
      </w:r>
      <w:r w:rsidRPr="006926C8">
        <w:rPr>
          <w:rFonts w:ascii="Times New Roman" w:hAnsi="Times New Roman" w:cs="Times New Roman"/>
          <w:sz w:val="24"/>
          <w:szCs w:val="24"/>
        </w:rPr>
        <w:t>Masat</w:t>
      </w:r>
      <w:proofErr w:type="spellEnd"/>
      <w:proofErr w:type="gramEnd"/>
      <w:r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synojn</w:t>
      </w:r>
      <w:r w:rsidRPr="006926C8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pëmirësojnë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efektivitetin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efiçencën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proceseve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pronave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>.</w:t>
      </w:r>
    </w:p>
    <w:p w:rsidR="006E657C" w:rsidRPr="006926C8" w:rsidRDefault="006E657C" w:rsidP="006E657C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6926C8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Gjatë periudhës raportuese lidhur me këtë objektiv janë planifikuar p</w:t>
      </w:r>
      <w:r w:rsidR="00355F44" w:rsidRPr="006926C8">
        <w:rPr>
          <w:rFonts w:ascii="Times New Roman" w:hAnsi="Times New Roman" w:cs="Times New Roman"/>
          <w:sz w:val="24"/>
          <w:szCs w:val="24"/>
          <w:lang w:val="sq-AL"/>
        </w:rPr>
        <w:t>ër vitin 2023 për tu realizuar 21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masat/aktivitete nga  të cilat janë</w:t>
      </w:r>
      <w:r w:rsidR="00355F44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realizuar 11 masa/aktivitete ose 52 %, jan</w:t>
      </w:r>
      <w:r w:rsidR="0086584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55F44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6584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55F44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proces realizimi 5 masa/aktivitete ose 24 % dhe nuk jan</w:t>
      </w:r>
      <w:r w:rsidR="0086584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55F44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realizuar 5 masa/aktivite ose 24%, 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sipas tabelës dhe grafikut si më poshtë: </w:t>
      </w:r>
    </w:p>
    <w:p w:rsidR="006E657C" w:rsidRPr="006926C8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6E657C" w:rsidRPr="006926C8" w:rsidTr="008F2F0B">
        <w:trPr>
          <w:trHeight w:val="226"/>
        </w:trPr>
        <w:tc>
          <w:tcPr>
            <w:tcW w:w="1807" w:type="dxa"/>
            <w:vMerge w:val="restart"/>
            <w:vAlign w:val="center"/>
          </w:tcPr>
          <w:p w:rsidR="006E657C" w:rsidRPr="006926C8" w:rsidRDefault="006E657C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6E657C" w:rsidRPr="006926C8" w:rsidRDefault="006E657C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6E657C" w:rsidRPr="006926C8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6E657C" w:rsidRPr="006926C8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6E657C" w:rsidRPr="006926C8" w:rsidTr="008F2F0B">
        <w:trPr>
          <w:trHeight w:val="918"/>
        </w:trPr>
        <w:tc>
          <w:tcPr>
            <w:tcW w:w="1807" w:type="dxa"/>
            <w:vMerge/>
            <w:vAlign w:val="center"/>
          </w:tcPr>
          <w:p w:rsidR="006E657C" w:rsidRPr="006926C8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E657C" w:rsidRPr="006926C8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E657C" w:rsidRPr="006926C8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per vitin 2023</w:t>
            </w:r>
          </w:p>
        </w:tc>
        <w:tc>
          <w:tcPr>
            <w:tcW w:w="1489" w:type="dxa"/>
            <w:vAlign w:val="center"/>
          </w:tcPr>
          <w:p w:rsidR="006E657C" w:rsidRPr="006926C8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6E657C" w:rsidRPr="006926C8" w:rsidRDefault="006E657C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E657C" w:rsidRPr="006926C8" w:rsidRDefault="006E657C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6E657C" w:rsidRPr="006926C8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6E657C" w:rsidRPr="006926C8" w:rsidTr="008F2F0B">
        <w:trPr>
          <w:trHeight w:val="980"/>
        </w:trPr>
        <w:tc>
          <w:tcPr>
            <w:tcW w:w="3282" w:type="dxa"/>
            <w:gridSpan w:val="2"/>
            <w:vAlign w:val="center"/>
          </w:tcPr>
          <w:p w:rsidR="006E657C" w:rsidRPr="006926C8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Efikasitet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efektivitet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cilësi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përmirësuar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veprimtarisë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funksionale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926C8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përmes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menaxhimit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risqeve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fushat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funksionale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proceset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përkatëse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punës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bashkisë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, duke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forcuar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rezistencën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institucionale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ndaj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shkeljeve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integritetit</w:t>
            </w:r>
            <w:proofErr w:type="spellEnd"/>
          </w:p>
        </w:tc>
        <w:tc>
          <w:tcPr>
            <w:tcW w:w="1504" w:type="dxa"/>
            <w:vAlign w:val="center"/>
          </w:tcPr>
          <w:p w:rsidR="006E657C" w:rsidRPr="006926C8" w:rsidRDefault="00355F44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9" w:type="dxa"/>
            <w:vAlign w:val="center"/>
          </w:tcPr>
          <w:p w:rsidR="006E657C" w:rsidRPr="006926C8" w:rsidRDefault="00355F44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  <w:vAlign w:val="center"/>
          </w:tcPr>
          <w:p w:rsidR="006E657C" w:rsidRPr="006926C8" w:rsidRDefault="00355F44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vAlign w:val="center"/>
          </w:tcPr>
          <w:p w:rsidR="006E657C" w:rsidRPr="006926C8" w:rsidRDefault="00355F44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109F7" w:rsidRPr="006926C8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102326" w:rsidRPr="006926C8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</w:t>
      </w:r>
      <w:r w:rsidR="00A80D08" w:rsidRPr="006926C8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861160" w:rsidRPr="00102326" w:rsidRDefault="00A80D08" w:rsidP="00102326">
      <w:pPr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8DC762" wp14:editId="3826F017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459A" w:rsidRPr="006926C8" w:rsidRDefault="0045459A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3E1C3A" w:rsidRPr="006926C8" w:rsidRDefault="003E1C3A" w:rsidP="00C6229F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E26B90">
        <w:rPr>
          <w:rFonts w:ascii="Times New Roman" w:hAnsi="Times New Roman" w:cs="Times New Roman"/>
          <w:sz w:val="24"/>
          <w:szCs w:val="24"/>
        </w:rPr>
        <w:t>-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2023</w:t>
      </w:r>
      <w:r w:rsidR="004D6D39" w:rsidRPr="006926C8">
        <w:rPr>
          <w:rFonts w:ascii="Times New Roman" w:hAnsi="Times New Roman" w:cs="Times New Roman"/>
          <w:sz w:val="24"/>
          <w:szCs w:val="24"/>
        </w:rPr>
        <w:t>,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E26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B90">
        <w:rPr>
          <w:rFonts w:ascii="Times New Roman" w:hAnsi="Times New Roman" w:cs="Times New Roman"/>
          <w:sz w:val="24"/>
          <w:szCs w:val="24"/>
        </w:rPr>
        <w:t>realiz</w:t>
      </w:r>
      <w:r w:rsidR="004D6D39" w:rsidRPr="006926C8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4D6D39" w:rsidRPr="006926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</w:t>
      </w:r>
      <w:r w:rsidR="009202BC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posht</w:t>
      </w:r>
      <w:r w:rsidR="009202BC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>:</w:t>
      </w:r>
    </w:p>
    <w:p w:rsidR="003E1C3A" w:rsidRPr="006926C8" w:rsidRDefault="003E1C3A" w:rsidP="003E1C3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0D1" w:rsidRPr="006926C8" w:rsidRDefault="00E26B90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Hartimi buxhetor ku</w:t>
      </w:r>
      <w:r w:rsidR="00B720D1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përfshihen analiza që konsiderojnë rritjen e inflacionit në zëra të veçantë, duke krijuar një fond të përshtatshëm të dedikuar për të përballuar daljen përtej përllogaritjeve të realizuara në kushtet aktuale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B720D1" w:rsidRPr="006926C8" w:rsidRDefault="00B720D1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Krijimi i Planit të Vijueshmërisë duke e lidhur me hartimin buxhetor nën supozimet e mungesës së të ardhurave të pritshme për të realizuar aktivitetet e domosdoshme dhe prioritare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B720D1" w:rsidRPr="006926C8" w:rsidRDefault="00B720D1" w:rsidP="00B720D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Përcaktimi i programbuxheteve dhe kufijve, bazuar në  pritshmëri sa më t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ë përafërta me realitetin;</w:t>
      </w:r>
    </w:p>
    <w:p w:rsidR="00B720D1" w:rsidRPr="006926C8" w:rsidRDefault="00E26B90" w:rsidP="00B720D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B720D1" w:rsidRPr="006926C8">
        <w:rPr>
          <w:rFonts w:ascii="Times New Roman" w:hAnsi="Times New Roman" w:cs="Times New Roman"/>
          <w:sz w:val="24"/>
          <w:szCs w:val="24"/>
          <w:lang w:val="sq-AL"/>
        </w:rPr>
        <w:t>ublikimi periodik i raport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me një version më të</w:t>
      </w:r>
      <w:r w:rsidR="00B720D1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shkurtër dhe përmbledhës në interes dhe në kuptueshmëri të publikut të gjerë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B720D1" w:rsidRPr="006926C8" w:rsidRDefault="00B720D1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Në procesin e hartimit të objektivave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 xml:space="preserve"> wshtw marw parasysh 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edhe natyra e objektivave emergjente, duke përfshirë edhe burimet (njerëzore dhe financiare të mundshme bazuar në historikun e v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iteve të mëparshme);</w:t>
      </w:r>
    </w:p>
    <w:p w:rsidR="00B720D1" w:rsidRPr="006926C8" w:rsidRDefault="00B720D1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Rikujtime të vazhdueshme nga e ana e Bashkisë për sa i përket sjelljeve që cënojnë Kodin e Etikës dhe nënshkrimet vjetore të këtij Kodi, ku dakortësohet kuptueshmëria e tij nga agjentët në terren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6229F" w:rsidRPr="006926C8" w:rsidRDefault="00B720D1" w:rsidP="00C6229F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Vënia në dispozicion e mjeteve të përshtatshme sinjalizuese për të denon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cuar raste të tilla nga publiku;</w:t>
      </w:r>
    </w:p>
    <w:p w:rsidR="00B720D1" w:rsidRPr="006926C8" w:rsidRDefault="00B720D1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D70" w:rsidRPr="006926C8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Gjetje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t</w:t>
      </w:r>
      <w:r w:rsidR="00E15AAE" w:rsidRPr="006926C8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tjera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>:</w:t>
      </w:r>
    </w:p>
    <w:p w:rsidR="00525D70" w:rsidRPr="006926C8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D70" w:rsidRPr="006926C8" w:rsidRDefault="00525D70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</w:t>
      </w:r>
      <w:r w:rsidR="00E15AAE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vijohet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6A39CB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menaxhimit</w:t>
      </w:r>
      <w:proofErr w:type="spellEnd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0D1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rrisqeve</w:t>
      </w:r>
      <w:proofErr w:type="spellEnd"/>
      <w:r w:rsidR="00B720D1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0D1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86584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B720D1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20D1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fushat</w:t>
      </w:r>
      <w:proofErr w:type="spellEnd"/>
      <w:r w:rsidR="00B720D1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ngritjes</w:t>
      </w:r>
      <w:proofErr w:type="spellEnd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kapaciteteve</w:t>
      </w:r>
      <w:proofErr w:type="spellEnd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teknike</w:t>
      </w:r>
      <w:proofErr w:type="spellEnd"/>
      <w:r w:rsidR="00CA74B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74B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6584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CA74B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74BB" w:rsidRPr="006926C8">
        <w:rPr>
          <w:rFonts w:ascii="Times New Roman" w:eastAsia="Times New Roman" w:hAnsi="Times New Roman" w:cs="Times New Roman"/>
          <w:color w:val="000000"/>
          <w:sz w:val="24"/>
          <w:szCs w:val="24"/>
        </w:rPr>
        <w:t>bashkis</w:t>
      </w:r>
      <w:r w:rsidR="0086584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E26B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A74BB" w:rsidRPr="006926C8" w:rsidRDefault="00CA74BB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Inicimi në mënyrë të menjëhershme i inventarizimit të 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pronave;</w:t>
      </w:r>
    </w:p>
    <w:p w:rsidR="00CA74BB" w:rsidRPr="006926C8" w:rsidRDefault="00CA74BB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Zhvillimi i aktiviteteve nga ana e Bashkisë që nxisin normat etike dhe të integritetit personal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A74BB" w:rsidRPr="006926C8" w:rsidRDefault="00CA74BB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Vendosja e specifikimeve teknike të shoqërohet me MEMO apo formë të shkruar ku qartësisht evidenton nevojën e përzgjedhjes së tyre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A74BB" w:rsidRPr="006926C8" w:rsidRDefault="00CA74BB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Krijimi i një grupi teknik pune me përfaqësues të sektorit të pronave, financës dhe urbanistikës, nën lidershipin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 xml:space="preserve"> e përfaqësuesve të ekzekutivit;</w:t>
      </w:r>
    </w:p>
    <w:p w:rsidR="00CA74BB" w:rsidRPr="006926C8" w:rsidRDefault="00CA74BB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Të publikohet informacioni lidhur me prona të kategorive të ndryshme dhe detajet shoqëruese të tyre (qofshin ato me qera apo për shitje/për investim)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CA74BB" w:rsidRPr="006926C8" w:rsidRDefault="00CA74BB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Rishikimi Hartimi dhe miratimi i strategjisë  për administrimin  e pronave të bashkisë, i cili përcakton edhe planin e veprimit që dëshiron të arrijë Bashkia nëpërmjet pr</w:t>
      </w:r>
      <w:r w:rsidR="00E26B90">
        <w:rPr>
          <w:rFonts w:ascii="Times New Roman" w:hAnsi="Times New Roman" w:cs="Times New Roman"/>
          <w:sz w:val="24"/>
          <w:szCs w:val="24"/>
          <w:lang w:val="sq-AL"/>
        </w:rPr>
        <w:t>ocesit të menaxhimit të pronave;</w:t>
      </w:r>
    </w:p>
    <w:p w:rsidR="003D22FD" w:rsidRPr="006926C8" w:rsidRDefault="003D22FD" w:rsidP="00CA74BB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</w:rPr>
        <w:t>.</w:t>
      </w:r>
    </w:p>
    <w:p w:rsidR="003D22FD" w:rsidRPr="006926C8" w:rsidRDefault="003D22FD" w:rsidP="00672E50">
      <w:pPr>
        <w:pStyle w:val="ListParagraph"/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2FCB" w:rsidRPr="006926C8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lastRenderedPageBreak/>
        <w:t>Konkluzione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926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</w:p>
    <w:p w:rsidR="00522FCB" w:rsidRPr="006926C8" w:rsidRDefault="00522FCB" w:rsidP="00522F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Pr="006926C8">
        <w:rPr>
          <w:rFonts w:ascii="Times New Roman" w:hAnsi="Times New Roman" w:cs="Times New Roman"/>
          <w:sz w:val="24"/>
          <w:szCs w:val="24"/>
        </w:rPr>
        <w:t>rmbyllje</w:t>
      </w:r>
      <w:proofErr w:type="spellEnd"/>
      <w:r w:rsidR="00056B72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Pr="006926C8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Pr="006926C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2023</w:t>
      </w:r>
      <w:r w:rsidR="00056B72" w:rsidRPr="006926C8">
        <w:rPr>
          <w:rFonts w:ascii="Times New Roman" w:hAnsi="Times New Roman" w:cs="Times New Roman"/>
          <w:sz w:val="24"/>
          <w:szCs w:val="24"/>
        </w:rPr>
        <w:t>,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gjetjeve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q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="00056B72" w:rsidRPr="006926C8">
        <w:rPr>
          <w:rFonts w:ascii="Times New Roman" w:hAnsi="Times New Roman" w:cs="Times New Roman"/>
          <w:sz w:val="24"/>
          <w:szCs w:val="24"/>
        </w:rPr>
        <w:t>,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Pr="006926C8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analiz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r w:rsidRPr="006926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s</w:t>
      </w:r>
      <w:r w:rsidR="008E6BA1" w:rsidRPr="006926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073F57" w:rsidRPr="006926C8">
        <w:rPr>
          <w:rFonts w:ascii="Times New Roman" w:hAnsi="Times New Roman" w:cs="Times New Roman"/>
          <w:sz w:val="24"/>
          <w:szCs w:val="24"/>
        </w:rPr>
        <w:t>,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195976" w:rsidRPr="006926C8" w:rsidRDefault="00195976" w:rsidP="0019597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926C8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57C" w:rsidRPr="006926C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="00CA74BB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4BB" w:rsidRPr="006926C8">
        <w:rPr>
          <w:rFonts w:ascii="Times New Roman" w:hAnsi="Times New Roman" w:cs="Times New Roman"/>
          <w:sz w:val="24"/>
          <w:szCs w:val="24"/>
        </w:rPr>
        <w:t>mir</w:t>
      </w:r>
      <w:r w:rsidR="00865846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CA74BB"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 w:rsidRPr="006926C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6229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 w:rsidRPr="006926C8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="00C6229F"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 w:rsidRPr="006926C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A74BB" w:rsidRPr="006926C8">
        <w:rPr>
          <w:rFonts w:ascii="Times New Roman" w:hAnsi="Times New Roman" w:cs="Times New Roman"/>
          <w:sz w:val="24"/>
          <w:szCs w:val="24"/>
        </w:rPr>
        <w:t xml:space="preserve"> 61%</w:t>
      </w:r>
      <w:r w:rsidR="00C6229F"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="00CA74BB" w:rsidRPr="006926C8">
        <w:rPr>
          <w:rFonts w:ascii="Times New Roman" w:hAnsi="Times New Roman" w:cs="Times New Roman"/>
          <w:sz w:val="24"/>
          <w:szCs w:val="24"/>
        </w:rPr>
        <w:t xml:space="preserve"> (61-80</w:t>
      </w:r>
      <w:r w:rsidRPr="006926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6C8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="00CA74BB" w:rsidRPr="006926C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CA74BB" w:rsidRPr="006926C8">
        <w:rPr>
          <w:rFonts w:ascii="Times New Roman" w:hAnsi="Times New Roman" w:cs="Times New Roman"/>
          <w:sz w:val="24"/>
          <w:szCs w:val="24"/>
        </w:rPr>
        <w:t>dyt</w:t>
      </w:r>
      <w:r w:rsidR="00865846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A74BB" w:rsidRPr="006926C8">
        <w:rPr>
          <w:rFonts w:ascii="Times New Roman" w:hAnsi="Times New Roman" w:cs="Times New Roman"/>
          <w:sz w:val="24"/>
          <w:szCs w:val="24"/>
        </w:rPr>
        <w:t xml:space="preserve"> 75%</w:t>
      </w:r>
      <w:r w:rsidR="00C6229F"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Pr="006926C8">
        <w:rPr>
          <w:rFonts w:ascii="Times New Roman" w:hAnsi="Times New Roman" w:cs="Times New Roman"/>
          <w:sz w:val="24"/>
          <w:szCs w:val="24"/>
        </w:rPr>
        <w:t xml:space="preserve"> </w:t>
      </w:r>
      <w:r w:rsidR="000566FE" w:rsidRPr="006926C8">
        <w:rPr>
          <w:rFonts w:ascii="Times New Roman" w:hAnsi="Times New Roman" w:cs="Times New Roman"/>
          <w:sz w:val="24"/>
          <w:szCs w:val="24"/>
        </w:rPr>
        <w:t xml:space="preserve">( 61-80) % 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duke sjellë një impakt </w:t>
      </w:r>
      <w:r w:rsidR="00921157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pozitiv në përmirësimin e rritjes së </w:t>
      </w:r>
      <w:r w:rsidR="00030472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nivelit të </w:t>
      </w:r>
      <w:r w:rsidR="00CA74BB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030472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transparencës </w:t>
      </w:r>
      <w:r w:rsidR="00CA74BB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dhe integritetit </w:t>
      </w:r>
      <w:r w:rsidR="00030472" w:rsidRPr="006926C8">
        <w:rPr>
          <w:rFonts w:ascii="Times New Roman" w:hAnsi="Times New Roman" w:cs="Times New Roman"/>
          <w:sz w:val="24"/>
          <w:szCs w:val="24"/>
          <w:lang w:val="sq-AL"/>
        </w:rPr>
        <w:t>në institucion.</w:t>
      </w:r>
    </w:p>
    <w:p w:rsidR="007D0EDA" w:rsidRPr="006926C8" w:rsidRDefault="007D0EDA" w:rsidP="001959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0EDA" w:rsidRPr="006926C8" w:rsidRDefault="007D0EDA" w:rsidP="007D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7D0EDA" w:rsidRPr="006926C8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Të vijohet me zbatimin dhe raportimin e masave dhe angazhimeve të evidentuara më sipër që vijojnë të jenë në proces apo janë të parealizuara, sipas fushave të etikës, burimeve njerëzore dhe fushave të veçanta të përgjegjësisë </w:t>
      </w:r>
    </w:p>
    <w:p w:rsidR="007D0EDA" w:rsidRPr="006926C8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Të fokusohet vëmendja në realizimin e masave/aktiviteteve</w:t>
      </w:r>
      <w:r w:rsidR="006F6D80" w:rsidRPr="006926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926C8">
        <w:rPr>
          <w:rFonts w:ascii="Times New Roman" w:hAnsi="Times New Roman" w:cs="Times New Roman"/>
          <w:sz w:val="24"/>
          <w:szCs w:val="24"/>
          <w:lang w:val="sq-AL"/>
        </w:rPr>
        <w:t>sipas fushave të ndyshme funksionale  në nivel bashkie</w:t>
      </w:r>
    </w:p>
    <w:p w:rsidR="005B3A8F" w:rsidRPr="006926C8" w:rsidRDefault="007D0EDA" w:rsidP="00E21714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26C8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strukturat/institucionet përkatëse për zbatimin dhe raportimin sipas metodologjisë së monitorimit të PI</w:t>
      </w:r>
      <w:r w:rsidR="00862948" w:rsidRPr="006926C8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556FC" w:rsidRPr="006926C8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6926C8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6926C8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556FC" w:rsidRPr="006926C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4F" w:rsidRDefault="007E114F" w:rsidP="00A11F33">
      <w:pPr>
        <w:spacing w:after="0" w:line="240" w:lineRule="auto"/>
      </w:pPr>
      <w:r>
        <w:separator/>
      </w:r>
    </w:p>
  </w:endnote>
  <w:endnote w:type="continuationSeparator" w:id="0">
    <w:p w:rsidR="007E114F" w:rsidRDefault="007E114F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4F" w:rsidRDefault="007E114F" w:rsidP="00A11F33">
      <w:pPr>
        <w:spacing w:after="0" w:line="240" w:lineRule="auto"/>
      </w:pPr>
      <w:r>
        <w:separator/>
      </w:r>
    </w:p>
  </w:footnote>
  <w:footnote w:type="continuationSeparator" w:id="0">
    <w:p w:rsidR="007E114F" w:rsidRDefault="007E114F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E2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5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21976815"/>
    <w:multiLevelType w:val="hybridMultilevel"/>
    <w:tmpl w:val="15E07A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54C6"/>
    <w:multiLevelType w:val="hybridMultilevel"/>
    <w:tmpl w:val="CC2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33BC7"/>
    <w:multiLevelType w:val="multilevel"/>
    <w:tmpl w:val="268AD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118FE"/>
    <w:multiLevelType w:val="hybridMultilevel"/>
    <w:tmpl w:val="FED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D37F3"/>
    <w:multiLevelType w:val="hybridMultilevel"/>
    <w:tmpl w:val="49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B474F2"/>
    <w:multiLevelType w:val="hybridMultilevel"/>
    <w:tmpl w:val="D184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0934"/>
    <w:multiLevelType w:val="hybridMultilevel"/>
    <w:tmpl w:val="051A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E4A0A"/>
    <w:multiLevelType w:val="hybridMultilevel"/>
    <w:tmpl w:val="EB8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1589E"/>
    <w:multiLevelType w:val="hybridMultilevel"/>
    <w:tmpl w:val="D104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B4E5E"/>
    <w:multiLevelType w:val="hybridMultilevel"/>
    <w:tmpl w:val="437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12C09"/>
    <w:multiLevelType w:val="hybridMultilevel"/>
    <w:tmpl w:val="2D8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4"/>
  </w:num>
  <w:num w:numId="5">
    <w:abstractNumId w:val="5"/>
  </w:num>
  <w:num w:numId="6">
    <w:abstractNumId w:val="31"/>
  </w:num>
  <w:num w:numId="7">
    <w:abstractNumId w:val="15"/>
  </w:num>
  <w:num w:numId="8">
    <w:abstractNumId w:val="6"/>
  </w:num>
  <w:num w:numId="9">
    <w:abstractNumId w:val="9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0"/>
  </w:num>
  <w:num w:numId="13">
    <w:abstractNumId w:val="22"/>
  </w:num>
  <w:num w:numId="14">
    <w:abstractNumId w:val="28"/>
  </w:num>
  <w:num w:numId="15">
    <w:abstractNumId w:val="1"/>
  </w:num>
  <w:num w:numId="16">
    <w:abstractNumId w:val="3"/>
  </w:num>
  <w:num w:numId="17">
    <w:abstractNumId w:val="33"/>
  </w:num>
  <w:num w:numId="18">
    <w:abstractNumId w:val="18"/>
  </w:num>
  <w:num w:numId="19">
    <w:abstractNumId w:val="26"/>
  </w:num>
  <w:num w:numId="20">
    <w:abstractNumId w:val="23"/>
  </w:num>
  <w:num w:numId="21">
    <w:abstractNumId w:val="10"/>
  </w:num>
  <w:num w:numId="22">
    <w:abstractNumId w:val="13"/>
  </w:num>
  <w:num w:numId="23">
    <w:abstractNumId w:val="2"/>
  </w:num>
  <w:num w:numId="24">
    <w:abstractNumId w:val="8"/>
  </w:num>
  <w:num w:numId="25">
    <w:abstractNumId w:val="29"/>
  </w:num>
  <w:num w:numId="26">
    <w:abstractNumId w:val="17"/>
  </w:num>
  <w:num w:numId="27">
    <w:abstractNumId w:val="25"/>
  </w:num>
  <w:num w:numId="28">
    <w:abstractNumId w:val="32"/>
  </w:num>
  <w:num w:numId="29">
    <w:abstractNumId w:val="7"/>
  </w:num>
  <w:num w:numId="30">
    <w:abstractNumId w:val="16"/>
  </w:num>
  <w:num w:numId="31">
    <w:abstractNumId w:val="4"/>
  </w:num>
  <w:num w:numId="32">
    <w:abstractNumId w:val="12"/>
  </w:num>
  <w:num w:numId="33">
    <w:abstractNumId w:val="2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7D51"/>
    <w:rsid w:val="0001179B"/>
    <w:rsid w:val="00016802"/>
    <w:rsid w:val="00022B9E"/>
    <w:rsid w:val="00030472"/>
    <w:rsid w:val="00031C48"/>
    <w:rsid w:val="00034B37"/>
    <w:rsid w:val="00044850"/>
    <w:rsid w:val="000514C5"/>
    <w:rsid w:val="000545DD"/>
    <w:rsid w:val="000556FC"/>
    <w:rsid w:val="00055DD3"/>
    <w:rsid w:val="000566FE"/>
    <w:rsid w:val="00056B72"/>
    <w:rsid w:val="00063646"/>
    <w:rsid w:val="00067963"/>
    <w:rsid w:val="00073F57"/>
    <w:rsid w:val="0008067F"/>
    <w:rsid w:val="000A383A"/>
    <w:rsid w:val="000A6FDF"/>
    <w:rsid w:val="000D4363"/>
    <w:rsid w:val="000D4657"/>
    <w:rsid w:val="000F4552"/>
    <w:rsid w:val="00100619"/>
    <w:rsid w:val="00102326"/>
    <w:rsid w:val="00107122"/>
    <w:rsid w:val="0011334D"/>
    <w:rsid w:val="001164A9"/>
    <w:rsid w:val="001208A4"/>
    <w:rsid w:val="001305E1"/>
    <w:rsid w:val="00130993"/>
    <w:rsid w:val="00133A0B"/>
    <w:rsid w:val="0013456E"/>
    <w:rsid w:val="00136099"/>
    <w:rsid w:val="001525A4"/>
    <w:rsid w:val="00163F40"/>
    <w:rsid w:val="001758F3"/>
    <w:rsid w:val="001824B7"/>
    <w:rsid w:val="00183035"/>
    <w:rsid w:val="001830EF"/>
    <w:rsid w:val="0018338C"/>
    <w:rsid w:val="0018611F"/>
    <w:rsid w:val="00194153"/>
    <w:rsid w:val="00195976"/>
    <w:rsid w:val="00197ECD"/>
    <w:rsid w:val="001A08ED"/>
    <w:rsid w:val="001A4BA3"/>
    <w:rsid w:val="001B0CA9"/>
    <w:rsid w:val="001B692A"/>
    <w:rsid w:val="001D27BC"/>
    <w:rsid w:val="001E2B2A"/>
    <w:rsid w:val="001E36B1"/>
    <w:rsid w:val="001E5ADD"/>
    <w:rsid w:val="001F39B0"/>
    <w:rsid w:val="001F7C07"/>
    <w:rsid w:val="00214E95"/>
    <w:rsid w:val="002227CB"/>
    <w:rsid w:val="002268E1"/>
    <w:rsid w:val="002271F0"/>
    <w:rsid w:val="00230D2A"/>
    <w:rsid w:val="00233324"/>
    <w:rsid w:val="00246106"/>
    <w:rsid w:val="00260F14"/>
    <w:rsid w:val="0026167E"/>
    <w:rsid w:val="0027590C"/>
    <w:rsid w:val="00284AA5"/>
    <w:rsid w:val="00286519"/>
    <w:rsid w:val="00286692"/>
    <w:rsid w:val="00290FB7"/>
    <w:rsid w:val="002920B3"/>
    <w:rsid w:val="002949DA"/>
    <w:rsid w:val="002A51D9"/>
    <w:rsid w:val="002A6A70"/>
    <w:rsid w:val="002C4A96"/>
    <w:rsid w:val="002E0EE6"/>
    <w:rsid w:val="002E1E4B"/>
    <w:rsid w:val="002E699E"/>
    <w:rsid w:val="002F08A1"/>
    <w:rsid w:val="002F0F69"/>
    <w:rsid w:val="002F3581"/>
    <w:rsid w:val="002F6DCA"/>
    <w:rsid w:val="00311B8A"/>
    <w:rsid w:val="00323976"/>
    <w:rsid w:val="003249BF"/>
    <w:rsid w:val="00342F2E"/>
    <w:rsid w:val="003549EF"/>
    <w:rsid w:val="00355B31"/>
    <w:rsid w:val="00355F44"/>
    <w:rsid w:val="00357504"/>
    <w:rsid w:val="00370FEB"/>
    <w:rsid w:val="00374583"/>
    <w:rsid w:val="003926C8"/>
    <w:rsid w:val="003B3366"/>
    <w:rsid w:val="003C07AC"/>
    <w:rsid w:val="003C199F"/>
    <w:rsid w:val="003D22FD"/>
    <w:rsid w:val="003D2A2E"/>
    <w:rsid w:val="003D2C4F"/>
    <w:rsid w:val="003E0125"/>
    <w:rsid w:val="003E1C3A"/>
    <w:rsid w:val="003E3044"/>
    <w:rsid w:val="003E6B9F"/>
    <w:rsid w:val="003F0732"/>
    <w:rsid w:val="003F1BB4"/>
    <w:rsid w:val="003F305D"/>
    <w:rsid w:val="00403536"/>
    <w:rsid w:val="00432534"/>
    <w:rsid w:val="00437B18"/>
    <w:rsid w:val="00443643"/>
    <w:rsid w:val="00443B64"/>
    <w:rsid w:val="0045459A"/>
    <w:rsid w:val="00461565"/>
    <w:rsid w:val="00470A2B"/>
    <w:rsid w:val="00472F31"/>
    <w:rsid w:val="00480920"/>
    <w:rsid w:val="0048432C"/>
    <w:rsid w:val="004924C7"/>
    <w:rsid w:val="00493E22"/>
    <w:rsid w:val="004C67CD"/>
    <w:rsid w:val="004C6D07"/>
    <w:rsid w:val="004C7C63"/>
    <w:rsid w:val="004D55DF"/>
    <w:rsid w:val="004D6D39"/>
    <w:rsid w:val="004D6EEA"/>
    <w:rsid w:val="004E264D"/>
    <w:rsid w:val="004E6995"/>
    <w:rsid w:val="004F1264"/>
    <w:rsid w:val="004F57B0"/>
    <w:rsid w:val="004F6C22"/>
    <w:rsid w:val="00503C1E"/>
    <w:rsid w:val="005057DD"/>
    <w:rsid w:val="005061DF"/>
    <w:rsid w:val="00512A78"/>
    <w:rsid w:val="00515DD7"/>
    <w:rsid w:val="00515E8F"/>
    <w:rsid w:val="00522FCB"/>
    <w:rsid w:val="00523E01"/>
    <w:rsid w:val="00525D70"/>
    <w:rsid w:val="00542429"/>
    <w:rsid w:val="00557B8C"/>
    <w:rsid w:val="00570394"/>
    <w:rsid w:val="0058409D"/>
    <w:rsid w:val="00587C8A"/>
    <w:rsid w:val="00595FF3"/>
    <w:rsid w:val="005B3A8F"/>
    <w:rsid w:val="005C5B9E"/>
    <w:rsid w:val="005D088E"/>
    <w:rsid w:val="005D09FF"/>
    <w:rsid w:val="005E1615"/>
    <w:rsid w:val="005E434F"/>
    <w:rsid w:val="00605F70"/>
    <w:rsid w:val="006069CF"/>
    <w:rsid w:val="0061340B"/>
    <w:rsid w:val="00614796"/>
    <w:rsid w:val="00614FD5"/>
    <w:rsid w:val="00622855"/>
    <w:rsid w:val="00625302"/>
    <w:rsid w:val="00635168"/>
    <w:rsid w:val="006370FC"/>
    <w:rsid w:val="00651E2E"/>
    <w:rsid w:val="00654C8F"/>
    <w:rsid w:val="00662322"/>
    <w:rsid w:val="00663AA5"/>
    <w:rsid w:val="00664933"/>
    <w:rsid w:val="00664CF9"/>
    <w:rsid w:val="00672E50"/>
    <w:rsid w:val="00683F3D"/>
    <w:rsid w:val="006926C8"/>
    <w:rsid w:val="006956B2"/>
    <w:rsid w:val="006A39CB"/>
    <w:rsid w:val="006A7A22"/>
    <w:rsid w:val="006B0123"/>
    <w:rsid w:val="006B1562"/>
    <w:rsid w:val="006B4A03"/>
    <w:rsid w:val="006C1A2F"/>
    <w:rsid w:val="006C2691"/>
    <w:rsid w:val="006C481F"/>
    <w:rsid w:val="006C5C70"/>
    <w:rsid w:val="006C7118"/>
    <w:rsid w:val="006D13CD"/>
    <w:rsid w:val="006D38AB"/>
    <w:rsid w:val="006D45A9"/>
    <w:rsid w:val="006E657C"/>
    <w:rsid w:val="006E7765"/>
    <w:rsid w:val="006F14C0"/>
    <w:rsid w:val="006F2090"/>
    <w:rsid w:val="006F2D26"/>
    <w:rsid w:val="006F6D80"/>
    <w:rsid w:val="00702699"/>
    <w:rsid w:val="00706CDB"/>
    <w:rsid w:val="00712AA9"/>
    <w:rsid w:val="00713AA9"/>
    <w:rsid w:val="00725EA1"/>
    <w:rsid w:val="00730409"/>
    <w:rsid w:val="00735A1B"/>
    <w:rsid w:val="0074052C"/>
    <w:rsid w:val="007534F7"/>
    <w:rsid w:val="007577EA"/>
    <w:rsid w:val="007601B0"/>
    <w:rsid w:val="007624D3"/>
    <w:rsid w:val="00763DC7"/>
    <w:rsid w:val="00784633"/>
    <w:rsid w:val="00793CB1"/>
    <w:rsid w:val="0079503A"/>
    <w:rsid w:val="00797A76"/>
    <w:rsid w:val="007A0F51"/>
    <w:rsid w:val="007A7B4F"/>
    <w:rsid w:val="007B522B"/>
    <w:rsid w:val="007C328E"/>
    <w:rsid w:val="007C591B"/>
    <w:rsid w:val="007D0EDA"/>
    <w:rsid w:val="007D24FF"/>
    <w:rsid w:val="007D6668"/>
    <w:rsid w:val="007D6EA0"/>
    <w:rsid w:val="007E0D2E"/>
    <w:rsid w:val="007E114F"/>
    <w:rsid w:val="007F03E6"/>
    <w:rsid w:val="007F26A7"/>
    <w:rsid w:val="007F566A"/>
    <w:rsid w:val="0080217A"/>
    <w:rsid w:val="008043B9"/>
    <w:rsid w:val="00813998"/>
    <w:rsid w:val="008157AC"/>
    <w:rsid w:val="00815E41"/>
    <w:rsid w:val="0081638A"/>
    <w:rsid w:val="008167A8"/>
    <w:rsid w:val="00836D09"/>
    <w:rsid w:val="008441DD"/>
    <w:rsid w:val="00852C6A"/>
    <w:rsid w:val="00854EF7"/>
    <w:rsid w:val="00861160"/>
    <w:rsid w:val="00862948"/>
    <w:rsid w:val="00865846"/>
    <w:rsid w:val="008847C2"/>
    <w:rsid w:val="008A1756"/>
    <w:rsid w:val="008B3799"/>
    <w:rsid w:val="008C16B0"/>
    <w:rsid w:val="008D0FBF"/>
    <w:rsid w:val="008D51F9"/>
    <w:rsid w:val="008E1626"/>
    <w:rsid w:val="008E6BA1"/>
    <w:rsid w:val="00902D62"/>
    <w:rsid w:val="009032A8"/>
    <w:rsid w:val="00905558"/>
    <w:rsid w:val="009100E5"/>
    <w:rsid w:val="009109F7"/>
    <w:rsid w:val="00912E9E"/>
    <w:rsid w:val="0091397A"/>
    <w:rsid w:val="009202BC"/>
    <w:rsid w:val="00921157"/>
    <w:rsid w:val="00931010"/>
    <w:rsid w:val="009459D1"/>
    <w:rsid w:val="0094610D"/>
    <w:rsid w:val="00950D5E"/>
    <w:rsid w:val="009535A8"/>
    <w:rsid w:val="00964105"/>
    <w:rsid w:val="00966BE8"/>
    <w:rsid w:val="00966D3E"/>
    <w:rsid w:val="009673AF"/>
    <w:rsid w:val="00972434"/>
    <w:rsid w:val="00974388"/>
    <w:rsid w:val="00980C36"/>
    <w:rsid w:val="00983CCA"/>
    <w:rsid w:val="009900EA"/>
    <w:rsid w:val="00992123"/>
    <w:rsid w:val="00994159"/>
    <w:rsid w:val="00996DC4"/>
    <w:rsid w:val="009A32FD"/>
    <w:rsid w:val="009A5656"/>
    <w:rsid w:val="009C48FA"/>
    <w:rsid w:val="009C5137"/>
    <w:rsid w:val="009C5A9B"/>
    <w:rsid w:val="009D02CE"/>
    <w:rsid w:val="009D5773"/>
    <w:rsid w:val="00A06706"/>
    <w:rsid w:val="00A11F33"/>
    <w:rsid w:val="00A13096"/>
    <w:rsid w:val="00A21A55"/>
    <w:rsid w:val="00A416B3"/>
    <w:rsid w:val="00A5195D"/>
    <w:rsid w:val="00A538F5"/>
    <w:rsid w:val="00A53FBA"/>
    <w:rsid w:val="00A62372"/>
    <w:rsid w:val="00A71B92"/>
    <w:rsid w:val="00A80D08"/>
    <w:rsid w:val="00A83C8F"/>
    <w:rsid w:val="00A918F8"/>
    <w:rsid w:val="00A96C65"/>
    <w:rsid w:val="00AA4788"/>
    <w:rsid w:val="00AA5E4C"/>
    <w:rsid w:val="00AB3DC7"/>
    <w:rsid w:val="00AC0B1E"/>
    <w:rsid w:val="00AC18CE"/>
    <w:rsid w:val="00AC2C42"/>
    <w:rsid w:val="00AC5D61"/>
    <w:rsid w:val="00AD1EE1"/>
    <w:rsid w:val="00AE25EF"/>
    <w:rsid w:val="00AF4CFC"/>
    <w:rsid w:val="00B02E93"/>
    <w:rsid w:val="00B055B5"/>
    <w:rsid w:val="00B11063"/>
    <w:rsid w:val="00B2395C"/>
    <w:rsid w:val="00B26C95"/>
    <w:rsid w:val="00B6418E"/>
    <w:rsid w:val="00B676B4"/>
    <w:rsid w:val="00B720D1"/>
    <w:rsid w:val="00B864AB"/>
    <w:rsid w:val="00BA418C"/>
    <w:rsid w:val="00BB1F7E"/>
    <w:rsid w:val="00BB4300"/>
    <w:rsid w:val="00BE10EC"/>
    <w:rsid w:val="00BE7583"/>
    <w:rsid w:val="00BF7A4A"/>
    <w:rsid w:val="00C31F4C"/>
    <w:rsid w:val="00C50C53"/>
    <w:rsid w:val="00C6229F"/>
    <w:rsid w:val="00C669F5"/>
    <w:rsid w:val="00C7451D"/>
    <w:rsid w:val="00C751EF"/>
    <w:rsid w:val="00C8489C"/>
    <w:rsid w:val="00C950FA"/>
    <w:rsid w:val="00CA74BB"/>
    <w:rsid w:val="00CB339E"/>
    <w:rsid w:val="00CD14CC"/>
    <w:rsid w:val="00CF6671"/>
    <w:rsid w:val="00D0024B"/>
    <w:rsid w:val="00D07C04"/>
    <w:rsid w:val="00D07CA7"/>
    <w:rsid w:val="00D122F8"/>
    <w:rsid w:val="00D21B0C"/>
    <w:rsid w:val="00D23433"/>
    <w:rsid w:val="00D3128B"/>
    <w:rsid w:val="00D45B23"/>
    <w:rsid w:val="00D45D4F"/>
    <w:rsid w:val="00D46A01"/>
    <w:rsid w:val="00D74318"/>
    <w:rsid w:val="00D76DA3"/>
    <w:rsid w:val="00D8272D"/>
    <w:rsid w:val="00D8560E"/>
    <w:rsid w:val="00D8689F"/>
    <w:rsid w:val="00DA3018"/>
    <w:rsid w:val="00DA4782"/>
    <w:rsid w:val="00DC31BD"/>
    <w:rsid w:val="00DD565F"/>
    <w:rsid w:val="00DD7C8B"/>
    <w:rsid w:val="00DE2993"/>
    <w:rsid w:val="00DE6CCE"/>
    <w:rsid w:val="00DE7C6C"/>
    <w:rsid w:val="00DF1309"/>
    <w:rsid w:val="00DF38C5"/>
    <w:rsid w:val="00E0428E"/>
    <w:rsid w:val="00E0572C"/>
    <w:rsid w:val="00E15AAE"/>
    <w:rsid w:val="00E17E9D"/>
    <w:rsid w:val="00E21714"/>
    <w:rsid w:val="00E26B90"/>
    <w:rsid w:val="00E40CF3"/>
    <w:rsid w:val="00E41EEC"/>
    <w:rsid w:val="00E634E1"/>
    <w:rsid w:val="00E64E0E"/>
    <w:rsid w:val="00E7697A"/>
    <w:rsid w:val="00E80620"/>
    <w:rsid w:val="00EA3918"/>
    <w:rsid w:val="00ED3141"/>
    <w:rsid w:val="00ED485E"/>
    <w:rsid w:val="00EE253A"/>
    <w:rsid w:val="00EE2F52"/>
    <w:rsid w:val="00EE4E07"/>
    <w:rsid w:val="00EE7B4B"/>
    <w:rsid w:val="00EF48D6"/>
    <w:rsid w:val="00EF61B8"/>
    <w:rsid w:val="00EF75B9"/>
    <w:rsid w:val="00F130DC"/>
    <w:rsid w:val="00F31C77"/>
    <w:rsid w:val="00F32C35"/>
    <w:rsid w:val="00F37AD6"/>
    <w:rsid w:val="00F53498"/>
    <w:rsid w:val="00F53DBF"/>
    <w:rsid w:val="00F55E88"/>
    <w:rsid w:val="00F6054F"/>
    <w:rsid w:val="00F82427"/>
    <w:rsid w:val="00F94439"/>
    <w:rsid w:val="00F96D53"/>
    <w:rsid w:val="00FB0FFC"/>
    <w:rsid w:val="00FB7761"/>
    <w:rsid w:val="00FD273C"/>
    <w:rsid w:val="00FD638F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7FABF6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102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F4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23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0232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02326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02326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10232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</c:v>
                </c:pt>
                <c:pt idx="1">
                  <c:v>20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</c:v>
                </c:pt>
                <c:pt idx="1">
                  <c:v>11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23EA-FE54-48CF-A4B0-773F92C5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6</cp:revision>
  <dcterms:created xsi:type="dcterms:W3CDTF">2024-06-21T09:26:00Z</dcterms:created>
  <dcterms:modified xsi:type="dcterms:W3CDTF">2024-07-09T08:21:00Z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