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EDB4" w14:textId="2B847A1E" w:rsidR="00E429FA" w:rsidRPr="00E7141F" w:rsidRDefault="00E429FA" w:rsidP="00E7141F">
      <w:pPr>
        <w:pStyle w:val="NeniTitull"/>
        <w:spacing w:line="276" w:lineRule="auto"/>
        <w:rPr>
          <w:rFonts w:ascii="Times New Roman" w:hAnsi="Times New Roman" w:cs="Times New Roman"/>
          <w:szCs w:val="24"/>
          <w:lang w:val="sq-AL"/>
        </w:rPr>
      </w:pPr>
      <w:bookmarkStart w:id="0" w:name="_GoBack"/>
      <w:bookmarkEnd w:id="0"/>
      <w:r w:rsidRPr="00E7141F">
        <w:rPr>
          <w:rFonts w:ascii="Times New Roman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7CE22D5" wp14:editId="2BC66DD2">
            <wp:simplePos x="0" y="0"/>
            <wp:positionH relativeFrom="page">
              <wp:posOffset>84587</wp:posOffset>
            </wp:positionH>
            <wp:positionV relativeFrom="paragraph">
              <wp:posOffset>-1043628</wp:posOffset>
            </wp:positionV>
            <wp:extent cx="7560945" cy="1352550"/>
            <wp:effectExtent l="0" t="0" r="190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9361" w14:textId="77777777" w:rsidR="00E429FA" w:rsidRPr="00E7141F" w:rsidRDefault="00E429FA" w:rsidP="00E7141F">
      <w:pPr>
        <w:pStyle w:val="NeniTitull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1DE651B" w14:textId="3E641258" w:rsidR="004C788C" w:rsidRPr="00E7141F" w:rsidRDefault="004C788C" w:rsidP="00E7141F">
      <w:pPr>
        <w:pStyle w:val="NeniTitull"/>
        <w:spacing w:line="276" w:lineRule="auto"/>
        <w:jc w:val="both"/>
        <w:rPr>
          <w:rFonts w:ascii="Times New Roman" w:hAnsi="Times New Roman" w:cs="Times New Roman"/>
          <w:szCs w:val="24"/>
          <w:lang w:val="sq-AL"/>
        </w:rPr>
      </w:pPr>
    </w:p>
    <w:p w14:paraId="5C4A7CF8" w14:textId="77777777" w:rsidR="00E7141F" w:rsidRPr="00E7141F" w:rsidRDefault="00E7141F" w:rsidP="00E7141F">
      <w:pPr>
        <w:rPr>
          <w:lang w:val="sq-AL"/>
        </w:rPr>
      </w:pPr>
    </w:p>
    <w:p w14:paraId="156D03B9" w14:textId="13111B3A" w:rsidR="00BE10BA" w:rsidRPr="00E7141F" w:rsidRDefault="00BE10BA" w:rsidP="00E7141F">
      <w:pPr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7141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 R O J E K T V E N D I M</w:t>
      </w:r>
    </w:p>
    <w:p w14:paraId="12347C7E" w14:textId="77777777" w:rsidR="00BE10BA" w:rsidRPr="00E7141F" w:rsidRDefault="00BE10BA" w:rsidP="00E7141F">
      <w:pPr>
        <w:spacing w:line="276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0D171359" w14:textId="124E2E14" w:rsidR="00887057" w:rsidRPr="00E7141F" w:rsidRDefault="00BE10BA" w:rsidP="00E7141F">
      <w:pPr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7141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Nr._______, datë _________</w:t>
      </w:r>
    </w:p>
    <w:p w14:paraId="51DE651D" w14:textId="3900A054" w:rsidR="004C788C" w:rsidRPr="00E7141F" w:rsidRDefault="004C788C" w:rsidP="00E7141F">
      <w:pPr>
        <w:pStyle w:val="Hapesira7"/>
        <w:spacing w:line="276" w:lineRule="auto"/>
        <w:rPr>
          <w:rFonts w:ascii="Times New Roman" w:hAnsi="Times New Roman" w:cs="Times New Roman"/>
          <w:sz w:val="24"/>
          <w:lang w:val="sq-AL"/>
        </w:rPr>
      </w:pPr>
    </w:p>
    <w:p w14:paraId="63FC370D" w14:textId="77777777" w:rsidR="00E429FA" w:rsidRPr="00E7141F" w:rsidRDefault="004C788C" w:rsidP="00E7141F">
      <w:pPr>
        <w:pStyle w:val="NeniTitull"/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PËR </w:t>
      </w:r>
    </w:p>
    <w:p w14:paraId="51DE651E" w14:textId="5DD8E874" w:rsidR="004C788C" w:rsidRPr="00E7141F" w:rsidRDefault="004C788C" w:rsidP="00E7141F">
      <w:pPr>
        <w:pStyle w:val="NeniTitull"/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PËRDORIMIN E FONDEVE PUBLIKE PËR TRANSPORTIMIN E PUNONJËSVE ARSIMORË QË PUNOJNË DHE TË NXËNËSVE QË MËSOJNË JASHTË VENDBANIMIT</w:t>
      </w:r>
    </w:p>
    <w:p w14:paraId="394FB004" w14:textId="682D0406" w:rsidR="00DB549E" w:rsidRPr="00E7141F" w:rsidRDefault="00DB549E" w:rsidP="00E7141F">
      <w:p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1DE6521" w14:textId="33FD8B8F" w:rsidR="004C788C" w:rsidRPr="00E7141F" w:rsidRDefault="004C788C" w:rsidP="00E7141F">
      <w:pPr>
        <w:pStyle w:val="Paragrafi"/>
        <w:spacing w:line="276" w:lineRule="auto"/>
        <w:ind w:firstLine="0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Në mbështetje të nenit 100 të Kushtetutës, neneve 5, 6, 19</w:t>
      </w:r>
      <w:r w:rsidR="00DB549E" w:rsidRPr="00E7141F">
        <w:rPr>
          <w:rFonts w:ascii="Times New Roman" w:hAnsi="Times New Roman" w:cs="Times New Roman"/>
          <w:szCs w:val="24"/>
          <w:lang w:val="sq-AL"/>
        </w:rPr>
        <w:t xml:space="preserve">, </w:t>
      </w:r>
      <w:r w:rsidRPr="00E7141F">
        <w:rPr>
          <w:rFonts w:ascii="Times New Roman" w:hAnsi="Times New Roman" w:cs="Times New Roman"/>
          <w:szCs w:val="24"/>
          <w:lang w:val="sq-AL"/>
        </w:rPr>
        <w:t>28</w:t>
      </w:r>
      <w:r w:rsidR="00E7141F">
        <w:rPr>
          <w:rFonts w:ascii="Times New Roman" w:hAnsi="Times New Roman" w:cs="Times New Roman"/>
          <w:szCs w:val="24"/>
          <w:lang w:val="sq-AL"/>
        </w:rPr>
        <w:t xml:space="preserve"> dhe pikës 5, </w:t>
      </w:r>
      <w:r w:rsidR="00DB549E" w:rsidRPr="00E7141F">
        <w:rPr>
          <w:rFonts w:ascii="Times New Roman" w:hAnsi="Times New Roman" w:cs="Times New Roman"/>
          <w:szCs w:val="24"/>
          <w:lang w:val="sq-AL"/>
        </w:rPr>
        <w:t xml:space="preserve">të nenit </w:t>
      </w:r>
      <w:r w:rsidR="00D56285" w:rsidRPr="00E7141F">
        <w:rPr>
          <w:rFonts w:ascii="Times New Roman" w:hAnsi="Times New Roman" w:cs="Times New Roman"/>
          <w:szCs w:val="24"/>
          <w:lang w:val="sq-AL"/>
        </w:rPr>
        <w:t>3</w:t>
      </w:r>
      <w:r w:rsidR="00DB549E" w:rsidRPr="00E7141F">
        <w:rPr>
          <w:rFonts w:ascii="Times New Roman" w:hAnsi="Times New Roman" w:cs="Times New Roman"/>
          <w:szCs w:val="24"/>
          <w:lang w:val="sq-AL"/>
        </w:rPr>
        <w:t>7</w:t>
      </w:r>
      <w:r w:rsidRPr="00E7141F">
        <w:rPr>
          <w:rFonts w:ascii="Times New Roman" w:hAnsi="Times New Roman" w:cs="Times New Roman"/>
          <w:szCs w:val="24"/>
          <w:lang w:val="sq-AL"/>
        </w:rPr>
        <w:t>, të ligjit nr. 69/2012, “Për sistemin arsimor parauniversitar në Republikën e Shqipërisë”,</w:t>
      </w:r>
      <w:r w:rsidR="00DB549E" w:rsidRPr="00E7141F">
        <w:rPr>
          <w:rFonts w:ascii="Times New Roman" w:hAnsi="Times New Roman" w:cs="Times New Roman"/>
          <w:szCs w:val="24"/>
          <w:lang w:val="sq-AL"/>
        </w:rPr>
        <w:t xml:space="preserve"> i ndryshuar,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të kreut II, të ligjit nr. 8308, datë 18.3.1998, “Për transportin rrugor”, të ndryshuar, të ligjit nr. 9936, datë 26.6.2008,</w:t>
      </w:r>
      <w:r w:rsidR="00275F0B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“Për menaxhimin e sistemit buxhetor në Republikën e Shqipërisë”, të ndryshuar</w:t>
      </w:r>
      <w:r w:rsidR="007D2AFF">
        <w:rPr>
          <w:rFonts w:ascii="Times New Roman" w:hAnsi="Times New Roman" w:cs="Times New Roman"/>
          <w:szCs w:val="24"/>
          <w:lang w:val="sq-AL"/>
        </w:rPr>
        <w:t xml:space="preserve"> dhe ligjit nr. 84/2022, </w:t>
      </w:r>
      <w:r w:rsidR="00E65546" w:rsidRPr="00E7141F">
        <w:rPr>
          <w:rFonts w:ascii="Times New Roman" w:hAnsi="Times New Roman" w:cs="Times New Roman"/>
          <w:szCs w:val="24"/>
          <w:lang w:val="sq-AL"/>
        </w:rPr>
        <w:t xml:space="preserve">“Për buxhetin e vitit 2023”, </w:t>
      </w:r>
      <w:r w:rsidRPr="00E7141F">
        <w:rPr>
          <w:rFonts w:ascii="Times New Roman" w:hAnsi="Times New Roman" w:cs="Times New Roman"/>
          <w:szCs w:val="24"/>
          <w:lang w:val="sq-AL"/>
        </w:rPr>
        <w:t>me propozimin e ministrit të Arsimit dhe Sportit, Këshilli i Ministrave</w:t>
      </w:r>
      <w:r w:rsidR="00FB59C7" w:rsidRPr="00E7141F">
        <w:rPr>
          <w:rFonts w:ascii="Times New Roman" w:hAnsi="Times New Roman" w:cs="Times New Roman"/>
          <w:szCs w:val="24"/>
          <w:lang w:val="sq-AL"/>
        </w:rPr>
        <w:t>,</w:t>
      </w:r>
    </w:p>
    <w:p w14:paraId="51DE6522" w14:textId="77777777" w:rsidR="004C788C" w:rsidRPr="00E7141F" w:rsidRDefault="004C788C" w:rsidP="00E7141F">
      <w:pPr>
        <w:pStyle w:val="Hapesira7"/>
        <w:spacing w:line="276" w:lineRule="auto"/>
        <w:rPr>
          <w:rFonts w:ascii="Times New Roman" w:hAnsi="Times New Roman" w:cs="Times New Roman"/>
          <w:sz w:val="24"/>
          <w:lang w:val="sq-AL"/>
        </w:rPr>
      </w:pPr>
    </w:p>
    <w:p w14:paraId="51DE6523" w14:textId="6A16E603" w:rsidR="004C788C" w:rsidRPr="00E7141F" w:rsidRDefault="004C788C" w:rsidP="00E7141F">
      <w:pPr>
        <w:pStyle w:val="NeniNr"/>
        <w:spacing w:line="276" w:lineRule="auto"/>
        <w:rPr>
          <w:rFonts w:ascii="Times New Roman" w:hAnsi="Times New Roman" w:cs="Times New Roman"/>
          <w:b/>
          <w:szCs w:val="24"/>
          <w:lang w:val="sq-AL"/>
        </w:rPr>
      </w:pPr>
      <w:r w:rsidRPr="00E7141F">
        <w:rPr>
          <w:rFonts w:ascii="Times New Roman" w:hAnsi="Times New Roman" w:cs="Times New Roman"/>
          <w:b/>
          <w:szCs w:val="24"/>
          <w:lang w:val="sq-AL"/>
        </w:rPr>
        <w:t>V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E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N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D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O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S</w:t>
      </w:r>
      <w:r w:rsidR="006D2710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I:</w:t>
      </w:r>
    </w:p>
    <w:p w14:paraId="41299D69" w14:textId="77777777" w:rsidR="00E7141F" w:rsidRDefault="00E7141F" w:rsidP="00E7141F">
      <w:pPr>
        <w:pStyle w:val="Paragrafi"/>
        <w:spacing w:line="276" w:lineRule="auto"/>
        <w:ind w:firstLine="0"/>
        <w:rPr>
          <w:rFonts w:ascii="Times New Roman" w:hAnsi="Times New Roman" w:cs="Times New Roman"/>
          <w:szCs w:val="24"/>
          <w:lang w:val="sq-AL"/>
        </w:rPr>
      </w:pPr>
    </w:p>
    <w:p w14:paraId="11B8E864" w14:textId="77777777" w:rsidR="00E7141F" w:rsidRDefault="004C788C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Përballimin nga fondet publike të shpenzimeve për transportin e:</w:t>
      </w:r>
    </w:p>
    <w:p w14:paraId="19A11DDC" w14:textId="77777777" w:rsidR="00E7141F" w:rsidRDefault="00E7141F" w:rsidP="00E7141F">
      <w:pPr>
        <w:pStyle w:val="Paragrafi"/>
        <w:spacing w:line="276" w:lineRule="auto"/>
        <w:ind w:left="720" w:firstLine="0"/>
        <w:rPr>
          <w:rFonts w:ascii="Times New Roman" w:hAnsi="Times New Roman" w:cs="Times New Roman"/>
          <w:szCs w:val="24"/>
          <w:lang w:val="sq-AL"/>
        </w:rPr>
      </w:pPr>
    </w:p>
    <w:p w14:paraId="51DE6526" w14:textId="0D7E84BD" w:rsidR="00C869D2" w:rsidRPr="00E7141F" w:rsidRDefault="00C869D2" w:rsidP="00E7141F">
      <w:pPr>
        <w:pStyle w:val="Paragrafi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Punonjësve </w:t>
      </w:r>
      <w:r w:rsidR="00DB549E" w:rsidRPr="00E7141F">
        <w:rPr>
          <w:rFonts w:ascii="Times New Roman" w:hAnsi="Times New Roman" w:cs="Times New Roman"/>
          <w:szCs w:val="24"/>
          <w:lang w:val="sq-AL"/>
        </w:rPr>
        <w:t>arsimor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ë të </w:t>
      </w:r>
      <w:r w:rsidR="00D4182E">
        <w:rPr>
          <w:rFonts w:ascii="Times New Roman" w:hAnsi="Times New Roman" w:cs="Times New Roman"/>
          <w:szCs w:val="24"/>
          <w:lang w:val="sq-AL"/>
        </w:rPr>
        <w:t>institucioneve arsimore parauniversitare publike (në vijim IAP publike)</w:t>
      </w:r>
      <w:r w:rsidR="008C6EF8" w:rsidRPr="00E7141F">
        <w:rPr>
          <w:rFonts w:ascii="Times New Roman" w:hAnsi="Times New Roman" w:cs="Times New Roman"/>
          <w:szCs w:val="24"/>
          <w:lang w:val="sq-AL"/>
        </w:rPr>
        <w:t xml:space="preserve">,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ku përfshihen punonjësit e arsimit parashkollor, arsimit </w:t>
      </w:r>
      <w:r w:rsidR="00F82909">
        <w:rPr>
          <w:rFonts w:ascii="Times New Roman" w:hAnsi="Times New Roman" w:cs="Times New Roman"/>
          <w:szCs w:val="24"/>
          <w:lang w:val="sq-AL"/>
        </w:rPr>
        <w:t>bazë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dhe të arsimit të mesëm të lartë (drejtor, nëndrejtor, mësues, edukator, oficerë sigurie, punonjës të shërbimit psiko-social), që punojnë larg vendbanimit të përhershëm të 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tyre</w:t>
      </w:r>
      <w:r w:rsidR="00FE213D" w:rsidRPr="00E7141F">
        <w:rPr>
          <w:rFonts w:ascii="Times New Roman" w:hAnsi="Times New Roman" w:cs="Times New Roman"/>
          <w:szCs w:val="24"/>
          <w:lang w:val="sq-AL"/>
        </w:rPr>
        <w:t>,</w:t>
      </w:r>
      <w:r w:rsidR="00DB549E" w:rsidRPr="00E7141F">
        <w:rPr>
          <w:rFonts w:ascii="Times New Roman" w:hAnsi="Times New Roman" w:cs="Times New Roman"/>
          <w:szCs w:val="24"/>
          <w:lang w:val="sq-AL"/>
        </w:rPr>
        <w:t xml:space="preserve"> jashtë qendrave urbane</w:t>
      </w:r>
      <w:r w:rsidR="007A3C09" w:rsidRPr="00E7141F">
        <w:rPr>
          <w:rFonts w:ascii="Times New Roman" w:hAnsi="Times New Roman" w:cs="Times New Roman"/>
          <w:szCs w:val="24"/>
          <w:lang w:val="sq-AL"/>
        </w:rPr>
        <w:t xml:space="preserve"> dhe kthehen brenda ditës në vendbanim,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në </w:t>
      </w:r>
      <w:r w:rsidR="00047418" w:rsidRPr="00E7141F">
        <w:rPr>
          <w:rFonts w:ascii="Times New Roman" w:hAnsi="Times New Roman" w:cs="Times New Roman"/>
          <w:szCs w:val="24"/>
          <w:lang w:val="sq-AL"/>
        </w:rPr>
        <w:t>distanc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047418" w:rsidRPr="00E7141F">
        <w:rPr>
          <w:rFonts w:ascii="Times New Roman" w:hAnsi="Times New Roman" w:cs="Times New Roman"/>
          <w:szCs w:val="24"/>
          <w:lang w:val="sq-AL"/>
        </w:rPr>
        <w:t xml:space="preserve">n </w:t>
      </w:r>
      <w:r w:rsidR="00626AA9">
        <w:rPr>
          <w:rFonts w:ascii="Times New Roman" w:hAnsi="Times New Roman" w:cs="Times New Roman"/>
          <w:szCs w:val="24"/>
          <w:lang w:val="sq-AL"/>
        </w:rPr>
        <w:t xml:space="preserve">mbi 5 km deri në 50 </w:t>
      </w:r>
      <w:r w:rsidRPr="00E7141F">
        <w:rPr>
          <w:rFonts w:ascii="Times New Roman" w:hAnsi="Times New Roman" w:cs="Times New Roman"/>
          <w:szCs w:val="24"/>
          <w:lang w:val="sq-AL"/>
        </w:rPr>
        <w:t>km.</w:t>
      </w:r>
    </w:p>
    <w:p w14:paraId="51DE6527" w14:textId="229D1F00" w:rsidR="004C788C" w:rsidRPr="00E7141F" w:rsidRDefault="004C788C" w:rsidP="00E7141F">
      <w:pPr>
        <w:pStyle w:val="Paragrafi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nxënësve që ndjekin </w:t>
      </w:r>
      <w:r w:rsidR="00D4182E">
        <w:rPr>
          <w:rFonts w:ascii="Times New Roman" w:hAnsi="Times New Roman" w:cs="Times New Roman"/>
          <w:szCs w:val="24"/>
          <w:lang w:val="sq-AL"/>
        </w:rPr>
        <w:t xml:space="preserve">procesin mësimor në IAP-të publike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të arsimit bazë ose kopshtet publike, që udhëtojnë, nga vendbanimi i përhershëm në një vendbanim tjetër, mbi 2 km larg </w:t>
      </w:r>
      <w:r w:rsidR="00D4182E">
        <w:rPr>
          <w:rFonts w:ascii="Times New Roman" w:hAnsi="Times New Roman" w:cs="Times New Roman"/>
          <w:szCs w:val="24"/>
          <w:lang w:val="sq-AL"/>
        </w:rPr>
        <w:t>IAP-ve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publike më të afërta (shkollë/kopsht); </w:t>
      </w:r>
    </w:p>
    <w:p w14:paraId="4F6473BE" w14:textId="00BB0C0F" w:rsidR="00E7141F" w:rsidRDefault="004C788C" w:rsidP="00E7141F">
      <w:pPr>
        <w:pStyle w:val="Paragrafi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nxënësve që jetojnë në qendra rezidenciale të krijuara me vendim të Këshillit të Ministrave për grupe të nxënësve/fëmijëve/familjeve që vijnë nga shtresa sociale n</w:t>
      </w:r>
      <w:r w:rsidR="00626AA9">
        <w:rPr>
          <w:rFonts w:ascii="Times New Roman" w:hAnsi="Times New Roman" w:cs="Times New Roman"/>
          <w:szCs w:val="24"/>
          <w:lang w:val="sq-AL"/>
        </w:rPr>
        <w:t xml:space="preserve">ë nevojë dhe që udhëtojnë mbi 2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km larg për të ndjekur mësimin në </w:t>
      </w:r>
      <w:r w:rsidR="00D4182E">
        <w:rPr>
          <w:rFonts w:ascii="Times New Roman" w:hAnsi="Times New Roman" w:cs="Times New Roman"/>
          <w:szCs w:val="24"/>
          <w:lang w:val="sq-AL"/>
        </w:rPr>
        <w:t>IAP-të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publike më të afërta (shkollat e arsimit bazë ose kopshtet publike);</w:t>
      </w:r>
    </w:p>
    <w:p w14:paraId="51DE652A" w14:textId="1D59D6E2" w:rsidR="004C788C" w:rsidRPr="00E7141F" w:rsidRDefault="00E7141F" w:rsidP="00626AA9">
      <w:pPr>
        <w:pStyle w:val="Paragrafi"/>
        <w:tabs>
          <w:tab w:val="left" w:pos="990"/>
        </w:tabs>
        <w:spacing w:line="276" w:lineRule="auto"/>
        <w:ind w:left="1080" w:hanging="360"/>
        <w:rPr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  <w:lang w:val="sq-AL"/>
        </w:rPr>
        <w:t xml:space="preserve">ç)   </w:t>
      </w:r>
      <w:r w:rsidR="004C788C" w:rsidRPr="00E7141F">
        <w:rPr>
          <w:rFonts w:ascii="Times New Roman" w:hAnsi="Times New Roman" w:cs="Times New Roman"/>
          <w:szCs w:val="24"/>
          <w:lang w:val="sq-AL"/>
        </w:rPr>
        <w:t>nxënësve të arsimit parauniversitar me aftësi të kufizuar</w:t>
      </w:r>
      <w:r>
        <w:rPr>
          <w:rFonts w:ascii="Times New Roman" w:hAnsi="Times New Roman" w:cs="Times New Roman"/>
          <w:szCs w:val="24"/>
          <w:lang w:val="sq-AL"/>
        </w:rPr>
        <w:t xml:space="preserve">a që gëzojnë statusin ligjor të </w:t>
      </w:r>
      <w:r w:rsidR="00626AA9">
        <w:rPr>
          <w:rFonts w:ascii="Times New Roman" w:hAnsi="Times New Roman" w:cs="Times New Roman"/>
          <w:szCs w:val="24"/>
          <w:lang w:val="sq-AL"/>
        </w:rPr>
        <w:t xml:space="preserve">invalidit, </w:t>
      </w:r>
      <w:r w:rsidR="004C788C" w:rsidRPr="00E7141F">
        <w:rPr>
          <w:rFonts w:ascii="Times New Roman" w:hAnsi="Times New Roman" w:cs="Times New Roman"/>
          <w:szCs w:val="24"/>
          <w:lang w:val="sq-AL"/>
        </w:rPr>
        <w:t xml:space="preserve">që nuk shikojnë, që nuk dëgjojnë, invalidit paraplegjik dhe invalidit </w:t>
      </w:r>
      <w:r w:rsidR="004C788C" w:rsidRPr="00E7141F">
        <w:rPr>
          <w:rFonts w:ascii="Times New Roman" w:hAnsi="Times New Roman" w:cs="Times New Roman"/>
          <w:szCs w:val="24"/>
          <w:lang w:val="sq-AL"/>
        </w:rPr>
        <w:lastRenderedPageBreak/>
        <w:t>tetraplegjik.</w:t>
      </w:r>
    </w:p>
    <w:p w14:paraId="51DE652B" w14:textId="46D5452D" w:rsidR="003C1562" w:rsidRPr="00E7141F" w:rsidRDefault="003C1562" w:rsidP="00E7141F">
      <w:pPr>
        <w:pStyle w:val="Paragrafi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nxënësve që ndjekin procesin mësimor në </w:t>
      </w:r>
      <w:r w:rsidR="00971CED">
        <w:rPr>
          <w:rFonts w:ascii="Times New Roman" w:hAnsi="Times New Roman" w:cs="Times New Roman"/>
          <w:szCs w:val="24"/>
          <w:lang w:val="sq-AL"/>
        </w:rPr>
        <w:t>IAP-të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publike, të arsimit të mesëm të lartë dhe të arsimit profesional, godinat e të cilave kanë dalë jashtë funksionit apo janë në rikonstruksion/rindërtim, vërtetuar me aktet përkatëse, sipas legjislacionit në fuqi dhe që udhëtojnë mbi 5</w:t>
      </w:r>
      <w:r w:rsidR="00626AA9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km për të ndjekur procesin mësimor, larg vendbanimit të përhershëm.</w:t>
      </w:r>
    </w:p>
    <w:p w14:paraId="63607D7A" w14:textId="77777777" w:rsidR="00DB7C5A" w:rsidRDefault="00DB7C5A" w:rsidP="00DB7C5A">
      <w:pPr>
        <w:pStyle w:val="Paragrafi"/>
        <w:spacing w:line="276" w:lineRule="auto"/>
        <w:ind w:left="720" w:firstLine="0"/>
        <w:rPr>
          <w:rFonts w:ascii="Times New Roman" w:hAnsi="Times New Roman" w:cs="Times New Roman"/>
          <w:szCs w:val="24"/>
          <w:lang w:val="sq-AL"/>
        </w:rPr>
      </w:pPr>
    </w:p>
    <w:p w14:paraId="0D04A48C" w14:textId="1EBDC46D" w:rsidR="00BE10BA" w:rsidRPr="00E7141F" w:rsidRDefault="00DB7C5A" w:rsidP="00DB7C5A">
      <w:pPr>
        <w:pStyle w:val="Paragrafi"/>
        <w:spacing w:line="276" w:lineRule="auto"/>
        <w:ind w:left="720" w:firstLine="0"/>
        <w:rPr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  <w:lang w:val="sq-AL"/>
        </w:rPr>
        <w:t xml:space="preserve">Në asnjë rast </w:t>
      </w:r>
      <w:r w:rsidR="00BE10BA" w:rsidRPr="00E7141F">
        <w:rPr>
          <w:rFonts w:ascii="Times New Roman" w:hAnsi="Times New Roman" w:cs="Times New Roman"/>
          <w:szCs w:val="24"/>
          <w:lang w:val="sq-AL"/>
        </w:rPr>
        <w:t xml:space="preserve">nuk përfitojnë shpenzime transporti nxënësit/fëmijët që udhëtojnë mbi 2 km, nëse në vendbanimin e tyre funksionojnë </w:t>
      </w:r>
      <w:r w:rsidR="00971CED">
        <w:rPr>
          <w:rFonts w:ascii="Times New Roman" w:hAnsi="Times New Roman" w:cs="Times New Roman"/>
          <w:szCs w:val="24"/>
          <w:lang w:val="sq-AL"/>
        </w:rPr>
        <w:t>IAP-të</w:t>
      </w:r>
      <w:r w:rsidR="00BE10BA" w:rsidRPr="00E7141F">
        <w:rPr>
          <w:rFonts w:ascii="Times New Roman" w:hAnsi="Times New Roman" w:cs="Times New Roman"/>
          <w:szCs w:val="24"/>
          <w:lang w:val="sq-AL"/>
        </w:rPr>
        <w:t xml:space="preserve"> publike (shkollë/kopsht).</w:t>
      </w:r>
    </w:p>
    <w:p w14:paraId="5338C803" w14:textId="77777777" w:rsidR="00E66BA6" w:rsidRPr="00E7141F" w:rsidRDefault="00E66BA6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1DE652C" w14:textId="68506416" w:rsidR="00C869D2" w:rsidRPr="00E7141F" w:rsidRDefault="00C869D2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Njësitë e vetëqeverisjes vendore miratojnë rrjetin e linjave të transportit</w:t>
      </w:r>
      <w:r w:rsidR="00406450" w:rsidRPr="00E7141F">
        <w:rPr>
          <w:rFonts w:ascii="Times New Roman" w:hAnsi="Times New Roman" w:cs="Times New Roman"/>
          <w:szCs w:val="24"/>
          <w:lang w:val="sq-AL"/>
        </w:rPr>
        <w:t xml:space="preserve"> rrethqytetas</w:t>
      </w:r>
      <w:r w:rsidRPr="00E7141F">
        <w:rPr>
          <w:rFonts w:ascii="Times New Roman" w:hAnsi="Times New Roman" w:cs="Times New Roman"/>
          <w:szCs w:val="24"/>
          <w:lang w:val="sq-AL"/>
        </w:rPr>
        <w:t>, mbështetur në numrin e fëmijëve</w:t>
      </w:r>
      <w:r w:rsidR="00BD6336">
        <w:rPr>
          <w:rFonts w:ascii="Times New Roman" w:hAnsi="Times New Roman" w:cs="Times New Roman"/>
          <w:szCs w:val="24"/>
          <w:lang w:val="sq-AL"/>
        </w:rPr>
        <w:t>/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nxënësve dhe të punonjësve 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arsimore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të </w:t>
      </w:r>
      <w:r w:rsidR="00971CED">
        <w:rPr>
          <w:rFonts w:ascii="Times New Roman" w:hAnsi="Times New Roman" w:cs="Times New Roman"/>
          <w:szCs w:val="24"/>
          <w:lang w:val="sq-AL"/>
        </w:rPr>
        <w:t>IAP-ve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publik</w:t>
      </w:r>
      <w:r w:rsidR="00971CED">
        <w:rPr>
          <w:rFonts w:ascii="Times New Roman" w:hAnsi="Times New Roman" w:cs="Times New Roman"/>
          <w:szCs w:val="24"/>
          <w:lang w:val="sq-AL"/>
        </w:rPr>
        <w:t>e</w:t>
      </w:r>
      <w:r w:rsidRPr="00E7141F">
        <w:rPr>
          <w:rFonts w:ascii="Times New Roman" w:hAnsi="Times New Roman" w:cs="Times New Roman"/>
          <w:szCs w:val="24"/>
          <w:lang w:val="sq-AL"/>
        </w:rPr>
        <w:t>, që planifikohen të përfitojnë nga ky shërbim, sipas kritereve të përmendura në pikën 1, të këtij vendimi, bazuar në informacionin që marrin nga zyrat vendore të arsimit parauniversitar</w:t>
      </w:r>
      <w:r w:rsidR="00BD6336">
        <w:rPr>
          <w:rFonts w:ascii="Times New Roman" w:hAnsi="Times New Roman" w:cs="Times New Roman"/>
          <w:szCs w:val="24"/>
          <w:lang w:val="sq-AL"/>
        </w:rPr>
        <w:t xml:space="preserve"> (ZVAP)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brenda muajit tetor për vitin e ardhshëm buxhetor. Listat e përfituesve konfirmohen nga </w:t>
      </w:r>
      <w:r w:rsidR="00BD6336">
        <w:rPr>
          <w:rFonts w:ascii="Times New Roman" w:hAnsi="Times New Roman" w:cs="Times New Roman"/>
          <w:szCs w:val="24"/>
          <w:lang w:val="sq-AL"/>
        </w:rPr>
        <w:t>ZVAP-të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pranë njësive të vetëqeverisjes vendore për distancën nga vendbanimi i përhershëm dhe dërgohen në drejtoritë rajonale të arsimit parauniversitar</w:t>
      </w:r>
      <w:r w:rsidR="00BD6336">
        <w:rPr>
          <w:rFonts w:ascii="Times New Roman" w:hAnsi="Times New Roman" w:cs="Times New Roman"/>
          <w:szCs w:val="24"/>
          <w:lang w:val="sq-AL"/>
        </w:rPr>
        <w:t xml:space="preserve"> (DRAP)</w:t>
      </w:r>
      <w:r w:rsidRPr="00E7141F">
        <w:rPr>
          <w:rFonts w:ascii="Times New Roman" w:hAnsi="Times New Roman" w:cs="Times New Roman"/>
          <w:szCs w:val="24"/>
          <w:lang w:val="sq-AL"/>
        </w:rPr>
        <w:t>, për të realizuar procedurën e prokurimit publik, brenda muajit nëntor, për vitin e ardhshëm buxhetor.</w:t>
      </w:r>
    </w:p>
    <w:p w14:paraId="26B08BD2" w14:textId="77777777" w:rsidR="00E66BA6" w:rsidRPr="00E7141F" w:rsidRDefault="00E66BA6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B4A434E" w14:textId="51A517A6" w:rsidR="002B0E72" w:rsidRPr="00E7141F" w:rsidRDefault="00015345" w:rsidP="0029349C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  <w:lang w:val="sq-AL"/>
        </w:rPr>
        <w:t>DRAP-et</w:t>
      </w:r>
      <w:r w:rsidR="00C869D2" w:rsidRPr="00E7141F">
        <w:rPr>
          <w:rFonts w:ascii="Times New Roman" w:hAnsi="Times New Roman" w:cs="Times New Roman"/>
          <w:szCs w:val="24"/>
          <w:lang w:val="sq-AL"/>
        </w:rPr>
        <w:t xml:space="preserve"> prokurojnë me fonde publike shërbimin e transportit të nxënësve dhe të punonjësve arsimorë, sipas rrjetit të linjave të transportit rrethqytetës, të miratuara nga </w:t>
      </w:r>
      <w:r w:rsidR="0029349C">
        <w:rPr>
          <w:rFonts w:ascii="Times New Roman" w:hAnsi="Times New Roman" w:cs="Times New Roman"/>
          <w:szCs w:val="24"/>
          <w:lang w:val="sq-AL"/>
        </w:rPr>
        <w:t>kë</w:t>
      </w:r>
      <w:r w:rsidR="0029349C" w:rsidRPr="0029349C">
        <w:rPr>
          <w:rFonts w:ascii="Times New Roman" w:hAnsi="Times New Roman" w:cs="Times New Roman"/>
          <w:szCs w:val="24"/>
          <w:lang w:val="sq-AL"/>
        </w:rPr>
        <w:t>shilli i një</w:t>
      </w:r>
      <w:r w:rsidR="0029349C">
        <w:rPr>
          <w:rFonts w:ascii="Times New Roman" w:hAnsi="Times New Roman" w:cs="Times New Roman"/>
          <w:szCs w:val="24"/>
          <w:lang w:val="sq-AL"/>
        </w:rPr>
        <w:t xml:space="preserve">sisë së vetëqeverisjes vendore ose </w:t>
      </w:r>
      <w:r w:rsidR="0029349C" w:rsidRPr="0029349C">
        <w:rPr>
          <w:rFonts w:ascii="Times New Roman" w:hAnsi="Times New Roman" w:cs="Times New Roman"/>
          <w:szCs w:val="24"/>
          <w:lang w:val="sq-AL"/>
        </w:rPr>
        <w:t>këshilli i qarkut</w:t>
      </w:r>
      <w:r w:rsidR="00C869D2" w:rsidRPr="00E7141F">
        <w:rPr>
          <w:rFonts w:ascii="Times New Roman" w:hAnsi="Times New Roman" w:cs="Times New Roman"/>
          <w:szCs w:val="24"/>
          <w:lang w:val="sq-AL"/>
        </w:rPr>
        <w:t>, në përputhje me legjislacionin në fuqi për prokurimin publik.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P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ërllogarit</w:t>
      </w:r>
      <w:r w:rsidR="007A3C09" w:rsidRPr="00E7141F">
        <w:rPr>
          <w:rFonts w:ascii="Times New Roman" w:hAnsi="Times New Roman" w:cs="Times New Roman"/>
          <w:szCs w:val="24"/>
          <w:lang w:val="sq-AL"/>
        </w:rPr>
        <w:t xml:space="preserve">ja e fondeve </w:t>
      </w:r>
      <w:r w:rsidR="00887057" w:rsidRPr="00E7141F">
        <w:rPr>
          <w:rFonts w:ascii="Times New Roman" w:hAnsi="Times New Roman" w:cs="Times New Roman"/>
          <w:szCs w:val="24"/>
          <w:lang w:val="sq-AL"/>
        </w:rPr>
        <w:t xml:space="preserve">që prokurohen 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kryhet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mbi bazën e numrit të ditëve mësimore, numrit të mësuesve q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p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rfitojn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sh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rbim transporti vet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m p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r ata punonj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s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arsimorë</w:t>
      </w:r>
      <w:r w:rsidR="00882B0E" w:rsidRPr="00E7141F">
        <w:rPr>
          <w:rFonts w:ascii="Times New Roman" w:hAnsi="Times New Roman" w:cs="Times New Roman"/>
          <w:szCs w:val="24"/>
          <w:lang w:val="sq-AL"/>
        </w:rPr>
        <w:t xml:space="preserve"> q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882B0E" w:rsidRPr="00E7141F">
        <w:rPr>
          <w:rFonts w:ascii="Times New Roman" w:hAnsi="Times New Roman" w:cs="Times New Roman"/>
          <w:szCs w:val="24"/>
          <w:lang w:val="sq-AL"/>
        </w:rPr>
        <w:t xml:space="preserve"> udh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882B0E" w:rsidRPr="00E7141F">
        <w:rPr>
          <w:rFonts w:ascii="Times New Roman" w:hAnsi="Times New Roman" w:cs="Times New Roman"/>
          <w:szCs w:val="24"/>
          <w:lang w:val="sq-AL"/>
        </w:rPr>
        <w:t>tojn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882B0E" w:rsidRPr="00E7141F">
        <w:rPr>
          <w:rFonts w:ascii="Times New Roman" w:hAnsi="Times New Roman" w:cs="Times New Roman"/>
          <w:szCs w:val="24"/>
          <w:lang w:val="sq-AL"/>
        </w:rPr>
        <w:t xml:space="preserve"> brenda 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linjave të transportit rrethqytetës, numrit të nxënësve q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p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rfitojn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sh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rbimin e tr</w:t>
      </w:r>
      <w:r w:rsidR="00406450" w:rsidRPr="00E7141F">
        <w:rPr>
          <w:rFonts w:ascii="Times New Roman" w:hAnsi="Times New Roman" w:cs="Times New Roman"/>
          <w:szCs w:val="24"/>
          <w:lang w:val="sq-AL"/>
        </w:rPr>
        <w:t>a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nsportit dhe çmimit të indeksuar me normën e inflacionit të biletës për linjat rrethqytetëse të transportit, të miratuara me vendimin nr. 146, datë 26.2.1998, të Këshillit të Ministrave, “Për ndryshimin e tarifave të transportit të udhëtarëve”, të ndryshuar, duke shtuar, vetëm për nxënësit, edhe 50 (pesëdhjetë) </w:t>
      </w:r>
      <w:r>
        <w:rPr>
          <w:rFonts w:ascii="Times New Roman" w:hAnsi="Times New Roman" w:cs="Times New Roman"/>
          <w:szCs w:val="24"/>
          <w:lang w:val="sq-AL"/>
        </w:rPr>
        <w:t>përqind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mbi çmimin e indeksuar të vler</w:t>
      </w:r>
      <w:r w:rsidR="001E6EEF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>s s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ë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biletës, si dhe në bazë të akteve të tjera ligjore e nënligjore në fuqi</w:t>
      </w:r>
      <w:r w:rsidR="00116E96" w:rsidRPr="00E7141F">
        <w:rPr>
          <w:rFonts w:ascii="Times New Roman" w:hAnsi="Times New Roman" w:cs="Times New Roman"/>
          <w:szCs w:val="24"/>
          <w:lang w:val="sq-AL"/>
        </w:rPr>
        <w:t>.</w:t>
      </w:r>
      <w:r w:rsidR="002B0E72" w:rsidRPr="00E7141F">
        <w:rPr>
          <w:rFonts w:ascii="Times New Roman" w:hAnsi="Times New Roman" w:cs="Times New Roman"/>
          <w:szCs w:val="24"/>
          <w:lang w:val="sq-AL"/>
        </w:rPr>
        <w:t xml:space="preserve"> </w:t>
      </w:r>
    </w:p>
    <w:p w14:paraId="5AAE11CB" w14:textId="77777777" w:rsidR="00E66BA6" w:rsidRPr="00E7141F" w:rsidRDefault="00E66BA6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001AC5C" w14:textId="4AC69865" w:rsidR="00957F5F" w:rsidRDefault="00C869D2" w:rsidP="00957F5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Në rastet kur procedura e prokurimit publik të linjave të transportit</w:t>
      </w:r>
      <w:r w:rsidR="00116E96" w:rsidRPr="00E7141F">
        <w:rPr>
          <w:rFonts w:ascii="Times New Roman" w:hAnsi="Times New Roman" w:cs="Times New Roman"/>
          <w:szCs w:val="24"/>
          <w:lang w:val="sq-AL"/>
        </w:rPr>
        <w:t xml:space="preserve"> rrethqytetas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të parashikuar në pikën 3, të këtij vendimi, nuk realizohet me sukses nga </w:t>
      </w:r>
      <w:r w:rsidR="00015345">
        <w:rPr>
          <w:rFonts w:ascii="Times New Roman" w:hAnsi="Times New Roman" w:cs="Times New Roman"/>
          <w:szCs w:val="24"/>
          <w:lang w:val="sq-AL"/>
        </w:rPr>
        <w:t>DRAP-i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me autorizimin e kësaj të fundit, </w:t>
      </w:r>
      <w:r w:rsidR="00015345">
        <w:rPr>
          <w:rFonts w:ascii="Times New Roman" w:hAnsi="Times New Roman" w:cs="Times New Roman"/>
          <w:szCs w:val="24"/>
          <w:lang w:val="sq-AL"/>
        </w:rPr>
        <w:t>ZVAP-ja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siguron mbulimin e shpenzimeve për linjat e transportit të nxënësve dhe punonjësve 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arsimor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të 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IAP-së </w:t>
      </w:r>
      <w:r w:rsidRPr="00E7141F">
        <w:rPr>
          <w:rFonts w:ascii="Times New Roman" w:hAnsi="Times New Roman" w:cs="Times New Roman"/>
          <w:szCs w:val="24"/>
          <w:lang w:val="sq-AL"/>
        </w:rPr>
        <w:t>publik</w:t>
      </w:r>
      <w:r w:rsidR="00971CED">
        <w:rPr>
          <w:rFonts w:ascii="Times New Roman" w:hAnsi="Times New Roman" w:cs="Times New Roman"/>
          <w:szCs w:val="24"/>
          <w:lang w:val="sq-AL"/>
        </w:rPr>
        <w:t>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përfitues, nëpërmjet llogarive bankare në bankat e nivelit të dytë të prindërve të nxënësve, të kujdestarëve ligjorë apo të përfituesve me prokurë të posaçme dhe të punonjësve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 arsimore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të 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IAP-së </w:t>
      </w:r>
      <w:r w:rsidRPr="00E7141F">
        <w:rPr>
          <w:rFonts w:ascii="Times New Roman" w:hAnsi="Times New Roman" w:cs="Times New Roman"/>
          <w:szCs w:val="24"/>
          <w:lang w:val="sq-AL"/>
        </w:rPr>
        <w:lastRenderedPageBreak/>
        <w:t>publik</w:t>
      </w:r>
      <w:r w:rsidR="00971CED">
        <w:rPr>
          <w:rFonts w:ascii="Times New Roman" w:hAnsi="Times New Roman" w:cs="Times New Roman"/>
          <w:szCs w:val="24"/>
          <w:lang w:val="sq-AL"/>
        </w:rPr>
        <w:t>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përfitues ose nëpërmjet shërbimit postar </w:t>
      </w:r>
      <w:r w:rsidR="00887057" w:rsidRPr="00E7141F">
        <w:rPr>
          <w:rFonts w:ascii="Times New Roman" w:hAnsi="Times New Roman" w:cs="Times New Roman"/>
          <w:szCs w:val="24"/>
          <w:lang w:val="sq-AL"/>
        </w:rPr>
        <w:t xml:space="preserve">vetëm </w:t>
      </w:r>
      <w:r w:rsidRPr="00E7141F">
        <w:rPr>
          <w:rFonts w:ascii="Times New Roman" w:hAnsi="Times New Roman" w:cs="Times New Roman"/>
          <w:szCs w:val="24"/>
          <w:lang w:val="sq-AL"/>
        </w:rPr>
        <w:t>për ato zona ku shërbimi bankar mungon apo është jo lehtësisht i aksesueshëm, në përputhje me pikën 2, të këtij vendimi, deri në përfundim të vitit buxhetor.</w:t>
      </w:r>
    </w:p>
    <w:p w14:paraId="47A72882" w14:textId="77777777" w:rsidR="00957F5F" w:rsidRDefault="00957F5F" w:rsidP="00957F5F">
      <w:pPr>
        <w:pStyle w:val="ListParagraph"/>
        <w:rPr>
          <w:rFonts w:ascii="Times New Roman" w:hAnsi="Times New Roman" w:cs="Times New Roman"/>
          <w:szCs w:val="24"/>
          <w:lang w:val="sq-AL"/>
        </w:rPr>
      </w:pPr>
    </w:p>
    <w:p w14:paraId="51DE652F" w14:textId="4200AF05" w:rsidR="00C869D2" w:rsidRPr="00957F5F" w:rsidRDefault="00C869D2" w:rsidP="00957F5F">
      <w:pPr>
        <w:pStyle w:val="Paragrafi"/>
        <w:spacing w:line="276" w:lineRule="auto"/>
        <w:ind w:left="720" w:firstLine="0"/>
        <w:rPr>
          <w:rFonts w:ascii="Times New Roman" w:hAnsi="Times New Roman" w:cs="Times New Roman"/>
          <w:szCs w:val="24"/>
          <w:lang w:val="sq-AL"/>
        </w:rPr>
      </w:pPr>
      <w:r w:rsidRPr="00957F5F">
        <w:rPr>
          <w:rFonts w:ascii="Times New Roman" w:hAnsi="Times New Roman" w:cs="Times New Roman"/>
          <w:szCs w:val="24"/>
          <w:lang w:val="sq-AL"/>
        </w:rPr>
        <w:t xml:space="preserve">Masa e shpenzimeve 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nga </w:t>
      </w:r>
      <w:r w:rsidR="000B29EE">
        <w:rPr>
          <w:rFonts w:ascii="Times New Roman" w:hAnsi="Times New Roman" w:cs="Times New Roman"/>
          <w:szCs w:val="24"/>
          <w:lang w:val="sq-AL"/>
        </w:rPr>
        <w:t>ZVAP-të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llogaritet 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vetëm </w:t>
      </w:r>
      <w:r w:rsidRPr="00957F5F">
        <w:rPr>
          <w:rFonts w:ascii="Times New Roman" w:hAnsi="Times New Roman" w:cs="Times New Roman"/>
          <w:szCs w:val="24"/>
          <w:lang w:val="sq-AL"/>
        </w:rPr>
        <w:t>mbi bazën e numrit të ditëve mësimore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 të realizuara</w:t>
      </w:r>
      <w:r w:rsidRPr="00957F5F">
        <w:rPr>
          <w:rFonts w:ascii="Times New Roman" w:hAnsi="Times New Roman" w:cs="Times New Roman"/>
          <w:szCs w:val="24"/>
          <w:lang w:val="sq-AL"/>
        </w:rPr>
        <w:t>, numrit të</w:t>
      </w:r>
      <w:r w:rsidR="00DB549E" w:rsidRPr="00957F5F">
        <w:rPr>
          <w:rFonts w:ascii="Times New Roman" w:hAnsi="Times New Roman" w:cs="Times New Roman"/>
          <w:szCs w:val="24"/>
          <w:lang w:val="sq-AL"/>
        </w:rPr>
        <w:t xml:space="preserve"> punonjësve arsimorë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q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jan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paraqitur n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pun</w:t>
      </w:r>
      <w:r w:rsidR="007A3C09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, </w:t>
      </w:r>
      <w:r w:rsidRPr="00957F5F">
        <w:rPr>
          <w:rFonts w:ascii="Times New Roman" w:hAnsi="Times New Roman" w:cs="Times New Roman"/>
          <w:szCs w:val="24"/>
          <w:lang w:val="sq-AL"/>
        </w:rPr>
        <w:t>numrit të nxënësve</w:t>
      </w:r>
      <w:r w:rsidR="00CD119F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q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kan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ndjekur m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simin</w:t>
      </w:r>
      <w:r w:rsidR="00116E96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dhe 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çmimit të 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bilet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s</w:t>
      </w:r>
      <w:r w:rsidR="00887057" w:rsidRPr="00957F5F">
        <w:rPr>
          <w:rFonts w:ascii="Times New Roman" w:hAnsi="Times New Roman" w:cs="Times New Roman"/>
          <w:szCs w:val="24"/>
          <w:lang w:val="sq-AL"/>
        </w:rPr>
        <w:t>,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të miratuar me </w:t>
      </w:r>
      <w:r w:rsidR="000B29EE">
        <w:rPr>
          <w:rFonts w:ascii="Times New Roman" w:hAnsi="Times New Roman" w:cs="Times New Roman"/>
          <w:szCs w:val="24"/>
          <w:lang w:val="sq-AL"/>
        </w:rPr>
        <w:t>VKM-në</w:t>
      </w:r>
      <w:r w:rsidR="000B29EE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Pr="00957F5F">
        <w:rPr>
          <w:rFonts w:ascii="Times New Roman" w:hAnsi="Times New Roman" w:cs="Times New Roman"/>
          <w:szCs w:val="24"/>
          <w:lang w:val="sq-AL"/>
        </w:rPr>
        <w:t>nr. 146, datë 26.2.1998, të ndryshuar,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i cili 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indeks</w:t>
      </w:r>
      <w:r w:rsidR="00887057" w:rsidRPr="00957F5F">
        <w:rPr>
          <w:rFonts w:ascii="Times New Roman" w:hAnsi="Times New Roman" w:cs="Times New Roman"/>
          <w:szCs w:val="24"/>
          <w:lang w:val="sq-AL"/>
        </w:rPr>
        <w:t>ohet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m</w:t>
      </w:r>
      <w:r w:rsidR="00887057" w:rsidRPr="00957F5F">
        <w:rPr>
          <w:rFonts w:ascii="Times New Roman" w:hAnsi="Times New Roman" w:cs="Times New Roman"/>
          <w:szCs w:val="24"/>
          <w:lang w:val="sq-AL"/>
        </w:rPr>
        <w:t>e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 norm</w:t>
      </w:r>
      <w:r w:rsidR="007A3C09" w:rsidRPr="00957F5F">
        <w:rPr>
          <w:rFonts w:ascii="Times New Roman" w:hAnsi="Times New Roman" w:cs="Times New Roman"/>
          <w:szCs w:val="24"/>
          <w:lang w:val="sq-AL"/>
        </w:rPr>
        <w:t>ë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n </w:t>
      </w:r>
      <w:r w:rsidR="00887057" w:rsidRPr="00957F5F">
        <w:rPr>
          <w:rFonts w:ascii="Times New Roman" w:hAnsi="Times New Roman" w:cs="Times New Roman"/>
          <w:szCs w:val="24"/>
          <w:lang w:val="sq-AL"/>
        </w:rPr>
        <w:t>vjetore të</w:t>
      </w:r>
      <w:r w:rsidR="000B29EE">
        <w:rPr>
          <w:rFonts w:ascii="Times New Roman" w:hAnsi="Times New Roman" w:cs="Times New Roman"/>
          <w:szCs w:val="24"/>
          <w:lang w:val="sq-AL"/>
        </w:rPr>
        <w:t xml:space="preserve"> </w:t>
      </w:r>
      <w:r w:rsidR="00882B0E" w:rsidRPr="00957F5F">
        <w:rPr>
          <w:rFonts w:ascii="Times New Roman" w:hAnsi="Times New Roman" w:cs="Times New Roman"/>
          <w:szCs w:val="24"/>
          <w:lang w:val="sq-AL"/>
        </w:rPr>
        <w:t xml:space="preserve">inflacionit, </w:t>
      </w:r>
      <w:bookmarkStart w:id="1" w:name="_Hlk120863303"/>
      <w:r w:rsidRPr="00957F5F">
        <w:rPr>
          <w:rFonts w:ascii="Times New Roman" w:hAnsi="Times New Roman" w:cs="Times New Roman"/>
          <w:szCs w:val="24"/>
          <w:lang w:val="sq-AL"/>
        </w:rPr>
        <w:t xml:space="preserve">duke shtuar, vetëm për nxënësit, </w:t>
      </w:r>
      <w:r w:rsidR="00887057" w:rsidRPr="00957F5F">
        <w:rPr>
          <w:rFonts w:ascii="Times New Roman" w:hAnsi="Times New Roman" w:cs="Times New Roman"/>
          <w:szCs w:val="24"/>
          <w:lang w:val="sq-AL"/>
        </w:rPr>
        <w:t xml:space="preserve">edhe 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50 (pesëdhjetë) </w:t>
      </w:r>
      <w:r w:rsidR="000B29EE">
        <w:rPr>
          <w:rFonts w:ascii="Times New Roman" w:hAnsi="Times New Roman" w:cs="Times New Roman"/>
          <w:szCs w:val="24"/>
          <w:lang w:val="sq-AL"/>
        </w:rPr>
        <w:t>përqind</w:t>
      </w:r>
      <w:r w:rsidR="000B29EE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mbi çmimin e indeksuar të </w:t>
      </w:r>
      <w:r w:rsidR="002B0E72" w:rsidRPr="00957F5F">
        <w:rPr>
          <w:rFonts w:ascii="Times New Roman" w:hAnsi="Times New Roman" w:cs="Times New Roman"/>
          <w:szCs w:val="24"/>
          <w:lang w:val="sq-AL"/>
        </w:rPr>
        <w:t>vler</w:t>
      </w:r>
      <w:r w:rsidR="001E6EEF" w:rsidRPr="00957F5F">
        <w:rPr>
          <w:rFonts w:ascii="Times New Roman" w:hAnsi="Times New Roman" w:cs="Times New Roman"/>
          <w:szCs w:val="24"/>
          <w:lang w:val="sq-AL"/>
        </w:rPr>
        <w:t>ë</w:t>
      </w:r>
      <w:r w:rsidR="002B0E72" w:rsidRPr="00957F5F">
        <w:rPr>
          <w:rFonts w:ascii="Times New Roman" w:hAnsi="Times New Roman" w:cs="Times New Roman"/>
          <w:szCs w:val="24"/>
          <w:lang w:val="sq-AL"/>
        </w:rPr>
        <w:t xml:space="preserve">s </w:t>
      </w:r>
      <w:bookmarkEnd w:id="1"/>
      <w:r w:rsidR="002B0E72" w:rsidRPr="00957F5F">
        <w:rPr>
          <w:rFonts w:ascii="Times New Roman" w:hAnsi="Times New Roman" w:cs="Times New Roman"/>
          <w:szCs w:val="24"/>
          <w:lang w:val="sq-AL"/>
        </w:rPr>
        <w:t>s</w:t>
      </w:r>
      <w:r w:rsidR="007A3C09" w:rsidRPr="00957F5F">
        <w:rPr>
          <w:rFonts w:ascii="Times New Roman" w:hAnsi="Times New Roman" w:cs="Times New Roman"/>
          <w:szCs w:val="24"/>
          <w:lang w:val="sq-AL"/>
        </w:rPr>
        <w:t>ë</w:t>
      </w:r>
      <w:r w:rsidR="002B0E72" w:rsidRPr="00957F5F">
        <w:rPr>
          <w:rFonts w:ascii="Times New Roman" w:hAnsi="Times New Roman" w:cs="Times New Roman"/>
          <w:szCs w:val="24"/>
          <w:lang w:val="sq-AL"/>
        </w:rPr>
        <w:t xml:space="preserve"> </w:t>
      </w:r>
      <w:r w:rsidRPr="00957F5F">
        <w:rPr>
          <w:rFonts w:ascii="Times New Roman" w:hAnsi="Times New Roman" w:cs="Times New Roman"/>
          <w:szCs w:val="24"/>
          <w:lang w:val="sq-AL"/>
        </w:rPr>
        <w:t>biletës, si dhe në bazë të akteve të tjera ligjore e nënligjore në fuqi</w:t>
      </w:r>
      <w:r w:rsidR="00882B0E" w:rsidRPr="00957F5F">
        <w:rPr>
          <w:rFonts w:ascii="Times New Roman" w:hAnsi="Times New Roman" w:cs="Times New Roman"/>
          <w:szCs w:val="24"/>
          <w:lang w:val="sq-AL"/>
        </w:rPr>
        <w:t>.</w:t>
      </w:r>
      <w:r w:rsidRPr="00957F5F">
        <w:rPr>
          <w:rFonts w:ascii="Times New Roman" w:hAnsi="Times New Roman" w:cs="Times New Roman"/>
          <w:szCs w:val="24"/>
          <w:lang w:val="sq-AL"/>
        </w:rPr>
        <w:t xml:space="preserve"> </w:t>
      </w:r>
    </w:p>
    <w:p w14:paraId="61F7D9F9" w14:textId="77777777" w:rsidR="00E66BA6" w:rsidRPr="00E7141F" w:rsidRDefault="00E66BA6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4958BF7E" w14:textId="35EB5BDD" w:rsidR="00116E96" w:rsidRPr="00E7141F" w:rsidRDefault="00116E96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Punonjësve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arsimorë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të cilët janë të punësuar në </w:t>
      </w:r>
      <w:r w:rsidR="00971CED">
        <w:rPr>
          <w:rFonts w:ascii="Times New Roman" w:hAnsi="Times New Roman" w:cs="Times New Roman"/>
          <w:szCs w:val="24"/>
          <w:lang w:val="sq-AL"/>
        </w:rPr>
        <w:t xml:space="preserve">IAP </w:t>
      </w:r>
      <w:r w:rsidRPr="00E7141F">
        <w:rPr>
          <w:rFonts w:ascii="Times New Roman" w:hAnsi="Times New Roman" w:cs="Times New Roman"/>
          <w:szCs w:val="24"/>
          <w:lang w:val="sq-AL"/>
        </w:rPr>
        <w:t>publike, jasht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DB549E" w:rsidRPr="00E7141F">
        <w:rPr>
          <w:rFonts w:ascii="Times New Roman" w:hAnsi="Times New Roman" w:cs="Times New Roman"/>
          <w:szCs w:val="24"/>
          <w:lang w:val="sq-AL"/>
        </w:rPr>
        <w:t xml:space="preserve">bashkisë së vendbanimit </w:t>
      </w:r>
      <w:r w:rsidRPr="00E7141F">
        <w:rPr>
          <w:rFonts w:ascii="Times New Roman" w:hAnsi="Times New Roman" w:cs="Times New Roman"/>
          <w:szCs w:val="24"/>
          <w:lang w:val="sq-AL"/>
        </w:rPr>
        <w:t>t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tyre, në distancat sipas përcaktimeve të pikës 1 të këtij vendimi, u paguhet çmimi i</w:t>
      </w:r>
      <w:r w:rsidR="00E06D73" w:rsidRPr="00E7141F">
        <w:rPr>
          <w:rFonts w:ascii="Times New Roman" w:hAnsi="Times New Roman" w:cs="Times New Roman"/>
          <w:szCs w:val="24"/>
          <w:lang w:val="sq-AL"/>
        </w:rPr>
        <w:t xml:space="preserve"> indeksuar me normën e inflacionit të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biletës së linjave ndërqytetëse</w:t>
      </w:r>
      <w:r w:rsidR="00E06D73" w:rsidRPr="00E7141F">
        <w:rPr>
          <w:rFonts w:ascii="Times New Roman" w:hAnsi="Times New Roman" w:cs="Times New Roman"/>
          <w:szCs w:val="24"/>
          <w:lang w:val="sq-AL"/>
        </w:rPr>
        <w:t xml:space="preserve"> të transportit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në masën e përcaktuar në </w:t>
      </w:r>
      <w:r w:rsidR="000B29EE">
        <w:rPr>
          <w:rFonts w:ascii="Times New Roman" w:hAnsi="Times New Roman" w:cs="Times New Roman"/>
          <w:szCs w:val="24"/>
          <w:lang w:val="sq-AL"/>
        </w:rPr>
        <w:t xml:space="preserve">VKM-në </w:t>
      </w:r>
      <w:r w:rsidRPr="00E7141F">
        <w:rPr>
          <w:rFonts w:ascii="Times New Roman" w:hAnsi="Times New Roman" w:cs="Times New Roman"/>
          <w:szCs w:val="24"/>
          <w:lang w:val="sq-AL"/>
        </w:rPr>
        <w:t>146, datë 26.2.1998, të</w:t>
      </w:r>
      <w:r w:rsidR="000B29EE">
        <w:rPr>
          <w:rFonts w:ascii="Times New Roman" w:hAnsi="Times New Roman" w:cs="Times New Roman"/>
          <w:szCs w:val="24"/>
          <w:lang w:val="sq-AL"/>
        </w:rPr>
        <w:t xml:space="preserve"> </w:t>
      </w:r>
      <w:r w:rsidR="00FE213D" w:rsidRPr="00E7141F">
        <w:rPr>
          <w:rFonts w:ascii="Times New Roman" w:hAnsi="Times New Roman" w:cs="Times New Roman"/>
          <w:szCs w:val="24"/>
          <w:lang w:val="sq-AL"/>
        </w:rPr>
        <w:t>ndryshuar,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në </w:t>
      </w:r>
      <w:r w:rsidR="00DB549E" w:rsidRPr="00E7141F">
        <w:rPr>
          <w:rFonts w:ascii="Times New Roman" w:hAnsi="Times New Roman" w:cs="Times New Roman"/>
          <w:szCs w:val="24"/>
          <w:lang w:val="sq-AL"/>
        </w:rPr>
        <w:t>përputhje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me numrin e ditëve që janë paraqitur në punë, të konfirmuara nga drejtori i institucionit arsimor. Pagesa p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>r k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>t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kategori punonj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>sish kryhet n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llogarit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e tyre bankare</w:t>
      </w:r>
      <w:r w:rsidR="00887057" w:rsidRPr="00E7141F">
        <w:rPr>
          <w:rFonts w:ascii="Times New Roman" w:hAnsi="Times New Roman" w:cs="Times New Roman"/>
          <w:szCs w:val="24"/>
          <w:lang w:val="sq-AL"/>
        </w:rPr>
        <w:t xml:space="preserve"> dhe kjo kategori punonjësish nuk përfshihet në përllogaritjen e fondit, sipas pikës 3 të këtij vendimi.  </w:t>
      </w:r>
    </w:p>
    <w:p w14:paraId="3D7A43C3" w14:textId="1FD6B9C0" w:rsidR="002B0E72" w:rsidRPr="00E7141F" w:rsidRDefault="002B0E72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2E3E2AE9" w14:textId="5A6C7C03" w:rsidR="00E7141F" w:rsidRPr="0049153F" w:rsidRDefault="009E47C0" w:rsidP="0049153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Punonjësit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arsimorë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që përfitojnë fonde publike për mbulimin e shpenzimeve të transportit </w:t>
      </w:r>
      <w:r w:rsidRPr="00B11939">
        <w:rPr>
          <w:rFonts w:ascii="Times New Roman" w:hAnsi="Times New Roman" w:cs="Times New Roman"/>
          <w:szCs w:val="24"/>
          <w:lang w:val="sq-AL"/>
        </w:rPr>
        <w:t xml:space="preserve">të siguruar nga </w:t>
      </w:r>
      <w:r w:rsidR="000B29EE" w:rsidRPr="00B11939">
        <w:rPr>
          <w:rFonts w:ascii="Times New Roman" w:hAnsi="Times New Roman" w:cs="Times New Roman"/>
          <w:szCs w:val="24"/>
          <w:lang w:val="sq-AL"/>
        </w:rPr>
        <w:t xml:space="preserve">institucionet </w:t>
      </w:r>
      <w:r w:rsidRPr="00B11939">
        <w:rPr>
          <w:rFonts w:ascii="Times New Roman" w:hAnsi="Times New Roman" w:cs="Times New Roman"/>
          <w:szCs w:val="24"/>
          <w:lang w:val="sq-AL"/>
        </w:rPr>
        <w:t xml:space="preserve">arsimore vendore, </w:t>
      </w:r>
      <w:r w:rsidR="00DB549E" w:rsidRPr="00B11939">
        <w:rPr>
          <w:rFonts w:ascii="Times New Roman" w:hAnsi="Times New Roman" w:cs="Times New Roman"/>
          <w:szCs w:val="24"/>
          <w:lang w:val="sq-AL"/>
        </w:rPr>
        <w:t xml:space="preserve">përgjegjëse për arsimin </w:t>
      </w:r>
      <w:r w:rsidR="00971CED" w:rsidRPr="00B11939">
        <w:rPr>
          <w:rFonts w:ascii="Times New Roman" w:hAnsi="Times New Roman" w:cs="Times New Roman"/>
          <w:szCs w:val="24"/>
          <w:lang w:val="sq-AL"/>
        </w:rPr>
        <w:t>parauniversitar</w:t>
      </w:r>
      <w:r w:rsidR="000B29EE" w:rsidRPr="00B11939">
        <w:rPr>
          <w:rFonts w:ascii="Times New Roman" w:hAnsi="Times New Roman" w:cs="Times New Roman"/>
          <w:szCs w:val="24"/>
          <w:lang w:val="sq-AL"/>
        </w:rPr>
        <w:t>,</w:t>
      </w:r>
      <w:r w:rsidR="00971CED" w:rsidRPr="00B11939">
        <w:rPr>
          <w:rFonts w:ascii="Times New Roman" w:hAnsi="Times New Roman" w:cs="Times New Roman"/>
          <w:szCs w:val="24"/>
          <w:lang w:val="sq-AL"/>
        </w:rPr>
        <w:t xml:space="preserve"> </w:t>
      </w:r>
      <w:r w:rsidRPr="00B11939">
        <w:rPr>
          <w:rFonts w:ascii="Times New Roman" w:hAnsi="Times New Roman" w:cs="Times New Roman"/>
          <w:szCs w:val="24"/>
          <w:lang w:val="sq-AL"/>
        </w:rPr>
        <w:t xml:space="preserve">të parashikuar në pikën 1, të këtij vendimi, përfitojnë </w:t>
      </w:r>
      <w:r w:rsidR="0049153F" w:rsidRPr="00B11939">
        <w:rPr>
          <w:rFonts w:ascii="Times New Roman" w:hAnsi="Times New Roman" w:cs="Times New Roman"/>
          <w:szCs w:val="24"/>
          <w:lang w:val="sq-AL"/>
        </w:rPr>
        <w:t xml:space="preserve">kompensim </w:t>
      </w:r>
      <w:r w:rsidRPr="00B11939">
        <w:rPr>
          <w:rFonts w:ascii="Times New Roman" w:hAnsi="Times New Roman" w:cs="Times New Roman"/>
          <w:szCs w:val="24"/>
          <w:lang w:val="sq-AL"/>
        </w:rPr>
        <w:t>mujor të diferencuar, sipas pikës 4</w:t>
      </w:r>
      <w:r w:rsidR="000B29EE" w:rsidRPr="00B11939">
        <w:rPr>
          <w:rFonts w:ascii="Times New Roman" w:hAnsi="Times New Roman" w:cs="Times New Roman"/>
          <w:szCs w:val="24"/>
          <w:lang w:val="sq-AL"/>
        </w:rPr>
        <w:t>.</w:t>
      </w:r>
      <w:r w:rsidR="00DA6624" w:rsidRPr="00B11939">
        <w:rPr>
          <w:rFonts w:ascii="Times New Roman" w:hAnsi="Times New Roman" w:cs="Times New Roman"/>
          <w:szCs w:val="24"/>
          <w:lang w:val="sq-AL"/>
        </w:rPr>
        <w:t>a</w:t>
      </w:r>
      <w:r w:rsidR="000B29EE" w:rsidRPr="00B11939">
        <w:rPr>
          <w:rFonts w:ascii="Times New Roman" w:hAnsi="Times New Roman" w:cs="Times New Roman"/>
          <w:szCs w:val="24"/>
          <w:lang w:val="sq-AL"/>
        </w:rPr>
        <w:t>)</w:t>
      </w:r>
      <w:r w:rsidRPr="00B11939">
        <w:rPr>
          <w:rFonts w:ascii="Times New Roman" w:hAnsi="Times New Roman" w:cs="Times New Roman"/>
          <w:szCs w:val="24"/>
          <w:lang w:val="sq-AL"/>
        </w:rPr>
        <w:t>, të vendimit nr. 175, datë 8.3.2017, të Këshillit të Ministrave, “</w:t>
      </w:r>
      <w:r w:rsidR="0049153F" w:rsidRPr="00B11939">
        <w:rPr>
          <w:rStyle w:val="xxxcontentpasted0"/>
          <w:rFonts w:ascii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q-AL"/>
        </w:rPr>
        <w:t>Për trajtimin me pagë dhe shtesa mbi pagë të punonjësve mësimorë dhe të punonjësve të tjerë jomësimorë, në arsimin parauniversitar”</w:t>
      </w:r>
      <w:r w:rsidR="00225788">
        <w:rPr>
          <w:rStyle w:val="xxxcontentpasted0"/>
          <w:rFonts w:ascii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q-AL"/>
        </w:rPr>
        <w:t>,</w:t>
      </w:r>
      <w:r w:rsidR="0049153F" w:rsidRPr="00B11939">
        <w:rPr>
          <w:rStyle w:val="xxxcontentpasted0"/>
          <w:rFonts w:ascii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q-AL"/>
        </w:rPr>
        <w:t> i ndryshuar</w:t>
      </w:r>
      <w:r w:rsidR="00E429FA" w:rsidRPr="00B11939">
        <w:rPr>
          <w:rFonts w:ascii="Times New Roman" w:hAnsi="Times New Roman" w:cs="Times New Roman"/>
          <w:szCs w:val="24"/>
          <w:lang w:val="sq-AL"/>
        </w:rPr>
        <w:t xml:space="preserve">, </w:t>
      </w:r>
      <w:r w:rsidR="00DA6624" w:rsidRPr="00B11939">
        <w:rPr>
          <w:rFonts w:ascii="Times New Roman" w:hAnsi="Times New Roman" w:cs="Times New Roman"/>
          <w:szCs w:val="24"/>
          <w:lang w:val="sq-AL"/>
        </w:rPr>
        <w:t>p</w:t>
      </w:r>
      <w:r w:rsidR="00887057" w:rsidRPr="00B11939">
        <w:rPr>
          <w:rFonts w:ascii="Times New Roman" w:hAnsi="Times New Roman" w:cs="Times New Roman"/>
          <w:szCs w:val="24"/>
          <w:lang w:val="sq-AL"/>
        </w:rPr>
        <w:t>ë</w:t>
      </w:r>
      <w:r w:rsidR="00DA6624" w:rsidRPr="00B11939">
        <w:rPr>
          <w:rFonts w:ascii="Times New Roman" w:hAnsi="Times New Roman" w:cs="Times New Roman"/>
          <w:szCs w:val="24"/>
          <w:lang w:val="sq-AL"/>
        </w:rPr>
        <w:t xml:space="preserve">r </w:t>
      </w:r>
      <w:r w:rsidRPr="00B11939">
        <w:rPr>
          <w:rFonts w:ascii="Times New Roman" w:hAnsi="Times New Roman" w:cs="Times New Roman"/>
          <w:szCs w:val="24"/>
          <w:lang w:val="sq-AL"/>
        </w:rPr>
        <w:t>distanca</w:t>
      </w:r>
      <w:r w:rsidR="00DA6624" w:rsidRPr="00B11939">
        <w:rPr>
          <w:rFonts w:ascii="Times New Roman" w:hAnsi="Times New Roman" w:cs="Times New Roman"/>
          <w:szCs w:val="24"/>
          <w:lang w:val="sq-AL"/>
        </w:rPr>
        <w:t>t</w:t>
      </w:r>
      <w:r w:rsidRPr="00B11939">
        <w:rPr>
          <w:rFonts w:ascii="Times New Roman" w:hAnsi="Times New Roman" w:cs="Times New Roman"/>
          <w:szCs w:val="24"/>
          <w:lang w:val="sq-AL"/>
        </w:rPr>
        <w:t>, si më poshtë vijon:</w:t>
      </w:r>
    </w:p>
    <w:p w14:paraId="195D5783" w14:textId="77777777" w:rsidR="00E7141F" w:rsidRDefault="00E7141F" w:rsidP="00E7141F">
      <w:pPr>
        <w:pStyle w:val="ListParagraph"/>
        <w:rPr>
          <w:rFonts w:ascii="Times New Roman" w:hAnsi="Times New Roman" w:cs="Times New Roman"/>
          <w:szCs w:val="24"/>
          <w:lang w:val="sq-AL"/>
        </w:rPr>
      </w:pPr>
    </w:p>
    <w:p w14:paraId="03442FAD" w14:textId="0E141514" w:rsidR="00E7141F" w:rsidRDefault="009E47C0" w:rsidP="00E7141F">
      <w:pPr>
        <w:pStyle w:val="Paragrafi"/>
        <w:numPr>
          <w:ilvl w:val="0"/>
          <w:numId w:val="4"/>
        </w:numPr>
        <w:spacing w:line="276" w:lineRule="auto"/>
        <w:ind w:left="1080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në masën 1 000 (njëmijë) lekë në muaj, kur largësia nga </w:t>
      </w:r>
      <w:r w:rsidR="00DA6624" w:rsidRPr="00E7141F">
        <w:rPr>
          <w:rFonts w:ascii="Times New Roman" w:hAnsi="Times New Roman" w:cs="Times New Roman"/>
          <w:szCs w:val="24"/>
          <w:lang w:val="sq-AL"/>
        </w:rPr>
        <w:t>vendbanimi i p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="00DA6624" w:rsidRPr="00E7141F">
        <w:rPr>
          <w:rFonts w:ascii="Times New Roman" w:hAnsi="Times New Roman" w:cs="Times New Roman"/>
          <w:szCs w:val="24"/>
          <w:lang w:val="sq-AL"/>
        </w:rPr>
        <w:t>rhersh</w:t>
      </w:r>
      <w:r w:rsidR="00887057" w:rsidRPr="00E7141F">
        <w:rPr>
          <w:rFonts w:ascii="Times New Roman" w:hAnsi="Times New Roman" w:cs="Times New Roman"/>
          <w:szCs w:val="24"/>
          <w:lang w:val="sq-AL"/>
        </w:rPr>
        <w:t>ë</w:t>
      </w:r>
      <w:r w:rsidR="00DB549E" w:rsidRPr="00E7141F">
        <w:rPr>
          <w:rFonts w:ascii="Times New Roman" w:hAnsi="Times New Roman" w:cs="Times New Roman"/>
          <w:szCs w:val="24"/>
          <w:lang w:val="sq-AL"/>
        </w:rPr>
        <w:t>m</w:t>
      </w:r>
      <w:r w:rsidR="00DA6624" w:rsidRPr="00E7141F">
        <w:rPr>
          <w:rFonts w:ascii="Times New Roman" w:hAnsi="Times New Roman" w:cs="Times New Roman"/>
          <w:szCs w:val="24"/>
          <w:lang w:val="sq-AL"/>
        </w:rPr>
        <w:t xml:space="preserve"> i tyre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deri në institucionin arsimor publik </w:t>
      </w:r>
      <w:r w:rsidR="00D879C0">
        <w:rPr>
          <w:rFonts w:ascii="Times New Roman" w:hAnsi="Times New Roman" w:cs="Times New Roman"/>
          <w:szCs w:val="24"/>
          <w:lang w:val="sq-AL"/>
        </w:rPr>
        <w:t xml:space="preserve">parauniversitar </w:t>
      </w:r>
      <w:r w:rsidRPr="00E7141F">
        <w:rPr>
          <w:rFonts w:ascii="Times New Roman" w:hAnsi="Times New Roman" w:cs="Times New Roman"/>
          <w:szCs w:val="24"/>
          <w:lang w:val="sq-AL"/>
        </w:rPr>
        <w:t>është në distancën mbi 5 km deri në 10 km;</w:t>
      </w:r>
    </w:p>
    <w:p w14:paraId="63B2197E" w14:textId="68516B84" w:rsidR="00E7141F" w:rsidRDefault="009E47C0" w:rsidP="00E7141F">
      <w:pPr>
        <w:pStyle w:val="Paragrafi"/>
        <w:numPr>
          <w:ilvl w:val="0"/>
          <w:numId w:val="4"/>
        </w:numPr>
        <w:spacing w:line="276" w:lineRule="auto"/>
        <w:ind w:left="1080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në masën 1 500 (njëmijë e pesëqind) lekë në muaj, kur largësia nga vendbanimi i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përhershëm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/ deri në institucionin arsimor publik </w:t>
      </w:r>
      <w:r w:rsidR="00D879C0">
        <w:rPr>
          <w:rFonts w:ascii="Times New Roman" w:hAnsi="Times New Roman" w:cs="Times New Roman"/>
          <w:szCs w:val="24"/>
          <w:lang w:val="sq-AL"/>
        </w:rPr>
        <w:t>parauniversitar</w:t>
      </w:r>
      <w:r w:rsidR="00D879C0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është në distancën mbi 10 km deri në 20 km;</w:t>
      </w:r>
    </w:p>
    <w:p w14:paraId="51DE6533" w14:textId="2A3336C0" w:rsidR="009E47C0" w:rsidRPr="00E7141F" w:rsidRDefault="009E47C0" w:rsidP="00E7141F">
      <w:pPr>
        <w:pStyle w:val="Paragrafi"/>
        <w:numPr>
          <w:ilvl w:val="0"/>
          <w:numId w:val="4"/>
        </w:numPr>
        <w:spacing w:line="276" w:lineRule="auto"/>
        <w:ind w:left="1080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në masën 2 700 (dymijë e shtatëqind) lekë në muaj, kur largësia nga vendbanimi i përhershëm/ deri në institucionin arsimor publik </w:t>
      </w:r>
      <w:r w:rsidR="00D879C0">
        <w:rPr>
          <w:rFonts w:ascii="Times New Roman" w:hAnsi="Times New Roman" w:cs="Times New Roman"/>
          <w:szCs w:val="24"/>
          <w:lang w:val="sq-AL"/>
        </w:rPr>
        <w:t>parauniversitar</w:t>
      </w:r>
      <w:r w:rsidR="00D879C0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është në distancën mbi 20 km</w:t>
      </w:r>
      <w:r w:rsidR="00C869D2" w:rsidRPr="00E7141F">
        <w:rPr>
          <w:rFonts w:ascii="Times New Roman" w:hAnsi="Times New Roman" w:cs="Times New Roman"/>
          <w:szCs w:val="24"/>
          <w:lang w:val="sq-AL"/>
        </w:rPr>
        <w:t xml:space="preserve"> deri në 50 km</w:t>
      </w:r>
      <w:r w:rsidRPr="00E7141F">
        <w:rPr>
          <w:rFonts w:ascii="Times New Roman" w:hAnsi="Times New Roman" w:cs="Times New Roman"/>
          <w:szCs w:val="24"/>
          <w:lang w:val="sq-AL"/>
        </w:rPr>
        <w:t>.</w:t>
      </w:r>
    </w:p>
    <w:p w14:paraId="51DE6534" w14:textId="2F6D41E3" w:rsidR="00C869D2" w:rsidRPr="00E7141F" w:rsidRDefault="000B29EE" w:rsidP="00E7141F">
      <w:pPr>
        <w:pStyle w:val="Paragrafi"/>
        <w:spacing w:line="276" w:lineRule="auto"/>
        <w:ind w:left="630" w:firstLine="0"/>
        <w:rPr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  <w:lang w:val="sq-AL"/>
        </w:rPr>
        <w:t>ZVAP-et</w:t>
      </w:r>
      <w:r w:rsidR="00C869D2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Cs w:val="24"/>
          <w:lang w:val="sq-AL"/>
        </w:rPr>
        <w:t>dhe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C869D2" w:rsidRPr="00E7141F">
        <w:rPr>
          <w:rFonts w:ascii="Times New Roman" w:hAnsi="Times New Roman" w:cs="Times New Roman"/>
          <w:szCs w:val="24"/>
          <w:lang w:val="sq-AL"/>
        </w:rPr>
        <w:t>njësitë e vetëqeverisjes vendore bashkëpunojnë dhe koordinojnë të dhënat për numrin e përfituesve e largësitë nga vendbanimi dhe raportojnë në ministrinë përgjegjëse për arsimin, çdo 3 (tre) muaj.</w:t>
      </w:r>
    </w:p>
    <w:p w14:paraId="38B946A1" w14:textId="77777777" w:rsidR="00E66BA6" w:rsidRPr="00E7141F" w:rsidRDefault="00E66BA6" w:rsidP="00E7141F">
      <w:pPr>
        <w:pStyle w:val="Paragrafi"/>
        <w:spacing w:line="276" w:lineRule="auto"/>
        <w:ind w:left="630" w:firstLine="0"/>
        <w:rPr>
          <w:rFonts w:ascii="Times New Roman" w:hAnsi="Times New Roman" w:cs="Times New Roman"/>
          <w:szCs w:val="24"/>
          <w:lang w:val="sq-AL"/>
        </w:rPr>
      </w:pPr>
    </w:p>
    <w:p w14:paraId="6BF3B8A6" w14:textId="00ED3940" w:rsidR="00E429FA" w:rsidRPr="00E7141F" w:rsidRDefault="006E5930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Punonjës</w:t>
      </w:r>
      <w:r w:rsidR="000F474B" w:rsidRPr="00E7141F">
        <w:rPr>
          <w:rFonts w:ascii="Times New Roman" w:hAnsi="Times New Roman" w:cs="Times New Roman"/>
          <w:szCs w:val="24"/>
          <w:lang w:val="sq-AL"/>
        </w:rPr>
        <w:t>it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arsimorë të cilët janë punësuar në </w:t>
      </w:r>
      <w:r w:rsidR="00A81FB9">
        <w:rPr>
          <w:rFonts w:ascii="Times New Roman" w:hAnsi="Times New Roman" w:cs="Times New Roman"/>
          <w:szCs w:val="24"/>
          <w:lang w:val="sq-AL"/>
        </w:rPr>
        <w:t>IAP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publike, në distancë nga vendbanimi mbi 50 km dhe nuk përfitojnë fonde publike për mbulimin e shpenzimeve të transportit sipas këtij vendimi, përfitojnë shpërblim mujor sipas pikës 4</w:t>
      </w:r>
      <w:r w:rsidR="00A22856">
        <w:rPr>
          <w:rFonts w:ascii="Times New Roman" w:hAnsi="Times New Roman" w:cs="Times New Roman"/>
          <w:szCs w:val="24"/>
          <w:lang w:val="sq-AL"/>
        </w:rPr>
        <w:t>.b)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të </w:t>
      </w:r>
      <w:r w:rsidR="000B29EE">
        <w:rPr>
          <w:rFonts w:ascii="Times New Roman" w:hAnsi="Times New Roman" w:cs="Times New Roman"/>
          <w:szCs w:val="24"/>
          <w:lang w:val="sq-AL"/>
        </w:rPr>
        <w:t>VKM-së</w:t>
      </w:r>
      <w:r w:rsidR="000B29EE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nr. 175, datë 8.3.2017</w:t>
      </w:r>
      <w:r w:rsidR="000B29EE">
        <w:rPr>
          <w:rFonts w:ascii="Times New Roman" w:hAnsi="Times New Roman" w:cs="Times New Roman"/>
          <w:szCs w:val="24"/>
          <w:lang w:val="sq-AL"/>
        </w:rPr>
        <w:t xml:space="preserve">, të </w:t>
      </w:r>
      <w:r w:rsidRPr="00E7141F">
        <w:rPr>
          <w:rFonts w:ascii="Times New Roman" w:hAnsi="Times New Roman" w:cs="Times New Roman"/>
          <w:szCs w:val="24"/>
          <w:lang w:val="sq-AL"/>
        </w:rPr>
        <w:t>ndryshuar.</w:t>
      </w:r>
    </w:p>
    <w:p w14:paraId="791B4DC8" w14:textId="77777777" w:rsidR="000F474B" w:rsidRPr="00E7141F" w:rsidRDefault="000F474B" w:rsidP="00E7141F">
      <w:p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1DE6535" w14:textId="02421C81" w:rsidR="00C869D2" w:rsidRPr="00E7141F" w:rsidRDefault="00C869D2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Efektet financiare, që rrjedh</w:t>
      </w:r>
      <w:r w:rsidR="00B11939">
        <w:rPr>
          <w:rFonts w:ascii="Times New Roman" w:hAnsi="Times New Roman" w:cs="Times New Roman"/>
          <w:szCs w:val="24"/>
          <w:lang w:val="sq-AL"/>
        </w:rPr>
        <w:t xml:space="preserve">in nga zbatimi i këtij vendimi,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përballohen nga buxheti i </w:t>
      </w:r>
      <w:r w:rsidR="00400509">
        <w:rPr>
          <w:rFonts w:ascii="Times New Roman" w:hAnsi="Times New Roman" w:cs="Times New Roman"/>
          <w:szCs w:val="24"/>
          <w:lang w:val="sq-AL"/>
        </w:rPr>
        <w:t>miratuar</w:t>
      </w:r>
      <w:r w:rsidR="00400509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400509">
        <w:rPr>
          <w:rFonts w:ascii="Times New Roman" w:hAnsi="Times New Roman" w:cs="Times New Roman"/>
          <w:szCs w:val="24"/>
          <w:lang w:val="sq-AL"/>
        </w:rPr>
        <w:t>p</w:t>
      </w:r>
      <w:r w:rsidR="007E10B7">
        <w:rPr>
          <w:rFonts w:ascii="Times New Roman" w:hAnsi="Times New Roman" w:cs="Times New Roman"/>
          <w:szCs w:val="24"/>
          <w:lang w:val="sq-AL"/>
        </w:rPr>
        <w:t>ë</w:t>
      </w:r>
      <w:r w:rsidR="00400509">
        <w:rPr>
          <w:rFonts w:ascii="Times New Roman" w:hAnsi="Times New Roman" w:cs="Times New Roman"/>
          <w:szCs w:val="24"/>
          <w:lang w:val="sq-AL"/>
        </w:rPr>
        <w:t>r</w:t>
      </w:r>
      <w:r w:rsidR="00400509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ministri</w:t>
      </w:r>
      <w:r w:rsidR="00400509">
        <w:rPr>
          <w:rFonts w:ascii="Times New Roman" w:hAnsi="Times New Roman" w:cs="Times New Roman"/>
          <w:szCs w:val="24"/>
          <w:lang w:val="sq-AL"/>
        </w:rPr>
        <w:t>n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ë përgjegjëse për arsimin, e cila </w:t>
      </w:r>
      <w:r w:rsidR="00371239" w:rsidRPr="00B11939">
        <w:rPr>
          <w:rFonts w:ascii="Times New Roman" w:hAnsi="Times New Roman" w:cs="Times New Roman"/>
          <w:szCs w:val="24"/>
          <w:lang w:val="sq-AL"/>
        </w:rPr>
        <w:t>rishp</w:t>
      </w:r>
      <w:r w:rsidR="007E10B7" w:rsidRPr="00B11939">
        <w:rPr>
          <w:rFonts w:ascii="Times New Roman" w:hAnsi="Times New Roman" w:cs="Times New Roman"/>
          <w:szCs w:val="24"/>
          <w:lang w:val="sq-AL"/>
        </w:rPr>
        <w:t>ë</w:t>
      </w:r>
      <w:r w:rsidR="00371239" w:rsidRPr="00B11939">
        <w:rPr>
          <w:rFonts w:ascii="Times New Roman" w:hAnsi="Times New Roman" w:cs="Times New Roman"/>
          <w:szCs w:val="24"/>
          <w:lang w:val="sq-AL"/>
        </w:rPr>
        <w:t xml:space="preserve">rndan </w:t>
      </w:r>
      <w:r w:rsidRPr="00B11939">
        <w:rPr>
          <w:rFonts w:ascii="Times New Roman" w:hAnsi="Times New Roman" w:cs="Times New Roman"/>
          <w:szCs w:val="24"/>
          <w:lang w:val="sq-AL"/>
        </w:rPr>
        <w:t>fondet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 përkatëse te </w:t>
      </w:r>
      <w:r w:rsidR="00A24354">
        <w:rPr>
          <w:rFonts w:ascii="Times New Roman" w:hAnsi="Times New Roman" w:cs="Times New Roman"/>
          <w:szCs w:val="24"/>
          <w:lang w:val="sq-AL"/>
        </w:rPr>
        <w:t>ZVAP-et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si dhe nga buxheti i </w:t>
      </w:r>
      <w:r w:rsidR="00A81FB9" w:rsidRPr="00E7141F">
        <w:rPr>
          <w:rFonts w:ascii="Times New Roman" w:hAnsi="Times New Roman" w:cs="Times New Roman"/>
          <w:szCs w:val="24"/>
          <w:lang w:val="sq-AL"/>
        </w:rPr>
        <w:t>njësi</w:t>
      </w:r>
      <w:r w:rsidR="00A81FB9">
        <w:rPr>
          <w:rFonts w:ascii="Times New Roman" w:hAnsi="Times New Roman" w:cs="Times New Roman"/>
          <w:szCs w:val="24"/>
          <w:lang w:val="sq-AL"/>
        </w:rPr>
        <w:t>ve</w:t>
      </w:r>
      <w:r w:rsidR="00A81FB9" w:rsidRPr="00E7141F">
        <w:rPr>
          <w:rFonts w:ascii="Times New Roman" w:hAnsi="Times New Roman" w:cs="Times New Roman"/>
          <w:szCs w:val="24"/>
          <w:lang w:val="sq-AL"/>
        </w:rPr>
        <w:t xml:space="preserve"> </w:t>
      </w:r>
      <w:r w:rsidR="00A81FB9">
        <w:rPr>
          <w:rFonts w:ascii="Times New Roman" w:hAnsi="Times New Roman" w:cs="Times New Roman"/>
          <w:szCs w:val="24"/>
          <w:lang w:val="sq-AL"/>
        </w:rPr>
        <w:t>t</w:t>
      </w:r>
      <w:r w:rsidRPr="00E7141F">
        <w:rPr>
          <w:rFonts w:ascii="Times New Roman" w:hAnsi="Times New Roman" w:cs="Times New Roman"/>
          <w:szCs w:val="24"/>
          <w:lang w:val="sq-AL"/>
        </w:rPr>
        <w:t>ë vetëqeverisjes vendore, në rastet kur, me vendim të organeve kolegjiale, njësitë e vetëqeverisjes vendore mund të financojnë shpenzime transporti për nxënësit dhe punonjësit e arsimit parauniversitar publik edhe për distanca të tjera, jashtë p</w:t>
      </w:r>
      <w:r w:rsidR="00E429FA" w:rsidRPr="00E7141F">
        <w:rPr>
          <w:rFonts w:ascii="Times New Roman" w:hAnsi="Times New Roman" w:cs="Times New Roman"/>
          <w:szCs w:val="24"/>
          <w:lang w:val="sq-AL"/>
        </w:rPr>
        <w:t xml:space="preserve">ërcaktimeve </w:t>
      </w:r>
      <w:r w:rsidRPr="00E7141F">
        <w:rPr>
          <w:rFonts w:ascii="Times New Roman" w:hAnsi="Times New Roman" w:cs="Times New Roman"/>
          <w:szCs w:val="24"/>
          <w:lang w:val="sq-AL"/>
        </w:rPr>
        <w:t>të këtij vendimi.</w:t>
      </w:r>
    </w:p>
    <w:p w14:paraId="5BBA5D0B" w14:textId="77777777" w:rsidR="00E66BA6" w:rsidRPr="00E7141F" w:rsidRDefault="00E66BA6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1DE6536" w14:textId="10AC178E" w:rsidR="004C788C" w:rsidRPr="00E7141F" w:rsidRDefault="004C788C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 xml:space="preserve">Vendimi nr. </w:t>
      </w:r>
      <w:r w:rsidR="00DA6624" w:rsidRPr="00E7141F">
        <w:rPr>
          <w:rFonts w:ascii="Times New Roman" w:hAnsi="Times New Roman" w:cs="Times New Roman"/>
          <w:szCs w:val="24"/>
          <w:lang w:val="sq-AL"/>
        </w:rPr>
        <w:t>682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, datë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9</w:t>
      </w:r>
      <w:r w:rsidRPr="00E7141F">
        <w:rPr>
          <w:rFonts w:ascii="Times New Roman" w:hAnsi="Times New Roman" w:cs="Times New Roman"/>
          <w:szCs w:val="24"/>
          <w:lang w:val="sq-AL"/>
        </w:rPr>
        <w:t>.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7</w:t>
      </w:r>
      <w:r w:rsidRPr="00E7141F">
        <w:rPr>
          <w:rFonts w:ascii="Times New Roman" w:hAnsi="Times New Roman" w:cs="Times New Roman"/>
          <w:szCs w:val="24"/>
          <w:lang w:val="sq-AL"/>
        </w:rPr>
        <w:t>.201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5</w:t>
      </w:r>
      <w:r w:rsidRPr="00E7141F">
        <w:rPr>
          <w:rFonts w:ascii="Times New Roman" w:hAnsi="Times New Roman" w:cs="Times New Roman"/>
          <w:szCs w:val="24"/>
          <w:lang w:val="sq-AL"/>
        </w:rPr>
        <w:t>, i Këshillit të Ministrave, “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Për përdorimin e fondeve publike për transportimin e punonjësve arsimorë që punojnë dhe të nxënësve që mësojnë jashtë vendbanimit”, i ndryshuar</w:t>
      </w:r>
      <w:r w:rsidR="00FE213D" w:rsidRPr="00E7141F">
        <w:rPr>
          <w:rFonts w:ascii="Times New Roman" w:hAnsi="Times New Roman" w:cs="Times New Roman"/>
          <w:szCs w:val="24"/>
          <w:lang w:val="sq-AL"/>
        </w:rPr>
        <w:t>,</w:t>
      </w:r>
      <w:r w:rsidR="00E429FA" w:rsidRPr="00E7141F" w:rsidDel="00E429FA">
        <w:rPr>
          <w:rFonts w:ascii="Times New Roman" w:hAnsi="Times New Roman" w:cs="Times New Roman"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szCs w:val="24"/>
          <w:lang w:val="sq-AL"/>
        </w:rPr>
        <w:t>shfuqizohet.</w:t>
      </w:r>
    </w:p>
    <w:p w14:paraId="743B31CF" w14:textId="77777777" w:rsidR="000F474B" w:rsidRPr="00E7141F" w:rsidRDefault="000F474B" w:rsidP="00E7141F">
      <w:pPr>
        <w:pStyle w:val="Paragrafi"/>
        <w:spacing w:line="276" w:lineRule="auto"/>
        <w:ind w:left="567" w:hanging="283"/>
        <w:rPr>
          <w:rFonts w:ascii="Times New Roman" w:hAnsi="Times New Roman" w:cs="Times New Roman"/>
          <w:szCs w:val="24"/>
          <w:lang w:val="sq-AL"/>
        </w:rPr>
      </w:pPr>
    </w:p>
    <w:p w14:paraId="51DE6537" w14:textId="09D9EB97" w:rsidR="004C788C" w:rsidRPr="00E7141F" w:rsidRDefault="004C788C" w:rsidP="00E7141F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Ngarkohen Ministria e Arsimit dhe Sportit, Ministria e Financave</w:t>
      </w:r>
      <w:r w:rsidR="00E429FA" w:rsidRPr="00E7141F">
        <w:rPr>
          <w:rFonts w:ascii="Times New Roman" w:hAnsi="Times New Roman" w:cs="Times New Roman"/>
          <w:szCs w:val="24"/>
          <w:lang w:val="sq-AL"/>
        </w:rPr>
        <w:t xml:space="preserve"> dhe Ekonomisë</w:t>
      </w:r>
      <w:r w:rsidRPr="00E7141F">
        <w:rPr>
          <w:rFonts w:ascii="Times New Roman" w:hAnsi="Times New Roman" w:cs="Times New Roman"/>
          <w:szCs w:val="24"/>
          <w:lang w:val="sq-AL"/>
        </w:rPr>
        <w:t>,</w:t>
      </w:r>
      <w:r w:rsidR="00A24354">
        <w:rPr>
          <w:rFonts w:ascii="Times New Roman" w:hAnsi="Times New Roman" w:cs="Times New Roman"/>
          <w:szCs w:val="24"/>
          <w:lang w:val="sq-AL"/>
        </w:rPr>
        <w:t xml:space="preserve"> </w:t>
      </w:r>
      <w:r w:rsidR="00E67587">
        <w:rPr>
          <w:rFonts w:ascii="Times New Roman" w:hAnsi="Times New Roman" w:cs="Times New Roman"/>
          <w:szCs w:val="24"/>
          <w:lang w:val="sq-AL"/>
        </w:rPr>
        <w:t xml:space="preserve">Drejtoritë Rajonale të arsimit Parauniversitar, Zyrat Vendore të Arsimit Parauniversitar </w:t>
      </w:r>
      <w:r w:rsidRPr="00E7141F">
        <w:rPr>
          <w:rFonts w:ascii="Times New Roman" w:hAnsi="Times New Roman" w:cs="Times New Roman"/>
          <w:szCs w:val="24"/>
          <w:lang w:val="sq-AL"/>
        </w:rPr>
        <w:t xml:space="preserve">dhe njësitë e </w:t>
      </w:r>
      <w:r w:rsidR="00E429FA" w:rsidRPr="00E7141F">
        <w:rPr>
          <w:rFonts w:ascii="Times New Roman" w:hAnsi="Times New Roman" w:cs="Times New Roman"/>
          <w:szCs w:val="24"/>
          <w:lang w:val="sq-AL"/>
        </w:rPr>
        <w:t>vetë</w:t>
      </w:r>
      <w:r w:rsidRPr="00E7141F">
        <w:rPr>
          <w:rFonts w:ascii="Times New Roman" w:hAnsi="Times New Roman" w:cs="Times New Roman"/>
          <w:szCs w:val="24"/>
          <w:lang w:val="sq-AL"/>
        </w:rPr>
        <w:t>qeverisjes vendore për zbatimin e këtij vendimi.</w:t>
      </w:r>
    </w:p>
    <w:p w14:paraId="52AD67F4" w14:textId="77777777" w:rsidR="00E7141F" w:rsidRDefault="00E7141F" w:rsidP="00E7141F">
      <w:pPr>
        <w:pStyle w:val="Paragrafi"/>
        <w:spacing w:line="276" w:lineRule="auto"/>
        <w:rPr>
          <w:rFonts w:ascii="Times New Roman" w:hAnsi="Times New Roman" w:cs="Times New Roman"/>
          <w:szCs w:val="24"/>
          <w:lang w:val="sq-AL"/>
        </w:rPr>
      </w:pPr>
    </w:p>
    <w:p w14:paraId="51DE6538" w14:textId="4EF6A82D" w:rsidR="004C788C" w:rsidRPr="00E7141F" w:rsidRDefault="004C788C" w:rsidP="00E7141F">
      <w:pPr>
        <w:pStyle w:val="Paragrafi"/>
        <w:spacing w:line="276" w:lineRule="auto"/>
        <w:ind w:firstLine="0"/>
        <w:rPr>
          <w:rFonts w:ascii="Times New Roman" w:hAnsi="Times New Roman" w:cs="Times New Roman"/>
          <w:szCs w:val="24"/>
          <w:lang w:val="sq-AL"/>
        </w:rPr>
      </w:pPr>
      <w:r w:rsidRPr="00E7141F">
        <w:rPr>
          <w:rFonts w:ascii="Times New Roman" w:hAnsi="Times New Roman" w:cs="Times New Roman"/>
          <w:szCs w:val="24"/>
          <w:lang w:val="sq-AL"/>
        </w:rPr>
        <w:t>Ky vendim hyn në fuqi pas botimit në Fletoren Zyrtare</w:t>
      </w:r>
      <w:r w:rsidR="00E7141F">
        <w:rPr>
          <w:rFonts w:ascii="Times New Roman" w:hAnsi="Times New Roman" w:cs="Times New Roman"/>
          <w:szCs w:val="24"/>
          <w:lang w:val="sq-AL"/>
        </w:rPr>
        <w:t xml:space="preserve"> dhe i shtrin efektet nga data 1 Janar </w:t>
      </w:r>
      <w:r w:rsidR="007A3C09" w:rsidRPr="00E7141F">
        <w:rPr>
          <w:rFonts w:ascii="Times New Roman" w:hAnsi="Times New Roman" w:cs="Times New Roman"/>
          <w:szCs w:val="24"/>
          <w:lang w:val="sq-AL"/>
        </w:rPr>
        <w:t>2023.</w:t>
      </w:r>
    </w:p>
    <w:p w14:paraId="096510C1" w14:textId="77777777" w:rsidR="00C12359" w:rsidRPr="00E7141F" w:rsidRDefault="00C12359" w:rsidP="00E7141F">
      <w:pPr>
        <w:pStyle w:val="Hapesira7"/>
        <w:spacing w:line="276" w:lineRule="auto"/>
        <w:rPr>
          <w:rFonts w:ascii="Times New Roman" w:hAnsi="Times New Roman" w:cs="Times New Roman"/>
          <w:sz w:val="24"/>
          <w:lang w:val="sq-AL"/>
        </w:rPr>
      </w:pPr>
    </w:p>
    <w:p w14:paraId="72BB74A4" w14:textId="77777777" w:rsidR="00C61D55" w:rsidRPr="00E7141F" w:rsidRDefault="00C61D55" w:rsidP="00E7141F">
      <w:pPr>
        <w:pStyle w:val="Hapesira7"/>
        <w:spacing w:line="276" w:lineRule="auto"/>
        <w:rPr>
          <w:rFonts w:ascii="Times New Roman" w:hAnsi="Times New Roman" w:cs="Times New Roman"/>
          <w:sz w:val="24"/>
          <w:lang w:val="sq-AL"/>
        </w:rPr>
      </w:pPr>
    </w:p>
    <w:p w14:paraId="1C76BCCE" w14:textId="77777777" w:rsidR="00C61D55" w:rsidRPr="00E7141F" w:rsidRDefault="00C61D55" w:rsidP="00E7141F">
      <w:pPr>
        <w:pStyle w:val="Hapesira7"/>
        <w:spacing w:line="276" w:lineRule="auto"/>
        <w:rPr>
          <w:rFonts w:ascii="Times New Roman" w:hAnsi="Times New Roman" w:cs="Times New Roman"/>
          <w:sz w:val="24"/>
          <w:lang w:val="sq-AL"/>
        </w:rPr>
      </w:pPr>
    </w:p>
    <w:p w14:paraId="51DE653A" w14:textId="6F9E5F7F" w:rsidR="004C788C" w:rsidRPr="00E7141F" w:rsidRDefault="004C788C" w:rsidP="00E7141F">
      <w:pPr>
        <w:pStyle w:val="Paragrafi"/>
        <w:spacing w:line="276" w:lineRule="auto"/>
        <w:jc w:val="center"/>
        <w:rPr>
          <w:rFonts w:ascii="Times New Roman" w:hAnsi="Times New Roman" w:cs="Times New Roman"/>
          <w:b/>
          <w:szCs w:val="24"/>
          <w:lang w:val="sq-AL"/>
        </w:rPr>
      </w:pPr>
      <w:r w:rsidRPr="00E7141F">
        <w:rPr>
          <w:rFonts w:ascii="Times New Roman" w:hAnsi="Times New Roman" w:cs="Times New Roman"/>
          <w:b/>
          <w:szCs w:val="24"/>
          <w:lang w:val="sq-AL"/>
        </w:rPr>
        <w:t>K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R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Y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E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M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I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N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I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S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T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R</w:t>
      </w:r>
      <w:r w:rsidR="00E7141F" w:rsidRPr="00E7141F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E7141F">
        <w:rPr>
          <w:rFonts w:ascii="Times New Roman" w:hAnsi="Times New Roman" w:cs="Times New Roman"/>
          <w:b/>
          <w:szCs w:val="24"/>
          <w:lang w:val="sq-AL"/>
        </w:rPr>
        <w:t>I</w:t>
      </w:r>
    </w:p>
    <w:p w14:paraId="2C257000" w14:textId="77777777" w:rsidR="000F474B" w:rsidRPr="00E7141F" w:rsidRDefault="000F474B" w:rsidP="00E7141F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zCs w:val="24"/>
          <w:lang w:val="sq-AL"/>
        </w:rPr>
      </w:pPr>
    </w:p>
    <w:p w14:paraId="51DE653C" w14:textId="3C4DAD5B" w:rsidR="00356AD1" w:rsidRPr="00E7141F" w:rsidRDefault="004C788C" w:rsidP="00E7141F">
      <w:pPr>
        <w:pStyle w:val="Paragrafi"/>
        <w:spacing w:line="276" w:lineRule="auto"/>
        <w:jc w:val="center"/>
        <w:rPr>
          <w:rFonts w:ascii="Times New Roman" w:hAnsi="Times New Roman" w:cs="Times New Roman"/>
          <w:b/>
          <w:szCs w:val="24"/>
          <w:lang w:val="sq-AL"/>
        </w:rPr>
      </w:pPr>
      <w:r w:rsidRPr="00E7141F">
        <w:rPr>
          <w:rFonts w:ascii="Times New Roman" w:hAnsi="Times New Roman" w:cs="Times New Roman"/>
          <w:b/>
          <w:szCs w:val="24"/>
          <w:lang w:val="sq-AL"/>
        </w:rPr>
        <w:t>Edi Rama</w:t>
      </w:r>
    </w:p>
    <w:sectPr w:rsidR="00356AD1" w:rsidRPr="00E7141F" w:rsidSect="00E7141F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054D" w16cex:dateUtc="2022-11-23T19:47:00Z"/>
  <w16cex:commentExtensible w16cex:durableId="273438B5" w16cex:dateUtc="2022-12-02T07:41:00Z"/>
  <w16cex:commentExtensible w16cex:durableId="27343900" w16cex:dateUtc="2022-12-02T07:42:00Z"/>
  <w16cex:commentExtensible w16cex:durableId="27343A48" w16cex:dateUtc="2022-12-02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A90DA" w16cid:durableId="2728FF12"/>
  <w16cid:commentId w16cid:paraId="413BE3FA" w16cid:durableId="2734353E"/>
  <w16cid:commentId w16cid:paraId="46FDB544" w16cid:durableId="2729054D"/>
  <w16cid:commentId w16cid:paraId="7BCDD626" w16cid:durableId="273438B5"/>
  <w16cid:commentId w16cid:paraId="02A6334D" w16cid:durableId="27343900"/>
  <w16cid:commentId w16cid:paraId="6F2F2EE6" w16cid:durableId="27343A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4C8D" w14:textId="77777777" w:rsidR="00B76D66" w:rsidRDefault="00B76D66" w:rsidP="009E47C0">
      <w:r>
        <w:separator/>
      </w:r>
    </w:p>
  </w:endnote>
  <w:endnote w:type="continuationSeparator" w:id="0">
    <w:p w14:paraId="5ED640F5" w14:textId="77777777" w:rsidR="00B76D66" w:rsidRDefault="00B76D66" w:rsidP="009E47C0">
      <w:r>
        <w:continuationSeparator/>
      </w:r>
    </w:p>
  </w:endnote>
  <w:endnote w:type="continuationNotice" w:id="1">
    <w:p w14:paraId="3C850EF1" w14:textId="77777777" w:rsidR="00B76D66" w:rsidRDefault="00B76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58F0" w14:textId="77777777" w:rsidR="00B76D66" w:rsidRDefault="00B76D66" w:rsidP="009E47C0">
      <w:r>
        <w:separator/>
      </w:r>
    </w:p>
  </w:footnote>
  <w:footnote w:type="continuationSeparator" w:id="0">
    <w:p w14:paraId="271F9039" w14:textId="77777777" w:rsidR="00B76D66" w:rsidRDefault="00B76D66" w:rsidP="009E47C0">
      <w:r>
        <w:continuationSeparator/>
      </w:r>
    </w:p>
  </w:footnote>
  <w:footnote w:type="continuationNotice" w:id="1">
    <w:p w14:paraId="10399A2D" w14:textId="77777777" w:rsidR="00B76D66" w:rsidRDefault="00B76D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01D"/>
    <w:multiLevelType w:val="hybridMultilevel"/>
    <w:tmpl w:val="9B2EC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072D5B"/>
    <w:multiLevelType w:val="hybridMultilevel"/>
    <w:tmpl w:val="5560A1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AD6E33"/>
    <w:multiLevelType w:val="hybridMultilevel"/>
    <w:tmpl w:val="3F30A762"/>
    <w:lvl w:ilvl="0" w:tplc="C8A85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330802"/>
    <w:multiLevelType w:val="hybridMultilevel"/>
    <w:tmpl w:val="BFF4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8C"/>
    <w:rsid w:val="00005444"/>
    <w:rsid w:val="00011307"/>
    <w:rsid w:val="00013606"/>
    <w:rsid w:val="00015345"/>
    <w:rsid w:val="00020A95"/>
    <w:rsid w:val="0002128B"/>
    <w:rsid w:val="00032E53"/>
    <w:rsid w:val="00033AE9"/>
    <w:rsid w:val="0004040E"/>
    <w:rsid w:val="00040B94"/>
    <w:rsid w:val="00047418"/>
    <w:rsid w:val="00066B61"/>
    <w:rsid w:val="00083709"/>
    <w:rsid w:val="00092DC2"/>
    <w:rsid w:val="000B29EE"/>
    <w:rsid w:val="000C1F2A"/>
    <w:rsid w:val="000F474B"/>
    <w:rsid w:val="00116E96"/>
    <w:rsid w:val="00150425"/>
    <w:rsid w:val="001D125B"/>
    <w:rsid w:val="001D25D8"/>
    <w:rsid w:val="001E6EEF"/>
    <w:rsid w:val="002001B7"/>
    <w:rsid w:val="00201E59"/>
    <w:rsid w:val="002135CF"/>
    <w:rsid w:val="00213BA3"/>
    <w:rsid w:val="00224E4D"/>
    <w:rsid w:val="00225788"/>
    <w:rsid w:val="00257980"/>
    <w:rsid w:val="00275F0B"/>
    <w:rsid w:val="0029349C"/>
    <w:rsid w:val="002B0E72"/>
    <w:rsid w:val="002C0AA4"/>
    <w:rsid w:val="002C311D"/>
    <w:rsid w:val="002E7553"/>
    <w:rsid w:val="002F0AE0"/>
    <w:rsid w:val="00332E0F"/>
    <w:rsid w:val="00343D8D"/>
    <w:rsid w:val="00356026"/>
    <w:rsid w:val="00356AD1"/>
    <w:rsid w:val="00371239"/>
    <w:rsid w:val="003C1562"/>
    <w:rsid w:val="00400509"/>
    <w:rsid w:val="00406450"/>
    <w:rsid w:val="00406D8A"/>
    <w:rsid w:val="00430721"/>
    <w:rsid w:val="00451B15"/>
    <w:rsid w:val="00455FC5"/>
    <w:rsid w:val="00466684"/>
    <w:rsid w:val="00485B3E"/>
    <w:rsid w:val="0049153F"/>
    <w:rsid w:val="004A4709"/>
    <w:rsid w:val="004C788C"/>
    <w:rsid w:val="00501B27"/>
    <w:rsid w:val="00535BC3"/>
    <w:rsid w:val="00573FF8"/>
    <w:rsid w:val="00594499"/>
    <w:rsid w:val="005A617A"/>
    <w:rsid w:val="005E61CD"/>
    <w:rsid w:val="005F579C"/>
    <w:rsid w:val="00626AA9"/>
    <w:rsid w:val="00627136"/>
    <w:rsid w:val="00636857"/>
    <w:rsid w:val="006500B9"/>
    <w:rsid w:val="006815F0"/>
    <w:rsid w:val="006A7807"/>
    <w:rsid w:val="006B699A"/>
    <w:rsid w:val="006D2710"/>
    <w:rsid w:val="006E1E83"/>
    <w:rsid w:val="006E5930"/>
    <w:rsid w:val="006F7612"/>
    <w:rsid w:val="00792BD2"/>
    <w:rsid w:val="007A33AA"/>
    <w:rsid w:val="007A3C09"/>
    <w:rsid w:val="007B248F"/>
    <w:rsid w:val="007B4DB6"/>
    <w:rsid w:val="007D2AFF"/>
    <w:rsid w:val="007E10B7"/>
    <w:rsid w:val="007E4DC5"/>
    <w:rsid w:val="007F14E3"/>
    <w:rsid w:val="00816F3F"/>
    <w:rsid w:val="00840B38"/>
    <w:rsid w:val="008428B1"/>
    <w:rsid w:val="00852C2B"/>
    <w:rsid w:val="00882B0E"/>
    <w:rsid w:val="00887057"/>
    <w:rsid w:val="008C6EF8"/>
    <w:rsid w:val="008D5304"/>
    <w:rsid w:val="008F3A25"/>
    <w:rsid w:val="00912120"/>
    <w:rsid w:val="009311D1"/>
    <w:rsid w:val="00944ED0"/>
    <w:rsid w:val="00955251"/>
    <w:rsid w:val="0095581F"/>
    <w:rsid w:val="00957F5F"/>
    <w:rsid w:val="00960ED0"/>
    <w:rsid w:val="00971CED"/>
    <w:rsid w:val="0098605F"/>
    <w:rsid w:val="00987EF1"/>
    <w:rsid w:val="009B26CB"/>
    <w:rsid w:val="009C24A6"/>
    <w:rsid w:val="009D67BE"/>
    <w:rsid w:val="009E47C0"/>
    <w:rsid w:val="00A01ECE"/>
    <w:rsid w:val="00A1378E"/>
    <w:rsid w:val="00A20074"/>
    <w:rsid w:val="00A22856"/>
    <w:rsid w:val="00A24354"/>
    <w:rsid w:val="00A3508F"/>
    <w:rsid w:val="00A353D7"/>
    <w:rsid w:val="00A47E17"/>
    <w:rsid w:val="00A81FB9"/>
    <w:rsid w:val="00AE0E60"/>
    <w:rsid w:val="00B11939"/>
    <w:rsid w:val="00B441A3"/>
    <w:rsid w:val="00B558DE"/>
    <w:rsid w:val="00B73331"/>
    <w:rsid w:val="00B76D66"/>
    <w:rsid w:val="00BC7FB4"/>
    <w:rsid w:val="00BD6336"/>
    <w:rsid w:val="00BD75EB"/>
    <w:rsid w:val="00BE10BA"/>
    <w:rsid w:val="00C12359"/>
    <w:rsid w:val="00C61D55"/>
    <w:rsid w:val="00C672C9"/>
    <w:rsid w:val="00C771C5"/>
    <w:rsid w:val="00C869D2"/>
    <w:rsid w:val="00CA02F4"/>
    <w:rsid w:val="00CD0F88"/>
    <w:rsid w:val="00CD119F"/>
    <w:rsid w:val="00CE09CD"/>
    <w:rsid w:val="00D27DAF"/>
    <w:rsid w:val="00D4182E"/>
    <w:rsid w:val="00D5520E"/>
    <w:rsid w:val="00D56285"/>
    <w:rsid w:val="00D879C0"/>
    <w:rsid w:val="00D95CA7"/>
    <w:rsid w:val="00DA6624"/>
    <w:rsid w:val="00DB549E"/>
    <w:rsid w:val="00DB7C5A"/>
    <w:rsid w:val="00DE00BD"/>
    <w:rsid w:val="00E03A5B"/>
    <w:rsid w:val="00E06D73"/>
    <w:rsid w:val="00E12DC7"/>
    <w:rsid w:val="00E429FA"/>
    <w:rsid w:val="00E65546"/>
    <w:rsid w:val="00E66BA6"/>
    <w:rsid w:val="00E67587"/>
    <w:rsid w:val="00E7141F"/>
    <w:rsid w:val="00E76ABC"/>
    <w:rsid w:val="00E82CBB"/>
    <w:rsid w:val="00E84C00"/>
    <w:rsid w:val="00E9131E"/>
    <w:rsid w:val="00EC3B03"/>
    <w:rsid w:val="00ED6EC4"/>
    <w:rsid w:val="00F5353D"/>
    <w:rsid w:val="00F7274D"/>
    <w:rsid w:val="00F76689"/>
    <w:rsid w:val="00F81E71"/>
    <w:rsid w:val="00F82909"/>
    <w:rsid w:val="00FA3714"/>
    <w:rsid w:val="00FB59C7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651B"/>
  <w15:docId w15:val="{76F0969C-43F6-449B-9489-166DCA55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20"/>
  </w:style>
  <w:style w:type="paragraph" w:styleId="Heading1">
    <w:name w:val="heading 1"/>
    <w:basedOn w:val="Normal"/>
    <w:next w:val="Normal"/>
    <w:link w:val="Heading1Char"/>
    <w:uiPriority w:val="9"/>
    <w:qFormat/>
    <w:rsid w:val="006E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link w:val="ParagrafiChar"/>
    <w:rsid w:val="004C788C"/>
    <w:pPr>
      <w:widowControl w:val="0"/>
      <w:ind w:firstLine="284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4C788C"/>
    <w:rPr>
      <w:rFonts w:ascii="Garamond" w:eastAsia="MS Mincho" w:hAnsi="Garamond" w:cs="CG Times"/>
      <w:sz w:val="24"/>
    </w:rPr>
  </w:style>
  <w:style w:type="paragraph" w:customStyle="1" w:styleId="NeniNr">
    <w:name w:val="Neni_Nr"/>
    <w:next w:val="Normal"/>
    <w:link w:val="NeniNrChar"/>
    <w:rsid w:val="004C788C"/>
    <w:pPr>
      <w:keepNext/>
      <w:widowControl w:val="0"/>
      <w:jc w:val="center"/>
    </w:pPr>
    <w:rPr>
      <w:rFonts w:ascii="Garamond" w:eastAsia="MS Mincho" w:hAnsi="Garamond" w:cs="CG Times"/>
      <w:sz w:val="24"/>
      <w:lang w:val="en-GB"/>
    </w:rPr>
  </w:style>
  <w:style w:type="paragraph" w:customStyle="1" w:styleId="NeniTitull">
    <w:name w:val="Neni_Titull"/>
    <w:next w:val="Normal"/>
    <w:rsid w:val="004C788C"/>
    <w:pPr>
      <w:keepNext/>
      <w:widowControl w:val="0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character" w:customStyle="1" w:styleId="NeniNrChar">
    <w:name w:val="Neni_Nr Char"/>
    <w:basedOn w:val="DefaultParagraphFont"/>
    <w:link w:val="NeniNr"/>
    <w:rsid w:val="004C788C"/>
    <w:rPr>
      <w:rFonts w:ascii="Garamond" w:eastAsia="MS Mincho" w:hAnsi="Garamond" w:cs="CG Times"/>
      <w:sz w:val="24"/>
      <w:lang w:val="en-GB"/>
    </w:rPr>
  </w:style>
  <w:style w:type="paragraph" w:customStyle="1" w:styleId="Hapesira7">
    <w:name w:val="Hapesira 7"/>
    <w:basedOn w:val="Paragrafi"/>
    <w:qFormat/>
    <w:rsid w:val="004C788C"/>
    <w:rPr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7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7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7C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7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74D"/>
  </w:style>
  <w:style w:type="paragraph" w:styleId="Footer">
    <w:name w:val="footer"/>
    <w:basedOn w:val="Normal"/>
    <w:link w:val="FooterChar"/>
    <w:uiPriority w:val="99"/>
    <w:semiHidden/>
    <w:unhideWhenUsed/>
    <w:rsid w:val="00F7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74D"/>
  </w:style>
  <w:style w:type="paragraph" w:styleId="Revision">
    <w:name w:val="Revision"/>
    <w:hidden/>
    <w:uiPriority w:val="99"/>
    <w:semiHidden/>
    <w:rsid w:val="00535BC3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47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E1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141F"/>
    <w:pPr>
      <w:ind w:left="720"/>
      <w:contextualSpacing/>
    </w:pPr>
  </w:style>
  <w:style w:type="character" w:customStyle="1" w:styleId="xxxcontentpasted0">
    <w:name w:val="x_x_x_contentpasted0"/>
    <w:basedOn w:val="DefaultParagraphFont"/>
    <w:rsid w:val="0049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2E0F6F5F65471E44A8EA80F15154F469" ma:contentTypeVersion="" ma:contentTypeDescription="" ma:contentTypeScope="" ma:versionID="7ab783d992b70c8f8e5b3fae482138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0x002E0F6F5F65471E44A8EA80F15154F469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399-0021-4B89-AE5E-EE08C1C6C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75FAE-0A1A-4970-9118-3CE692F41B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7408CA-0529-446D-95AA-522DB65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 “Për përdorimin e fondeve publike për transportimin e punonjësve arsimorë që punojnë dhe të nxënësve që mësojnë, jashtë vendbanimit”</vt:lpstr>
    </vt:vector>
  </TitlesOfParts>
  <Company>Grizli777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 “Për përdorimin e fondeve publike për transportimin e punonjësve arsimorë që punojnë dhe të nxënësve që mësojnë, jashtë vendbanimit”</dc:title>
  <dc:creator>olisa.golloshaj</dc:creator>
  <cp:lastModifiedBy>User</cp:lastModifiedBy>
  <cp:revision>2</cp:revision>
  <cp:lastPrinted>2023-02-13T13:13:00Z</cp:lastPrinted>
  <dcterms:created xsi:type="dcterms:W3CDTF">2023-02-13T13:14:00Z</dcterms:created>
  <dcterms:modified xsi:type="dcterms:W3CDTF">2023-02-13T13:14:00Z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juesi">
    <vt:lpwstr>Eliona.Lloja</vt:lpwstr>
  </property>
  <property fmtid="{D5CDD505-2E9C-101B-9397-08002B2CF9AE}" pid="3" name="Data e Modifikimit">
    <vt:filetime>2022-02-14T11:41:33Z</vt:filetime>
  </property>
  <property fmtid="{D5CDD505-2E9C-101B-9397-08002B2CF9AE}" pid="4" name="Data e Krijimit">
    <vt:filetime>2022-02-14T11:41:33Z</vt:filetime>
  </property>
  <property fmtid="{D5CDD505-2E9C-101B-9397-08002B2CF9AE}" pid="5" name="Modifikuesi">
    <vt:lpwstr>Eliona.Lloja</vt:lpwstr>
  </property>
</Properties>
</file>