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64" w:rsidRPr="005D1762" w:rsidRDefault="00924836" w:rsidP="00C10A4E">
      <w:pPr>
        <w:autoSpaceDE w:val="0"/>
        <w:autoSpaceDN w:val="0"/>
        <w:spacing w:after="0" w:line="276" w:lineRule="auto"/>
        <w:jc w:val="center"/>
        <w:rPr>
          <w:rFonts w:ascii="Times New Roman" w:hAnsi="Times New Roman" w:cs="Times New Roman"/>
          <w:b/>
          <w:sz w:val="24"/>
          <w:szCs w:val="24"/>
        </w:rPr>
      </w:pPr>
      <w:bookmarkStart w:id="0" w:name="_GoBack"/>
      <w:bookmarkEnd w:id="0"/>
      <w:r w:rsidRPr="005D1762">
        <w:rPr>
          <w:rFonts w:ascii="Times New Roman" w:hAnsi="Times New Roman" w:cs="Times New Roman"/>
          <w:b/>
          <w:sz w:val="24"/>
          <w:szCs w:val="24"/>
        </w:rPr>
        <w:t>RELACION</w:t>
      </w:r>
    </w:p>
    <w:p w:rsidR="00BE5664" w:rsidRPr="005D1762" w:rsidRDefault="00924836" w:rsidP="00C10A4E">
      <w:pPr>
        <w:autoSpaceDE w:val="0"/>
        <w:autoSpaceDN w:val="0"/>
        <w:spacing w:after="0" w:line="276" w:lineRule="auto"/>
        <w:jc w:val="center"/>
        <w:rPr>
          <w:rFonts w:ascii="Times New Roman" w:hAnsi="Times New Roman" w:cs="Times New Roman"/>
          <w:b/>
          <w:sz w:val="24"/>
          <w:szCs w:val="24"/>
        </w:rPr>
      </w:pPr>
      <w:r w:rsidRPr="005D1762">
        <w:rPr>
          <w:rFonts w:ascii="Times New Roman" w:hAnsi="Times New Roman" w:cs="Times New Roman"/>
          <w:b/>
          <w:sz w:val="24"/>
          <w:szCs w:val="24"/>
        </w:rPr>
        <w:t>PËR</w:t>
      </w:r>
    </w:p>
    <w:p w:rsidR="00BE5664" w:rsidRPr="005D1762" w:rsidRDefault="00924836" w:rsidP="00C10A4E">
      <w:pPr>
        <w:spacing w:line="276" w:lineRule="auto"/>
        <w:jc w:val="center"/>
        <w:rPr>
          <w:rFonts w:ascii="Times New Roman" w:hAnsi="Times New Roman" w:cs="Times New Roman"/>
          <w:b/>
          <w:sz w:val="24"/>
          <w:szCs w:val="24"/>
        </w:rPr>
      </w:pPr>
      <w:r w:rsidRPr="005D1762">
        <w:rPr>
          <w:rFonts w:ascii="Times New Roman" w:hAnsi="Times New Roman" w:cs="Times New Roman"/>
          <w:b/>
          <w:sz w:val="24"/>
          <w:szCs w:val="24"/>
        </w:rPr>
        <w:t>PROJEKTLIGJIN</w:t>
      </w:r>
    </w:p>
    <w:p w:rsidR="00BE5664" w:rsidRPr="005D1762" w:rsidRDefault="00924836" w:rsidP="00C10A4E">
      <w:pPr>
        <w:spacing w:line="276" w:lineRule="auto"/>
        <w:jc w:val="center"/>
        <w:rPr>
          <w:rFonts w:ascii="Times New Roman" w:hAnsi="Times New Roman" w:cs="Times New Roman"/>
          <w:b/>
          <w:sz w:val="24"/>
          <w:szCs w:val="24"/>
        </w:rPr>
      </w:pPr>
      <w:r w:rsidRPr="005D1762">
        <w:rPr>
          <w:rFonts w:ascii="Times New Roman" w:hAnsi="Times New Roman" w:cs="Times New Roman"/>
          <w:b/>
          <w:sz w:val="24"/>
          <w:szCs w:val="24"/>
        </w:rPr>
        <w:t xml:space="preserve">PËR MBROJTJEN E TË DHËNAVE PERSONALE </w:t>
      </w:r>
    </w:p>
    <w:p w:rsidR="00BE5664" w:rsidRPr="005D1762" w:rsidRDefault="00924836" w:rsidP="00C10A4E">
      <w:pPr>
        <w:autoSpaceDE w:val="0"/>
        <w:autoSpaceDN w:val="0"/>
        <w:spacing w:after="0" w:line="276" w:lineRule="auto"/>
        <w:jc w:val="both"/>
        <w:rPr>
          <w:rFonts w:ascii="Times New Roman" w:hAnsi="Times New Roman" w:cs="Times New Roman"/>
          <w:sz w:val="24"/>
          <w:szCs w:val="24"/>
        </w:rPr>
      </w:pPr>
      <w:r w:rsidRPr="005D1762">
        <w:rPr>
          <w:rFonts w:ascii="Times New Roman" w:hAnsi="Times New Roman" w:cs="Times New Roman"/>
          <w:sz w:val="24"/>
          <w:szCs w:val="24"/>
        </w:rPr>
        <w:t>I. QËLLIMI I PROJEKTAKTIT DHE OBJEKTIVAT QË SYNOHEN TË ARRIHEN</w:t>
      </w:r>
    </w:p>
    <w:p w:rsidR="00BE5664" w:rsidRPr="005D1762" w:rsidRDefault="00BE5664" w:rsidP="00C10A4E">
      <w:pPr>
        <w:autoSpaceDE w:val="0"/>
        <w:autoSpaceDN w:val="0"/>
        <w:spacing w:after="0" w:line="276" w:lineRule="auto"/>
        <w:jc w:val="both"/>
        <w:rPr>
          <w:rFonts w:ascii="Times New Roman" w:hAnsi="Times New Roman" w:cs="Times New Roman"/>
          <w:b/>
          <w:sz w:val="24"/>
          <w:szCs w:val="24"/>
        </w:rPr>
      </w:pPr>
    </w:p>
    <w:p w:rsidR="005D1762" w:rsidRDefault="001D0DCF" w:rsidP="00C10A4E">
      <w:pPr>
        <w:spacing w:line="276" w:lineRule="auto"/>
        <w:jc w:val="both"/>
        <w:rPr>
          <w:rFonts w:ascii="Times New Roman" w:eastAsia="Arial Unicode MS" w:hAnsi="Times New Roman" w:cs="Times New Roman"/>
          <w:sz w:val="24"/>
          <w:szCs w:val="24"/>
        </w:rPr>
      </w:pPr>
      <w:r w:rsidRPr="005D1762">
        <w:rPr>
          <w:rFonts w:ascii="Times New Roman" w:hAnsi="Times New Roman" w:cs="Times New Roman"/>
          <w:sz w:val="24"/>
          <w:szCs w:val="24"/>
        </w:rPr>
        <w:t xml:space="preserve">Mbrojtja e të dhënave personale, është një e drejtë themelore e individit e parashikuar në nenin 35 të Kushtetutës së Republikës së Shqipërisë. </w:t>
      </w:r>
      <w:r w:rsidRPr="005D1762">
        <w:rPr>
          <w:rFonts w:ascii="Times New Roman" w:eastAsia="Arial Unicode MS" w:hAnsi="Times New Roman" w:cs="Times New Roman"/>
          <w:sz w:val="24"/>
          <w:szCs w:val="24"/>
        </w:rPr>
        <w:t>Kuadri ligjor shqiptar për mbrojtjen e të dhënave personale</w:t>
      </w:r>
      <w:r w:rsidR="00C4207C" w:rsidRPr="005D1762">
        <w:rPr>
          <w:rFonts w:ascii="Times New Roman" w:eastAsia="Arial Unicode MS" w:hAnsi="Times New Roman" w:cs="Times New Roman"/>
          <w:sz w:val="24"/>
          <w:szCs w:val="24"/>
        </w:rPr>
        <w:t>,</w:t>
      </w:r>
      <w:r w:rsidRPr="005D1762">
        <w:rPr>
          <w:rFonts w:ascii="Times New Roman" w:eastAsia="Arial Unicode MS" w:hAnsi="Times New Roman" w:cs="Times New Roman"/>
          <w:sz w:val="24"/>
          <w:szCs w:val="24"/>
        </w:rPr>
        <w:t xml:space="preserve"> përbëhet nga ligji nr.9887, datë 10.03.2008 </w:t>
      </w:r>
      <w:r w:rsidR="00E00368">
        <w:rPr>
          <w:rFonts w:ascii="Times New Roman" w:eastAsia="Arial Unicode MS" w:hAnsi="Times New Roman" w:cs="Times New Roman"/>
          <w:sz w:val="24"/>
          <w:szCs w:val="24"/>
        </w:rPr>
        <w:t xml:space="preserve">                       </w:t>
      </w:r>
      <w:r w:rsidRPr="005D1762">
        <w:rPr>
          <w:rFonts w:ascii="Times New Roman" w:eastAsia="Arial Unicode MS" w:hAnsi="Times New Roman" w:cs="Times New Roman"/>
          <w:i/>
          <w:sz w:val="24"/>
          <w:szCs w:val="24"/>
        </w:rPr>
        <w:t>"Për mbrojtjen e të dhënave personale",</w:t>
      </w:r>
      <w:r w:rsidRPr="005D1762">
        <w:rPr>
          <w:rFonts w:ascii="Times New Roman" w:eastAsia="Arial Unicode MS" w:hAnsi="Times New Roman" w:cs="Times New Roman"/>
          <w:sz w:val="24"/>
          <w:szCs w:val="24"/>
        </w:rPr>
        <w:t xml:space="preserve"> i ndryshuar (në vijim “</w:t>
      </w:r>
      <w:r w:rsidRPr="005D1762">
        <w:rPr>
          <w:rFonts w:ascii="Times New Roman" w:eastAsia="Arial Unicode MS" w:hAnsi="Times New Roman" w:cs="Times New Roman"/>
          <w:i/>
          <w:sz w:val="24"/>
          <w:szCs w:val="24"/>
        </w:rPr>
        <w:t>ligji për mbrojtjen e të dhënave personale</w:t>
      </w:r>
      <w:r w:rsidRPr="005D1762">
        <w:rPr>
          <w:rFonts w:ascii="Times New Roman" w:eastAsia="Arial Unicode MS" w:hAnsi="Times New Roman" w:cs="Times New Roman"/>
          <w:sz w:val="24"/>
          <w:szCs w:val="24"/>
        </w:rPr>
        <w:t xml:space="preserve">”) dhe aktet nënligjore të tij, i përafruar në mënyrë të plotë me Direktivën 95/46/EC të Bashkimit Evropian (në vijim </w:t>
      </w:r>
      <w:r w:rsidRPr="005D1762">
        <w:rPr>
          <w:rFonts w:ascii="Times New Roman" w:eastAsia="Arial Unicode MS" w:hAnsi="Times New Roman" w:cs="Times New Roman"/>
          <w:i/>
          <w:sz w:val="24"/>
          <w:szCs w:val="24"/>
        </w:rPr>
        <w:t>“BE”).</w:t>
      </w:r>
      <w:r w:rsidRPr="005D1762">
        <w:rPr>
          <w:rFonts w:ascii="Times New Roman" w:eastAsia="Arial Unicode MS" w:hAnsi="Times New Roman" w:cs="Times New Roman"/>
          <w:sz w:val="24"/>
          <w:szCs w:val="24"/>
        </w:rPr>
        <w:t xml:space="preserve"> </w:t>
      </w:r>
    </w:p>
    <w:p w:rsidR="001D0DCF" w:rsidRPr="005D1762" w:rsidRDefault="001D0DCF" w:rsidP="00C10A4E">
      <w:pPr>
        <w:spacing w:line="276" w:lineRule="auto"/>
        <w:jc w:val="both"/>
        <w:rPr>
          <w:rFonts w:ascii="Times New Roman" w:hAnsi="Times New Roman" w:cs="Times New Roman"/>
          <w:sz w:val="24"/>
          <w:szCs w:val="24"/>
        </w:rPr>
      </w:pPr>
      <w:r w:rsidRPr="005D1762">
        <w:rPr>
          <w:rFonts w:ascii="Times New Roman" w:hAnsi="Times New Roman" w:cs="Times New Roman"/>
          <w:sz w:val="24"/>
          <w:szCs w:val="24"/>
        </w:rPr>
        <w:t xml:space="preserve">Në janar të vitit 2012, Komisioni Evropian propozoi një tërësi masash ligjore, me qëllim përditësimin dhe modernizimin e normave të Direktivës 95/46/EC mbi mbrojtjen e të dhënave dhe të vendimit kuadër 2008/977/JHA në lidhje me mbrojtjen e të dhënave të përpunuara në kuadër të bashkëpunimit policor dhe gjyqësor në fushën penale. </w:t>
      </w:r>
    </w:p>
    <w:p w:rsidR="00350FBA" w:rsidRDefault="001D0DCF" w:rsidP="00C10A4E">
      <w:pPr>
        <w:spacing w:line="276" w:lineRule="auto"/>
        <w:jc w:val="both"/>
        <w:rPr>
          <w:rFonts w:ascii="Times New Roman" w:hAnsi="Times New Roman" w:cs="Times New Roman"/>
          <w:sz w:val="24"/>
          <w:szCs w:val="24"/>
        </w:rPr>
      </w:pPr>
      <w:r w:rsidRPr="005D1762">
        <w:rPr>
          <w:rFonts w:ascii="Times New Roman" w:hAnsi="Times New Roman" w:cs="Times New Roman"/>
          <w:sz w:val="24"/>
          <w:szCs w:val="24"/>
        </w:rPr>
        <w:t>Rregullorja (BE) 2016/679 e Parlamentit Evropian dhe e Këshillit e datës 27 prill 2016 mbi mbrojtjen e personave fizikë në lidhje me përpunimin e të dhënave personale dhe për lëvizjen e lirë të këtyre të dhënave dhe shfuqizimin e Direktivës 95/46/EC (në vijim “</w:t>
      </w:r>
      <w:r w:rsidRPr="005D1762">
        <w:rPr>
          <w:rFonts w:ascii="Times New Roman" w:hAnsi="Times New Roman" w:cs="Times New Roman"/>
          <w:i/>
          <w:sz w:val="24"/>
          <w:szCs w:val="24"/>
        </w:rPr>
        <w:t>GDPR</w:t>
      </w:r>
      <w:r w:rsidR="00F17469">
        <w:rPr>
          <w:rFonts w:ascii="Times New Roman" w:hAnsi="Times New Roman" w:cs="Times New Roman"/>
          <w:sz w:val="24"/>
          <w:szCs w:val="24"/>
        </w:rPr>
        <w:t>”),</w:t>
      </w:r>
      <w:r w:rsidRPr="005D1762">
        <w:rPr>
          <w:rFonts w:ascii="Times New Roman" w:hAnsi="Times New Roman" w:cs="Times New Roman"/>
          <w:sz w:val="24"/>
          <w:szCs w:val="24"/>
        </w:rPr>
        <w:t xml:space="preserve"> hyri në fuqi më 25 maj 2018. </w:t>
      </w:r>
    </w:p>
    <w:p w:rsidR="001D0DCF" w:rsidRPr="005D1762" w:rsidRDefault="001D0DCF" w:rsidP="00C10A4E">
      <w:pPr>
        <w:spacing w:line="276" w:lineRule="auto"/>
        <w:jc w:val="both"/>
        <w:rPr>
          <w:rFonts w:ascii="Times New Roman" w:hAnsi="Times New Roman" w:cs="Times New Roman"/>
          <w:sz w:val="24"/>
          <w:szCs w:val="24"/>
        </w:rPr>
      </w:pPr>
      <w:r w:rsidRPr="005D1762">
        <w:rPr>
          <w:rFonts w:ascii="Times New Roman" w:hAnsi="Times New Roman" w:cs="Times New Roman"/>
          <w:sz w:val="24"/>
          <w:szCs w:val="24"/>
        </w:rPr>
        <w:t>Kjo reformë synon të krijojë një tërësi rregullash të njëtrajtshme në gjithë Bashkimin Evropian, të përshtatura për epokën digjitale, me qëllim përmirësimin e sigurisë juridike dhe përforcimin e besimit të qytetarëve dhe ndërmarrjeve tek tregu unik digjital. Qëllimi kryesor i GDPR</w:t>
      </w:r>
      <w:r w:rsidR="00C4207C" w:rsidRPr="005D1762">
        <w:rPr>
          <w:rFonts w:ascii="Times New Roman" w:hAnsi="Times New Roman" w:cs="Times New Roman"/>
          <w:sz w:val="24"/>
          <w:szCs w:val="24"/>
        </w:rPr>
        <w:t>,</w:t>
      </w:r>
      <w:r w:rsidRPr="005D1762">
        <w:rPr>
          <w:rFonts w:ascii="Times New Roman" w:hAnsi="Times New Roman" w:cs="Times New Roman"/>
          <w:sz w:val="24"/>
          <w:szCs w:val="24"/>
        </w:rPr>
        <w:t xml:space="preserve"> është t'u japë individëve më shumë kontroll mbi të dhënat e tyre personale dhe të thjeshtojë mjedisin rregullator për biznesin ndërkombëtar dhe administratën publike duke unifikuar rregulloren brenda BE.  </w:t>
      </w:r>
    </w:p>
    <w:p w:rsidR="001D0DCF" w:rsidRPr="005D1762" w:rsidRDefault="00350FBA" w:rsidP="00C10A4E">
      <w:p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w:t>
      </w:r>
      <w:r w:rsidR="001D0DCF" w:rsidRPr="005D1762">
        <w:rPr>
          <w:rFonts w:ascii="Times New Roman" w:eastAsia="Arial Unicode MS" w:hAnsi="Times New Roman" w:cs="Times New Roman"/>
          <w:sz w:val="24"/>
          <w:szCs w:val="24"/>
        </w:rPr>
        <w:t>eforma</w:t>
      </w:r>
      <w:r>
        <w:rPr>
          <w:rFonts w:ascii="Times New Roman" w:eastAsia="Arial Unicode MS" w:hAnsi="Times New Roman" w:cs="Times New Roman"/>
          <w:sz w:val="24"/>
          <w:szCs w:val="24"/>
        </w:rPr>
        <w:t xml:space="preserve"> gjithashtu</w:t>
      </w:r>
      <w:r w:rsidR="001D0DCF" w:rsidRPr="005D1762">
        <w:rPr>
          <w:rFonts w:ascii="Times New Roman" w:eastAsia="Arial Unicode MS" w:hAnsi="Times New Roman" w:cs="Times New Roman"/>
          <w:sz w:val="24"/>
          <w:szCs w:val="24"/>
        </w:rPr>
        <w:t xml:space="preserve"> përfshin edhe </w:t>
      </w:r>
      <w:r w:rsidR="001D0DCF" w:rsidRPr="005D1762">
        <w:rPr>
          <w:rFonts w:ascii="Times New Roman" w:hAnsi="Times New Roman" w:cs="Times New Roman"/>
          <w:sz w:val="24"/>
          <w:szCs w:val="24"/>
        </w:rPr>
        <w:t>Direktivë</w:t>
      </w:r>
      <w:r w:rsidR="007A22C7">
        <w:rPr>
          <w:rFonts w:ascii="Times New Roman" w:hAnsi="Times New Roman" w:cs="Times New Roman"/>
          <w:sz w:val="24"/>
          <w:szCs w:val="24"/>
        </w:rPr>
        <w:t>n që</w:t>
      </w:r>
      <w:r w:rsidR="001D0DCF" w:rsidRPr="005D1762">
        <w:rPr>
          <w:rFonts w:ascii="Times New Roman" w:hAnsi="Times New Roman" w:cs="Times New Roman"/>
          <w:sz w:val="24"/>
          <w:szCs w:val="24"/>
        </w:rPr>
        <w:t xml:space="preserve"> k</w:t>
      </w:r>
      <w:r w:rsidR="001D0DCF" w:rsidRPr="005D1762">
        <w:rPr>
          <w:rFonts w:ascii="Times New Roman" w:eastAsia="Arial Unicode MS" w:hAnsi="Times New Roman" w:cs="Times New Roman"/>
          <w:sz w:val="24"/>
          <w:szCs w:val="24"/>
        </w:rPr>
        <w:t>a të bëjë me mbrojtjen e personave fizikë në lidhje me përpunimin e të dhënave personale nga autoritetet kompetente për qëllimet e parandalimit, hetimi</w:t>
      </w:r>
      <w:r w:rsidR="007A22C7">
        <w:rPr>
          <w:rFonts w:ascii="Times New Roman" w:eastAsia="Arial Unicode MS" w:hAnsi="Times New Roman" w:cs="Times New Roman"/>
          <w:sz w:val="24"/>
          <w:szCs w:val="24"/>
        </w:rPr>
        <w:t xml:space="preserve">t, zbulimit dhe ndjekjes </w:t>
      </w:r>
      <w:r w:rsidR="001D0DCF" w:rsidRPr="005D1762">
        <w:rPr>
          <w:rFonts w:ascii="Times New Roman" w:eastAsia="Arial Unicode MS" w:hAnsi="Times New Roman" w:cs="Times New Roman"/>
          <w:sz w:val="24"/>
          <w:szCs w:val="24"/>
        </w:rPr>
        <w:t>të veprave penale ose ekzekutimin e dënimeve penale, dhe lëvizjen e lirë të të dhënave të tilla</w:t>
      </w:r>
      <w:r w:rsidR="007A22C7" w:rsidRPr="007A22C7">
        <w:rPr>
          <w:rFonts w:ascii="Times New Roman" w:hAnsi="Times New Roman" w:cs="Times New Roman"/>
          <w:sz w:val="24"/>
          <w:szCs w:val="24"/>
        </w:rPr>
        <w:t xml:space="preserve"> </w:t>
      </w:r>
      <w:r w:rsidR="00F17469">
        <w:rPr>
          <w:rFonts w:ascii="Times New Roman" w:hAnsi="Times New Roman" w:cs="Times New Roman"/>
          <w:sz w:val="24"/>
          <w:szCs w:val="24"/>
        </w:rPr>
        <w:t xml:space="preserve">(në vijim Direktiva) </w:t>
      </w:r>
      <w:r w:rsidR="007A22C7" w:rsidRPr="005D1762">
        <w:rPr>
          <w:rFonts w:ascii="Times New Roman" w:hAnsi="Times New Roman" w:cs="Times New Roman"/>
          <w:sz w:val="24"/>
          <w:szCs w:val="24"/>
        </w:rPr>
        <w:t>dhe shfuqizimit të vendimit 2008/977/JHA</w:t>
      </w:r>
      <w:r w:rsidR="007A22C7">
        <w:rPr>
          <w:rFonts w:ascii="Times New Roman" w:hAnsi="Times New Roman" w:cs="Times New Roman"/>
          <w:sz w:val="24"/>
          <w:szCs w:val="24"/>
        </w:rPr>
        <w:t xml:space="preserve"> të Këshillit</w:t>
      </w:r>
      <w:r w:rsidR="001D0DCF" w:rsidRPr="005D1762">
        <w:rPr>
          <w:rFonts w:ascii="Times New Roman" w:eastAsia="Arial Unicode MS" w:hAnsi="Times New Roman" w:cs="Times New Roman"/>
          <w:sz w:val="24"/>
          <w:szCs w:val="24"/>
        </w:rPr>
        <w:t>.</w:t>
      </w:r>
    </w:p>
    <w:p w:rsidR="001D0DCF" w:rsidRPr="005D1762" w:rsidRDefault="001D0DCF" w:rsidP="00C10A4E">
      <w:pPr>
        <w:spacing w:line="276" w:lineRule="auto"/>
        <w:jc w:val="both"/>
        <w:rPr>
          <w:rFonts w:ascii="Times New Roman" w:eastAsia="Arial Unicode MS" w:hAnsi="Times New Roman" w:cs="Times New Roman"/>
          <w:sz w:val="24"/>
          <w:szCs w:val="24"/>
        </w:rPr>
      </w:pPr>
      <w:r w:rsidRPr="005D1762">
        <w:rPr>
          <w:rFonts w:ascii="Times New Roman" w:eastAsia="Arial Unicode MS" w:hAnsi="Times New Roman" w:cs="Times New Roman"/>
          <w:sz w:val="24"/>
          <w:szCs w:val="24"/>
        </w:rPr>
        <w:t xml:space="preserve">Kuadri ligjor në fuqi për mbrojtjen e të dhënave personale, nuk është i përafruar </w:t>
      </w:r>
      <w:r w:rsidRPr="005D1762">
        <w:rPr>
          <w:rFonts w:ascii="Times New Roman" w:hAnsi="Times New Roman" w:cs="Times New Roman"/>
          <w:sz w:val="24"/>
          <w:szCs w:val="24"/>
        </w:rPr>
        <w:t>m</w:t>
      </w:r>
      <w:r w:rsidR="00F17469">
        <w:rPr>
          <w:rFonts w:ascii="Times New Roman" w:hAnsi="Times New Roman" w:cs="Times New Roman"/>
          <w:sz w:val="24"/>
          <w:szCs w:val="24"/>
        </w:rPr>
        <w:t>e GDPR dhe Direktivën</w:t>
      </w:r>
      <w:r w:rsidRPr="005D1762">
        <w:rPr>
          <w:rFonts w:ascii="Times New Roman" w:eastAsia="Arial Unicode MS" w:hAnsi="Times New Roman" w:cs="Times New Roman"/>
          <w:sz w:val="24"/>
          <w:szCs w:val="24"/>
        </w:rPr>
        <w:t xml:space="preserve">, </w:t>
      </w:r>
      <w:r w:rsidR="00F17469">
        <w:rPr>
          <w:rFonts w:ascii="Times New Roman" w:eastAsia="Arial Unicode MS" w:hAnsi="Times New Roman" w:cs="Times New Roman"/>
          <w:sz w:val="24"/>
          <w:szCs w:val="24"/>
        </w:rPr>
        <w:t xml:space="preserve">por </w:t>
      </w:r>
      <w:r w:rsidR="00F17469" w:rsidRPr="00F17469">
        <w:rPr>
          <w:rFonts w:ascii="Times New Roman" w:eastAsia="Arial Unicode MS" w:hAnsi="Times New Roman" w:cs="Times New Roman"/>
          <w:sz w:val="24"/>
          <w:szCs w:val="24"/>
        </w:rPr>
        <w:t xml:space="preserve">kërkohet me </w:t>
      </w:r>
      <w:r w:rsidRPr="00F17469">
        <w:rPr>
          <w:rFonts w:ascii="Times New Roman" w:eastAsia="Arial Unicode MS" w:hAnsi="Times New Roman" w:cs="Times New Roman"/>
          <w:sz w:val="24"/>
          <w:szCs w:val="24"/>
        </w:rPr>
        <w:t>p</w:t>
      </w:r>
      <w:r w:rsidR="00E00368">
        <w:rPr>
          <w:rFonts w:ascii="Times New Roman" w:eastAsia="Arial Unicode MS" w:hAnsi="Times New Roman" w:cs="Times New Roman"/>
          <w:sz w:val="24"/>
          <w:szCs w:val="24"/>
        </w:rPr>
        <w:t>rioritet</w:t>
      </w:r>
      <w:r w:rsidR="00F17469" w:rsidRPr="00F17469">
        <w:rPr>
          <w:rFonts w:ascii="Times New Roman" w:eastAsia="Arial Unicode MS" w:hAnsi="Times New Roman" w:cs="Times New Roman"/>
          <w:sz w:val="24"/>
          <w:szCs w:val="24"/>
        </w:rPr>
        <w:t xml:space="preserve"> për arsye të garantimit dhe sigurisë së të dhënave personale në funksion të modernizimit të</w:t>
      </w:r>
      <w:r w:rsidRPr="00F17469">
        <w:rPr>
          <w:rFonts w:ascii="Times New Roman" w:eastAsia="Arial Unicode MS" w:hAnsi="Times New Roman" w:cs="Times New Roman"/>
          <w:sz w:val="24"/>
          <w:szCs w:val="24"/>
        </w:rPr>
        <w:t xml:space="preserve"> parashikuara në </w:t>
      </w:r>
      <w:r w:rsidR="005D1762" w:rsidRPr="00F17469">
        <w:rPr>
          <w:rFonts w:ascii="Times New Roman" w:eastAsia="Arial Unicode MS" w:hAnsi="Times New Roman" w:cs="Times New Roman"/>
          <w:sz w:val="24"/>
          <w:szCs w:val="24"/>
        </w:rPr>
        <w:t>dokumente strategjikë kombëtarë dhe</w:t>
      </w:r>
      <w:r w:rsidRPr="00F17469">
        <w:rPr>
          <w:rFonts w:ascii="Times New Roman" w:eastAsia="Arial Unicode MS" w:hAnsi="Times New Roman" w:cs="Times New Roman"/>
          <w:sz w:val="24"/>
          <w:szCs w:val="24"/>
        </w:rPr>
        <w:t xml:space="preserve"> ndërkombëtar</w:t>
      </w:r>
      <w:r w:rsidR="00872704" w:rsidRPr="00F17469">
        <w:rPr>
          <w:rFonts w:ascii="Times New Roman" w:eastAsia="Arial Unicode MS" w:hAnsi="Times New Roman" w:cs="Times New Roman"/>
          <w:sz w:val="24"/>
          <w:szCs w:val="24"/>
        </w:rPr>
        <w:t>ë</w:t>
      </w:r>
      <w:r w:rsidR="00F17469">
        <w:rPr>
          <w:rFonts w:ascii="Times New Roman" w:eastAsia="Arial Unicode MS" w:hAnsi="Times New Roman" w:cs="Times New Roman"/>
          <w:sz w:val="24"/>
          <w:szCs w:val="24"/>
        </w:rPr>
        <w:t xml:space="preserve"> të integrimit evropian</w:t>
      </w:r>
      <w:r w:rsidRPr="00F17469">
        <w:rPr>
          <w:rFonts w:ascii="Times New Roman" w:eastAsia="Arial Unicode MS" w:hAnsi="Times New Roman" w:cs="Times New Roman"/>
          <w:sz w:val="24"/>
          <w:szCs w:val="24"/>
        </w:rPr>
        <w:t xml:space="preserve">. </w:t>
      </w:r>
    </w:p>
    <w:p w:rsidR="000B637A" w:rsidRPr="000B637A" w:rsidRDefault="001D0DCF" w:rsidP="00C10A4E">
      <w:pPr>
        <w:spacing w:line="276" w:lineRule="auto"/>
        <w:jc w:val="both"/>
        <w:rPr>
          <w:rFonts w:ascii="Times New Roman" w:eastAsia="Arial Unicode MS" w:hAnsi="Times New Roman" w:cs="Times New Roman"/>
          <w:sz w:val="24"/>
          <w:szCs w:val="24"/>
        </w:rPr>
      </w:pPr>
      <w:r w:rsidRPr="005D1762">
        <w:rPr>
          <w:rFonts w:ascii="Times New Roman" w:hAnsi="Times New Roman" w:cs="Times New Roman"/>
          <w:sz w:val="24"/>
          <w:szCs w:val="24"/>
        </w:rPr>
        <w:t xml:space="preserve">Nevoja për përafrimin e legjislacionit në fuqi për mbrojtjen e të dhënave personale me </w:t>
      </w:r>
      <w:r w:rsidRPr="005D1762">
        <w:rPr>
          <w:rFonts w:ascii="Times New Roman" w:hAnsi="Times New Roman" w:cs="Times New Roman"/>
          <w:i/>
          <w:sz w:val="24"/>
          <w:szCs w:val="24"/>
        </w:rPr>
        <w:t>acquis</w:t>
      </w:r>
      <w:r w:rsidRPr="005D1762">
        <w:rPr>
          <w:rFonts w:ascii="Times New Roman" w:hAnsi="Times New Roman" w:cs="Times New Roman"/>
          <w:sz w:val="24"/>
          <w:szCs w:val="24"/>
        </w:rPr>
        <w:t xml:space="preserve"> të BE në këtë fushë, është e rëndësishme me qëllim që qytetarëve shqiptarë </w:t>
      </w:r>
      <w:r w:rsidRPr="005D1762">
        <w:rPr>
          <w:rFonts w:ascii="Times New Roman" w:hAnsi="Times New Roman" w:cs="Times New Roman"/>
          <w:sz w:val="24"/>
          <w:szCs w:val="24"/>
          <w:lang w:val="en-US"/>
        </w:rPr>
        <w:t>t</w:t>
      </w:r>
      <w:r w:rsidR="000F1BD7" w:rsidRPr="005D1762">
        <w:rPr>
          <w:rFonts w:ascii="Times New Roman" w:hAnsi="Times New Roman" w:cs="Times New Roman"/>
          <w:sz w:val="24"/>
          <w:szCs w:val="24"/>
          <w:lang w:val="en-US"/>
        </w:rPr>
        <w:t>’</w:t>
      </w:r>
      <w:r w:rsidRPr="005D1762">
        <w:rPr>
          <w:rFonts w:ascii="Times New Roman" w:hAnsi="Times New Roman" w:cs="Times New Roman"/>
          <w:sz w:val="24"/>
          <w:szCs w:val="24"/>
          <w:lang w:val="en-US"/>
        </w:rPr>
        <w:t xml:space="preserve">u </w:t>
      </w:r>
      <w:r w:rsidRPr="005D1762">
        <w:rPr>
          <w:rFonts w:ascii="Times New Roman" w:hAnsi="Times New Roman" w:cs="Times New Roman"/>
          <w:sz w:val="24"/>
          <w:szCs w:val="24"/>
        </w:rPr>
        <w:t xml:space="preserve">garantohen standardet më të larta </w:t>
      </w:r>
      <w:r w:rsidR="00350FBA">
        <w:rPr>
          <w:rFonts w:ascii="Times New Roman" w:hAnsi="Times New Roman" w:cs="Times New Roman"/>
          <w:sz w:val="24"/>
          <w:szCs w:val="24"/>
        </w:rPr>
        <w:t xml:space="preserve">evropiane </w:t>
      </w:r>
      <w:r w:rsidRPr="005D1762">
        <w:rPr>
          <w:rFonts w:ascii="Times New Roman" w:hAnsi="Times New Roman" w:cs="Times New Roman"/>
          <w:sz w:val="24"/>
          <w:szCs w:val="24"/>
        </w:rPr>
        <w:t xml:space="preserve">në fushën e mbrojtjes së të dhënave personale në një kohë kur përpunimi i të dhënave personale në epokën digjitale është shumëfishuar. </w:t>
      </w:r>
    </w:p>
    <w:p w:rsidR="001D0DCF" w:rsidRPr="005D1762" w:rsidRDefault="001D0DCF" w:rsidP="00C10A4E">
      <w:pPr>
        <w:spacing w:line="276" w:lineRule="auto"/>
        <w:jc w:val="both"/>
        <w:rPr>
          <w:rFonts w:ascii="Times New Roman" w:hAnsi="Times New Roman" w:cs="Times New Roman"/>
          <w:sz w:val="24"/>
          <w:szCs w:val="24"/>
        </w:rPr>
      </w:pPr>
      <w:r w:rsidRPr="005D1762">
        <w:rPr>
          <w:rFonts w:ascii="Times New Roman" w:hAnsi="Times New Roman" w:cs="Times New Roman"/>
          <w:sz w:val="24"/>
          <w:szCs w:val="24"/>
        </w:rPr>
        <w:lastRenderedPageBreak/>
        <w:t>Në këtë kontekst, për vetë rën</w:t>
      </w:r>
      <w:r w:rsidR="00350FBA">
        <w:rPr>
          <w:rFonts w:ascii="Times New Roman" w:hAnsi="Times New Roman" w:cs="Times New Roman"/>
          <w:sz w:val="24"/>
          <w:szCs w:val="24"/>
        </w:rPr>
        <w:t xml:space="preserve">dësinë që mbart reforma e BE </w:t>
      </w:r>
      <w:r w:rsidRPr="005D1762">
        <w:rPr>
          <w:rFonts w:ascii="Times New Roman" w:hAnsi="Times New Roman" w:cs="Times New Roman"/>
          <w:sz w:val="24"/>
          <w:szCs w:val="24"/>
        </w:rPr>
        <w:t>për mbrojtjen e të dhënave personale, si dhe në kuadër të procesit të integrimit evropian, si një detyrim që buron nga Marrëveshja e Stabilizim Asociimit,</w:t>
      </w:r>
      <w:r w:rsidR="000F1BD7" w:rsidRPr="005D1762">
        <w:rPr>
          <w:rFonts w:ascii="Times New Roman" w:hAnsi="Times New Roman" w:cs="Times New Roman"/>
          <w:sz w:val="24"/>
          <w:szCs w:val="24"/>
        </w:rPr>
        <w:t xml:space="preserve"> Zyra e Komisionerit për të Drejtën e Informimit dhe Mbrojtjen e të Dhënave Personale (në vijim “</w:t>
      </w:r>
      <w:r w:rsidR="000F1BD7" w:rsidRPr="005D1762">
        <w:rPr>
          <w:rFonts w:ascii="Times New Roman" w:hAnsi="Times New Roman" w:cs="Times New Roman"/>
          <w:i/>
          <w:sz w:val="24"/>
          <w:szCs w:val="24"/>
        </w:rPr>
        <w:t>Zyra e Komisionerit</w:t>
      </w:r>
      <w:r w:rsidR="000F1BD7" w:rsidRPr="005D1762">
        <w:rPr>
          <w:rFonts w:ascii="Times New Roman" w:hAnsi="Times New Roman" w:cs="Times New Roman"/>
          <w:sz w:val="24"/>
          <w:szCs w:val="24"/>
        </w:rPr>
        <w:t>”</w:t>
      </w:r>
      <w:r w:rsidR="006A0C84" w:rsidRPr="005D1762">
        <w:rPr>
          <w:rFonts w:ascii="Times New Roman" w:hAnsi="Times New Roman" w:cs="Times New Roman"/>
          <w:sz w:val="24"/>
          <w:szCs w:val="24"/>
        </w:rPr>
        <w:t>)</w:t>
      </w:r>
      <w:r w:rsidR="000F1BD7" w:rsidRPr="005D1762">
        <w:rPr>
          <w:rFonts w:ascii="Times New Roman" w:hAnsi="Times New Roman" w:cs="Times New Roman"/>
          <w:sz w:val="24"/>
          <w:szCs w:val="24"/>
        </w:rPr>
        <w:t xml:space="preserve">, me mbështetjen e ekspertëve të projektit të binjakëzimit </w:t>
      </w:r>
      <w:r w:rsidR="000F1BD7" w:rsidRPr="005D1762">
        <w:rPr>
          <w:rFonts w:ascii="Times New Roman" w:hAnsi="Times New Roman" w:cs="Times New Roman"/>
          <w:i/>
          <w:sz w:val="24"/>
          <w:szCs w:val="24"/>
        </w:rPr>
        <w:t>“Mbështetje institucionit për përafrimin e legjislacionit mbi mbrojtjen e të dhënave personale me acquis-in e Bashkimit Evropian”</w:t>
      </w:r>
      <w:r w:rsidR="000F1BD7" w:rsidRPr="005D1762">
        <w:rPr>
          <w:rFonts w:ascii="Times New Roman" w:hAnsi="Times New Roman" w:cs="Times New Roman"/>
          <w:sz w:val="24"/>
          <w:szCs w:val="24"/>
        </w:rPr>
        <w:t xml:space="preserve"> që po asiston institucionin në këtë proces, ka hartuar projek</w:t>
      </w:r>
      <w:r w:rsidR="00E00368">
        <w:rPr>
          <w:rFonts w:ascii="Times New Roman" w:hAnsi="Times New Roman" w:cs="Times New Roman"/>
          <w:sz w:val="24"/>
          <w:szCs w:val="24"/>
        </w:rPr>
        <w:t>t</w:t>
      </w:r>
      <w:r w:rsidR="000F1BD7" w:rsidRPr="005D1762">
        <w:rPr>
          <w:rFonts w:ascii="Times New Roman" w:hAnsi="Times New Roman" w:cs="Times New Roman"/>
          <w:sz w:val="24"/>
          <w:szCs w:val="24"/>
        </w:rPr>
        <w:t xml:space="preserve">ligjin </w:t>
      </w:r>
      <w:r w:rsidR="000F1BD7" w:rsidRPr="005D1762">
        <w:rPr>
          <w:rFonts w:ascii="Times New Roman" w:hAnsi="Times New Roman" w:cs="Times New Roman"/>
          <w:i/>
          <w:sz w:val="24"/>
          <w:szCs w:val="24"/>
        </w:rPr>
        <w:t>“Për mbrojtjen e të dhënave personale”</w:t>
      </w:r>
      <w:r w:rsidR="000F1BD7" w:rsidRPr="005D1762">
        <w:rPr>
          <w:rFonts w:ascii="Times New Roman" w:hAnsi="Times New Roman" w:cs="Times New Roman"/>
          <w:sz w:val="24"/>
          <w:szCs w:val="24"/>
        </w:rPr>
        <w:t xml:space="preserve">, qëllimi i të cilit është </w:t>
      </w:r>
      <w:r w:rsidR="006A0C84" w:rsidRPr="005D1762">
        <w:rPr>
          <w:rFonts w:ascii="Times New Roman" w:hAnsi="Times New Roman" w:cs="Times New Roman"/>
          <w:sz w:val="24"/>
          <w:szCs w:val="24"/>
        </w:rPr>
        <w:t>t</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p</w:t>
      </w:r>
      <w:r w:rsidR="007C2619" w:rsidRPr="005D1762">
        <w:rPr>
          <w:rFonts w:ascii="Times New Roman" w:hAnsi="Times New Roman" w:cs="Times New Roman"/>
          <w:sz w:val="24"/>
          <w:szCs w:val="24"/>
        </w:rPr>
        <w:t>ë</w:t>
      </w:r>
      <w:r w:rsidR="00350FBA">
        <w:rPr>
          <w:rFonts w:ascii="Times New Roman" w:hAnsi="Times New Roman" w:cs="Times New Roman"/>
          <w:sz w:val="24"/>
          <w:szCs w:val="24"/>
        </w:rPr>
        <w:t>rmir</w:t>
      </w:r>
      <w:r w:rsidR="00C10A4E">
        <w:rPr>
          <w:rFonts w:ascii="Times New Roman" w:hAnsi="Times New Roman" w:cs="Times New Roman"/>
          <w:sz w:val="24"/>
          <w:szCs w:val="24"/>
        </w:rPr>
        <w:t>ë</w:t>
      </w:r>
      <w:r w:rsidR="00350FBA">
        <w:rPr>
          <w:rFonts w:ascii="Times New Roman" w:hAnsi="Times New Roman" w:cs="Times New Roman"/>
          <w:sz w:val="24"/>
          <w:szCs w:val="24"/>
        </w:rPr>
        <w:t>soj</w:t>
      </w:r>
      <w:r w:rsidR="00C10A4E">
        <w:rPr>
          <w:rFonts w:ascii="Times New Roman" w:hAnsi="Times New Roman" w:cs="Times New Roman"/>
          <w:sz w:val="24"/>
          <w:szCs w:val="24"/>
        </w:rPr>
        <w:t>ë</w:t>
      </w:r>
      <w:r w:rsidR="00350FBA">
        <w:rPr>
          <w:rFonts w:ascii="Times New Roman" w:hAnsi="Times New Roman" w:cs="Times New Roman"/>
          <w:sz w:val="24"/>
          <w:szCs w:val="24"/>
        </w:rPr>
        <w:t xml:space="preserve"> </w:t>
      </w:r>
      <w:r w:rsidR="006A0C84" w:rsidRPr="005D1762">
        <w:rPr>
          <w:rFonts w:ascii="Times New Roman" w:hAnsi="Times New Roman" w:cs="Times New Roman"/>
          <w:sz w:val="24"/>
          <w:szCs w:val="24"/>
        </w:rPr>
        <w:t>rregullat p</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r mbrojtjen e individ</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ve n</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lidhje me p</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rpunimin e t</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dh</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nave t</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tyre, n</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p</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rputhje me standartet e BE n</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fush</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n e mbrojtjes s</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t</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 xml:space="preserve"> dh</w:t>
      </w:r>
      <w:r w:rsidR="007C2619" w:rsidRPr="005D1762">
        <w:rPr>
          <w:rFonts w:ascii="Times New Roman" w:hAnsi="Times New Roman" w:cs="Times New Roman"/>
          <w:sz w:val="24"/>
          <w:szCs w:val="24"/>
        </w:rPr>
        <w:t>ë</w:t>
      </w:r>
      <w:r w:rsidR="006A0C84" w:rsidRPr="005D1762">
        <w:rPr>
          <w:rFonts w:ascii="Times New Roman" w:hAnsi="Times New Roman" w:cs="Times New Roman"/>
          <w:sz w:val="24"/>
          <w:szCs w:val="24"/>
        </w:rPr>
        <w:t>nave personale.</w:t>
      </w:r>
      <w:r w:rsidR="000F1BD7" w:rsidRPr="005D1762">
        <w:rPr>
          <w:rFonts w:ascii="Times New Roman" w:hAnsi="Times New Roman" w:cs="Times New Roman"/>
          <w:sz w:val="24"/>
          <w:szCs w:val="24"/>
        </w:rPr>
        <w:t xml:space="preserve"> </w:t>
      </w:r>
    </w:p>
    <w:p w:rsidR="000F1BD7" w:rsidRPr="005D1762" w:rsidRDefault="00924836" w:rsidP="00C10A4E">
      <w:pPr>
        <w:spacing w:after="0" w:line="276" w:lineRule="auto"/>
        <w:jc w:val="both"/>
        <w:rPr>
          <w:rFonts w:ascii="Times New Roman" w:hAnsi="Times New Roman" w:cs="Times New Roman"/>
          <w:color w:val="000000"/>
          <w:sz w:val="24"/>
          <w:szCs w:val="24"/>
        </w:rPr>
      </w:pPr>
      <w:r w:rsidRPr="005D1762">
        <w:rPr>
          <w:rFonts w:ascii="Times New Roman" w:hAnsi="Times New Roman" w:cs="Times New Roman"/>
          <w:color w:val="000000"/>
          <w:sz w:val="24"/>
          <w:szCs w:val="24"/>
        </w:rPr>
        <w:t xml:space="preserve">Objektivat që synohen të arrihen </w:t>
      </w:r>
      <w:r w:rsidR="00350FBA">
        <w:rPr>
          <w:rFonts w:ascii="Times New Roman" w:hAnsi="Times New Roman" w:cs="Times New Roman"/>
          <w:color w:val="000000"/>
          <w:sz w:val="24"/>
          <w:szCs w:val="24"/>
        </w:rPr>
        <w:t>n</w:t>
      </w:r>
      <w:r w:rsidR="00C10A4E">
        <w:rPr>
          <w:rFonts w:ascii="Times New Roman" w:hAnsi="Times New Roman" w:cs="Times New Roman"/>
          <w:color w:val="000000"/>
          <w:sz w:val="24"/>
          <w:szCs w:val="24"/>
        </w:rPr>
        <w:t>ë</w:t>
      </w:r>
      <w:r w:rsidR="00350FBA">
        <w:rPr>
          <w:rFonts w:ascii="Times New Roman" w:hAnsi="Times New Roman" w:cs="Times New Roman"/>
          <w:color w:val="000000"/>
          <w:sz w:val="24"/>
          <w:szCs w:val="24"/>
        </w:rPr>
        <w:t>p</w:t>
      </w:r>
      <w:r w:rsidR="00C10A4E">
        <w:rPr>
          <w:rFonts w:ascii="Times New Roman" w:hAnsi="Times New Roman" w:cs="Times New Roman"/>
          <w:color w:val="000000"/>
          <w:sz w:val="24"/>
          <w:szCs w:val="24"/>
        </w:rPr>
        <w:t>ë</w:t>
      </w:r>
      <w:r w:rsidR="00350FBA">
        <w:rPr>
          <w:rFonts w:ascii="Times New Roman" w:hAnsi="Times New Roman" w:cs="Times New Roman"/>
          <w:color w:val="000000"/>
          <w:sz w:val="24"/>
          <w:szCs w:val="24"/>
        </w:rPr>
        <w:t>rmjet k</w:t>
      </w:r>
      <w:r w:rsidR="00C10A4E">
        <w:rPr>
          <w:rFonts w:ascii="Times New Roman" w:hAnsi="Times New Roman" w:cs="Times New Roman"/>
          <w:color w:val="000000"/>
          <w:sz w:val="24"/>
          <w:szCs w:val="24"/>
        </w:rPr>
        <w:t>ë</w:t>
      </w:r>
      <w:r w:rsidR="00350FBA">
        <w:rPr>
          <w:rFonts w:ascii="Times New Roman" w:hAnsi="Times New Roman" w:cs="Times New Roman"/>
          <w:color w:val="000000"/>
          <w:sz w:val="24"/>
          <w:szCs w:val="24"/>
        </w:rPr>
        <w:t>tij</w:t>
      </w:r>
      <w:r w:rsidRPr="005D1762">
        <w:rPr>
          <w:rFonts w:ascii="Times New Roman" w:hAnsi="Times New Roman" w:cs="Times New Roman"/>
          <w:color w:val="000000"/>
          <w:sz w:val="24"/>
          <w:szCs w:val="24"/>
        </w:rPr>
        <w:t xml:space="preserve"> projektligj</w:t>
      </w:r>
      <w:r w:rsidR="00350FBA">
        <w:rPr>
          <w:rFonts w:ascii="Times New Roman" w:hAnsi="Times New Roman" w:cs="Times New Roman"/>
          <w:color w:val="000000"/>
          <w:sz w:val="24"/>
          <w:szCs w:val="24"/>
        </w:rPr>
        <w:t>i</w:t>
      </w:r>
      <w:r w:rsidRPr="005D1762">
        <w:rPr>
          <w:rFonts w:ascii="Times New Roman" w:hAnsi="Times New Roman" w:cs="Times New Roman"/>
          <w:color w:val="000000"/>
          <w:sz w:val="24"/>
          <w:szCs w:val="24"/>
        </w:rPr>
        <w:t xml:space="preserve"> janë : </w:t>
      </w:r>
    </w:p>
    <w:p w:rsidR="000F1BD7" w:rsidRPr="009C657B" w:rsidRDefault="005D1762" w:rsidP="00C10A4E">
      <w:pPr>
        <w:pStyle w:val="ListParagraph"/>
        <w:numPr>
          <w:ilvl w:val="0"/>
          <w:numId w:val="4"/>
        </w:numPr>
        <w:spacing w:after="0" w:line="276" w:lineRule="auto"/>
        <w:ind w:left="450"/>
        <w:jc w:val="both"/>
        <w:rPr>
          <w:rFonts w:ascii="Times New Roman" w:hAnsi="Times New Roman" w:cs="Times New Roman"/>
          <w:color w:val="000000"/>
          <w:sz w:val="24"/>
          <w:szCs w:val="24"/>
        </w:rPr>
      </w:pPr>
      <w:r w:rsidRPr="009C657B">
        <w:rPr>
          <w:rFonts w:ascii="Times New Roman" w:hAnsi="Times New Roman" w:cs="Times New Roman"/>
          <w:color w:val="000000"/>
          <w:sz w:val="24"/>
          <w:szCs w:val="24"/>
        </w:rPr>
        <w:t>H</w:t>
      </w:r>
      <w:r w:rsidR="000F1BD7" w:rsidRPr="009C657B">
        <w:rPr>
          <w:rFonts w:ascii="Times New Roman" w:hAnsi="Times New Roman" w:cs="Times New Roman"/>
          <w:color w:val="000000"/>
          <w:sz w:val="24"/>
          <w:szCs w:val="24"/>
        </w:rPr>
        <w:t xml:space="preserve">armonizimi </w:t>
      </w:r>
      <w:r w:rsidR="000F1BD7" w:rsidRPr="00463ECF">
        <w:rPr>
          <w:rFonts w:ascii="Times New Roman" w:hAnsi="Times New Roman" w:cs="Times New Roman"/>
          <w:color w:val="000000"/>
          <w:sz w:val="24"/>
          <w:szCs w:val="24"/>
        </w:rPr>
        <w:t xml:space="preserve">me </w:t>
      </w:r>
      <w:r w:rsidR="000F1BD7" w:rsidRPr="00463ECF">
        <w:rPr>
          <w:rFonts w:ascii="Times New Roman" w:hAnsi="Times New Roman" w:cs="Times New Roman"/>
          <w:i/>
          <w:color w:val="000000"/>
          <w:sz w:val="24"/>
          <w:szCs w:val="24"/>
        </w:rPr>
        <w:t>acquis com</w:t>
      </w:r>
      <w:r w:rsidR="00A8700E" w:rsidRPr="00463ECF">
        <w:rPr>
          <w:rFonts w:ascii="Times New Roman" w:hAnsi="Times New Roman" w:cs="Times New Roman"/>
          <w:i/>
          <w:color w:val="000000"/>
          <w:sz w:val="24"/>
          <w:szCs w:val="24"/>
        </w:rPr>
        <w:t>m</w:t>
      </w:r>
      <w:r w:rsidR="000F1BD7" w:rsidRPr="00463ECF">
        <w:rPr>
          <w:rFonts w:ascii="Times New Roman" w:hAnsi="Times New Roman" w:cs="Times New Roman"/>
          <w:i/>
          <w:color w:val="000000"/>
          <w:sz w:val="24"/>
          <w:szCs w:val="24"/>
        </w:rPr>
        <w:t>un</w:t>
      </w:r>
      <w:r w:rsidR="00463ECF" w:rsidRPr="00463ECF">
        <w:rPr>
          <w:rFonts w:ascii="Times New Roman" w:hAnsi="Times New Roman" w:cs="Times New Roman"/>
          <w:i/>
          <w:color w:val="000000"/>
          <w:sz w:val="24"/>
          <w:szCs w:val="24"/>
        </w:rPr>
        <w:t>autaire</w:t>
      </w:r>
      <w:r w:rsidR="000F1BD7" w:rsidRPr="009C657B">
        <w:rPr>
          <w:rFonts w:ascii="Times New Roman" w:hAnsi="Times New Roman" w:cs="Times New Roman"/>
          <w:color w:val="000000"/>
          <w:sz w:val="24"/>
          <w:szCs w:val="24"/>
        </w:rPr>
        <w:t xml:space="preserve"> dhe</w:t>
      </w:r>
      <w:r w:rsidRPr="009C657B">
        <w:rPr>
          <w:rFonts w:ascii="Times New Roman" w:hAnsi="Times New Roman" w:cs="Times New Roman"/>
          <w:color w:val="000000"/>
          <w:sz w:val="24"/>
          <w:szCs w:val="24"/>
        </w:rPr>
        <w:t xml:space="preserve"> zbatimi i standardeve të BE </w:t>
      </w:r>
      <w:r w:rsidR="000F1BD7" w:rsidRPr="009C657B">
        <w:rPr>
          <w:rFonts w:ascii="Times New Roman" w:hAnsi="Times New Roman" w:cs="Times New Roman"/>
          <w:color w:val="000000"/>
          <w:sz w:val="24"/>
          <w:szCs w:val="24"/>
        </w:rPr>
        <w:t>n</w:t>
      </w:r>
      <w:r w:rsidR="00211A66" w:rsidRPr="009C657B">
        <w:rPr>
          <w:rFonts w:ascii="Times New Roman" w:hAnsi="Times New Roman" w:cs="Times New Roman"/>
          <w:color w:val="000000"/>
          <w:sz w:val="24"/>
          <w:szCs w:val="24"/>
        </w:rPr>
        <w:t>ë</w:t>
      </w:r>
      <w:r w:rsidR="000F1BD7" w:rsidRPr="009C657B">
        <w:rPr>
          <w:rFonts w:ascii="Times New Roman" w:hAnsi="Times New Roman" w:cs="Times New Roman"/>
          <w:color w:val="000000"/>
          <w:sz w:val="24"/>
          <w:szCs w:val="24"/>
        </w:rPr>
        <w:t xml:space="preserve"> fush</w:t>
      </w:r>
      <w:r w:rsidR="00211A66" w:rsidRPr="009C657B">
        <w:rPr>
          <w:rFonts w:ascii="Times New Roman" w:hAnsi="Times New Roman" w:cs="Times New Roman"/>
          <w:color w:val="000000"/>
          <w:sz w:val="24"/>
          <w:szCs w:val="24"/>
        </w:rPr>
        <w:t>ë</w:t>
      </w:r>
      <w:r w:rsidR="000F1BD7" w:rsidRPr="009C657B">
        <w:rPr>
          <w:rFonts w:ascii="Times New Roman" w:hAnsi="Times New Roman" w:cs="Times New Roman"/>
          <w:color w:val="000000"/>
          <w:sz w:val="24"/>
          <w:szCs w:val="24"/>
        </w:rPr>
        <w:t>n e mbrojtjes s</w:t>
      </w:r>
      <w:r w:rsidR="00211A66" w:rsidRPr="009C657B">
        <w:rPr>
          <w:rFonts w:ascii="Times New Roman" w:hAnsi="Times New Roman" w:cs="Times New Roman"/>
          <w:color w:val="000000"/>
          <w:sz w:val="24"/>
          <w:szCs w:val="24"/>
        </w:rPr>
        <w:t>ë</w:t>
      </w:r>
      <w:r w:rsidR="000F1BD7" w:rsidRPr="009C657B">
        <w:rPr>
          <w:rFonts w:ascii="Times New Roman" w:hAnsi="Times New Roman" w:cs="Times New Roman"/>
          <w:color w:val="000000"/>
          <w:sz w:val="24"/>
          <w:szCs w:val="24"/>
        </w:rPr>
        <w:t xml:space="preserve"> t</w:t>
      </w:r>
      <w:r w:rsidR="00211A66" w:rsidRPr="009C657B">
        <w:rPr>
          <w:rFonts w:ascii="Times New Roman" w:hAnsi="Times New Roman" w:cs="Times New Roman"/>
          <w:color w:val="000000"/>
          <w:sz w:val="24"/>
          <w:szCs w:val="24"/>
        </w:rPr>
        <w:t>ë</w:t>
      </w:r>
      <w:r w:rsidR="000F1BD7" w:rsidRPr="009C657B">
        <w:rPr>
          <w:rFonts w:ascii="Times New Roman" w:hAnsi="Times New Roman" w:cs="Times New Roman"/>
          <w:color w:val="000000"/>
          <w:sz w:val="24"/>
          <w:szCs w:val="24"/>
        </w:rPr>
        <w:t xml:space="preserve"> dh</w:t>
      </w:r>
      <w:r w:rsidR="00211A66" w:rsidRPr="009C657B">
        <w:rPr>
          <w:rFonts w:ascii="Times New Roman" w:hAnsi="Times New Roman" w:cs="Times New Roman"/>
          <w:color w:val="000000"/>
          <w:sz w:val="24"/>
          <w:szCs w:val="24"/>
        </w:rPr>
        <w:t>ë</w:t>
      </w:r>
      <w:r w:rsidR="000F1BD7" w:rsidRPr="009C657B">
        <w:rPr>
          <w:rFonts w:ascii="Times New Roman" w:hAnsi="Times New Roman" w:cs="Times New Roman"/>
          <w:color w:val="000000"/>
          <w:sz w:val="24"/>
          <w:szCs w:val="24"/>
        </w:rPr>
        <w:t>nave personale, duke u përshtatur me sfidat e kohës dhe konceptet e reja në fushën e mbrojtjes së të dhënave personale;</w:t>
      </w:r>
    </w:p>
    <w:p w:rsidR="000F1BD7"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lang w:val="en-US"/>
        </w:rPr>
      </w:pPr>
      <w:r w:rsidRPr="009C657B">
        <w:rPr>
          <w:rFonts w:ascii="Times New Roman" w:hAnsi="Times New Roman" w:cs="Times New Roman"/>
          <w:sz w:val="24"/>
          <w:szCs w:val="24"/>
          <w:lang w:val="en-US"/>
        </w:rPr>
        <w:t>Qytetarëve tu garantohet një nivel më i lartë kontrolli mbi të dhënat e tyre personale;</w:t>
      </w:r>
    </w:p>
    <w:p w:rsidR="000F1BD7"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 xml:space="preserve">Garantimi i mbrojtjes së të dhënave personale në mënyrë sa më efektive nëpërmjet </w:t>
      </w:r>
      <w:r w:rsidRPr="009C657B">
        <w:rPr>
          <w:rFonts w:ascii="Times New Roman" w:hAnsi="Times New Roman" w:cs="Times New Roman"/>
          <w:sz w:val="24"/>
          <w:szCs w:val="24"/>
        </w:rPr>
        <w:t>rritjes së</w:t>
      </w:r>
      <w:r w:rsidRPr="009C657B">
        <w:rPr>
          <w:rFonts w:ascii="Times New Roman" w:hAnsi="Times New Roman" w:cs="Times New Roman"/>
          <w:sz w:val="24"/>
          <w:szCs w:val="24"/>
          <w:lang w:val="en-US"/>
        </w:rPr>
        <w:t xml:space="preserve"> </w:t>
      </w:r>
      <w:r w:rsidRPr="009C657B">
        <w:rPr>
          <w:rFonts w:ascii="Times New Roman" w:hAnsi="Times New Roman" w:cs="Times New Roman"/>
          <w:i/>
          <w:sz w:val="24"/>
          <w:szCs w:val="24"/>
        </w:rPr>
        <w:t>“përgjegjshmërisë”</w:t>
      </w:r>
      <w:r w:rsidRPr="009C657B">
        <w:rPr>
          <w:rFonts w:ascii="Times New Roman" w:hAnsi="Times New Roman" w:cs="Times New Roman"/>
          <w:sz w:val="24"/>
          <w:szCs w:val="24"/>
        </w:rPr>
        <w:t xml:space="preserve"> së kontrolluesëve dhe përpunuesëve në procesin dinamik të përpunimit të të dhënave personale</w:t>
      </w:r>
      <w:r w:rsidRPr="009C657B">
        <w:rPr>
          <w:rFonts w:ascii="Times New Roman" w:hAnsi="Times New Roman" w:cs="Times New Roman"/>
          <w:sz w:val="24"/>
          <w:szCs w:val="24"/>
          <w:lang w:val="en-US"/>
        </w:rPr>
        <w:t>;</w:t>
      </w:r>
    </w:p>
    <w:p w:rsidR="000F1BD7"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Sigurimi i mbik</w:t>
      </w:r>
      <w:r w:rsidR="005D1762" w:rsidRPr="009C657B">
        <w:rPr>
          <w:rFonts w:ascii="Times New Roman" w:hAnsi="Times New Roman" w:cs="Times New Roman"/>
          <w:sz w:val="24"/>
          <w:szCs w:val="24"/>
          <w:lang w:val="en-US"/>
        </w:rPr>
        <w:t>ë</w:t>
      </w:r>
      <w:r w:rsidRPr="009C657B">
        <w:rPr>
          <w:rFonts w:ascii="Times New Roman" w:hAnsi="Times New Roman" w:cs="Times New Roman"/>
          <w:sz w:val="24"/>
          <w:szCs w:val="24"/>
          <w:lang w:val="en-US"/>
        </w:rPr>
        <w:t xml:space="preserve">qyrjes efektive të zbatimit të legjislacionit për mbrojtjen e të dhënave personale nëpërmjet forcimit të rolit të Zyrës së Komisionerit në cilësinë e autoritetit përgjegjës për garantimin e kësaj të drejte; </w:t>
      </w:r>
    </w:p>
    <w:p w:rsidR="000F1BD7"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 xml:space="preserve">Garantimi i </w:t>
      </w:r>
      <w:r w:rsidRPr="009C657B">
        <w:rPr>
          <w:rFonts w:ascii="Times New Roman" w:hAnsi="Times New Roman" w:cs="Times New Roman"/>
          <w:sz w:val="24"/>
          <w:szCs w:val="24"/>
        </w:rPr>
        <w:t>një trajtim</w:t>
      </w:r>
      <w:r w:rsidRPr="009C657B">
        <w:rPr>
          <w:rFonts w:ascii="Times New Roman" w:hAnsi="Times New Roman" w:cs="Times New Roman"/>
          <w:sz w:val="24"/>
          <w:szCs w:val="24"/>
          <w:lang w:val="en-US"/>
        </w:rPr>
        <w:t>i</w:t>
      </w:r>
      <w:r w:rsidRPr="009C657B">
        <w:rPr>
          <w:rFonts w:ascii="Times New Roman" w:hAnsi="Times New Roman" w:cs="Times New Roman"/>
          <w:sz w:val="24"/>
          <w:szCs w:val="24"/>
        </w:rPr>
        <w:t xml:space="preserve"> më të mirë </w:t>
      </w:r>
      <w:r w:rsidRPr="009C657B">
        <w:rPr>
          <w:rFonts w:ascii="Times New Roman" w:hAnsi="Times New Roman" w:cs="Times New Roman"/>
          <w:sz w:val="24"/>
          <w:szCs w:val="24"/>
          <w:lang w:val="en-US"/>
        </w:rPr>
        <w:t>i</w:t>
      </w:r>
      <w:r w:rsidRPr="009C657B">
        <w:rPr>
          <w:rFonts w:ascii="Times New Roman" w:hAnsi="Times New Roman" w:cs="Times New Roman"/>
          <w:sz w:val="24"/>
          <w:szCs w:val="24"/>
        </w:rPr>
        <w:t xml:space="preserve"> mbrojtjes së të dhënave në lidhje me sfidat e reja të privatësisë që rezultojnë nga përdorimi në rritje i mjeteve teknologjike, si dhe qarkullimit gjithnjë e më të madh të të dhënave personale në botën digjitale</w:t>
      </w:r>
      <w:r w:rsidRPr="009C657B">
        <w:rPr>
          <w:rFonts w:ascii="Times New Roman" w:hAnsi="Times New Roman" w:cs="Times New Roman"/>
          <w:sz w:val="24"/>
          <w:szCs w:val="24"/>
          <w:lang w:val="en-US"/>
        </w:rPr>
        <w:t>;</w:t>
      </w:r>
    </w:p>
    <w:p w:rsidR="000F1BD7"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Krijimi i një kuadri ligjor gjithpërfshirës</w:t>
      </w:r>
      <w:r w:rsidR="001B42D2" w:rsidRPr="009C657B">
        <w:rPr>
          <w:rFonts w:ascii="Times New Roman" w:hAnsi="Times New Roman" w:cs="Times New Roman"/>
          <w:sz w:val="24"/>
          <w:szCs w:val="24"/>
          <w:lang w:val="en-US"/>
        </w:rPr>
        <w:t>,</w:t>
      </w:r>
      <w:r w:rsidRPr="009C657B">
        <w:rPr>
          <w:rFonts w:ascii="Times New Roman" w:hAnsi="Times New Roman" w:cs="Times New Roman"/>
          <w:sz w:val="24"/>
          <w:szCs w:val="24"/>
          <w:lang w:val="en-US"/>
        </w:rPr>
        <w:t xml:space="preserve"> duke garantuar edhe mbrojtjen e të dhënave personale </w:t>
      </w:r>
      <w:r w:rsidRPr="009C657B">
        <w:rPr>
          <w:rFonts w:ascii="Times New Roman" w:eastAsia="Arial Unicode MS" w:hAnsi="Times New Roman" w:cs="Times New Roman"/>
          <w:sz w:val="24"/>
          <w:szCs w:val="24"/>
        </w:rPr>
        <w:t xml:space="preserve">në lidhje me përpunimin e të dhënave nga autoritetet kompetente për qëllimet e parandalimit, hetimit, zbulimit ose ndjekjes penale të veprave penale ose ekzekutimin e dënimeve penale, dhe lëvizjen </w:t>
      </w:r>
      <w:r w:rsidR="007D40DA" w:rsidRPr="009C657B">
        <w:rPr>
          <w:rFonts w:ascii="Times New Roman" w:eastAsia="Arial Unicode MS" w:hAnsi="Times New Roman" w:cs="Times New Roman"/>
          <w:sz w:val="24"/>
          <w:szCs w:val="24"/>
        </w:rPr>
        <w:t>e lirë të të dhënave të tilla;</w:t>
      </w:r>
    </w:p>
    <w:p w:rsidR="00211A66"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Heqja e pengesave ekzistues</w:t>
      </w:r>
      <w:r w:rsidR="007D40DA" w:rsidRPr="009C657B">
        <w:rPr>
          <w:rFonts w:ascii="Times New Roman" w:hAnsi="Times New Roman" w:cs="Times New Roman"/>
          <w:sz w:val="24"/>
          <w:szCs w:val="24"/>
          <w:lang w:val="en-US"/>
        </w:rPr>
        <w:t>e për përfshirjen e kontrollues</w:t>
      </w:r>
      <w:r w:rsidRPr="009C657B">
        <w:rPr>
          <w:rFonts w:ascii="Times New Roman" w:hAnsi="Times New Roman" w:cs="Times New Roman"/>
          <w:sz w:val="24"/>
          <w:szCs w:val="24"/>
          <w:lang w:val="en-US"/>
        </w:rPr>
        <w:t>ve që operojnë në Shqipëri, në tregun digjital evropian dhe nxitja e rritjes ekonomike, inovacionit d</w:t>
      </w:r>
      <w:r w:rsidR="007D40DA" w:rsidRPr="009C657B">
        <w:rPr>
          <w:rFonts w:ascii="Times New Roman" w:hAnsi="Times New Roman" w:cs="Times New Roman"/>
          <w:sz w:val="24"/>
          <w:szCs w:val="24"/>
          <w:lang w:val="en-US"/>
        </w:rPr>
        <w:t>he krijimit të vendeve të punës;</w:t>
      </w:r>
      <w:r w:rsidRPr="009C657B">
        <w:rPr>
          <w:rFonts w:ascii="Times New Roman" w:hAnsi="Times New Roman" w:cs="Times New Roman"/>
          <w:sz w:val="24"/>
          <w:szCs w:val="24"/>
          <w:lang w:val="en-US"/>
        </w:rPr>
        <w:t xml:space="preserve"> </w:t>
      </w:r>
    </w:p>
    <w:p w:rsidR="00BE5664" w:rsidRPr="009C657B" w:rsidRDefault="000F1BD7" w:rsidP="00C10A4E">
      <w:pPr>
        <w:pStyle w:val="ListParagraph"/>
        <w:numPr>
          <w:ilvl w:val="0"/>
          <w:numId w:val="4"/>
        </w:numPr>
        <w:shd w:val="clear" w:color="auto" w:fill="FFFFFF"/>
        <w:spacing w:after="120" w:line="276" w:lineRule="auto"/>
        <w:ind w:left="484"/>
        <w:jc w:val="both"/>
        <w:rPr>
          <w:rFonts w:ascii="Times New Roman" w:hAnsi="Times New Roman" w:cs="Times New Roman"/>
          <w:sz w:val="24"/>
          <w:szCs w:val="24"/>
        </w:rPr>
      </w:pPr>
      <w:r w:rsidRPr="009C657B">
        <w:rPr>
          <w:rFonts w:ascii="Times New Roman" w:hAnsi="Times New Roman" w:cs="Times New Roman"/>
          <w:sz w:val="24"/>
          <w:szCs w:val="24"/>
          <w:lang w:val="en-US"/>
        </w:rPr>
        <w:t>Synimi për përfshirjen e Shqipërisë në listën e shteteve për të cilat Komisioni Europian përcakton se ofron sistem të përshtatshëm të mbrojtjes së të dhënave personale me qëllim që importimi i të dhënave personale nga BE të kryhet lehtësisht.</w:t>
      </w:r>
    </w:p>
    <w:p w:rsidR="00484BC4" w:rsidRPr="009C657B" w:rsidRDefault="00484BC4" w:rsidP="00C10A4E">
      <w:pPr>
        <w:pStyle w:val="ListParagraph"/>
        <w:shd w:val="clear" w:color="auto" w:fill="FFFFFF"/>
        <w:spacing w:after="120" w:line="276" w:lineRule="auto"/>
        <w:ind w:left="484"/>
        <w:jc w:val="both"/>
        <w:rPr>
          <w:rFonts w:ascii="Times New Roman" w:hAnsi="Times New Roman" w:cs="Times New Roman"/>
          <w:sz w:val="24"/>
          <w:szCs w:val="24"/>
          <w:lang w:val="en-US"/>
        </w:rPr>
      </w:pPr>
    </w:p>
    <w:p w:rsidR="00484BC4" w:rsidRDefault="00484BC4" w:rsidP="00C10A4E">
      <w:pPr>
        <w:pStyle w:val="ListParagraph"/>
        <w:shd w:val="clear" w:color="auto" w:fill="FFFFFF"/>
        <w:spacing w:after="120" w:line="276" w:lineRule="auto"/>
        <w:ind w:left="484"/>
        <w:jc w:val="both"/>
        <w:rPr>
          <w:rFonts w:ascii="Times New Roman" w:hAnsi="Times New Roman" w:cs="Times New Roman"/>
          <w:sz w:val="24"/>
          <w:szCs w:val="24"/>
        </w:rPr>
      </w:pPr>
    </w:p>
    <w:p w:rsidR="007A62D1" w:rsidRDefault="007A62D1" w:rsidP="00C10A4E">
      <w:pPr>
        <w:pStyle w:val="ListParagraph"/>
        <w:shd w:val="clear" w:color="auto" w:fill="FFFFFF"/>
        <w:spacing w:after="120" w:line="276" w:lineRule="auto"/>
        <w:ind w:left="484"/>
        <w:jc w:val="both"/>
        <w:rPr>
          <w:rFonts w:ascii="Times New Roman" w:hAnsi="Times New Roman" w:cs="Times New Roman"/>
          <w:sz w:val="24"/>
          <w:szCs w:val="24"/>
        </w:rPr>
      </w:pPr>
    </w:p>
    <w:p w:rsidR="007A62D1" w:rsidRPr="000B637A" w:rsidRDefault="007A62D1" w:rsidP="000B637A">
      <w:pPr>
        <w:shd w:val="clear" w:color="auto" w:fill="FFFFFF"/>
        <w:spacing w:after="120" w:line="276" w:lineRule="auto"/>
        <w:jc w:val="both"/>
        <w:rPr>
          <w:rFonts w:ascii="Times New Roman" w:hAnsi="Times New Roman" w:cs="Times New Roman"/>
          <w:sz w:val="24"/>
          <w:szCs w:val="24"/>
        </w:rPr>
      </w:pPr>
    </w:p>
    <w:p w:rsidR="007A62D1" w:rsidRDefault="007A62D1" w:rsidP="00C10A4E">
      <w:pPr>
        <w:pStyle w:val="ListParagraph"/>
        <w:shd w:val="clear" w:color="auto" w:fill="FFFFFF"/>
        <w:spacing w:after="120" w:line="276" w:lineRule="auto"/>
        <w:ind w:left="484"/>
        <w:jc w:val="both"/>
        <w:rPr>
          <w:rFonts w:ascii="Times New Roman" w:hAnsi="Times New Roman" w:cs="Times New Roman"/>
          <w:sz w:val="24"/>
          <w:szCs w:val="24"/>
        </w:rPr>
      </w:pPr>
    </w:p>
    <w:p w:rsidR="007A62D1" w:rsidRPr="009C657B" w:rsidRDefault="007A62D1" w:rsidP="00C10A4E">
      <w:pPr>
        <w:pStyle w:val="ListParagraph"/>
        <w:shd w:val="clear" w:color="auto" w:fill="FFFFFF"/>
        <w:spacing w:after="120" w:line="276" w:lineRule="auto"/>
        <w:ind w:left="484"/>
        <w:jc w:val="both"/>
        <w:rPr>
          <w:rFonts w:ascii="Times New Roman" w:hAnsi="Times New Roman" w:cs="Times New Roman"/>
          <w:sz w:val="24"/>
          <w:szCs w:val="24"/>
        </w:rPr>
      </w:pPr>
    </w:p>
    <w:p w:rsidR="00BE5664" w:rsidRPr="009C657B" w:rsidRDefault="00924836" w:rsidP="00C10A4E">
      <w:pPr>
        <w:spacing w:line="276" w:lineRule="auto"/>
        <w:jc w:val="both"/>
        <w:rPr>
          <w:rFonts w:ascii="Times New Roman" w:hAnsi="Times New Roman" w:cs="Times New Roman"/>
          <w:sz w:val="24"/>
          <w:szCs w:val="24"/>
        </w:rPr>
      </w:pPr>
      <w:r w:rsidRPr="009C657B">
        <w:rPr>
          <w:rFonts w:ascii="Times New Roman" w:hAnsi="Times New Roman" w:cs="Times New Roman"/>
          <w:sz w:val="24"/>
          <w:szCs w:val="24"/>
        </w:rPr>
        <w:lastRenderedPageBreak/>
        <w:t>II. VLERËSIMI I PROJEKTAKTIT NË RAPORT ME PROGRAMIN POLITIK TË KËSHILLIT TË MINISTRAVE, ME PROGRAMIN ANALITIK TË AKTEVE DHE DOKUMENTE TË TJERA POLITIKE</w:t>
      </w:r>
    </w:p>
    <w:p w:rsidR="00350FBA" w:rsidRDefault="00F17469" w:rsidP="00C10A4E">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484BC4" w:rsidRPr="009C657B">
        <w:rPr>
          <w:rFonts w:ascii="Times New Roman" w:hAnsi="Times New Roman" w:cs="Times New Roman"/>
          <w:sz w:val="24"/>
          <w:szCs w:val="24"/>
        </w:rPr>
        <w:t>eforma e BE</w:t>
      </w:r>
      <w:r w:rsidR="00B76131" w:rsidRPr="009C657B">
        <w:rPr>
          <w:rFonts w:ascii="Times New Roman" w:hAnsi="Times New Roman" w:cs="Times New Roman"/>
          <w:sz w:val="24"/>
          <w:szCs w:val="24"/>
        </w:rPr>
        <w:t xml:space="preserve"> për mbrojtjen</w:t>
      </w:r>
      <w:r>
        <w:rPr>
          <w:rFonts w:ascii="Times New Roman" w:hAnsi="Times New Roman" w:cs="Times New Roman"/>
          <w:sz w:val="24"/>
          <w:szCs w:val="24"/>
        </w:rPr>
        <w:t xml:space="preserve"> e të dhënave personale, </w:t>
      </w:r>
      <w:r w:rsidR="00B76131" w:rsidRPr="009C657B">
        <w:rPr>
          <w:rFonts w:ascii="Times New Roman" w:hAnsi="Times New Roman" w:cs="Times New Roman"/>
          <w:sz w:val="24"/>
          <w:szCs w:val="24"/>
        </w:rPr>
        <w:t>në kuadër të procesit të integrimit evropian</w:t>
      </w:r>
      <w:r>
        <w:rPr>
          <w:rFonts w:ascii="Times New Roman" w:hAnsi="Times New Roman" w:cs="Times New Roman"/>
          <w:sz w:val="24"/>
          <w:szCs w:val="24"/>
        </w:rPr>
        <w:t xml:space="preserve"> të Shqipërisë</w:t>
      </w:r>
      <w:r w:rsidR="00B76131" w:rsidRPr="009C657B">
        <w:rPr>
          <w:rFonts w:ascii="Times New Roman" w:hAnsi="Times New Roman" w:cs="Times New Roman"/>
          <w:sz w:val="24"/>
          <w:szCs w:val="24"/>
        </w:rPr>
        <w:t>,</w:t>
      </w:r>
      <w:r>
        <w:rPr>
          <w:rFonts w:ascii="Times New Roman" w:hAnsi="Times New Roman" w:cs="Times New Roman"/>
          <w:sz w:val="24"/>
          <w:szCs w:val="24"/>
        </w:rPr>
        <w:t xml:space="preserve"> kërkon </w:t>
      </w:r>
      <w:r w:rsidR="000153FC">
        <w:rPr>
          <w:rFonts w:ascii="Times New Roman" w:hAnsi="Times New Roman" w:cs="Times New Roman"/>
          <w:sz w:val="24"/>
          <w:szCs w:val="24"/>
        </w:rPr>
        <w:t xml:space="preserve">reflektimin e saj në </w:t>
      </w:r>
      <w:r>
        <w:rPr>
          <w:rFonts w:ascii="Times New Roman" w:hAnsi="Times New Roman" w:cs="Times New Roman"/>
          <w:sz w:val="24"/>
          <w:szCs w:val="24"/>
        </w:rPr>
        <w:t>përafrimin e</w:t>
      </w:r>
      <w:r w:rsidR="00B76131" w:rsidRPr="009C657B">
        <w:rPr>
          <w:rFonts w:ascii="Times New Roman" w:hAnsi="Times New Roman" w:cs="Times New Roman"/>
          <w:sz w:val="24"/>
          <w:szCs w:val="24"/>
        </w:rPr>
        <w:t xml:space="preserve"> legjislacionit në fuqi për mbrojtjen e të dhënave personale me </w:t>
      </w:r>
      <w:r w:rsidR="00B76131" w:rsidRPr="009C657B">
        <w:rPr>
          <w:rFonts w:ascii="Times New Roman" w:hAnsi="Times New Roman" w:cs="Times New Roman"/>
          <w:i/>
          <w:sz w:val="24"/>
          <w:szCs w:val="24"/>
        </w:rPr>
        <w:t>acquis</w:t>
      </w:r>
      <w:r w:rsidR="00484BC4" w:rsidRPr="009C657B">
        <w:rPr>
          <w:rFonts w:ascii="Times New Roman" w:hAnsi="Times New Roman" w:cs="Times New Roman"/>
          <w:sz w:val="24"/>
          <w:szCs w:val="24"/>
        </w:rPr>
        <w:t xml:space="preserve"> të BE</w:t>
      </w:r>
      <w:r w:rsidR="00B76131" w:rsidRPr="009C657B">
        <w:rPr>
          <w:rFonts w:ascii="Times New Roman" w:hAnsi="Times New Roman" w:cs="Times New Roman"/>
          <w:sz w:val="24"/>
          <w:szCs w:val="24"/>
        </w:rPr>
        <w:t xml:space="preserve"> në këtë fush</w:t>
      </w:r>
      <w:r w:rsidR="000153FC">
        <w:rPr>
          <w:rFonts w:ascii="Times New Roman" w:hAnsi="Times New Roman" w:cs="Times New Roman"/>
          <w:sz w:val="24"/>
          <w:szCs w:val="24"/>
        </w:rPr>
        <w:t>ë</w:t>
      </w:r>
      <w:r w:rsidR="00B76131" w:rsidRPr="009C657B">
        <w:rPr>
          <w:rFonts w:ascii="Times New Roman" w:hAnsi="Times New Roman" w:cs="Times New Roman"/>
          <w:sz w:val="24"/>
          <w:szCs w:val="24"/>
        </w:rPr>
        <w:t>.</w:t>
      </w:r>
      <w:r w:rsidR="00484BC4" w:rsidRPr="009C657B">
        <w:rPr>
          <w:rFonts w:ascii="Times New Roman" w:hAnsi="Times New Roman" w:cs="Times New Roman"/>
          <w:sz w:val="24"/>
          <w:szCs w:val="24"/>
        </w:rPr>
        <w:t xml:space="preserve"> </w:t>
      </w:r>
    </w:p>
    <w:p w:rsidR="00B76131" w:rsidRPr="009C657B" w:rsidRDefault="00484BC4" w:rsidP="00C10A4E">
      <w:pPr>
        <w:spacing w:line="276" w:lineRule="auto"/>
        <w:jc w:val="both"/>
        <w:rPr>
          <w:rFonts w:ascii="Times New Roman" w:hAnsi="Times New Roman" w:cs="Times New Roman"/>
          <w:sz w:val="24"/>
          <w:szCs w:val="24"/>
        </w:rPr>
      </w:pPr>
      <w:r w:rsidRPr="009C657B">
        <w:rPr>
          <w:rFonts w:ascii="Times New Roman" w:hAnsi="Times New Roman" w:cs="Times New Roman"/>
          <w:sz w:val="24"/>
          <w:szCs w:val="24"/>
        </w:rPr>
        <w:t>K</w:t>
      </w:r>
      <w:r w:rsidR="00B76131" w:rsidRPr="009C657B">
        <w:rPr>
          <w:rFonts w:ascii="Times New Roman" w:hAnsi="Times New Roman" w:cs="Times New Roman"/>
          <w:sz w:val="24"/>
          <w:szCs w:val="24"/>
        </w:rPr>
        <w:t xml:space="preserve">y detyrim buron nga Progres Raporti i Komisionit Evropian për Shqipërinë për vitin 2020, i cili parashikon se: </w:t>
      </w:r>
      <w:r w:rsidR="00B76131" w:rsidRPr="009C657B">
        <w:rPr>
          <w:rFonts w:ascii="Times New Roman" w:hAnsi="Times New Roman" w:cs="Times New Roman"/>
          <w:i/>
          <w:sz w:val="24"/>
          <w:szCs w:val="24"/>
        </w:rPr>
        <w:t xml:space="preserve">“Lidhur me mbrojtjen e të dhënave personale, nevojiten përpjekje të mëtejshme për të harmonizuar legjislacionin për mbrojtjen e të dhënave personale me Rregulloren e Përgjithshme të Mbrojtjes së të Dhënave 2016/679 dhe Direktivën e Policisë 2016/680”. </w:t>
      </w:r>
    </w:p>
    <w:p w:rsidR="00B76131" w:rsidRPr="007F6E45" w:rsidRDefault="00B76131" w:rsidP="00C10A4E">
      <w:pPr>
        <w:spacing w:line="276" w:lineRule="auto"/>
        <w:jc w:val="both"/>
        <w:rPr>
          <w:rFonts w:ascii="Times New Roman" w:hAnsi="Times New Roman" w:cs="Times New Roman"/>
          <w:sz w:val="24"/>
          <w:szCs w:val="24"/>
        </w:rPr>
      </w:pPr>
      <w:r w:rsidRPr="007F6E45">
        <w:rPr>
          <w:rFonts w:ascii="Times New Roman" w:hAnsi="Times New Roman" w:cs="Times New Roman"/>
          <w:sz w:val="24"/>
          <w:szCs w:val="24"/>
        </w:rPr>
        <w:t>Në Planin Kombëtar të Integrimit Evropian 202</w:t>
      </w:r>
      <w:r w:rsidR="00847E35">
        <w:rPr>
          <w:rFonts w:ascii="Times New Roman" w:hAnsi="Times New Roman" w:cs="Times New Roman"/>
          <w:sz w:val="24"/>
          <w:szCs w:val="24"/>
        </w:rPr>
        <w:t>2</w:t>
      </w:r>
      <w:r w:rsidRPr="007F6E45">
        <w:rPr>
          <w:rFonts w:ascii="Times New Roman" w:hAnsi="Times New Roman" w:cs="Times New Roman"/>
          <w:sz w:val="24"/>
          <w:szCs w:val="24"/>
        </w:rPr>
        <w:t xml:space="preserve"> – 202</w:t>
      </w:r>
      <w:r w:rsidR="00847E35">
        <w:rPr>
          <w:rFonts w:ascii="Times New Roman" w:hAnsi="Times New Roman" w:cs="Times New Roman"/>
          <w:sz w:val="24"/>
          <w:szCs w:val="24"/>
        </w:rPr>
        <w:t>4</w:t>
      </w:r>
      <w:r w:rsidRPr="007F6E45">
        <w:rPr>
          <w:rFonts w:ascii="Times New Roman" w:hAnsi="Times New Roman" w:cs="Times New Roman"/>
          <w:sz w:val="24"/>
          <w:szCs w:val="24"/>
        </w:rPr>
        <w:t>, është parashikuar harmonizimi i legjislacionit për mbrojtjen e të dhënave personale me GDPR dhe Direktivën e Policisë në tre mujorin e katërt të vitit 202</w:t>
      </w:r>
      <w:r w:rsidR="00847E35">
        <w:rPr>
          <w:rFonts w:ascii="Times New Roman" w:hAnsi="Times New Roman" w:cs="Times New Roman"/>
          <w:sz w:val="24"/>
          <w:szCs w:val="24"/>
        </w:rPr>
        <w:t>2</w:t>
      </w:r>
      <w:r w:rsidRPr="007F6E45">
        <w:rPr>
          <w:rFonts w:ascii="Times New Roman" w:hAnsi="Times New Roman" w:cs="Times New Roman"/>
          <w:sz w:val="24"/>
          <w:szCs w:val="24"/>
        </w:rPr>
        <w:t xml:space="preserve">.  </w:t>
      </w:r>
    </w:p>
    <w:p w:rsidR="00B76131" w:rsidRPr="009C657B" w:rsidRDefault="00F81420" w:rsidP="00C10A4E">
      <w:pPr>
        <w:widowControl w:val="0"/>
        <w:tabs>
          <w:tab w:val="left" w:pos="1800"/>
        </w:tabs>
        <w:autoSpaceDE w:val="0"/>
        <w:autoSpaceDN w:val="0"/>
        <w:spacing w:before="68" w:after="0" w:line="276" w:lineRule="auto"/>
        <w:ind w:right="-6"/>
        <w:jc w:val="both"/>
        <w:rPr>
          <w:rFonts w:ascii="Times New Roman" w:hAnsi="Times New Roman" w:cs="Times New Roman"/>
          <w:i/>
          <w:sz w:val="24"/>
          <w:szCs w:val="24"/>
        </w:rPr>
      </w:pPr>
      <w:r w:rsidRPr="009C657B">
        <w:rPr>
          <w:rFonts w:ascii="Times New Roman" w:hAnsi="Times New Roman" w:cs="Times New Roman"/>
          <w:sz w:val="24"/>
          <w:szCs w:val="24"/>
        </w:rPr>
        <w:t>K</w:t>
      </w:r>
      <w:r w:rsidR="00B76131" w:rsidRPr="009C657B">
        <w:rPr>
          <w:rFonts w:ascii="Times New Roman" w:hAnsi="Times New Roman" w:cs="Times New Roman"/>
          <w:sz w:val="24"/>
          <w:szCs w:val="24"/>
        </w:rPr>
        <w:t>y detyrim buron edhe nga akte të brendshme siç është R</w:t>
      </w:r>
      <w:r w:rsidR="00484BC4" w:rsidRPr="009C657B">
        <w:rPr>
          <w:rFonts w:ascii="Times New Roman" w:hAnsi="Times New Roman" w:cs="Times New Roman"/>
          <w:sz w:val="24"/>
          <w:szCs w:val="24"/>
        </w:rPr>
        <w:t>ezoluta për vlerësimin e veprim</w:t>
      </w:r>
      <w:r w:rsidR="00B76131" w:rsidRPr="009C657B">
        <w:rPr>
          <w:rFonts w:ascii="Times New Roman" w:hAnsi="Times New Roman" w:cs="Times New Roman"/>
          <w:sz w:val="24"/>
          <w:szCs w:val="24"/>
        </w:rPr>
        <w:t>tarisë së Komisionerit për të Drejtën e Informimit dhe Mbrojtjen e të D</w:t>
      </w:r>
      <w:r w:rsidR="00B22460" w:rsidRPr="009C657B">
        <w:rPr>
          <w:rFonts w:ascii="Times New Roman" w:hAnsi="Times New Roman" w:cs="Times New Roman"/>
          <w:sz w:val="24"/>
          <w:szCs w:val="24"/>
        </w:rPr>
        <w:t>hënave Personale, për vitin 2020</w:t>
      </w:r>
      <w:r w:rsidR="00B76131" w:rsidRPr="009C657B">
        <w:rPr>
          <w:rFonts w:ascii="Times New Roman" w:hAnsi="Times New Roman" w:cs="Times New Roman"/>
          <w:sz w:val="24"/>
          <w:szCs w:val="24"/>
        </w:rPr>
        <w:t xml:space="preserve">, nëpërmjet të cilës Kuvendi i Republikës së Shqipërisa ka lënë për Zyrën e Komisionerit rekomandimin: </w:t>
      </w:r>
      <w:r w:rsidR="00B76131" w:rsidRPr="009C657B">
        <w:rPr>
          <w:rFonts w:ascii="Times New Roman" w:hAnsi="Times New Roman" w:cs="Times New Roman"/>
          <w:i/>
          <w:sz w:val="24"/>
          <w:szCs w:val="24"/>
        </w:rPr>
        <w:t>“</w:t>
      </w:r>
      <w:r w:rsidR="00B22460" w:rsidRPr="009C657B">
        <w:rPr>
          <w:rFonts w:ascii="Times New Roman" w:hAnsi="Times New Roman" w:cs="Times New Roman"/>
          <w:i/>
          <w:sz w:val="24"/>
          <w:szCs w:val="24"/>
        </w:rPr>
        <w:t>Të vijojë me dhënien e kontributit në përafrimin e legjislacionit të mbrojtjes së të dhënave  personale në përputhje me legjislacionin përkatës të BE-së, konkretisht me Rregulloren e Përgjithshme për Mbrojtjen e të Dhënave Personale 2016/679 (GDPR) dhe Direktivën e Policisë</w:t>
      </w:r>
      <w:r w:rsidR="00976F3C" w:rsidRPr="009C657B">
        <w:rPr>
          <w:rFonts w:ascii="Times New Roman" w:hAnsi="Times New Roman" w:cs="Times New Roman"/>
          <w:i/>
          <w:sz w:val="24"/>
          <w:szCs w:val="24"/>
        </w:rPr>
        <w:t xml:space="preserve"> 2016/680”. </w:t>
      </w:r>
    </w:p>
    <w:p w:rsidR="00976F3C" w:rsidRPr="009C657B" w:rsidRDefault="00976F3C" w:rsidP="00C10A4E">
      <w:pPr>
        <w:widowControl w:val="0"/>
        <w:tabs>
          <w:tab w:val="left" w:pos="1800"/>
        </w:tabs>
        <w:autoSpaceDE w:val="0"/>
        <w:autoSpaceDN w:val="0"/>
        <w:spacing w:before="68" w:after="0" w:line="276" w:lineRule="auto"/>
        <w:ind w:right="-6"/>
        <w:jc w:val="both"/>
        <w:rPr>
          <w:rFonts w:ascii="Times New Roman" w:hAnsi="Times New Roman" w:cs="Times New Roman"/>
          <w:i/>
          <w:sz w:val="24"/>
          <w:szCs w:val="24"/>
        </w:rPr>
      </w:pPr>
    </w:p>
    <w:p w:rsidR="00BE5664" w:rsidRPr="009C657B" w:rsidRDefault="00924836" w:rsidP="00C10A4E">
      <w:pPr>
        <w:autoSpaceDE w:val="0"/>
        <w:autoSpaceDN w:val="0"/>
        <w:spacing w:after="0" w:line="276" w:lineRule="auto"/>
        <w:jc w:val="both"/>
        <w:rPr>
          <w:rFonts w:ascii="Times New Roman" w:hAnsi="Times New Roman" w:cs="Times New Roman"/>
          <w:sz w:val="24"/>
          <w:szCs w:val="24"/>
        </w:rPr>
      </w:pPr>
      <w:r w:rsidRPr="009C657B">
        <w:rPr>
          <w:rFonts w:ascii="Times New Roman" w:hAnsi="Times New Roman" w:cs="Times New Roman"/>
          <w:sz w:val="24"/>
          <w:szCs w:val="24"/>
        </w:rPr>
        <w:t>III. ARGUMENTIMI I PROJEKTAKTIT LIDHUR ME PËRPARËSITË, PROBLEMATIKAT, EFEKTET E PRITSHME</w:t>
      </w:r>
    </w:p>
    <w:p w:rsidR="00BE5664" w:rsidRPr="009C657B" w:rsidRDefault="00BE5664" w:rsidP="00C10A4E">
      <w:pPr>
        <w:spacing w:after="0" w:line="276" w:lineRule="auto"/>
        <w:rPr>
          <w:rFonts w:ascii="Times New Roman" w:hAnsi="Times New Roman" w:cs="Times New Roman"/>
          <w:sz w:val="24"/>
          <w:szCs w:val="24"/>
        </w:rPr>
      </w:pPr>
    </w:p>
    <w:p w:rsidR="00350FBA" w:rsidRDefault="005C7D56"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 xml:space="preserve">Mbrojtja e të dhënave personale është një e drejtë themelore e individit që përfaqëson gjithashtu një vlerë shoqërore dhe juridike. Në vitin 1981, u miratua Konventa e Këshillit të Evropës </w:t>
      </w:r>
      <w:r w:rsidRPr="009C657B">
        <w:rPr>
          <w:rFonts w:ascii="Times New Roman" w:eastAsia="Calibri" w:hAnsi="Times New Roman" w:cs="Times New Roman"/>
          <w:i/>
          <w:color w:val="000000"/>
          <w:sz w:val="24"/>
          <w:szCs w:val="24"/>
        </w:rPr>
        <w:t>“Për mbrojtjen e individëve në lidhje me përpunimin automatik të të dhënave personale”</w:t>
      </w:r>
      <w:r w:rsidRPr="009C657B">
        <w:rPr>
          <w:rFonts w:ascii="Times New Roman" w:eastAsia="Calibri" w:hAnsi="Times New Roman" w:cs="Times New Roman"/>
          <w:color w:val="000000"/>
          <w:sz w:val="24"/>
          <w:szCs w:val="24"/>
        </w:rPr>
        <w:t xml:space="preserve"> (në vijim </w:t>
      </w:r>
      <w:r w:rsidRPr="009C657B">
        <w:rPr>
          <w:rFonts w:ascii="Times New Roman" w:eastAsia="Calibri" w:hAnsi="Times New Roman" w:cs="Times New Roman"/>
          <w:i/>
          <w:color w:val="000000"/>
          <w:sz w:val="24"/>
          <w:szCs w:val="24"/>
        </w:rPr>
        <w:t>“Konventa 108”</w:t>
      </w:r>
      <w:r w:rsidR="00350FBA">
        <w:rPr>
          <w:rFonts w:ascii="Times New Roman" w:eastAsia="Calibri" w:hAnsi="Times New Roman" w:cs="Times New Roman"/>
          <w:color w:val="000000"/>
          <w:sz w:val="24"/>
          <w:szCs w:val="24"/>
        </w:rPr>
        <w:t xml:space="preserve">) e cila </w:t>
      </w:r>
      <w:r w:rsidRPr="009C657B">
        <w:rPr>
          <w:rFonts w:ascii="Times New Roman" w:eastAsia="Calibri" w:hAnsi="Times New Roman" w:cs="Times New Roman"/>
          <w:color w:val="000000"/>
          <w:sz w:val="24"/>
          <w:szCs w:val="24"/>
        </w:rPr>
        <w:t xml:space="preserve">prej 40 vjetësh shërben si bazë legjislative rregullatore ndërkombëtare në këtë fushë. </w:t>
      </w:r>
    </w:p>
    <w:p w:rsidR="005C7D56" w:rsidRPr="009C657B" w:rsidRDefault="005C7D56"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Republika e Shqipërisë</w:t>
      </w:r>
      <w:r w:rsidR="001B42D2" w:rsidRPr="009C657B">
        <w:rPr>
          <w:rFonts w:ascii="Times New Roman" w:eastAsia="Calibri" w:hAnsi="Times New Roman" w:cs="Times New Roman"/>
          <w:color w:val="000000"/>
          <w:sz w:val="24"/>
          <w:szCs w:val="24"/>
        </w:rPr>
        <w:t xml:space="preserve"> </w:t>
      </w:r>
      <w:r w:rsidRPr="009C657B">
        <w:rPr>
          <w:rFonts w:ascii="Times New Roman" w:eastAsia="Calibri" w:hAnsi="Times New Roman" w:cs="Times New Roman"/>
          <w:color w:val="000000"/>
          <w:sz w:val="24"/>
          <w:szCs w:val="24"/>
        </w:rPr>
        <w:t xml:space="preserve">ratifikoi Konventën 108, si dhe Protokollin shtesë të saj nr. 181 </w:t>
      </w:r>
      <w:r w:rsidRPr="009C657B">
        <w:rPr>
          <w:rFonts w:ascii="Times New Roman" w:eastAsia="Calibri" w:hAnsi="Times New Roman" w:cs="Times New Roman"/>
          <w:i/>
          <w:color w:val="000000"/>
          <w:sz w:val="24"/>
          <w:szCs w:val="24"/>
        </w:rPr>
        <w:t>“Për Mbrojtjen e individëve ng</w:t>
      </w:r>
      <w:r w:rsidR="00473193">
        <w:rPr>
          <w:rFonts w:ascii="Times New Roman" w:eastAsia="Calibri" w:hAnsi="Times New Roman" w:cs="Times New Roman"/>
          <w:i/>
          <w:color w:val="000000"/>
          <w:sz w:val="24"/>
          <w:szCs w:val="24"/>
        </w:rPr>
        <w:t>a Përpunimi Automatik i të Dhëna</w:t>
      </w:r>
      <w:r w:rsidRPr="009C657B">
        <w:rPr>
          <w:rFonts w:ascii="Times New Roman" w:eastAsia="Calibri" w:hAnsi="Times New Roman" w:cs="Times New Roman"/>
          <w:i/>
          <w:color w:val="000000"/>
          <w:sz w:val="24"/>
          <w:szCs w:val="24"/>
        </w:rPr>
        <w:t>ve Personale lidhur me autoritetet mbikëqyrëse dhe lëvizjen ndërkufitare të të dhënave personale”</w:t>
      </w:r>
      <w:r w:rsidRPr="009C657B">
        <w:rPr>
          <w:rFonts w:ascii="Times New Roman" w:eastAsia="Calibri" w:hAnsi="Times New Roman" w:cs="Times New Roman"/>
          <w:color w:val="000000"/>
          <w:sz w:val="24"/>
          <w:szCs w:val="24"/>
        </w:rPr>
        <w:t xml:space="preserve"> me anë të ligjeve nr. 9287/2004 dhe nr. 9288/2004.</w:t>
      </w:r>
    </w:p>
    <w:p w:rsidR="00976F3C" w:rsidRPr="009C657B" w:rsidRDefault="00484BC4"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N</w:t>
      </w:r>
      <w:r w:rsidR="00872704" w:rsidRPr="009C657B">
        <w:rPr>
          <w:rFonts w:ascii="Times New Roman" w:eastAsia="Calibri" w:hAnsi="Times New Roman" w:cs="Times New Roman"/>
          <w:color w:val="000000"/>
          <w:sz w:val="24"/>
          <w:szCs w:val="24"/>
        </w:rPr>
        <w:t>ë</w:t>
      </w:r>
      <w:r w:rsidRPr="009C657B">
        <w:rPr>
          <w:rFonts w:ascii="Times New Roman" w:eastAsia="Calibri" w:hAnsi="Times New Roman" w:cs="Times New Roman"/>
          <w:color w:val="000000"/>
          <w:sz w:val="24"/>
          <w:szCs w:val="24"/>
        </w:rPr>
        <w:t xml:space="preserve"> vijim, </w:t>
      </w:r>
      <w:r w:rsidR="005C7D56" w:rsidRPr="009C657B">
        <w:rPr>
          <w:rFonts w:ascii="Times New Roman" w:eastAsia="Calibri" w:hAnsi="Times New Roman" w:cs="Times New Roman"/>
          <w:color w:val="000000"/>
          <w:sz w:val="24"/>
          <w:szCs w:val="24"/>
        </w:rPr>
        <w:t>në një kohë kur shumë shtete anëtare kishin miratuar më parë ligje kombëtare në fushën e mbrojtjes së të dhënave, me datë 24 tetor 1995</w:t>
      </w:r>
      <w:r w:rsidR="00350FBA">
        <w:rPr>
          <w:rFonts w:ascii="Times New Roman" w:eastAsia="Calibri" w:hAnsi="Times New Roman" w:cs="Times New Roman"/>
          <w:color w:val="000000"/>
          <w:sz w:val="24"/>
          <w:szCs w:val="24"/>
        </w:rPr>
        <w:t>,</w:t>
      </w:r>
      <w:r w:rsidR="005C7D56" w:rsidRPr="009C657B">
        <w:rPr>
          <w:rFonts w:ascii="Times New Roman" w:eastAsia="Calibri" w:hAnsi="Times New Roman" w:cs="Times New Roman"/>
          <w:color w:val="000000"/>
          <w:sz w:val="24"/>
          <w:szCs w:val="24"/>
        </w:rPr>
        <w:t xml:space="preserve"> u miratua Direktiva 95/46/ EC </w:t>
      </w:r>
      <w:r w:rsidR="005C7D56" w:rsidRPr="009C657B">
        <w:rPr>
          <w:rFonts w:ascii="Times New Roman" w:eastAsia="Calibri" w:hAnsi="Times New Roman" w:cs="Times New Roman"/>
          <w:i/>
          <w:color w:val="000000"/>
          <w:sz w:val="24"/>
          <w:szCs w:val="24"/>
        </w:rPr>
        <w:t>“Mbi mbrojtjen e personave nga përpunimi i të dhënave personale dhe mbi lëvizjen e lirë të këtyre të dhënave”</w:t>
      </w:r>
      <w:r w:rsidR="005C7D56" w:rsidRPr="009C657B">
        <w:rPr>
          <w:rFonts w:ascii="Times New Roman" w:eastAsia="Calibri" w:hAnsi="Times New Roman" w:cs="Times New Roman"/>
          <w:color w:val="000000"/>
          <w:sz w:val="24"/>
          <w:szCs w:val="24"/>
        </w:rPr>
        <w:t xml:space="preserve">. </w:t>
      </w:r>
    </w:p>
    <w:p w:rsidR="005C7D56" w:rsidRPr="009C657B" w:rsidRDefault="00484BC4"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Me</w:t>
      </w:r>
      <w:r w:rsidR="005C7D56" w:rsidRPr="009C657B">
        <w:rPr>
          <w:rFonts w:ascii="Times New Roman" w:eastAsia="Calibri" w:hAnsi="Times New Roman" w:cs="Times New Roman"/>
          <w:color w:val="000000"/>
          <w:sz w:val="24"/>
          <w:szCs w:val="24"/>
        </w:rPr>
        <w:t xml:space="preserve"> datë 27.07.2006</w:t>
      </w:r>
      <w:r w:rsidR="00976F3C" w:rsidRPr="009C657B">
        <w:rPr>
          <w:rFonts w:ascii="Times New Roman" w:eastAsia="Calibri" w:hAnsi="Times New Roman" w:cs="Times New Roman"/>
          <w:color w:val="000000"/>
          <w:sz w:val="24"/>
          <w:szCs w:val="24"/>
        </w:rPr>
        <w:t>,</w:t>
      </w:r>
      <w:r w:rsidR="005C7D56" w:rsidRPr="009C657B">
        <w:rPr>
          <w:rFonts w:ascii="Times New Roman" w:eastAsia="Calibri" w:hAnsi="Times New Roman" w:cs="Times New Roman"/>
          <w:color w:val="000000"/>
          <w:sz w:val="24"/>
          <w:szCs w:val="24"/>
        </w:rPr>
        <w:t xml:space="preserve"> Kuvendi i Republikës së Shqipërisë miratoi ligjin nr. 9590 për </w:t>
      </w:r>
      <w:r w:rsidR="005C7D56" w:rsidRPr="009C657B">
        <w:rPr>
          <w:rFonts w:ascii="Times New Roman" w:eastAsia="Calibri" w:hAnsi="Times New Roman" w:cs="Times New Roman"/>
          <w:i/>
          <w:color w:val="000000"/>
          <w:sz w:val="24"/>
          <w:szCs w:val="24"/>
        </w:rPr>
        <w:t>“Ratifikimin e Marrëveshjes së Stabilizim-Asoci</w:t>
      </w:r>
      <w:r w:rsidR="00190AC3">
        <w:rPr>
          <w:rFonts w:ascii="Times New Roman" w:eastAsia="Calibri" w:hAnsi="Times New Roman" w:cs="Times New Roman"/>
          <w:i/>
          <w:color w:val="000000"/>
          <w:sz w:val="24"/>
          <w:szCs w:val="24"/>
        </w:rPr>
        <w:t>i</w:t>
      </w:r>
      <w:r w:rsidR="005C7D56" w:rsidRPr="009C657B">
        <w:rPr>
          <w:rFonts w:ascii="Times New Roman" w:eastAsia="Calibri" w:hAnsi="Times New Roman" w:cs="Times New Roman"/>
          <w:i/>
          <w:color w:val="000000"/>
          <w:sz w:val="24"/>
          <w:szCs w:val="24"/>
        </w:rPr>
        <w:t xml:space="preserve">mit ndërmjet Republikës së Shqipërisë </w:t>
      </w:r>
      <w:r w:rsidR="005C7D56" w:rsidRPr="009C657B">
        <w:rPr>
          <w:rFonts w:ascii="Times New Roman" w:eastAsia="Calibri" w:hAnsi="Times New Roman" w:cs="Times New Roman"/>
          <w:i/>
          <w:color w:val="000000"/>
          <w:sz w:val="24"/>
          <w:szCs w:val="24"/>
        </w:rPr>
        <w:lastRenderedPageBreak/>
        <w:t>dhe Komunitetit Evropian e Shteteve të tyre anëtarë”.</w:t>
      </w:r>
      <w:r w:rsidR="005C7D56" w:rsidRPr="009C657B">
        <w:rPr>
          <w:rFonts w:ascii="Times New Roman" w:eastAsia="Calibri" w:hAnsi="Times New Roman" w:cs="Times New Roman"/>
          <w:color w:val="000000"/>
          <w:sz w:val="24"/>
          <w:szCs w:val="24"/>
        </w:rPr>
        <w:t xml:space="preserve"> Sipas nenit 79 të kësaj Marrëveshje, Shqipëria do të harmonizojë legjislacionin për mbrojtjen e të dhënave personale me të drejtën komunitare</w:t>
      </w:r>
      <w:r w:rsidRPr="009C657B">
        <w:rPr>
          <w:rFonts w:ascii="Times New Roman" w:eastAsia="Calibri" w:hAnsi="Times New Roman" w:cs="Times New Roman"/>
          <w:color w:val="000000"/>
          <w:sz w:val="24"/>
          <w:szCs w:val="24"/>
        </w:rPr>
        <w:t xml:space="preserve"> </w:t>
      </w:r>
      <w:r w:rsidR="005C7D56" w:rsidRPr="009C657B">
        <w:rPr>
          <w:rFonts w:ascii="Times New Roman" w:eastAsia="Calibri" w:hAnsi="Times New Roman" w:cs="Times New Roman"/>
          <w:color w:val="000000"/>
          <w:sz w:val="24"/>
          <w:szCs w:val="24"/>
        </w:rPr>
        <w:t xml:space="preserve">dhe me legjislacionin tjetër evropian dhe ndërkombëtar mbi privatësinë. Bazuar në këtë dispozitë, Shqipëria gjithashtu do të krijonte organin mbikëqyrës të pavarur me burime të mjaftueshme financiare dhe njerëzore për të monitoruar dhe garantuar në mënyrë efikase </w:t>
      </w:r>
      <w:r w:rsidR="00FC442B" w:rsidRPr="009C657B">
        <w:rPr>
          <w:rFonts w:ascii="Times New Roman" w:eastAsia="Calibri" w:hAnsi="Times New Roman" w:cs="Times New Roman"/>
          <w:sz w:val="24"/>
          <w:szCs w:val="24"/>
        </w:rPr>
        <w:t xml:space="preserve">zbatimin </w:t>
      </w:r>
      <w:r w:rsidR="005C7D56" w:rsidRPr="009C657B">
        <w:rPr>
          <w:rFonts w:ascii="Times New Roman" w:eastAsia="Calibri" w:hAnsi="Times New Roman" w:cs="Times New Roman"/>
          <w:color w:val="000000"/>
          <w:sz w:val="24"/>
          <w:szCs w:val="24"/>
        </w:rPr>
        <w:t>e legjislacionit të brendshëm për mbrojtjen e të dhënave personale.</w:t>
      </w:r>
    </w:p>
    <w:p w:rsidR="005C7D56" w:rsidRPr="009C657B" w:rsidRDefault="005C7D56"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 xml:space="preserve">Në këtë kuadër, u miratua ligji nr. 9887, datë 10.03.2008 </w:t>
      </w:r>
      <w:r w:rsidR="00350FBA">
        <w:rPr>
          <w:rFonts w:ascii="Times New Roman" w:eastAsia="Calibri" w:hAnsi="Times New Roman" w:cs="Times New Roman"/>
          <w:i/>
          <w:color w:val="000000"/>
          <w:sz w:val="24"/>
          <w:szCs w:val="24"/>
        </w:rPr>
        <w:t>“Për mbrojtjen e të dhënave p</w:t>
      </w:r>
      <w:r w:rsidRPr="009C657B">
        <w:rPr>
          <w:rFonts w:ascii="Times New Roman" w:eastAsia="Calibri" w:hAnsi="Times New Roman" w:cs="Times New Roman"/>
          <w:i/>
          <w:color w:val="000000"/>
          <w:sz w:val="24"/>
          <w:szCs w:val="24"/>
        </w:rPr>
        <w:t>ersonale”</w:t>
      </w:r>
      <w:r w:rsidRPr="009C657B">
        <w:rPr>
          <w:rFonts w:ascii="Times New Roman" w:eastAsia="Calibri" w:hAnsi="Times New Roman" w:cs="Times New Roman"/>
          <w:color w:val="000000"/>
          <w:sz w:val="24"/>
          <w:szCs w:val="24"/>
        </w:rPr>
        <w:t xml:space="preserve"> i cili parashikoi ngritjen e institucionit të Komisionerit për Mbrojtjen e të Dhënave Personale, si institucion publik të pavarur </w:t>
      </w:r>
      <w:r w:rsidR="00350FBA" w:rsidRPr="00350FBA">
        <w:rPr>
          <w:rFonts w:ascii="Times New Roman" w:eastAsia="Calibri" w:hAnsi="Times New Roman" w:cs="Times New Roman"/>
          <w:color w:val="000000"/>
          <w:sz w:val="24"/>
          <w:szCs w:val="24"/>
        </w:rPr>
        <w:t>që garanton zbatimin e legjislacionit shqiptar për mbrojtjen e të dhënave personale</w:t>
      </w:r>
      <w:r w:rsidR="00350FBA">
        <w:rPr>
          <w:rFonts w:ascii="Times New Roman" w:eastAsia="Calibri" w:hAnsi="Times New Roman" w:cs="Times New Roman"/>
          <w:color w:val="000000"/>
          <w:sz w:val="24"/>
          <w:szCs w:val="24"/>
        </w:rPr>
        <w:t>.</w:t>
      </w:r>
      <w:r w:rsidRPr="009C657B">
        <w:rPr>
          <w:rFonts w:ascii="Times New Roman" w:eastAsia="Calibri" w:hAnsi="Times New Roman" w:cs="Times New Roman"/>
          <w:color w:val="000000"/>
          <w:sz w:val="24"/>
          <w:szCs w:val="24"/>
        </w:rPr>
        <w:t xml:space="preserve"> Ligji i ri shfuqizoi ligjin nr. 8517, datë 22.07.1999 </w:t>
      </w:r>
      <w:r w:rsidRPr="009C657B">
        <w:rPr>
          <w:rFonts w:ascii="Times New Roman" w:eastAsia="Calibri" w:hAnsi="Times New Roman" w:cs="Times New Roman"/>
          <w:i/>
          <w:color w:val="000000"/>
          <w:sz w:val="24"/>
          <w:szCs w:val="24"/>
        </w:rPr>
        <w:t>“Për mbrojtjen e të dhënave personale”</w:t>
      </w:r>
      <w:r w:rsidRPr="009C657B">
        <w:rPr>
          <w:rFonts w:ascii="Times New Roman" w:eastAsia="Calibri" w:hAnsi="Times New Roman" w:cs="Times New Roman"/>
          <w:color w:val="000000"/>
          <w:sz w:val="24"/>
          <w:szCs w:val="24"/>
        </w:rPr>
        <w:t>, i cili parashikonte disa rregulla të përpunimit të të dhënave personale, por rezultatet e zbatimit të tij nuk ishin në masën e pritshme.</w:t>
      </w:r>
    </w:p>
    <w:p w:rsidR="005C7D56" w:rsidRPr="009C657B" w:rsidRDefault="005C7D56"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 xml:space="preserve">Ligji nr. 9887 datë 10.03.2008 </w:t>
      </w:r>
      <w:r w:rsidRPr="009C657B">
        <w:rPr>
          <w:rFonts w:ascii="Times New Roman" w:eastAsia="Calibri" w:hAnsi="Times New Roman" w:cs="Times New Roman"/>
          <w:i/>
          <w:color w:val="000000"/>
          <w:sz w:val="24"/>
          <w:szCs w:val="24"/>
        </w:rPr>
        <w:t>“Për mbrojtjen e të dhënave personale”</w:t>
      </w:r>
      <w:r w:rsidRPr="009C657B">
        <w:rPr>
          <w:rFonts w:ascii="Times New Roman" w:eastAsia="Calibri" w:hAnsi="Times New Roman" w:cs="Times New Roman"/>
          <w:color w:val="000000"/>
          <w:sz w:val="24"/>
          <w:szCs w:val="24"/>
        </w:rPr>
        <w:t xml:space="preserve">, u pasua </w:t>
      </w:r>
      <w:r w:rsidR="00360068">
        <w:rPr>
          <w:rFonts w:ascii="Times New Roman" w:eastAsia="Calibri" w:hAnsi="Times New Roman" w:cs="Times New Roman"/>
          <w:color w:val="000000"/>
          <w:sz w:val="24"/>
          <w:szCs w:val="24"/>
        </w:rPr>
        <w:t xml:space="preserve">me disa ndryshime me ligjin nr. </w:t>
      </w:r>
      <w:r w:rsidRPr="009C657B">
        <w:rPr>
          <w:rFonts w:ascii="Times New Roman" w:eastAsia="Calibri" w:hAnsi="Times New Roman" w:cs="Times New Roman"/>
          <w:color w:val="000000"/>
          <w:sz w:val="24"/>
          <w:szCs w:val="24"/>
        </w:rPr>
        <w:t xml:space="preserve">48/2012 i cili u hartua në harmoni të plotë me Direktivën 95/46/EC.  </w:t>
      </w:r>
    </w:p>
    <w:p w:rsidR="00B6519D" w:rsidRDefault="00B6519D" w:rsidP="00C10A4E">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5C7D56" w:rsidRPr="009C657B">
        <w:rPr>
          <w:rFonts w:ascii="Times New Roman" w:eastAsia="Calibri" w:hAnsi="Times New Roman" w:cs="Times New Roman"/>
          <w:color w:val="000000"/>
          <w:sz w:val="24"/>
          <w:szCs w:val="24"/>
        </w:rPr>
        <w:t xml:space="preserve">ë vitet në vijim, </w:t>
      </w:r>
      <w:r w:rsidR="00484BC4" w:rsidRPr="009C657B">
        <w:rPr>
          <w:rFonts w:ascii="Times New Roman" w:eastAsia="Calibri" w:hAnsi="Times New Roman" w:cs="Times New Roman"/>
          <w:color w:val="000000"/>
          <w:sz w:val="24"/>
          <w:szCs w:val="24"/>
        </w:rPr>
        <w:t>vendet anëtare të BE</w:t>
      </w:r>
      <w:r w:rsidR="005C7D56" w:rsidRPr="009C657B">
        <w:rPr>
          <w:rFonts w:ascii="Times New Roman" w:eastAsia="Calibri" w:hAnsi="Times New Roman" w:cs="Times New Roman"/>
          <w:color w:val="000000"/>
          <w:sz w:val="24"/>
          <w:szCs w:val="24"/>
        </w:rPr>
        <w:t xml:space="preserve"> dhe Komisioni Evropian propozuan një paketë reformash në fushën e mbrojtjes së të dhënave, duke pohuar domosdoshmërinë e modernizimit të normave aktuale të mbrojtjes së të dhënave, për shkak të zhvillimeve të shpejta teknologjike dhe globalizimit. </w:t>
      </w:r>
    </w:p>
    <w:p w:rsidR="00976F3C" w:rsidRPr="009C657B" w:rsidRDefault="005C7D56"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Paketa e reformave konsistoi në hartimin e Rregullore</w:t>
      </w:r>
      <w:r w:rsidR="00B6519D">
        <w:rPr>
          <w:rFonts w:ascii="Times New Roman" w:eastAsia="Calibri" w:hAnsi="Times New Roman" w:cs="Times New Roman"/>
          <w:color w:val="000000"/>
          <w:sz w:val="24"/>
          <w:szCs w:val="24"/>
        </w:rPr>
        <w:t xml:space="preserve">s </w:t>
      </w:r>
      <w:r w:rsidRPr="009C657B">
        <w:rPr>
          <w:rFonts w:ascii="Times New Roman" w:eastAsia="Calibri" w:hAnsi="Times New Roman" w:cs="Times New Roman"/>
          <w:color w:val="000000"/>
          <w:sz w:val="24"/>
          <w:szCs w:val="24"/>
        </w:rPr>
        <w:t xml:space="preserve">(GDPR) </w:t>
      </w:r>
      <w:r w:rsidR="00976F3C" w:rsidRPr="009C657B">
        <w:rPr>
          <w:rFonts w:ascii="Times New Roman" w:eastAsia="Calibri" w:hAnsi="Times New Roman" w:cs="Times New Roman"/>
          <w:color w:val="000000"/>
          <w:sz w:val="24"/>
          <w:szCs w:val="24"/>
        </w:rPr>
        <w:t>si</w:t>
      </w:r>
      <w:r w:rsidR="000153FC">
        <w:rPr>
          <w:rFonts w:ascii="Times New Roman" w:eastAsia="Calibri" w:hAnsi="Times New Roman" w:cs="Times New Roman"/>
          <w:color w:val="000000"/>
          <w:sz w:val="24"/>
          <w:szCs w:val="24"/>
        </w:rPr>
        <w:t xml:space="preserve"> dhe në Direktivën </w:t>
      </w:r>
      <w:r w:rsidRPr="009C657B">
        <w:rPr>
          <w:rFonts w:ascii="Times New Roman" w:eastAsia="Calibri" w:hAnsi="Times New Roman" w:cs="Times New Roman"/>
          <w:color w:val="000000"/>
          <w:sz w:val="24"/>
          <w:szCs w:val="24"/>
        </w:rPr>
        <w:t>e cila do të sigurojë mbrojtjen e të dhënave në fushën e bashkëpunimit policor dhe çështjeve penale. Në maj 2018, pas një periudhe tranzitore 2 vjeçare</w:t>
      </w:r>
      <w:r w:rsidR="00B6519D">
        <w:rPr>
          <w:rFonts w:ascii="Times New Roman" w:eastAsia="Calibri" w:hAnsi="Times New Roman" w:cs="Times New Roman"/>
          <w:color w:val="000000"/>
          <w:sz w:val="24"/>
          <w:szCs w:val="24"/>
        </w:rPr>
        <w:t xml:space="preserve"> që iu la vendeve anëtare të BE</w:t>
      </w:r>
      <w:r w:rsidRPr="009C657B">
        <w:rPr>
          <w:rFonts w:ascii="Times New Roman" w:eastAsia="Calibri" w:hAnsi="Times New Roman" w:cs="Times New Roman"/>
          <w:color w:val="000000"/>
          <w:sz w:val="24"/>
          <w:szCs w:val="24"/>
        </w:rPr>
        <w:t>, hyri në fuq</w:t>
      </w:r>
      <w:r w:rsidR="000153FC">
        <w:rPr>
          <w:rFonts w:ascii="Times New Roman" w:eastAsia="Calibri" w:hAnsi="Times New Roman" w:cs="Times New Roman"/>
          <w:color w:val="000000"/>
          <w:sz w:val="24"/>
          <w:szCs w:val="24"/>
        </w:rPr>
        <w:t xml:space="preserve">i GDPR dhe Direktiva </w:t>
      </w:r>
      <w:r w:rsidRPr="009C657B">
        <w:rPr>
          <w:rFonts w:ascii="Times New Roman" w:eastAsia="Calibri" w:hAnsi="Times New Roman" w:cs="Times New Roman"/>
          <w:color w:val="000000"/>
          <w:sz w:val="24"/>
          <w:szCs w:val="24"/>
        </w:rPr>
        <w:t xml:space="preserve">të cilat shfuqizuan Direktivën 95/46/EC të BE, si dhe ndryshuan e përforcuan rregullat e përpunimit dhe mbrojtjes së të dhënave personale. </w:t>
      </w:r>
    </w:p>
    <w:p w:rsidR="00B6519D" w:rsidRDefault="00976F3C" w:rsidP="00C10A4E">
      <w:pPr>
        <w:spacing w:line="276" w:lineRule="auto"/>
        <w:jc w:val="both"/>
        <w:rPr>
          <w:rFonts w:ascii="Times New Roman" w:eastAsia="Calibri" w:hAnsi="Times New Roman" w:cs="Times New Roman"/>
          <w:color w:val="000000"/>
          <w:sz w:val="24"/>
          <w:szCs w:val="24"/>
        </w:rPr>
      </w:pPr>
      <w:r w:rsidRPr="009C657B">
        <w:rPr>
          <w:rFonts w:ascii="Times New Roman" w:eastAsia="Calibri" w:hAnsi="Times New Roman" w:cs="Times New Roman"/>
          <w:color w:val="000000"/>
          <w:sz w:val="24"/>
          <w:szCs w:val="24"/>
        </w:rPr>
        <w:t>P</w:t>
      </w:r>
      <w:r w:rsidR="007C2619" w:rsidRPr="009C657B">
        <w:rPr>
          <w:rFonts w:ascii="Times New Roman" w:eastAsia="Calibri" w:hAnsi="Times New Roman" w:cs="Times New Roman"/>
          <w:color w:val="000000"/>
          <w:sz w:val="24"/>
          <w:szCs w:val="24"/>
        </w:rPr>
        <w:t>ë</w:t>
      </w:r>
      <w:r w:rsidRPr="009C657B">
        <w:rPr>
          <w:rFonts w:ascii="Times New Roman" w:eastAsia="Calibri" w:hAnsi="Times New Roman" w:cs="Times New Roman"/>
          <w:color w:val="000000"/>
          <w:sz w:val="24"/>
          <w:szCs w:val="24"/>
        </w:rPr>
        <w:t>r sa m</w:t>
      </w:r>
      <w:r w:rsidR="007C2619" w:rsidRPr="009C657B">
        <w:rPr>
          <w:rFonts w:ascii="Times New Roman" w:eastAsia="Calibri" w:hAnsi="Times New Roman" w:cs="Times New Roman"/>
          <w:color w:val="000000"/>
          <w:sz w:val="24"/>
          <w:szCs w:val="24"/>
        </w:rPr>
        <w:t>ë</w:t>
      </w:r>
      <w:r w:rsidRPr="009C657B">
        <w:rPr>
          <w:rFonts w:ascii="Times New Roman" w:eastAsia="Calibri" w:hAnsi="Times New Roman" w:cs="Times New Roman"/>
          <w:color w:val="000000"/>
          <w:sz w:val="24"/>
          <w:szCs w:val="24"/>
        </w:rPr>
        <w:t xml:space="preserve"> sip</w:t>
      </w:r>
      <w:r w:rsidR="007C2619" w:rsidRPr="009C657B">
        <w:rPr>
          <w:rFonts w:ascii="Times New Roman" w:eastAsia="Calibri" w:hAnsi="Times New Roman" w:cs="Times New Roman"/>
          <w:color w:val="000000"/>
          <w:sz w:val="24"/>
          <w:szCs w:val="24"/>
        </w:rPr>
        <w:t>ë</w:t>
      </w:r>
      <w:r w:rsidRPr="009C657B">
        <w:rPr>
          <w:rFonts w:ascii="Times New Roman" w:eastAsia="Calibri" w:hAnsi="Times New Roman" w:cs="Times New Roman"/>
          <w:color w:val="000000"/>
          <w:sz w:val="24"/>
          <w:szCs w:val="24"/>
        </w:rPr>
        <w:t>r</w:t>
      </w:r>
      <w:r w:rsidR="00360068">
        <w:rPr>
          <w:rFonts w:ascii="Times New Roman" w:eastAsia="Calibri" w:hAnsi="Times New Roman" w:cs="Times New Roman"/>
          <w:color w:val="000000"/>
          <w:sz w:val="24"/>
          <w:szCs w:val="24"/>
        </w:rPr>
        <w:t>,</w:t>
      </w:r>
      <w:r w:rsidRPr="009C657B">
        <w:rPr>
          <w:rFonts w:ascii="Times New Roman" w:eastAsia="Calibri" w:hAnsi="Times New Roman" w:cs="Times New Roman"/>
          <w:color w:val="000000"/>
          <w:sz w:val="24"/>
          <w:szCs w:val="24"/>
        </w:rPr>
        <w:t xml:space="preserve"> </w:t>
      </w:r>
      <w:r w:rsidR="005C7D56" w:rsidRPr="009C657B">
        <w:rPr>
          <w:rFonts w:ascii="Times New Roman" w:eastAsia="Calibri" w:hAnsi="Times New Roman" w:cs="Times New Roman"/>
          <w:color w:val="000000"/>
          <w:sz w:val="24"/>
          <w:szCs w:val="24"/>
        </w:rPr>
        <w:t xml:space="preserve">Zyra e Komisionerit intensifikoi hapat për harmonizimin e legjislacionit në fuqi për mbrojtjen e të dhënave personale me </w:t>
      </w:r>
      <w:r w:rsidR="005C7D56" w:rsidRPr="009C657B">
        <w:rPr>
          <w:rFonts w:ascii="Times New Roman" w:eastAsia="Calibri" w:hAnsi="Times New Roman" w:cs="Times New Roman"/>
          <w:i/>
          <w:color w:val="000000"/>
          <w:sz w:val="24"/>
          <w:szCs w:val="24"/>
        </w:rPr>
        <w:t>acquis</w:t>
      </w:r>
      <w:r w:rsidR="005C7D56" w:rsidRPr="009C657B">
        <w:rPr>
          <w:rFonts w:ascii="Times New Roman" w:eastAsia="Calibri" w:hAnsi="Times New Roman" w:cs="Times New Roman"/>
          <w:color w:val="000000"/>
          <w:sz w:val="24"/>
          <w:szCs w:val="24"/>
        </w:rPr>
        <w:t xml:space="preserve"> në këtë fushë, nëpërmjet përfitimit të projektit të binjakëzimit të </w:t>
      </w:r>
      <w:r w:rsidR="00B6519D">
        <w:rPr>
          <w:rFonts w:ascii="Times New Roman" w:hAnsi="Times New Roman" w:cs="Times New Roman"/>
          <w:sz w:val="24"/>
          <w:szCs w:val="24"/>
        </w:rPr>
        <w:t xml:space="preserve">financuar nga programi i BE </w:t>
      </w:r>
      <w:r w:rsidR="005C7D56" w:rsidRPr="009C657B">
        <w:rPr>
          <w:rFonts w:ascii="Times New Roman" w:hAnsi="Times New Roman" w:cs="Times New Roman"/>
          <w:sz w:val="24"/>
          <w:szCs w:val="24"/>
        </w:rPr>
        <w:t>IPA 2017</w:t>
      </w:r>
      <w:r w:rsidR="005C7D56" w:rsidRPr="009C657B">
        <w:rPr>
          <w:rFonts w:ascii="Times New Roman" w:eastAsia="Calibri" w:hAnsi="Times New Roman" w:cs="Times New Roman"/>
          <w:color w:val="000000"/>
          <w:sz w:val="24"/>
          <w:szCs w:val="24"/>
        </w:rPr>
        <w:t xml:space="preserve"> sipas aktivitetit </w:t>
      </w:r>
      <w:r w:rsidR="005C7D56" w:rsidRPr="009C657B">
        <w:rPr>
          <w:rFonts w:ascii="Times New Roman" w:eastAsia="Calibri" w:hAnsi="Times New Roman" w:cs="Times New Roman"/>
          <w:i/>
          <w:color w:val="000000"/>
          <w:sz w:val="24"/>
          <w:szCs w:val="24"/>
        </w:rPr>
        <w:t>“Mbështetje institucionit për përafrimin e legjislacionit mbi mbrojtjen e të dhënave personale me acquis-in e Bashkimit Evropian</w:t>
      </w:r>
      <w:r w:rsidRPr="009C657B">
        <w:rPr>
          <w:rFonts w:ascii="Times New Roman" w:eastAsia="Calibri" w:hAnsi="Times New Roman" w:cs="Times New Roman"/>
          <w:i/>
          <w:color w:val="000000"/>
          <w:sz w:val="24"/>
          <w:szCs w:val="24"/>
        </w:rPr>
        <w:t>”</w:t>
      </w:r>
      <w:r w:rsidR="00B6519D">
        <w:rPr>
          <w:rFonts w:ascii="Times New Roman" w:eastAsia="Calibri" w:hAnsi="Times New Roman" w:cs="Times New Roman"/>
          <w:color w:val="000000"/>
          <w:sz w:val="24"/>
          <w:szCs w:val="24"/>
        </w:rPr>
        <w:t xml:space="preserve">. </w:t>
      </w:r>
    </w:p>
    <w:p w:rsidR="00190AC3" w:rsidRPr="00B167CD" w:rsidRDefault="00484BC4" w:rsidP="00C10A4E">
      <w:pPr>
        <w:spacing w:line="276" w:lineRule="auto"/>
        <w:jc w:val="both"/>
        <w:rPr>
          <w:rFonts w:ascii="Times New Roman" w:eastAsia="Calibri" w:hAnsi="Times New Roman" w:cs="Times New Roman"/>
          <w:color w:val="000000"/>
          <w:sz w:val="24"/>
          <w:szCs w:val="24"/>
        </w:rPr>
      </w:pPr>
      <w:r w:rsidRPr="00B167CD">
        <w:rPr>
          <w:rFonts w:ascii="Times New Roman" w:eastAsia="Calibri" w:hAnsi="Times New Roman" w:cs="Times New Roman"/>
          <w:color w:val="000000"/>
          <w:sz w:val="24"/>
          <w:szCs w:val="24"/>
        </w:rPr>
        <w:t>Me mb</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shtetjen e ekspert</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ve t</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projektit t</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binjak</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zimit, Zyra e Komisionerit ka hartuar projekligjin </w:t>
      </w:r>
      <w:r w:rsidRPr="00B167CD">
        <w:rPr>
          <w:rFonts w:ascii="Times New Roman" w:eastAsia="Calibri" w:hAnsi="Times New Roman" w:cs="Times New Roman"/>
          <w:i/>
          <w:color w:val="000000"/>
          <w:sz w:val="24"/>
          <w:szCs w:val="24"/>
        </w:rPr>
        <w:t>“P</w:t>
      </w:r>
      <w:r w:rsidR="00872704" w:rsidRPr="00B167CD">
        <w:rPr>
          <w:rFonts w:ascii="Times New Roman" w:eastAsia="Calibri" w:hAnsi="Times New Roman" w:cs="Times New Roman"/>
          <w:i/>
          <w:color w:val="000000"/>
          <w:sz w:val="24"/>
          <w:szCs w:val="24"/>
        </w:rPr>
        <w:t>ë</w:t>
      </w:r>
      <w:r w:rsidRPr="00B167CD">
        <w:rPr>
          <w:rFonts w:ascii="Times New Roman" w:eastAsia="Calibri" w:hAnsi="Times New Roman" w:cs="Times New Roman"/>
          <w:i/>
          <w:color w:val="000000"/>
          <w:sz w:val="24"/>
          <w:szCs w:val="24"/>
        </w:rPr>
        <w:t>r mbrojtjen e t</w:t>
      </w:r>
      <w:r w:rsidR="00872704" w:rsidRPr="00B167CD">
        <w:rPr>
          <w:rFonts w:ascii="Times New Roman" w:eastAsia="Calibri" w:hAnsi="Times New Roman" w:cs="Times New Roman"/>
          <w:i/>
          <w:color w:val="000000"/>
          <w:sz w:val="24"/>
          <w:szCs w:val="24"/>
        </w:rPr>
        <w:t>ë</w:t>
      </w:r>
      <w:r w:rsidRPr="00B167CD">
        <w:rPr>
          <w:rFonts w:ascii="Times New Roman" w:eastAsia="Calibri" w:hAnsi="Times New Roman" w:cs="Times New Roman"/>
          <w:i/>
          <w:color w:val="000000"/>
          <w:sz w:val="24"/>
          <w:szCs w:val="24"/>
        </w:rPr>
        <w:t xml:space="preserve"> dh</w:t>
      </w:r>
      <w:r w:rsidR="00872704" w:rsidRPr="00B167CD">
        <w:rPr>
          <w:rFonts w:ascii="Times New Roman" w:eastAsia="Calibri" w:hAnsi="Times New Roman" w:cs="Times New Roman"/>
          <w:i/>
          <w:color w:val="000000"/>
          <w:sz w:val="24"/>
          <w:szCs w:val="24"/>
        </w:rPr>
        <w:t>ë</w:t>
      </w:r>
      <w:r w:rsidRPr="00B167CD">
        <w:rPr>
          <w:rFonts w:ascii="Times New Roman" w:eastAsia="Calibri" w:hAnsi="Times New Roman" w:cs="Times New Roman"/>
          <w:i/>
          <w:color w:val="000000"/>
          <w:sz w:val="24"/>
          <w:szCs w:val="24"/>
        </w:rPr>
        <w:t>nave personale”,</w:t>
      </w:r>
      <w:r w:rsidRPr="00B167CD">
        <w:rPr>
          <w:rFonts w:ascii="Times New Roman" w:eastAsia="Calibri" w:hAnsi="Times New Roman" w:cs="Times New Roman"/>
          <w:color w:val="000000"/>
          <w:sz w:val="24"/>
          <w:szCs w:val="24"/>
        </w:rPr>
        <w:t xml:space="preserve"> i cili n</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p</w:t>
      </w:r>
      <w:r w:rsidR="00C10A4E"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rmjet risive q</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sjell</w:t>
      </w:r>
      <w:r w:rsidR="00B6519D" w:rsidRPr="00B167CD">
        <w:rPr>
          <w:rFonts w:ascii="Times New Roman" w:eastAsia="Calibri" w:hAnsi="Times New Roman" w:cs="Times New Roman"/>
          <w:color w:val="000000"/>
          <w:sz w:val="24"/>
          <w:szCs w:val="24"/>
        </w:rPr>
        <w:t>,</w:t>
      </w:r>
      <w:r w:rsidRPr="00B167CD">
        <w:rPr>
          <w:rFonts w:ascii="Times New Roman" w:eastAsia="Calibri" w:hAnsi="Times New Roman" w:cs="Times New Roman"/>
          <w:color w:val="000000"/>
          <w:sz w:val="24"/>
          <w:szCs w:val="24"/>
        </w:rPr>
        <w:t xml:space="preserve"> garanton p</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r qytetar</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t</w:t>
      </w:r>
      <w:r w:rsidR="00B6519D" w:rsidRPr="00B167CD">
        <w:rPr>
          <w:rFonts w:ascii="Times New Roman" w:eastAsia="Calibri" w:hAnsi="Times New Roman" w:cs="Times New Roman"/>
          <w:color w:val="000000"/>
          <w:sz w:val="24"/>
          <w:szCs w:val="24"/>
        </w:rPr>
        <w:t>,</w:t>
      </w:r>
      <w:r w:rsidRPr="00B167CD">
        <w:rPr>
          <w:rFonts w:ascii="Times New Roman" w:eastAsia="Calibri" w:hAnsi="Times New Roman" w:cs="Times New Roman"/>
          <w:color w:val="000000"/>
          <w:sz w:val="24"/>
          <w:szCs w:val="24"/>
        </w:rPr>
        <w:t xml:space="preserve"> n</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cil</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sin</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e subjekteve t</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t</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 xml:space="preserve"> dh</w:t>
      </w:r>
      <w:r w:rsidR="00872704" w:rsidRPr="00B167CD">
        <w:rPr>
          <w:rFonts w:ascii="Times New Roman" w:eastAsia="Calibri" w:hAnsi="Times New Roman" w:cs="Times New Roman"/>
          <w:color w:val="000000"/>
          <w:sz w:val="24"/>
          <w:szCs w:val="24"/>
        </w:rPr>
        <w:t>ë</w:t>
      </w:r>
      <w:r w:rsidRPr="00B167CD">
        <w:rPr>
          <w:rFonts w:ascii="Times New Roman" w:eastAsia="Calibri" w:hAnsi="Times New Roman" w:cs="Times New Roman"/>
          <w:color w:val="000000"/>
          <w:sz w:val="24"/>
          <w:szCs w:val="24"/>
        </w:rPr>
        <w:t>nave</w:t>
      </w:r>
      <w:r w:rsidR="00B6519D" w:rsidRPr="00B167CD">
        <w:rPr>
          <w:rFonts w:ascii="Times New Roman" w:eastAsia="Calibri" w:hAnsi="Times New Roman" w:cs="Times New Roman"/>
          <w:color w:val="000000"/>
          <w:sz w:val="24"/>
          <w:szCs w:val="24"/>
        </w:rPr>
        <w:t>,</w:t>
      </w:r>
      <w:r w:rsidRPr="00B167CD">
        <w:rPr>
          <w:rFonts w:ascii="Times New Roman" w:eastAsia="Calibri" w:hAnsi="Times New Roman" w:cs="Times New Roman"/>
          <w:color w:val="000000"/>
          <w:sz w:val="24"/>
          <w:szCs w:val="24"/>
        </w:rPr>
        <w:t xml:space="preserve"> standarte</w:t>
      </w:r>
      <w:r w:rsidR="008309BC" w:rsidRPr="00B167CD">
        <w:rPr>
          <w:rFonts w:ascii="Times New Roman" w:eastAsia="Calibri" w:hAnsi="Times New Roman" w:cs="Times New Roman"/>
          <w:color w:val="000000"/>
          <w:sz w:val="24"/>
          <w:szCs w:val="24"/>
        </w:rPr>
        <w:t>t m</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t</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larta evropian</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n</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fush</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n e mbrojtjes s</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t</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 dh</w:t>
      </w:r>
      <w:r w:rsidR="00872704" w:rsidRPr="00B167CD">
        <w:rPr>
          <w:rFonts w:ascii="Times New Roman" w:eastAsia="Calibri" w:hAnsi="Times New Roman" w:cs="Times New Roman"/>
          <w:color w:val="000000"/>
          <w:sz w:val="24"/>
          <w:szCs w:val="24"/>
        </w:rPr>
        <w:t>ë</w:t>
      </w:r>
      <w:r w:rsidR="008309BC" w:rsidRPr="00B167CD">
        <w:rPr>
          <w:rFonts w:ascii="Times New Roman" w:eastAsia="Calibri" w:hAnsi="Times New Roman" w:cs="Times New Roman"/>
          <w:color w:val="000000"/>
          <w:sz w:val="24"/>
          <w:szCs w:val="24"/>
        </w:rPr>
        <w:t xml:space="preserve">nave personale. </w:t>
      </w:r>
    </w:p>
    <w:p w:rsidR="00D522E0" w:rsidRPr="00B167CD" w:rsidRDefault="008309BC" w:rsidP="00C10A4E">
      <w:pPr>
        <w:spacing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D</w:t>
      </w:r>
      <w:r w:rsidR="008F336A" w:rsidRPr="00B167CD">
        <w:rPr>
          <w:rFonts w:ascii="Times New Roman" w:hAnsi="Times New Roman" w:cs="Times New Roman"/>
          <w:color w:val="000000"/>
          <w:sz w:val="24"/>
          <w:szCs w:val="24"/>
        </w:rPr>
        <w:t>uke q</w:t>
      </w:r>
      <w:r w:rsidR="00352F1A" w:rsidRPr="00B167CD">
        <w:rPr>
          <w:rFonts w:ascii="Times New Roman" w:hAnsi="Times New Roman" w:cs="Times New Roman"/>
          <w:color w:val="000000"/>
          <w:sz w:val="24"/>
          <w:szCs w:val="24"/>
        </w:rPr>
        <w:t>ë</w:t>
      </w:r>
      <w:r w:rsidR="008F336A" w:rsidRPr="00B167CD">
        <w:rPr>
          <w:rFonts w:ascii="Times New Roman" w:hAnsi="Times New Roman" w:cs="Times New Roman"/>
          <w:color w:val="000000"/>
          <w:sz w:val="24"/>
          <w:szCs w:val="24"/>
        </w:rPr>
        <w:t>n</w:t>
      </w:r>
      <w:r w:rsidR="00352F1A" w:rsidRPr="00B167CD">
        <w:rPr>
          <w:rFonts w:ascii="Times New Roman" w:hAnsi="Times New Roman" w:cs="Times New Roman"/>
          <w:color w:val="000000"/>
          <w:sz w:val="24"/>
          <w:szCs w:val="24"/>
        </w:rPr>
        <w:t>ë</w:t>
      </w:r>
      <w:r w:rsidR="008F336A" w:rsidRPr="00B167CD">
        <w:rPr>
          <w:rFonts w:ascii="Times New Roman" w:hAnsi="Times New Roman" w:cs="Times New Roman"/>
          <w:color w:val="000000"/>
          <w:sz w:val="24"/>
          <w:szCs w:val="24"/>
        </w:rPr>
        <w:t xml:space="preserve"> se</w:t>
      </w:r>
      <w:r w:rsidR="00F81420" w:rsidRPr="00B167CD">
        <w:rPr>
          <w:rFonts w:ascii="Times New Roman" w:hAnsi="Times New Roman" w:cs="Times New Roman"/>
          <w:color w:val="000000"/>
          <w:sz w:val="24"/>
          <w:szCs w:val="24"/>
        </w:rPr>
        <w:t xml:space="preserve"> GDPR vjen si vazhdimësi e Direktivës 95/46/ EC p</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r mbrojtjen e t</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 dh</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nave personale, </w:t>
      </w:r>
      <w:r w:rsidR="004B334B" w:rsidRPr="00B167CD">
        <w:rPr>
          <w:rFonts w:ascii="Times New Roman" w:hAnsi="Times New Roman" w:cs="Times New Roman"/>
          <w:color w:val="000000"/>
          <w:sz w:val="24"/>
          <w:szCs w:val="24"/>
        </w:rPr>
        <w:t xml:space="preserve">edhe </w:t>
      </w:r>
      <w:r w:rsidR="00F81420" w:rsidRPr="00B167CD">
        <w:rPr>
          <w:rFonts w:ascii="Times New Roman" w:hAnsi="Times New Roman" w:cs="Times New Roman"/>
          <w:color w:val="000000"/>
          <w:sz w:val="24"/>
          <w:szCs w:val="24"/>
        </w:rPr>
        <w:t>projektligji i propozuar</w:t>
      </w:r>
      <w:r w:rsidR="00D522E0" w:rsidRPr="00B167CD">
        <w:rPr>
          <w:rFonts w:ascii="Times New Roman" w:hAnsi="Times New Roman" w:cs="Times New Roman"/>
          <w:color w:val="000000"/>
          <w:sz w:val="24"/>
          <w:szCs w:val="24"/>
        </w:rPr>
        <w:t>,</w:t>
      </w:r>
      <w:r w:rsidR="00F81420" w:rsidRPr="00B167CD">
        <w:rPr>
          <w:rFonts w:ascii="Times New Roman" w:hAnsi="Times New Roman" w:cs="Times New Roman"/>
          <w:color w:val="000000"/>
          <w:sz w:val="24"/>
          <w:szCs w:val="24"/>
        </w:rPr>
        <w:t xml:space="preserve"> nuk prezanton një sistem krejtësisht të ri të mbrojtjes së të dhënave në Shqipëri, por përmirëson dhe detajon m</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 n</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 holl</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si rregullat e ligjit n</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 fuqi p</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r mbrojtjen e t</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 xml:space="preserve"> dh</w:t>
      </w:r>
      <w:r w:rsidR="00352F1A" w:rsidRPr="00B167CD">
        <w:rPr>
          <w:rFonts w:ascii="Times New Roman" w:hAnsi="Times New Roman" w:cs="Times New Roman"/>
          <w:color w:val="000000"/>
          <w:sz w:val="24"/>
          <w:szCs w:val="24"/>
        </w:rPr>
        <w:t>ë</w:t>
      </w:r>
      <w:r w:rsidR="00F81420" w:rsidRPr="00B167CD">
        <w:rPr>
          <w:rFonts w:ascii="Times New Roman" w:hAnsi="Times New Roman" w:cs="Times New Roman"/>
          <w:color w:val="000000"/>
          <w:sz w:val="24"/>
          <w:szCs w:val="24"/>
        </w:rPr>
        <w:t>nave personale</w:t>
      </w:r>
      <w:r w:rsidR="00D522E0" w:rsidRPr="00B167CD">
        <w:rPr>
          <w:rFonts w:ascii="Times New Roman" w:hAnsi="Times New Roman" w:cs="Times New Roman"/>
          <w:color w:val="000000"/>
          <w:sz w:val="24"/>
          <w:szCs w:val="24"/>
        </w:rPr>
        <w:t xml:space="preserve">. </w:t>
      </w:r>
    </w:p>
    <w:p w:rsidR="00B6519D" w:rsidRPr="00B167CD" w:rsidRDefault="00D522E0" w:rsidP="00C10A4E">
      <w:pPr>
        <w:spacing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lastRenderedPageBreak/>
        <w:t>Projektligji ka p</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rmir</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suar një pjesë të konsiderueshme dispozitash të ligjit aktual nd</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rsa jan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shtuar edhe dispozita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reja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kuad</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rafrimit me </w:t>
      </w:r>
      <w:r w:rsidRPr="00B167CD">
        <w:rPr>
          <w:rFonts w:ascii="Times New Roman" w:hAnsi="Times New Roman" w:cs="Times New Roman"/>
          <w:i/>
          <w:color w:val="000000"/>
          <w:sz w:val="24"/>
          <w:szCs w:val="24"/>
        </w:rPr>
        <w:t>acquis</w:t>
      </w:r>
      <w:r w:rsidRPr="00B167CD">
        <w:rPr>
          <w:rFonts w:ascii="Times New Roman" w:hAnsi="Times New Roman" w:cs="Times New Roman"/>
          <w:color w:val="000000"/>
          <w:sz w:val="24"/>
          <w:szCs w:val="24"/>
        </w:rPr>
        <w:t xml:space="preserve">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BE</w:t>
      </w:r>
      <w:r w:rsidR="002C56D3" w:rsidRPr="00B167CD">
        <w:rPr>
          <w:rFonts w:ascii="Times New Roman" w:hAnsi="Times New Roman" w:cs="Times New Roman"/>
          <w:color w:val="000000"/>
          <w:sz w:val="24"/>
          <w:szCs w:val="24"/>
        </w:rPr>
        <w:t>.</w:t>
      </w:r>
      <w:r w:rsidRPr="00B167CD">
        <w:rPr>
          <w:rFonts w:ascii="Times New Roman" w:hAnsi="Times New Roman" w:cs="Times New Roman"/>
          <w:color w:val="000000"/>
          <w:sz w:val="24"/>
          <w:szCs w:val="24"/>
        </w:rPr>
        <w:t xml:space="preserve"> </w:t>
      </w:r>
    </w:p>
    <w:p w:rsidR="00D522E0" w:rsidRPr="00B167CD" w:rsidRDefault="002C56D3" w:rsidP="00C10A4E">
      <w:pPr>
        <w:spacing w:line="276" w:lineRule="auto"/>
        <w:jc w:val="both"/>
      </w:pPr>
      <w:r w:rsidRPr="00B167CD">
        <w:rPr>
          <w:rFonts w:ascii="Times New Roman" w:hAnsi="Times New Roman" w:cs="Times New Roman"/>
          <w:color w:val="000000"/>
          <w:sz w:val="24"/>
          <w:szCs w:val="24"/>
        </w:rPr>
        <w:t>Risit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q</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sjell projektligji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m</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nyr</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rmbledhur jan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si m</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posht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w:t>
      </w:r>
    </w:p>
    <w:p w:rsidR="006F5CDD" w:rsidRPr="00B167CD" w:rsidRDefault="002C56D3" w:rsidP="00C10A4E">
      <w:pPr>
        <w:pStyle w:val="ListParagraph"/>
        <w:numPr>
          <w:ilvl w:val="0"/>
          <w:numId w:val="33"/>
        </w:numPr>
        <w:spacing w:after="0" w:line="276" w:lineRule="auto"/>
        <w:ind w:left="360"/>
        <w:jc w:val="both"/>
        <w:rPr>
          <w:rFonts w:ascii="Times New Roman" w:eastAsia="Calibri" w:hAnsi="Times New Roman" w:cs="Times New Roman"/>
          <w:sz w:val="24"/>
          <w:szCs w:val="24"/>
        </w:rPr>
      </w:pPr>
      <w:r w:rsidRPr="00B167CD">
        <w:rPr>
          <w:rFonts w:ascii="Times New Roman" w:hAnsi="Times New Roman" w:cs="Times New Roman"/>
          <w:color w:val="000000"/>
          <w:sz w:val="24"/>
          <w:szCs w:val="24"/>
        </w:rPr>
        <w:t>Z</w:t>
      </w:r>
      <w:r w:rsidR="0010292C" w:rsidRPr="00B167CD">
        <w:rPr>
          <w:rFonts w:ascii="Times New Roman" w:hAnsi="Times New Roman" w:cs="Times New Roman"/>
          <w:color w:val="000000"/>
          <w:sz w:val="24"/>
          <w:szCs w:val="24"/>
        </w:rPr>
        <w:t>gjer</w:t>
      </w:r>
      <w:r w:rsidRPr="00B167CD">
        <w:rPr>
          <w:rFonts w:ascii="Times New Roman" w:hAnsi="Times New Roman" w:cs="Times New Roman"/>
          <w:color w:val="000000"/>
          <w:sz w:val="24"/>
          <w:szCs w:val="24"/>
        </w:rPr>
        <w:t>ohen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drejtat </w:t>
      </w:r>
      <w:r w:rsidR="0010292C" w:rsidRPr="00B167CD">
        <w:rPr>
          <w:rFonts w:ascii="Times New Roman" w:hAnsi="Times New Roman" w:cs="Times New Roman"/>
          <w:color w:val="000000"/>
          <w:sz w:val="24"/>
          <w:szCs w:val="24"/>
        </w:rPr>
        <w:t>e subjektit të të dhënave</w:t>
      </w:r>
      <w:r w:rsidR="006F5CDD" w:rsidRPr="00B167CD">
        <w:rPr>
          <w:rFonts w:ascii="Times New Roman" w:hAnsi="Times New Roman" w:cs="Times New Roman"/>
          <w:color w:val="000000"/>
          <w:sz w:val="24"/>
          <w:szCs w:val="24"/>
        </w:rPr>
        <w:t xml:space="preserve"> dhe p</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rmir</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sohen t</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 xml:space="preserve"> drejtat q</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 xml:space="preserve"> ai g</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zon aktualisht</w:t>
      </w:r>
      <w:r w:rsidRPr="00B167CD">
        <w:rPr>
          <w:rFonts w:ascii="Times New Roman" w:hAnsi="Times New Roman" w:cs="Times New Roman"/>
          <w:color w:val="000000"/>
          <w:sz w:val="24"/>
          <w:szCs w:val="24"/>
        </w:rPr>
        <w:t xml:space="preserve"> me q</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llim garantimin e një niveli kontrolli më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lartë mbi të dhënat e </w:t>
      </w:r>
      <w:r w:rsidR="006F5CDD" w:rsidRPr="00B167CD">
        <w:rPr>
          <w:rFonts w:ascii="Times New Roman" w:hAnsi="Times New Roman" w:cs="Times New Roman"/>
          <w:color w:val="000000"/>
          <w:sz w:val="24"/>
          <w:szCs w:val="24"/>
        </w:rPr>
        <w:t>tij</w:t>
      </w:r>
      <w:r w:rsidRPr="00B167CD">
        <w:rPr>
          <w:rFonts w:ascii="Times New Roman" w:hAnsi="Times New Roman" w:cs="Times New Roman"/>
          <w:color w:val="000000"/>
          <w:sz w:val="24"/>
          <w:szCs w:val="24"/>
        </w:rPr>
        <w:t xml:space="preserve"> personale</w:t>
      </w:r>
      <w:r w:rsidR="006F5CDD" w:rsidRPr="00B167CD">
        <w:rPr>
          <w:rFonts w:ascii="Times New Roman" w:hAnsi="Times New Roman" w:cs="Times New Roman"/>
          <w:color w:val="000000"/>
          <w:sz w:val="24"/>
          <w:szCs w:val="24"/>
        </w:rPr>
        <w:t>. N</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 xml:space="preserve"> k</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t</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 xml:space="preserve"> kuad</w:t>
      </w:r>
      <w:r w:rsidR="00AF6485" w:rsidRPr="00B167CD">
        <w:rPr>
          <w:rFonts w:ascii="Times New Roman" w:hAnsi="Times New Roman" w:cs="Times New Roman"/>
          <w:color w:val="000000"/>
          <w:sz w:val="24"/>
          <w:szCs w:val="24"/>
        </w:rPr>
        <w:t>ë</w:t>
      </w:r>
      <w:r w:rsidR="006F5CDD" w:rsidRPr="00B167CD">
        <w:rPr>
          <w:rFonts w:ascii="Times New Roman" w:hAnsi="Times New Roman" w:cs="Times New Roman"/>
          <w:color w:val="000000"/>
          <w:sz w:val="24"/>
          <w:szCs w:val="24"/>
        </w:rPr>
        <w:t>r:</w:t>
      </w:r>
    </w:p>
    <w:p w:rsidR="00B6519D" w:rsidRPr="00B167CD" w:rsidRDefault="0051244F" w:rsidP="00C10A4E">
      <w:pPr>
        <w:pStyle w:val="ListParagraph"/>
        <w:numPr>
          <w:ilvl w:val="0"/>
          <w:numId w:val="35"/>
        </w:numPr>
        <w:spacing w:after="0" w:line="276" w:lineRule="auto"/>
        <w:ind w:left="720"/>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për informim p</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rmir</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sohet duke garantua</w:t>
      </w:r>
      <w:r w:rsidR="00B6519D" w:rsidRPr="00B167CD">
        <w:rPr>
          <w:rFonts w:ascii="Times New Roman" w:eastAsia="Calibri" w:hAnsi="Times New Roman" w:cs="Times New Roman"/>
          <w:i/>
          <w:sz w:val="24"/>
          <w:szCs w:val="24"/>
        </w:rPr>
        <w:t>r që informacioni i kërkuar nga subjekti i t</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 xml:space="preserve"> dh</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nave</w:t>
      </w:r>
      <w:r w:rsidRPr="00B167CD">
        <w:rPr>
          <w:rFonts w:ascii="Times New Roman" w:eastAsia="Calibri" w:hAnsi="Times New Roman" w:cs="Times New Roman"/>
          <w:i/>
          <w:sz w:val="24"/>
          <w:szCs w:val="24"/>
        </w:rPr>
        <w:t>, t</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jepet nga kontrolluesi në një formë koncize, transparente, të kuptueshme dhe lehtësisht të aksesueshme, veçanërisht kur informacioni u drejtohet </w:t>
      </w:r>
      <w:r w:rsidR="00B6519D" w:rsidRPr="00B167CD">
        <w:rPr>
          <w:rFonts w:ascii="Times New Roman" w:eastAsia="Calibri" w:hAnsi="Times New Roman" w:cs="Times New Roman"/>
          <w:i/>
          <w:sz w:val="24"/>
          <w:szCs w:val="24"/>
        </w:rPr>
        <w:t>f</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mij</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ve</w:t>
      </w:r>
      <w:r w:rsidRPr="00B167CD">
        <w:rPr>
          <w:rFonts w:ascii="Times New Roman" w:eastAsia="Calibri" w:hAnsi="Times New Roman" w:cs="Times New Roman"/>
          <w:i/>
          <w:sz w:val="24"/>
          <w:szCs w:val="24"/>
        </w:rPr>
        <w:t>;</w:t>
      </w:r>
    </w:p>
    <w:p w:rsidR="00B6519D" w:rsidRPr="00B167CD" w:rsidRDefault="0051244F" w:rsidP="00C10A4E">
      <w:pPr>
        <w:pStyle w:val="ListParagraph"/>
        <w:numPr>
          <w:ilvl w:val="0"/>
          <w:numId w:val="35"/>
        </w:numPr>
        <w:spacing w:after="0" w:line="276" w:lineRule="auto"/>
        <w:ind w:left="720"/>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e aksesit q</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g</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zon subjekti i t</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dh</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nave garanton tashm</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mund</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sin</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w:t>
      </w:r>
      <w:r w:rsidR="00B6519D" w:rsidRPr="00B167CD">
        <w:rPr>
          <w:rFonts w:ascii="Times New Roman" w:eastAsia="Calibri" w:hAnsi="Times New Roman" w:cs="Times New Roman"/>
          <w:i/>
          <w:sz w:val="24"/>
          <w:szCs w:val="24"/>
        </w:rPr>
        <w:t>p</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r t</w:t>
      </w:r>
      <w:r w:rsidR="00C10A4E" w:rsidRPr="00B167CD">
        <w:rPr>
          <w:rFonts w:ascii="Times New Roman" w:eastAsia="Calibri" w:hAnsi="Times New Roman" w:cs="Times New Roman"/>
          <w:i/>
          <w:sz w:val="24"/>
          <w:szCs w:val="24"/>
        </w:rPr>
        <w:t>ë</w:t>
      </w:r>
      <w:r w:rsidR="00B6519D" w:rsidRPr="00B167CD">
        <w:rPr>
          <w:rFonts w:ascii="Times New Roman" w:eastAsia="Calibri" w:hAnsi="Times New Roman" w:cs="Times New Roman"/>
          <w:i/>
          <w:sz w:val="24"/>
          <w:szCs w:val="24"/>
        </w:rPr>
        <w:t xml:space="preserve"> </w:t>
      </w:r>
      <w:r w:rsidRPr="00B167CD">
        <w:rPr>
          <w:rFonts w:ascii="Times New Roman" w:eastAsia="Calibri" w:hAnsi="Times New Roman" w:cs="Times New Roman"/>
          <w:i/>
          <w:sz w:val="24"/>
          <w:szCs w:val="24"/>
        </w:rPr>
        <w:t>q</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t</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marrë nga kontrolluesi një kategori më të gjërë informacioni nëse të dhënat e tij personale janë duke u përpunuar;</w:t>
      </w:r>
    </w:p>
    <w:p w:rsidR="00B6519D" w:rsidRPr="00B167CD" w:rsidRDefault="0051244F" w:rsidP="00C10A4E">
      <w:pPr>
        <w:pStyle w:val="ListParagraph"/>
        <w:numPr>
          <w:ilvl w:val="0"/>
          <w:numId w:val="35"/>
        </w:numPr>
        <w:spacing w:after="0" w:line="276" w:lineRule="auto"/>
        <w:ind w:left="720"/>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për të k</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rkuar bllokimin e përpunimit</w:t>
      </w:r>
      <w:r w:rsidR="006F5CDD" w:rsidRPr="00B167CD">
        <w:rPr>
          <w:rFonts w:ascii="Times New Roman" w:eastAsia="Calibri" w:hAnsi="Times New Roman" w:cs="Times New Roman"/>
          <w:i/>
          <w:sz w:val="24"/>
          <w:szCs w:val="24"/>
        </w:rPr>
        <w:t xml:space="preserve"> </w:t>
      </w:r>
      <w:r w:rsidRPr="00B167CD">
        <w:rPr>
          <w:rFonts w:ascii="Times New Roman" w:eastAsia="Calibri" w:hAnsi="Times New Roman" w:cs="Times New Roman"/>
          <w:i/>
          <w:sz w:val="24"/>
          <w:szCs w:val="24"/>
        </w:rPr>
        <w:t xml:space="preserve">detajohet duke specifikuar konkretisht arsyet e mundshme </w:t>
      </w:r>
      <w:r w:rsidR="006F5CDD" w:rsidRPr="00B167CD">
        <w:rPr>
          <w:rFonts w:ascii="Times New Roman" w:eastAsia="Calibri" w:hAnsi="Times New Roman" w:cs="Times New Roman"/>
          <w:i/>
          <w:sz w:val="24"/>
          <w:szCs w:val="24"/>
        </w:rPr>
        <w:t>t</w:t>
      </w:r>
      <w:r w:rsidR="00AF6485" w:rsidRPr="00B167CD">
        <w:rPr>
          <w:rFonts w:ascii="Times New Roman" w:eastAsia="Calibri" w:hAnsi="Times New Roman" w:cs="Times New Roman"/>
          <w:i/>
          <w:sz w:val="24"/>
          <w:szCs w:val="24"/>
        </w:rPr>
        <w:t>ë</w:t>
      </w:r>
      <w:r w:rsidR="006F5CDD" w:rsidRPr="00B167CD">
        <w:rPr>
          <w:rFonts w:ascii="Times New Roman" w:eastAsia="Calibri" w:hAnsi="Times New Roman" w:cs="Times New Roman"/>
          <w:i/>
          <w:sz w:val="24"/>
          <w:szCs w:val="24"/>
        </w:rPr>
        <w:t xml:space="preserve"> subjektit t</w:t>
      </w:r>
      <w:r w:rsidR="00AF6485" w:rsidRPr="00B167CD">
        <w:rPr>
          <w:rFonts w:ascii="Times New Roman" w:eastAsia="Calibri" w:hAnsi="Times New Roman" w:cs="Times New Roman"/>
          <w:i/>
          <w:sz w:val="24"/>
          <w:szCs w:val="24"/>
        </w:rPr>
        <w:t>ë</w:t>
      </w:r>
      <w:r w:rsidR="006F5CDD" w:rsidRPr="00B167CD">
        <w:rPr>
          <w:rFonts w:ascii="Times New Roman" w:eastAsia="Calibri" w:hAnsi="Times New Roman" w:cs="Times New Roman"/>
          <w:i/>
          <w:sz w:val="24"/>
          <w:szCs w:val="24"/>
        </w:rPr>
        <w:t xml:space="preserve"> të dhënave </w:t>
      </w:r>
      <w:r w:rsidRPr="00B167CD">
        <w:rPr>
          <w:rFonts w:ascii="Times New Roman" w:eastAsia="Calibri" w:hAnsi="Times New Roman" w:cs="Times New Roman"/>
          <w:i/>
          <w:sz w:val="24"/>
          <w:szCs w:val="24"/>
        </w:rPr>
        <w:t>për</w:t>
      </w:r>
      <w:r w:rsidR="006F5CDD" w:rsidRPr="00B167CD">
        <w:rPr>
          <w:rFonts w:ascii="Times New Roman" w:eastAsia="Calibri" w:hAnsi="Times New Roman" w:cs="Times New Roman"/>
          <w:i/>
          <w:sz w:val="24"/>
          <w:szCs w:val="24"/>
        </w:rPr>
        <w:t xml:space="preserve"> t</w:t>
      </w:r>
      <w:r w:rsidR="00AF6485" w:rsidRPr="00B167CD">
        <w:rPr>
          <w:rFonts w:ascii="Times New Roman" w:eastAsia="Calibri" w:hAnsi="Times New Roman" w:cs="Times New Roman"/>
          <w:i/>
          <w:sz w:val="24"/>
          <w:szCs w:val="24"/>
        </w:rPr>
        <w:t>ë</w:t>
      </w:r>
      <w:r w:rsidR="006F5CDD" w:rsidRPr="00B167CD">
        <w:rPr>
          <w:rFonts w:ascii="Times New Roman" w:eastAsia="Calibri" w:hAnsi="Times New Roman" w:cs="Times New Roman"/>
          <w:i/>
          <w:sz w:val="24"/>
          <w:szCs w:val="24"/>
        </w:rPr>
        <w:t xml:space="preserve"> k</w:t>
      </w:r>
      <w:r w:rsidR="00AF6485" w:rsidRPr="00B167CD">
        <w:rPr>
          <w:rFonts w:ascii="Times New Roman" w:eastAsia="Calibri" w:hAnsi="Times New Roman" w:cs="Times New Roman"/>
          <w:i/>
          <w:sz w:val="24"/>
          <w:szCs w:val="24"/>
        </w:rPr>
        <w:t>ë</w:t>
      </w:r>
      <w:r w:rsidR="006F5CDD" w:rsidRPr="00B167CD">
        <w:rPr>
          <w:rFonts w:ascii="Times New Roman" w:eastAsia="Calibri" w:hAnsi="Times New Roman" w:cs="Times New Roman"/>
          <w:i/>
          <w:sz w:val="24"/>
          <w:szCs w:val="24"/>
        </w:rPr>
        <w:t xml:space="preserve">rkuar </w:t>
      </w:r>
      <w:r w:rsidRPr="00B167CD">
        <w:rPr>
          <w:rFonts w:ascii="Times New Roman" w:eastAsia="Calibri" w:hAnsi="Times New Roman" w:cs="Times New Roman"/>
          <w:i/>
          <w:sz w:val="24"/>
          <w:szCs w:val="24"/>
        </w:rPr>
        <w:t xml:space="preserve">bllokimin e </w:t>
      </w:r>
      <w:r w:rsidR="006F5CDD" w:rsidRPr="00B167CD">
        <w:rPr>
          <w:rFonts w:ascii="Times New Roman" w:eastAsia="Calibri" w:hAnsi="Times New Roman" w:cs="Times New Roman"/>
          <w:i/>
          <w:sz w:val="24"/>
          <w:szCs w:val="24"/>
        </w:rPr>
        <w:t>tyre;</w:t>
      </w:r>
    </w:p>
    <w:p w:rsidR="00B6519D" w:rsidRPr="00B167CD" w:rsidRDefault="006F5CDD" w:rsidP="00C10A4E">
      <w:pPr>
        <w:pStyle w:val="ListParagraph"/>
        <w:numPr>
          <w:ilvl w:val="0"/>
          <w:numId w:val="35"/>
        </w:numPr>
        <w:spacing w:after="0" w:line="276" w:lineRule="auto"/>
        <w:ind w:left="720"/>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Prezantohet p</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r her</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t</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par</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“e drejta p</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r tu harruar” e cila mund të konsiderohet si një e drejtë e re e subjektit të të dhënave në konteksin e zhvillimeve teknologjike, megjithatë është nj</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 xml:space="preserve"> p</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rmir</w:t>
      </w:r>
      <w:r w:rsidR="00AF6485" w:rsidRPr="00B167CD">
        <w:rPr>
          <w:rFonts w:ascii="Times New Roman" w:eastAsia="Calibri" w:hAnsi="Times New Roman" w:cs="Times New Roman"/>
          <w:i/>
          <w:sz w:val="24"/>
          <w:szCs w:val="24"/>
        </w:rPr>
        <w:t>ë</w:t>
      </w:r>
      <w:r w:rsidRPr="00B167CD">
        <w:rPr>
          <w:rFonts w:ascii="Times New Roman" w:eastAsia="Calibri" w:hAnsi="Times New Roman" w:cs="Times New Roman"/>
          <w:i/>
          <w:sz w:val="24"/>
          <w:szCs w:val="24"/>
        </w:rPr>
        <w:t>sim i të drejtës së subjektit p</w:t>
      </w:r>
      <w:r w:rsidRPr="00B167CD">
        <w:rPr>
          <w:rFonts w:ascii="Times New Roman" w:hAnsi="Times New Roman" w:cs="Times New Roman"/>
          <w:i/>
          <w:sz w:val="24"/>
          <w:szCs w:val="24"/>
        </w:rPr>
        <w:t>ër të kërkuar fshirjen e të dhënave personale, diktuar nga kushtet e zhvillimit teknologjik. Kjo e drejt</w:t>
      </w:r>
      <w:r w:rsidR="00AF6485" w:rsidRPr="00B167CD">
        <w:rPr>
          <w:rFonts w:ascii="Times New Roman" w:hAnsi="Times New Roman" w:cs="Times New Roman"/>
          <w:i/>
          <w:sz w:val="24"/>
          <w:szCs w:val="24"/>
        </w:rPr>
        <w:t>ë</w:t>
      </w:r>
      <w:r w:rsidRPr="00B167CD">
        <w:rPr>
          <w:rFonts w:ascii="Times New Roman" w:hAnsi="Times New Roman" w:cs="Times New Roman"/>
          <w:i/>
          <w:sz w:val="24"/>
          <w:szCs w:val="24"/>
        </w:rPr>
        <w:t xml:space="preserve"> </w:t>
      </w:r>
      <w:r w:rsidRPr="00B167CD">
        <w:rPr>
          <w:rFonts w:ascii="Times New Roman" w:eastAsia="Calibri" w:hAnsi="Times New Roman" w:cs="Times New Roman"/>
          <w:i/>
          <w:sz w:val="24"/>
          <w:szCs w:val="24"/>
          <w:lang w:val="en-GB"/>
        </w:rPr>
        <w:t>s</w:t>
      </w:r>
      <w:r w:rsidR="00327623" w:rsidRPr="00B167CD">
        <w:rPr>
          <w:rFonts w:ascii="Times New Roman" w:eastAsia="Calibri" w:hAnsi="Times New Roman" w:cs="Times New Roman"/>
          <w:i/>
          <w:sz w:val="24"/>
          <w:szCs w:val="24"/>
        </w:rPr>
        <w:t>hërben</w:t>
      </w:r>
      <w:r w:rsidRPr="00B167CD">
        <w:rPr>
          <w:rFonts w:ascii="Times New Roman" w:eastAsia="Calibri" w:hAnsi="Times New Roman" w:cs="Times New Roman"/>
          <w:i/>
          <w:sz w:val="24"/>
          <w:szCs w:val="24"/>
        </w:rPr>
        <w:t xml:space="preserve"> si një </w:t>
      </w:r>
      <w:r w:rsidRPr="00B167CD">
        <w:rPr>
          <w:rFonts w:ascii="Times New Roman" w:eastAsia="Calibri" w:hAnsi="Times New Roman" w:cs="Times New Roman"/>
          <w:i/>
          <w:sz w:val="24"/>
          <w:szCs w:val="24"/>
          <w:lang w:val="en-GB"/>
        </w:rPr>
        <w:t xml:space="preserve">garanci në mjedisin online për subjektin e të dhënave, duke detyruar ofruesit e motorëve të kërkimit të fshijnë me kërkesë të </w:t>
      </w:r>
      <w:r w:rsidR="00B6519D" w:rsidRPr="00B167CD">
        <w:rPr>
          <w:rFonts w:ascii="Times New Roman" w:eastAsia="Calibri" w:hAnsi="Times New Roman" w:cs="Times New Roman"/>
          <w:i/>
          <w:sz w:val="24"/>
          <w:szCs w:val="24"/>
          <w:lang w:val="en-GB"/>
        </w:rPr>
        <w:t>subjektit t</w:t>
      </w:r>
      <w:r w:rsidR="00C10A4E" w:rsidRPr="00B167CD">
        <w:rPr>
          <w:rFonts w:ascii="Times New Roman" w:eastAsia="Calibri" w:hAnsi="Times New Roman" w:cs="Times New Roman"/>
          <w:i/>
          <w:sz w:val="24"/>
          <w:szCs w:val="24"/>
          <w:lang w:val="en-GB"/>
        </w:rPr>
        <w:t>ë</w:t>
      </w:r>
      <w:r w:rsidR="00B6519D" w:rsidRPr="00B167CD">
        <w:rPr>
          <w:rFonts w:ascii="Times New Roman" w:eastAsia="Calibri" w:hAnsi="Times New Roman" w:cs="Times New Roman"/>
          <w:i/>
          <w:sz w:val="24"/>
          <w:szCs w:val="24"/>
          <w:lang w:val="en-GB"/>
        </w:rPr>
        <w:t xml:space="preserve"> t</w:t>
      </w:r>
      <w:r w:rsidR="00C10A4E" w:rsidRPr="00B167CD">
        <w:rPr>
          <w:rFonts w:ascii="Times New Roman" w:eastAsia="Calibri" w:hAnsi="Times New Roman" w:cs="Times New Roman"/>
          <w:i/>
          <w:sz w:val="24"/>
          <w:szCs w:val="24"/>
          <w:lang w:val="en-GB"/>
        </w:rPr>
        <w:t>ë</w:t>
      </w:r>
      <w:r w:rsidR="00B6519D" w:rsidRPr="00B167CD">
        <w:rPr>
          <w:rFonts w:ascii="Times New Roman" w:eastAsia="Calibri" w:hAnsi="Times New Roman" w:cs="Times New Roman"/>
          <w:i/>
          <w:sz w:val="24"/>
          <w:szCs w:val="24"/>
          <w:lang w:val="en-GB"/>
        </w:rPr>
        <w:t xml:space="preserve"> dh</w:t>
      </w:r>
      <w:r w:rsidR="00C10A4E" w:rsidRPr="00B167CD">
        <w:rPr>
          <w:rFonts w:ascii="Times New Roman" w:eastAsia="Calibri" w:hAnsi="Times New Roman" w:cs="Times New Roman"/>
          <w:i/>
          <w:sz w:val="24"/>
          <w:szCs w:val="24"/>
          <w:lang w:val="en-GB"/>
        </w:rPr>
        <w:t>ë</w:t>
      </w:r>
      <w:r w:rsidR="00B6519D" w:rsidRPr="00B167CD">
        <w:rPr>
          <w:rFonts w:ascii="Times New Roman" w:eastAsia="Calibri" w:hAnsi="Times New Roman" w:cs="Times New Roman"/>
          <w:i/>
          <w:sz w:val="24"/>
          <w:szCs w:val="24"/>
          <w:lang w:val="en-GB"/>
        </w:rPr>
        <w:t>nave</w:t>
      </w:r>
      <w:r w:rsidRPr="00B167CD">
        <w:rPr>
          <w:rFonts w:ascii="Times New Roman" w:eastAsia="Calibri" w:hAnsi="Times New Roman" w:cs="Times New Roman"/>
          <w:i/>
          <w:sz w:val="24"/>
          <w:szCs w:val="24"/>
          <w:lang w:val="en-GB"/>
        </w:rPr>
        <w:t xml:space="preserve"> informacionin në lidhje me të, i cili me kalimin e kohës nuk është më i nevojshmëm, por kur gjendet ka një ndikim negativ në reputacionin e </w:t>
      </w:r>
      <w:r w:rsidR="00327623" w:rsidRPr="00B167CD">
        <w:rPr>
          <w:rFonts w:ascii="Times New Roman" w:eastAsia="Calibri" w:hAnsi="Times New Roman" w:cs="Times New Roman"/>
          <w:i/>
          <w:sz w:val="24"/>
          <w:szCs w:val="24"/>
          <w:lang w:val="en-GB"/>
        </w:rPr>
        <w:t xml:space="preserve">tij. </w:t>
      </w:r>
      <w:r w:rsidRPr="00B167CD">
        <w:rPr>
          <w:rFonts w:ascii="Times New Roman" w:eastAsia="Calibri" w:hAnsi="Times New Roman" w:cs="Times New Roman"/>
          <w:i/>
          <w:sz w:val="24"/>
          <w:szCs w:val="24"/>
          <w:lang w:val="en-GB"/>
        </w:rPr>
        <w:t>Qëllimi i kësaj të drejte është të el</w:t>
      </w:r>
      <w:r w:rsidR="00B6519D" w:rsidRPr="00B167CD">
        <w:rPr>
          <w:rFonts w:ascii="Times New Roman" w:eastAsia="Calibri" w:hAnsi="Times New Roman" w:cs="Times New Roman"/>
          <w:i/>
          <w:sz w:val="24"/>
          <w:szCs w:val="24"/>
          <w:lang w:val="en-GB"/>
        </w:rPr>
        <w:t>e</w:t>
      </w:r>
      <w:r w:rsidRPr="00B167CD">
        <w:rPr>
          <w:rFonts w:ascii="Times New Roman" w:eastAsia="Calibri" w:hAnsi="Times New Roman" w:cs="Times New Roman"/>
          <w:i/>
          <w:sz w:val="24"/>
          <w:szCs w:val="24"/>
          <w:lang w:val="en-GB"/>
        </w:rPr>
        <w:t>minojë çdo gjurmë të të dhënave të çdo personi që dëshiron të “harrohet” përgjithmonë ng</w:t>
      </w:r>
      <w:r w:rsidR="00327623" w:rsidRPr="00B167CD">
        <w:rPr>
          <w:rFonts w:ascii="Times New Roman" w:eastAsia="Calibri" w:hAnsi="Times New Roman" w:cs="Times New Roman"/>
          <w:i/>
          <w:sz w:val="24"/>
          <w:szCs w:val="24"/>
          <w:lang w:val="en-GB"/>
        </w:rPr>
        <w:t xml:space="preserve">a rrjetet sociale </w:t>
      </w:r>
      <w:r w:rsidRPr="00B167CD">
        <w:rPr>
          <w:rFonts w:ascii="Times New Roman" w:eastAsia="Calibri" w:hAnsi="Times New Roman" w:cs="Times New Roman"/>
          <w:i/>
          <w:sz w:val="24"/>
          <w:szCs w:val="24"/>
          <w:lang w:val="en-GB"/>
        </w:rPr>
        <w:t>dhe motorët e kërkimit</w:t>
      </w:r>
      <w:r w:rsidR="00327623" w:rsidRPr="00B167CD">
        <w:rPr>
          <w:rFonts w:ascii="Times New Roman" w:eastAsia="Calibri" w:hAnsi="Times New Roman" w:cs="Times New Roman"/>
          <w:i/>
          <w:sz w:val="24"/>
          <w:szCs w:val="24"/>
          <w:lang w:val="en-GB"/>
        </w:rPr>
        <w:t xml:space="preserve"> n</w:t>
      </w:r>
      <w:r w:rsidR="00AF6485" w:rsidRPr="00B167CD">
        <w:rPr>
          <w:rFonts w:ascii="Times New Roman" w:eastAsia="Calibri" w:hAnsi="Times New Roman" w:cs="Times New Roman"/>
          <w:i/>
          <w:sz w:val="24"/>
          <w:szCs w:val="24"/>
          <w:lang w:val="en-GB"/>
        </w:rPr>
        <w:t>ë</w:t>
      </w:r>
      <w:r w:rsidR="00327623" w:rsidRPr="00B167CD">
        <w:rPr>
          <w:rFonts w:ascii="Times New Roman" w:eastAsia="Calibri" w:hAnsi="Times New Roman" w:cs="Times New Roman"/>
          <w:i/>
          <w:sz w:val="24"/>
          <w:szCs w:val="24"/>
          <w:lang w:val="en-GB"/>
        </w:rPr>
        <w:t xml:space="preserve"> internet si Google apo platforma t</w:t>
      </w:r>
      <w:r w:rsidR="00AF6485" w:rsidRPr="00B167CD">
        <w:rPr>
          <w:rFonts w:ascii="Times New Roman" w:eastAsia="Calibri" w:hAnsi="Times New Roman" w:cs="Times New Roman"/>
          <w:i/>
          <w:sz w:val="24"/>
          <w:szCs w:val="24"/>
          <w:lang w:val="en-GB"/>
        </w:rPr>
        <w:t>ë</w:t>
      </w:r>
      <w:r w:rsidR="00327623" w:rsidRPr="00B167CD">
        <w:rPr>
          <w:rFonts w:ascii="Times New Roman" w:eastAsia="Calibri" w:hAnsi="Times New Roman" w:cs="Times New Roman"/>
          <w:i/>
          <w:sz w:val="24"/>
          <w:szCs w:val="24"/>
          <w:lang w:val="en-GB"/>
        </w:rPr>
        <w:t xml:space="preserve"> tjera k</w:t>
      </w:r>
      <w:r w:rsidR="00AF6485" w:rsidRPr="00B167CD">
        <w:rPr>
          <w:rFonts w:ascii="Times New Roman" w:eastAsia="Calibri" w:hAnsi="Times New Roman" w:cs="Times New Roman"/>
          <w:i/>
          <w:sz w:val="24"/>
          <w:szCs w:val="24"/>
          <w:lang w:val="en-GB"/>
        </w:rPr>
        <w:t>ë</w:t>
      </w:r>
      <w:r w:rsidR="00327623" w:rsidRPr="00B167CD">
        <w:rPr>
          <w:rFonts w:ascii="Times New Roman" w:eastAsia="Calibri" w:hAnsi="Times New Roman" w:cs="Times New Roman"/>
          <w:i/>
          <w:sz w:val="24"/>
          <w:szCs w:val="24"/>
          <w:lang w:val="en-GB"/>
        </w:rPr>
        <w:t>rkimi.</w:t>
      </w:r>
    </w:p>
    <w:p w:rsidR="00327623" w:rsidRPr="00B167CD" w:rsidRDefault="00327623" w:rsidP="00C10A4E">
      <w:pPr>
        <w:pStyle w:val="ListParagraph"/>
        <w:numPr>
          <w:ilvl w:val="0"/>
          <w:numId w:val="35"/>
        </w:numPr>
        <w:spacing w:after="0" w:line="276" w:lineRule="auto"/>
        <w:ind w:left="720"/>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lang w:val="en-GB"/>
        </w:rPr>
        <w:t>Garantohet p</w:t>
      </w:r>
      <w:r w:rsidR="00AF6485" w:rsidRPr="00B167CD">
        <w:rPr>
          <w:rFonts w:ascii="Times New Roman" w:eastAsia="Calibri" w:hAnsi="Times New Roman" w:cs="Times New Roman"/>
          <w:i/>
          <w:sz w:val="24"/>
          <w:szCs w:val="24"/>
          <w:lang w:val="en-GB"/>
        </w:rPr>
        <w:t>ë</w:t>
      </w:r>
      <w:r w:rsidRPr="00B167CD">
        <w:rPr>
          <w:rFonts w:ascii="Times New Roman" w:eastAsia="Calibri" w:hAnsi="Times New Roman" w:cs="Times New Roman"/>
          <w:i/>
          <w:sz w:val="24"/>
          <w:szCs w:val="24"/>
          <w:lang w:val="en-GB"/>
        </w:rPr>
        <w:t>r her</w:t>
      </w:r>
      <w:r w:rsidR="00AF6485" w:rsidRPr="00B167CD">
        <w:rPr>
          <w:rFonts w:ascii="Times New Roman" w:eastAsia="Calibri" w:hAnsi="Times New Roman" w:cs="Times New Roman"/>
          <w:i/>
          <w:sz w:val="24"/>
          <w:szCs w:val="24"/>
          <w:lang w:val="en-GB"/>
        </w:rPr>
        <w:t>ë</w:t>
      </w:r>
      <w:r w:rsidRPr="00B167CD">
        <w:rPr>
          <w:rFonts w:ascii="Times New Roman" w:eastAsia="Calibri" w:hAnsi="Times New Roman" w:cs="Times New Roman"/>
          <w:i/>
          <w:sz w:val="24"/>
          <w:szCs w:val="24"/>
          <w:lang w:val="en-GB"/>
        </w:rPr>
        <w:t xml:space="preserve"> t</w:t>
      </w:r>
      <w:r w:rsidR="00AF6485" w:rsidRPr="00B167CD">
        <w:rPr>
          <w:rFonts w:ascii="Times New Roman" w:eastAsia="Calibri" w:hAnsi="Times New Roman" w:cs="Times New Roman"/>
          <w:i/>
          <w:sz w:val="24"/>
          <w:szCs w:val="24"/>
          <w:lang w:val="en-GB"/>
        </w:rPr>
        <w:t>ë</w:t>
      </w:r>
      <w:r w:rsidRPr="00B167CD">
        <w:rPr>
          <w:rFonts w:ascii="Times New Roman" w:eastAsia="Calibri" w:hAnsi="Times New Roman" w:cs="Times New Roman"/>
          <w:i/>
          <w:sz w:val="24"/>
          <w:szCs w:val="24"/>
          <w:lang w:val="en-GB"/>
        </w:rPr>
        <w:t xml:space="preserve"> par</w:t>
      </w:r>
      <w:r w:rsidR="00AF6485" w:rsidRPr="00B167CD">
        <w:rPr>
          <w:rFonts w:ascii="Times New Roman" w:eastAsia="Calibri" w:hAnsi="Times New Roman" w:cs="Times New Roman"/>
          <w:i/>
          <w:sz w:val="24"/>
          <w:szCs w:val="24"/>
          <w:lang w:val="en-GB"/>
        </w:rPr>
        <w:t>ë</w:t>
      </w:r>
      <w:r w:rsidRPr="00B167CD">
        <w:rPr>
          <w:rFonts w:ascii="Times New Roman" w:eastAsia="Calibri" w:hAnsi="Times New Roman" w:cs="Times New Roman"/>
          <w:i/>
          <w:sz w:val="24"/>
          <w:szCs w:val="24"/>
          <w:lang w:val="en-GB"/>
        </w:rPr>
        <w:t xml:space="preserve"> “e</w:t>
      </w:r>
      <w:r w:rsidRPr="00B167CD">
        <w:rPr>
          <w:rFonts w:ascii="Times New Roman" w:eastAsia="Calibri" w:hAnsi="Times New Roman" w:cs="Times New Roman"/>
          <w:i/>
          <w:sz w:val="24"/>
          <w:szCs w:val="24"/>
        </w:rPr>
        <w:t xml:space="preserve"> drejta për </w:t>
      </w:r>
      <w:r w:rsidRPr="00B167CD">
        <w:rPr>
          <w:rFonts w:ascii="Times New Roman" w:eastAsia="Calibri" w:hAnsi="Times New Roman" w:cs="Times New Roman"/>
          <w:i/>
          <w:sz w:val="24"/>
          <w:szCs w:val="24"/>
          <w:lang w:val="en-GB"/>
        </w:rPr>
        <w:t>transferueshmërinë e të dhënave” e cila s</w:t>
      </w:r>
      <w:r w:rsidR="009C3B76" w:rsidRPr="00B167CD">
        <w:rPr>
          <w:rFonts w:ascii="Times New Roman" w:eastAsia="Calibri" w:hAnsi="Times New Roman" w:cs="Times New Roman"/>
          <w:i/>
          <w:sz w:val="24"/>
          <w:szCs w:val="24"/>
        </w:rPr>
        <w:t>ynon ti ofroj</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 xml:space="preserve"> mund</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sin</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 xml:space="preserve"> subjektit t</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 xml:space="preserve"> t</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 xml:space="preserve"> </w:t>
      </w:r>
      <w:r w:rsidRPr="00B167CD">
        <w:rPr>
          <w:rFonts w:ascii="Times New Roman" w:eastAsia="Calibri" w:hAnsi="Times New Roman" w:cs="Times New Roman"/>
          <w:i/>
          <w:sz w:val="24"/>
          <w:szCs w:val="24"/>
        </w:rPr>
        <w:t>dhënave për të lëvizur, kopjuar ose transmetuar lehtësisht të dhënat personale nga një kontrollues tek një kontrollues tjetë</w:t>
      </w:r>
      <w:r w:rsidR="009C3B76" w:rsidRPr="00B167CD">
        <w:rPr>
          <w:rFonts w:ascii="Times New Roman" w:eastAsia="Calibri" w:hAnsi="Times New Roman" w:cs="Times New Roman"/>
          <w:i/>
          <w:sz w:val="24"/>
          <w:szCs w:val="24"/>
        </w:rPr>
        <w:t>r p</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r q</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llime t</w:t>
      </w:r>
      <w:r w:rsidR="00AF6485" w:rsidRPr="00B167CD">
        <w:rPr>
          <w:rFonts w:ascii="Times New Roman" w:eastAsia="Calibri" w:hAnsi="Times New Roman" w:cs="Times New Roman"/>
          <w:i/>
          <w:sz w:val="24"/>
          <w:szCs w:val="24"/>
        </w:rPr>
        <w:t>ë</w:t>
      </w:r>
      <w:r w:rsidR="009C3B76" w:rsidRPr="00B167CD">
        <w:rPr>
          <w:rFonts w:ascii="Times New Roman" w:eastAsia="Calibri" w:hAnsi="Times New Roman" w:cs="Times New Roman"/>
          <w:i/>
          <w:sz w:val="24"/>
          <w:szCs w:val="24"/>
        </w:rPr>
        <w:t xml:space="preserve"> caktuara. </w:t>
      </w:r>
    </w:p>
    <w:p w:rsidR="006F5CDD" w:rsidRPr="00B167CD" w:rsidRDefault="006F5CDD" w:rsidP="00C10A4E">
      <w:pPr>
        <w:spacing w:after="0" w:line="276" w:lineRule="auto"/>
        <w:jc w:val="both"/>
        <w:rPr>
          <w:rFonts w:ascii="Times New Roman" w:eastAsia="Calibri" w:hAnsi="Times New Roman" w:cs="Times New Roman"/>
          <w:i/>
          <w:sz w:val="24"/>
          <w:szCs w:val="24"/>
        </w:rPr>
      </w:pPr>
    </w:p>
    <w:p w:rsidR="009C3B76" w:rsidRPr="00B167CD" w:rsidRDefault="009C3B76" w:rsidP="00C10A4E">
      <w:pPr>
        <w:pStyle w:val="ListParagraph"/>
        <w:numPr>
          <w:ilvl w:val="0"/>
          <w:numId w:val="33"/>
        </w:numPr>
        <w:tabs>
          <w:tab w:val="left" w:pos="1080"/>
        </w:tabs>
        <w:spacing w:line="276" w:lineRule="auto"/>
        <w:ind w:left="360"/>
        <w:jc w:val="both"/>
        <w:rPr>
          <w:rFonts w:ascii="Times New Roman" w:eastAsia="Calibri" w:hAnsi="Times New Roman" w:cs="Times New Roman"/>
          <w:sz w:val="24"/>
          <w:szCs w:val="24"/>
          <w:lang w:val="en-GB"/>
        </w:rPr>
      </w:pPr>
      <w:r w:rsidRPr="00B167CD">
        <w:rPr>
          <w:rFonts w:ascii="Times New Roman" w:eastAsia="Calibri" w:hAnsi="Times New Roman" w:cs="Times New Roman"/>
          <w:bCs/>
          <w:sz w:val="24"/>
          <w:szCs w:val="24"/>
        </w:rPr>
        <w:t>P</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rfshihen detyrime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reja p</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 kontrolluesit dhe përpunuesit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cilat prezantohen p</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 her</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par</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n</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legjislacionin p</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 mbrojtjen e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dh</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nave personale me q</w:t>
      </w:r>
      <w:r w:rsidR="00AF6485" w:rsidRPr="00B167CD">
        <w:rPr>
          <w:rFonts w:ascii="Times New Roman" w:eastAsia="Calibri" w:hAnsi="Times New Roman" w:cs="Times New Roman"/>
          <w:bCs/>
          <w:sz w:val="24"/>
          <w:szCs w:val="24"/>
        </w:rPr>
        <w:t>ë</w:t>
      </w:r>
      <w:r w:rsidR="008B74FE" w:rsidRPr="00B167CD">
        <w:rPr>
          <w:rFonts w:ascii="Times New Roman" w:eastAsia="Calibri" w:hAnsi="Times New Roman" w:cs="Times New Roman"/>
          <w:bCs/>
          <w:sz w:val="24"/>
          <w:szCs w:val="24"/>
        </w:rPr>
        <w:t>llim</w:t>
      </w:r>
      <w:r w:rsidRPr="00B167CD">
        <w:rPr>
          <w:rFonts w:ascii="Times New Roman" w:eastAsia="Calibri" w:hAnsi="Times New Roman" w:cs="Times New Roman"/>
          <w:bCs/>
          <w:sz w:val="24"/>
          <w:szCs w:val="24"/>
        </w:rPr>
        <w:t xml:space="preserve"> garantimin </w:t>
      </w:r>
      <w:r w:rsidR="008B74FE" w:rsidRPr="00B167CD">
        <w:rPr>
          <w:rFonts w:ascii="Times New Roman" w:eastAsia="Calibri" w:hAnsi="Times New Roman" w:cs="Times New Roman"/>
          <w:bCs/>
          <w:sz w:val="24"/>
          <w:szCs w:val="24"/>
        </w:rPr>
        <w:t xml:space="preserve">më </w:t>
      </w:r>
      <w:r w:rsidRPr="00B167CD">
        <w:rPr>
          <w:rFonts w:ascii="Times New Roman" w:eastAsia="Calibri" w:hAnsi="Times New Roman" w:cs="Times New Roman"/>
          <w:bCs/>
          <w:sz w:val="24"/>
          <w:szCs w:val="24"/>
        </w:rPr>
        <w:t>e</w:t>
      </w:r>
      <w:r w:rsidR="00624FEE" w:rsidRPr="00B167CD">
        <w:rPr>
          <w:rFonts w:ascii="Times New Roman" w:eastAsia="Calibri" w:hAnsi="Times New Roman" w:cs="Times New Roman"/>
          <w:bCs/>
          <w:sz w:val="24"/>
          <w:szCs w:val="24"/>
        </w:rPr>
        <w:t>fektiv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siguris</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s</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informacionit n</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procesin e p</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rpunimit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t</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 dh</w:t>
      </w:r>
      <w:r w:rsidR="00AF6485"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nave personale. </w:t>
      </w:r>
      <w:r w:rsidR="00624FEE" w:rsidRPr="00B167CD">
        <w:rPr>
          <w:rFonts w:ascii="Times New Roman" w:eastAsia="Calibri" w:hAnsi="Times New Roman" w:cs="Times New Roman"/>
          <w:bCs/>
          <w:sz w:val="24"/>
          <w:szCs w:val="24"/>
        </w:rPr>
        <w:t xml:space="preserve">Konkretisht: </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eastAsia="Calibri" w:hAnsi="Times New Roman" w:cs="Times New Roman"/>
          <w:bCs/>
          <w:i/>
          <w:sz w:val="24"/>
          <w:szCs w:val="24"/>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eastAsia="Calibri" w:hAnsi="Times New Roman" w:cs="Times New Roman"/>
          <w:bCs/>
          <w:i/>
          <w:sz w:val="24"/>
          <w:szCs w:val="24"/>
        </w:rPr>
        <w:lastRenderedPageBreak/>
        <w:t>Detyrimi për tu konsultuar paraprakisht me Komisioneri</w:t>
      </w:r>
      <w:r w:rsidR="00190AC3" w:rsidRPr="00B167CD">
        <w:rPr>
          <w:rFonts w:ascii="Times New Roman" w:eastAsia="Calibri" w:hAnsi="Times New Roman" w:cs="Times New Roman"/>
          <w:bCs/>
          <w:i/>
          <w:sz w:val="24"/>
          <w:szCs w:val="24"/>
        </w:rPr>
        <w:t>n përpara fillimit të përpunimit</w:t>
      </w:r>
      <w:r w:rsidRPr="00B167CD">
        <w:rPr>
          <w:rFonts w:ascii="Times New Roman" w:eastAsia="Calibri" w:hAnsi="Times New Roman" w:cs="Times New Roman"/>
          <w:bCs/>
          <w:i/>
          <w:sz w:val="24"/>
          <w:szCs w:val="24"/>
        </w:rPr>
        <w:t xml:space="preserve"> të dhënave, në rast se ky përpunim rezulton me rrezik të lartë për subjektin e të dhënave;</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eastAsia="Calibri" w:hAnsi="Times New Roman" w:cs="Times New Roman"/>
          <w:bCs/>
          <w:i/>
          <w:sz w:val="24"/>
          <w:szCs w:val="24"/>
        </w:rPr>
        <w:t>Detyrimi për njoftim i Komisionerit në rast c</w:t>
      </w:r>
      <w:r w:rsidR="00B167CD">
        <w:rPr>
          <w:rFonts w:ascii="Times New Roman" w:eastAsia="Calibri" w:hAnsi="Times New Roman" w:cs="Times New Roman"/>
          <w:bCs/>
          <w:i/>
          <w:sz w:val="24"/>
          <w:szCs w:val="24"/>
        </w:rPr>
        <w:t>e</w:t>
      </w:r>
      <w:r w:rsidRPr="00B167CD">
        <w:rPr>
          <w:rFonts w:ascii="Times New Roman" w:eastAsia="Calibri" w:hAnsi="Times New Roman" w:cs="Times New Roman"/>
          <w:bCs/>
          <w:i/>
          <w:sz w:val="24"/>
          <w:szCs w:val="24"/>
        </w:rPr>
        <w:t>nimi të të dhënave personale, si dhe subjekteve të të dhënave kur rreziqet e shkaktuara nga cenimi i të dhënave mund të të jenë të larta;</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eastAsia="Calibri" w:hAnsi="Times New Roman" w:cs="Times New Roman"/>
          <w:i/>
          <w:sz w:val="24"/>
          <w:szCs w:val="24"/>
        </w:rPr>
        <w:t xml:space="preserve">Prezantimi i konceptit të </w:t>
      </w:r>
      <w:r w:rsidRPr="00B167CD">
        <w:rPr>
          <w:rFonts w:ascii="Times New Roman" w:hAnsi="Times New Roman" w:cs="Times New Roman"/>
          <w:bCs/>
          <w:i/>
          <w:sz w:val="24"/>
          <w:szCs w:val="24"/>
        </w:rPr>
        <w:t xml:space="preserve">mbrojtjes së të dhënave në projektim (by design) dhe mbrojtjes në mënyrë të paracaktuar (by default) si dhe </w:t>
      </w:r>
      <w:r w:rsidRPr="00B167CD">
        <w:rPr>
          <w:rFonts w:ascii="Times New Roman" w:eastAsia="Calibri" w:hAnsi="Times New Roman" w:cs="Times New Roman"/>
          <w:i/>
          <w:sz w:val="24"/>
          <w:szCs w:val="24"/>
        </w:rPr>
        <w:t>inkurajimi i kontrolluesëve dhe përpunuesëve për përdorimin e këtyre teknologjive</w:t>
      </w:r>
      <w:r w:rsidR="00316F00" w:rsidRPr="00B167CD">
        <w:rPr>
          <w:rFonts w:ascii="Times New Roman" w:eastAsia="Calibri" w:hAnsi="Times New Roman" w:cs="Times New Roman"/>
          <w:i/>
          <w:sz w:val="24"/>
          <w:szCs w:val="24"/>
        </w:rPr>
        <w:t>;</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hAnsi="Times New Roman" w:cs="Times New Roman"/>
          <w:i/>
          <w:sz w:val="24"/>
          <w:szCs w:val="24"/>
          <w:lang w:val="en-US" w:eastAsia="x-none"/>
        </w:rPr>
        <w:t>Detyrimi i organeve të sektorit publik dhe privat për emërimin e</w:t>
      </w:r>
      <w:r w:rsidRPr="00B167CD">
        <w:rPr>
          <w:rFonts w:ascii="Times New Roman" w:hAnsi="Times New Roman" w:cs="Times New Roman"/>
          <w:i/>
          <w:sz w:val="24"/>
          <w:szCs w:val="24"/>
          <w:lang w:val="x-none" w:eastAsia="x-none"/>
        </w:rPr>
        <w:t xml:space="preserve"> një </w:t>
      </w:r>
      <w:r w:rsidRPr="00B167CD">
        <w:rPr>
          <w:rFonts w:ascii="Times New Roman" w:hAnsi="Times New Roman" w:cs="Times New Roman"/>
          <w:i/>
          <w:sz w:val="24"/>
          <w:szCs w:val="24"/>
          <w:lang w:val="en-US" w:eastAsia="x-none"/>
        </w:rPr>
        <w:t>nëpunësi</w:t>
      </w:r>
      <w:r w:rsidRPr="00B167CD">
        <w:rPr>
          <w:rFonts w:ascii="Times New Roman" w:hAnsi="Times New Roman" w:cs="Times New Roman"/>
          <w:i/>
          <w:sz w:val="24"/>
          <w:szCs w:val="24"/>
          <w:lang w:val="x-none" w:eastAsia="x-none"/>
        </w:rPr>
        <w:t xml:space="preserve"> të mbrojtjes së të dhënave</w:t>
      </w:r>
      <w:r w:rsidRPr="00B167CD">
        <w:rPr>
          <w:rFonts w:ascii="Times New Roman" w:hAnsi="Times New Roman" w:cs="Times New Roman"/>
          <w:i/>
          <w:sz w:val="24"/>
          <w:szCs w:val="24"/>
          <w:lang w:val="en-US" w:eastAsia="x-none"/>
        </w:rPr>
        <w:t xml:space="preserve"> me qëllim garantimin e përputhshmërisë së organizatës ku bën pjesë me kërkesat e ligjit për mbrojtjen e të dhënave personale gjatë procesve përpunuese të të dhënave që kryejnë në kuadër të ushtrimit të veprimtarisë së tyre;</w:t>
      </w:r>
    </w:p>
    <w:p w:rsidR="00316F00"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eastAsia="Calibri" w:hAnsi="Times New Roman" w:cs="Times New Roman"/>
          <w:i/>
          <w:sz w:val="24"/>
          <w:szCs w:val="24"/>
        </w:rPr>
        <w:t xml:space="preserve">Hartimi i kodeve të sjelljes </w:t>
      </w:r>
      <w:r w:rsidRPr="00B167CD">
        <w:rPr>
          <w:rFonts w:ascii="Times New Roman" w:hAnsi="Times New Roman" w:cs="Times New Roman"/>
          <w:i/>
          <w:sz w:val="24"/>
          <w:szCs w:val="24"/>
          <w:lang w:val="en-US" w:eastAsia="x-none"/>
        </w:rPr>
        <w:t xml:space="preserve">për kategori të caktuar kontrolluesish dhe përpunuesish </w:t>
      </w:r>
      <w:r w:rsidRPr="00B167CD">
        <w:rPr>
          <w:rFonts w:ascii="Times New Roman" w:hAnsi="Times New Roman" w:cs="Times New Roman"/>
          <w:i/>
          <w:sz w:val="24"/>
          <w:szCs w:val="24"/>
          <w:lang w:val="x-none" w:eastAsia="x-none"/>
        </w:rPr>
        <w:t xml:space="preserve">të cilat kanë për qëllim të kontribuojnë në zbatimin sa më të mirë të </w:t>
      </w:r>
      <w:r w:rsidRPr="00B167CD">
        <w:rPr>
          <w:rFonts w:ascii="Times New Roman" w:hAnsi="Times New Roman" w:cs="Times New Roman"/>
          <w:i/>
          <w:sz w:val="24"/>
          <w:szCs w:val="24"/>
          <w:lang w:val="en-US" w:eastAsia="x-none"/>
        </w:rPr>
        <w:t>ligjit për mbrojtjen e të dhënave personale nga këta të fundit;</w:t>
      </w:r>
    </w:p>
    <w:p w:rsidR="00316F00" w:rsidRPr="00B167CD" w:rsidRDefault="00316F00"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hAnsi="Times New Roman" w:cs="Times New Roman"/>
          <w:bCs/>
          <w:i/>
          <w:sz w:val="24"/>
          <w:szCs w:val="24"/>
        </w:rPr>
        <w:t>Organe</w:t>
      </w:r>
      <w:r w:rsidR="00B6519D" w:rsidRPr="00B167CD">
        <w:rPr>
          <w:rFonts w:ascii="Times New Roman" w:hAnsi="Times New Roman" w:cs="Times New Roman"/>
          <w:bCs/>
          <w:i/>
          <w:sz w:val="24"/>
          <w:szCs w:val="24"/>
        </w:rPr>
        <w:t xml:space="preserve"> Monitoruese të akredituara nga Komisioneri të cilët kanë si mision monitorimin e përputhshmërinë ose jo të kontrolluesëve dhe përpunuesëve me kodin e sjelljes në rast se këta të fundit kanë marrë përsipër ti përmbahen atij</w:t>
      </w:r>
      <w:r w:rsidRPr="00B167CD">
        <w:rPr>
          <w:rFonts w:ascii="Times New Roman" w:hAnsi="Times New Roman" w:cs="Times New Roman"/>
          <w:bCs/>
          <w:i/>
          <w:sz w:val="24"/>
          <w:szCs w:val="24"/>
        </w:rPr>
        <w:t>;</w:t>
      </w:r>
    </w:p>
    <w:p w:rsidR="00B6519D" w:rsidRPr="00B167CD" w:rsidRDefault="00B6519D" w:rsidP="00C10A4E">
      <w:pPr>
        <w:pStyle w:val="ListParagraph"/>
        <w:numPr>
          <w:ilvl w:val="1"/>
          <w:numId w:val="22"/>
        </w:numPr>
        <w:tabs>
          <w:tab w:val="clear" w:pos="1440"/>
          <w:tab w:val="left" w:pos="1080"/>
        </w:tabs>
        <w:spacing w:line="276" w:lineRule="auto"/>
        <w:ind w:left="720"/>
        <w:jc w:val="both"/>
        <w:rPr>
          <w:rFonts w:ascii="Times New Roman" w:eastAsia="Calibri" w:hAnsi="Times New Roman" w:cs="Times New Roman"/>
          <w:bCs/>
          <w:i/>
          <w:sz w:val="24"/>
          <w:szCs w:val="24"/>
        </w:rPr>
      </w:pPr>
      <w:r w:rsidRPr="00B167CD">
        <w:rPr>
          <w:rFonts w:ascii="Times New Roman" w:hAnsi="Times New Roman" w:cs="Times New Roman"/>
          <w:i/>
          <w:sz w:val="24"/>
          <w:szCs w:val="24"/>
          <w:lang w:val="en-US" w:eastAsia="x-none"/>
        </w:rPr>
        <w:t>Ngritja e m</w:t>
      </w:r>
      <w:r w:rsidRPr="00B167CD">
        <w:rPr>
          <w:rFonts w:ascii="Times New Roman" w:hAnsi="Times New Roman" w:cs="Times New Roman"/>
          <w:i/>
          <w:sz w:val="24"/>
          <w:szCs w:val="24"/>
          <w:lang w:val="x-none" w:eastAsia="x-none"/>
        </w:rPr>
        <w:t>ekanizm</w:t>
      </w:r>
      <w:r w:rsidRPr="00B167CD">
        <w:rPr>
          <w:rFonts w:ascii="Times New Roman" w:hAnsi="Times New Roman" w:cs="Times New Roman"/>
          <w:i/>
          <w:sz w:val="24"/>
          <w:szCs w:val="24"/>
          <w:lang w:val="en-US" w:eastAsia="x-none"/>
        </w:rPr>
        <w:t>it të</w:t>
      </w:r>
      <w:r w:rsidRPr="00B167CD">
        <w:rPr>
          <w:rFonts w:ascii="Times New Roman" w:hAnsi="Times New Roman" w:cs="Times New Roman"/>
          <w:i/>
          <w:sz w:val="24"/>
          <w:szCs w:val="24"/>
          <w:lang w:val="x-none" w:eastAsia="x-none"/>
        </w:rPr>
        <w:t xml:space="preserve"> certifikimit</w:t>
      </w:r>
      <w:r w:rsidRPr="00B167CD">
        <w:rPr>
          <w:rFonts w:ascii="Times New Roman" w:hAnsi="Times New Roman" w:cs="Times New Roman"/>
          <w:i/>
          <w:sz w:val="24"/>
          <w:szCs w:val="24"/>
          <w:lang w:val="en-US" w:eastAsia="x-none"/>
        </w:rPr>
        <w:t xml:space="preserve">, si një </w:t>
      </w:r>
      <w:r w:rsidRPr="00B167CD">
        <w:rPr>
          <w:rFonts w:ascii="Times New Roman" w:hAnsi="Times New Roman" w:cs="Times New Roman"/>
          <w:i/>
          <w:sz w:val="24"/>
          <w:szCs w:val="24"/>
        </w:rPr>
        <w:t>instrument i cili demonstron se një proces përpunimi është në</w:t>
      </w:r>
      <w:r w:rsidRPr="00B167CD">
        <w:rPr>
          <w:rFonts w:ascii="Times New Roman" w:hAnsi="Times New Roman" w:cs="Times New Roman"/>
          <w:i/>
          <w:sz w:val="24"/>
          <w:szCs w:val="24"/>
          <w:lang w:val="en-US" w:eastAsia="x-none"/>
        </w:rPr>
        <w:t xml:space="preserve"> </w:t>
      </w:r>
      <w:r w:rsidRPr="00B167CD">
        <w:rPr>
          <w:rFonts w:ascii="Times New Roman" w:hAnsi="Times New Roman" w:cs="Times New Roman"/>
          <w:i/>
          <w:sz w:val="24"/>
          <w:szCs w:val="24"/>
          <w:lang w:val="x-none" w:eastAsia="x-none"/>
        </w:rPr>
        <w:t>përputh</w:t>
      </w:r>
      <w:r w:rsidRPr="00B167CD">
        <w:rPr>
          <w:rFonts w:ascii="Times New Roman" w:hAnsi="Times New Roman" w:cs="Times New Roman"/>
          <w:i/>
          <w:sz w:val="24"/>
          <w:szCs w:val="24"/>
          <w:lang w:val="en-US" w:eastAsia="x-none"/>
        </w:rPr>
        <w:t xml:space="preserve">je </w:t>
      </w:r>
      <w:r w:rsidRPr="00B167CD">
        <w:rPr>
          <w:rFonts w:ascii="Times New Roman" w:hAnsi="Times New Roman" w:cs="Times New Roman"/>
          <w:i/>
          <w:sz w:val="24"/>
          <w:szCs w:val="24"/>
          <w:lang w:val="x-none" w:eastAsia="x-none"/>
        </w:rPr>
        <w:t xml:space="preserve">me </w:t>
      </w:r>
      <w:r w:rsidRPr="00B167CD">
        <w:rPr>
          <w:rFonts w:ascii="Times New Roman" w:hAnsi="Times New Roman" w:cs="Times New Roman"/>
          <w:i/>
          <w:sz w:val="24"/>
          <w:szCs w:val="24"/>
          <w:lang w:val="en-US" w:eastAsia="x-none"/>
        </w:rPr>
        <w:t xml:space="preserve">kuadrin ligjor për mbrojtjen e të dhënave personale </w:t>
      </w:r>
      <w:r w:rsidRPr="00B167CD">
        <w:rPr>
          <w:rFonts w:ascii="Times New Roman" w:hAnsi="Times New Roman" w:cs="Times New Roman"/>
          <w:i/>
          <w:sz w:val="24"/>
          <w:szCs w:val="24"/>
          <w:lang w:val="x-none" w:eastAsia="x-none"/>
        </w:rPr>
        <w:t>dhe</w:t>
      </w:r>
      <w:r w:rsidRPr="00B167CD">
        <w:rPr>
          <w:rFonts w:ascii="Times New Roman" w:hAnsi="Times New Roman" w:cs="Times New Roman"/>
          <w:i/>
          <w:sz w:val="24"/>
          <w:szCs w:val="24"/>
          <w:lang w:val="en-US" w:eastAsia="x-none"/>
        </w:rPr>
        <w:t xml:space="preserve"> se</w:t>
      </w:r>
      <w:r w:rsidRPr="00B167CD">
        <w:rPr>
          <w:rFonts w:ascii="Times New Roman" w:hAnsi="Times New Roman" w:cs="Times New Roman"/>
          <w:i/>
          <w:sz w:val="24"/>
          <w:szCs w:val="24"/>
          <w:lang w:val="x-none" w:eastAsia="x-none"/>
        </w:rPr>
        <w:t xml:space="preserve"> </w:t>
      </w:r>
      <w:r w:rsidRPr="00B167CD">
        <w:rPr>
          <w:rFonts w:ascii="Times New Roman" w:hAnsi="Times New Roman" w:cs="Times New Roman"/>
          <w:i/>
          <w:sz w:val="24"/>
          <w:szCs w:val="24"/>
          <w:lang w:val="en-US" w:eastAsia="x-none"/>
        </w:rPr>
        <w:t>g</w:t>
      </w:r>
      <w:r w:rsidRPr="00B167CD">
        <w:rPr>
          <w:rFonts w:ascii="Times New Roman" w:hAnsi="Times New Roman" w:cs="Times New Roman"/>
          <w:i/>
          <w:sz w:val="24"/>
          <w:szCs w:val="24"/>
          <w:lang w:val="x-none" w:eastAsia="x-none"/>
        </w:rPr>
        <w:t>jatë procesit të përpunimit të të dhënave ekzistojnë garanci</w:t>
      </w:r>
      <w:r w:rsidRPr="00B167CD">
        <w:rPr>
          <w:rFonts w:ascii="Times New Roman" w:hAnsi="Times New Roman" w:cs="Times New Roman"/>
          <w:i/>
          <w:sz w:val="24"/>
          <w:szCs w:val="24"/>
          <w:lang w:val="en-US" w:eastAsia="x-none"/>
        </w:rPr>
        <w:t xml:space="preserve"> të mjaftueshme për sigurinë e tyre. </w:t>
      </w:r>
    </w:p>
    <w:p w:rsidR="00624FEE" w:rsidRPr="00B167CD" w:rsidRDefault="00624FEE" w:rsidP="00C10A4E">
      <w:pPr>
        <w:pStyle w:val="ListParagraph"/>
        <w:tabs>
          <w:tab w:val="left" w:pos="1080"/>
        </w:tabs>
        <w:spacing w:line="276" w:lineRule="auto"/>
        <w:ind w:left="180"/>
        <w:jc w:val="both"/>
        <w:rPr>
          <w:rFonts w:ascii="Times New Roman" w:eastAsia="Calibri" w:hAnsi="Times New Roman" w:cs="Times New Roman"/>
          <w:sz w:val="24"/>
          <w:szCs w:val="24"/>
          <w:lang w:val="en-GB"/>
        </w:rPr>
      </w:pPr>
    </w:p>
    <w:p w:rsidR="008574E1" w:rsidRPr="00B167CD" w:rsidRDefault="0040663C" w:rsidP="00C10A4E">
      <w:pPr>
        <w:pStyle w:val="ListParagraph"/>
        <w:numPr>
          <w:ilvl w:val="0"/>
          <w:numId w:val="33"/>
        </w:numPr>
        <w:spacing w:after="0" w:line="276" w:lineRule="auto"/>
        <w:ind w:left="360"/>
        <w:jc w:val="both"/>
        <w:rPr>
          <w:rFonts w:ascii="Times New Roman" w:hAnsi="Times New Roman" w:cs="Times New Roman"/>
          <w:sz w:val="24"/>
          <w:szCs w:val="24"/>
        </w:rPr>
      </w:pPr>
      <w:r w:rsidRPr="00B167CD">
        <w:rPr>
          <w:rFonts w:ascii="Times New Roman" w:hAnsi="Times New Roman" w:cs="Times New Roman"/>
          <w:bCs/>
          <w:color w:val="000000"/>
          <w:sz w:val="24"/>
          <w:szCs w:val="24"/>
        </w:rPr>
        <w:t xml:space="preserve">Parimet dhe kriteret për përpunimin e të dhënave personale edhe pse mbeten të njëjta, përshkruhen në mënyrë më të detajuar dhe të hollësishme. </w:t>
      </w:r>
      <w:r w:rsidR="008574E1" w:rsidRPr="00B167CD">
        <w:rPr>
          <w:rFonts w:ascii="Times New Roman" w:hAnsi="Times New Roman" w:cs="Times New Roman"/>
          <w:bCs/>
          <w:color w:val="000000"/>
          <w:sz w:val="24"/>
          <w:szCs w:val="24"/>
        </w:rPr>
        <w:t>N</w:t>
      </w:r>
      <w:r w:rsidR="00AF6485" w:rsidRPr="00B167CD">
        <w:rPr>
          <w:rFonts w:ascii="Times New Roman" w:hAnsi="Times New Roman" w:cs="Times New Roman"/>
          <w:bCs/>
          <w:color w:val="000000"/>
          <w:sz w:val="24"/>
          <w:szCs w:val="24"/>
        </w:rPr>
        <w:t>ë</w:t>
      </w:r>
      <w:r w:rsidR="008574E1" w:rsidRPr="00B167CD">
        <w:rPr>
          <w:rFonts w:ascii="Times New Roman" w:hAnsi="Times New Roman" w:cs="Times New Roman"/>
          <w:bCs/>
          <w:color w:val="000000"/>
          <w:sz w:val="24"/>
          <w:szCs w:val="24"/>
        </w:rPr>
        <w:t xml:space="preserve"> k</w:t>
      </w:r>
      <w:r w:rsidR="00AF6485" w:rsidRPr="00B167CD">
        <w:rPr>
          <w:rFonts w:ascii="Times New Roman" w:hAnsi="Times New Roman" w:cs="Times New Roman"/>
          <w:bCs/>
          <w:color w:val="000000"/>
          <w:sz w:val="24"/>
          <w:szCs w:val="24"/>
        </w:rPr>
        <w:t>ë</w:t>
      </w:r>
      <w:r w:rsidR="008574E1" w:rsidRPr="00B167CD">
        <w:rPr>
          <w:rFonts w:ascii="Times New Roman" w:hAnsi="Times New Roman" w:cs="Times New Roman"/>
          <w:bCs/>
          <w:color w:val="000000"/>
          <w:sz w:val="24"/>
          <w:szCs w:val="24"/>
        </w:rPr>
        <w:t>t</w:t>
      </w:r>
      <w:r w:rsidR="00AF6485" w:rsidRPr="00B167CD">
        <w:rPr>
          <w:rFonts w:ascii="Times New Roman" w:hAnsi="Times New Roman" w:cs="Times New Roman"/>
          <w:bCs/>
          <w:color w:val="000000"/>
          <w:sz w:val="24"/>
          <w:szCs w:val="24"/>
        </w:rPr>
        <w:t>ë</w:t>
      </w:r>
      <w:r w:rsidR="008574E1" w:rsidRPr="00B167CD">
        <w:rPr>
          <w:rFonts w:ascii="Times New Roman" w:hAnsi="Times New Roman" w:cs="Times New Roman"/>
          <w:bCs/>
          <w:color w:val="000000"/>
          <w:sz w:val="24"/>
          <w:szCs w:val="24"/>
        </w:rPr>
        <w:t xml:space="preserve"> kuad</w:t>
      </w:r>
      <w:r w:rsidR="00AF6485" w:rsidRPr="00B167CD">
        <w:rPr>
          <w:rFonts w:ascii="Times New Roman" w:hAnsi="Times New Roman" w:cs="Times New Roman"/>
          <w:bCs/>
          <w:color w:val="000000"/>
          <w:sz w:val="24"/>
          <w:szCs w:val="24"/>
        </w:rPr>
        <w:t>ë</w:t>
      </w:r>
      <w:r w:rsidR="008574E1" w:rsidRPr="00B167CD">
        <w:rPr>
          <w:rFonts w:ascii="Times New Roman" w:hAnsi="Times New Roman" w:cs="Times New Roman"/>
          <w:bCs/>
          <w:color w:val="000000"/>
          <w:sz w:val="24"/>
          <w:szCs w:val="24"/>
        </w:rPr>
        <w:t xml:space="preserve">r: </w:t>
      </w:r>
    </w:p>
    <w:p w:rsidR="00316F00" w:rsidRPr="00B167CD" w:rsidRDefault="0040663C" w:rsidP="00C10A4E">
      <w:pPr>
        <w:pStyle w:val="ListParagraph"/>
        <w:numPr>
          <w:ilvl w:val="0"/>
          <w:numId w:val="35"/>
        </w:numPr>
        <w:spacing w:after="0" w:line="276" w:lineRule="auto"/>
        <w:ind w:left="720"/>
        <w:jc w:val="both"/>
        <w:rPr>
          <w:rFonts w:ascii="Times New Roman" w:hAnsi="Times New Roman" w:cs="Times New Roman"/>
          <w:i/>
          <w:sz w:val="24"/>
          <w:szCs w:val="24"/>
        </w:rPr>
      </w:pPr>
      <w:r w:rsidRPr="00B167CD">
        <w:rPr>
          <w:rFonts w:ascii="Times New Roman" w:hAnsi="Times New Roman" w:cs="Times New Roman"/>
          <w:bCs/>
          <w:i/>
          <w:color w:val="000000"/>
          <w:sz w:val="24"/>
          <w:szCs w:val="24"/>
        </w:rPr>
        <w:t xml:space="preserve">Forcohen kriteret për dhënien dhe vlefshmërinë e pëlqimit të subjektit të të dhënave si dhe trajtohen aspektet praktike që lidhen me pëlqimin e </w:t>
      </w:r>
      <w:r w:rsidR="00316F00" w:rsidRPr="00B167CD">
        <w:rPr>
          <w:rFonts w:ascii="Times New Roman" w:hAnsi="Times New Roman" w:cs="Times New Roman"/>
          <w:bCs/>
          <w:i/>
          <w:color w:val="000000"/>
          <w:sz w:val="24"/>
          <w:szCs w:val="24"/>
        </w:rPr>
        <w:t>f</w:t>
      </w:r>
      <w:r w:rsidR="00C10A4E" w:rsidRPr="00B167CD">
        <w:rPr>
          <w:rFonts w:ascii="Times New Roman" w:hAnsi="Times New Roman" w:cs="Times New Roman"/>
          <w:bCs/>
          <w:i/>
          <w:color w:val="000000"/>
          <w:sz w:val="24"/>
          <w:szCs w:val="24"/>
        </w:rPr>
        <w:t>ë</w:t>
      </w:r>
      <w:r w:rsidR="00316F00" w:rsidRPr="00B167CD">
        <w:rPr>
          <w:rFonts w:ascii="Times New Roman" w:hAnsi="Times New Roman" w:cs="Times New Roman"/>
          <w:bCs/>
          <w:i/>
          <w:color w:val="000000"/>
          <w:sz w:val="24"/>
          <w:szCs w:val="24"/>
        </w:rPr>
        <w:t>mij</w:t>
      </w:r>
      <w:r w:rsidR="00C10A4E" w:rsidRPr="00B167CD">
        <w:rPr>
          <w:rFonts w:ascii="Times New Roman" w:hAnsi="Times New Roman" w:cs="Times New Roman"/>
          <w:bCs/>
          <w:i/>
          <w:color w:val="000000"/>
          <w:sz w:val="24"/>
          <w:szCs w:val="24"/>
        </w:rPr>
        <w:t>ë</w:t>
      </w:r>
      <w:r w:rsidR="00316F00" w:rsidRPr="00B167CD">
        <w:rPr>
          <w:rFonts w:ascii="Times New Roman" w:hAnsi="Times New Roman" w:cs="Times New Roman"/>
          <w:bCs/>
          <w:i/>
          <w:color w:val="000000"/>
          <w:sz w:val="24"/>
          <w:szCs w:val="24"/>
        </w:rPr>
        <w:t>ve</w:t>
      </w:r>
      <w:r w:rsidRPr="00B167CD">
        <w:rPr>
          <w:rFonts w:ascii="Times New Roman" w:hAnsi="Times New Roman" w:cs="Times New Roman"/>
          <w:bCs/>
          <w:i/>
          <w:color w:val="000000"/>
          <w:sz w:val="24"/>
          <w:szCs w:val="24"/>
        </w:rPr>
        <w:t xml:space="preserve"> ose pëlqimin me mjete elektronike;</w:t>
      </w:r>
    </w:p>
    <w:p w:rsidR="008574E1" w:rsidRPr="00B167CD" w:rsidRDefault="0040663C" w:rsidP="00C10A4E">
      <w:pPr>
        <w:pStyle w:val="ListParagraph"/>
        <w:numPr>
          <w:ilvl w:val="0"/>
          <w:numId w:val="35"/>
        </w:numPr>
        <w:spacing w:after="0" w:line="276" w:lineRule="auto"/>
        <w:ind w:left="720"/>
        <w:jc w:val="both"/>
        <w:rPr>
          <w:rFonts w:ascii="Times New Roman" w:hAnsi="Times New Roman" w:cs="Times New Roman"/>
          <w:i/>
          <w:sz w:val="24"/>
          <w:szCs w:val="24"/>
        </w:rPr>
      </w:pPr>
      <w:r w:rsidRPr="00B167CD">
        <w:rPr>
          <w:rFonts w:ascii="Times New Roman" w:hAnsi="Times New Roman" w:cs="Times New Roman"/>
          <w:bCs/>
          <w:i/>
          <w:color w:val="000000"/>
          <w:sz w:val="24"/>
          <w:szCs w:val="24"/>
        </w:rPr>
        <w:t xml:space="preserve">Integrohet </w:t>
      </w:r>
      <w:r w:rsidR="008574E1" w:rsidRPr="00B167CD">
        <w:rPr>
          <w:rFonts w:ascii="Times New Roman" w:hAnsi="Times New Roman" w:cs="Times New Roman"/>
          <w:bCs/>
          <w:i/>
          <w:color w:val="000000"/>
          <w:sz w:val="24"/>
          <w:szCs w:val="24"/>
        </w:rPr>
        <w:t>n</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m</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nyr</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eksplicite “</w:t>
      </w:r>
      <w:r w:rsidRPr="00B167CD">
        <w:rPr>
          <w:rFonts w:ascii="Times New Roman" w:hAnsi="Times New Roman" w:cs="Times New Roman"/>
          <w:bCs/>
          <w:i/>
          <w:color w:val="000000"/>
          <w:sz w:val="24"/>
          <w:szCs w:val="24"/>
        </w:rPr>
        <w:t>parimi i përgjegjshmërisë</w:t>
      </w:r>
      <w:r w:rsidR="008574E1" w:rsidRPr="00B167CD">
        <w:rPr>
          <w:rFonts w:ascii="Times New Roman" w:hAnsi="Times New Roman" w:cs="Times New Roman"/>
          <w:bCs/>
          <w:i/>
          <w:color w:val="000000"/>
          <w:sz w:val="24"/>
          <w:szCs w:val="24"/>
        </w:rPr>
        <w:t>”</w:t>
      </w:r>
      <w:r w:rsidRPr="00B167CD">
        <w:rPr>
          <w:rFonts w:ascii="Times New Roman" w:hAnsi="Times New Roman" w:cs="Times New Roman"/>
          <w:bCs/>
          <w:i/>
          <w:color w:val="000000"/>
          <w:sz w:val="24"/>
          <w:szCs w:val="24"/>
        </w:rPr>
        <w:t xml:space="preserve"> së kontrolluesëve dhe përpunuesëve në procesin e përpunimit të të dhënave personale, të cilët tashmë </w:t>
      </w:r>
      <w:r w:rsidR="008574E1" w:rsidRPr="00B167CD">
        <w:rPr>
          <w:rFonts w:ascii="Times New Roman" w:hAnsi="Times New Roman" w:cs="Times New Roman"/>
          <w:bCs/>
          <w:i/>
          <w:color w:val="000000"/>
          <w:sz w:val="24"/>
          <w:szCs w:val="24"/>
        </w:rPr>
        <w:t>duhet t</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jen</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n</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gj</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ndje t</w:t>
      </w:r>
      <w:r w:rsidR="00AF6485" w:rsidRPr="00B167CD">
        <w:rPr>
          <w:rFonts w:ascii="Times New Roman" w:hAnsi="Times New Roman" w:cs="Times New Roman"/>
          <w:bCs/>
          <w:i/>
          <w:color w:val="000000"/>
          <w:sz w:val="24"/>
          <w:szCs w:val="24"/>
        </w:rPr>
        <w:t>ë</w:t>
      </w:r>
      <w:r w:rsidRPr="00B167CD">
        <w:rPr>
          <w:rFonts w:ascii="Times New Roman" w:hAnsi="Times New Roman" w:cs="Times New Roman"/>
          <w:bCs/>
          <w:i/>
          <w:color w:val="000000"/>
          <w:sz w:val="24"/>
          <w:szCs w:val="24"/>
        </w:rPr>
        <w:t xml:space="preserve"> </w:t>
      </w:r>
      <w:r w:rsidR="008574E1" w:rsidRPr="00B167CD">
        <w:rPr>
          <w:rFonts w:ascii="Times New Roman" w:hAnsi="Times New Roman" w:cs="Times New Roman"/>
          <w:bCs/>
          <w:i/>
          <w:color w:val="000000"/>
          <w:sz w:val="24"/>
          <w:szCs w:val="24"/>
        </w:rPr>
        <w:t>demonstrojn</w:t>
      </w:r>
      <w:r w:rsidR="00AF6485" w:rsidRPr="00B167CD">
        <w:rPr>
          <w:rFonts w:ascii="Times New Roman" w:hAnsi="Times New Roman" w:cs="Times New Roman"/>
          <w:bCs/>
          <w:i/>
          <w:color w:val="000000"/>
          <w:sz w:val="24"/>
          <w:szCs w:val="24"/>
        </w:rPr>
        <w:t>ë</w:t>
      </w:r>
      <w:r w:rsidR="008574E1" w:rsidRPr="00B167CD">
        <w:rPr>
          <w:rFonts w:ascii="Times New Roman" w:hAnsi="Times New Roman" w:cs="Times New Roman"/>
          <w:bCs/>
          <w:i/>
          <w:color w:val="000000"/>
          <w:sz w:val="24"/>
          <w:szCs w:val="24"/>
        </w:rPr>
        <w:t xml:space="preserve"> </w:t>
      </w:r>
      <w:r w:rsidR="008574E1" w:rsidRPr="00B167CD">
        <w:rPr>
          <w:rFonts w:ascii="Times New Roman" w:eastAsia="Calibri" w:hAnsi="Times New Roman" w:cs="Times New Roman"/>
          <w:i/>
          <w:sz w:val="24"/>
          <w:szCs w:val="24"/>
        </w:rPr>
        <w:t>përputhshmëri me kërkesat e legjislacionit p</w:t>
      </w:r>
      <w:r w:rsidR="00AF6485" w:rsidRPr="00B167CD">
        <w:rPr>
          <w:rFonts w:ascii="Times New Roman" w:eastAsia="Calibri" w:hAnsi="Times New Roman" w:cs="Times New Roman"/>
          <w:i/>
          <w:sz w:val="24"/>
          <w:szCs w:val="24"/>
        </w:rPr>
        <w:t>ë</w:t>
      </w:r>
      <w:r w:rsidR="008574E1" w:rsidRPr="00B167CD">
        <w:rPr>
          <w:rFonts w:ascii="Times New Roman" w:eastAsia="Calibri" w:hAnsi="Times New Roman" w:cs="Times New Roman"/>
          <w:i/>
          <w:sz w:val="24"/>
          <w:szCs w:val="24"/>
        </w:rPr>
        <w:t>r mb</w:t>
      </w:r>
      <w:r w:rsidR="007131EB" w:rsidRPr="00B167CD">
        <w:rPr>
          <w:rFonts w:ascii="Times New Roman" w:eastAsia="Calibri" w:hAnsi="Times New Roman" w:cs="Times New Roman"/>
          <w:i/>
          <w:sz w:val="24"/>
          <w:szCs w:val="24"/>
        </w:rPr>
        <w:t>rojtjen e t</w:t>
      </w:r>
      <w:r w:rsidR="00AF6485" w:rsidRPr="00B167CD">
        <w:rPr>
          <w:rFonts w:ascii="Times New Roman" w:eastAsia="Calibri" w:hAnsi="Times New Roman" w:cs="Times New Roman"/>
          <w:i/>
          <w:sz w:val="24"/>
          <w:szCs w:val="24"/>
        </w:rPr>
        <w:t>ë</w:t>
      </w:r>
      <w:r w:rsidR="007131EB" w:rsidRPr="00B167CD">
        <w:rPr>
          <w:rFonts w:ascii="Times New Roman" w:eastAsia="Calibri" w:hAnsi="Times New Roman" w:cs="Times New Roman"/>
          <w:i/>
          <w:sz w:val="24"/>
          <w:szCs w:val="24"/>
        </w:rPr>
        <w:t xml:space="preserve"> dh</w:t>
      </w:r>
      <w:r w:rsidR="00AF6485" w:rsidRPr="00B167CD">
        <w:rPr>
          <w:rFonts w:ascii="Times New Roman" w:eastAsia="Calibri" w:hAnsi="Times New Roman" w:cs="Times New Roman"/>
          <w:i/>
          <w:sz w:val="24"/>
          <w:szCs w:val="24"/>
        </w:rPr>
        <w:t>ë</w:t>
      </w:r>
      <w:r w:rsidR="007131EB" w:rsidRPr="00B167CD">
        <w:rPr>
          <w:rFonts w:ascii="Times New Roman" w:eastAsia="Calibri" w:hAnsi="Times New Roman" w:cs="Times New Roman"/>
          <w:i/>
          <w:sz w:val="24"/>
          <w:szCs w:val="24"/>
        </w:rPr>
        <w:t>nave personale.</w:t>
      </w:r>
    </w:p>
    <w:p w:rsidR="009F4014" w:rsidRPr="00B167CD" w:rsidRDefault="009F4014" w:rsidP="00C10A4E">
      <w:pPr>
        <w:pStyle w:val="ListParagraph"/>
        <w:spacing w:after="0" w:line="276" w:lineRule="auto"/>
        <w:ind w:left="180"/>
        <w:jc w:val="both"/>
        <w:rPr>
          <w:rFonts w:ascii="Times New Roman" w:hAnsi="Times New Roman" w:cs="Times New Roman"/>
          <w:sz w:val="24"/>
          <w:szCs w:val="24"/>
        </w:rPr>
      </w:pPr>
    </w:p>
    <w:p w:rsidR="00316F00" w:rsidRPr="00B167CD" w:rsidRDefault="009F4014" w:rsidP="00C10A4E">
      <w:pPr>
        <w:pStyle w:val="ListParagraph"/>
        <w:numPr>
          <w:ilvl w:val="0"/>
          <w:numId w:val="33"/>
        </w:numPr>
        <w:spacing w:after="0" w:line="276" w:lineRule="auto"/>
        <w:ind w:left="360"/>
        <w:jc w:val="both"/>
        <w:rPr>
          <w:rFonts w:ascii="Times New Roman" w:hAnsi="Times New Roman" w:cs="Times New Roman"/>
          <w:sz w:val="24"/>
          <w:szCs w:val="24"/>
        </w:rPr>
      </w:pPr>
      <w:r w:rsidRPr="00B167CD">
        <w:rPr>
          <w:rFonts w:ascii="Times New Roman" w:hAnsi="Times New Roman" w:cs="Times New Roman"/>
          <w:bCs/>
          <w:sz w:val="24"/>
          <w:szCs w:val="24"/>
        </w:rPr>
        <w:t xml:space="preserve">Shtohet kategoria e të dhënave personale </w:t>
      </w:r>
      <w:r w:rsidRPr="00B167CD">
        <w:rPr>
          <w:rFonts w:ascii="Times New Roman" w:hAnsi="Times New Roman" w:cs="Times New Roman"/>
          <w:bCs/>
          <w:i/>
          <w:sz w:val="24"/>
          <w:szCs w:val="24"/>
        </w:rPr>
        <w:t xml:space="preserve">“sensitive” </w:t>
      </w:r>
      <w:r w:rsidRPr="00B167CD">
        <w:rPr>
          <w:rFonts w:ascii="Times New Roman" w:hAnsi="Times New Roman" w:cs="Times New Roman"/>
          <w:bCs/>
          <w:sz w:val="24"/>
          <w:szCs w:val="24"/>
        </w:rPr>
        <w:t>me</w:t>
      </w:r>
      <w:r w:rsidRPr="00B167CD">
        <w:rPr>
          <w:rFonts w:ascii="Times New Roman" w:hAnsi="Times New Roman" w:cs="Times New Roman"/>
          <w:bCs/>
          <w:i/>
          <w:sz w:val="24"/>
          <w:szCs w:val="24"/>
        </w:rPr>
        <w:t xml:space="preserve"> “</w:t>
      </w:r>
      <w:r w:rsidRPr="00B167CD">
        <w:rPr>
          <w:rFonts w:ascii="Times New Roman" w:hAnsi="Times New Roman" w:cs="Times New Roman"/>
          <w:i/>
          <w:sz w:val="24"/>
          <w:szCs w:val="24"/>
        </w:rPr>
        <w:t>të dhëna gjenetike”</w:t>
      </w:r>
      <w:r w:rsidRPr="00B167CD">
        <w:rPr>
          <w:rFonts w:ascii="Times New Roman" w:hAnsi="Times New Roman" w:cs="Times New Roman"/>
          <w:sz w:val="24"/>
          <w:szCs w:val="24"/>
        </w:rPr>
        <w:t>,</w:t>
      </w:r>
      <w:r w:rsidRPr="00B167CD">
        <w:rPr>
          <w:rFonts w:ascii="Times New Roman" w:hAnsi="Times New Roman" w:cs="Times New Roman"/>
          <w:i/>
          <w:sz w:val="24"/>
          <w:szCs w:val="24"/>
        </w:rPr>
        <w:t xml:space="preserve"> </w:t>
      </w:r>
      <w:r w:rsidR="00B167CD">
        <w:rPr>
          <w:rFonts w:ascii="Times New Roman" w:hAnsi="Times New Roman" w:cs="Times New Roman"/>
          <w:i/>
          <w:sz w:val="24"/>
          <w:szCs w:val="24"/>
        </w:rPr>
        <w:t xml:space="preserve">                   </w:t>
      </w:r>
      <w:r w:rsidRPr="00B167CD">
        <w:rPr>
          <w:rFonts w:ascii="Times New Roman" w:hAnsi="Times New Roman" w:cs="Times New Roman"/>
          <w:i/>
          <w:sz w:val="24"/>
          <w:szCs w:val="24"/>
        </w:rPr>
        <w:t>“të dhëna biometrike”,</w:t>
      </w:r>
      <w:r w:rsidRPr="00B167CD">
        <w:rPr>
          <w:rFonts w:ascii="Times New Roman" w:hAnsi="Times New Roman" w:cs="Times New Roman"/>
          <w:sz w:val="24"/>
          <w:szCs w:val="24"/>
        </w:rPr>
        <w:t xml:space="preserve"> </w:t>
      </w:r>
      <w:r w:rsidRPr="00B167CD">
        <w:rPr>
          <w:rFonts w:ascii="Times New Roman" w:hAnsi="Times New Roman" w:cs="Times New Roman"/>
          <w:i/>
          <w:sz w:val="24"/>
          <w:szCs w:val="24"/>
        </w:rPr>
        <w:t>“të dhëna për orientimin seksual”</w:t>
      </w:r>
      <w:r w:rsidRPr="00B167CD">
        <w:rPr>
          <w:rFonts w:ascii="Times New Roman" w:hAnsi="Times New Roman" w:cs="Times New Roman"/>
          <w:sz w:val="24"/>
          <w:szCs w:val="24"/>
        </w:rPr>
        <w:t xml:space="preserve"> dhe n</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nj</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jt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n koh</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paraqitet si kusht thelb</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sor </w:t>
      </w:r>
      <w:r w:rsidR="00163758" w:rsidRPr="00B167CD">
        <w:rPr>
          <w:rFonts w:ascii="Times New Roman" w:hAnsi="Times New Roman" w:cs="Times New Roman"/>
          <w:sz w:val="24"/>
          <w:szCs w:val="24"/>
        </w:rPr>
        <w:t>detyrimi i kontrolluesëve dhe përpunuesëve për të garantuar masa mbrojtëse të përshtatshme me q</w:t>
      </w:r>
      <w:r w:rsidR="00AF6485" w:rsidRPr="00B167CD">
        <w:rPr>
          <w:rFonts w:ascii="Times New Roman" w:hAnsi="Times New Roman" w:cs="Times New Roman"/>
          <w:sz w:val="24"/>
          <w:szCs w:val="24"/>
        </w:rPr>
        <w:t>ë</w:t>
      </w:r>
      <w:r w:rsidR="00163758" w:rsidRPr="00B167CD">
        <w:rPr>
          <w:rFonts w:ascii="Times New Roman" w:hAnsi="Times New Roman" w:cs="Times New Roman"/>
          <w:sz w:val="24"/>
          <w:szCs w:val="24"/>
        </w:rPr>
        <w:t xml:space="preserve">llim </w:t>
      </w:r>
      <w:r w:rsidRPr="00B167CD">
        <w:rPr>
          <w:rFonts w:ascii="Times New Roman" w:hAnsi="Times New Roman" w:cs="Times New Roman"/>
          <w:sz w:val="24"/>
          <w:szCs w:val="24"/>
        </w:rPr>
        <w:t>p</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rpunim</w:t>
      </w:r>
      <w:r w:rsidR="00163758" w:rsidRPr="00B167CD">
        <w:rPr>
          <w:rFonts w:ascii="Times New Roman" w:hAnsi="Times New Roman" w:cs="Times New Roman"/>
          <w:sz w:val="24"/>
          <w:szCs w:val="24"/>
        </w:rPr>
        <w:t>in e l</w:t>
      </w:r>
      <w:r w:rsidRPr="00B167CD">
        <w:rPr>
          <w:rFonts w:ascii="Times New Roman" w:hAnsi="Times New Roman" w:cs="Times New Roman"/>
          <w:sz w:val="24"/>
          <w:szCs w:val="24"/>
        </w:rPr>
        <w:t>igjsh</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m 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w:t>
      </w:r>
      <w:r w:rsidR="00163758" w:rsidRPr="00B167CD">
        <w:rPr>
          <w:rFonts w:ascii="Times New Roman" w:hAnsi="Times New Roman" w:cs="Times New Roman"/>
          <w:sz w:val="24"/>
          <w:szCs w:val="24"/>
        </w:rPr>
        <w:t xml:space="preserve">tyre. </w:t>
      </w:r>
    </w:p>
    <w:p w:rsidR="00316F00" w:rsidRPr="00B167CD" w:rsidRDefault="00316F00" w:rsidP="00C10A4E">
      <w:pPr>
        <w:pStyle w:val="ListParagraph"/>
        <w:spacing w:after="0" w:line="276" w:lineRule="auto"/>
        <w:ind w:left="360"/>
        <w:jc w:val="both"/>
        <w:rPr>
          <w:rFonts w:ascii="Times New Roman" w:hAnsi="Times New Roman" w:cs="Times New Roman"/>
          <w:sz w:val="24"/>
          <w:szCs w:val="24"/>
        </w:rPr>
      </w:pPr>
    </w:p>
    <w:p w:rsidR="00925057" w:rsidRPr="00B167CD" w:rsidRDefault="007131EB" w:rsidP="00C10A4E">
      <w:pPr>
        <w:pStyle w:val="ListParagraph"/>
        <w:numPr>
          <w:ilvl w:val="0"/>
          <w:numId w:val="33"/>
        </w:numPr>
        <w:spacing w:after="0" w:line="276" w:lineRule="auto"/>
        <w:ind w:left="360"/>
        <w:jc w:val="both"/>
        <w:rPr>
          <w:rFonts w:ascii="Times New Roman" w:hAnsi="Times New Roman" w:cs="Times New Roman"/>
          <w:sz w:val="24"/>
          <w:szCs w:val="24"/>
        </w:rPr>
      </w:pPr>
      <w:r w:rsidRPr="00B167CD">
        <w:rPr>
          <w:rFonts w:ascii="Times New Roman" w:hAnsi="Times New Roman" w:cs="Times New Roman"/>
          <w:bCs/>
          <w:sz w:val="24"/>
          <w:szCs w:val="24"/>
        </w:rPr>
        <w:t>P</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rpunimi i 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dh</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nave personale për qëllime të posaçme rregullohet n</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m</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nyr</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w:t>
      </w:r>
      <w:r w:rsidRPr="00B167CD">
        <w:rPr>
          <w:rFonts w:ascii="Times New Roman" w:hAnsi="Times New Roman" w:cs="Times New Roman"/>
          <w:sz w:val="24"/>
          <w:szCs w:val="24"/>
        </w:rPr>
        <w:t>shumë</w:t>
      </w:r>
      <w:r w:rsidRPr="00B167CD">
        <w:rPr>
          <w:rFonts w:ascii="Times New Roman" w:hAnsi="Times New Roman" w:cs="Times New Roman"/>
          <w:bCs/>
          <w:sz w:val="24"/>
          <w:szCs w:val="24"/>
        </w:rPr>
        <w:t xml:space="preserve"> më gjithpërfshirëse dhe të hollësishme, nd</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rsa shtohen dy </w:t>
      </w:r>
      <w:r w:rsidR="00925057" w:rsidRPr="00B167CD">
        <w:rPr>
          <w:rFonts w:ascii="Times New Roman" w:hAnsi="Times New Roman" w:cs="Times New Roman"/>
          <w:bCs/>
          <w:sz w:val="24"/>
          <w:szCs w:val="24"/>
        </w:rPr>
        <w:t>dispozita t</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 xml:space="preserve"> reja n</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 xml:space="preserve"> k</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t</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 xml:space="preserve"> kuad</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r q</w:t>
      </w:r>
      <w:r w:rsidR="00AF6485" w:rsidRPr="00B167CD">
        <w:rPr>
          <w:rFonts w:ascii="Times New Roman" w:hAnsi="Times New Roman" w:cs="Times New Roman"/>
          <w:bCs/>
          <w:sz w:val="24"/>
          <w:szCs w:val="24"/>
        </w:rPr>
        <w:t>ë</w:t>
      </w:r>
      <w:r w:rsidR="00925057" w:rsidRPr="00B167CD">
        <w:rPr>
          <w:rFonts w:ascii="Times New Roman" w:hAnsi="Times New Roman" w:cs="Times New Roman"/>
          <w:bCs/>
          <w:sz w:val="24"/>
          <w:szCs w:val="24"/>
        </w:rPr>
        <w:t xml:space="preserve"> lidhen me: </w:t>
      </w:r>
    </w:p>
    <w:p w:rsidR="00E031DC" w:rsidRPr="00B167CD" w:rsidRDefault="00E031DC" w:rsidP="00C10A4E">
      <w:pPr>
        <w:pStyle w:val="ListParagraph"/>
        <w:spacing w:line="276" w:lineRule="auto"/>
        <w:rPr>
          <w:rFonts w:ascii="Times New Roman" w:hAnsi="Times New Roman" w:cs="Times New Roman"/>
          <w:sz w:val="24"/>
          <w:szCs w:val="24"/>
        </w:rPr>
      </w:pPr>
    </w:p>
    <w:p w:rsidR="00316F00" w:rsidRPr="00B167CD" w:rsidRDefault="007131EB" w:rsidP="00C10A4E">
      <w:pPr>
        <w:pStyle w:val="ListParagraph"/>
        <w:numPr>
          <w:ilvl w:val="0"/>
          <w:numId w:val="35"/>
        </w:numPr>
        <w:spacing w:after="0" w:line="276" w:lineRule="auto"/>
        <w:ind w:left="720"/>
        <w:jc w:val="both"/>
        <w:rPr>
          <w:rFonts w:ascii="Times New Roman" w:hAnsi="Times New Roman" w:cs="Times New Roman"/>
          <w:i/>
          <w:sz w:val="24"/>
          <w:szCs w:val="24"/>
          <w:lang w:val="en-US"/>
        </w:rPr>
      </w:pPr>
      <w:r w:rsidRPr="00B167CD">
        <w:rPr>
          <w:rFonts w:ascii="Times New Roman" w:hAnsi="Times New Roman" w:cs="Times New Roman"/>
          <w:i/>
          <w:sz w:val="24"/>
          <w:szCs w:val="24"/>
        </w:rPr>
        <w:lastRenderedPageBreak/>
        <w:t xml:space="preserve">përpunimin e të dhënave personale dhe të drejtën e </w:t>
      </w:r>
      <w:r w:rsidRPr="00B167CD">
        <w:rPr>
          <w:rFonts w:ascii="Times New Roman" w:hAnsi="Times New Roman" w:cs="Times New Roman"/>
          <w:bCs/>
          <w:i/>
          <w:sz w:val="24"/>
          <w:szCs w:val="24"/>
        </w:rPr>
        <w:t xml:space="preserve">aksesit në informacionin e sektorit publik me qëllim </w:t>
      </w:r>
      <w:r w:rsidR="00925057" w:rsidRPr="00B167CD">
        <w:rPr>
          <w:rFonts w:ascii="Times New Roman" w:hAnsi="Times New Roman" w:cs="Times New Roman"/>
          <w:bCs/>
          <w:i/>
          <w:sz w:val="24"/>
          <w:szCs w:val="24"/>
        </w:rPr>
        <w:t>q</w:t>
      </w:r>
      <w:r w:rsidR="00AF6485" w:rsidRPr="00B167CD">
        <w:rPr>
          <w:rFonts w:ascii="Times New Roman" w:hAnsi="Times New Roman" w:cs="Times New Roman"/>
          <w:bCs/>
          <w:i/>
          <w:sz w:val="24"/>
          <w:szCs w:val="24"/>
        </w:rPr>
        <w:t>ë</w:t>
      </w:r>
      <w:r w:rsidR="00925057" w:rsidRPr="00B167CD">
        <w:rPr>
          <w:rFonts w:ascii="Times New Roman" w:hAnsi="Times New Roman" w:cs="Times New Roman"/>
          <w:bCs/>
          <w:i/>
          <w:sz w:val="24"/>
          <w:szCs w:val="24"/>
        </w:rPr>
        <w:t xml:space="preserve"> t</w:t>
      </w:r>
      <w:r w:rsidR="00AF6485" w:rsidRPr="00B167CD">
        <w:rPr>
          <w:rFonts w:ascii="Times New Roman" w:hAnsi="Times New Roman" w:cs="Times New Roman"/>
          <w:bCs/>
          <w:i/>
          <w:sz w:val="24"/>
          <w:szCs w:val="24"/>
        </w:rPr>
        <w:t>ë</w:t>
      </w:r>
      <w:r w:rsidR="00925057" w:rsidRPr="00B167CD">
        <w:rPr>
          <w:rFonts w:ascii="Times New Roman" w:hAnsi="Times New Roman" w:cs="Times New Roman"/>
          <w:bCs/>
          <w:i/>
          <w:sz w:val="24"/>
          <w:szCs w:val="24"/>
        </w:rPr>
        <w:t xml:space="preserve"> garantohet </w:t>
      </w:r>
      <w:r w:rsidRPr="00B167CD">
        <w:rPr>
          <w:rFonts w:ascii="Times New Roman" w:hAnsi="Times New Roman" w:cs="Times New Roman"/>
          <w:bCs/>
          <w:i/>
          <w:sz w:val="24"/>
          <w:szCs w:val="24"/>
        </w:rPr>
        <w:t>balanc</w:t>
      </w:r>
      <w:r w:rsidR="00925057" w:rsidRPr="00B167CD">
        <w:rPr>
          <w:rFonts w:ascii="Times New Roman" w:hAnsi="Times New Roman" w:cs="Times New Roman"/>
          <w:bCs/>
          <w:i/>
          <w:sz w:val="24"/>
          <w:szCs w:val="24"/>
        </w:rPr>
        <w:t>a</w:t>
      </w:r>
      <w:r w:rsidRPr="00B167CD">
        <w:rPr>
          <w:rFonts w:ascii="Times New Roman" w:hAnsi="Times New Roman" w:cs="Times New Roman"/>
          <w:bCs/>
          <w:i/>
          <w:sz w:val="24"/>
          <w:szCs w:val="24"/>
        </w:rPr>
        <w:t xml:space="preserve"> midis këtyre dy të drejtave</w:t>
      </w:r>
      <w:r w:rsidRPr="00B167CD">
        <w:rPr>
          <w:rFonts w:ascii="Times New Roman" w:hAnsi="Times New Roman" w:cs="Times New Roman"/>
          <w:i/>
          <w:sz w:val="24"/>
          <w:szCs w:val="24"/>
        </w:rPr>
        <w:t xml:space="preserve"> themelore</w:t>
      </w:r>
      <w:r w:rsidR="00925057" w:rsidRPr="00B167CD">
        <w:rPr>
          <w:rFonts w:ascii="Times New Roman" w:hAnsi="Times New Roman" w:cs="Times New Roman"/>
          <w:i/>
          <w:sz w:val="24"/>
          <w:szCs w:val="24"/>
        </w:rPr>
        <w:t>;</w:t>
      </w:r>
    </w:p>
    <w:p w:rsidR="00925057" w:rsidRPr="00B167CD" w:rsidRDefault="007131EB" w:rsidP="00C10A4E">
      <w:pPr>
        <w:pStyle w:val="ListParagraph"/>
        <w:numPr>
          <w:ilvl w:val="0"/>
          <w:numId w:val="35"/>
        </w:numPr>
        <w:spacing w:after="0" w:line="276" w:lineRule="auto"/>
        <w:ind w:left="720"/>
        <w:jc w:val="both"/>
        <w:rPr>
          <w:rFonts w:ascii="Times New Roman" w:hAnsi="Times New Roman" w:cs="Times New Roman"/>
          <w:i/>
          <w:sz w:val="24"/>
          <w:szCs w:val="24"/>
          <w:lang w:val="en-US"/>
        </w:rPr>
      </w:pPr>
      <w:r w:rsidRPr="00B167CD">
        <w:rPr>
          <w:rFonts w:ascii="Times New Roman" w:hAnsi="Times New Roman" w:cs="Times New Roman"/>
          <w:i/>
          <w:sz w:val="24"/>
          <w:szCs w:val="24"/>
        </w:rPr>
        <w:t xml:space="preserve">përpunimin </w:t>
      </w:r>
      <w:r w:rsidR="00925057" w:rsidRPr="00B167CD">
        <w:rPr>
          <w:rFonts w:ascii="Times New Roman" w:hAnsi="Times New Roman" w:cs="Times New Roman"/>
          <w:i/>
          <w:sz w:val="24"/>
          <w:szCs w:val="24"/>
        </w:rPr>
        <w:t>e</w:t>
      </w:r>
      <w:r w:rsidRPr="00B167CD">
        <w:rPr>
          <w:rFonts w:ascii="Times New Roman" w:hAnsi="Times New Roman" w:cs="Times New Roman"/>
          <w:i/>
          <w:sz w:val="24"/>
          <w:szCs w:val="24"/>
        </w:rPr>
        <w:t xml:space="preserve"> të dhënave personale për qëllime marketingu të drejtpërdrejtë ku prezantohen rregulla dhe instrumente të reja për mbrojtjen e interesave të subjekteve të të dhënave në kontekstin e ushtrimit të kësaj veprimtarie.</w:t>
      </w:r>
    </w:p>
    <w:p w:rsidR="00925057" w:rsidRPr="00B167CD" w:rsidRDefault="00925057" w:rsidP="00C10A4E">
      <w:pPr>
        <w:pStyle w:val="ListParagraph"/>
        <w:spacing w:after="0" w:line="276" w:lineRule="auto"/>
        <w:ind w:left="180"/>
        <w:jc w:val="both"/>
        <w:rPr>
          <w:rFonts w:ascii="Times New Roman" w:hAnsi="Times New Roman" w:cs="Times New Roman"/>
          <w:i/>
          <w:sz w:val="24"/>
          <w:szCs w:val="24"/>
          <w:lang w:val="en-US"/>
        </w:rPr>
      </w:pPr>
    </w:p>
    <w:p w:rsidR="00316F00" w:rsidRPr="00B167CD" w:rsidRDefault="00925057" w:rsidP="00C10A4E">
      <w:pPr>
        <w:pStyle w:val="ListParagraph"/>
        <w:numPr>
          <w:ilvl w:val="0"/>
          <w:numId w:val="33"/>
        </w:numPr>
        <w:spacing w:after="0" w:line="276" w:lineRule="auto"/>
        <w:ind w:left="360"/>
        <w:jc w:val="both"/>
        <w:rPr>
          <w:rFonts w:ascii="Times New Roman" w:hAnsi="Times New Roman" w:cs="Times New Roman"/>
          <w:sz w:val="24"/>
          <w:szCs w:val="24"/>
          <w:lang w:val="en-US"/>
        </w:rPr>
      </w:pPr>
      <w:r w:rsidRPr="00B167CD">
        <w:rPr>
          <w:rFonts w:ascii="Times New Roman" w:hAnsi="Times New Roman" w:cs="Times New Roman"/>
          <w:bCs/>
          <w:sz w:val="24"/>
          <w:szCs w:val="24"/>
        </w:rPr>
        <w:t>Integrohen p</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r her</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par</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rastet për lejimin e transferimit të të dhënave personale pa autorizimin e Komisionerit në vëndet me nivel të pamjaftueshëm mbrojtje të të dhënave duke prezant</w:t>
      </w:r>
      <w:r w:rsidR="00B167CD">
        <w:rPr>
          <w:rFonts w:ascii="Times New Roman" w:hAnsi="Times New Roman" w:cs="Times New Roman"/>
          <w:bCs/>
          <w:sz w:val="24"/>
          <w:szCs w:val="24"/>
        </w:rPr>
        <w:t>uar në këtë kuadër instrumente</w:t>
      </w:r>
      <w:r w:rsidRPr="00B167CD">
        <w:rPr>
          <w:rFonts w:ascii="Times New Roman" w:hAnsi="Times New Roman" w:cs="Times New Roman"/>
          <w:bCs/>
          <w:sz w:val="24"/>
          <w:szCs w:val="24"/>
        </w:rPr>
        <w:t xml:space="preserve"> të reja q</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garantojn</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masa 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rshtatshme mbrojt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se p</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r 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drejtat dhe lirit</w:t>
      </w:r>
      <w:r w:rsidR="00AF6485"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themelore si: </w:t>
      </w:r>
      <w:r w:rsidRPr="00B167CD">
        <w:rPr>
          <w:rFonts w:ascii="Times New Roman" w:hAnsi="Times New Roman" w:cs="Times New Roman"/>
          <w:i/>
          <w:sz w:val="24"/>
          <w:szCs w:val="24"/>
        </w:rPr>
        <w:t xml:space="preserve">"Klauzola </w:t>
      </w:r>
      <w:r w:rsidRPr="00B167CD">
        <w:rPr>
          <w:rFonts w:ascii="Times New Roman" w:hAnsi="Times New Roman" w:cs="Times New Roman"/>
          <w:bCs/>
          <w:i/>
          <w:sz w:val="24"/>
          <w:szCs w:val="24"/>
        </w:rPr>
        <w:t>standarde të mbrojtjes së të dhënave"</w:t>
      </w:r>
      <w:r w:rsidRPr="00B167CD">
        <w:rPr>
          <w:rFonts w:ascii="Times New Roman" w:hAnsi="Times New Roman" w:cs="Times New Roman"/>
          <w:i/>
          <w:sz w:val="24"/>
          <w:szCs w:val="24"/>
        </w:rPr>
        <w:t xml:space="preserve"> </w:t>
      </w:r>
      <w:r w:rsidRPr="00B167CD">
        <w:rPr>
          <w:rFonts w:ascii="Times New Roman" w:hAnsi="Times New Roman" w:cs="Times New Roman"/>
          <w:sz w:val="24"/>
          <w:szCs w:val="24"/>
        </w:rPr>
        <w:t xml:space="preserve">dhe </w:t>
      </w:r>
      <w:r w:rsidRPr="00B167CD">
        <w:rPr>
          <w:rFonts w:ascii="Times New Roman" w:hAnsi="Times New Roman" w:cs="Times New Roman"/>
          <w:bCs/>
          <w:i/>
          <w:sz w:val="24"/>
          <w:szCs w:val="24"/>
        </w:rPr>
        <w:t>"Rregullat e detyrueshme të ko</w:t>
      </w:r>
      <w:r w:rsidR="00A33920">
        <w:rPr>
          <w:rFonts w:ascii="Times New Roman" w:hAnsi="Times New Roman" w:cs="Times New Roman"/>
          <w:bCs/>
          <w:i/>
          <w:sz w:val="24"/>
          <w:szCs w:val="24"/>
        </w:rPr>
        <w:t>o</w:t>
      </w:r>
      <w:r w:rsidRPr="00B167CD">
        <w:rPr>
          <w:rFonts w:ascii="Times New Roman" w:hAnsi="Times New Roman" w:cs="Times New Roman"/>
          <w:bCs/>
          <w:i/>
          <w:sz w:val="24"/>
          <w:szCs w:val="24"/>
        </w:rPr>
        <w:t>rporatave"</w:t>
      </w:r>
      <w:r w:rsidRPr="00B167CD">
        <w:rPr>
          <w:rFonts w:ascii="Times New Roman" w:hAnsi="Times New Roman" w:cs="Times New Roman"/>
          <w:i/>
          <w:sz w:val="24"/>
          <w:szCs w:val="24"/>
        </w:rPr>
        <w:t xml:space="preserve">, </w:t>
      </w:r>
      <w:r w:rsidRPr="00B167CD">
        <w:rPr>
          <w:rFonts w:ascii="Times New Roman" w:hAnsi="Times New Roman" w:cs="Times New Roman"/>
          <w:sz w:val="24"/>
          <w:szCs w:val="24"/>
        </w:rPr>
        <w:t>të cilat</w:t>
      </w:r>
      <w:r w:rsidRPr="00B167CD">
        <w:rPr>
          <w:rFonts w:ascii="Times New Roman" w:hAnsi="Times New Roman" w:cs="Times New Roman"/>
          <w:i/>
          <w:sz w:val="24"/>
          <w:szCs w:val="24"/>
        </w:rPr>
        <w:t xml:space="preserve"> </w:t>
      </w:r>
      <w:r w:rsidRPr="00B167CD">
        <w:rPr>
          <w:rFonts w:ascii="Times New Roman" w:hAnsi="Times New Roman" w:cs="Times New Roman"/>
          <w:sz w:val="24"/>
          <w:szCs w:val="24"/>
        </w:rPr>
        <w:t>s</w:t>
      </w:r>
      <w:r w:rsidRPr="00B167CD">
        <w:rPr>
          <w:rFonts w:ascii="Times New Roman" w:hAnsi="Times New Roman" w:cs="Times New Roman"/>
          <w:bCs/>
          <w:sz w:val="24"/>
          <w:szCs w:val="24"/>
        </w:rPr>
        <w:t>hërbejnë si një mekanizëm për ofrimin e garancive të duhura p</w:t>
      </w:r>
      <w:r w:rsidR="007F6E45" w:rsidRPr="00B167CD">
        <w:rPr>
          <w:rFonts w:ascii="Times New Roman" w:hAnsi="Times New Roman" w:cs="Times New Roman"/>
          <w:bCs/>
          <w:sz w:val="24"/>
          <w:szCs w:val="24"/>
        </w:rPr>
        <w:t>ër transferimet e të dhënave</w:t>
      </w:r>
      <w:r w:rsidRPr="00B167CD">
        <w:rPr>
          <w:rFonts w:ascii="Times New Roman" w:hAnsi="Times New Roman" w:cs="Times New Roman"/>
          <w:bCs/>
          <w:sz w:val="24"/>
          <w:szCs w:val="24"/>
        </w:rPr>
        <w:t xml:space="preserve">. </w:t>
      </w:r>
    </w:p>
    <w:p w:rsidR="00316F00" w:rsidRPr="00B167CD" w:rsidRDefault="00316F00" w:rsidP="00C10A4E">
      <w:pPr>
        <w:pStyle w:val="ListParagraph"/>
        <w:spacing w:after="0" w:line="276" w:lineRule="auto"/>
        <w:ind w:left="360"/>
        <w:jc w:val="both"/>
        <w:rPr>
          <w:rFonts w:ascii="Times New Roman" w:hAnsi="Times New Roman" w:cs="Times New Roman"/>
          <w:sz w:val="24"/>
          <w:szCs w:val="24"/>
          <w:lang w:val="en-US"/>
        </w:rPr>
      </w:pPr>
    </w:p>
    <w:p w:rsidR="00316F00" w:rsidRPr="00B167CD" w:rsidRDefault="00942B4D" w:rsidP="00C10A4E">
      <w:pPr>
        <w:pStyle w:val="ListParagraph"/>
        <w:numPr>
          <w:ilvl w:val="0"/>
          <w:numId w:val="33"/>
        </w:numPr>
        <w:spacing w:after="0" w:line="276" w:lineRule="auto"/>
        <w:ind w:left="360"/>
        <w:jc w:val="both"/>
        <w:rPr>
          <w:rFonts w:ascii="Times New Roman" w:hAnsi="Times New Roman" w:cs="Times New Roman"/>
          <w:sz w:val="24"/>
          <w:szCs w:val="24"/>
          <w:lang w:val="en-US"/>
        </w:rPr>
      </w:pPr>
      <w:r w:rsidRPr="00B167CD">
        <w:rPr>
          <w:rFonts w:ascii="Times New Roman" w:hAnsi="Times New Roman" w:cs="Times New Roman"/>
          <w:color w:val="000000"/>
          <w:sz w:val="24"/>
          <w:szCs w:val="24"/>
        </w:rPr>
        <w:t>Parashikohen</w:t>
      </w:r>
      <w:r w:rsidR="00C100B2" w:rsidRPr="00B167CD">
        <w:rPr>
          <w:rFonts w:ascii="Times New Roman" w:hAnsi="Times New Roman" w:cs="Times New Roman"/>
          <w:color w:val="000000"/>
          <w:sz w:val="24"/>
          <w:szCs w:val="24"/>
        </w:rPr>
        <w:t xml:space="preserve"> për herë të parë rregulla mbi përpunimin e të dhënave personale nga autoritetet kompetente për sigurinë publike ose kombëtare dhe për parandalimin dhe ndjekjen e veprave penale</w:t>
      </w:r>
      <w:r w:rsidRPr="00B167CD">
        <w:rPr>
          <w:rFonts w:ascii="Times New Roman" w:hAnsi="Times New Roman" w:cs="Times New Roman"/>
          <w:color w:val="000000"/>
          <w:sz w:val="24"/>
          <w:szCs w:val="24"/>
        </w:rPr>
        <w:t xml:space="preserve">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kuad</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t</w:t>
      </w:r>
      <w:r w:rsidR="00AF6485" w:rsidRPr="00B167CD">
        <w:rPr>
          <w:rFonts w:ascii="Times New Roman" w:hAnsi="Times New Roman" w:cs="Times New Roman"/>
          <w:color w:val="000000"/>
          <w:sz w:val="24"/>
          <w:szCs w:val="24"/>
        </w:rPr>
        <w:t>ë</w:t>
      </w:r>
      <w:r w:rsidR="00C100B2" w:rsidRPr="00B167CD">
        <w:rPr>
          <w:rFonts w:ascii="Times New Roman" w:hAnsi="Times New Roman" w:cs="Times New Roman"/>
          <w:color w:val="000000"/>
          <w:sz w:val="24"/>
          <w:szCs w:val="24"/>
        </w:rPr>
        <w:t xml:space="preserve"> </w:t>
      </w:r>
      <w:r w:rsidR="00C100B2" w:rsidRPr="00B167CD">
        <w:rPr>
          <w:rFonts w:ascii="Times New Roman" w:hAnsi="Times New Roman" w:cs="Times New Roman"/>
          <w:sz w:val="24"/>
          <w:szCs w:val="24"/>
        </w:rPr>
        <w:t>transpoz</w:t>
      </w:r>
      <w:r w:rsidRPr="00B167CD">
        <w:rPr>
          <w:rFonts w:ascii="Times New Roman" w:hAnsi="Times New Roman" w:cs="Times New Roman"/>
          <w:sz w:val="24"/>
          <w:szCs w:val="24"/>
        </w:rPr>
        <w:t>imit 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w:t>
      </w:r>
      <w:r w:rsidR="00C100B2" w:rsidRPr="00B167CD">
        <w:rPr>
          <w:rFonts w:ascii="Times New Roman" w:hAnsi="Times New Roman" w:cs="Times New Roman"/>
          <w:sz w:val="24"/>
          <w:szCs w:val="24"/>
        </w:rPr>
        <w:t>Direktivë</w:t>
      </w:r>
      <w:r w:rsidRPr="00B167CD">
        <w:rPr>
          <w:rFonts w:ascii="Times New Roman" w:hAnsi="Times New Roman" w:cs="Times New Roman"/>
          <w:sz w:val="24"/>
          <w:szCs w:val="24"/>
        </w:rPr>
        <w:t>s s</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BE </w:t>
      </w:r>
      <w:r w:rsidR="00C100B2" w:rsidRPr="00B167CD">
        <w:rPr>
          <w:rFonts w:ascii="Times New Roman" w:hAnsi="Times New Roman" w:cs="Times New Roman"/>
          <w:sz w:val="24"/>
          <w:szCs w:val="24"/>
        </w:rPr>
        <w:t xml:space="preserve">2016/680 </w:t>
      </w:r>
      <w:r w:rsidR="00C100B2" w:rsidRPr="00B167CD">
        <w:rPr>
          <w:rFonts w:ascii="Times New Roman" w:hAnsi="Times New Roman" w:cs="Times New Roman"/>
          <w:color w:val="000000"/>
          <w:sz w:val="24"/>
          <w:szCs w:val="24"/>
        </w:rPr>
        <w:t xml:space="preserve">e Parlamentit Evropian dhe e Këshillit të 27 prillit 2016 </w:t>
      </w:r>
      <w:r w:rsidR="00C100B2" w:rsidRPr="00B167CD">
        <w:rPr>
          <w:rFonts w:ascii="Times New Roman" w:hAnsi="Times New Roman" w:cs="Times New Roman"/>
          <w:i/>
          <w:color w:val="000000"/>
          <w:sz w:val="24"/>
          <w:szCs w:val="24"/>
        </w:rPr>
        <w:t>“</w:t>
      </w:r>
      <w:r w:rsidR="00C100B2" w:rsidRPr="00B167CD">
        <w:rPr>
          <w:rFonts w:ascii="Times New Roman" w:hAnsi="Times New Roman" w:cs="Times New Roman"/>
          <w:i/>
          <w:sz w:val="24"/>
          <w:szCs w:val="24"/>
        </w:rPr>
        <w:t>Për mbrojtjen e personave fizikë në lidhje me përpunimin e të dhënave personale nga autoritetet kompetente me qëllim parandalimin, hetimin, zbulimin, ndjekjen penale të veprave penale apo ekzekutimin e dënimeve penale dhe për lëviz</w:t>
      </w:r>
      <w:r w:rsidRPr="00B167CD">
        <w:rPr>
          <w:rFonts w:ascii="Times New Roman" w:hAnsi="Times New Roman" w:cs="Times New Roman"/>
          <w:i/>
          <w:sz w:val="24"/>
          <w:szCs w:val="24"/>
        </w:rPr>
        <w:t xml:space="preserve">jen e lirë të këtyre të dhënave”, </w:t>
      </w:r>
      <w:r w:rsidRPr="00B167CD">
        <w:rPr>
          <w:rFonts w:ascii="Times New Roman" w:hAnsi="Times New Roman" w:cs="Times New Roman"/>
          <w:sz w:val="24"/>
          <w:szCs w:val="24"/>
        </w:rPr>
        <w:t>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cilat</w:t>
      </w:r>
      <w:r w:rsidR="00C100B2" w:rsidRPr="00B167CD">
        <w:rPr>
          <w:rFonts w:ascii="Times New Roman" w:hAnsi="Times New Roman" w:cs="Times New Roman"/>
          <w:i/>
          <w:sz w:val="24"/>
          <w:szCs w:val="24"/>
        </w:rPr>
        <w:t xml:space="preserve"> </w:t>
      </w:r>
      <w:r w:rsidRPr="00B167CD">
        <w:rPr>
          <w:rFonts w:ascii="Times New Roman" w:hAnsi="Times New Roman" w:cs="Times New Roman"/>
          <w:color w:val="000000"/>
          <w:sz w:val="24"/>
          <w:szCs w:val="24"/>
        </w:rPr>
        <w:t xml:space="preserve">konsiderohen si </w:t>
      </w:r>
      <w:r w:rsidRPr="00B167CD">
        <w:rPr>
          <w:rFonts w:ascii="Times New Roman" w:hAnsi="Times New Roman" w:cs="Times New Roman"/>
          <w:i/>
          <w:color w:val="000000"/>
          <w:sz w:val="24"/>
          <w:szCs w:val="24"/>
        </w:rPr>
        <w:t>lex specialis</w:t>
      </w:r>
      <w:r w:rsidRPr="00B167CD">
        <w:rPr>
          <w:rFonts w:ascii="Times New Roman" w:hAnsi="Times New Roman" w:cs="Times New Roman"/>
          <w:color w:val="000000"/>
          <w:sz w:val="24"/>
          <w:szCs w:val="24"/>
        </w:rPr>
        <w:t xml:space="preserve"> për përpunimin e të dhënave personale në këtë fushë. </w:t>
      </w:r>
    </w:p>
    <w:p w:rsidR="00316F00" w:rsidRPr="00B167CD" w:rsidRDefault="00316F00" w:rsidP="00C10A4E">
      <w:pPr>
        <w:pStyle w:val="ListParagraph"/>
        <w:spacing w:line="276" w:lineRule="auto"/>
        <w:rPr>
          <w:rFonts w:ascii="Times New Roman" w:hAnsi="Times New Roman" w:cs="Times New Roman"/>
          <w:color w:val="000000"/>
          <w:sz w:val="24"/>
          <w:szCs w:val="24"/>
        </w:rPr>
      </w:pPr>
    </w:p>
    <w:p w:rsidR="00316F00" w:rsidRPr="00B167CD" w:rsidRDefault="00C100B2" w:rsidP="00C10A4E">
      <w:pPr>
        <w:pStyle w:val="ListParagraph"/>
        <w:spacing w:after="0" w:line="276" w:lineRule="auto"/>
        <w:ind w:left="360"/>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Bashkëpunimi duke shkëmbyer informacion midis autoriteteve kompetente është një nga instrumentet kryesore për të luftuar krimin dhe rreziqet për sigurinë publike dhe kombëtare.</w:t>
      </w:r>
      <w:r w:rsidRPr="00B167CD">
        <w:rPr>
          <w:rFonts w:ascii="Times New Roman" w:eastAsia="Calibri" w:hAnsi="Times New Roman" w:cs="Times New Roman"/>
          <w:bCs/>
          <w:color w:val="000000" w:themeColor="text1"/>
          <w:kern w:val="24"/>
          <w:sz w:val="24"/>
          <w:szCs w:val="24"/>
        </w:rPr>
        <w:t xml:space="preserve"> </w:t>
      </w:r>
      <w:r w:rsidRPr="00B167CD">
        <w:rPr>
          <w:rFonts w:ascii="Times New Roman" w:hAnsi="Times New Roman" w:cs="Times New Roman"/>
          <w:bCs/>
          <w:color w:val="000000"/>
          <w:sz w:val="24"/>
          <w:szCs w:val="24"/>
        </w:rPr>
        <w:t xml:space="preserve">Ky bashkëpunim do të jetë ligjërisht i mundur </w:t>
      </w:r>
      <w:r w:rsidRPr="00B167CD">
        <w:rPr>
          <w:rFonts w:ascii="Times New Roman" w:hAnsi="Times New Roman" w:cs="Times New Roman"/>
          <w:color w:val="000000"/>
          <w:sz w:val="24"/>
          <w:szCs w:val="24"/>
        </w:rPr>
        <w:t xml:space="preserve">edhe midis autoriteteve kompetente të vendeve të ndryshme ose të organizatave ndërkombëtare. </w:t>
      </w:r>
    </w:p>
    <w:p w:rsidR="00316F00" w:rsidRPr="00B167CD" w:rsidRDefault="00316F00" w:rsidP="00C10A4E">
      <w:pPr>
        <w:spacing w:after="0" w:line="276" w:lineRule="auto"/>
        <w:jc w:val="both"/>
        <w:rPr>
          <w:rFonts w:ascii="Times New Roman" w:hAnsi="Times New Roman" w:cs="Times New Roman"/>
          <w:sz w:val="24"/>
          <w:szCs w:val="24"/>
          <w:lang w:val="en-US"/>
        </w:rPr>
      </w:pPr>
    </w:p>
    <w:p w:rsidR="00316F00" w:rsidRPr="00B167CD" w:rsidRDefault="00942B4D" w:rsidP="00C10A4E">
      <w:pPr>
        <w:pStyle w:val="ListParagraph"/>
        <w:numPr>
          <w:ilvl w:val="0"/>
          <w:numId w:val="33"/>
        </w:numPr>
        <w:spacing w:after="0" w:line="276" w:lineRule="auto"/>
        <w:ind w:left="360"/>
        <w:jc w:val="both"/>
        <w:rPr>
          <w:rFonts w:ascii="Times New Roman" w:hAnsi="Times New Roman" w:cs="Times New Roman"/>
          <w:sz w:val="24"/>
          <w:szCs w:val="24"/>
          <w:lang w:val="en-US"/>
        </w:rPr>
      </w:pPr>
      <w:r w:rsidRPr="00B167CD">
        <w:rPr>
          <w:rFonts w:ascii="Times New Roman" w:hAnsi="Times New Roman" w:cs="Times New Roman"/>
          <w:sz w:val="24"/>
          <w:szCs w:val="24"/>
        </w:rPr>
        <w:t>Forcohet mandati i Komisionerit në interes të pavarësisë së tij dhe zgjerohen kompetencat n</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fush</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n e mbrojtjes s</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dh</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nave personale duke p</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rfshir</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gjithashtu p</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r her</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xml:space="preserve"> par</w:t>
      </w:r>
      <w:r w:rsidR="00AF6485" w:rsidRPr="00B167CD">
        <w:rPr>
          <w:rFonts w:ascii="Times New Roman" w:hAnsi="Times New Roman" w:cs="Times New Roman"/>
          <w:sz w:val="24"/>
          <w:szCs w:val="24"/>
        </w:rPr>
        <w:t>ë</w:t>
      </w:r>
      <w:r w:rsidRPr="00B167CD">
        <w:rPr>
          <w:rFonts w:ascii="Times New Roman" w:hAnsi="Times New Roman" w:cs="Times New Roman"/>
          <w:sz w:val="24"/>
          <w:szCs w:val="24"/>
        </w:rPr>
        <w:t>, k</w:t>
      </w:r>
      <w:r w:rsidR="004D2AF7" w:rsidRPr="00B167CD">
        <w:rPr>
          <w:rFonts w:ascii="Times New Roman" w:hAnsi="Times New Roman" w:cs="Times New Roman"/>
          <w:sz w:val="24"/>
          <w:szCs w:val="24"/>
          <w:shd w:val="clear" w:color="auto" w:fill="FFFFFF"/>
        </w:rPr>
        <w:t>ompetenca</w:t>
      </w:r>
      <w:r w:rsidRPr="00B167CD">
        <w:rPr>
          <w:rFonts w:ascii="Times New Roman" w:hAnsi="Times New Roman" w:cs="Times New Roman"/>
          <w:sz w:val="24"/>
          <w:szCs w:val="24"/>
          <w:shd w:val="clear" w:color="auto" w:fill="FFFFFF"/>
        </w:rPr>
        <w:t xml:space="preserve"> ndihmëse</w:t>
      </w:r>
      <w:r w:rsidR="004D2AF7" w:rsidRPr="00B167CD">
        <w:rPr>
          <w:rFonts w:ascii="Times New Roman" w:hAnsi="Times New Roman" w:cs="Times New Roman"/>
          <w:sz w:val="24"/>
          <w:szCs w:val="24"/>
          <w:shd w:val="clear" w:color="auto" w:fill="FFFFFF"/>
        </w:rPr>
        <w:t>, si ato</w:t>
      </w:r>
      <w:r w:rsidRPr="00B167CD">
        <w:rPr>
          <w:rFonts w:ascii="Times New Roman" w:hAnsi="Times New Roman" w:cs="Times New Roman"/>
          <w:sz w:val="24"/>
          <w:szCs w:val="24"/>
          <w:shd w:val="clear" w:color="auto" w:fill="FFFFFF"/>
        </w:rPr>
        <w:t xml:space="preserve"> hetimore dhe korrigjuese</w:t>
      </w:r>
      <w:r w:rsidR="004D2AF7" w:rsidRPr="00B167CD">
        <w:rPr>
          <w:rFonts w:ascii="Times New Roman" w:hAnsi="Times New Roman" w:cs="Times New Roman"/>
          <w:sz w:val="24"/>
          <w:szCs w:val="24"/>
          <w:shd w:val="clear" w:color="auto" w:fill="FFFFFF"/>
        </w:rPr>
        <w:t xml:space="preserve">, </w:t>
      </w:r>
      <w:r w:rsidRPr="00B167CD">
        <w:rPr>
          <w:rFonts w:ascii="Times New Roman" w:hAnsi="Times New Roman" w:cs="Times New Roman"/>
          <w:sz w:val="24"/>
          <w:szCs w:val="24"/>
          <w:shd w:val="clear" w:color="auto" w:fill="FFFFFF"/>
        </w:rPr>
        <w:t xml:space="preserve">në funksion të përmbushjes së detyrimeve të tij. </w:t>
      </w:r>
    </w:p>
    <w:p w:rsidR="00316F00" w:rsidRPr="00B167CD" w:rsidRDefault="00316F00" w:rsidP="00C10A4E">
      <w:pPr>
        <w:pStyle w:val="ListParagraph"/>
        <w:spacing w:after="0" w:line="276" w:lineRule="auto"/>
        <w:ind w:left="360"/>
        <w:jc w:val="both"/>
        <w:rPr>
          <w:rFonts w:ascii="Times New Roman" w:hAnsi="Times New Roman" w:cs="Times New Roman"/>
          <w:sz w:val="24"/>
          <w:szCs w:val="24"/>
          <w:lang w:val="en-US"/>
        </w:rPr>
      </w:pPr>
    </w:p>
    <w:p w:rsidR="00316F00" w:rsidRPr="00B167CD" w:rsidRDefault="004D2AF7" w:rsidP="00C10A4E">
      <w:pPr>
        <w:pStyle w:val="ListParagraph"/>
        <w:spacing w:after="0" w:line="276" w:lineRule="auto"/>
        <w:ind w:left="360"/>
        <w:jc w:val="both"/>
        <w:rPr>
          <w:rFonts w:ascii="Times New Roman" w:hAnsi="Times New Roman" w:cs="Times New Roman"/>
          <w:color w:val="000000"/>
          <w:sz w:val="24"/>
          <w:szCs w:val="24"/>
        </w:rPr>
      </w:pPr>
      <w:r w:rsidRPr="00B167CD">
        <w:rPr>
          <w:rFonts w:ascii="Times New Roman" w:hAnsi="Times New Roman" w:cs="Times New Roman"/>
          <w:sz w:val="24"/>
          <w:szCs w:val="24"/>
          <w:shd w:val="clear" w:color="auto" w:fill="FFFFFF"/>
        </w:rPr>
        <w:t>Nga ana tjet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r, kompetencat e Komisionerit kufizohen vet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m n</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fush</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n e mbrojtjes s</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dh</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nave personale, duke p</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rjashtuar rregullimin me k</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ligj 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kompetencave 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tij n</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fush</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n e 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 drejt</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s p</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r informim. K</w:t>
      </w:r>
      <w:r w:rsidR="00AF6485" w:rsidRPr="00B167CD">
        <w:rPr>
          <w:rFonts w:ascii="Times New Roman" w:hAnsi="Times New Roman" w:cs="Times New Roman"/>
          <w:sz w:val="24"/>
          <w:szCs w:val="24"/>
          <w:shd w:val="clear" w:color="auto" w:fill="FFFFFF"/>
        </w:rPr>
        <w:t>ë</w:t>
      </w:r>
      <w:r w:rsidRPr="00B167CD">
        <w:rPr>
          <w:rFonts w:ascii="Times New Roman" w:hAnsi="Times New Roman" w:cs="Times New Roman"/>
          <w:sz w:val="24"/>
          <w:szCs w:val="24"/>
          <w:shd w:val="clear" w:color="auto" w:fill="FFFFFF"/>
        </w:rPr>
        <w:t xml:space="preserve">to kompetenca do </w:t>
      </w:r>
      <w:r w:rsidRPr="00B167CD">
        <w:rPr>
          <w:rFonts w:ascii="Times New Roman" w:hAnsi="Times New Roman" w:cs="Times New Roman"/>
          <w:bCs/>
          <w:sz w:val="24"/>
          <w:szCs w:val="24"/>
        </w:rPr>
        <w:t>të përcaktohen në ligjin e posaçëm p</w:t>
      </w:r>
      <w:r w:rsidRPr="00B167CD">
        <w:rPr>
          <w:rFonts w:ascii="Times New Roman" w:hAnsi="Times New Roman" w:cs="Times New Roman"/>
          <w:sz w:val="24"/>
          <w:szCs w:val="24"/>
        </w:rPr>
        <w:t>ër të drejtën e informimit</w:t>
      </w:r>
      <w:r w:rsidRPr="00B167CD">
        <w:rPr>
          <w:rFonts w:ascii="Times New Roman" w:hAnsi="Times New Roman" w:cs="Times New Roman"/>
          <w:color w:val="000000"/>
          <w:sz w:val="24"/>
          <w:szCs w:val="24"/>
        </w:rPr>
        <w:t xml:space="preserve">. </w:t>
      </w:r>
    </w:p>
    <w:p w:rsidR="00316F00" w:rsidRPr="00B167CD" w:rsidRDefault="00316F00" w:rsidP="00C10A4E">
      <w:pPr>
        <w:spacing w:after="0" w:line="276" w:lineRule="auto"/>
        <w:jc w:val="both"/>
        <w:rPr>
          <w:rFonts w:ascii="Times New Roman" w:hAnsi="Times New Roman" w:cs="Times New Roman"/>
          <w:sz w:val="24"/>
          <w:szCs w:val="24"/>
          <w:lang w:val="en-US"/>
        </w:rPr>
      </w:pPr>
    </w:p>
    <w:p w:rsidR="00316F00" w:rsidRDefault="005457BC" w:rsidP="00C10A4E">
      <w:pPr>
        <w:pStyle w:val="ListParagraph"/>
        <w:numPr>
          <w:ilvl w:val="0"/>
          <w:numId w:val="33"/>
        </w:numPr>
        <w:spacing w:after="0" w:line="276" w:lineRule="auto"/>
        <w:ind w:left="360"/>
        <w:jc w:val="both"/>
        <w:rPr>
          <w:rFonts w:ascii="Times New Roman" w:hAnsi="Times New Roman" w:cs="Times New Roman"/>
          <w:sz w:val="24"/>
          <w:szCs w:val="24"/>
          <w:lang w:val="en-US"/>
        </w:rPr>
      </w:pPr>
      <w:r w:rsidRPr="00B167CD">
        <w:rPr>
          <w:rFonts w:ascii="Times New Roman" w:hAnsi="Times New Roman"/>
          <w:sz w:val="24"/>
          <w:szCs w:val="24"/>
          <w:shd w:val="clear" w:color="auto" w:fill="FFFFFF"/>
        </w:rPr>
        <w:t>Nj</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 xml:space="preserve"> risi q</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 xml:space="preserve"> sjell projektligji </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sht</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 xml:space="preserve"> rishikimi i sanksioneve administrative n</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 xml:space="preserve"> rritje</w:t>
      </w:r>
      <w:r w:rsidR="00316F00" w:rsidRPr="00B167CD">
        <w:rPr>
          <w:rFonts w:ascii="Times New Roman" w:hAnsi="Times New Roman"/>
          <w:sz w:val="24"/>
          <w:szCs w:val="24"/>
          <w:shd w:val="clear" w:color="auto" w:fill="FFFFFF"/>
        </w:rPr>
        <w:t>,</w:t>
      </w:r>
      <w:r w:rsidRPr="00B167CD">
        <w:rPr>
          <w:rFonts w:ascii="Times New Roman" w:hAnsi="Times New Roman"/>
          <w:sz w:val="24"/>
          <w:szCs w:val="24"/>
          <w:shd w:val="clear" w:color="auto" w:fill="FFFFFF"/>
        </w:rPr>
        <w:t xml:space="preserve"> me q</w:t>
      </w:r>
      <w:r w:rsidR="00AF6485" w:rsidRPr="00B167CD">
        <w:rPr>
          <w:rFonts w:ascii="Times New Roman" w:hAnsi="Times New Roman"/>
          <w:sz w:val="24"/>
          <w:szCs w:val="24"/>
          <w:shd w:val="clear" w:color="auto" w:fill="FFFFFF"/>
        </w:rPr>
        <w:t>ë</w:t>
      </w:r>
      <w:r w:rsidRPr="00B167CD">
        <w:rPr>
          <w:rFonts w:ascii="Times New Roman" w:hAnsi="Times New Roman"/>
          <w:sz w:val="24"/>
          <w:szCs w:val="24"/>
          <w:shd w:val="clear" w:color="auto" w:fill="FFFFFF"/>
        </w:rPr>
        <w:t xml:space="preserve">llim </w:t>
      </w:r>
      <w:r w:rsidRPr="00B167CD">
        <w:rPr>
          <w:rFonts w:ascii="Times New Roman" w:hAnsi="Times New Roman" w:cs="Times New Roman"/>
          <w:sz w:val="24"/>
          <w:szCs w:val="24"/>
          <w:lang w:val="en-US"/>
        </w:rPr>
        <w:t>përputhshmërinë me GDPR</w:t>
      </w:r>
      <w:r w:rsidR="009F4014" w:rsidRPr="00B167CD">
        <w:rPr>
          <w:rFonts w:ascii="Times New Roman" w:hAnsi="Times New Roman" w:cs="Times New Roman"/>
          <w:sz w:val="24"/>
          <w:szCs w:val="24"/>
          <w:lang w:val="en-US"/>
        </w:rPr>
        <w:t xml:space="preserve">. Ky </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sht</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nj</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tregues i qart</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p</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r r</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nd</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sin</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q</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ka mbrojtja e t</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dh</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nave personale dhe zbatimi i detyrimeve q</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burojn</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nga kuadri ligjor n</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k</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t</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fush</w:t>
      </w:r>
      <w:r w:rsidR="00AF6485" w:rsidRPr="00B167CD">
        <w:rPr>
          <w:rFonts w:ascii="Times New Roman" w:hAnsi="Times New Roman" w:cs="Times New Roman"/>
          <w:sz w:val="24"/>
          <w:szCs w:val="24"/>
          <w:lang w:val="en-US"/>
        </w:rPr>
        <w:t>ë</w:t>
      </w:r>
      <w:r w:rsidR="009F4014" w:rsidRPr="00B167CD">
        <w:rPr>
          <w:rFonts w:ascii="Times New Roman" w:hAnsi="Times New Roman" w:cs="Times New Roman"/>
          <w:sz w:val="24"/>
          <w:szCs w:val="24"/>
          <w:lang w:val="en-US"/>
        </w:rPr>
        <w:t xml:space="preserve">. </w:t>
      </w:r>
    </w:p>
    <w:p w:rsidR="00A33920" w:rsidRPr="00B167CD" w:rsidRDefault="00A33920" w:rsidP="00A33920">
      <w:pPr>
        <w:pStyle w:val="ListParagraph"/>
        <w:spacing w:after="0" w:line="276" w:lineRule="auto"/>
        <w:ind w:left="360"/>
        <w:jc w:val="both"/>
        <w:rPr>
          <w:rFonts w:ascii="Times New Roman" w:hAnsi="Times New Roman" w:cs="Times New Roman"/>
          <w:sz w:val="24"/>
          <w:szCs w:val="24"/>
          <w:lang w:val="en-US"/>
        </w:rPr>
      </w:pPr>
    </w:p>
    <w:p w:rsidR="00E031DC" w:rsidRPr="00B167CD" w:rsidRDefault="00E031DC" w:rsidP="00C10A4E">
      <w:pPr>
        <w:pStyle w:val="ListParagraph"/>
        <w:numPr>
          <w:ilvl w:val="0"/>
          <w:numId w:val="33"/>
        </w:numPr>
        <w:spacing w:after="0" w:line="276" w:lineRule="auto"/>
        <w:ind w:left="360"/>
        <w:jc w:val="both"/>
        <w:rPr>
          <w:rFonts w:ascii="Times New Roman" w:hAnsi="Times New Roman" w:cs="Times New Roman"/>
          <w:sz w:val="24"/>
          <w:szCs w:val="24"/>
          <w:lang w:val="en-US"/>
        </w:rPr>
      </w:pPr>
      <w:r w:rsidRPr="00B167CD">
        <w:rPr>
          <w:rFonts w:ascii="Times New Roman" w:hAnsi="Times New Roman" w:cs="Times New Roman"/>
          <w:sz w:val="24"/>
          <w:szCs w:val="24"/>
        </w:rPr>
        <w:t>Përkufizimet</w:t>
      </w:r>
      <w:r w:rsidRPr="00B167CD">
        <w:rPr>
          <w:rFonts w:ascii="Times New Roman" w:hAnsi="Times New Roman" w:cs="Times New Roman"/>
          <w:b/>
          <w:bCs/>
          <w:sz w:val="24"/>
          <w:szCs w:val="24"/>
        </w:rPr>
        <w:t xml:space="preserve"> </w:t>
      </w:r>
      <w:r w:rsidRPr="00B167CD">
        <w:rPr>
          <w:rFonts w:ascii="Times New Roman" w:hAnsi="Times New Roman" w:cs="Times New Roman"/>
          <w:sz w:val="24"/>
          <w:szCs w:val="24"/>
        </w:rPr>
        <w:t>janë zëvendësuar dhe plotësuar në përputhje me GDPR</w:t>
      </w:r>
      <w:r w:rsidRPr="00B167CD">
        <w:rPr>
          <w:rFonts w:ascii="Times New Roman" w:hAnsi="Times New Roman" w:cs="Times New Roman"/>
          <w:color w:val="000000"/>
          <w:sz w:val="24"/>
          <w:szCs w:val="24"/>
        </w:rPr>
        <w:t xml:space="preserve">, </w:t>
      </w:r>
      <w:r w:rsidRPr="00B167CD">
        <w:rPr>
          <w:rFonts w:ascii="Times New Roman" w:hAnsi="Times New Roman" w:cs="Times New Roman"/>
          <w:color w:val="000000"/>
          <w:sz w:val="24"/>
          <w:szCs w:val="24"/>
          <w:lang w:val="en-US"/>
        </w:rPr>
        <w:t xml:space="preserve">megjithatë, duke qënë se </w:t>
      </w:r>
      <w:r w:rsidRPr="00B167CD">
        <w:rPr>
          <w:rFonts w:ascii="Times New Roman" w:hAnsi="Times New Roman" w:cs="Times New Roman"/>
          <w:bCs/>
          <w:color w:val="000000"/>
          <w:sz w:val="24"/>
          <w:szCs w:val="24"/>
        </w:rPr>
        <w:t>rregullat e reja nuk ndryshojnë në thelb nga ligji aktual, disa koncepte dhe përkufizime kr</w:t>
      </w:r>
      <w:r w:rsidR="00316F00" w:rsidRPr="00B167CD">
        <w:rPr>
          <w:rFonts w:ascii="Times New Roman" w:hAnsi="Times New Roman" w:cs="Times New Roman"/>
          <w:bCs/>
          <w:color w:val="000000"/>
          <w:sz w:val="24"/>
          <w:szCs w:val="24"/>
        </w:rPr>
        <w:t>yesore</w:t>
      </w:r>
      <w:r w:rsidR="007F6E45" w:rsidRPr="00B167CD">
        <w:rPr>
          <w:rFonts w:ascii="Times New Roman" w:hAnsi="Times New Roman" w:cs="Times New Roman"/>
          <w:bCs/>
          <w:color w:val="000000"/>
          <w:sz w:val="24"/>
          <w:szCs w:val="24"/>
        </w:rPr>
        <w:t xml:space="preserve"> mbeten të njëjta.</w:t>
      </w:r>
    </w:p>
    <w:p w:rsidR="00E031DC" w:rsidRPr="00B167CD" w:rsidRDefault="00E031DC" w:rsidP="00C10A4E">
      <w:pPr>
        <w:pStyle w:val="ListParagraph"/>
        <w:shd w:val="clear" w:color="auto" w:fill="FFFFFF"/>
        <w:tabs>
          <w:tab w:val="left" w:pos="1080"/>
        </w:tabs>
        <w:spacing w:after="0" w:line="276" w:lineRule="auto"/>
        <w:ind w:left="0"/>
        <w:jc w:val="both"/>
        <w:rPr>
          <w:rFonts w:ascii="Times New Roman" w:hAnsi="Times New Roman" w:cs="Times New Roman"/>
          <w:color w:val="000000"/>
          <w:sz w:val="24"/>
          <w:szCs w:val="24"/>
        </w:rPr>
      </w:pPr>
    </w:p>
    <w:p w:rsidR="00BE5664" w:rsidRPr="00B167CD" w:rsidRDefault="00074714" w:rsidP="00C10A4E">
      <w:pPr>
        <w:spacing w:line="276" w:lineRule="auto"/>
        <w:jc w:val="both"/>
        <w:rPr>
          <w:rFonts w:ascii="Times New Roman" w:hAnsi="Times New Roman" w:cs="Times New Roman"/>
          <w:sz w:val="24"/>
          <w:szCs w:val="24"/>
        </w:rPr>
      </w:pPr>
      <w:r>
        <w:rPr>
          <w:rFonts w:ascii="Times New Roman" w:hAnsi="Times New Roman" w:cs="Times New Roman"/>
          <w:sz w:val="24"/>
          <w:szCs w:val="24"/>
        </w:rPr>
        <w:t>IV.</w:t>
      </w:r>
      <w:r w:rsidR="00924836" w:rsidRPr="00B167CD">
        <w:rPr>
          <w:rFonts w:ascii="Times New Roman" w:hAnsi="Times New Roman" w:cs="Times New Roman"/>
          <w:sz w:val="24"/>
          <w:szCs w:val="24"/>
        </w:rPr>
        <w:t>VLERËSIMI I LIGJSHMËRISË, KUSHTETUTSHMËRISË DHE HARMONIZIMI ME LEGJISLACIONIN NË FUQI VENDAS E NDËRKOMBËTAR</w:t>
      </w:r>
    </w:p>
    <w:p w:rsidR="007924C7" w:rsidRPr="00B167CD" w:rsidRDefault="00913EA4" w:rsidP="00A33920">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 xml:space="preserve">Projektligji i propozuar është në përputhje me </w:t>
      </w:r>
      <w:r w:rsidR="00927AFE" w:rsidRPr="00B167CD">
        <w:rPr>
          <w:rFonts w:ascii="Times New Roman" w:hAnsi="Times New Roman" w:cs="Times New Roman"/>
          <w:sz w:val="24"/>
          <w:szCs w:val="24"/>
        </w:rPr>
        <w:t>nenin</w:t>
      </w:r>
      <w:r w:rsidRPr="00B167CD">
        <w:rPr>
          <w:rFonts w:ascii="Times New Roman" w:hAnsi="Times New Roman" w:cs="Times New Roman"/>
          <w:sz w:val="24"/>
          <w:szCs w:val="24"/>
        </w:rPr>
        <w:t xml:space="preserve"> 35 të Kushtetu</w:t>
      </w:r>
      <w:r w:rsidR="007924C7" w:rsidRPr="00B167CD">
        <w:rPr>
          <w:rFonts w:ascii="Times New Roman" w:hAnsi="Times New Roman" w:cs="Times New Roman"/>
          <w:sz w:val="24"/>
          <w:szCs w:val="24"/>
        </w:rPr>
        <w:t>tës së Republikës së Shqipërisë</w:t>
      </w:r>
      <w:r w:rsidR="00F56E9B" w:rsidRPr="00B167CD">
        <w:rPr>
          <w:rFonts w:ascii="Times New Roman" w:hAnsi="Times New Roman" w:cs="Times New Roman"/>
          <w:sz w:val="24"/>
          <w:szCs w:val="24"/>
        </w:rPr>
        <w:t>,</w:t>
      </w:r>
      <w:r w:rsidR="0099601C" w:rsidRPr="00B167CD">
        <w:rPr>
          <w:rFonts w:ascii="Times New Roman" w:hAnsi="Times New Roman"/>
          <w:spacing w:val="-1"/>
          <w:sz w:val="24"/>
          <w:szCs w:val="24"/>
        </w:rPr>
        <w:t xml:space="preserve"> </w:t>
      </w:r>
      <w:r w:rsidR="00F56E9B" w:rsidRPr="00B167CD">
        <w:rPr>
          <w:rFonts w:ascii="Times New Roman" w:hAnsi="Times New Roman"/>
          <w:sz w:val="24"/>
          <w:szCs w:val="24"/>
        </w:rPr>
        <w:t>ligjin</w:t>
      </w:r>
      <w:r w:rsidR="0099601C" w:rsidRPr="00B167CD">
        <w:rPr>
          <w:rFonts w:ascii="Times New Roman" w:hAnsi="Times New Roman"/>
          <w:sz w:val="24"/>
          <w:szCs w:val="24"/>
        </w:rPr>
        <w:t xml:space="preserve"> nr. 8137 datë 31.7.1996 “Për ratifikimin e Konventës Evropiane për mbrojt</w:t>
      </w:r>
      <w:r w:rsidR="002C2384">
        <w:rPr>
          <w:rFonts w:ascii="Times New Roman" w:hAnsi="Times New Roman"/>
          <w:sz w:val="24"/>
          <w:szCs w:val="24"/>
        </w:rPr>
        <w:t>j</w:t>
      </w:r>
      <w:r w:rsidR="0099601C" w:rsidRPr="00B167CD">
        <w:rPr>
          <w:rFonts w:ascii="Times New Roman" w:hAnsi="Times New Roman"/>
          <w:sz w:val="24"/>
          <w:szCs w:val="24"/>
        </w:rPr>
        <w:t>en e të drejtave të njeriut dhe lirive themelore”,</w:t>
      </w:r>
      <w:r w:rsidR="0099601C" w:rsidRPr="00B167CD">
        <w:t xml:space="preserve"> </w:t>
      </w:r>
      <w:r w:rsidR="00F56E9B" w:rsidRPr="00B167CD">
        <w:rPr>
          <w:rFonts w:ascii="Times New Roman" w:hAnsi="Times New Roman"/>
          <w:spacing w:val="-1"/>
          <w:sz w:val="24"/>
          <w:szCs w:val="24"/>
        </w:rPr>
        <w:t xml:space="preserve">nenin 8 të saj, </w:t>
      </w:r>
      <w:r w:rsidR="0099601C" w:rsidRPr="00B167CD">
        <w:rPr>
          <w:rFonts w:ascii="Times New Roman" w:hAnsi="Times New Roman"/>
          <w:spacing w:val="-1"/>
          <w:sz w:val="24"/>
          <w:szCs w:val="24"/>
        </w:rPr>
        <w:t>si dhe me parimet e përgjithshme të legjislacionit vendas e ndërkombëtar.</w:t>
      </w:r>
    </w:p>
    <w:p w:rsidR="00316F00" w:rsidRPr="00B167CD" w:rsidRDefault="00316F00" w:rsidP="00A33920">
      <w:pPr>
        <w:spacing w:line="276" w:lineRule="auto"/>
        <w:jc w:val="both"/>
        <w:rPr>
          <w:rFonts w:ascii="Times New Roman" w:hAnsi="Times New Roman"/>
          <w:spacing w:val="-1"/>
          <w:sz w:val="24"/>
          <w:szCs w:val="24"/>
        </w:rPr>
      </w:pPr>
    </w:p>
    <w:p w:rsidR="00BE5664" w:rsidRPr="00B167CD" w:rsidRDefault="00074714" w:rsidP="00C10A4E">
      <w:pPr>
        <w:spacing w:line="276" w:lineRule="auto"/>
        <w:jc w:val="both"/>
        <w:rPr>
          <w:rFonts w:ascii="Times New Roman" w:hAnsi="Times New Roman" w:cs="Times New Roman"/>
          <w:sz w:val="24"/>
          <w:szCs w:val="24"/>
        </w:rPr>
      </w:pPr>
      <w:r>
        <w:rPr>
          <w:rFonts w:ascii="Times New Roman" w:hAnsi="Times New Roman" w:cs="Times New Roman"/>
          <w:sz w:val="24"/>
          <w:szCs w:val="24"/>
        </w:rPr>
        <w:t>V.</w:t>
      </w:r>
      <w:r w:rsidR="00924836" w:rsidRPr="00B167CD">
        <w:rPr>
          <w:rFonts w:ascii="Times New Roman" w:hAnsi="Times New Roman" w:cs="Times New Roman"/>
          <w:sz w:val="24"/>
          <w:szCs w:val="24"/>
        </w:rPr>
        <w:t>VLERËSIMI I SHKALLËS SË PËRAFRIMIT ME ACQUIS COMMUNAUTAIRE (PËR PROJEKTAKTET NORMATIVE)</w:t>
      </w:r>
    </w:p>
    <w:p w:rsidR="00BE5664" w:rsidRPr="00B167CD" w:rsidRDefault="00D034B2" w:rsidP="00C10A4E">
      <w:pPr>
        <w:spacing w:line="276" w:lineRule="auto"/>
        <w:jc w:val="both"/>
        <w:rPr>
          <w:rFonts w:ascii="Times New Roman" w:hAnsi="Times New Roman" w:cs="Times New Roman"/>
          <w:b/>
          <w:sz w:val="24"/>
          <w:szCs w:val="24"/>
        </w:rPr>
      </w:pPr>
      <w:r w:rsidRPr="00B167CD">
        <w:rPr>
          <w:rFonts w:ascii="Times New Roman" w:hAnsi="Times New Roman" w:cs="Times New Roman"/>
          <w:color w:val="000000"/>
          <w:sz w:val="24"/>
          <w:szCs w:val="24"/>
        </w:rPr>
        <w:t xml:space="preserve">Ky projektligj synon përafrim me </w:t>
      </w:r>
      <w:r w:rsidRPr="00B167CD">
        <w:rPr>
          <w:rFonts w:ascii="Times New Roman" w:hAnsi="Times New Roman" w:cs="Times New Roman"/>
          <w:i/>
          <w:color w:val="000000"/>
          <w:sz w:val="24"/>
          <w:szCs w:val="24"/>
        </w:rPr>
        <w:t>acquis communautaire</w:t>
      </w:r>
      <w:r w:rsidRPr="00B167CD">
        <w:rPr>
          <w:rFonts w:ascii="Times New Roman" w:hAnsi="Times New Roman" w:cs="Times New Roman"/>
          <w:color w:val="000000"/>
          <w:sz w:val="24"/>
          <w:szCs w:val="24"/>
        </w:rPr>
        <w:t xml:space="preserve"> dhe konkretisht transpozimin e </w:t>
      </w:r>
      <w:r w:rsidR="00924836" w:rsidRPr="00B167CD">
        <w:rPr>
          <w:rFonts w:ascii="Times New Roman" w:hAnsi="Times New Roman" w:cs="Times New Roman"/>
          <w:color w:val="000000"/>
          <w:sz w:val="24"/>
          <w:szCs w:val="24"/>
        </w:rPr>
        <w:t>Rregullore</w:t>
      </w:r>
      <w:r w:rsidRPr="00B167CD">
        <w:rPr>
          <w:rFonts w:ascii="Times New Roman" w:hAnsi="Times New Roman" w:cs="Times New Roman"/>
          <w:color w:val="000000"/>
          <w:sz w:val="24"/>
          <w:szCs w:val="24"/>
        </w:rPr>
        <w:t>s</w:t>
      </w:r>
      <w:r w:rsidR="00924836" w:rsidRPr="00B167CD">
        <w:rPr>
          <w:rFonts w:ascii="Times New Roman" w:hAnsi="Times New Roman" w:cs="Times New Roman"/>
          <w:color w:val="000000"/>
          <w:sz w:val="24"/>
          <w:szCs w:val="24"/>
        </w:rPr>
        <w:t xml:space="preserve"> (BE) 2016/679 e Parlamentit Evropian dhe </w:t>
      </w:r>
      <w:r w:rsidR="00074714">
        <w:rPr>
          <w:rFonts w:ascii="Times New Roman" w:hAnsi="Times New Roman" w:cs="Times New Roman"/>
          <w:color w:val="000000"/>
          <w:sz w:val="24"/>
          <w:szCs w:val="24"/>
        </w:rPr>
        <w:t xml:space="preserve">e Këshillit të 27 prillit 2016 </w:t>
      </w:r>
      <w:r w:rsidR="00177B9E" w:rsidRPr="00B167CD">
        <w:rPr>
          <w:rFonts w:ascii="Times New Roman" w:hAnsi="Times New Roman" w:cs="Times New Roman"/>
          <w:i/>
          <w:color w:val="000000"/>
          <w:sz w:val="24"/>
          <w:szCs w:val="24"/>
        </w:rPr>
        <w:t>“</w:t>
      </w:r>
      <w:r w:rsidR="00924836" w:rsidRPr="00B167CD">
        <w:rPr>
          <w:rFonts w:ascii="Times New Roman" w:hAnsi="Times New Roman" w:cs="Times New Roman"/>
          <w:i/>
          <w:color w:val="000000"/>
          <w:sz w:val="24"/>
          <w:szCs w:val="24"/>
        </w:rPr>
        <w:t>Për mbrojtjen e personave fizikë lidhur me përpunimin e të dhënave personale dhe për lëvizjen e lirë të këtyre të dhënave dhe shfuqizimin e direktivës 95/46/KE”</w:t>
      </w:r>
      <w:r w:rsidRPr="00B167CD">
        <w:rPr>
          <w:rFonts w:ascii="Times New Roman" w:hAnsi="Times New Roman" w:cs="Times New Roman"/>
          <w:color w:val="000000"/>
          <w:sz w:val="24"/>
          <w:szCs w:val="24"/>
        </w:rPr>
        <w:t xml:space="preserve"> </w:t>
      </w:r>
      <w:r w:rsidR="00924836" w:rsidRPr="00B167CD">
        <w:rPr>
          <w:rFonts w:ascii="Times New Roman" w:hAnsi="Times New Roman" w:cs="Times New Roman"/>
          <w:color w:val="000000"/>
          <w:sz w:val="24"/>
          <w:szCs w:val="24"/>
        </w:rPr>
        <w:t xml:space="preserve">dhe Direktivën (BE) 2016/680 e Parlamentit Evropian dhe e Këshillit të 27 prillit 2016 </w:t>
      </w:r>
      <w:r w:rsidR="00074714">
        <w:rPr>
          <w:rFonts w:ascii="Times New Roman" w:hAnsi="Times New Roman" w:cs="Times New Roman"/>
          <w:color w:val="000000"/>
          <w:sz w:val="24"/>
          <w:szCs w:val="24"/>
        </w:rPr>
        <w:t xml:space="preserve">                </w:t>
      </w:r>
      <w:r w:rsidR="00924836" w:rsidRPr="00B167CD">
        <w:rPr>
          <w:rFonts w:ascii="Times New Roman" w:hAnsi="Times New Roman" w:cs="Times New Roman"/>
          <w:i/>
          <w:color w:val="000000"/>
          <w:sz w:val="24"/>
          <w:szCs w:val="24"/>
        </w:rPr>
        <w:t>“</w:t>
      </w:r>
      <w:r w:rsidR="00FF76DE" w:rsidRPr="00B167CD">
        <w:rPr>
          <w:rFonts w:ascii="Times New Roman" w:hAnsi="Times New Roman" w:cs="Times New Roman"/>
          <w:i/>
          <w:color w:val="000000"/>
          <w:sz w:val="24"/>
          <w:szCs w:val="24"/>
        </w:rPr>
        <w:t>Për mbrojtjen e personave fizikë në lidhje me përpunimin e të dhënave personale nga autoritetet kompetente me qëllim parandalimin, hetimin, zbulimin, ndjekjen penale të veprave penale apo ekzekutimin e dënimeve penale dhe për lëvizjen e lirë të këtyre të dhënave</w:t>
      </w:r>
      <w:r w:rsidR="00924836" w:rsidRPr="00B167CD">
        <w:rPr>
          <w:rFonts w:ascii="Times New Roman" w:hAnsi="Times New Roman" w:cs="Times New Roman"/>
          <w:i/>
          <w:color w:val="000000"/>
          <w:sz w:val="24"/>
          <w:szCs w:val="24"/>
        </w:rPr>
        <w:t>”</w:t>
      </w:r>
      <w:r w:rsidR="00924836" w:rsidRPr="00B167CD">
        <w:rPr>
          <w:rFonts w:ascii="Times New Roman" w:hAnsi="Times New Roman" w:cs="Times New Roman"/>
          <w:color w:val="000000"/>
          <w:sz w:val="24"/>
          <w:szCs w:val="24"/>
        </w:rPr>
        <w:t xml:space="preserve">. </w:t>
      </w:r>
    </w:p>
    <w:p w:rsidR="00BE5664" w:rsidRPr="00B167CD" w:rsidRDefault="00924836" w:rsidP="00C10A4E">
      <w:pPr>
        <w:spacing w:line="276" w:lineRule="auto"/>
        <w:jc w:val="both"/>
        <w:rPr>
          <w:rFonts w:ascii="Times New Roman" w:hAnsi="Times New Roman" w:cs="Times New Roman"/>
          <w:sz w:val="24"/>
          <w:szCs w:val="24"/>
        </w:rPr>
      </w:pPr>
      <w:r w:rsidRPr="00B167CD">
        <w:rPr>
          <w:rFonts w:ascii="Times New Roman" w:hAnsi="Times New Roman" w:cs="Times New Roman"/>
          <w:sz w:val="24"/>
          <w:szCs w:val="24"/>
        </w:rPr>
        <w:t>VI. PËRMBLEDHJE SHPJEGUESE E PËRMBAJTJES SË PROJEKTAKTIT</w:t>
      </w:r>
    </w:p>
    <w:p w:rsidR="00BE5664" w:rsidRPr="00B167CD" w:rsidRDefault="00924836" w:rsidP="00C10A4E">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Projektligji i propozuar përmban gjithsej 10</w:t>
      </w:r>
      <w:r w:rsidR="00A675C0">
        <w:rPr>
          <w:rFonts w:ascii="Times New Roman" w:hAnsi="Times New Roman" w:cs="Times New Roman"/>
          <w:sz w:val="24"/>
          <w:szCs w:val="24"/>
        </w:rPr>
        <w:t>3</w:t>
      </w:r>
      <w:r w:rsidRPr="00B167CD">
        <w:rPr>
          <w:rFonts w:ascii="Times New Roman" w:hAnsi="Times New Roman" w:cs="Times New Roman"/>
          <w:sz w:val="24"/>
          <w:szCs w:val="24"/>
        </w:rPr>
        <w:t xml:space="preserve"> nene, </w:t>
      </w:r>
      <w:r w:rsidR="00177B9E" w:rsidRPr="00B167CD">
        <w:rPr>
          <w:rFonts w:ascii="Times New Roman" w:hAnsi="Times New Roman" w:cs="Times New Roman"/>
          <w:sz w:val="24"/>
          <w:szCs w:val="24"/>
        </w:rPr>
        <w:t>t</w:t>
      </w:r>
      <w:r w:rsidR="001E4195" w:rsidRPr="00B167CD">
        <w:rPr>
          <w:rFonts w:ascii="Times New Roman" w:hAnsi="Times New Roman" w:cs="Times New Roman"/>
          <w:sz w:val="24"/>
          <w:szCs w:val="24"/>
        </w:rPr>
        <w:t>ë</w:t>
      </w:r>
      <w:r w:rsidRPr="00B167CD">
        <w:rPr>
          <w:rFonts w:ascii="Times New Roman" w:hAnsi="Times New Roman" w:cs="Times New Roman"/>
          <w:sz w:val="24"/>
          <w:szCs w:val="24"/>
        </w:rPr>
        <w:t xml:space="preserve"> strukturuar</w:t>
      </w:r>
      <w:r w:rsidR="00177B9E" w:rsidRPr="00B167CD">
        <w:rPr>
          <w:rFonts w:ascii="Times New Roman" w:hAnsi="Times New Roman" w:cs="Times New Roman"/>
          <w:sz w:val="24"/>
          <w:szCs w:val="24"/>
        </w:rPr>
        <w:t>a</w:t>
      </w:r>
      <w:r w:rsidRPr="00B167CD">
        <w:rPr>
          <w:rFonts w:ascii="Times New Roman" w:hAnsi="Times New Roman" w:cs="Times New Roman"/>
          <w:sz w:val="24"/>
          <w:szCs w:val="24"/>
        </w:rPr>
        <w:t xml:space="preserve"> në VI Pjesë, të cilat ndahen në Kapituj, e këto të fundit në Seksione, përmbajtja e të cilave parashtrohet në mënyrë të përmbledhur, si më poshtë vijon:</w:t>
      </w:r>
    </w:p>
    <w:p w:rsidR="00BE5664" w:rsidRPr="00B167CD" w:rsidRDefault="00BE5664" w:rsidP="00C10A4E">
      <w:pPr>
        <w:spacing w:after="0" w:line="276" w:lineRule="auto"/>
        <w:jc w:val="both"/>
        <w:rPr>
          <w:rFonts w:ascii="Times New Roman" w:hAnsi="Times New Roman" w:cs="Times New Roman"/>
          <w:sz w:val="24"/>
          <w:szCs w:val="24"/>
        </w:rPr>
      </w:pPr>
    </w:p>
    <w:p w:rsidR="008B3A82" w:rsidRPr="00B167CD" w:rsidRDefault="00924836" w:rsidP="00C10A4E">
      <w:pPr>
        <w:spacing w:line="276" w:lineRule="auto"/>
        <w:jc w:val="both"/>
        <w:rPr>
          <w:rFonts w:ascii="Times New Roman" w:hAnsi="Times New Roman" w:cs="Times New Roman"/>
          <w:sz w:val="24"/>
          <w:szCs w:val="24"/>
        </w:rPr>
      </w:pPr>
      <w:r w:rsidRPr="00B167CD">
        <w:rPr>
          <w:rFonts w:ascii="Times New Roman" w:hAnsi="Times New Roman" w:cs="Times New Roman"/>
          <w:b/>
          <w:sz w:val="24"/>
          <w:szCs w:val="24"/>
        </w:rPr>
        <w:t>Pjes</w:t>
      </w:r>
      <w:r w:rsidR="00F102E3" w:rsidRPr="00B167CD">
        <w:rPr>
          <w:rFonts w:ascii="Times New Roman" w:hAnsi="Times New Roman" w:cs="Times New Roman"/>
          <w:b/>
          <w:sz w:val="24"/>
          <w:szCs w:val="24"/>
        </w:rPr>
        <w:t xml:space="preserve">a e </w:t>
      </w:r>
      <w:r w:rsidRPr="00B167CD">
        <w:rPr>
          <w:rFonts w:ascii="Times New Roman" w:hAnsi="Times New Roman" w:cs="Times New Roman"/>
          <w:b/>
          <w:sz w:val="24"/>
          <w:szCs w:val="24"/>
        </w:rPr>
        <w:t>I</w:t>
      </w:r>
      <w:r w:rsidR="00F102E3" w:rsidRPr="00B167CD">
        <w:rPr>
          <w:rFonts w:ascii="Times New Roman" w:hAnsi="Times New Roman" w:cs="Times New Roman"/>
          <w:b/>
          <w:sz w:val="24"/>
          <w:szCs w:val="24"/>
        </w:rPr>
        <w:t xml:space="preserve"> </w:t>
      </w:r>
      <w:r w:rsidRPr="00B167CD">
        <w:rPr>
          <w:rFonts w:ascii="Times New Roman" w:hAnsi="Times New Roman" w:cs="Times New Roman"/>
          <w:sz w:val="24"/>
          <w:szCs w:val="24"/>
        </w:rPr>
        <w:t>p</w:t>
      </w:r>
      <w:r w:rsidR="00EC4302" w:rsidRPr="00B167CD">
        <w:rPr>
          <w:rFonts w:ascii="Times New Roman" w:hAnsi="Times New Roman" w:cs="Times New Roman"/>
          <w:sz w:val="24"/>
          <w:szCs w:val="24"/>
        </w:rPr>
        <w:t>ë</w:t>
      </w:r>
      <w:r w:rsidR="00F102E3" w:rsidRPr="00B167CD">
        <w:rPr>
          <w:rFonts w:ascii="Times New Roman" w:hAnsi="Times New Roman" w:cs="Times New Roman"/>
          <w:sz w:val="24"/>
          <w:szCs w:val="24"/>
        </w:rPr>
        <w:t xml:space="preserve">rmban </w:t>
      </w:r>
      <w:r w:rsidRPr="00B167CD">
        <w:rPr>
          <w:rFonts w:ascii="Times New Roman" w:hAnsi="Times New Roman" w:cs="Times New Roman"/>
          <w:sz w:val="24"/>
          <w:szCs w:val="24"/>
        </w:rPr>
        <w:t>dispozita</w:t>
      </w:r>
      <w:r w:rsidR="00F102E3" w:rsidRPr="00B167CD">
        <w:rPr>
          <w:rFonts w:ascii="Times New Roman" w:hAnsi="Times New Roman" w:cs="Times New Roman"/>
          <w:sz w:val="24"/>
          <w:szCs w:val="24"/>
        </w:rPr>
        <w:t xml:space="preserve"> </w:t>
      </w:r>
      <w:r w:rsidR="006321F0" w:rsidRPr="00B167CD">
        <w:rPr>
          <w:rFonts w:ascii="Times New Roman" w:hAnsi="Times New Roman" w:cs="Times New Roman"/>
          <w:sz w:val="24"/>
          <w:szCs w:val="24"/>
        </w:rPr>
        <w:t>q</w:t>
      </w:r>
      <w:r w:rsidR="00C80CFF" w:rsidRPr="00B167CD">
        <w:rPr>
          <w:rFonts w:ascii="Times New Roman" w:hAnsi="Times New Roman" w:cs="Times New Roman"/>
          <w:sz w:val="24"/>
          <w:szCs w:val="24"/>
        </w:rPr>
        <w:t>ë</w:t>
      </w:r>
      <w:r w:rsidR="008141E4" w:rsidRPr="00B167CD">
        <w:rPr>
          <w:rFonts w:ascii="Times New Roman" w:hAnsi="Times New Roman" w:cs="Times New Roman"/>
          <w:sz w:val="24"/>
          <w:szCs w:val="24"/>
        </w:rPr>
        <w:t xml:space="preserve"> </w:t>
      </w:r>
      <w:r w:rsidR="00316F00" w:rsidRPr="00B167CD">
        <w:rPr>
          <w:rFonts w:ascii="Times New Roman" w:hAnsi="Times New Roman" w:cs="Times New Roman"/>
          <w:sz w:val="24"/>
          <w:szCs w:val="24"/>
        </w:rPr>
        <w:t>rregullojnë</w:t>
      </w:r>
      <w:r w:rsidR="006321F0" w:rsidRPr="00B167CD">
        <w:rPr>
          <w:rFonts w:ascii="Times New Roman" w:hAnsi="Times New Roman" w:cs="Times New Roman"/>
          <w:sz w:val="24"/>
          <w:szCs w:val="24"/>
        </w:rPr>
        <w:t xml:space="preserve"> objektin </w:t>
      </w:r>
      <w:r w:rsidR="008141E4" w:rsidRPr="00B167CD">
        <w:rPr>
          <w:rFonts w:ascii="Times New Roman" w:hAnsi="Times New Roman" w:cs="Times New Roman"/>
          <w:sz w:val="24"/>
          <w:szCs w:val="24"/>
        </w:rPr>
        <w:t xml:space="preserve">dhe </w:t>
      </w:r>
      <w:r w:rsidR="006321F0" w:rsidRPr="00B167CD">
        <w:rPr>
          <w:rFonts w:ascii="Times New Roman" w:hAnsi="Times New Roman" w:cs="Times New Roman"/>
          <w:sz w:val="24"/>
          <w:szCs w:val="24"/>
        </w:rPr>
        <w:t>parimin</w:t>
      </w:r>
      <w:r w:rsidR="00F56E9B" w:rsidRPr="00B167CD">
        <w:rPr>
          <w:rFonts w:ascii="Times New Roman" w:hAnsi="Times New Roman" w:cs="Times New Roman"/>
          <w:sz w:val="24"/>
          <w:szCs w:val="24"/>
        </w:rPr>
        <w:t xml:space="preserve"> </w:t>
      </w:r>
      <w:r w:rsidR="006321F0" w:rsidRPr="00B167CD">
        <w:rPr>
          <w:rFonts w:ascii="Times New Roman" w:hAnsi="Times New Roman" w:cs="Times New Roman"/>
          <w:sz w:val="24"/>
          <w:szCs w:val="24"/>
        </w:rPr>
        <w:t>e p</w:t>
      </w:r>
      <w:r w:rsidR="00C80CFF" w:rsidRPr="00B167CD">
        <w:rPr>
          <w:rFonts w:ascii="Times New Roman" w:hAnsi="Times New Roman" w:cs="Times New Roman"/>
          <w:sz w:val="24"/>
          <w:szCs w:val="24"/>
        </w:rPr>
        <w:t>ë</w:t>
      </w:r>
      <w:r w:rsidR="006321F0" w:rsidRPr="00B167CD">
        <w:rPr>
          <w:rFonts w:ascii="Times New Roman" w:hAnsi="Times New Roman" w:cs="Times New Roman"/>
          <w:sz w:val="24"/>
          <w:szCs w:val="24"/>
        </w:rPr>
        <w:t>rgjithsh</w:t>
      </w:r>
      <w:r w:rsidR="00C80CFF" w:rsidRPr="00B167CD">
        <w:rPr>
          <w:rFonts w:ascii="Times New Roman" w:hAnsi="Times New Roman" w:cs="Times New Roman"/>
          <w:sz w:val="24"/>
          <w:szCs w:val="24"/>
        </w:rPr>
        <w:t>ë</w:t>
      </w:r>
      <w:r w:rsidR="006321F0" w:rsidRPr="00B167CD">
        <w:rPr>
          <w:rFonts w:ascii="Times New Roman" w:hAnsi="Times New Roman" w:cs="Times New Roman"/>
          <w:sz w:val="24"/>
          <w:szCs w:val="24"/>
        </w:rPr>
        <w:t>m t</w:t>
      </w:r>
      <w:r w:rsidR="00C80CFF" w:rsidRPr="00B167CD">
        <w:rPr>
          <w:rFonts w:ascii="Times New Roman" w:hAnsi="Times New Roman" w:cs="Times New Roman"/>
          <w:sz w:val="24"/>
          <w:szCs w:val="24"/>
        </w:rPr>
        <w:t>ë</w:t>
      </w:r>
      <w:r w:rsidR="00316F00" w:rsidRPr="00B167CD">
        <w:rPr>
          <w:rFonts w:ascii="Times New Roman" w:hAnsi="Times New Roman" w:cs="Times New Roman"/>
          <w:sz w:val="24"/>
          <w:szCs w:val="24"/>
        </w:rPr>
        <w:t xml:space="preserve"> projektligjit. K</w:t>
      </w:r>
      <w:r w:rsidR="00C10A4E" w:rsidRPr="00B167CD">
        <w:rPr>
          <w:rFonts w:ascii="Times New Roman" w:hAnsi="Times New Roman" w:cs="Times New Roman"/>
          <w:sz w:val="24"/>
          <w:szCs w:val="24"/>
        </w:rPr>
        <w:t>ë</w:t>
      </w:r>
      <w:r w:rsidR="00316F00" w:rsidRPr="00B167CD">
        <w:rPr>
          <w:rFonts w:ascii="Times New Roman" w:hAnsi="Times New Roman" w:cs="Times New Roman"/>
          <w:sz w:val="24"/>
          <w:szCs w:val="24"/>
        </w:rPr>
        <w:t>to dispozita jan</w:t>
      </w:r>
      <w:r w:rsidR="00C10A4E" w:rsidRPr="00B167CD">
        <w:rPr>
          <w:rFonts w:ascii="Times New Roman" w:hAnsi="Times New Roman" w:cs="Times New Roman"/>
          <w:sz w:val="24"/>
          <w:szCs w:val="24"/>
        </w:rPr>
        <w:t>ë</w:t>
      </w:r>
      <w:r w:rsidR="00316F00" w:rsidRPr="00B167CD">
        <w:rPr>
          <w:rFonts w:ascii="Times New Roman" w:hAnsi="Times New Roman" w:cs="Times New Roman"/>
          <w:sz w:val="24"/>
          <w:szCs w:val="24"/>
        </w:rPr>
        <w:t xml:space="preserve"> </w:t>
      </w:r>
      <w:r w:rsidR="008141E4" w:rsidRPr="00B167CD">
        <w:rPr>
          <w:rFonts w:ascii="Times New Roman" w:hAnsi="Times New Roman" w:cs="Times New Roman"/>
          <w:sz w:val="24"/>
          <w:szCs w:val="24"/>
        </w:rPr>
        <w:t xml:space="preserve">mjaft të ngjashme me </w:t>
      </w:r>
      <w:r w:rsidR="00316F00" w:rsidRPr="00B167CD">
        <w:rPr>
          <w:rFonts w:ascii="Times New Roman" w:hAnsi="Times New Roman" w:cs="Times New Roman"/>
          <w:sz w:val="24"/>
          <w:szCs w:val="24"/>
        </w:rPr>
        <w:t>ato t</w:t>
      </w:r>
      <w:r w:rsidR="00C10A4E" w:rsidRPr="00B167CD">
        <w:rPr>
          <w:rFonts w:ascii="Times New Roman" w:hAnsi="Times New Roman" w:cs="Times New Roman"/>
          <w:sz w:val="24"/>
          <w:szCs w:val="24"/>
        </w:rPr>
        <w:t>ë</w:t>
      </w:r>
      <w:r w:rsidR="00316F00" w:rsidRPr="00B167CD">
        <w:rPr>
          <w:rFonts w:ascii="Times New Roman" w:hAnsi="Times New Roman" w:cs="Times New Roman"/>
          <w:sz w:val="24"/>
          <w:szCs w:val="24"/>
        </w:rPr>
        <w:t xml:space="preserve"> parashikuara</w:t>
      </w:r>
      <w:r w:rsidR="007F6E45" w:rsidRPr="00B167CD">
        <w:rPr>
          <w:rFonts w:ascii="Times New Roman" w:hAnsi="Times New Roman" w:cs="Times New Roman"/>
          <w:sz w:val="24"/>
          <w:szCs w:val="24"/>
        </w:rPr>
        <w:t xml:space="preserve"> edhe</w:t>
      </w:r>
      <w:r w:rsidR="00316F00" w:rsidRPr="00B167CD">
        <w:rPr>
          <w:rFonts w:ascii="Times New Roman" w:hAnsi="Times New Roman" w:cs="Times New Roman"/>
          <w:sz w:val="24"/>
          <w:szCs w:val="24"/>
        </w:rPr>
        <w:t xml:space="preserve"> n</w:t>
      </w:r>
      <w:r w:rsidR="00C10A4E" w:rsidRPr="00B167CD">
        <w:rPr>
          <w:rFonts w:ascii="Times New Roman" w:hAnsi="Times New Roman" w:cs="Times New Roman"/>
          <w:sz w:val="24"/>
          <w:szCs w:val="24"/>
        </w:rPr>
        <w:t>ë</w:t>
      </w:r>
      <w:r w:rsidR="007F6E45" w:rsidRPr="00B167CD">
        <w:rPr>
          <w:rFonts w:ascii="Times New Roman" w:hAnsi="Times New Roman" w:cs="Times New Roman"/>
          <w:sz w:val="24"/>
          <w:szCs w:val="24"/>
        </w:rPr>
        <w:t xml:space="preserve"> legjislacionin</w:t>
      </w:r>
      <w:r w:rsidR="00316F00" w:rsidRPr="00B167CD">
        <w:rPr>
          <w:rFonts w:ascii="Times New Roman" w:hAnsi="Times New Roman" w:cs="Times New Roman"/>
          <w:sz w:val="24"/>
          <w:szCs w:val="24"/>
        </w:rPr>
        <w:t xml:space="preserve"> </w:t>
      </w:r>
      <w:r w:rsidR="007F6E45" w:rsidRPr="00B167CD">
        <w:rPr>
          <w:rFonts w:ascii="Times New Roman" w:hAnsi="Times New Roman" w:cs="Times New Roman"/>
          <w:sz w:val="24"/>
          <w:szCs w:val="24"/>
        </w:rPr>
        <w:t xml:space="preserve">aktual </w:t>
      </w:r>
      <w:r w:rsidR="005E008B" w:rsidRPr="00B167CD">
        <w:rPr>
          <w:rFonts w:ascii="Times New Roman" w:hAnsi="Times New Roman" w:cs="Times New Roman"/>
          <w:sz w:val="24"/>
          <w:szCs w:val="24"/>
        </w:rPr>
        <w:t>p</w:t>
      </w:r>
      <w:r w:rsidR="00E40C06" w:rsidRPr="00B167CD">
        <w:rPr>
          <w:rFonts w:ascii="Times New Roman" w:hAnsi="Times New Roman" w:cs="Times New Roman"/>
          <w:sz w:val="24"/>
          <w:szCs w:val="24"/>
        </w:rPr>
        <w:t>ë</w:t>
      </w:r>
      <w:r w:rsidR="005E008B" w:rsidRPr="00B167CD">
        <w:rPr>
          <w:rFonts w:ascii="Times New Roman" w:hAnsi="Times New Roman" w:cs="Times New Roman"/>
          <w:sz w:val="24"/>
          <w:szCs w:val="24"/>
        </w:rPr>
        <w:t>r mbrojtjen e t</w:t>
      </w:r>
      <w:r w:rsidR="00E40C06"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 dh</w:t>
      </w:r>
      <w:r w:rsidR="00E40C06"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nave </w:t>
      </w:r>
      <w:r w:rsidR="007F6E45" w:rsidRPr="00B167CD">
        <w:rPr>
          <w:rFonts w:ascii="Times New Roman" w:hAnsi="Times New Roman" w:cs="Times New Roman"/>
          <w:sz w:val="24"/>
          <w:szCs w:val="24"/>
        </w:rPr>
        <w:t>personale.</w:t>
      </w:r>
      <w:r w:rsidR="008141E4" w:rsidRPr="00B167CD">
        <w:rPr>
          <w:rFonts w:ascii="Times New Roman" w:hAnsi="Times New Roman" w:cs="Times New Roman"/>
          <w:color w:val="FF0000"/>
          <w:sz w:val="24"/>
          <w:szCs w:val="24"/>
        </w:rPr>
        <w:t xml:space="preserve"> </w:t>
      </w:r>
    </w:p>
    <w:p w:rsidR="00F102E3" w:rsidRPr="00B167CD" w:rsidRDefault="00F102E3" w:rsidP="00C10A4E">
      <w:pPr>
        <w:spacing w:after="0" w:line="276" w:lineRule="auto"/>
        <w:jc w:val="both"/>
        <w:rPr>
          <w:rFonts w:ascii="Times New Roman" w:hAnsi="Times New Roman" w:cs="Times New Roman"/>
          <w:sz w:val="24"/>
          <w:szCs w:val="24"/>
        </w:rPr>
      </w:pPr>
    </w:p>
    <w:p w:rsidR="008B3A82" w:rsidRPr="00B167CD" w:rsidRDefault="00F102E3" w:rsidP="00C10A4E">
      <w:pPr>
        <w:spacing w:after="0" w:line="276" w:lineRule="auto"/>
        <w:jc w:val="both"/>
        <w:rPr>
          <w:rFonts w:ascii="Times New Roman" w:hAnsi="Times New Roman" w:cs="Times New Roman"/>
          <w:sz w:val="24"/>
          <w:szCs w:val="24"/>
        </w:rPr>
      </w:pPr>
      <w:r w:rsidRPr="00B167CD">
        <w:rPr>
          <w:rFonts w:ascii="Times New Roman" w:hAnsi="Times New Roman" w:cs="Times New Roman"/>
          <w:b/>
          <w:sz w:val="24"/>
          <w:szCs w:val="24"/>
        </w:rPr>
        <w:t>Pjesa e II</w:t>
      </w:r>
      <w:r w:rsidRPr="00B167CD">
        <w:rPr>
          <w:rFonts w:ascii="Times New Roman" w:hAnsi="Times New Roman" w:cs="Times New Roman"/>
          <w:sz w:val="24"/>
          <w:szCs w:val="24"/>
        </w:rPr>
        <w:t xml:space="preserve"> </w:t>
      </w:r>
      <w:r w:rsidR="008B3A82" w:rsidRPr="00B167CD">
        <w:rPr>
          <w:rFonts w:ascii="Times New Roman" w:hAnsi="Times New Roman" w:cs="Times New Roman"/>
          <w:sz w:val="24"/>
          <w:szCs w:val="24"/>
        </w:rPr>
        <w:t>p</w:t>
      </w:r>
      <w:r w:rsidR="00C10A4E" w:rsidRPr="00B167CD">
        <w:rPr>
          <w:rFonts w:ascii="Times New Roman" w:hAnsi="Times New Roman" w:cs="Times New Roman"/>
          <w:sz w:val="24"/>
          <w:szCs w:val="24"/>
        </w:rPr>
        <w:t>ë</w:t>
      </w:r>
      <w:r w:rsidR="008B3A82" w:rsidRPr="00B167CD">
        <w:rPr>
          <w:rFonts w:ascii="Times New Roman" w:hAnsi="Times New Roman" w:cs="Times New Roman"/>
          <w:sz w:val="24"/>
          <w:szCs w:val="24"/>
        </w:rPr>
        <w:t>rmban</w:t>
      </w:r>
      <w:r w:rsidRPr="00B167CD">
        <w:rPr>
          <w:rFonts w:ascii="Times New Roman" w:hAnsi="Times New Roman" w:cs="Times New Roman"/>
          <w:sz w:val="24"/>
          <w:szCs w:val="24"/>
        </w:rPr>
        <w:t xml:space="preserve"> dispozita q</w:t>
      </w:r>
      <w:r w:rsidR="00EC4302" w:rsidRPr="00B167CD">
        <w:rPr>
          <w:rFonts w:ascii="Times New Roman" w:hAnsi="Times New Roman" w:cs="Times New Roman"/>
          <w:sz w:val="24"/>
          <w:szCs w:val="24"/>
        </w:rPr>
        <w:t>ë</w:t>
      </w:r>
      <w:r w:rsidRPr="00B167CD">
        <w:rPr>
          <w:rFonts w:ascii="Times New Roman" w:hAnsi="Times New Roman" w:cs="Times New Roman"/>
          <w:sz w:val="24"/>
          <w:szCs w:val="24"/>
        </w:rPr>
        <w:t xml:space="preserve"> rregullojn</w:t>
      </w:r>
      <w:r w:rsidR="00EC4302" w:rsidRPr="00B167CD">
        <w:rPr>
          <w:rFonts w:ascii="Times New Roman" w:hAnsi="Times New Roman" w:cs="Times New Roman"/>
          <w:sz w:val="24"/>
          <w:szCs w:val="24"/>
        </w:rPr>
        <w:t>ë</w:t>
      </w:r>
      <w:r w:rsidRPr="00B167CD">
        <w:rPr>
          <w:rFonts w:ascii="Times New Roman" w:hAnsi="Times New Roman" w:cs="Times New Roman"/>
          <w:sz w:val="24"/>
          <w:szCs w:val="24"/>
        </w:rPr>
        <w:t xml:space="preserve"> përpunimin e të dhënave </w:t>
      </w:r>
      <w:r w:rsidR="00E02F0E" w:rsidRPr="00B167CD">
        <w:rPr>
          <w:rFonts w:ascii="Times New Roman" w:hAnsi="Times New Roman" w:cs="Times New Roman"/>
          <w:sz w:val="24"/>
          <w:szCs w:val="24"/>
        </w:rPr>
        <w:t xml:space="preserve">personale </w:t>
      </w:r>
      <w:r w:rsidR="00864EE0" w:rsidRPr="00B167CD">
        <w:rPr>
          <w:rFonts w:ascii="Times New Roman" w:hAnsi="Times New Roman" w:cs="Times New Roman"/>
          <w:sz w:val="24"/>
          <w:szCs w:val="24"/>
        </w:rPr>
        <w:t xml:space="preserve">në </w:t>
      </w:r>
      <w:r w:rsidR="00E02F0E" w:rsidRPr="00B167CD">
        <w:rPr>
          <w:rFonts w:ascii="Times New Roman" w:hAnsi="Times New Roman" w:cs="Times New Roman"/>
          <w:sz w:val="24"/>
          <w:szCs w:val="24"/>
        </w:rPr>
        <w:t>sektorin publik</w:t>
      </w:r>
      <w:r w:rsidR="000B078E" w:rsidRPr="00B167CD">
        <w:rPr>
          <w:rFonts w:ascii="Times New Roman" w:hAnsi="Times New Roman" w:cs="Times New Roman"/>
          <w:sz w:val="24"/>
          <w:szCs w:val="24"/>
        </w:rPr>
        <w:t xml:space="preserve"> dhe privat</w:t>
      </w:r>
      <w:r w:rsidR="00E02F0E" w:rsidRPr="00B167CD">
        <w:rPr>
          <w:rFonts w:ascii="Times New Roman" w:hAnsi="Times New Roman" w:cs="Times New Roman"/>
          <w:sz w:val="24"/>
          <w:szCs w:val="24"/>
        </w:rPr>
        <w:t>, me p</w:t>
      </w:r>
      <w:r w:rsidR="00314698" w:rsidRPr="00B167CD">
        <w:rPr>
          <w:rFonts w:ascii="Times New Roman" w:hAnsi="Times New Roman" w:cs="Times New Roman"/>
          <w:sz w:val="24"/>
          <w:szCs w:val="24"/>
        </w:rPr>
        <w:t>ë</w:t>
      </w:r>
      <w:r w:rsidR="00E02F0E" w:rsidRPr="00B167CD">
        <w:rPr>
          <w:rFonts w:ascii="Times New Roman" w:hAnsi="Times New Roman" w:cs="Times New Roman"/>
          <w:sz w:val="24"/>
          <w:szCs w:val="24"/>
        </w:rPr>
        <w:t>rjashtim t</w:t>
      </w:r>
      <w:r w:rsidR="00314698" w:rsidRPr="00B167CD">
        <w:rPr>
          <w:rFonts w:ascii="Times New Roman" w:hAnsi="Times New Roman" w:cs="Times New Roman"/>
          <w:sz w:val="24"/>
          <w:szCs w:val="24"/>
        </w:rPr>
        <w:t>ë</w:t>
      </w:r>
      <w:r w:rsidR="00E02F0E" w:rsidRPr="00B167CD">
        <w:rPr>
          <w:rFonts w:ascii="Times New Roman" w:hAnsi="Times New Roman" w:cs="Times New Roman"/>
          <w:sz w:val="24"/>
          <w:szCs w:val="24"/>
        </w:rPr>
        <w:t xml:space="preserve"> ç</w:t>
      </w:r>
      <w:r w:rsidR="00314698" w:rsidRPr="00B167CD">
        <w:rPr>
          <w:rFonts w:ascii="Times New Roman" w:hAnsi="Times New Roman" w:cs="Times New Roman"/>
          <w:sz w:val="24"/>
          <w:szCs w:val="24"/>
        </w:rPr>
        <w:t>ë</w:t>
      </w:r>
      <w:r w:rsidR="00E02F0E" w:rsidRPr="00B167CD">
        <w:rPr>
          <w:rFonts w:ascii="Times New Roman" w:hAnsi="Times New Roman" w:cs="Times New Roman"/>
          <w:sz w:val="24"/>
          <w:szCs w:val="24"/>
        </w:rPr>
        <w:t>shtjeve t</w:t>
      </w:r>
      <w:r w:rsidR="00314698" w:rsidRPr="00B167CD">
        <w:rPr>
          <w:rFonts w:ascii="Times New Roman" w:hAnsi="Times New Roman" w:cs="Times New Roman"/>
          <w:sz w:val="24"/>
          <w:szCs w:val="24"/>
        </w:rPr>
        <w:t>ë</w:t>
      </w:r>
      <w:r w:rsidR="00E02F0E" w:rsidRPr="00B167CD">
        <w:rPr>
          <w:rFonts w:ascii="Times New Roman" w:hAnsi="Times New Roman" w:cs="Times New Roman"/>
          <w:sz w:val="24"/>
          <w:szCs w:val="24"/>
        </w:rPr>
        <w:t xml:space="preserve"> rregulluara n</w:t>
      </w:r>
      <w:r w:rsidR="00314698" w:rsidRPr="00B167CD">
        <w:rPr>
          <w:rFonts w:ascii="Times New Roman" w:hAnsi="Times New Roman" w:cs="Times New Roman"/>
          <w:sz w:val="24"/>
          <w:szCs w:val="24"/>
        </w:rPr>
        <w:t>ë</w:t>
      </w:r>
      <w:r w:rsidR="00E02F0E" w:rsidRPr="00B167CD">
        <w:rPr>
          <w:rFonts w:ascii="Times New Roman" w:hAnsi="Times New Roman" w:cs="Times New Roman"/>
          <w:sz w:val="24"/>
          <w:szCs w:val="24"/>
        </w:rPr>
        <w:t xml:space="preserve"> </w:t>
      </w:r>
      <w:r w:rsidRPr="00B167CD">
        <w:rPr>
          <w:rFonts w:ascii="Times New Roman" w:hAnsi="Times New Roman" w:cs="Times New Roman"/>
          <w:sz w:val="24"/>
          <w:szCs w:val="24"/>
        </w:rPr>
        <w:t>Pjesën III</w:t>
      </w:r>
      <w:r w:rsidR="00E02F0E" w:rsidRPr="00B167CD">
        <w:rPr>
          <w:rFonts w:ascii="Times New Roman" w:hAnsi="Times New Roman" w:cs="Times New Roman"/>
          <w:sz w:val="24"/>
          <w:szCs w:val="24"/>
        </w:rPr>
        <w:t xml:space="preserve"> t</w:t>
      </w:r>
      <w:r w:rsidR="00314698" w:rsidRPr="00B167CD">
        <w:rPr>
          <w:rFonts w:ascii="Times New Roman" w:hAnsi="Times New Roman" w:cs="Times New Roman"/>
          <w:sz w:val="24"/>
          <w:szCs w:val="24"/>
        </w:rPr>
        <w:t>ë</w:t>
      </w:r>
      <w:r w:rsidR="00EC35AB" w:rsidRPr="00B167CD">
        <w:rPr>
          <w:rFonts w:ascii="Times New Roman" w:hAnsi="Times New Roman" w:cs="Times New Roman"/>
          <w:sz w:val="24"/>
          <w:szCs w:val="24"/>
        </w:rPr>
        <w:t xml:space="preserve"> projektligjit. </w:t>
      </w:r>
    </w:p>
    <w:p w:rsidR="008B3A82" w:rsidRPr="00B167CD" w:rsidRDefault="008B3A82" w:rsidP="00C10A4E">
      <w:pPr>
        <w:spacing w:after="0" w:line="276" w:lineRule="auto"/>
        <w:jc w:val="both"/>
        <w:rPr>
          <w:rFonts w:ascii="Times New Roman" w:hAnsi="Times New Roman" w:cs="Times New Roman"/>
          <w:sz w:val="24"/>
          <w:szCs w:val="24"/>
        </w:rPr>
      </w:pPr>
    </w:p>
    <w:p w:rsidR="008B3A82" w:rsidRPr="00B167CD" w:rsidRDefault="00EC35AB" w:rsidP="00C10A4E">
      <w:pPr>
        <w:spacing w:after="0" w:line="276" w:lineRule="auto"/>
        <w:jc w:val="both"/>
        <w:rPr>
          <w:rFonts w:ascii="Times New Roman" w:hAnsi="Times New Roman" w:cs="Times New Roman"/>
          <w:bCs/>
          <w:sz w:val="24"/>
          <w:szCs w:val="24"/>
        </w:rPr>
      </w:pPr>
      <w:r w:rsidRPr="00B167CD">
        <w:rPr>
          <w:rFonts w:ascii="Times New Roman" w:hAnsi="Times New Roman" w:cs="Times New Roman"/>
          <w:bCs/>
          <w:sz w:val="24"/>
          <w:szCs w:val="24"/>
        </w:rPr>
        <w:t xml:space="preserve">Meqenëse tiparet kryesore të rregullave të reja nuk ndryshojnë në thelb nga </w:t>
      </w:r>
      <w:r w:rsidR="005E008B" w:rsidRPr="00B167CD">
        <w:rPr>
          <w:rFonts w:ascii="Times New Roman" w:hAnsi="Times New Roman" w:cs="Times New Roman"/>
          <w:bCs/>
          <w:sz w:val="24"/>
          <w:szCs w:val="24"/>
        </w:rPr>
        <w:t xml:space="preserve">parashikimet e </w:t>
      </w:r>
      <w:r w:rsidRPr="00B167CD">
        <w:rPr>
          <w:rFonts w:ascii="Times New Roman" w:hAnsi="Times New Roman" w:cs="Times New Roman"/>
          <w:bCs/>
          <w:sz w:val="24"/>
          <w:szCs w:val="24"/>
        </w:rPr>
        <w:t>ligji</w:t>
      </w:r>
      <w:r w:rsidR="00D15F84" w:rsidRPr="00B167CD">
        <w:rPr>
          <w:rFonts w:ascii="Times New Roman" w:hAnsi="Times New Roman" w:cs="Times New Roman"/>
          <w:bCs/>
          <w:sz w:val="24"/>
          <w:szCs w:val="24"/>
        </w:rPr>
        <w:t>t</w:t>
      </w:r>
      <w:r w:rsidRPr="00B167CD">
        <w:rPr>
          <w:rFonts w:ascii="Times New Roman" w:hAnsi="Times New Roman" w:cs="Times New Roman"/>
          <w:bCs/>
          <w:sz w:val="24"/>
          <w:szCs w:val="24"/>
        </w:rPr>
        <w:t xml:space="preserve"> n</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fuqi, p</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rkufizimet </w:t>
      </w:r>
      <w:r w:rsidR="008B3A82" w:rsidRPr="00B167CD">
        <w:rPr>
          <w:rFonts w:ascii="Times New Roman" w:hAnsi="Times New Roman" w:cs="Times New Roman"/>
          <w:bCs/>
          <w:sz w:val="24"/>
          <w:szCs w:val="24"/>
        </w:rPr>
        <w:t>dhe termat kryesorë të përdorura</w:t>
      </w:r>
      <w:r w:rsidR="005E008B" w:rsidRPr="00B167CD">
        <w:rPr>
          <w:rFonts w:ascii="Times New Roman" w:hAnsi="Times New Roman" w:cs="Times New Roman"/>
          <w:bCs/>
          <w:sz w:val="24"/>
          <w:szCs w:val="24"/>
        </w:rPr>
        <w:t xml:space="preserve"> </w:t>
      </w:r>
      <w:r w:rsidR="00D15F84" w:rsidRPr="00B167CD">
        <w:rPr>
          <w:rFonts w:ascii="Times New Roman" w:hAnsi="Times New Roman" w:cs="Times New Roman"/>
          <w:bCs/>
          <w:sz w:val="24"/>
          <w:szCs w:val="24"/>
        </w:rPr>
        <w:t xml:space="preserve">në </w:t>
      </w:r>
      <w:r w:rsidR="008B3A82" w:rsidRPr="00B167CD">
        <w:rPr>
          <w:rFonts w:ascii="Times New Roman" w:hAnsi="Times New Roman" w:cs="Times New Roman"/>
          <w:bCs/>
          <w:sz w:val="24"/>
          <w:szCs w:val="24"/>
        </w:rPr>
        <w:t>projektligj</w:t>
      </w:r>
      <w:r w:rsidR="00D15F84" w:rsidRPr="00B167CD">
        <w:rPr>
          <w:rFonts w:ascii="Times New Roman" w:hAnsi="Times New Roman" w:cs="Times New Roman"/>
          <w:bCs/>
          <w:sz w:val="24"/>
          <w:szCs w:val="24"/>
        </w:rPr>
        <w:t xml:space="preserve"> mbeten të njëjta</w:t>
      </w:r>
      <w:r w:rsidR="008B3A82" w:rsidRPr="00B167CD">
        <w:rPr>
          <w:rFonts w:ascii="Times New Roman" w:hAnsi="Times New Roman" w:cs="Times New Roman"/>
          <w:bCs/>
          <w:sz w:val="24"/>
          <w:szCs w:val="24"/>
        </w:rPr>
        <w:t>.</w:t>
      </w:r>
      <w:r w:rsidR="00A52E58" w:rsidRPr="00B167CD">
        <w:rPr>
          <w:rFonts w:ascii="Times New Roman" w:hAnsi="Times New Roman" w:cs="Times New Roman"/>
          <w:bCs/>
          <w:sz w:val="24"/>
          <w:szCs w:val="24"/>
        </w:rPr>
        <w:t xml:space="preserve"> </w:t>
      </w:r>
      <w:r w:rsidRPr="00B167CD">
        <w:rPr>
          <w:rFonts w:ascii="Times New Roman" w:hAnsi="Times New Roman" w:cs="Times New Roman"/>
          <w:bCs/>
          <w:sz w:val="24"/>
          <w:szCs w:val="24"/>
        </w:rPr>
        <w:t>M</w:t>
      </w:r>
      <w:r w:rsidR="000B078E" w:rsidRPr="00B167CD">
        <w:rPr>
          <w:rFonts w:ascii="Times New Roman" w:hAnsi="Times New Roman" w:cs="Times New Roman"/>
          <w:sz w:val="24"/>
          <w:szCs w:val="24"/>
        </w:rPr>
        <w:t>egjithat</w:t>
      </w:r>
      <w:r w:rsidR="00C80CFF" w:rsidRPr="00B167CD">
        <w:rPr>
          <w:rFonts w:ascii="Times New Roman" w:hAnsi="Times New Roman" w:cs="Times New Roman"/>
          <w:sz w:val="24"/>
          <w:szCs w:val="24"/>
        </w:rPr>
        <w:t>ë</w:t>
      </w:r>
      <w:r w:rsidR="000B078E" w:rsidRPr="00B167CD">
        <w:rPr>
          <w:rFonts w:ascii="Times New Roman" w:hAnsi="Times New Roman" w:cs="Times New Roman"/>
          <w:sz w:val="24"/>
          <w:szCs w:val="24"/>
        </w:rPr>
        <w:t xml:space="preserve"> ka disa risi t</w:t>
      </w:r>
      <w:r w:rsidR="00C80CFF" w:rsidRPr="00B167CD">
        <w:rPr>
          <w:rFonts w:ascii="Times New Roman" w:hAnsi="Times New Roman" w:cs="Times New Roman"/>
          <w:sz w:val="24"/>
          <w:szCs w:val="24"/>
        </w:rPr>
        <w:t>ë</w:t>
      </w:r>
      <w:r w:rsidR="000B078E" w:rsidRPr="00B167CD">
        <w:rPr>
          <w:rFonts w:ascii="Times New Roman" w:hAnsi="Times New Roman" w:cs="Times New Roman"/>
          <w:sz w:val="24"/>
          <w:szCs w:val="24"/>
        </w:rPr>
        <w:t xml:space="preserve"> cilat jan</w:t>
      </w:r>
      <w:r w:rsidR="00C80CFF"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 </w:t>
      </w:r>
      <w:r w:rsidR="000B078E" w:rsidRPr="00B167CD">
        <w:rPr>
          <w:rFonts w:ascii="Times New Roman" w:hAnsi="Times New Roman" w:cs="Times New Roman"/>
          <w:sz w:val="24"/>
          <w:szCs w:val="24"/>
        </w:rPr>
        <w:t>reflektuar n</w:t>
      </w:r>
      <w:r w:rsidR="00C80CFF" w:rsidRPr="00B167CD">
        <w:rPr>
          <w:rFonts w:ascii="Times New Roman" w:hAnsi="Times New Roman" w:cs="Times New Roman"/>
          <w:sz w:val="24"/>
          <w:szCs w:val="24"/>
        </w:rPr>
        <w:t>ë</w:t>
      </w:r>
      <w:r w:rsidR="000B078E" w:rsidRPr="00B167CD">
        <w:rPr>
          <w:rFonts w:ascii="Times New Roman" w:hAnsi="Times New Roman" w:cs="Times New Roman"/>
          <w:sz w:val="24"/>
          <w:szCs w:val="24"/>
        </w:rPr>
        <w:t xml:space="preserve"> </w:t>
      </w:r>
      <w:r w:rsidR="000B078E" w:rsidRPr="00B167CD">
        <w:rPr>
          <w:rFonts w:ascii="Times New Roman" w:hAnsi="Times New Roman" w:cs="Times New Roman"/>
          <w:color w:val="000000"/>
          <w:sz w:val="24"/>
          <w:szCs w:val="24"/>
        </w:rPr>
        <w:t xml:space="preserve">nenin </w:t>
      </w:r>
      <w:r w:rsidR="00A675C0">
        <w:rPr>
          <w:rFonts w:ascii="Times New Roman" w:hAnsi="Times New Roman" w:cs="Times New Roman"/>
          <w:color w:val="000000"/>
          <w:sz w:val="24"/>
          <w:szCs w:val="24"/>
        </w:rPr>
        <w:t>5</w:t>
      </w:r>
      <w:r w:rsidR="000B078E" w:rsidRPr="00B167CD">
        <w:rPr>
          <w:rFonts w:ascii="Times New Roman" w:hAnsi="Times New Roman" w:cs="Times New Roman"/>
          <w:color w:val="000000"/>
          <w:sz w:val="24"/>
          <w:szCs w:val="24"/>
        </w:rPr>
        <w:t xml:space="preserve"> i cili përmban përkufizimin e termave të tekstit të projektligjit</w:t>
      </w:r>
      <w:r w:rsidR="008B3A82" w:rsidRPr="00B167CD">
        <w:rPr>
          <w:rFonts w:ascii="Times New Roman" w:hAnsi="Times New Roman" w:cs="Times New Roman"/>
          <w:color w:val="000000"/>
          <w:sz w:val="24"/>
          <w:szCs w:val="24"/>
        </w:rPr>
        <w:t>.</w:t>
      </w:r>
    </w:p>
    <w:p w:rsidR="008B3A82" w:rsidRPr="00B167CD" w:rsidRDefault="008B3A82" w:rsidP="00C10A4E">
      <w:pPr>
        <w:spacing w:after="0" w:line="276" w:lineRule="auto"/>
        <w:jc w:val="both"/>
        <w:rPr>
          <w:rFonts w:ascii="Times New Roman" w:hAnsi="Times New Roman" w:cs="Times New Roman"/>
          <w:color w:val="000000"/>
          <w:sz w:val="24"/>
          <w:szCs w:val="24"/>
        </w:rPr>
      </w:pPr>
    </w:p>
    <w:p w:rsidR="00E02F0E" w:rsidRPr="00B167CD" w:rsidRDefault="00EC35AB" w:rsidP="00C10A4E">
      <w:pPr>
        <w:spacing w:after="0"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lastRenderedPageBreak/>
        <w:t>N</w:t>
      </w:r>
      <w:r w:rsidR="00C80CFF"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w:t>
      </w:r>
      <w:r w:rsidR="00C80CFF"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t</w:t>
      </w:r>
      <w:r w:rsidR="00C80CFF"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kuad</w:t>
      </w:r>
      <w:r w:rsidR="00C80CFF"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jan</w:t>
      </w:r>
      <w:r w:rsidR="00C80CFF"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w:t>
      </w:r>
      <w:r w:rsidR="000B078E" w:rsidRPr="00B167CD">
        <w:rPr>
          <w:rFonts w:ascii="Times New Roman" w:hAnsi="Times New Roman" w:cs="Times New Roman"/>
          <w:color w:val="000000"/>
          <w:sz w:val="24"/>
          <w:szCs w:val="24"/>
        </w:rPr>
        <w:t>z</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vend</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suar dhe plot</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suar p</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rkufizimet e parashikuara n</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 xml:space="preserve"> ligjin p</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r mbrojtjen e t</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 xml:space="preserve"> dh</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nave personale n</w:t>
      </w:r>
      <w:r w:rsidR="00C80CFF" w:rsidRPr="00B167CD">
        <w:rPr>
          <w:rFonts w:ascii="Times New Roman" w:hAnsi="Times New Roman" w:cs="Times New Roman"/>
          <w:color w:val="000000"/>
          <w:sz w:val="24"/>
          <w:szCs w:val="24"/>
        </w:rPr>
        <w:t>ë</w:t>
      </w:r>
      <w:r w:rsidR="000B078E" w:rsidRPr="00B167CD">
        <w:rPr>
          <w:rFonts w:ascii="Times New Roman" w:hAnsi="Times New Roman" w:cs="Times New Roman"/>
          <w:color w:val="000000"/>
          <w:sz w:val="24"/>
          <w:szCs w:val="24"/>
        </w:rPr>
        <w:t xml:space="preserve"> f</w:t>
      </w:r>
      <w:r w:rsidRPr="00B167CD">
        <w:rPr>
          <w:rFonts w:ascii="Times New Roman" w:hAnsi="Times New Roman" w:cs="Times New Roman"/>
          <w:color w:val="000000"/>
          <w:sz w:val="24"/>
          <w:szCs w:val="24"/>
        </w:rPr>
        <w:t>uqi si dhe j</w:t>
      </w:r>
      <w:r w:rsidR="000B078E" w:rsidRPr="00B167CD">
        <w:rPr>
          <w:rFonts w:ascii="Times New Roman" w:hAnsi="Times New Roman" w:cs="Times New Roman"/>
          <w:color w:val="000000"/>
          <w:sz w:val="24"/>
          <w:szCs w:val="24"/>
        </w:rPr>
        <w:t xml:space="preserve">anë propozuar </w:t>
      </w:r>
      <w:r w:rsidR="000B078E" w:rsidRPr="00B167CD">
        <w:rPr>
          <w:rFonts w:ascii="Times New Roman" w:hAnsi="Times New Roman" w:cs="Times New Roman"/>
          <w:bCs/>
          <w:color w:val="000000"/>
          <w:sz w:val="24"/>
          <w:szCs w:val="24"/>
        </w:rPr>
        <w:t>ndryshime të vogla</w:t>
      </w:r>
      <w:r w:rsidR="000B078E" w:rsidRPr="00B167CD">
        <w:rPr>
          <w:rFonts w:ascii="Times New Roman" w:hAnsi="Times New Roman" w:cs="Times New Roman"/>
          <w:color w:val="000000"/>
          <w:sz w:val="24"/>
          <w:szCs w:val="24"/>
        </w:rPr>
        <w:t xml:space="preserve"> në mënyrë që të arrihet përputhshmëria me përkufizimet e termave të GDPR si p.sh: në përkufizimin e</w:t>
      </w:r>
      <w:r w:rsidR="000B078E" w:rsidRPr="00B167CD">
        <w:rPr>
          <w:rFonts w:ascii="Times New Roman" w:hAnsi="Times New Roman" w:cs="Times New Roman"/>
          <w:i/>
          <w:color w:val="000000"/>
          <w:sz w:val="24"/>
          <w:szCs w:val="24"/>
        </w:rPr>
        <w:t xml:space="preserve"> “</w:t>
      </w:r>
      <w:r w:rsidR="000B078E" w:rsidRPr="00B167CD">
        <w:rPr>
          <w:rFonts w:ascii="Times New Roman" w:hAnsi="Times New Roman" w:cs="Times New Roman"/>
          <w:bCs/>
          <w:i/>
          <w:color w:val="000000"/>
          <w:sz w:val="24"/>
          <w:szCs w:val="24"/>
        </w:rPr>
        <w:t>pëlqimit</w:t>
      </w:r>
      <w:r w:rsidR="000B078E" w:rsidRPr="00B167CD">
        <w:rPr>
          <w:rFonts w:ascii="Times New Roman" w:hAnsi="Times New Roman" w:cs="Times New Roman"/>
          <w:i/>
          <w:color w:val="000000"/>
          <w:sz w:val="24"/>
          <w:szCs w:val="24"/>
        </w:rPr>
        <w:t>”,</w:t>
      </w:r>
      <w:r w:rsidR="000B078E" w:rsidRPr="00B167CD">
        <w:rPr>
          <w:rFonts w:ascii="Times New Roman" w:hAnsi="Times New Roman" w:cs="Times New Roman"/>
          <w:color w:val="000000"/>
          <w:sz w:val="24"/>
          <w:szCs w:val="24"/>
        </w:rPr>
        <w:t xml:space="preserve"> hiqet kërkesa për pëlqimin me </w:t>
      </w:r>
      <w:r w:rsidR="000B078E" w:rsidRPr="00B167CD">
        <w:rPr>
          <w:rFonts w:ascii="Times New Roman" w:hAnsi="Times New Roman" w:cs="Times New Roman"/>
          <w:i/>
          <w:color w:val="000000"/>
          <w:sz w:val="24"/>
          <w:szCs w:val="24"/>
        </w:rPr>
        <w:t>“</w:t>
      </w:r>
      <w:r w:rsidR="000B078E" w:rsidRPr="00B167CD">
        <w:rPr>
          <w:rFonts w:ascii="Times New Roman" w:hAnsi="Times New Roman" w:cs="Times New Roman"/>
          <w:i/>
          <w:iCs/>
          <w:color w:val="000000"/>
          <w:sz w:val="24"/>
          <w:szCs w:val="24"/>
        </w:rPr>
        <w:t>shkrim”</w:t>
      </w:r>
      <w:r w:rsidR="000B078E" w:rsidRPr="00B167CD">
        <w:rPr>
          <w:rFonts w:ascii="Times New Roman" w:hAnsi="Times New Roman" w:cs="Times New Roman"/>
          <w:i/>
          <w:color w:val="000000"/>
          <w:sz w:val="24"/>
          <w:szCs w:val="24"/>
        </w:rPr>
        <w:t>.</w:t>
      </w:r>
      <w:r w:rsidR="000B078E" w:rsidRPr="00B167CD">
        <w:rPr>
          <w:rFonts w:ascii="Times New Roman" w:hAnsi="Times New Roman" w:cs="Times New Roman"/>
          <w:color w:val="000000"/>
          <w:sz w:val="24"/>
          <w:szCs w:val="24"/>
          <w:lang w:val="en-US"/>
        </w:rPr>
        <w:t xml:space="preserve"> </w:t>
      </w:r>
      <w:r w:rsidR="005E008B" w:rsidRPr="00B167CD">
        <w:rPr>
          <w:rFonts w:ascii="Times New Roman" w:hAnsi="Times New Roman" w:cs="Times New Roman"/>
          <w:color w:val="000000"/>
          <w:sz w:val="24"/>
          <w:szCs w:val="24"/>
          <w:lang w:val="en-US"/>
        </w:rPr>
        <w:t>J</w:t>
      </w:r>
      <w:r w:rsidR="000B078E" w:rsidRPr="00B167CD">
        <w:rPr>
          <w:rFonts w:ascii="Times New Roman" w:hAnsi="Times New Roman" w:cs="Times New Roman"/>
          <w:bCs/>
          <w:color w:val="000000"/>
          <w:sz w:val="24"/>
          <w:szCs w:val="24"/>
        </w:rPr>
        <w:t>anë shtuar disa terma</w:t>
      </w:r>
      <w:r w:rsidR="000B078E" w:rsidRPr="00B167CD">
        <w:rPr>
          <w:rFonts w:ascii="Times New Roman" w:hAnsi="Times New Roman" w:cs="Times New Roman"/>
          <w:color w:val="000000"/>
          <w:sz w:val="24"/>
          <w:szCs w:val="24"/>
        </w:rPr>
        <w:t xml:space="preserve">, si </w:t>
      </w:r>
      <w:r w:rsidR="000B078E" w:rsidRPr="00B167CD">
        <w:rPr>
          <w:rFonts w:ascii="Times New Roman" w:hAnsi="Times New Roman" w:cs="Times New Roman"/>
          <w:i/>
          <w:color w:val="000000"/>
          <w:sz w:val="24"/>
          <w:szCs w:val="24"/>
        </w:rPr>
        <w:t>“përpunimi i mëtejshëm”, “qëllimi i pajtueshëm”, “profilizimi”, “</w:t>
      </w:r>
      <w:r w:rsidR="000B078E" w:rsidRPr="00B167CD">
        <w:rPr>
          <w:rFonts w:ascii="Times New Roman" w:hAnsi="Times New Roman" w:cs="Times New Roman"/>
          <w:i/>
          <w:sz w:val="24"/>
          <w:szCs w:val="24"/>
        </w:rPr>
        <w:t>të dhëna të pseudonimizuara”, “të dhëna gjenetike”, “të dhëna biometrike”, “të dhëna penale”, “kontrollues i ligjshëm”, “pëlqim”, “Komisioneri”, “cenimi i të dhënave personale”, “ndërmarrje”, “grup ndërmarrjesh”, “klauzola standarde të mbrojtjes së të dhënave”, “rregullat e detyrueshme të ko</w:t>
      </w:r>
      <w:r w:rsidR="00245044">
        <w:rPr>
          <w:rFonts w:ascii="Times New Roman" w:hAnsi="Times New Roman" w:cs="Times New Roman"/>
          <w:i/>
          <w:sz w:val="24"/>
          <w:szCs w:val="24"/>
        </w:rPr>
        <w:t>o</w:t>
      </w:r>
      <w:r w:rsidR="000B078E" w:rsidRPr="00B167CD">
        <w:rPr>
          <w:rFonts w:ascii="Times New Roman" w:hAnsi="Times New Roman" w:cs="Times New Roman"/>
          <w:i/>
          <w:sz w:val="24"/>
          <w:szCs w:val="24"/>
        </w:rPr>
        <w:t>rporatave”, “kod sjellje”, dhe “mekanizëm certifikimi”</w:t>
      </w:r>
      <w:r w:rsidR="005E008B" w:rsidRPr="00B167CD">
        <w:rPr>
          <w:rFonts w:ascii="Times New Roman" w:hAnsi="Times New Roman" w:cs="Times New Roman"/>
          <w:i/>
          <w:sz w:val="24"/>
          <w:szCs w:val="24"/>
        </w:rPr>
        <w:t xml:space="preserve">, </w:t>
      </w:r>
      <w:r w:rsidRPr="00B167CD">
        <w:rPr>
          <w:rFonts w:ascii="Times New Roman" w:hAnsi="Times New Roman" w:cs="Times New Roman"/>
          <w:sz w:val="24"/>
          <w:szCs w:val="24"/>
        </w:rPr>
        <w:t>nd</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rsa disa p</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rkufizime t</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tjera jan</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fshir</w:t>
      </w:r>
      <w:r w:rsidR="00C80CFF"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 pasi </w:t>
      </w:r>
      <w:r w:rsidRPr="00B167CD">
        <w:rPr>
          <w:rFonts w:ascii="Times New Roman" w:hAnsi="Times New Roman" w:cs="Times New Roman"/>
          <w:sz w:val="24"/>
          <w:szCs w:val="24"/>
        </w:rPr>
        <w:t xml:space="preserve">nuk përdoren </w:t>
      </w:r>
      <w:r w:rsidR="005E008B" w:rsidRPr="00B167CD">
        <w:rPr>
          <w:rFonts w:ascii="Times New Roman" w:hAnsi="Times New Roman" w:cs="Times New Roman"/>
          <w:sz w:val="24"/>
          <w:szCs w:val="24"/>
        </w:rPr>
        <w:t>m</w:t>
      </w:r>
      <w:r w:rsidR="00E40C06"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 </w:t>
      </w:r>
      <w:r w:rsidRPr="00B167CD">
        <w:rPr>
          <w:rFonts w:ascii="Times New Roman" w:hAnsi="Times New Roman" w:cs="Times New Roman"/>
          <w:sz w:val="24"/>
          <w:szCs w:val="24"/>
        </w:rPr>
        <w:t>në një kuptim specifik në tekstin e projektligjit t</w:t>
      </w:r>
      <w:r w:rsidR="00E40C06" w:rsidRPr="00B167CD">
        <w:rPr>
          <w:rFonts w:ascii="Times New Roman" w:hAnsi="Times New Roman" w:cs="Times New Roman"/>
          <w:sz w:val="24"/>
          <w:szCs w:val="24"/>
        </w:rPr>
        <w:t>ë</w:t>
      </w:r>
      <w:r w:rsidR="005E008B" w:rsidRPr="00B167CD">
        <w:rPr>
          <w:rFonts w:ascii="Times New Roman" w:hAnsi="Times New Roman" w:cs="Times New Roman"/>
          <w:sz w:val="24"/>
          <w:szCs w:val="24"/>
        </w:rPr>
        <w:t xml:space="preserve"> ri.</w:t>
      </w:r>
    </w:p>
    <w:p w:rsidR="005E008B" w:rsidRPr="00B167CD" w:rsidRDefault="005E008B" w:rsidP="00C10A4E">
      <w:pPr>
        <w:spacing w:after="0" w:line="276" w:lineRule="auto"/>
        <w:jc w:val="both"/>
        <w:rPr>
          <w:rFonts w:ascii="Times New Roman" w:hAnsi="Times New Roman" w:cs="Times New Roman"/>
          <w:b/>
          <w:bCs/>
          <w:sz w:val="24"/>
          <w:szCs w:val="24"/>
        </w:rPr>
      </w:pPr>
    </w:p>
    <w:p w:rsidR="00C10F2F" w:rsidRPr="00B167CD" w:rsidRDefault="00D15F84" w:rsidP="00D15F84">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 xml:space="preserve">Në nenin </w:t>
      </w:r>
      <w:r w:rsidR="00A675C0">
        <w:rPr>
          <w:rFonts w:ascii="Times New Roman" w:hAnsi="Times New Roman" w:cs="Times New Roman"/>
          <w:sz w:val="24"/>
          <w:szCs w:val="24"/>
        </w:rPr>
        <w:t>2</w:t>
      </w:r>
      <w:r w:rsidRPr="00B167CD">
        <w:rPr>
          <w:rFonts w:ascii="Times New Roman" w:hAnsi="Times New Roman" w:cs="Times New Roman"/>
          <w:sz w:val="24"/>
          <w:szCs w:val="24"/>
        </w:rPr>
        <w:t xml:space="preserve"> dhe </w:t>
      </w:r>
      <w:r w:rsidR="00A675C0">
        <w:rPr>
          <w:rFonts w:ascii="Times New Roman" w:hAnsi="Times New Roman" w:cs="Times New Roman"/>
          <w:sz w:val="24"/>
          <w:szCs w:val="24"/>
        </w:rPr>
        <w:t>3</w:t>
      </w:r>
      <w:r w:rsidR="00EC35AB" w:rsidRPr="00B167CD">
        <w:rPr>
          <w:rFonts w:ascii="Times New Roman" w:hAnsi="Times New Roman" w:cs="Times New Roman"/>
          <w:sz w:val="24"/>
          <w:szCs w:val="24"/>
        </w:rPr>
        <w:t xml:space="preserve"> të </w:t>
      </w:r>
      <w:r w:rsidRPr="00B167CD">
        <w:rPr>
          <w:rFonts w:ascii="Times New Roman" w:hAnsi="Times New Roman" w:cs="Times New Roman"/>
          <w:sz w:val="24"/>
          <w:szCs w:val="24"/>
        </w:rPr>
        <w:t>projektligjit përkufizohet fusha e zbatimit lëndor dhe territorial të tij.</w:t>
      </w:r>
    </w:p>
    <w:p w:rsidR="005245D7" w:rsidRPr="00B167CD" w:rsidRDefault="005245D7" w:rsidP="00C10A4E">
      <w:pPr>
        <w:spacing w:after="0" w:line="276" w:lineRule="auto"/>
        <w:jc w:val="both"/>
        <w:rPr>
          <w:rFonts w:ascii="Times New Roman" w:hAnsi="Times New Roman" w:cs="Times New Roman"/>
          <w:bCs/>
          <w:sz w:val="24"/>
          <w:szCs w:val="24"/>
        </w:rPr>
      </w:pPr>
    </w:p>
    <w:p w:rsidR="00D15F84" w:rsidRPr="00B167CD" w:rsidRDefault="00886376" w:rsidP="00C10A4E">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Seksioni 1 p</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rmban dispozi</w:t>
      </w:r>
      <w:r w:rsidR="007D2EDA">
        <w:rPr>
          <w:rFonts w:ascii="Times New Roman" w:hAnsi="Times New Roman" w:cs="Times New Roman"/>
          <w:sz w:val="24"/>
          <w:szCs w:val="24"/>
        </w:rPr>
        <w:t>t</w:t>
      </w:r>
      <w:r w:rsidRPr="00B167CD">
        <w:rPr>
          <w:rFonts w:ascii="Times New Roman" w:hAnsi="Times New Roman" w:cs="Times New Roman"/>
          <w:sz w:val="24"/>
          <w:szCs w:val="24"/>
        </w:rPr>
        <w:t>a mbi kriteret p</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r p</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rpunimin e ligjsh</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m t</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dh</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nave personale, parashikuar n</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nenet 6 – 10 t</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projektligjit.</w:t>
      </w:r>
    </w:p>
    <w:p w:rsidR="00CD2F28" w:rsidRPr="00B167CD" w:rsidRDefault="00D15F84" w:rsidP="00C10A4E">
      <w:pPr>
        <w:spacing w:after="0" w:line="276" w:lineRule="auto"/>
        <w:jc w:val="both"/>
        <w:rPr>
          <w:rFonts w:ascii="Times New Roman" w:hAnsi="Times New Roman" w:cs="Times New Roman"/>
          <w:bCs/>
          <w:sz w:val="24"/>
          <w:szCs w:val="24"/>
        </w:rPr>
      </w:pPr>
      <w:r w:rsidRPr="00B167CD">
        <w:rPr>
          <w:rFonts w:ascii="Times New Roman" w:hAnsi="Times New Roman" w:cs="Times New Roman"/>
          <w:bCs/>
          <w:sz w:val="24"/>
          <w:szCs w:val="24"/>
        </w:rPr>
        <w:t>Në nenin 6 të projektligjit, shtohet një</w:t>
      </w:r>
      <w:r w:rsidRPr="00B167CD">
        <w:rPr>
          <w:rFonts w:ascii="Times New Roman" w:hAnsi="Times New Roman" w:cs="Times New Roman"/>
          <w:sz w:val="24"/>
          <w:szCs w:val="24"/>
        </w:rPr>
        <w:t xml:space="preserve"> ndër parimet më të rëndësishme </w:t>
      </w:r>
      <w:r w:rsidR="007D2EDA">
        <w:rPr>
          <w:rFonts w:ascii="Times New Roman" w:hAnsi="Times New Roman" w:cs="Times New Roman"/>
          <w:bCs/>
          <w:sz w:val="24"/>
          <w:szCs w:val="24"/>
        </w:rPr>
        <w:t>në fun</w:t>
      </w:r>
      <w:r w:rsidRPr="00B167CD">
        <w:rPr>
          <w:rFonts w:ascii="Times New Roman" w:hAnsi="Times New Roman" w:cs="Times New Roman"/>
          <w:bCs/>
          <w:sz w:val="24"/>
          <w:szCs w:val="24"/>
        </w:rPr>
        <w:t>k</w:t>
      </w:r>
      <w:r w:rsidR="007D2EDA">
        <w:rPr>
          <w:rFonts w:ascii="Times New Roman" w:hAnsi="Times New Roman" w:cs="Times New Roman"/>
          <w:bCs/>
          <w:sz w:val="24"/>
          <w:szCs w:val="24"/>
        </w:rPr>
        <w:t>s</w:t>
      </w:r>
      <w:r w:rsidRPr="00B167CD">
        <w:rPr>
          <w:rFonts w:ascii="Times New Roman" w:hAnsi="Times New Roman" w:cs="Times New Roman"/>
          <w:bCs/>
          <w:sz w:val="24"/>
          <w:szCs w:val="24"/>
        </w:rPr>
        <w:t xml:space="preserve">ion të rritjes së përgjegjshmërisë së kontrolluesve dhe përpunuesve në procesin dinamik të përpunimit të të dhënave personale siç është </w:t>
      </w:r>
      <w:r w:rsidRPr="00B167CD">
        <w:rPr>
          <w:rFonts w:ascii="Times New Roman" w:hAnsi="Times New Roman" w:cs="Times New Roman"/>
          <w:bCs/>
          <w:i/>
          <w:sz w:val="24"/>
          <w:szCs w:val="24"/>
        </w:rPr>
        <w:t>“parimi i përgjegjshmërisë”</w:t>
      </w:r>
      <w:r w:rsidRPr="00B167CD">
        <w:rPr>
          <w:rFonts w:ascii="Times New Roman" w:hAnsi="Times New Roman" w:cs="Times New Roman"/>
          <w:bCs/>
          <w:sz w:val="24"/>
          <w:szCs w:val="24"/>
        </w:rPr>
        <w:t xml:space="preserve"> sipas të cilit kontrolluesit dhe përpunuesit jo vetëm që duhet të jenë përgjegjës, por gjithashtu duhet të jenë në gjendje të paraqesin përputhshmëri me parimet e mbrojtjes së të dhënave në </w:t>
      </w:r>
      <w:r w:rsidR="007D2EDA">
        <w:rPr>
          <w:rFonts w:ascii="Times New Roman" w:hAnsi="Times New Roman" w:cs="Times New Roman"/>
          <w:bCs/>
          <w:sz w:val="24"/>
          <w:szCs w:val="24"/>
        </w:rPr>
        <w:t>procesin e përpunimit të tyre.</w:t>
      </w:r>
    </w:p>
    <w:p w:rsidR="00CD2F28" w:rsidRPr="00B167CD" w:rsidRDefault="00CD2F28" w:rsidP="00C10A4E">
      <w:pPr>
        <w:spacing w:after="0" w:line="276" w:lineRule="auto"/>
        <w:jc w:val="both"/>
        <w:rPr>
          <w:rFonts w:ascii="Times New Roman" w:hAnsi="Times New Roman" w:cs="Times New Roman"/>
          <w:sz w:val="24"/>
          <w:szCs w:val="24"/>
        </w:rPr>
      </w:pPr>
    </w:p>
    <w:p w:rsidR="00CD2F28" w:rsidRPr="00B167CD" w:rsidRDefault="005245D7" w:rsidP="00C10A4E">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Kriteret për përpunimin e ligjshëm të të dhënave personale t</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reflektuara n</w:t>
      </w:r>
      <w:r w:rsidR="00C80CFF" w:rsidRPr="00B167CD">
        <w:rPr>
          <w:rFonts w:ascii="Times New Roman" w:hAnsi="Times New Roman" w:cs="Times New Roman"/>
          <w:sz w:val="24"/>
          <w:szCs w:val="24"/>
        </w:rPr>
        <w:t>ë</w:t>
      </w:r>
      <w:r w:rsidR="00886376" w:rsidRPr="00B167CD">
        <w:rPr>
          <w:rFonts w:ascii="Times New Roman" w:hAnsi="Times New Roman" w:cs="Times New Roman"/>
          <w:sz w:val="24"/>
          <w:szCs w:val="24"/>
        </w:rPr>
        <w:t xml:space="preserve"> nenin 7</w:t>
      </w:r>
      <w:r w:rsidR="00F02A6A" w:rsidRPr="00B167CD">
        <w:rPr>
          <w:rFonts w:ascii="Times New Roman" w:hAnsi="Times New Roman" w:cs="Times New Roman"/>
          <w:sz w:val="24"/>
          <w:szCs w:val="24"/>
        </w:rPr>
        <w:t>, mbetën</w:t>
      </w:r>
      <w:r w:rsidRPr="00B167CD">
        <w:rPr>
          <w:rFonts w:ascii="Times New Roman" w:hAnsi="Times New Roman" w:cs="Times New Roman"/>
          <w:sz w:val="24"/>
          <w:szCs w:val="24"/>
        </w:rPr>
        <w:t xml:space="preserve"> të njëjta me ato të ligjit n</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fuqi, megjithat</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n</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p</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rputhje me k</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rkesat e GDPR</w:t>
      </w:r>
      <w:r w:rsidR="00F02A6A" w:rsidRPr="00B167CD">
        <w:rPr>
          <w:rFonts w:ascii="Times New Roman" w:hAnsi="Times New Roman" w:cs="Times New Roman"/>
          <w:sz w:val="24"/>
          <w:szCs w:val="24"/>
        </w:rPr>
        <w:t>,</w:t>
      </w:r>
      <w:r w:rsidRPr="00B167CD">
        <w:rPr>
          <w:rFonts w:ascii="Times New Roman" w:hAnsi="Times New Roman" w:cs="Times New Roman"/>
          <w:sz w:val="24"/>
          <w:szCs w:val="24"/>
        </w:rPr>
        <w:t xml:space="preserve"> f</w:t>
      </w:r>
      <w:r w:rsidRPr="00B167CD">
        <w:rPr>
          <w:rFonts w:ascii="Times New Roman" w:hAnsi="Times New Roman" w:cs="Times New Roman"/>
          <w:bCs/>
          <w:color w:val="000000"/>
          <w:sz w:val="24"/>
          <w:szCs w:val="24"/>
        </w:rPr>
        <w:t>orcohen kriteret p</w:t>
      </w:r>
      <w:r w:rsidR="00C80CFF"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 vlefshmërinë e pëlq</w:t>
      </w:r>
      <w:r w:rsidR="00F02A6A" w:rsidRPr="00B167CD">
        <w:rPr>
          <w:rFonts w:ascii="Times New Roman" w:hAnsi="Times New Roman" w:cs="Times New Roman"/>
          <w:bCs/>
          <w:color w:val="000000"/>
          <w:sz w:val="24"/>
          <w:szCs w:val="24"/>
        </w:rPr>
        <w:t>imit të subjektit të të dhënave</w:t>
      </w:r>
      <w:r w:rsidR="00C50830" w:rsidRPr="00B167CD">
        <w:rPr>
          <w:rFonts w:ascii="Times New Roman" w:hAnsi="Times New Roman" w:cs="Times New Roman"/>
          <w:bCs/>
          <w:color w:val="000000"/>
          <w:sz w:val="24"/>
          <w:szCs w:val="24"/>
        </w:rPr>
        <w:t xml:space="preserve"> t</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 xml:space="preserve"> parashikuara n</w:t>
      </w:r>
      <w:r w:rsidR="00C80CFF" w:rsidRPr="00B167CD">
        <w:rPr>
          <w:rFonts w:ascii="Times New Roman" w:hAnsi="Times New Roman" w:cs="Times New Roman"/>
          <w:bCs/>
          <w:color w:val="000000"/>
          <w:sz w:val="24"/>
          <w:szCs w:val="24"/>
        </w:rPr>
        <w:t>ë</w:t>
      </w:r>
      <w:r w:rsidR="00F02A6A" w:rsidRPr="00B167CD">
        <w:rPr>
          <w:rFonts w:ascii="Times New Roman" w:hAnsi="Times New Roman" w:cs="Times New Roman"/>
          <w:bCs/>
          <w:color w:val="000000"/>
          <w:sz w:val="24"/>
          <w:szCs w:val="24"/>
        </w:rPr>
        <w:t xml:space="preserve"> nenin 8. Gjithashtu</w:t>
      </w:r>
      <w:r w:rsidR="007D2EDA">
        <w:rPr>
          <w:rFonts w:ascii="Times New Roman" w:hAnsi="Times New Roman" w:cs="Times New Roman"/>
          <w:bCs/>
          <w:color w:val="000000"/>
          <w:sz w:val="24"/>
          <w:szCs w:val="24"/>
        </w:rPr>
        <w:t>,</w:t>
      </w:r>
      <w:r w:rsidRPr="00B167CD">
        <w:rPr>
          <w:rFonts w:ascii="Times New Roman" w:hAnsi="Times New Roman" w:cs="Times New Roman"/>
          <w:bCs/>
          <w:color w:val="000000"/>
          <w:sz w:val="24"/>
          <w:szCs w:val="24"/>
        </w:rPr>
        <w:t xml:space="preserve"> trajtohen aspektet praktike që lidhen me pëlqimin e </w:t>
      </w:r>
      <w:r w:rsidR="00E56B8C" w:rsidRPr="00B167CD">
        <w:rPr>
          <w:rFonts w:ascii="Times New Roman" w:hAnsi="Times New Roman" w:cs="Times New Roman"/>
          <w:bCs/>
          <w:color w:val="000000"/>
          <w:sz w:val="24"/>
          <w:szCs w:val="24"/>
        </w:rPr>
        <w:t>f</w:t>
      </w:r>
      <w:r w:rsidR="00C80CFF" w:rsidRPr="00B167CD">
        <w:rPr>
          <w:rFonts w:ascii="Times New Roman" w:hAnsi="Times New Roman" w:cs="Times New Roman"/>
          <w:bCs/>
          <w:color w:val="000000"/>
          <w:sz w:val="24"/>
          <w:szCs w:val="24"/>
        </w:rPr>
        <w:t>ë</w:t>
      </w:r>
      <w:r w:rsidR="00E56B8C" w:rsidRPr="00B167CD">
        <w:rPr>
          <w:rFonts w:ascii="Times New Roman" w:hAnsi="Times New Roman" w:cs="Times New Roman"/>
          <w:bCs/>
          <w:color w:val="000000"/>
          <w:sz w:val="24"/>
          <w:szCs w:val="24"/>
        </w:rPr>
        <w:t>mij</w:t>
      </w:r>
      <w:r w:rsidR="00C80CFF" w:rsidRPr="00B167CD">
        <w:rPr>
          <w:rFonts w:ascii="Times New Roman" w:hAnsi="Times New Roman" w:cs="Times New Roman"/>
          <w:bCs/>
          <w:color w:val="000000"/>
          <w:sz w:val="24"/>
          <w:szCs w:val="24"/>
        </w:rPr>
        <w:t>ë</w:t>
      </w:r>
      <w:r w:rsidR="00E56B8C" w:rsidRPr="00B167CD">
        <w:rPr>
          <w:rFonts w:ascii="Times New Roman" w:hAnsi="Times New Roman" w:cs="Times New Roman"/>
          <w:bCs/>
          <w:color w:val="000000"/>
          <w:sz w:val="24"/>
          <w:szCs w:val="24"/>
        </w:rPr>
        <w:t xml:space="preserve">ve </w:t>
      </w:r>
      <w:r w:rsidRPr="00B167CD">
        <w:rPr>
          <w:rFonts w:ascii="Times New Roman" w:hAnsi="Times New Roman" w:cs="Times New Roman"/>
          <w:bCs/>
          <w:color w:val="000000"/>
          <w:sz w:val="24"/>
          <w:szCs w:val="24"/>
        </w:rPr>
        <w:t>ose pëlqimin me mjete elektronike</w:t>
      </w:r>
      <w:r w:rsidR="00F02A6A" w:rsidRPr="00B167CD">
        <w:rPr>
          <w:rFonts w:ascii="Times New Roman" w:hAnsi="Times New Roman" w:cs="Times New Roman"/>
          <w:bCs/>
          <w:color w:val="000000"/>
          <w:sz w:val="24"/>
          <w:szCs w:val="24"/>
        </w:rPr>
        <w:t xml:space="preserve"> d</w:t>
      </w:r>
      <w:r w:rsidRPr="00B167CD">
        <w:rPr>
          <w:rFonts w:ascii="Times New Roman" w:hAnsi="Times New Roman" w:cs="Times New Roman"/>
          <w:bCs/>
          <w:color w:val="000000"/>
          <w:sz w:val="24"/>
          <w:szCs w:val="24"/>
        </w:rPr>
        <w:t>iktuar nga k</w:t>
      </w:r>
      <w:r w:rsidR="00F02A6A" w:rsidRPr="00B167CD">
        <w:rPr>
          <w:rFonts w:ascii="Times New Roman" w:hAnsi="Times New Roman" w:cs="Times New Roman"/>
          <w:bCs/>
          <w:color w:val="000000"/>
          <w:sz w:val="24"/>
          <w:szCs w:val="24"/>
        </w:rPr>
        <w:t>ushtet e zhvillimit teknologjik.</w:t>
      </w:r>
    </w:p>
    <w:p w:rsidR="005245D7" w:rsidRPr="00B167CD" w:rsidRDefault="00F02A6A" w:rsidP="00C10A4E">
      <w:pPr>
        <w:spacing w:after="0"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k</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kuptim me p</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rfshirjen e k</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tyre risive,</w:t>
      </w:r>
      <w:r w:rsidR="005245D7" w:rsidRPr="00B167CD">
        <w:rPr>
          <w:rFonts w:ascii="Times New Roman" w:hAnsi="Times New Roman" w:cs="Times New Roman"/>
          <w:bCs/>
          <w:color w:val="000000"/>
          <w:sz w:val="24"/>
          <w:szCs w:val="24"/>
        </w:rPr>
        <w:t xml:space="preserve"> parashikohet mund</w:t>
      </w:r>
      <w:r w:rsidR="00C80CFF"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sia e</w:t>
      </w:r>
      <w:r w:rsidR="005245D7" w:rsidRPr="00B167CD">
        <w:rPr>
          <w:rFonts w:ascii="Times New Roman" w:hAnsi="Times New Roman" w:cs="Times New Roman"/>
          <w:bCs/>
          <w:color w:val="000000"/>
          <w:sz w:val="24"/>
          <w:szCs w:val="24"/>
        </w:rPr>
        <w:t xml:space="preserve"> dh</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nies s</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p</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lqimit jo domosdoshm</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risht vet</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m n</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form</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n e nj</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deklarate me shkrim</w:t>
      </w:r>
      <w:r w:rsidR="00C50830" w:rsidRPr="00B167CD">
        <w:rPr>
          <w:rFonts w:ascii="Times New Roman" w:hAnsi="Times New Roman" w:cs="Times New Roman"/>
          <w:bCs/>
          <w:color w:val="000000"/>
          <w:sz w:val="24"/>
          <w:szCs w:val="24"/>
        </w:rPr>
        <w:t xml:space="preserve"> sikurse </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sht</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 xml:space="preserve"> e p</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rcaktuar n</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 xml:space="preserve"> ligjin aktual</w:t>
      </w:r>
      <w:r w:rsidR="005245D7" w:rsidRPr="00B167CD">
        <w:rPr>
          <w:rFonts w:ascii="Times New Roman" w:hAnsi="Times New Roman" w:cs="Times New Roman"/>
          <w:bCs/>
          <w:color w:val="000000"/>
          <w:sz w:val="24"/>
          <w:szCs w:val="24"/>
        </w:rPr>
        <w:t>, por n</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p</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rmjet çdo elementi tregues t</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vullnetit</w:t>
      </w:r>
      <w:r w:rsidRPr="00B167CD">
        <w:rPr>
          <w:rFonts w:ascii="Times New Roman" w:hAnsi="Times New Roman" w:cs="Times New Roman"/>
          <w:bCs/>
          <w:color w:val="000000"/>
          <w:sz w:val="24"/>
          <w:szCs w:val="24"/>
        </w:rPr>
        <w:t xml:space="preserve"> 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subjektit 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dh</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nave,</w:t>
      </w:r>
      <w:r w:rsidR="005245D7" w:rsidRPr="00B167CD">
        <w:rPr>
          <w:rFonts w:ascii="Times New Roman" w:hAnsi="Times New Roman" w:cs="Times New Roman"/>
          <w:bCs/>
          <w:color w:val="000000"/>
          <w:sz w:val="24"/>
          <w:szCs w:val="24"/>
        </w:rPr>
        <w:t xml:space="preserve"> q</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mund t</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jet</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nj</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deklarat</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os</w:t>
      </w:r>
      <w:r w:rsidR="00C80CFF" w:rsidRPr="00B167CD">
        <w:rPr>
          <w:rFonts w:ascii="Times New Roman" w:hAnsi="Times New Roman" w:cs="Times New Roman"/>
          <w:bCs/>
          <w:color w:val="000000"/>
          <w:sz w:val="24"/>
          <w:szCs w:val="24"/>
        </w:rPr>
        <w:t>ë</w:t>
      </w:r>
      <w:r w:rsidR="005245D7" w:rsidRPr="00B167CD">
        <w:rPr>
          <w:rFonts w:ascii="Times New Roman" w:hAnsi="Times New Roman" w:cs="Times New Roman"/>
          <w:bCs/>
          <w:color w:val="000000"/>
          <w:sz w:val="24"/>
          <w:szCs w:val="24"/>
        </w:rPr>
        <w:t xml:space="preserve"> </w:t>
      </w:r>
      <w:r w:rsidR="00C50830" w:rsidRPr="00B167CD">
        <w:rPr>
          <w:rFonts w:ascii="Times New Roman" w:hAnsi="Times New Roman" w:cs="Times New Roman"/>
          <w:bCs/>
          <w:color w:val="000000"/>
          <w:sz w:val="24"/>
          <w:szCs w:val="24"/>
        </w:rPr>
        <w:t>nj</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 xml:space="preserve"> veprim i qart</w:t>
      </w:r>
      <w:r w:rsidR="00C80CFF" w:rsidRPr="00B167CD">
        <w:rPr>
          <w:rFonts w:ascii="Times New Roman" w:hAnsi="Times New Roman" w:cs="Times New Roman"/>
          <w:bCs/>
          <w:color w:val="000000"/>
          <w:sz w:val="24"/>
          <w:szCs w:val="24"/>
        </w:rPr>
        <w:t>ë</w:t>
      </w:r>
      <w:r w:rsidR="00C50830" w:rsidRPr="00B167CD">
        <w:rPr>
          <w:rFonts w:ascii="Times New Roman" w:hAnsi="Times New Roman" w:cs="Times New Roman"/>
          <w:bCs/>
          <w:color w:val="000000"/>
          <w:sz w:val="24"/>
          <w:szCs w:val="24"/>
        </w:rPr>
        <w:t xml:space="preserve"> pohues </w:t>
      </w:r>
      <w:r w:rsidRPr="00B167CD">
        <w:rPr>
          <w:rFonts w:ascii="Times New Roman" w:hAnsi="Times New Roman" w:cs="Times New Roman"/>
          <w:bCs/>
          <w:color w:val="000000"/>
          <w:sz w:val="24"/>
          <w:szCs w:val="24"/>
        </w:rPr>
        <w:t>sikund</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 mund 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jet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nj</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w:t>
      </w:r>
      <w:r w:rsidR="005B3A70" w:rsidRPr="00B167CD">
        <w:rPr>
          <w:rFonts w:ascii="Times New Roman" w:hAnsi="Times New Roman" w:cs="Times New Roman"/>
          <w:bCs/>
          <w:color w:val="000000"/>
          <w:sz w:val="24"/>
          <w:szCs w:val="24"/>
        </w:rPr>
        <w:t>klikim</w:t>
      </w:r>
      <w:r w:rsidRPr="00B167CD">
        <w:rPr>
          <w:rFonts w:ascii="Times New Roman" w:hAnsi="Times New Roman" w:cs="Times New Roman"/>
          <w:bCs/>
          <w:color w:val="000000"/>
          <w:sz w:val="24"/>
          <w:szCs w:val="24"/>
        </w:rPr>
        <w:t>” kur ky p</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lqim k</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rkohet t</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jepet n</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form</w:t>
      </w:r>
      <w:r w:rsidR="00E40C06"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elektronike. </w:t>
      </w:r>
    </w:p>
    <w:p w:rsidR="00E56B8C" w:rsidRPr="00B167CD" w:rsidRDefault="00E56B8C" w:rsidP="00C10A4E">
      <w:pPr>
        <w:spacing w:after="0" w:line="276" w:lineRule="auto"/>
        <w:jc w:val="both"/>
        <w:rPr>
          <w:rFonts w:ascii="Times New Roman" w:hAnsi="Times New Roman" w:cs="Times New Roman"/>
          <w:sz w:val="24"/>
          <w:szCs w:val="24"/>
        </w:rPr>
      </w:pPr>
    </w:p>
    <w:p w:rsidR="00696896" w:rsidRPr="00B167CD" w:rsidRDefault="00F02A6A" w:rsidP="00C10A4E">
      <w:pPr>
        <w:spacing w:after="0" w:line="276" w:lineRule="auto"/>
        <w:jc w:val="both"/>
        <w:rPr>
          <w:rFonts w:ascii="Times New Roman" w:hAnsi="Times New Roman" w:cs="Times New Roman"/>
          <w:sz w:val="24"/>
          <w:szCs w:val="24"/>
          <w:lang w:val="en-US"/>
        </w:rPr>
      </w:pPr>
      <w:r w:rsidRPr="00B167CD">
        <w:rPr>
          <w:rFonts w:ascii="Times New Roman" w:hAnsi="Times New Roman" w:cs="Times New Roman"/>
          <w:bCs/>
          <w:sz w:val="24"/>
          <w:szCs w:val="24"/>
        </w:rPr>
        <w:t>Shtohet k</w:t>
      </w:r>
      <w:r w:rsidR="00866ED5" w:rsidRPr="00B167CD">
        <w:rPr>
          <w:rFonts w:ascii="Times New Roman" w:hAnsi="Times New Roman" w:cs="Times New Roman"/>
          <w:bCs/>
          <w:sz w:val="24"/>
          <w:szCs w:val="24"/>
        </w:rPr>
        <w:t>a</w:t>
      </w:r>
      <w:r w:rsidR="00E56B8C" w:rsidRPr="00B167CD">
        <w:rPr>
          <w:rFonts w:ascii="Times New Roman" w:hAnsi="Times New Roman" w:cs="Times New Roman"/>
          <w:bCs/>
          <w:sz w:val="24"/>
          <w:szCs w:val="24"/>
        </w:rPr>
        <w:t xml:space="preserve">tegoria e të dhënave personale </w:t>
      </w:r>
      <w:r w:rsidR="00E56B8C" w:rsidRPr="00B167CD">
        <w:rPr>
          <w:rFonts w:ascii="Times New Roman" w:hAnsi="Times New Roman" w:cs="Times New Roman"/>
          <w:bCs/>
          <w:i/>
          <w:sz w:val="24"/>
          <w:szCs w:val="24"/>
        </w:rPr>
        <w:t>“sensitive”</w:t>
      </w:r>
      <w:r w:rsidR="00866ED5" w:rsidRPr="00B167CD">
        <w:rPr>
          <w:rFonts w:ascii="Times New Roman" w:hAnsi="Times New Roman" w:cs="Times New Roman"/>
          <w:bCs/>
          <w:i/>
          <w:sz w:val="24"/>
          <w:szCs w:val="24"/>
        </w:rPr>
        <w:t xml:space="preserve"> </w:t>
      </w:r>
      <w:r w:rsidR="00E56B8C" w:rsidRPr="00B167CD">
        <w:rPr>
          <w:rFonts w:ascii="Times New Roman" w:hAnsi="Times New Roman" w:cs="Times New Roman"/>
          <w:bCs/>
          <w:sz w:val="24"/>
          <w:szCs w:val="24"/>
        </w:rPr>
        <w:t>t</w:t>
      </w:r>
      <w:r w:rsidR="00C80CFF" w:rsidRPr="00B167CD">
        <w:rPr>
          <w:rFonts w:ascii="Times New Roman" w:hAnsi="Times New Roman" w:cs="Times New Roman"/>
          <w:bCs/>
          <w:sz w:val="24"/>
          <w:szCs w:val="24"/>
        </w:rPr>
        <w:t>ë</w:t>
      </w:r>
      <w:r w:rsidR="00E56B8C" w:rsidRPr="00B167CD">
        <w:rPr>
          <w:rFonts w:ascii="Times New Roman" w:hAnsi="Times New Roman" w:cs="Times New Roman"/>
          <w:bCs/>
          <w:sz w:val="24"/>
          <w:szCs w:val="24"/>
        </w:rPr>
        <w:t xml:space="preserve"> reflektuara n</w:t>
      </w:r>
      <w:r w:rsidR="00C80CFF" w:rsidRPr="00B167CD">
        <w:rPr>
          <w:rFonts w:ascii="Times New Roman" w:hAnsi="Times New Roman" w:cs="Times New Roman"/>
          <w:bCs/>
          <w:sz w:val="24"/>
          <w:szCs w:val="24"/>
        </w:rPr>
        <w:t>ë</w:t>
      </w:r>
      <w:r w:rsidR="00E56B8C" w:rsidRPr="00B167CD">
        <w:rPr>
          <w:rFonts w:ascii="Times New Roman" w:hAnsi="Times New Roman" w:cs="Times New Roman"/>
          <w:bCs/>
          <w:sz w:val="24"/>
          <w:szCs w:val="24"/>
        </w:rPr>
        <w:t xml:space="preserve"> n</w:t>
      </w:r>
      <w:r w:rsidR="00866ED5" w:rsidRPr="00B167CD">
        <w:rPr>
          <w:rFonts w:ascii="Times New Roman" w:hAnsi="Times New Roman" w:cs="Times New Roman"/>
          <w:bCs/>
          <w:sz w:val="24"/>
          <w:szCs w:val="24"/>
        </w:rPr>
        <w:t>eni</w:t>
      </w:r>
      <w:r w:rsidR="00E56B8C" w:rsidRPr="00B167CD">
        <w:rPr>
          <w:rFonts w:ascii="Times New Roman" w:hAnsi="Times New Roman" w:cs="Times New Roman"/>
          <w:bCs/>
          <w:sz w:val="24"/>
          <w:szCs w:val="24"/>
        </w:rPr>
        <w:t>n 9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projektligjit duke p</w:t>
      </w:r>
      <w:r w:rsidR="00E40C06" w:rsidRPr="00B167CD">
        <w:rPr>
          <w:rFonts w:ascii="Times New Roman" w:hAnsi="Times New Roman" w:cs="Times New Roman"/>
          <w:bCs/>
          <w:sz w:val="24"/>
          <w:szCs w:val="24"/>
        </w:rPr>
        <w:t>ë</w:t>
      </w:r>
      <w:r w:rsidRPr="00B167CD">
        <w:rPr>
          <w:rFonts w:ascii="Times New Roman" w:hAnsi="Times New Roman" w:cs="Times New Roman"/>
          <w:bCs/>
          <w:sz w:val="24"/>
          <w:szCs w:val="24"/>
        </w:rPr>
        <w:t>rfshir</w:t>
      </w:r>
      <w:r w:rsidR="00E40C06" w:rsidRPr="00B167CD">
        <w:rPr>
          <w:rFonts w:ascii="Times New Roman" w:hAnsi="Times New Roman" w:cs="Times New Roman"/>
          <w:bCs/>
          <w:sz w:val="24"/>
          <w:szCs w:val="24"/>
        </w:rPr>
        <w:t>ë</w:t>
      </w:r>
      <w:r w:rsidR="009D1786" w:rsidRPr="00B167CD">
        <w:rPr>
          <w:rFonts w:ascii="Times New Roman" w:hAnsi="Times New Roman" w:cs="Times New Roman"/>
          <w:bCs/>
          <w:sz w:val="24"/>
          <w:szCs w:val="24"/>
        </w:rPr>
        <w:t xml:space="preserve"> në të edhe </w:t>
      </w:r>
      <w:r w:rsidRPr="00B167CD">
        <w:rPr>
          <w:rFonts w:ascii="Times New Roman" w:hAnsi="Times New Roman" w:cs="Times New Roman"/>
          <w:bCs/>
          <w:sz w:val="24"/>
          <w:szCs w:val="24"/>
        </w:rPr>
        <w:t>t</w:t>
      </w:r>
      <w:r w:rsidR="00E40C06"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dh</w:t>
      </w:r>
      <w:r w:rsidR="00E40C06" w:rsidRPr="00B167CD">
        <w:rPr>
          <w:rFonts w:ascii="Times New Roman" w:hAnsi="Times New Roman" w:cs="Times New Roman"/>
          <w:bCs/>
          <w:sz w:val="24"/>
          <w:szCs w:val="24"/>
        </w:rPr>
        <w:t>ë</w:t>
      </w:r>
      <w:r w:rsidR="009D1786" w:rsidRPr="00B167CD">
        <w:rPr>
          <w:rFonts w:ascii="Times New Roman" w:hAnsi="Times New Roman" w:cs="Times New Roman"/>
          <w:bCs/>
          <w:sz w:val="24"/>
          <w:szCs w:val="24"/>
        </w:rPr>
        <w:t>na</w:t>
      </w:r>
      <w:r w:rsidRPr="00B167CD">
        <w:rPr>
          <w:rFonts w:ascii="Times New Roman" w:hAnsi="Times New Roman" w:cs="Times New Roman"/>
          <w:bCs/>
          <w:sz w:val="24"/>
          <w:szCs w:val="24"/>
        </w:rPr>
        <w:t xml:space="preserve"> si:</w:t>
      </w:r>
      <w:r w:rsidR="00696896" w:rsidRPr="00B167CD">
        <w:rPr>
          <w:rFonts w:ascii="Times New Roman" w:hAnsi="Times New Roman" w:cs="Times New Roman"/>
          <w:sz w:val="24"/>
          <w:szCs w:val="24"/>
          <w:lang w:val="en-US"/>
        </w:rPr>
        <w:t xml:space="preserve"> t</w:t>
      </w:r>
      <w:r w:rsidRPr="00B167CD">
        <w:rPr>
          <w:rFonts w:ascii="Times New Roman" w:hAnsi="Times New Roman" w:cs="Times New Roman"/>
          <w:sz w:val="24"/>
          <w:szCs w:val="24"/>
        </w:rPr>
        <w:t>ë dhëna gjenetike,</w:t>
      </w:r>
      <w:r w:rsidR="00696896" w:rsidRPr="00B167CD">
        <w:rPr>
          <w:rFonts w:ascii="Times New Roman" w:hAnsi="Times New Roman" w:cs="Times New Roman"/>
          <w:sz w:val="24"/>
          <w:szCs w:val="24"/>
        </w:rPr>
        <w:t xml:space="preserve"> </w:t>
      </w:r>
      <w:r w:rsidR="00866ED5" w:rsidRPr="00B167CD">
        <w:rPr>
          <w:rFonts w:ascii="Times New Roman" w:hAnsi="Times New Roman" w:cs="Times New Roman"/>
          <w:sz w:val="24"/>
          <w:szCs w:val="24"/>
        </w:rPr>
        <w:t>të dhëna biometrike kur at</w:t>
      </w:r>
      <w:r w:rsidR="00696896" w:rsidRPr="00B167CD">
        <w:rPr>
          <w:rFonts w:ascii="Times New Roman" w:hAnsi="Times New Roman" w:cs="Times New Roman"/>
          <w:sz w:val="24"/>
          <w:szCs w:val="24"/>
        </w:rPr>
        <w:t>o</w:t>
      </w:r>
      <w:r w:rsidRPr="00B167CD">
        <w:rPr>
          <w:rFonts w:ascii="Times New Roman" w:hAnsi="Times New Roman" w:cs="Times New Roman"/>
          <w:sz w:val="24"/>
          <w:szCs w:val="24"/>
        </w:rPr>
        <w:t xml:space="preserve"> përdoren për identifikim unik dhe </w:t>
      </w:r>
      <w:r w:rsidR="00866ED5" w:rsidRPr="00B167CD">
        <w:rPr>
          <w:rFonts w:ascii="Times New Roman" w:hAnsi="Times New Roman" w:cs="Times New Roman"/>
          <w:sz w:val="24"/>
          <w:szCs w:val="24"/>
        </w:rPr>
        <w:t>të dhëna për orientimin seksual.</w:t>
      </w:r>
      <w:r w:rsidR="007D2EDA">
        <w:rPr>
          <w:rFonts w:ascii="Times New Roman" w:hAnsi="Times New Roman" w:cs="Times New Roman"/>
          <w:sz w:val="24"/>
          <w:szCs w:val="24"/>
        </w:rPr>
        <w:t xml:space="preserve"> </w:t>
      </w:r>
      <w:r w:rsidR="00696896" w:rsidRPr="00B167CD">
        <w:rPr>
          <w:rFonts w:ascii="Times New Roman" w:hAnsi="Times New Roman" w:cs="Times New Roman"/>
          <w:sz w:val="24"/>
          <w:szCs w:val="24"/>
          <w:lang w:val="en-US"/>
        </w:rPr>
        <w:t>D</w:t>
      </w:r>
      <w:r w:rsidR="00866ED5" w:rsidRPr="00B167CD">
        <w:rPr>
          <w:rFonts w:ascii="Times New Roman" w:hAnsi="Times New Roman" w:cs="Times New Roman"/>
          <w:sz w:val="24"/>
          <w:szCs w:val="24"/>
        </w:rPr>
        <w:t>etyra për të siguruar masa mbrojtë</w:t>
      </w:r>
      <w:r w:rsidR="00696896" w:rsidRPr="00B167CD">
        <w:rPr>
          <w:rFonts w:ascii="Times New Roman" w:hAnsi="Times New Roman" w:cs="Times New Roman"/>
          <w:sz w:val="24"/>
          <w:szCs w:val="24"/>
        </w:rPr>
        <w:t>se të përshtatshme kur përpunohen</w:t>
      </w:r>
      <w:r w:rsidR="00440B05" w:rsidRPr="00B167CD">
        <w:rPr>
          <w:rFonts w:ascii="Times New Roman" w:hAnsi="Times New Roman" w:cs="Times New Roman"/>
          <w:sz w:val="24"/>
          <w:szCs w:val="24"/>
        </w:rPr>
        <w:t xml:space="preserve"> të dhëna</w:t>
      </w:r>
      <w:r w:rsidR="00866ED5" w:rsidRPr="00B167CD">
        <w:rPr>
          <w:rFonts w:ascii="Times New Roman" w:hAnsi="Times New Roman" w:cs="Times New Roman"/>
          <w:sz w:val="24"/>
          <w:szCs w:val="24"/>
        </w:rPr>
        <w:t xml:space="preserve"> sensitive,</w:t>
      </w:r>
      <w:r w:rsidR="00696896" w:rsidRPr="00B167CD">
        <w:rPr>
          <w:rFonts w:ascii="Times New Roman" w:hAnsi="Times New Roman" w:cs="Times New Roman"/>
          <w:sz w:val="24"/>
          <w:szCs w:val="24"/>
        </w:rPr>
        <w:t xml:space="preserve"> </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sht</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 xml:space="preserve"> nj</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 xml:space="preserve"> risi dhe tani paraqitet </w:t>
      </w:r>
      <w:r w:rsidR="00866ED5" w:rsidRPr="00B167CD">
        <w:rPr>
          <w:rFonts w:ascii="Times New Roman" w:hAnsi="Times New Roman" w:cs="Times New Roman"/>
          <w:sz w:val="24"/>
          <w:szCs w:val="24"/>
        </w:rPr>
        <w:t xml:space="preserve">si një kusht i përgjithshëm për përpunimin </w:t>
      </w:r>
      <w:r w:rsidR="00696896" w:rsidRPr="00B167CD">
        <w:rPr>
          <w:rFonts w:ascii="Times New Roman" w:hAnsi="Times New Roman" w:cs="Times New Roman"/>
          <w:sz w:val="24"/>
          <w:szCs w:val="24"/>
        </w:rPr>
        <w:t xml:space="preserve">e ligjshëm të këtyre të dhënave. </w:t>
      </w:r>
    </w:p>
    <w:p w:rsidR="00696896" w:rsidRPr="00B167CD" w:rsidRDefault="00696896" w:rsidP="00C10A4E">
      <w:pPr>
        <w:spacing w:after="0" w:line="276" w:lineRule="auto"/>
        <w:jc w:val="both"/>
        <w:rPr>
          <w:rFonts w:ascii="Times New Roman" w:hAnsi="Times New Roman" w:cs="Times New Roman"/>
          <w:sz w:val="24"/>
          <w:szCs w:val="24"/>
          <w:lang w:val="en-US"/>
        </w:rPr>
      </w:pPr>
    </w:p>
    <w:p w:rsidR="00696896" w:rsidRPr="00B167CD" w:rsidRDefault="00696896" w:rsidP="00C10A4E">
      <w:pPr>
        <w:spacing w:after="0" w:line="276" w:lineRule="auto"/>
        <w:jc w:val="both"/>
        <w:rPr>
          <w:rFonts w:ascii="Times New Roman" w:hAnsi="Times New Roman" w:cs="Times New Roman"/>
          <w:sz w:val="24"/>
          <w:szCs w:val="24"/>
          <w:lang w:val="en-US"/>
        </w:rPr>
      </w:pPr>
      <w:r w:rsidRPr="00B167CD">
        <w:rPr>
          <w:rFonts w:ascii="Times New Roman" w:hAnsi="Times New Roman" w:cs="Times New Roman"/>
          <w:sz w:val="24"/>
          <w:szCs w:val="24"/>
        </w:rPr>
        <w:t>Parashikohen për herë të parë rregulla mbi përpunimin e ligjshëm të të dhënave penale t</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cilat reflektoh</w:t>
      </w:r>
      <w:r w:rsidR="009D1786" w:rsidRPr="00B167CD">
        <w:rPr>
          <w:rFonts w:ascii="Times New Roman" w:hAnsi="Times New Roman" w:cs="Times New Roman"/>
          <w:sz w:val="24"/>
          <w:szCs w:val="24"/>
        </w:rPr>
        <w:t>e</w:t>
      </w:r>
      <w:r w:rsidRPr="00B167CD">
        <w:rPr>
          <w:rFonts w:ascii="Times New Roman" w:hAnsi="Times New Roman" w:cs="Times New Roman"/>
          <w:sz w:val="24"/>
          <w:szCs w:val="24"/>
        </w:rPr>
        <w:t>n n</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nenin 10 t</w:t>
      </w:r>
      <w:r w:rsidR="00C80CFF" w:rsidRPr="00B167CD">
        <w:rPr>
          <w:rFonts w:ascii="Times New Roman" w:hAnsi="Times New Roman" w:cs="Times New Roman"/>
          <w:sz w:val="24"/>
          <w:szCs w:val="24"/>
        </w:rPr>
        <w:t>ë</w:t>
      </w:r>
      <w:r w:rsidRPr="00B167CD">
        <w:rPr>
          <w:rFonts w:ascii="Times New Roman" w:hAnsi="Times New Roman" w:cs="Times New Roman"/>
          <w:sz w:val="24"/>
          <w:szCs w:val="24"/>
        </w:rPr>
        <w:t xml:space="preserve"> projektligjit.</w:t>
      </w:r>
    </w:p>
    <w:p w:rsidR="00696896" w:rsidRPr="00B167CD" w:rsidRDefault="00696896" w:rsidP="00C10A4E">
      <w:pPr>
        <w:spacing w:after="0" w:line="276" w:lineRule="auto"/>
        <w:jc w:val="both"/>
        <w:rPr>
          <w:rFonts w:ascii="Times New Roman" w:hAnsi="Times New Roman" w:cs="Times New Roman"/>
          <w:sz w:val="24"/>
          <w:szCs w:val="24"/>
          <w:lang w:val="en-US"/>
        </w:rPr>
      </w:pPr>
    </w:p>
    <w:p w:rsidR="0036152E" w:rsidRPr="00B167CD" w:rsidRDefault="00886376" w:rsidP="00C10A4E">
      <w:pPr>
        <w:spacing w:after="0" w:line="276" w:lineRule="auto"/>
        <w:jc w:val="both"/>
        <w:rPr>
          <w:rFonts w:ascii="Times New Roman" w:hAnsi="Times New Roman" w:cs="Times New Roman"/>
          <w:bCs/>
          <w:i/>
          <w:sz w:val="24"/>
          <w:szCs w:val="24"/>
        </w:rPr>
      </w:pPr>
      <w:r w:rsidRPr="00B167CD">
        <w:rPr>
          <w:rFonts w:ascii="Times New Roman" w:hAnsi="Times New Roman" w:cs="Times New Roman"/>
          <w:sz w:val="24"/>
          <w:szCs w:val="24"/>
        </w:rPr>
        <w:t>Seksioni 2 p</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rmban dispozita mbi transferimin nd</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rkomb</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tar t</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dh</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nave parashikuar n</w:t>
      </w:r>
      <w:r w:rsidR="00EF75EE" w:rsidRPr="00B167CD">
        <w:rPr>
          <w:rFonts w:ascii="Times New Roman" w:hAnsi="Times New Roman" w:cs="Times New Roman"/>
          <w:sz w:val="24"/>
          <w:szCs w:val="24"/>
        </w:rPr>
        <w:t>ë</w:t>
      </w:r>
      <w:r w:rsidRPr="00B167CD">
        <w:rPr>
          <w:rFonts w:ascii="Times New Roman" w:hAnsi="Times New Roman" w:cs="Times New Roman"/>
          <w:sz w:val="24"/>
          <w:szCs w:val="24"/>
        </w:rPr>
        <w:t xml:space="preserve"> nenet 11–14 të projektligjit. </w:t>
      </w:r>
      <w:r w:rsidR="00696896" w:rsidRPr="00B167CD">
        <w:rPr>
          <w:rFonts w:ascii="Times New Roman" w:hAnsi="Times New Roman" w:cs="Times New Roman"/>
          <w:sz w:val="24"/>
          <w:szCs w:val="24"/>
        </w:rPr>
        <w:t>Kushte</w:t>
      </w:r>
      <w:r w:rsidR="00F02A6A" w:rsidRPr="00B167CD">
        <w:rPr>
          <w:rFonts w:ascii="Times New Roman" w:hAnsi="Times New Roman" w:cs="Times New Roman"/>
          <w:sz w:val="24"/>
          <w:szCs w:val="24"/>
        </w:rPr>
        <w:t>t</w:t>
      </w:r>
      <w:r w:rsidR="00696896" w:rsidRPr="00B167CD">
        <w:rPr>
          <w:rFonts w:ascii="Times New Roman" w:hAnsi="Times New Roman" w:cs="Times New Roman"/>
          <w:sz w:val="24"/>
          <w:szCs w:val="24"/>
        </w:rPr>
        <w:t xml:space="preserve"> p</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r ligjshm</w:t>
      </w:r>
      <w:r w:rsidR="00440B05" w:rsidRPr="00B167CD">
        <w:rPr>
          <w:rFonts w:ascii="Times New Roman" w:hAnsi="Times New Roman" w:cs="Times New Roman"/>
          <w:sz w:val="24"/>
          <w:szCs w:val="24"/>
        </w:rPr>
        <w:t>ë</w:t>
      </w:r>
      <w:r w:rsidR="00696896" w:rsidRPr="00B167CD">
        <w:rPr>
          <w:rFonts w:ascii="Times New Roman" w:hAnsi="Times New Roman" w:cs="Times New Roman"/>
          <w:sz w:val="24"/>
          <w:szCs w:val="24"/>
        </w:rPr>
        <w:t>rin</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 xml:space="preserve"> e transferimit nd</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rkomb</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tar mbeten thuajse t</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 xml:space="preserve"> nj</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jta, megjithat</w:t>
      </w:r>
      <w:r w:rsidR="00C80CFF" w:rsidRPr="00B167CD">
        <w:rPr>
          <w:rFonts w:ascii="Times New Roman" w:hAnsi="Times New Roman" w:cs="Times New Roman"/>
          <w:sz w:val="24"/>
          <w:szCs w:val="24"/>
        </w:rPr>
        <w:t>ë</w:t>
      </w:r>
      <w:r w:rsidR="00696896" w:rsidRPr="00B167CD">
        <w:rPr>
          <w:rFonts w:ascii="Times New Roman" w:hAnsi="Times New Roman" w:cs="Times New Roman"/>
          <w:sz w:val="24"/>
          <w:szCs w:val="24"/>
        </w:rPr>
        <w:t xml:space="preserve"> </w:t>
      </w:r>
      <w:r w:rsidR="00446A74" w:rsidRPr="00B167CD">
        <w:rPr>
          <w:rFonts w:ascii="Times New Roman" w:hAnsi="Times New Roman" w:cs="Times New Roman"/>
          <w:bCs/>
          <w:sz w:val="24"/>
          <w:szCs w:val="24"/>
        </w:rPr>
        <w:t>nj</w:t>
      </w:r>
      <w:r w:rsidR="00C80CFF" w:rsidRPr="00B167CD">
        <w:rPr>
          <w:rFonts w:ascii="Times New Roman" w:hAnsi="Times New Roman" w:cs="Times New Roman"/>
          <w:bCs/>
          <w:sz w:val="24"/>
          <w:szCs w:val="24"/>
        </w:rPr>
        <w:t>ë</w:t>
      </w:r>
      <w:r w:rsidR="00440B05" w:rsidRPr="00B167CD">
        <w:rPr>
          <w:rFonts w:ascii="Times New Roman" w:hAnsi="Times New Roman" w:cs="Times New Roman"/>
          <w:bCs/>
          <w:sz w:val="24"/>
          <w:szCs w:val="24"/>
        </w:rPr>
        <w:t xml:space="preserve"> risi që sjell projektligji, </w:t>
      </w:r>
      <w:r w:rsidR="00446A74" w:rsidRPr="00B167CD">
        <w:rPr>
          <w:rFonts w:ascii="Times New Roman" w:hAnsi="Times New Roman" w:cs="Times New Roman"/>
          <w:bCs/>
          <w:sz w:val="24"/>
          <w:szCs w:val="24"/>
        </w:rPr>
        <w:t>është përfshirja e rasteve për lejimin e transferimit të të dhënave personale pa autorizimin e Komisionerit në vëndet me nivel të pamjaftueshëm mbrojtje të të dhënave t</w:t>
      </w:r>
      <w:r w:rsidR="00C80CFF" w:rsidRPr="00B167CD">
        <w:rPr>
          <w:rFonts w:ascii="Times New Roman" w:hAnsi="Times New Roman" w:cs="Times New Roman"/>
          <w:bCs/>
          <w:sz w:val="24"/>
          <w:szCs w:val="24"/>
        </w:rPr>
        <w:t>ë</w:t>
      </w:r>
      <w:r w:rsidR="00446A74" w:rsidRPr="00B167CD">
        <w:rPr>
          <w:rFonts w:ascii="Times New Roman" w:hAnsi="Times New Roman" w:cs="Times New Roman"/>
          <w:bCs/>
          <w:sz w:val="24"/>
          <w:szCs w:val="24"/>
        </w:rPr>
        <w:t xml:space="preserve"> reflektuara n</w:t>
      </w:r>
      <w:r w:rsidR="00C80CFF" w:rsidRPr="00B167CD">
        <w:rPr>
          <w:rFonts w:ascii="Times New Roman" w:hAnsi="Times New Roman" w:cs="Times New Roman"/>
          <w:bCs/>
          <w:sz w:val="24"/>
          <w:szCs w:val="24"/>
        </w:rPr>
        <w:t>ë</w:t>
      </w:r>
      <w:r w:rsidR="00446A74" w:rsidRPr="00B167CD">
        <w:rPr>
          <w:rFonts w:ascii="Times New Roman" w:hAnsi="Times New Roman" w:cs="Times New Roman"/>
          <w:bCs/>
          <w:sz w:val="24"/>
          <w:szCs w:val="24"/>
        </w:rPr>
        <w:t xml:space="preserve"> nenin 13 t</w:t>
      </w:r>
      <w:r w:rsidR="00C80CFF" w:rsidRPr="00B167CD">
        <w:rPr>
          <w:rFonts w:ascii="Times New Roman" w:hAnsi="Times New Roman" w:cs="Times New Roman"/>
          <w:bCs/>
          <w:sz w:val="24"/>
          <w:szCs w:val="24"/>
        </w:rPr>
        <w:t>ë</w:t>
      </w:r>
      <w:r w:rsidR="00446A74" w:rsidRPr="00B167CD">
        <w:rPr>
          <w:rFonts w:ascii="Times New Roman" w:hAnsi="Times New Roman" w:cs="Times New Roman"/>
          <w:bCs/>
          <w:sz w:val="24"/>
          <w:szCs w:val="24"/>
        </w:rPr>
        <w:t xml:space="preserve"> </w:t>
      </w:r>
      <w:r w:rsidR="00440B05" w:rsidRPr="00B167CD">
        <w:rPr>
          <w:rFonts w:ascii="Times New Roman" w:hAnsi="Times New Roman" w:cs="Times New Roman"/>
          <w:bCs/>
          <w:sz w:val="24"/>
          <w:szCs w:val="24"/>
        </w:rPr>
        <w:t>tij</w:t>
      </w:r>
      <w:r w:rsidR="00446A74" w:rsidRPr="00B167CD">
        <w:rPr>
          <w:rFonts w:ascii="Times New Roman" w:hAnsi="Times New Roman" w:cs="Times New Roman"/>
          <w:bCs/>
          <w:sz w:val="24"/>
          <w:szCs w:val="24"/>
        </w:rPr>
        <w:t>, duke preza</w:t>
      </w:r>
      <w:r w:rsidR="00440B05" w:rsidRPr="00B167CD">
        <w:rPr>
          <w:rFonts w:ascii="Times New Roman" w:hAnsi="Times New Roman" w:cs="Times New Roman"/>
          <w:bCs/>
          <w:sz w:val="24"/>
          <w:szCs w:val="24"/>
        </w:rPr>
        <w:t xml:space="preserve">ntuar gjithashtu në këtë kuadër, </w:t>
      </w:r>
      <w:r w:rsidR="00446A74" w:rsidRPr="00B167CD">
        <w:rPr>
          <w:rFonts w:ascii="Times New Roman" w:hAnsi="Times New Roman" w:cs="Times New Roman"/>
          <w:bCs/>
          <w:sz w:val="24"/>
          <w:szCs w:val="24"/>
        </w:rPr>
        <w:t>instrumentete të reja</w:t>
      </w:r>
      <w:r w:rsidR="00F02A6A" w:rsidRPr="00B167CD">
        <w:rPr>
          <w:rFonts w:ascii="Times New Roman" w:hAnsi="Times New Roman" w:cs="Times New Roman"/>
          <w:bCs/>
          <w:sz w:val="24"/>
          <w:szCs w:val="24"/>
        </w:rPr>
        <w:t xml:space="preserve"> q</w:t>
      </w:r>
      <w:r w:rsidR="00E40C06" w:rsidRPr="00B167CD">
        <w:rPr>
          <w:rFonts w:ascii="Times New Roman" w:hAnsi="Times New Roman" w:cs="Times New Roman"/>
          <w:bCs/>
          <w:sz w:val="24"/>
          <w:szCs w:val="24"/>
        </w:rPr>
        <w:t>ë</w:t>
      </w:r>
      <w:r w:rsidR="00F02A6A" w:rsidRPr="00B167CD">
        <w:rPr>
          <w:rFonts w:ascii="Times New Roman" w:hAnsi="Times New Roman" w:cs="Times New Roman"/>
          <w:bCs/>
          <w:sz w:val="24"/>
          <w:szCs w:val="24"/>
        </w:rPr>
        <w:t xml:space="preserve"> garantojn</w:t>
      </w:r>
      <w:r w:rsidR="00E40C06" w:rsidRPr="00B167CD">
        <w:rPr>
          <w:rFonts w:ascii="Times New Roman" w:hAnsi="Times New Roman" w:cs="Times New Roman"/>
          <w:bCs/>
          <w:sz w:val="24"/>
          <w:szCs w:val="24"/>
        </w:rPr>
        <w:t>ë</w:t>
      </w:r>
      <w:r w:rsidR="00F02A6A" w:rsidRPr="00B167CD">
        <w:rPr>
          <w:rFonts w:ascii="Times New Roman" w:hAnsi="Times New Roman" w:cs="Times New Roman"/>
          <w:bCs/>
          <w:sz w:val="24"/>
          <w:szCs w:val="24"/>
        </w:rPr>
        <w:t xml:space="preserve"> </w:t>
      </w:r>
      <w:r w:rsidR="00E40C06" w:rsidRPr="00B167CD">
        <w:rPr>
          <w:rFonts w:ascii="Times New Roman" w:hAnsi="Times New Roman" w:cs="Times New Roman"/>
          <w:bCs/>
          <w:sz w:val="24"/>
          <w:szCs w:val="24"/>
        </w:rPr>
        <w:t xml:space="preserve">masa të përshtatshme mbrojtëse për të drejtat dhe liritë e subjekteve të të dhënave </w:t>
      </w:r>
      <w:r w:rsidR="00446A74" w:rsidRPr="00B167CD">
        <w:rPr>
          <w:rFonts w:ascii="Times New Roman" w:hAnsi="Times New Roman" w:cs="Times New Roman"/>
          <w:bCs/>
          <w:sz w:val="24"/>
          <w:szCs w:val="24"/>
        </w:rPr>
        <w:t xml:space="preserve">si: </w:t>
      </w:r>
      <w:r w:rsidR="00446A74" w:rsidRPr="00B167CD">
        <w:rPr>
          <w:rFonts w:ascii="Times New Roman" w:hAnsi="Times New Roman" w:cs="Times New Roman"/>
          <w:i/>
          <w:sz w:val="24"/>
          <w:szCs w:val="24"/>
        </w:rPr>
        <w:t xml:space="preserve">"Klauzola </w:t>
      </w:r>
      <w:r w:rsidR="00446A74" w:rsidRPr="00B167CD">
        <w:rPr>
          <w:rFonts w:ascii="Times New Roman" w:hAnsi="Times New Roman" w:cs="Times New Roman"/>
          <w:bCs/>
          <w:i/>
          <w:sz w:val="24"/>
          <w:szCs w:val="24"/>
        </w:rPr>
        <w:t>standarde të mbrojtjes së të dhënave"</w:t>
      </w:r>
      <w:r w:rsidR="00446A74" w:rsidRPr="00B167CD">
        <w:rPr>
          <w:rFonts w:ascii="Times New Roman" w:hAnsi="Times New Roman" w:cs="Times New Roman"/>
          <w:i/>
          <w:sz w:val="24"/>
          <w:szCs w:val="24"/>
        </w:rPr>
        <w:t xml:space="preserve"> </w:t>
      </w:r>
      <w:r w:rsidR="00E40C06" w:rsidRPr="00B167CD">
        <w:rPr>
          <w:rFonts w:ascii="Times New Roman" w:hAnsi="Times New Roman" w:cs="Times New Roman"/>
          <w:sz w:val="24"/>
          <w:szCs w:val="24"/>
        </w:rPr>
        <w:t>dhe</w:t>
      </w:r>
      <w:r w:rsidR="00446A74" w:rsidRPr="00B167CD">
        <w:rPr>
          <w:rFonts w:ascii="Times New Roman" w:hAnsi="Times New Roman" w:cs="Times New Roman"/>
          <w:i/>
          <w:sz w:val="24"/>
          <w:szCs w:val="24"/>
        </w:rPr>
        <w:t xml:space="preserve"> </w:t>
      </w:r>
      <w:r w:rsidR="00555155">
        <w:rPr>
          <w:rFonts w:ascii="Times New Roman" w:hAnsi="Times New Roman" w:cs="Times New Roman"/>
          <w:bCs/>
          <w:i/>
          <w:sz w:val="24"/>
          <w:szCs w:val="24"/>
        </w:rPr>
        <w:t>"Rregullat e detyrueshme të ko</w:t>
      </w:r>
      <w:r w:rsidR="00446A74" w:rsidRPr="00B167CD">
        <w:rPr>
          <w:rFonts w:ascii="Times New Roman" w:hAnsi="Times New Roman" w:cs="Times New Roman"/>
          <w:bCs/>
          <w:i/>
          <w:sz w:val="24"/>
          <w:szCs w:val="24"/>
        </w:rPr>
        <w:t>rporatave"</w:t>
      </w:r>
      <w:r w:rsidR="0036152E" w:rsidRPr="00B167CD">
        <w:rPr>
          <w:rFonts w:ascii="Times New Roman" w:hAnsi="Times New Roman" w:cs="Times New Roman"/>
          <w:bCs/>
          <w:i/>
          <w:sz w:val="24"/>
          <w:szCs w:val="24"/>
        </w:rPr>
        <w:t xml:space="preserve">. </w:t>
      </w:r>
    </w:p>
    <w:p w:rsidR="0036152E" w:rsidRPr="00B167CD" w:rsidRDefault="0036152E" w:rsidP="00C10A4E">
      <w:pPr>
        <w:spacing w:after="0" w:line="276" w:lineRule="auto"/>
        <w:jc w:val="both"/>
        <w:rPr>
          <w:rFonts w:ascii="Times New Roman" w:hAnsi="Times New Roman" w:cs="Times New Roman"/>
          <w:bCs/>
          <w:sz w:val="24"/>
          <w:szCs w:val="24"/>
        </w:rPr>
      </w:pPr>
    </w:p>
    <w:p w:rsidR="0036152E" w:rsidRPr="00B167CD" w:rsidRDefault="00E40C06" w:rsidP="00C10A4E">
      <w:pPr>
        <w:spacing w:after="0" w:line="276" w:lineRule="auto"/>
        <w:jc w:val="both"/>
        <w:rPr>
          <w:rFonts w:ascii="Times New Roman" w:hAnsi="Times New Roman" w:cs="Times New Roman"/>
          <w:bCs/>
          <w:sz w:val="24"/>
          <w:szCs w:val="24"/>
        </w:rPr>
      </w:pPr>
      <w:r w:rsidRPr="00B167CD">
        <w:rPr>
          <w:rFonts w:ascii="Times New Roman" w:hAnsi="Times New Roman" w:cs="Times New Roman"/>
          <w:bCs/>
          <w:sz w:val="24"/>
          <w:szCs w:val="24"/>
        </w:rPr>
        <w:t xml:space="preserve">Në këtë kuadër shtohet një dispozitë e re </w:t>
      </w:r>
      <w:r w:rsidRPr="00B167CD">
        <w:rPr>
          <w:rFonts w:ascii="Times New Roman" w:hAnsi="Times New Roman" w:cs="Times New Roman"/>
          <w:bCs/>
          <w:i/>
          <w:sz w:val="24"/>
          <w:szCs w:val="24"/>
        </w:rPr>
        <w:t>“R</w:t>
      </w:r>
      <w:r w:rsidR="0036152E" w:rsidRPr="00B167CD">
        <w:rPr>
          <w:rFonts w:ascii="Times New Roman" w:hAnsi="Times New Roman" w:cs="Times New Roman"/>
          <w:bCs/>
          <w:i/>
          <w:sz w:val="24"/>
          <w:szCs w:val="24"/>
        </w:rPr>
        <w:t>regullat e detyrueshme të korporatave</w:t>
      </w:r>
      <w:r w:rsidRPr="00B167CD">
        <w:rPr>
          <w:rFonts w:ascii="Times New Roman" w:hAnsi="Times New Roman" w:cs="Times New Roman"/>
          <w:bCs/>
          <w:i/>
          <w:sz w:val="24"/>
          <w:szCs w:val="24"/>
        </w:rPr>
        <w:t>”</w:t>
      </w:r>
      <w:r w:rsidRPr="00B167CD">
        <w:rPr>
          <w:rFonts w:ascii="Times New Roman" w:hAnsi="Times New Roman" w:cs="Times New Roman"/>
          <w:bCs/>
          <w:sz w:val="24"/>
          <w:szCs w:val="24"/>
        </w:rPr>
        <w:t xml:space="preserve"> parashikuar </w:t>
      </w:r>
      <w:r w:rsidR="0036152E" w:rsidRPr="00B167CD">
        <w:rPr>
          <w:rFonts w:ascii="Times New Roman" w:hAnsi="Times New Roman" w:cs="Times New Roman"/>
          <w:bCs/>
          <w:sz w:val="24"/>
          <w:szCs w:val="24"/>
        </w:rPr>
        <w:t>n</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 xml:space="preserve"> nenin 14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projektligjit që </w:t>
      </w:r>
      <w:r w:rsidR="0036152E" w:rsidRPr="00B167CD">
        <w:rPr>
          <w:rFonts w:ascii="Times New Roman" w:hAnsi="Times New Roman" w:cs="Times New Roman"/>
          <w:bCs/>
          <w:sz w:val="24"/>
          <w:szCs w:val="24"/>
        </w:rPr>
        <w:t>sh</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rben si nj</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 xml:space="preserve"> mekaniz</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m p</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r ofrimin e garancive t</w:t>
      </w:r>
      <w:r w:rsidR="00C80CFF" w:rsidRPr="00B167CD">
        <w:rPr>
          <w:rFonts w:ascii="Times New Roman" w:hAnsi="Times New Roman" w:cs="Times New Roman"/>
          <w:bCs/>
          <w:sz w:val="24"/>
          <w:szCs w:val="24"/>
        </w:rPr>
        <w:t>ë</w:t>
      </w:r>
      <w:r w:rsidR="0036152E" w:rsidRPr="00B167CD">
        <w:rPr>
          <w:rFonts w:ascii="Times New Roman" w:hAnsi="Times New Roman" w:cs="Times New Roman"/>
          <w:bCs/>
          <w:sz w:val="24"/>
          <w:szCs w:val="24"/>
        </w:rPr>
        <w:t xml:space="preserve"> duhura p</w:t>
      </w:r>
      <w:r w:rsidR="00D15F84" w:rsidRPr="00B167CD">
        <w:rPr>
          <w:rFonts w:ascii="Times New Roman" w:hAnsi="Times New Roman" w:cs="Times New Roman"/>
          <w:bCs/>
          <w:sz w:val="24"/>
          <w:szCs w:val="24"/>
        </w:rPr>
        <w:t>ër transferimet e të dhënave.</w:t>
      </w:r>
      <w:r w:rsidR="0036152E" w:rsidRPr="00B167CD">
        <w:rPr>
          <w:rFonts w:ascii="Times New Roman" w:hAnsi="Times New Roman" w:cs="Times New Roman"/>
          <w:bCs/>
          <w:color w:val="FF0000"/>
          <w:sz w:val="24"/>
          <w:szCs w:val="24"/>
        </w:rPr>
        <w:t xml:space="preserve"> </w:t>
      </w:r>
    </w:p>
    <w:p w:rsidR="0082128D" w:rsidRPr="00B167CD" w:rsidRDefault="0082128D" w:rsidP="00C10A4E">
      <w:pPr>
        <w:spacing w:after="0" w:line="276" w:lineRule="auto"/>
        <w:jc w:val="both"/>
        <w:rPr>
          <w:rFonts w:ascii="Times New Roman" w:hAnsi="Times New Roman" w:cs="Times New Roman"/>
          <w:b/>
          <w:bCs/>
          <w:sz w:val="24"/>
          <w:szCs w:val="24"/>
        </w:rPr>
      </w:pPr>
    </w:p>
    <w:p w:rsidR="00EA0A92" w:rsidRPr="00B167CD" w:rsidRDefault="0082128D" w:rsidP="00C10A4E">
      <w:pPr>
        <w:pStyle w:val="Default"/>
        <w:spacing w:after="160" w:line="276" w:lineRule="auto"/>
        <w:rPr>
          <w:bCs/>
        </w:rPr>
      </w:pPr>
      <w:r w:rsidRPr="00B167CD">
        <w:rPr>
          <w:bCs/>
        </w:rPr>
        <w:t xml:space="preserve">Seksioni 3 </w:t>
      </w:r>
      <w:r w:rsidR="00886376" w:rsidRPr="00B167CD">
        <w:rPr>
          <w:bCs/>
        </w:rPr>
        <w:t>p</w:t>
      </w:r>
      <w:r w:rsidR="00EF75EE" w:rsidRPr="00B167CD">
        <w:rPr>
          <w:bCs/>
        </w:rPr>
        <w:t>ë</w:t>
      </w:r>
      <w:r w:rsidR="00886376" w:rsidRPr="00B167CD">
        <w:rPr>
          <w:bCs/>
        </w:rPr>
        <w:t xml:space="preserve">rmban </w:t>
      </w:r>
      <w:r w:rsidR="00BB2AB5" w:rsidRPr="00B167CD">
        <w:rPr>
          <w:bCs/>
        </w:rPr>
        <w:t>dispozita mbi</w:t>
      </w:r>
      <w:r w:rsidRPr="00B167CD">
        <w:rPr>
          <w:bCs/>
        </w:rPr>
        <w:t xml:space="preserve"> përpunimin e të dhënave për qëllime të </w:t>
      </w:r>
      <w:r w:rsidR="00C460F4" w:rsidRPr="00B167CD">
        <w:rPr>
          <w:bCs/>
        </w:rPr>
        <w:t>posaçme</w:t>
      </w:r>
      <w:r w:rsidR="00BB2AB5" w:rsidRPr="00B167CD">
        <w:rPr>
          <w:bCs/>
        </w:rPr>
        <w:t xml:space="preserve"> </w:t>
      </w:r>
      <w:r w:rsidR="00B90FC7" w:rsidRPr="00B167CD">
        <w:rPr>
          <w:bCs/>
        </w:rPr>
        <w:t>t</w:t>
      </w:r>
      <w:r w:rsidR="00C80CFF" w:rsidRPr="00B167CD">
        <w:rPr>
          <w:bCs/>
        </w:rPr>
        <w:t>ë</w:t>
      </w:r>
      <w:r w:rsidR="00B90FC7" w:rsidRPr="00B167CD">
        <w:rPr>
          <w:bCs/>
        </w:rPr>
        <w:t xml:space="preserve"> reflektuara </w:t>
      </w:r>
      <w:r w:rsidRPr="00B167CD">
        <w:rPr>
          <w:bCs/>
        </w:rPr>
        <w:t>përkatësisht n</w:t>
      </w:r>
      <w:r w:rsidR="00C80CFF" w:rsidRPr="00B167CD">
        <w:rPr>
          <w:bCs/>
        </w:rPr>
        <w:t>ë</w:t>
      </w:r>
      <w:r w:rsidRPr="00B167CD">
        <w:rPr>
          <w:bCs/>
        </w:rPr>
        <w:t xml:space="preserve"> nenet 15 – 18 </w:t>
      </w:r>
      <w:r w:rsidR="00C460F4" w:rsidRPr="00B167CD">
        <w:rPr>
          <w:bCs/>
        </w:rPr>
        <w:t>t</w:t>
      </w:r>
      <w:r w:rsidR="00C80CFF" w:rsidRPr="00B167CD">
        <w:rPr>
          <w:bCs/>
        </w:rPr>
        <w:t>ë</w:t>
      </w:r>
      <w:r w:rsidR="00C460F4" w:rsidRPr="00B167CD">
        <w:rPr>
          <w:bCs/>
        </w:rPr>
        <w:t xml:space="preserve"> </w:t>
      </w:r>
      <w:r w:rsidR="00B90FC7" w:rsidRPr="00B167CD">
        <w:rPr>
          <w:bCs/>
        </w:rPr>
        <w:t>projektligjit</w:t>
      </w:r>
      <w:r w:rsidR="00C460F4" w:rsidRPr="00B167CD">
        <w:rPr>
          <w:bCs/>
        </w:rPr>
        <w:t>. Të gjitha këto dispozita janë shumë</w:t>
      </w:r>
      <w:r w:rsidR="00C460F4" w:rsidRPr="00B167CD">
        <w:rPr>
          <w:b/>
          <w:bCs/>
        </w:rPr>
        <w:t xml:space="preserve"> </w:t>
      </w:r>
      <w:r w:rsidR="00C460F4" w:rsidRPr="00B167CD">
        <w:rPr>
          <w:bCs/>
        </w:rPr>
        <w:t>më gjithëpërfshirëse dhe të hollësishme n</w:t>
      </w:r>
      <w:r w:rsidR="00C80CFF" w:rsidRPr="00B167CD">
        <w:rPr>
          <w:bCs/>
        </w:rPr>
        <w:t>ë</w:t>
      </w:r>
      <w:r w:rsidR="00C460F4" w:rsidRPr="00B167CD">
        <w:rPr>
          <w:bCs/>
        </w:rPr>
        <w:t xml:space="preserve"> krahasim me dispozitat e ligjit aktual n</w:t>
      </w:r>
      <w:r w:rsidR="00C80CFF" w:rsidRPr="00B167CD">
        <w:rPr>
          <w:bCs/>
        </w:rPr>
        <w:t>ë</w:t>
      </w:r>
      <w:r w:rsidR="00C460F4" w:rsidRPr="00B167CD">
        <w:rPr>
          <w:bCs/>
        </w:rPr>
        <w:t xml:space="preserve"> fuqi</w:t>
      </w:r>
      <w:r w:rsidR="00B90FC7" w:rsidRPr="00B167CD">
        <w:rPr>
          <w:bCs/>
        </w:rPr>
        <w:t>. Nd</w:t>
      </w:r>
      <w:r w:rsidR="00C80CFF" w:rsidRPr="00B167CD">
        <w:rPr>
          <w:bCs/>
        </w:rPr>
        <w:t>ë</w:t>
      </w:r>
      <w:r w:rsidR="00B90FC7" w:rsidRPr="00B167CD">
        <w:rPr>
          <w:bCs/>
        </w:rPr>
        <w:t>r t</w:t>
      </w:r>
      <w:r w:rsidR="00C80CFF" w:rsidRPr="00B167CD">
        <w:rPr>
          <w:bCs/>
        </w:rPr>
        <w:t>ë</w:t>
      </w:r>
      <w:r w:rsidR="00B90FC7" w:rsidRPr="00B167CD">
        <w:rPr>
          <w:bCs/>
        </w:rPr>
        <w:t xml:space="preserve"> tjera, </w:t>
      </w:r>
      <w:r w:rsidR="00BB2AB5" w:rsidRPr="00B167CD">
        <w:rPr>
          <w:bCs/>
        </w:rPr>
        <w:t>propozohen dy dispozita t</w:t>
      </w:r>
      <w:r w:rsidR="00C80CFF" w:rsidRPr="00B167CD">
        <w:rPr>
          <w:bCs/>
        </w:rPr>
        <w:t>ë</w:t>
      </w:r>
      <w:r w:rsidR="00B90FC7" w:rsidRPr="00B167CD">
        <w:rPr>
          <w:bCs/>
        </w:rPr>
        <w:t xml:space="preserve"> reja q</w:t>
      </w:r>
      <w:r w:rsidR="00C80CFF" w:rsidRPr="00B167CD">
        <w:rPr>
          <w:bCs/>
        </w:rPr>
        <w:t>ë</w:t>
      </w:r>
      <w:r w:rsidR="00BB2AB5" w:rsidRPr="00B167CD">
        <w:rPr>
          <w:bCs/>
        </w:rPr>
        <w:t xml:space="preserve"> rregullojn</w:t>
      </w:r>
      <w:r w:rsidR="00C80CFF" w:rsidRPr="00B167CD">
        <w:rPr>
          <w:bCs/>
        </w:rPr>
        <w:t>ë</w:t>
      </w:r>
      <w:r w:rsidR="00BB2AB5" w:rsidRPr="00B167CD">
        <w:rPr>
          <w:bCs/>
        </w:rPr>
        <w:t xml:space="preserve">: </w:t>
      </w:r>
    </w:p>
    <w:p w:rsidR="00BB2AB5" w:rsidRPr="00B167CD" w:rsidRDefault="00C460F4" w:rsidP="007D2EDA">
      <w:pPr>
        <w:pStyle w:val="NoSpacing"/>
        <w:numPr>
          <w:ilvl w:val="0"/>
          <w:numId w:val="21"/>
        </w:numPr>
        <w:spacing w:line="276" w:lineRule="auto"/>
        <w:jc w:val="both"/>
        <w:rPr>
          <w:rFonts w:ascii="Times New Roman" w:eastAsiaTheme="minorHAnsi" w:hAnsi="Times New Roman"/>
          <w:bCs/>
          <w:i/>
          <w:color w:val="000000"/>
          <w:sz w:val="24"/>
          <w:szCs w:val="24"/>
          <w:lang w:val="sq-AL"/>
        </w:rPr>
      </w:pPr>
      <w:r w:rsidRPr="00B167CD">
        <w:rPr>
          <w:rFonts w:ascii="Times New Roman" w:eastAsiaTheme="minorHAnsi" w:hAnsi="Times New Roman"/>
          <w:bCs/>
          <w:i/>
          <w:color w:val="000000"/>
          <w:sz w:val="24"/>
          <w:szCs w:val="24"/>
          <w:lang w:val="sq-AL"/>
        </w:rPr>
        <w:t>P</w:t>
      </w:r>
      <w:r w:rsidR="00C80CFF" w:rsidRPr="00B167CD">
        <w:rPr>
          <w:rFonts w:ascii="Times New Roman" w:eastAsiaTheme="minorHAnsi" w:hAnsi="Times New Roman"/>
          <w:bCs/>
          <w:i/>
          <w:color w:val="000000"/>
          <w:sz w:val="24"/>
          <w:szCs w:val="24"/>
          <w:lang w:val="sq-AL"/>
        </w:rPr>
        <w:t>ë</w:t>
      </w:r>
      <w:r w:rsidRPr="00B167CD">
        <w:rPr>
          <w:rFonts w:ascii="Times New Roman" w:eastAsiaTheme="minorHAnsi" w:hAnsi="Times New Roman"/>
          <w:bCs/>
          <w:i/>
          <w:color w:val="000000"/>
          <w:sz w:val="24"/>
          <w:szCs w:val="24"/>
          <w:lang w:val="sq-AL"/>
        </w:rPr>
        <w:t>rpunimi</w:t>
      </w:r>
      <w:r w:rsidR="00B90FC7" w:rsidRPr="00B167CD">
        <w:rPr>
          <w:rFonts w:ascii="Times New Roman" w:eastAsiaTheme="minorHAnsi" w:hAnsi="Times New Roman"/>
          <w:bCs/>
          <w:i/>
          <w:color w:val="000000"/>
          <w:sz w:val="24"/>
          <w:szCs w:val="24"/>
          <w:lang w:val="sq-AL"/>
        </w:rPr>
        <w:t>n e</w:t>
      </w:r>
      <w:r w:rsidRPr="00B167CD">
        <w:rPr>
          <w:rFonts w:ascii="Times New Roman" w:eastAsiaTheme="minorHAnsi" w:hAnsi="Times New Roman"/>
          <w:bCs/>
          <w:i/>
          <w:color w:val="000000"/>
          <w:sz w:val="24"/>
          <w:szCs w:val="24"/>
          <w:lang w:val="sq-AL"/>
        </w:rPr>
        <w:t xml:space="preserve"> t</w:t>
      </w:r>
      <w:r w:rsidR="00C80CFF" w:rsidRPr="00B167CD">
        <w:rPr>
          <w:rFonts w:ascii="Times New Roman" w:eastAsiaTheme="minorHAnsi" w:hAnsi="Times New Roman"/>
          <w:bCs/>
          <w:i/>
          <w:color w:val="000000"/>
          <w:sz w:val="24"/>
          <w:szCs w:val="24"/>
          <w:lang w:val="sq-AL"/>
        </w:rPr>
        <w:t>ë</w:t>
      </w:r>
      <w:r w:rsidRPr="00B167CD">
        <w:rPr>
          <w:rFonts w:ascii="Times New Roman" w:eastAsiaTheme="minorHAnsi" w:hAnsi="Times New Roman"/>
          <w:bCs/>
          <w:i/>
          <w:color w:val="000000"/>
          <w:sz w:val="24"/>
          <w:szCs w:val="24"/>
          <w:lang w:val="sq-AL"/>
        </w:rPr>
        <w:t xml:space="preserve"> dh</w:t>
      </w:r>
      <w:r w:rsidR="00C80CFF" w:rsidRPr="00B167CD">
        <w:rPr>
          <w:rFonts w:ascii="Times New Roman" w:eastAsiaTheme="minorHAnsi" w:hAnsi="Times New Roman"/>
          <w:bCs/>
          <w:i/>
          <w:color w:val="000000"/>
          <w:sz w:val="24"/>
          <w:szCs w:val="24"/>
          <w:lang w:val="sq-AL"/>
        </w:rPr>
        <w:t>ë</w:t>
      </w:r>
      <w:r w:rsidRPr="00B167CD">
        <w:rPr>
          <w:rFonts w:ascii="Times New Roman" w:eastAsiaTheme="minorHAnsi" w:hAnsi="Times New Roman"/>
          <w:bCs/>
          <w:i/>
          <w:color w:val="000000"/>
          <w:sz w:val="24"/>
          <w:szCs w:val="24"/>
          <w:lang w:val="sq-AL"/>
        </w:rPr>
        <w:t>nave personale dhe aksesi i informacionit në sektorin publik  (neni 17);</w:t>
      </w:r>
    </w:p>
    <w:p w:rsidR="00866ED5" w:rsidRPr="00B167CD" w:rsidRDefault="00C460F4" w:rsidP="007D2EDA">
      <w:pPr>
        <w:pStyle w:val="NoSpacing"/>
        <w:numPr>
          <w:ilvl w:val="0"/>
          <w:numId w:val="21"/>
        </w:numPr>
        <w:spacing w:line="276" w:lineRule="auto"/>
        <w:jc w:val="both"/>
        <w:rPr>
          <w:rFonts w:ascii="Times New Roman" w:eastAsiaTheme="minorHAnsi" w:hAnsi="Times New Roman"/>
          <w:bCs/>
          <w:i/>
          <w:color w:val="000000"/>
          <w:sz w:val="24"/>
          <w:szCs w:val="24"/>
          <w:lang w:val="sq-AL"/>
        </w:rPr>
      </w:pPr>
      <w:r w:rsidRPr="00B167CD">
        <w:rPr>
          <w:rFonts w:ascii="Times New Roman" w:eastAsiaTheme="minorHAnsi" w:hAnsi="Times New Roman"/>
          <w:bCs/>
          <w:i/>
          <w:color w:val="000000"/>
          <w:sz w:val="24"/>
          <w:szCs w:val="24"/>
          <w:lang w:val="sq-AL"/>
        </w:rPr>
        <w:t>Përpunimi</w:t>
      </w:r>
      <w:r w:rsidR="00B90FC7" w:rsidRPr="00B167CD">
        <w:rPr>
          <w:rFonts w:ascii="Times New Roman" w:eastAsiaTheme="minorHAnsi" w:hAnsi="Times New Roman"/>
          <w:bCs/>
          <w:i/>
          <w:color w:val="000000"/>
          <w:sz w:val="24"/>
          <w:szCs w:val="24"/>
          <w:lang w:val="sq-AL"/>
        </w:rPr>
        <w:t>n</w:t>
      </w:r>
      <w:r w:rsidRPr="00B167CD">
        <w:rPr>
          <w:rFonts w:ascii="Times New Roman" w:eastAsiaTheme="minorHAnsi" w:hAnsi="Times New Roman"/>
          <w:bCs/>
          <w:i/>
          <w:color w:val="000000"/>
          <w:sz w:val="24"/>
          <w:szCs w:val="24"/>
          <w:lang w:val="sq-AL"/>
        </w:rPr>
        <w:t xml:space="preserve"> </w:t>
      </w:r>
      <w:r w:rsidR="00B90FC7" w:rsidRPr="00B167CD">
        <w:rPr>
          <w:rFonts w:ascii="Times New Roman" w:eastAsiaTheme="minorHAnsi" w:hAnsi="Times New Roman"/>
          <w:bCs/>
          <w:i/>
          <w:color w:val="000000"/>
          <w:sz w:val="24"/>
          <w:szCs w:val="24"/>
          <w:lang w:val="sq-AL"/>
        </w:rPr>
        <w:t>e</w:t>
      </w:r>
      <w:r w:rsidRPr="00B167CD">
        <w:rPr>
          <w:rFonts w:ascii="Times New Roman" w:eastAsiaTheme="minorHAnsi" w:hAnsi="Times New Roman"/>
          <w:bCs/>
          <w:i/>
          <w:color w:val="000000"/>
          <w:sz w:val="24"/>
          <w:szCs w:val="24"/>
          <w:lang w:val="sq-AL"/>
        </w:rPr>
        <w:t xml:space="preserve"> të dhënave për qëllime të marketingut të drejtpërdrejtë </w:t>
      </w:r>
      <w:r w:rsidR="00866ED5" w:rsidRPr="00B167CD">
        <w:rPr>
          <w:rFonts w:ascii="Times New Roman" w:eastAsiaTheme="minorHAnsi" w:hAnsi="Times New Roman"/>
          <w:bCs/>
          <w:i/>
          <w:color w:val="000000"/>
          <w:sz w:val="24"/>
          <w:szCs w:val="24"/>
          <w:lang w:val="sq-AL"/>
        </w:rPr>
        <w:t>(neni 18).</w:t>
      </w:r>
    </w:p>
    <w:p w:rsidR="00B90FC7" w:rsidRPr="00B167CD" w:rsidRDefault="00B90FC7" w:rsidP="00C10A4E">
      <w:pPr>
        <w:spacing w:after="0" w:line="276" w:lineRule="auto"/>
        <w:jc w:val="both"/>
        <w:rPr>
          <w:rFonts w:ascii="Times New Roman" w:hAnsi="Times New Roman" w:cs="Times New Roman"/>
          <w:bCs/>
          <w:sz w:val="24"/>
          <w:szCs w:val="24"/>
        </w:rPr>
      </w:pPr>
    </w:p>
    <w:p w:rsidR="00866ED5" w:rsidRPr="00B167CD" w:rsidRDefault="00B90FC7" w:rsidP="00C10A4E">
      <w:pPr>
        <w:spacing w:after="0" w:line="276" w:lineRule="auto"/>
        <w:jc w:val="both"/>
        <w:rPr>
          <w:rFonts w:ascii="Times New Roman" w:hAnsi="Times New Roman" w:cs="Times New Roman"/>
          <w:bCs/>
          <w:sz w:val="24"/>
          <w:szCs w:val="24"/>
          <w:lang w:val="en-US"/>
        </w:rPr>
      </w:pPr>
      <w:r w:rsidRPr="00B167CD">
        <w:rPr>
          <w:rFonts w:ascii="Times New Roman" w:hAnsi="Times New Roman" w:cs="Times New Roman"/>
          <w:bCs/>
          <w:sz w:val="24"/>
          <w:szCs w:val="24"/>
        </w:rPr>
        <w:t>Q</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llimi i k</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tyre dispozitave </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sht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garantimi i</w:t>
      </w:r>
      <w:r w:rsidR="00BB2AB5" w:rsidRPr="00B167CD">
        <w:rPr>
          <w:rFonts w:ascii="Times New Roman" w:hAnsi="Times New Roman" w:cs="Times New Roman"/>
          <w:bCs/>
          <w:sz w:val="24"/>
          <w:szCs w:val="24"/>
        </w:rPr>
        <w:t xml:space="preserve"> balanc</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s midis 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 xml:space="preserve"> drejt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s p</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r mbrojtjen e 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 xml:space="preserve"> dh</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nave personale dhe 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 xml:space="preserve"> drejt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s p</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r informim</w:t>
      </w:r>
      <w:r w:rsidRPr="00B167CD">
        <w:rPr>
          <w:rFonts w:ascii="Times New Roman" w:hAnsi="Times New Roman" w:cs="Times New Roman"/>
          <w:bCs/>
          <w:sz w:val="24"/>
          <w:szCs w:val="24"/>
        </w:rPr>
        <w:t xml:space="preserve"> gjat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procesit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rpunimit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dh</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nave</w:t>
      </w:r>
      <w:r w:rsidR="00BB2AB5" w:rsidRPr="00B167CD">
        <w:rPr>
          <w:rFonts w:ascii="Times New Roman" w:hAnsi="Times New Roman" w:cs="Times New Roman"/>
          <w:bCs/>
          <w:sz w:val="24"/>
          <w:szCs w:val="24"/>
        </w:rPr>
        <w:t xml:space="preserve"> si dy t</w:t>
      </w:r>
      <w:r w:rsidR="00C80CFF" w:rsidRPr="00B167CD">
        <w:rPr>
          <w:rFonts w:ascii="Times New Roman" w:hAnsi="Times New Roman" w:cs="Times New Roman"/>
          <w:bCs/>
          <w:sz w:val="24"/>
          <w:szCs w:val="24"/>
        </w:rPr>
        <w:t>ë</w:t>
      </w:r>
      <w:r w:rsidR="00BB2AB5" w:rsidRPr="00B167CD">
        <w:rPr>
          <w:rFonts w:ascii="Times New Roman" w:hAnsi="Times New Roman" w:cs="Times New Roman"/>
          <w:bCs/>
          <w:sz w:val="24"/>
          <w:szCs w:val="24"/>
        </w:rPr>
        <w:t xml:space="preserve"> drejta themelore </w:t>
      </w:r>
      <w:r w:rsidRPr="00B167CD">
        <w:rPr>
          <w:rFonts w:ascii="Times New Roman" w:hAnsi="Times New Roman" w:cs="Times New Roman"/>
          <w:bCs/>
          <w:sz w:val="24"/>
          <w:szCs w:val="24"/>
        </w:rPr>
        <w:t>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individit, si dhe prezantimi i </w:t>
      </w:r>
      <w:r w:rsidR="00866ED5" w:rsidRPr="00B167CD">
        <w:rPr>
          <w:rFonts w:ascii="Times New Roman" w:hAnsi="Times New Roman" w:cs="Times New Roman"/>
          <w:bCs/>
          <w:sz w:val="24"/>
          <w:szCs w:val="24"/>
        </w:rPr>
        <w:t>rregulla</w:t>
      </w:r>
      <w:r w:rsidR="00BB2AB5" w:rsidRPr="00B167CD">
        <w:rPr>
          <w:rFonts w:ascii="Times New Roman" w:hAnsi="Times New Roman" w:cs="Times New Roman"/>
          <w:bCs/>
          <w:sz w:val="24"/>
          <w:szCs w:val="24"/>
        </w:rPr>
        <w:t>ve</w:t>
      </w:r>
      <w:r w:rsidR="00866ED5" w:rsidRPr="00B167CD">
        <w:rPr>
          <w:rFonts w:ascii="Times New Roman" w:hAnsi="Times New Roman" w:cs="Times New Roman"/>
          <w:bCs/>
          <w:sz w:val="24"/>
          <w:szCs w:val="24"/>
        </w:rPr>
        <w:t xml:space="preserve"> dhe instrumente</w:t>
      </w:r>
      <w:r w:rsidR="00BB2AB5" w:rsidRPr="00B167CD">
        <w:rPr>
          <w:rFonts w:ascii="Times New Roman" w:hAnsi="Times New Roman" w:cs="Times New Roman"/>
          <w:bCs/>
          <w:sz w:val="24"/>
          <w:szCs w:val="24"/>
        </w:rPr>
        <w:t>ve</w:t>
      </w:r>
      <w:r w:rsidRPr="00B167CD">
        <w:rPr>
          <w:rFonts w:ascii="Times New Roman" w:hAnsi="Times New Roman" w:cs="Times New Roman"/>
          <w:bCs/>
          <w:sz w:val="24"/>
          <w:szCs w:val="24"/>
        </w:rPr>
        <w:t xml:space="preserve"> për mbrojtjen e </w:t>
      </w:r>
      <w:r w:rsidR="00866ED5" w:rsidRPr="00B167CD">
        <w:rPr>
          <w:rFonts w:ascii="Times New Roman" w:hAnsi="Times New Roman" w:cs="Times New Roman"/>
          <w:bCs/>
          <w:sz w:val="24"/>
          <w:szCs w:val="24"/>
        </w:rPr>
        <w:t>jetës private në kontekstin e marketingut të drejtpërdrejtë.</w:t>
      </w:r>
    </w:p>
    <w:p w:rsidR="0082128D" w:rsidRPr="00B167CD" w:rsidRDefault="0082128D" w:rsidP="00C10A4E">
      <w:pPr>
        <w:spacing w:after="0" w:line="276" w:lineRule="auto"/>
        <w:jc w:val="both"/>
        <w:rPr>
          <w:rFonts w:ascii="Times New Roman" w:hAnsi="Times New Roman" w:cs="Times New Roman"/>
          <w:bCs/>
          <w:sz w:val="24"/>
          <w:szCs w:val="24"/>
        </w:rPr>
      </w:pPr>
    </w:p>
    <w:p w:rsidR="00865DF4" w:rsidRPr="00B167CD" w:rsidRDefault="007E403E" w:rsidP="00C10A4E">
      <w:pPr>
        <w:spacing w:after="0" w:line="276" w:lineRule="auto"/>
        <w:jc w:val="both"/>
        <w:rPr>
          <w:rFonts w:ascii="Times New Roman" w:eastAsia="Calibri" w:hAnsi="Times New Roman" w:cs="Times New Roman"/>
          <w:sz w:val="24"/>
          <w:szCs w:val="24"/>
        </w:rPr>
      </w:pPr>
      <w:r w:rsidRPr="00B167CD">
        <w:rPr>
          <w:rFonts w:ascii="Times New Roman" w:hAnsi="Times New Roman" w:cs="Times New Roman"/>
          <w:bCs/>
          <w:sz w:val="24"/>
          <w:szCs w:val="24"/>
        </w:rPr>
        <w:t>Kapitulli II p</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rmban dispozita mbi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drejtat e subjektit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dh</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nave personale, reflektuar n</w:t>
      </w:r>
      <w:r w:rsidR="00C80CFF" w:rsidRPr="00B167CD">
        <w:rPr>
          <w:rFonts w:ascii="Times New Roman" w:hAnsi="Times New Roman" w:cs="Times New Roman"/>
          <w:bCs/>
          <w:sz w:val="24"/>
          <w:szCs w:val="24"/>
        </w:rPr>
        <w:t>ë</w:t>
      </w:r>
      <w:r w:rsidR="007D2EDA">
        <w:rPr>
          <w:rFonts w:ascii="Times New Roman" w:hAnsi="Times New Roman" w:cs="Times New Roman"/>
          <w:bCs/>
          <w:sz w:val="24"/>
          <w:szCs w:val="24"/>
        </w:rPr>
        <w:t xml:space="preserve"> nenet 19 - </w:t>
      </w:r>
      <w:r w:rsidRPr="00B167CD">
        <w:rPr>
          <w:rFonts w:ascii="Times New Roman" w:hAnsi="Times New Roman" w:cs="Times New Roman"/>
          <w:bCs/>
          <w:sz w:val="24"/>
          <w:szCs w:val="24"/>
        </w:rPr>
        <w:t>28</w:t>
      </w:r>
      <w:r w:rsidR="00E93CAF" w:rsidRPr="00B167CD">
        <w:rPr>
          <w:rFonts w:ascii="Times New Roman" w:hAnsi="Times New Roman" w:cs="Times New Roman"/>
          <w:bCs/>
          <w:sz w:val="24"/>
          <w:szCs w:val="24"/>
        </w:rPr>
        <w:t xml:space="preserve"> t</w:t>
      </w:r>
      <w:r w:rsidR="00EF75EE" w:rsidRPr="00B167CD">
        <w:rPr>
          <w:rFonts w:ascii="Times New Roman" w:hAnsi="Times New Roman" w:cs="Times New Roman"/>
          <w:bCs/>
          <w:sz w:val="24"/>
          <w:szCs w:val="24"/>
        </w:rPr>
        <w:t>ë</w:t>
      </w:r>
      <w:r w:rsidR="00E93CAF" w:rsidRPr="00B167CD">
        <w:rPr>
          <w:rFonts w:ascii="Times New Roman" w:hAnsi="Times New Roman" w:cs="Times New Roman"/>
          <w:bCs/>
          <w:sz w:val="24"/>
          <w:szCs w:val="24"/>
        </w:rPr>
        <w:t xml:space="preserve"> Seksionit 1</w:t>
      </w:r>
      <w:r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projektligjit</w:t>
      </w:r>
      <w:r w:rsidR="00E93CAF" w:rsidRPr="00B167CD">
        <w:rPr>
          <w:rFonts w:ascii="Times New Roman" w:hAnsi="Times New Roman" w:cs="Times New Roman"/>
          <w:bCs/>
          <w:sz w:val="24"/>
          <w:szCs w:val="24"/>
        </w:rPr>
        <w:t>,</w:t>
      </w:r>
      <w:r w:rsidR="00865DF4"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cilat n</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p</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rputhje me GDPR jan</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m</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detajuara dhe forcojn</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m</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shum</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pozit</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n e subjektit t</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t</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 dh</w:t>
      </w:r>
      <w:r w:rsidR="00C80CFF" w:rsidRPr="00B167CD">
        <w:rPr>
          <w:rFonts w:ascii="Times New Roman" w:hAnsi="Times New Roman" w:cs="Times New Roman"/>
          <w:bCs/>
          <w:sz w:val="24"/>
          <w:szCs w:val="24"/>
        </w:rPr>
        <w:t>ë</w:t>
      </w:r>
      <w:r w:rsidR="00865DF4" w:rsidRPr="00B167CD">
        <w:rPr>
          <w:rFonts w:ascii="Times New Roman" w:hAnsi="Times New Roman" w:cs="Times New Roman"/>
          <w:bCs/>
          <w:sz w:val="24"/>
          <w:szCs w:val="24"/>
        </w:rPr>
        <w:t xml:space="preserve">nave personale. </w:t>
      </w:r>
      <w:r w:rsidR="00865DF4" w:rsidRPr="00B167CD">
        <w:rPr>
          <w:rFonts w:ascii="Times New Roman" w:eastAsia="Calibri" w:hAnsi="Times New Roman" w:cs="Times New Roman"/>
          <w:sz w:val="24"/>
          <w:szCs w:val="24"/>
        </w:rPr>
        <w:t>N</w:t>
      </w:r>
      <w:r w:rsidR="00C80CFF" w:rsidRPr="00B167CD">
        <w:rPr>
          <w:rFonts w:ascii="Times New Roman" w:eastAsia="Calibri" w:hAnsi="Times New Roman" w:cs="Times New Roman"/>
          <w:sz w:val="24"/>
          <w:szCs w:val="24"/>
        </w:rPr>
        <w:t>ë</w:t>
      </w:r>
      <w:r w:rsidR="00865DF4" w:rsidRPr="00B167CD">
        <w:rPr>
          <w:rFonts w:ascii="Times New Roman" w:eastAsia="Calibri" w:hAnsi="Times New Roman" w:cs="Times New Roman"/>
          <w:sz w:val="24"/>
          <w:szCs w:val="24"/>
        </w:rPr>
        <w:t xml:space="preserve"> k</w:t>
      </w:r>
      <w:r w:rsidR="00C80CFF" w:rsidRPr="00B167CD">
        <w:rPr>
          <w:rFonts w:ascii="Times New Roman" w:eastAsia="Calibri" w:hAnsi="Times New Roman" w:cs="Times New Roman"/>
          <w:sz w:val="24"/>
          <w:szCs w:val="24"/>
        </w:rPr>
        <w:t>ë</w:t>
      </w:r>
      <w:r w:rsidR="00865DF4" w:rsidRPr="00B167CD">
        <w:rPr>
          <w:rFonts w:ascii="Times New Roman" w:eastAsia="Calibri" w:hAnsi="Times New Roman" w:cs="Times New Roman"/>
          <w:sz w:val="24"/>
          <w:szCs w:val="24"/>
        </w:rPr>
        <w:t>t</w:t>
      </w:r>
      <w:r w:rsidR="00C80CFF" w:rsidRPr="00B167CD">
        <w:rPr>
          <w:rFonts w:ascii="Times New Roman" w:eastAsia="Calibri" w:hAnsi="Times New Roman" w:cs="Times New Roman"/>
          <w:sz w:val="24"/>
          <w:szCs w:val="24"/>
        </w:rPr>
        <w:t>ë</w:t>
      </w:r>
      <w:r w:rsidR="00865DF4" w:rsidRPr="00B167CD">
        <w:rPr>
          <w:rFonts w:ascii="Times New Roman" w:eastAsia="Calibri" w:hAnsi="Times New Roman" w:cs="Times New Roman"/>
          <w:sz w:val="24"/>
          <w:szCs w:val="24"/>
        </w:rPr>
        <w:t xml:space="preserve"> kuad</w:t>
      </w:r>
      <w:r w:rsidR="00C80CFF" w:rsidRPr="00B167CD">
        <w:rPr>
          <w:rFonts w:ascii="Times New Roman" w:eastAsia="Calibri" w:hAnsi="Times New Roman" w:cs="Times New Roman"/>
          <w:sz w:val="24"/>
          <w:szCs w:val="24"/>
        </w:rPr>
        <w:t>ë</w:t>
      </w:r>
      <w:r w:rsidR="00865DF4" w:rsidRPr="00B167CD">
        <w:rPr>
          <w:rFonts w:ascii="Times New Roman" w:eastAsia="Calibri" w:hAnsi="Times New Roman" w:cs="Times New Roman"/>
          <w:sz w:val="24"/>
          <w:szCs w:val="24"/>
        </w:rPr>
        <w:t xml:space="preserve">r: </w:t>
      </w:r>
    </w:p>
    <w:p w:rsidR="00E93CAF" w:rsidRPr="00B167CD" w:rsidRDefault="00E93CAF" w:rsidP="00C10A4E">
      <w:pPr>
        <w:pStyle w:val="ListParagraph"/>
        <w:numPr>
          <w:ilvl w:val="0"/>
          <w:numId w:val="21"/>
        </w:numPr>
        <w:spacing w:after="0" w:line="276" w:lineRule="auto"/>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për informim që aktualisht gëzon subjekti i të dhënave, e parashikuar në nenin 20 të projektligjit, përmirësohet duke garantuar që informacioni i kërkuar prej tij, të jepet nga kontrolluesi në një formë koncize, transparente, të kuptueshme dhe lehtësisht të aksesueshme, veçanërisht kur informacioni u drejtohet të miturve;</w:t>
      </w:r>
    </w:p>
    <w:p w:rsidR="00E93CAF" w:rsidRPr="00B167CD" w:rsidRDefault="00E93CAF" w:rsidP="00C10A4E">
      <w:pPr>
        <w:pStyle w:val="ListParagraph"/>
        <w:numPr>
          <w:ilvl w:val="0"/>
          <w:numId w:val="21"/>
        </w:numPr>
        <w:spacing w:after="0" w:line="276" w:lineRule="auto"/>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e aksesit, parashikuar në nenin 21 të projektligjit, garantohet tashmë duke i ofruar mundësinë që të marrë nga kontrolluesi një kategori më të gjërë informacioni nëse të dhënat e tij personale janë duke u përpunuar;</w:t>
      </w:r>
    </w:p>
    <w:p w:rsidR="00E93CAF" w:rsidRPr="00B167CD" w:rsidRDefault="00E93CAF" w:rsidP="00C10A4E">
      <w:pPr>
        <w:pStyle w:val="ListParagraph"/>
        <w:numPr>
          <w:ilvl w:val="0"/>
          <w:numId w:val="21"/>
        </w:numPr>
        <w:spacing w:after="0" w:line="276" w:lineRule="auto"/>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 xml:space="preserve">Dispozita mbi të drejtën për të bllokuar përpunimin e të dhënave e parashikuar në nenin 24 të projektligjit detajohet duke specifikuar konkretisht për subjektin e të dhënave arsyet e mundshme për “bllokimin” e </w:t>
      </w:r>
      <w:r w:rsidR="005B3A70" w:rsidRPr="00B167CD">
        <w:rPr>
          <w:rFonts w:ascii="Times New Roman" w:eastAsia="Calibri" w:hAnsi="Times New Roman" w:cs="Times New Roman"/>
          <w:i/>
          <w:sz w:val="24"/>
          <w:szCs w:val="24"/>
        </w:rPr>
        <w:t>p</w:t>
      </w:r>
      <w:r w:rsidR="00246BAD" w:rsidRPr="00B167CD">
        <w:rPr>
          <w:rFonts w:ascii="Times New Roman" w:eastAsia="Calibri" w:hAnsi="Times New Roman" w:cs="Times New Roman"/>
          <w:i/>
          <w:sz w:val="24"/>
          <w:szCs w:val="24"/>
        </w:rPr>
        <w:t>ë</w:t>
      </w:r>
      <w:r w:rsidR="005B3A70" w:rsidRPr="00B167CD">
        <w:rPr>
          <w:rFonts w:ascii="Times New Roman" w:eastAsia="Calibri" w:hAnsi="Times New Roman" w:cs="Times New Roman"/>
          <w:i/>
          <w:sz w:val="24"/>
          <w:szCs w:val="24"/>
        </w:rPr>
        <w:t>rpunimit</w:t>
      </w:r>
      <w:r w:rsidRPr="00B167CD">
        <w:rPr>
          <w:rFonts w:ascii="Times New Roman" w:eastAsia="Calibri" w:hAnsi="Times New Roman" w:cs="Times New Roman"/>
          <w:i/>
          <w:sz w:val="24"/>
          <w:szCs w:val="24"/>
        </w:rPr>
        <w:t>;</w:t>
      </w:r>
    </w:p>
    <w:p w:rsidR="00E93CAF" w:rsidRPr="00B167CD" w:rsidRDefault="00E93CAF" w:rsidP="00C10A4E">
      <w:pPr>
        <w:pStyle w:val="ListParagraph"/>
        <w:numPr>
          <w:ilvl w:val="0"/>
          <w:numId w:val="21"/>
        </w:numPr>
        <w:spacing w:after="0" w:line="276" w:lineRule="auto"/>
        <w:jc w:val="both"/>
        <w:rPr>
          <w:rFonts w:ascii="Times New Roman" w:eastAsia="Calibri" w:hAnsi="Times New Roman" w:cs="Times New Roman"/>
          <w:i/>
          <w:sz w:val="24"/>
          <w:szCs w:val="24"/>
        </w:rPr>
      </w:pPr>
      <w:r w:rsidRPr="00B167CD">
        <w:rPr>
          <w:rFonts w:ascii="Times New Roman" w:eastAsia="Calibri" w:hAnsi="Times New Roman" w:cs="Times New Roman"/>
          <w:i/>
          <w:sz w:val="24"/>
          <w:szCs w:val="24"/>
        </w:rPr>
        <w:t>E drejta për korrigjim dhe fshirje, e drejta për të kundërshtuar dhe e drejta për të mos ju nënshtruar vendim</w:t>
      </w:r>
      <w:r w:rsidR="00555155">
        <w:rPr>
          <w:rFonts w:ascii="Times New Roman" w:eastAsia="Calibri" w:hAnsi="Times New Roman" w:cs="Times New Roman"/>
          <w:i/>
          <w:sz w:val="24"/>
          <w:szCs w:val="24"/>
        </w:rPr>
        <w:t>m</w:t>
      </w:r>
      <w:r w:rsidRPr="00B167CD">
        <w:rPr>
          <w:rFonts w:ascii="Times New Roman" w:eastAsia="Calibri" w:hAnsi="Times New Roman" w:cs="Times New Roman"/>
          <w:i/>
          <w:sz w:val="24"/>
          <w:szCs w:val="24"/>
        </w:rPr>
        <w:t xml:space="preserve">arrjes automatike të parashikuara përkatësisht në nenet 22, 26 dhe 27 të projektligjit janë përmirësuar për të ardhur në linjë me </w:t>
      </w:r>
      <w:r w:rsidR="005B3A70" w:rsidRPr="00B167CD">
        <w:rPr>
          <w:rFonts w:ascii="Times New Roman" w:eastAsia="Calibri" w:hAnsi="Times New Roman" w:cs="Times New Roman"/>
          <w:i/>
          <w:sz w:val="24"/>
          <w:szCs w:val="24"/>
        </w:rPr>
        <w:t xml:space="preserve">frymën </w:t>
      </w:r>
      <w:r w:rsidRPr="00B167CD">
        <w:rPr>
          <w:rFonts w:ascii="Times New Roman" w:eastAsia="Calibri" w:hAnsi="Times New Roman" w:cs="Times New Roman"/>
          <w:i/>
          <w:sz w:val="24"/>
          <w:szCs w:val="24"/>
        </w:rPr>
        <w:t>e GDPR;</w:t>
      </w:r>
    </w:p>
    <w:p w:rsidR="00B07151" w:rsidRPr="00B167CD" w:rsidRDefault="00B07151" w:rsidP="00C10A4E">
      <w:pPr>
        <w:spacing w:after="0" w:line="276" w:lineRule="auto"/>
        <w:jc w:val="both"/>
        <w:rPr>
          <w:rFonts w:ascii="Times New Roman" w:eastAsia="Calibri" w:hAnsi="Times New Roman" w:cs="Times New Roman"/>
          <w:sz w:val="24"/>
          <w:szCs w:val="24"/>
        </w:rPr>
      </w:pPr>
    </w:p>
    <w:p w:rsidR="00866ED5" w:rsidRPr="00B167CD" w:rsidRDefault="00B07151" w:rsidP="00C10A4E">
      <w:pPr>
        <w:spacing w:after="0" w:line="276" w:lineRule="auto"/>
        <w:jc w:val="both"/>
        <w:rPr>
          <w:rFonts w:ascii="Times New Roman" w:eastAsia="Calibri" w:hAnsi="Times New Roman" w:cs="Times New Roman"/>
          <w:sz w:val="24"/>
          <w:szCs w:val="24"/>
        </w:rPr>
      </w:pPr>
      <w:r w:rsidRPr="00B167CD">
        <w:rPr>
          <w:rFonts w:ascii="Times New Roman" w:eastAsia="Calibri" w:hAnsi="Times New Roman" w:cs="Times New Roman"/>
          <w:sz w:val="24"/>
          <w:szCs w:val="24"/>
        </w:rPr>
        <w:t>Nd</w:t>
      </w:r>
      <w:r w:rsidR="00C80CFF" w:rsidRPr="00B167CD">
        <w:rPr>
          <w:rFonts w:ascii="Times New Roman" w:eastAsia="Calibri" w:hAnsi="Times New Roman" w:cs="Times New Roman"/>
          <w:sz w:val="24"/>
          <w:szCs w:val="24"/>
        </w:rPr>
        <w:t>ë</w:t>
      </w:r>
      <w:r w:rsidRPr="00B167CD">
        <w:rPr>
          <w:rFonts w:ascii="Times New Roman" w:eastAsia="Calibri" w:hAnsi="Times New Roman" w:cs="Times New Roman"/>
          <w:sz w:val="24"/>
          <w:szCs w:val="24"/>
        </w:rPr>
        <w:t>r t</w:t>
      </w:r>
      <w:r w:rsidR="00C80CFF" w:rsidRPr="00B167CD">
        <w:rPr>
          <w:rFonts w:ascii="Times New Roman" w:eastAsia="Calibri" w:hAnsi="Times New Roman" w:cs="Times New Roman"/>
          <w:sz w:val="24"/>
          <w:szCs w:val="24"/>
        </w:rPr>
        <w:t>ë</w:t>
      </w:r>
      <w:r w:rsidRPr="00B167CD">
        <w:rPr>
          <w:rFonts w:ascii="Times New Roman" w:eastAsia="Calibri" w:hAnsi="Times New Roman" w:cs="Times New Roman"/>
          <w:sz w:val="24"/>
          <w:szCs w:val="24"/>
        </w:rPr>
        <w:t xml:space="preserve"> tjera, prezantohen dy të drejta të reja për subjektin e të dhënave me qëllim forcimin e kontrollit mbi të dhënat </w:t>
      </w:r>
      <w:r w:rsidR="007D2EDA">
        <w:rPr>
          <w:rFonts w:ascii="Times New Roman" w:eastAsia="Calibri" w:hAnsi="Times New Roman" w:cs="Times New Roman"/>
          <w:sz w:val="24"/>
          <w:szCs w:val="24"/>
        </w:rPr>
        <w:t>e tij personale në mjedisin digj</w:t>
      </w:r>
      <w:r w:rsidRPr="00B167CD">
        <w:rPr>
          <w:rFonts w:ascii="Times New Roman" w:eastAsia="Calibri" w:hAnsi="Times New Roman" w:cs="Times New Roman"/>
          <w:sz w:val="24"/>
          <w:szCs w:val="24"/>
        </w:rPr>
        <w:t>ital</w:t>
      </w:r>
      <w:r w:rsidR="00FB1536" w:rsidRPr="00B167CD">
        <w:rPr>
          <w:rFonts w:ascii="Times New Roman" w:eastAsia="Calibri" w:hAnsi="Times New Roman" w:cs="Times New Roman"/>
          <w:sz w:val="24"/>
          <w:szCs w:val="24"/>
        </w:rPr>
        <w:t xml:space="preserve"> si:</w:t>
      </w:r>
    </w:p>
    <w:p w:rsidR="008B74FE" w:rsidRPr="00B167CD" w:rsidRDefault="008B74FE" w:rsidP="00C10A4E">
      <w:pPr>
        <w:spacing w:after="0" w:line="276" w:lineRule="auto"/>
        <w:jc w:val="both"/>
        <w:rPr>
          <w:rFonts w:ascii="Times New Roman" w:eastAsia="Calibri" w:hAnsi="Times New Roman" w:cs="Times New Roman"/>
          <w:sz w:val="24"/>
          <w:szCs w:val="24"/>
        </w:rPr>
      </w:pPr>
    </w:p>
    <w:p w:rsidR="00866ED5" w:rsidRPr="00B167CD" w:rsidRDefault="00866ED5" w:rsidP="00C10A4E">
      <w:pPr>
        <w:numPr>
          <w:ilvl w:val="1"/>
          <w:numId w:val="22"/>
        </w:numPr>
        <w:spacing w:after="0" w:line="276" w:lineRule="auto"/>
        <w:jc w:val="both"/>
        <w:rPr>
          <w:rFonts w:ascii="Times New Roman" w:eastAsia="Calibri" w:hAnsi="Times New Roman" w:cs="Times New Roman"/>
          <w:i/>
          <w:sz w:val="24"/>
          <w:szCs w:val="24"/>
          <w:lang w:val="en-US"/>
        </w:rPr>
      </w:pPr>
      <w:r w:rsidRPr="00B167CD">
        <w:rPr>
          <w:rFonts w:ascii="Times New Roman" w:eastAsia="Calibri" w:hAnsi="Times New Roman" w:cs="Times New Roman"/>
          <w:i/>
          <w:sz w:val="24"/>
          <w:szCs w:val="24"/>
        </w:rPr>
        <w:t>E drejta për t’u harruar (neni 23)</w:t>
      </w:r>
      <w:r w:rsidR="00B07151" w:rsidRPr="00B167CD">
        <w:rPr>
          <w:rFonts w:ascii="Times New Roman" w:eastAsia="Calibri" w:hAnsi="Times New Roman" w:cs="Times New Roman"/>
          <w:i/>
          <w:sz w:val="24"/>
          <w:szCs w:val="24"/>
        </w:rPr>
        <w:t>;</w:t>
      </w:r>
    </w:p>
    <w:p w:rsidR="00B07151" w:rsidRPr="00B167CD" w:rsidRDefault="00866ED5" w:rsidP="00C10A4E">
      <w:pPr>
        <w:numPr>
          <w:ilvl w:val="1"/>
          <w:numId w:val="22"/>
        </w:numPr>
        <w:spacing w:after="0" w:line="276" w:lineRule="auto"/>
        <w:jc w:val="both"/>
        <w:rPr>
          <w:rFonts w:ascii="Times New Roman" w:eastAsia="Calibri" w:hAnsi="Times New Roman" w:cs="Times New Roman"/>
          <w:i/>
          <w:sz w:val="24"/>
          <w:szCs w:val="24"/>
          <w:lang w:val="en-US"/>
        </w:rPr>
      </w:pPr>
      <w:r w:rsidRPr="00B167CD">
        <w:rPr>
          <w:rFonts w:ascii="Times New Roman" w:eastAsia="Calibri" w:hAnsi="Times New Roman" w:cs="Times New Roman"/>
          <w:i/>
          <w:sz w:val="24"/>
          <w:szCs w:val="24"/>
        </w:rPr>
        <w:t xml:space="preserve">E drejta për </w:t>
      </w:r>
      <w:r w:rsidR="005B3A70" w:rsidRPr="00B167CD">
        <w:rPr>
          <w:rFonts w:ascii="Times New Roman" w:eastAsia="Calibri" w:hAnsi="Times New Roman" w:cs="Times New Roman"/>
          <w:i/>
          <w:sz w:val="24"/>
          <w:szCs w:val="24"/>
        </w:rPr>
        <w:t>transferueshmërinë</w:t>
      </w:r>
      <w:r w:rsidR="005B3A70" w:rsidRPr="00B167CD">
        <w:rPr>
          <w:rFonts w:ascii="Times New Roman" w:hAnsi="Times New Roman"/>
          <w:b/>
          <w:bCs/>
          <w:sz w:val="24"/>
          <w:szCs w:val="24"/>
        </w:rPr>
        <w:t xml:space="preserve"> </w:t>
      </w:r>
      <w:r w:rsidRPr="00B167CD">
        <w:rPr>
          <w:rFonts w:ascii="Times New Roman" w:eastAsia="Calibri" w:hAnsi="Times New Roman" w:cs="Times New Roman"/>
          <w:i/>
          <w:sz w:val="24"/>
          <w:szCs w:val="24"/>
        </w:rPr>
        <w:t>e të dhënave (neni 25)</w:t>
      </w:r>
      <w:r w:rsidR="00B07151" w:rsidRPr="00B167CD">
        <w:rPr>
          <w:rFonts w:ascii="Times New Roman" w:eastAsia="Calibri" w:hAnsi="Times New Roman" w:cs="Times New Roman"/>
          <w:i/>
          <w:sz w:val="24"/>
          <w:szCs w:val="24"/>
        </w:rPr>
        <w:t>;</w:t>
      </w:r>
    </w:p>
    <w:p w:rsidR="00FB1536" w:rsidRPr="00B167CD" w:rsidRDefault="00FB1536" w:rsidP="00C10A4E">
      <w:pPr>
        <w:spacing w:after="0" w:line="276" w:lineRule="auto"/>
        <w:jc w:val="both"/>
        <w:rPr>
          <w:rFonts w:ascii="Times New Roman" w:eastAsia="Calibri" w:hAnsi="Times New Roman" w:cs="Times New Roman"/>
          <w:i/>
          <w:sz w:val="24"/>
          <w:szCs w:val="24"/>
          <w:lang w:val="en-US"/>
        </w:rPr>
      </w:pPr>
    </w:p>
    <w:p w:rsidR="00440B05" w:rsidRPr="00B167CD" w:rsidRDefault="00E93CAF" w:rsidP="00C10A4E">
      <w:pPr>
        <w:spacing w:after="0" w:line="276" w:lineRule="auto"/>
        <w:jc w:val="both"/>
        <w:rPr>
          <w:rFonts w:ascii="Times New Roman" w:hAnsi="Times New Roman" w:cs="Times New Roman"/>
          <w:sz w:val="24"/>
          <w:szCs w:val="24"/>
        </w:rPr>
      </w:pPr>
      <w:r w:rsidRPr="00B167CD">
        <w:rPr>
          <w:rFonts w:ascii="Times New Roman" w:eastAsia="Calibri" w:hAnsi="Times New Roman" w:cs="Times New Roman"/>
          <w:sz w:val="24"/>
          <w:szCs w:val="24"/>
        </w:rPr>
        <w:t>E drejta për tu harruar, mund të konsiderohet si një e drejtë e re e subjektit të të dhënave në konteksin e zhvillimeve teknologjike, megjithatë është një përmirësim i të drejtës së subjektit p</w:t>
      </w:r>
      <w:r w:rsidRPr="00B167CD">
        <w:rPr>
          <w:rFonts w:ascii="Times New Roman" w:hAnsi="Times New Roman" w:cs="Times New Roman"/>
          <w:sz w:val="24"/>
          <w:szCs w:val="24"/>
        </w:rPr>
        <w:t>ër të kërkuar fshirjen e të dhënave personale, diktuar nga kushtet e zhvillimit teknologjik.</w:t>
      </w:r>
    </w:p>
    <w:p w:rsidR="00440B05" w:rsidRPr="00B167CD" w:rsidRDefault="00E93CAF" w:rsidP="00C10A4E">
      <w:pPr>
        <w:spacing w:after="0" w:line="276" w:lineRule="auto"/>
        <w:jc w:val="both"/>
        <w:rPr>
          <w:rFonts w:ascii="Times New Roman" w:eastAsia="Calibri" w:hAnsi="Times New Roman" w:cs="Times New Roman"/>
          <w:sz w:val="24"/>
          <w:szCs w:val="24"/>
          <w:lang w:val="en-GB"/>
        </w:rPr>
      </w:pPr>
      <w:r w:rsidRPr="00B167CD">
        <w:rPr>
          <w:rFonts w:ascii="Times New Roman" w:hAnsi="Times New Roman" w:cs="Times New Roman"/>
          <w:sz w:val="24"/>
          <w:szCs w:val="24"/>
        </w:rPr>
        <w:t xml:space="preserve">Kjo e drejtë </w:t>
      </w:r>
      <w:r w:rsidRPr="00B167CD">
        <w:rPr>
          <w:rFonts w:ascii="Times New Roman" w:eastAsia="Calibri" w:hAnsi="Times New Roman" w:cs="Times New Roman"/>
          <w:sz w:val="24"/>
          <w:szCs w:val="24"/>
          <w:lang w:val="en-GB"/>
        </w:rPr>
        <w:t>s</w:t>
      </w:r>
      <w:r w:rsidRPr="00B167CD">
        <w:rPr>
          <w:rFonts w:ascii="Times New Roman" w:eastAsia="Calibri" w:hAnsi="Times New Roman" w:cs="Times New Roman"/>
          <w:sz w:val="24"/>
          <w:szCs w:val="24"/>
        </w:rPr>
        <w:t xml:space="preserve">hërben si një </w:t>
      </w:r>
      <w:r w:rsidRPr="00B167CD">
        <w:rPr>
          <w:rFonts w:ascii="Times New Roman" w:eastAsia="Calibri" w:hAnsi="Times New Roman" w:cs="Times New Roman"/>
          <w:sz w:val="24"/>
          <w:szCs w:val="24"/>
          <w:lang w:val="en-GB"/>
        </w:rPr>
        <w:t>garanci në mjedisin online për subjektin e të dhënave, duke detyruar ofruesit e motorëve të kërkimit të fshijnë me kërkesë të këtij të fundit, informacionin në lidhje me të, i cili me kalimin</w:t>
      </w:r>
      <w:r w:rsidR="007D2EDA">
        <w:rPr>
          <w:rFonts w:ascii="Times New Roman" w:eastAsia="Calibri" w:hAnsi="Times New Roman" w:cs="Times New Roman"/>
          <w:sz w:val="24"/>
          <w:szCs w:val="24"/>
          <w:lang w:val="en-GB"/>
        </w:rPr>
        <w:t xml:space="preserve"> e kohës nuk është më i nevojsh</w:t>
      </w:r>
      <w:r w:rsidRPr="00B167CD">
        <w:rPr>
          <w:rFonts w:ascii="Times New Roman" w:eastAsia="Calibri" w:hAnsi="Times New Roman" w:cs="Times New Roman"/>
          <w:sz w:val="24"/>
          <w:szCs w:val="24"/>
          <w:lang w:val="en-GB"/>
        </w:rPr>
        <w:t>ëm, por kur gjendet ka një ndikim negativ në reputacionin e tij. Gjithashtu</w:t>
      </w:r>
      <w:r w:rsidR="007D2EDA">
        <w:rPr>
          <w:rFonts w:ascii="Times New Roman" w:eastAsia="Calibri" w:hAnsi="Times New Roman" w:cs="Times New Roman"/>
          <w:sz w:val="24"/>
          <w:szCs w:val="24"/>
          <w:lang w:val="en-GB"/>
        </w:rPr>
        <w:t>,</w:t>
      </w:r>
      <w:r w:rsidRPr="00B167CD">
        <w:rPr>
          <w:rFonts w:ascii="Times New Roman" w:eastAsia="Calibri" w:hAnsi="Times New Roman" w:cs="Times New Roman"/>
          <w:sz w:val="24"/>
          <w:szCs w:val="24"/>
          <w:lang w:val="en-GB"/>
        </w:rPr>
        <w:t xml:space="preserve"> </w:t>
      </w:r>
      <w:r w:rsidR="007D2EDA">
        <w:rPr>
          <w:rFonts w:ascii="Times New Roman" w:eastAsia="Calibri" w:hAnsi="Times New Roman" w:cs="Times New Roman"/>
          <w:sz w:val="24"/>
          <w:szCs w:val="24"/>
          <w:lang w:val="en-GB"/>
        </w:rPr>
        <w:t>ofruesit e motor</w:t>
      </w:r>
      <w:r w:rsidR="006A6CDF" w:rsidRPr="00B167CD">
        <w:rPr>
          <w:rFonts w:ascii="Times New Roman" w:eastAsia="Calibri" w:hAnsi="Times New Roman" w:cs="Times New Roman"/>
          <w:sz w:val="24"/>
          <w:szCs w:val="24"/>
          <w:lang w:val="en-GB"/>
        </w:rPr>
        <w:t>ëve të kërkimit kan</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detyrimin t</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njoftojn</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çdo pal</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t</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tretë ku kan</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 p</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rhapur k</w:t>
      </w:r>
      <w:r w:rsidR="00EF75EE" w:rsidRPr="00B167CD">
        <w:rPr>
          <w:rFonts w:ascii="Times New Roman" w:eastAsia="Calibri" w:hAnsi="Times New Roman" w:cs="Times New Roman"/>
          <w:sz w:val="24"/>
          <w:szCs w:val="24"/>
          <w:lang w:val="en-GB"/>
        </w:rPr>
        <w:t>ë</w:t>
      </w:r>
      <w:r w:rsidR="006A6CDF" w:rsidRPr="00B167CD">
        <w:rPr>
          <w:rFonts w:ascii="Times New Roman" w:eastAsia="Calibri" w:hAnsi="Times New Roman" w:cs="Times New Roman"/>
          <w:sz w:val="24"/>
          <w:szCs w:val="24"/>
          <w:lang w:val="en-GB"/>
        </w:rPr>
        <w:t xml:space="preserve">to informacione për të fshirë ato. </w:t>
      </w:r>
    </w:p>
    <w:p w:rsidR="00733DB0" w:rsidRPr="00B167CD" w:rsidRDefault="00733DB0" w:rsidP="00C10A4E">
      <w:pPr>
        <w:spacing w:after="0" w:line="276" w:lineRule="auto"/>
        <w:jc w:val="both"/>
        <w:rPr>
          <w:rFonts w:ascii="Times New Roman" w:eastAsia="Calibri" w:hAnsi="Times New Roman" w:cs="Times New Roman"/>
          <w:sz w:val="24"/>
          <w:szCs w:val="24"/>
          <w:lang w:val="en-GB"/>
        </w:rPr>
      </w:pPr>
    </w:p>
    <w:p w:rsidR="00E93CAF" w:rsidRPr="00B167CD" w:rsidRDefault="006A6CDF" w:rsidP="00C10A4E">
      <w:pPr>
        <w:spacing w:after="0" w:line="276" w:lineRule="auto"/>
        <w:jc w:val="both"/>
        <w:rPr>
          <w:rFonts w:ascii="Times New Roman" w:eastAsia="Calibri" w:hAnsi="Times New Roman" w:cs="Times New Roman"/>
          <w:sz w:val="24"/>
          <w:szCs w:val="24"/>
          <w:lang w:val="en-GB"/>
        </w:rPr>
      </w:pPr>
      <w:r w:rsidRPr="00B167CD">
        <w:rPr>
          <w:rFonts w:ascii="Times New Roman" w:eastAsia="Calibri" w:hAnsi="Times New Roman" w:cs="Times New Roman"/>
          <w:sz w:val="24"/>
          <w:szCs w:val="24"/>
          <w:lang w:val="en-GB"/>
        </w:rPr>
        <w:t>Q</w:t>
      </w:r>
      <w:r w:rsidR="00E93CAF" w:rsidRPr="00B167CD">
        <w:rPr>
          <w:rFonts w:ascii="Times New Roman" w:eastAsia="Calibri" w:hAnsi="Times New Roman" w:cs="Times New Roman"/>
          <w:sz w:val="24"/>
          <w:szCs w:val="24"/>
          <w:lang w:val="en-GB"/>
        </w:rPr>
        <w:t>ëllimi i kësaj të drejte është të eliminojë çdo gjurmë të të dhënave të çdo personi që dëshiron të “harrohet” përgjithmonë nga rrjetet sociale dhe motorët e kërk</w:t>
      </w:r>
      <w:r w:rsidR="005B3A70" w:rsidRPr="00B167CD">
        <w:rPr>
          <w:rFonts w:ascii="Times New Roman" w:eastAsia="Calibri" w:hAnsi="Times New Roman" w:cs="Times New Roman"/>
          <w:sz w:val="24"/>
          <w:szCs w:val="24"/>
          <w:lang w:val="en-GB"/>
        </w:rPr>
        <w:t xml:space="preserve">imit në internet si Google apo motorë </w:t>
      </w:r>
      <w:r w:rsidR="00E93CAF" w:rsidRPr="00B167CD">
        <w:rPr>
          <w:rFonts w:ascii="Times New Roman" w:eastAsia="Calibri" w:hAnsi="Times New Roman" w:cs="Times New Roman"/>
          <w:sz w:val="24"/>
          <w:szCs w:val="24"/>
          <w:lang w:val="en-GB"/>
        </w:rPr>
        <w:t>të tjera kërkimi.</w:t>
      </w:r>
    </w:p>
    <w:p w:rsidR="006A6CDF" w:rsidRPr="00B167CD" w:rsidRDefault="006A6CDF" w:rsidP="00C10A4E">
      <w:pPr>
        <w:spacing w:after="0" w:line="276" w:lineRule="auto"/>
        <w:jc w:val="both"/>
        <w:rPr>
          <w:rFonts w:ascii="Times New Roman" w:eastAsia="Calibri" w:hAnsi="Times New Roman" w:cs="Times New Roman"/>
          <w:i/>
          <w:sz w:val="24"/>
          <w:szCs w:val="24"/>
          <w:lang w:val="en-GB"/>
        </w:rPr>
      </w:pPr>
    </w:p>
    <w:p w:rsidR="00C80CFF" w:rsidRPr="00B167CD" w:rsidRDefault="006A6CDF" w:rsidP="00C10A4E">
      <w:pPr>
        <w:spacing w:after="0" w:line="276" w:lineRule="auto"/>
        <w:jc w:val="both"/>
        <w:rPr>
          <w:rFonts w:ascii="Times New Roman" w:eastAsia="Calibri" w:hAnsi="Times New Roman" w:cs="Times New Roman"/>
          <w:sz w:val="24"/>
          <w:szCs w:val="24"/>
        </w:rPr>
      </w:pPr>
      <w:r w:rsidRPr="00B167CD">
        <w:rPr>
          <w:rFonts w:ascii="Times New Roman" w:eastAsia="Calibri" w:hAnsi="Times New Roman" w:cs="Times New Roman"/>
          <w:sz w:val="24"/>
          <w:szCs w:val="24"/>
        </w:rPr>
        <w:t>E</w:t>
      </w:r>
      <w:r w:rsidR="00E93CAF" w:rsidRPr="00B167CD">
        <w:rPr>
          <w:rFonts w:ascii="Times New Roman" w:eastAsia="Calibri" w:hAnsi="Times New Roman" w:cs="Times New Roman"/>
          <w:sz w:val="24"/>
          <w:szCs w:val="24"/>
        </w:rPr>
        <w:t xml:space="preserve"> drejta për </w:t>
      </w:r>
      <w:r w:rsidRPr="00B167CD">
        <w:rPr>
          <w:rFonts w:ascii="Times New Roman" w:eastAsia="Calibri" w:hAnsi="Times New Roman" w:cs="Times New Roman"/>
          <w:sz w:val="24"/>
          <w:szCs w:val="24"/>
          <w:lang w:val="en-GB"/>
        </w:rPr>
        <w:t xml:space="preserve">transferueshmërinë e të dhënave, </w:t>
      </w:r>
      <w:r w:rsidR="00E93CAF" w:rsidRPr="00B167CD">
        <w:rPr>
          <w:rFonts w:ascii="Times New Roman" w:eastAsia="Calibri" w:hAnsi="Times New Roman" w:cs="Times New Roman"/>
          <w:sz w:val="24"/>
          <w:szCs w:val="24"/>
          <w:lang w:val="en-GB"/>
        </w:rPr>
        <w:t>s</w:t>
      </w:r>
      <w:r w:rsidR="00E93CAF" w:rsidRPr="00B167CD">
        <w:rPr>
          <w:rFonts w:ascii="Times New Roman" w:eastAsia="Calibri" w:hAnsi="Times New Roman" w:cs="Times New Roman"/>
          <w:sz w:val="24"/>
          <w:szCs w:val="24"/>
        </w:rPr>
        <w:t xml:space="preserve">ynon ti ofrojë mundësinë subjektit të të dhënave për të </w:t>
      </w:r>
      <w:r w:rsidR="005B3A70" w:rsidRPr="00B167CD">
        <w:rPr>
          <w:rFonts w:ascii="Times New Roman" w:eastAsia="Calibri" w:hAnsi="Times New Roman" w:cs="Times New Roman"/>
          <w:sz w:val="24"/>
          <w:szCs w:val="24"/>
        </w:rPr>
        <w:t>transferuar</w:t>
      </w:r>
      <w:r w:rsidR="00E93CAF" w:rsidRPr="00B167CD">
        <w:rPr>
          <w:rFonts w:ascii="Times New Roman" w:eastAsia="Calibri" w:hAnsi="Times New Roman" w:cs="Times New Roman"/>
          <w:sz w:val="24"/>
          <w:szCs w:val="24"/>
        </w:rPr>
        <w:t>, kopjuar ose transmetuar lehtësisht të dhënat personale nga një kontrollues tek një kontrollues tjetër për qëllime të</w:t>
      </w:r>
      <w:r w:rsidR="005B3A70" w:rsidRPr="00B167CD">
        <w:rPr>
          <w:rFonts w:ascii="Times New Roman" w:eastAsia="Calibri" w:hAnsi="Times New Roman" w:cs="Times New Roman"/>
          <w:sz w:val="24"/>
          <w:szCs w:val="24"/>
        </w:rPr>
        <w:t xml:space="preserve"> caktuara q</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 xml:space="preserve"> lidhen me ofrimin/marrjen e sh</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rbimeve t</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 xml:space="preserve"> shoq</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ris</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 xml:space="preserve"> s</w:t>
      </w:r>
      <w:r w:rsidR="00246BAD" w:rsidRPr="00B167CD">
        <w:rPr>
          <w:rFonts w:ascii="Times New Roman" w:eastAsia="Calibri" w:hAnsi="Times New Roman" w:cs="Times New Roman"/>
          <w:sz w:val="24"/>
          <w:szCs w:val="24"/>
        </w:rPr>
        <w:t>ë</w:t>
      </w:r>
      <w:r w:rsidR="005B3A70" w:rsidRPr="00B167CD">
        <w:rPr>
          <w:rFonts w:ascii="Times New Roman" w:eastAsia="Calibri" w:hAnsi="Times New Roman" w:cs="Times New Roman"/>
          <w:sz w:val="24"/>
          <w:szCs w:val="24"/>
        </w:rPr>
        <w:t xml:space="preserve"> informacionit. </w:t>
      </w:r>
    </w:p>
    <w:p w:rsidR="008B74FE" w:rsidRPr="00B167CD" w:rsidRDefault="008B74FE" w:rsidP="00C10A4E">
      <w:pPr>
        <w:spacing w:after="0" w:line="276" w:lineRule="auto"/>
        <w:jc w:val="both"/>
        <w:rPr>
          <w:rFonts w:ascii="Times New Roman" w:eastAsia="Calibri" w:hAnsi="Times New Roman" w:cs="Times New Roman"/>
          <w:sz w:val="24"/>
          <w:szCs w:val="24"/>
          <w:lang w:val="en-GB"/>
        </w:rPr>
      </w:pPr>
    </w:p>
    <w:p w:rsidR="00446A74" w:rsidRPr="00B167CD" w:rsidRDefault="00866ED5" w:rsidP="00C10A4E">
      <w:pPr>
        <w:spacing w:after="0" w:line="276" w:lineRule="auto"/>
        <w:jc w:val="both"/>
        <w:rPr>
          <w:rFonts w:ascii="Times New Roman" w:eastAsia="Calibri" w:hAnsi="Times New Roman" w:cs="Times New Roman"/>
          <w:sz w:val="24"/>
          <w:szCs w:val="24"/>
        </w:rPr>
      </w:pPr>
      <w:r w:rsidRPr="00B167CD">
        <w:rPr>
          <w:rFonts w:ascii="Times New Roman" w:eastAsia="Calibri" w:hAnsi="Times New Roman" w:cs="Times New Roman"/>
          <w:bCs/>
          <w:sz w:val="24"/>
          <w:szCs w:val="24"/>
        </w:rPr>
        <w:t>Mënyra se si kontrolluesit reagojnë ndaj kërkesave të personave fizikë</w:t>
      </w:r>
      <w:r w:rsidRPr="00B167CD">
        <w:rPr>
          <w:rFonts w:ascii="Times New Roman" w:eastAsia="Calibri" w:hAnsi="Times New Roman" w:cs="Times New Roman"/>
          <w:sz w:val="24"/>
          <w:szCs w:val="24"/>
        </w:rPr>
        <w:t xml:space="preserve"> në lidhje me përpunimin e të dhënave të tyre</w:t>
      </w:r>
      <w:r w:rsidR="00B07151" w:rsidRPr="00B167CD">
        <w:rPr>
          <w:rFonts w:ascii="Times New Roman" w:eastAsia="Calibri" w:hAnsi="Times New Roman" w:cs="Times New Roman"/>
          <w:sz w:val="24"/>
          <w:szCs w:val="24"/>
        </w:rPr>
        <w:t xml:space="preserve"> nga kontrolluesi</w:t>
      </w:r>
      <w:r w:rsidRPr="00B167CD">
        <w:rPr>
          <w:rFonts w:ascii="Times New Roman" w:eastAsia="Calibri" w:hAnsi="Times New Roman" w:cs="Times New Roman"/>
          <w:sz w:val="24"/>
          <w:szCs w:val="24"/>
        </w:rPr>
        <w:t xml:space="preserve"> tashmë rregullohet në mënyr</w:t>
      </w:r>
      <w:r w:rsidR="00C80CFF" w:rsidRPr="00B167CD">
        <w:rPr>
          <w:rFonts w:ascii="Times New Roman" w:eastAsia="Calibri" w:hAnsi="Times New Roman" w:cs="Times New Roman"/>
          <w:sz w:val="24"/>
          <w:szCs w:val="24"/>
        </w:rPr>
        <w:t xml:space="preserve">ë gjithëpërfshirëse në nenin 19, ndërsa shtohet </w:t>
      </w:r>
      <w:r w:rsidR="008B74FE" w:rsidRPr="00B167CD">
        <w:rPr>
          <w:rFonts w:ascii="Times New Roman" w:eastAsia="Calibri" w:hAnsi="Times New Roman" w:cs="Times New Roman"/>
          <w:sz w:val="24"/>
          <w:szCs w:val="24"/>
        </w:rPr>
        <w:t>një dispozitë e re parashikuar n</w:t>
      </w:r>
      <w:r w:rsidR="00C80CFF" w:rsidRPr="00B167CD">
        <w:rPr>
          <w:rFonts w:ascii="Times New Roman" w:eastAsia="Calibri" w:hAnsi="Times New Roman" w:cs="Times New Roman"/>
          <w:sz w:val="24"/>
          <w:szCs w:val="24"/>
        </w:rPr>
        <w:t xml:space="preserve">ë nenin 28 </w:t>
      </w:r>
      <w:r w:rsidR="008B74FE" w:rsidRPr="00B167CD">
        <w:rPr>
          <w:rFonts w:ascii="Times New Roman" w:eastAsia="Calibri" w:hAnsi="Times New Roman" w:cs="Times New Roman"/>
          <w:sz w:val="24"/>
          <w:szCs w:val="24"/>
        </w:rPr>
        <w:t>t</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 xml:space="preserve"> projektligjit </w:t>
      </w:r>
      <w:r w:rsidR="00C80CFF" w:rsidRPr="00B167CD">
        <w:rPr>
          <w:rFonts w:ascii="Times New Roman" w:eastAsia="Calibri" w:hAnsi="Times New Roman" w:cs="Times New Roman"/>
          <w:sz w:val="24"/>
          <w:szCs w:val="24"/>
        </w:rPr>
        <w:t>mbi kufizimet e të drej</w:t>
      </w:r>
      <w:r w:rsidR="008B74FE" w:rsidRPr="00B167CD">
        <w:rPr>
          <w:rFonts w:ascii="Times New Roman" w:eastAsia="Calibri" w:hAnsi="Times New Roman" w:cs="Times New Roman"/>
          <w:sz w:val="24"/>
          <w:szCs w:val="24"/>
        </w:rPr>
        <w:t>tave të subjektit të të dhënave p</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r arsyet e parashikuara n</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 xml:space="preserve"> k</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t</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 xml:space="preserve"> dispozit</w:t>
      </w:r>
      <w:r w:rsidR="00EF75EE" w:rsidRPr="00B167CD">
        <w:rPr>
          <w:rFonts w:ascii="Times New Roman" w:eastAsia="Calibri" w:hAnsi="Times New Roman" w:cs="Times New Roman"/>
          <w:sz w:val="24"/>
          <w:szCs w:val="24"/>
        </w:rPr>
        <w:t>ë</w:t>
      </w:r>
      <w:r w:rsidR="008B74FE" w:rsidRPr="00B167CD">
        <w:rPr>
          <w:rFonts w:ascii="Times New Roman" w:eastAsia="Calibri" w:hAnsi="Times New Roman" w:cs="Times New Roman"/>
          <w:sz w:val="24"/>
          <w:szCs w:val="24"/>
        </w:rPr>
        <w:t xml:space="preserve">. </w:t>
      </w:r>
    </w:p>
    <w:p w:rsidR="00866ED5" w:rsidRPr="00B167CD" w:rsidRDefault="00866ED5" w:rsidP="00C10A4E">
      <w:pPr>
        <w:spacing w:after="0" w:line="276" w:lineRule="auto"/>
        <w:jc w:val="both"/>
        <w:rPr>
          <w:rFonts w:ascii="Times New Roman" w:eastAsia="Calibri" w:hAnsi="Times New Roman" w:cs="Times New Roman"/>
          <w:sz w:val="24"/>
          <w:szCs w:val="24"/>
        </w:rPr>
      </w:pPr>
    </w:p>
    <w:p w:rsidR="00440B05" w:rsidRPr="00B167CD" w:rsidRDefault="00866ED5" w:rsidP="00C10A4E">
      <w:pPr>
        <w:tabs>
          <w:tab w:val="left" w:pos="1080"/>
        </w:tabs>
        <w:spacing w:line="276" w:lineRule="auto"/>
        <w:jc w:val="both"/>
        <w:rPr>
          <w:rFonts w:ascii="Times New Roman" w:hAnsi="Times New Roman" w:cs="Times New Roman"/>
          <w:bCs/>
          <w:sz w:val="24"/>
          <w:szCs w:val="24"/>
        </w:rPr>
      </w:pPr>
      <w:r w:rsidRPr="00B167CD">
        <w:rPr>
          <w:rFonts w:ascii="Times New Roman" w:hAnsi="Times New Roman" w:cs="Times New Roman"/>
          <w:bCs/>
          <w:sz w:val="24"/>
          <w:szCs w:val="24"/>
        </w:rPr>
        <w:t>Kapitulli IV</w:t>
      </w:r>
      <w:r w:rsidR="008B74FE" w:rsidRPr="00B167CD">
        <w:rPr>
          <w:rFonts w:ascii="Times New Roman" w:hAnsi="Times New Roman" w:cs="Times New Roman"/>
          <w:bCs/>
          <w:sz w:val="24"/>
          <w:szCs w:val="24"/>
        </w:rPr>
        <w:t xml:space="preserve">, </w:t>
      </w:r>
      <w:r w:rsidRPr="00B167CD">
        <w:rPr>
          <w:rFonts w:ascii="Times New Roman" w:hAnsi="Times New Roman" w:cs="Times New Roman"/>
          <w:bCs/>
          <w:sz w:val="24"/>
          <w:szCs w:val="24"/>
        </w:rPr>
        <w:t>p</w:t>
      </w:r>
      <w:r w:rsidR="006E4C8F"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rmban dispozita </w:t>
      </w:r>
      <w:r w:rsidR="008B74FE" w:rsidRPr="00B167CD">
        <w:rPr>
          <w:rFonts w:ascii="Times New Roman" w:hAnsi="Times New Roman" w:cs="Times New Roman"/>
          <w:bCs/>
          <w:sz w:val="24"/>
          <w:szCs w:val="24"/>
        </w:rPr>
        <w:t>q</w:t>
      </w:r>
      <w:r w:rsidR="00EF75EE" w:rsidRPr="00B167CD">
        <w:rPr>
          <w:rFonts w:ascii="Times New Roman" w:hAnsi="Times New Roman" w:cs="Times New Roman"/>
          <w:bCs/>
          <w:sz w:val="24"/>
          <w:szCs w:val="24"/>
        </w:rPr>
        <w:t>ë</w:t>
      </w:r>
      <w:r w:rsidR="008B74FE" w:rsidRPr="00B167CD">
        <w:rPr>
          <w:rFonts w:ascii="Times New Roman" w:hAnsi="Times New Roman" w:cs="Times New Roman"/>
          <w:bCs/>
          <w:sz w:val="24"/>
          <w:szCs w:val="24"/>
        </w:rPr>
        <w:t xml:space="preserve"> rregullojn</w:t>
      </w:r>
      <w:r w:rsidR="00EF75EE" w:rsidRPr="00B167CD">
        <w:rPr>
          <w:rFonts w:ascii="Times New Roman" w:hAnsi="Times New Roman" w:cs="Times New Roman"/>
          <w:bCs/>
          <w:sz w:val="24"/>
          <w:szCs w:val="24"/>
        </w:rPr>
        <w:t>ë</w:t>
      </w:r>
      <w:r w:rsidR="006B3893" w:rsidRPr="00B167CD">
        <w:rPr>
          <w:rFonts w:ascii="Times New Roman" w:hAnsi="Times New Roman" w:cs="Times New Roman"/>
          <w:bCs/>
          <w:sz w:val="24"/>
          <w:szCs w:val="24"/>
        </w:rPr>
        <w:t xml:space="preserve"> n</w:t>
      </w:r>
      <w:r w:rsidR="00EF75EE" w:rsidRPr="00B167CD">
        <w:rPr>
          <w:rFonts w:ascii="Times New Roman" w:hAnsi="Times New Roman" w:cs="Times New Roman"/>
          <w:bCs/>
          <w:sz w:val="24"/>
          <w:szCs w:val="24"/>
        </w:rPr>
        <w:t>ë</w:t>
      </w:r>
      <w:r w:rsidR="006B3893" w:rsidRPr="00B167CD">
        <w:rPr>
          <w:rFonts w:ascii="Times New Roman" w:hAnsi="Times New Roman" w:cs="Times New Roman"/>
          <w:bCs/>
          <w:sz w:val="24"/>
          <w:szCs w:val="24"/>
        </w:rPr>
        <w:t xml:space="preserve"> m</w:t>
      </w:r>
      <w:r w:rsidR="00EF75EE" w:rsidRPr="00B167CD">
        <w:rPr>
          <w:rFonts w:ascii="Times New Roman" w:hAnsi="Times New Roman" w:cs="Times New Roman"/>
          <w:bCs/>
          <w:sz w:val="24"/>
          <w:szCs w:val="24"/>
        </w:rPr>
        <w:t>ë</w:t>
      </w:r>
      <w:r w:rsidR="006B3893" w:rsidRPr="00B167CD">
        <w:rPr>
          <w:rFonts w:ascii="Times New Roman" w:hAnsi="Times New Roman" w:cs="Times New Roman"/>
          <w:bCs/>
          <w:sz w:val="24"/>
          <w:szCs w:val="24"/>
        </w:rPr>
        <w:t>nyr</w:t>
      </w:r>
      <w:r w:rsidR="00EF75EE"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 </w:t>
      </w:r>
      <w:r w:rsidR="006B3893" w:rsidRPr="00B167CD">
        <w:rPr>
          <w:rFonts w:ascii="Times New Roman" w:eastAsia="Calibri" w:hAnsi="Times New Roman" w:cs="Times New Roman"/>
          <w:bCs/>
          <w:sz w:val="24"/>
          <w:szCs w:val="24"/>
        </w:rPr>
        <w:t>shumë më të detajuar</w:t>
      </w:r>
      <w:r w:rsidR="006B3893" w:rsidRPr="00B167CD">
        <w:rPr>
          <w:rFonts w:ascii="Times New Roman" w:hAnsi="Times New Roman" w:cs="Times New Roman"/>
          <w:bCs/>
          <w:sz w:val="24"/>
          <w:szCs w:val="24"/>
        </w:rPr>
        <w:t xml:space="preserve"> </w:t>
      </w:r>
      <w:r w:rsidRPr="00B167CD">
        <w:rPr>
          <w:rFonts w:ascii="Times New Roman" w:hAnsi="Times New Roman" w:cs="Times New Roman"/>
          <w:bCs/>
          <w:sz w:val="24"/>
          <w:szCs w:val="24"/>
        </w:rPr>
        <w:t>detyrimet e kontrollues</w:t>
      </w:r>
      <w:r w:rsidR="00D14954" w:rsidRPr="00B167CD">
        <w:rPr>
          <w:rFonts w:ascii="Times New Roman" w:hAnsi="Times New Roman" w:cs="Times New Roman"/>
          <w:bCs/>
          <w:sz w:val="24"/>
          <w:szCs w:val="24"/>
        </w:rPr>
        <w:t>ve dhe</w:t>
      </w:r>
      <w:r w:rsidRPr="00B167CD">
        <w:rPr>
          <w:rFonts w:ascii="Times New Roman" w:hAnsi="Times New Roman" w:cs="Times New Roman"/>
          <w:bCs/>
          <w:sz w:val="24"/>
          <w:szCs w:val="24"/>
        </w:rPr>
        <w:t xml:space="preserve"> p</w:t>
      </w:r>
      <w:r w:rsidR="006E4C8F" w:rsidRPr="00B167CD">
        <w:rPr>
          <w:rFonts w:ascii="Times New Roman" w:hAnsi="Times New Roman" w:cs="Times New Roman"/>
          <w:bCs/>
          <w:sz w:val="24"/>
          <w:szCs w:val="24"/>
        </w:rPr>
        <w:t>ë</w:t>
      </w:r>
      <w:r w:rsidRPr="00B167CD">
        <w:rPr>
          <w:rFonts w:ascii="Times New Roman" w:hAnsi="Times New Roman" w:cs="Times New Roman"/>
          <w:bCs/>
          <w:sz w:val="24"/>
          <w:szCs w:val="24"/>
        </w:rPr>
        <w:t>rpunues</w:t>
      </w:r>
      <w:r w:rsidR="00D14954" w:rsidRPr="00B167CD">
        <w:rPr>
          <w:rFonts w:ascii="Times New Roman" w:hAnsi="Times New Roman" w:cs="Times New Roman"/>
          <w:bCs/>
          <w:sz w:val="24"/>
          <w:szCs w:val="24"/>
        </w:rPr>
        <w:t>ve</w:t>
      </w:r>
      <w:r w:rsidR="006B3893" w:rsidRPr="00B167CD">
        <w:rPr>
          <w:rFonts w:ascii="Times New Roman" w:hAnsi="Times New Roman" w:cs="Times New Roman"/>
          <w:bCs/>
          <w:sz w:val="24"/>
          <w:szCs w:val="24"/>
        </w:rPr>
        <w:t xml:space="preserve"> t</w:t>
      </w:r>
      <w:r w:rsidR="00EF75EE" w:rsidRPr="00B167CD">
        <w:rPr>
          <w:rFonts w:ascii="Times New Roman" w:hAnsi="Times New Roman" w:cs="Times New Roman"/>
          <w:bCs/>
          <w:sz w:val="24"/>
          <w:szCs w:val="24"/>
        </w:rPr>
        <w:t>ë</w:t>
      </w:r>
      <w:r w:rsidR="006B3893" w:rsidRPr="00B167CD">
        <w:rPr>
          <w:rFonts w:ascii="Times New Roman" w:hAnsi="Times New Roman" w:cs="Times New Roman"/>
          <w:bCs/>
          <w:sz w:val="24"/>
          <w:szCs w:val="24"/>
        </w:rPr>
        <w:t xml:space="preserve"> parashikuara n</w:t>
      </w:r>
      <w:r w:rsidR="00EF75EE" w:rsidRPr="00B167CD">
        <w:rPr>
          <w:rFonts w:ascii="Times New Roman" w:hAnsi="Times New Roman" w:cs="Times New Roman"/>
          <w:bCs/>
          <w:sz w:val="24"/>
          <w:szCs w:val="24"/>
        </w:rPr>
        <w:t>ë</w:t>
      </w:r>
      <w:r w:rsidR="006B3893" w:rsidRPr="00B167CD">
        <w:rPr>
          <w:rFonts w:ascii="Times New Roman" w:hAnsi="Times New Roman" w:cs="Times New Roman"/>
          <w:bCs/>
          <w:sz w:val="24"/>
          <w:szCs w:val="24"/>
        </w:rPr>
        <w:t xml:space="preserve"> </w:t>
      </w:r>
      <w:r w:rsidRPr="00B167CD">
        <w:rPr>
          <w:rFonts w:ascii="Times New Roman" w:hAnsi="Times New Roman" w:cs="Times New Roman"/>
          <w:bCs/>
          <w:sz w:val="24"/>
          <w:szCs w:val="24"/>
        </w:rPr>
        <w:t>nenet 29 – 47</w:t>
      </w:r>
      <w:r w:rsidR="008B74FE" w:rsidRPr="00B167CD">
        <w:rPr>
          <w:rFonts w:ascii="Times New Roman" w:hAnsi="Times New Roman" w:cs="Times New Roman"/>
          <w:bCs/>
          <w:sz w:val="24"/>
          <w:szCs w:val="24"/>
        </w:rPr>
        <w:t xml:space="preserve"> t</w:t>
      </w:r>
      <w:r w:rsidR="00EF75EE" w:rsidRPr="00B167CD">
        <w:rPr>
          <w:rFonts w:ascii="Times New Roman" w:hAnsi="Times New Roman" w:cs="Times New Roman"/>
          <w:bCs/>
          <w:sz w:val="24"/>
          <w:szCs w:val="24"/>
        </w:rPr>
        <w:t>ë</w:t>
      </w:r>
      <w:r w:rsidR="008B74FE" w:rsidRPr="00B167CD">
        <w:rPr>
          <w:rFonts w:ascii="Times New Roman" w:hAnsi="Times New Roman" w:cs="Times New Roman"/>
          <w:bCs/>
          <w:sz w:val="24"/>
          <w:szCs w:val="24"/>
        </w:rPr>
        <w:t xml:space="preserve"> projektligjit</w:t>
      </w:r>
      <w:r w:rsidR="007B2EA4" w:rsidRPr="00B167CD">
        <w:rPr>
          <w:rFonts w:ascii="Times New Roman" w:hAnsi="Times New Roman" w:cs="Times New Roman"/>
          <w:bCs/>
          <w:sz w:val="24"/>
          <w:szCs w:val="24"/>
        </w:rPr>
        <w:t xml:space="preserve">. </w:t>
      </w:r>
    </w:p>
    <w:p w:rsidR="006B3893" w:rsidRPr="00B167CD" w:rsidRDefault="007B2EA4" w:rsidP="00C10A4E">
      <w:pPr>
        <w:tabs>
          <w:tab w:val="left" w:pos="1080"/>
        </w:tabs>
        <w:spacing w:line="276" w:lineRule="auto"/>
        <w:jc w:val="both"/>
        <w:rPr>
          <w:rFonts w:ascii="Times New Roman" w:eastAsia="Calibri" w:hAnsi="Times New Roman" w:cs="Times New Roman"/>
          <w:bCs/>
          <w:sz w:val="24"/>
          <w:szCs w:val="24"/>
        </w:rPr>
      </w:pPr>
      <w:r w:rsidRPr="00B167CD">
        <w:rPr>
          <w:rFonts w:ascii="Times New Roman" w:hAnsi="Times New Roman" w:cs="Times New Roman"/>
          <w:bCs/>
          <w:sz w:val="24"/>
          <w:szCs w:val="24"/>
        </w:rPr>
        <w:t>Gjithashtu, s</w:t>
      </w:r>
      <w:r w:rsidR="008B74FE" w:rsidRPr="00B167CD">
        <w:rPr>
          <w:rFonts w:ascii="Times New Roman" w:eastAsia="Calibri" w:hAnsi="Times New Roman" w:cs="Times New Roman"/>
          <w:bCs/>
          <w:sz w:val="24"/>
          <w:szCs w:val="24"/>
        </w:rPr>
        <w:t>htohen detyrime t</w:t>
      </w:r>
      <w:r w:rsidR="00EF75EE" w:rsidRPr="00B167CD">
        <w:rPr>
          <w:rFonts w:ascii="Times New Roman" w:eastAsia="Calibri" w:hAnsi="Times New Roman" w:cs="Times New Roman"/>
          <w:bCs/>
          <w:sz w:val="24"/>
          <w:szCs w:val="24"/>
        </w:rPr>
        <w:t>ë</w:t>
      </w:r>
      <w:r w:rsidR="008B74FE" w:rsidRPr="00B167CD">
        <w:rPr>
          <w:rFonts w:ascii="Times New Roman" w:eastAsia="Calibri" w:hAnsi="Times New Roman" w:cs="Times New Roman"/>
          <w:bCs/>
          <w:sz w:val="24"/>
          <w:szCs w:val="24"/>
        </w:rPr>
        <w:t xml:space="preserve"> reja </w:t>
      </w:r>
      <w:r w:rsidRPr="00B167CD">
        <w:rPr>
          <w:rFonts w:ascii="Times New Roman" w:eastAsia="Calibri" w:hAnsi="Times New Roman" w:cs="Times New Roman"/>
          <w:bCs/>
          <w:sz w:val="24"/>
          <w:szCs w:val="24"/>
        </w:rPr>
        <w:t>ndaj kontrollues</w:t>
      </w:r>
      <w:r w:rsidR="00EF75EE"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ve dhe p</w:t>
      </w:r>
      <w:r w:rsidR="00EF75EE"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rpunues</w:t>
      </w:r>
      <w:r w:rsidR="00EF75EE" w:rsidRPr="00B167CD">
        <w:rPr>
          <w:rFonts w:ascii="Times New Roman" w:eastAsia="Calibri" w:hAnsi="Times New Roman" w:cs="Times New Roman"/>
          <w:bCs/>
          <w:sz w:val="24"/>
          <w:szCs w:val="24"/>
        </w:rPr>
        <w:t>ë</w:t>
      </w:r>
      <w:r w:rsidRPr="00B167CD">
        <w:rPr>
          <w:rFonts w:ascii="Times New Roman" w:eastAsia="Calibri" w:hAnsi="Times New Roman" w:cs="Times New Roman"/>
          <w:bCs/>
          <w:sz w:val="24"/>
          <w:szCs w:val="24"/>
        </w:rPr>
        <w:t xml:space="preserve">ve </w:t>
      </w:r>
      <w:r w:rsidR="00866ED5" w:rsidRPr="00B167CD">
        <w:rPr>
          <w:rFonts w:ascii="Times New Roman" w:eastAsia="Calibri" w:hAnsi="Times New Roman" w:cs="Times New Roman"/>
          <w:bCs/>
          <w:sz w:val="24"/>
          <w:szCs w:val="24"/>
        </w:rPr>
        <w:t xml:space="preserve">me qëllim </w:t>
      </w:r>
      <w:r w:rsidR="008B74FE" w:rsidRPr="00B167CD">
        <w:rPr>
          <w:rFonts w:ascii="Times New Roman" w:eastAsia="Calibri" w:hAnsi="Times New Roman" w:cs="Times New Roman"/>
          <w:bCs/>
          <w:sz w:val="24"/>
          <w:szCs w:val="24"/>
        </w:rPr>
        <w:t>garantimin më efektiv të sigurisë së informacionit në procesin e përpunimit të të dhënave personale</w:t>
      </w:r>
      <w:r w:rsidR="006B3893" w:rsidRPr="00B167CD">
        <w:rPr>
          <w:rFonts w:ascii="Times New Roman" w:eastAsia="Calibri" w:hAnsi="Times New Roman" w:cs="Times New Roman"/>
          <w:bCs/>
          <w:sz w:val="24"/>
          <w:szCs w:val="24"/>
        </w:rPr>
        <w:t xml:space="preserve"> si m</w:t>
      </w:r>
      <w:r w:rsidR="00EF75EE" w:rsidRPr="00B167CD">
        <w:rPr>
          <w:rFonts w:ascii="Times New Roman" w:eastAsia="Calibri" w:hAnsi="Times New Roman" w:cs="Times New Roman"/>
          <w:bCs/>
          <w:sz w:val="24"/>
          <w:szCs w:val="24"/>
        </w:rPr>
        <w:t>ë</w:t>
      </w:r>
      <w:r w:rsidR="006B3893" w:rsidRPr="00B167CD">
        <w:rPr>
          <w:rFonts w:ascii="Times New Roman" w:eastAsia="Calibri" w:hAnsi="Times New Roman" w:cs="Times New Roman"/>
          <w:bCs/>
          <w:sz w:val="24"/>
          <w:szCs w:val="24"/>
        </w:rPr>
        <w:t xml:space="preserve"> posht</w:t>
      </w:r>
      <w:r w:rsidR="00EF75EE" w:rsidRPr="00B167CD">
        <w:rPr>
          <w:rFonts w:ascii="Times New Roman" w:eastAsia="Calibri" w:hAnsi="Times New Roman" w:cs="Times New Roman"/>
          <w:bCs/>
          <w:sz w:val="24"/>
          <w:szCs w:val="24"/>
        </w:rPr>
        <w:t>ë</w:t>
      </w:r>
      <w:r w:rsidR="007D2EDA">
        <w:rPr>
          <w:rFonts w:ascii="Times New Roman" w:eastAsia="Calibri" w:hAnsi="Times New Roman" w:cs="Times New Roman"/>
          <w:bCs/>
          <w:sz w:val="24"/>
          <w:szCs w:val="24"/>
        </w:rPr>
        <w:t>:</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bCs/>
          <w:i/>
          <w:sz w:val="24"/>
          <w:szCs w:val="24"/>
        </w:rPr>
      </w:pPr>
      <w:r w:rsidRPr="00B167CD">
        <w:rPr>
          <w:rFonts w:ascii="Times New Roman" w:eastAsia="Calibri" w:hAnsi="Times New Roman" w:cs="Times New Roman"/>
          <w:bCs/>
          <w:i/>
          <w:sz w:val="24"/>
          <w:szCs w:val="24"/>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 (Neni 36);</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eastAsia="Calibri" w:hAnsi="Times New Roman" w:cs="Times New Roman"/>
          <w:bCs/>
          <w:i/>
          <w:sz w:val="24"/>
          <w:szCs w:val="24"/>
        </w:rPr>
        <w:t>Detyrimi për tu konsultuar paraprakisht me Komisionerin përpara fillimit të përpunimi</w:t>
      </w:r>
      <w:r w:rsidR="009D1786" w:rsidRPr="00B167CD">
        <w:rPr>
          <w:rFonts w:ascii="Times New Roman" w:eastAsia="Calibri" w:hAnsi="Times New Roman" w:cs="Times New Roman"/>
          <w:bCs/>
          <w:i/>
          <w:sz w:val="24"/>
          <w:szCs w:val="24"/>
        </w:rPr>
        <w:t>t</w:t>
      </w:r>
      <w:r w:rsidRPr="00B167CD">
        <w:rPr>
          <w:rFonts w:ascii="Times New Roman" w:eastAsia="Calibri" w:hAnsi="Times New Roman" w:cs="Times New Roman"/>
          <w:bCs/>
          <w:i/>
          <w:sz w:val="24"/>
          <w:szCs w:val="24"/>
        </w:rPr>
        <w:t xml:space="preserve"> të të dhënave, në rast se ky përpunim rezulton me rrezik të lartë për subjektin e të dhënave (Neni 37);</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eastAsia="Calibri" w:hAnsi="Times New Roman" w:cs="Times New Roman"/>
          <w:bCs/>
          <w:i/>
          <w:sz w:val="24"/>
          <w:szCs w:val="24"/>
        </w:rPr>
        <w:t xml:space="preserve">Detyrimi për njoftim i Komisionerit në rast </w:t>
      </w:r>
      <w:r w:rsidR="007D2EDA">
        <w:rPr>
          <w:rFonts w:ascii="Times New Roman" w:eastAsia="Calibri" w:hAnsi="Times New Roman" w:cs="Times New Roman"/>
          <w:bCs/>
          <w:i/>
          <w:sz w:val="24"/>
          <w:szCs w:val="24"/>
        </w:rPr>
        <w:t>ce</w:t>
      </w:r>
      <w:r w:rsidRPr="00B167CD">
        <w:rPr>
          <w:rFonts w:ascii="Times New Roman" w:eastAsia="Calibri" w:hAnsi="Times New Roman" w:cs="Times New Roman"/>
          <w:bCs/>
          <w:i/>
          <w:sz w:val="24"/>
          <w:szCs w:val="24"/>
        </w:rPr>
        <w:t>nimi të të dhënave personale, si dhe subjekteve të të dhënave kur rreziqet e shkaktuara nga cenimi i të dhënave mund të të jenë të larta (Neni 38);</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eastAsia="Calibri" w:hAnsi="Times New Roman" w:cs="Times New Roman"/>
          <w:i/>
          <w:sz w:val="24"/>
          <w:szCs w:val="24"/>
        </w:rPr>
        <w:t xml:space="preserve">Prezantimi i konceptit të </w:t>
      </w:r>
      <w:r w:rsidRPr="00B167CD">
        <w:rPr>
          <w:rFonts w:ascii="Times New Roman" w:hAnsi="Times New Roman" w:cs="Times New Roman"/>
          <w:bCs/>
          <w:i/>
          <w:sz w:val="24"/>
          <w:szCs w:val="24"/>
        </w:rPr>
        <w:t xml:space="preserve">mbrojtjes së të dhënave në projektim (by design) dhe mbrojtjes në mënyrë të paracaktuar (by default) si dhe </w:t>
      </w:r>
      <w:r w:rsidRPr="00B167CD">
        <w:rPr>
          <w:rFonts w:ascii="Times New Roman" w:eastAsia="Calibri" w:hAnsi="Times New Roman" w:cs="Times New Roman"/>
          <w:i/>
          <w:sz w:val="24"/>
          <w:szCs w:val="24"/>
        </w:rPr>
        <w:t>inkurajimi i kontrolluesëve dhe përpunuesëve për përdorimin e këtyre teknologjive (Neni 41);</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hAnsi="Times New Roman" w:cs="Times New Roman"/>
          <w:i/>
          <w:sz w:val="24"/>
          <w:szCs w:val="24"/>
          <w:lang w:val="en-US" w:eastAsia="x-none"/>
        </w:rPr>
        <w:t>Detyrimi i organeve të sektorit publik dhe privat për emërimin e</w:t>
      </w:r>
      <w:r w:rsidRPr="00B167CD">
        <w:rPr>
          <w:rFonts w:ascii="Times New Roman" w:hAnsi="Times New Roman" w:cs="Times New Roman"/>
          <w:i/>
          <w:sz w:val="24"/>
          <w:szCs w:val="24"/>
          <w:lang w:val="x-none" w:eastAsia="x-none"/>
        </w:rPr>
        <w:t xml:space="preserve"> një </w:t>
      </w:r>
      <w:r w:rsidRPr="00B167CD">
        <w:rPr>
          <w:rFonts w:ascii="Times New Roman" w:hAnsi="Times New Roman" w:cs="Times New Roman"/>
          <w:i/>
          <w:sz w:val="24"/>
          <w:szCs w:val="24"/>
          <w:lang w:val="en-US" w:eastAsia="x-none"/>
        </w:rPr>
        <w:t>nëpunësi</w:t>
      </w:r>
      <w:r w:rsidRPr="00B167CD">
        <w:rPr>
          <w:rFonts w:ascii="Times New Roman" w:hAnsi="Times New Roman" w:cs="Times New Roman"/>
          <w:i/>
          <w:sz w:val="24"/>
          <w:szCs w:val="24"/>
          <w:lang w:val="x-none" w:eastAsia="x-none"/>
        </w:rPr>
        <w:t xml:space="preserve"> të mbrojtjes së të dhënave</w:t>
      </w:r>
      <w:r w:rsidRPr="00B167CD">
        <w:rPr>
          <w:rFonts w:ascii="Times New Roman" w:hAnsi="Times New Roman" w:cs="Times New Roman"/>
          <w:i/>
          <w:sz w:val="24"/>
          <w:szCs w:val="24"/>
          <w:lang w:val="en-US" w:eastAsia="x-none"/>
        </w:rPr>
        <w:t xml:space="preserve"> me qëllim garantimin e përputhshmërisë së organizatës ku bën pjesë me kërkesat e ligjit për mbrojtjen e të dhënave personale gjatë procesve përpunuese të të dhënave që kryejnë në kuadër të ushtrimit të veprimtarisë së tyre (nenet 42-43);</w:t>
      </w:r>
    </w:p>
    <w:p w:rsidR="00440B05"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eastAsia="Calibri" w:hAnsi="Times New Roman" w:cs="Times New Roman"/>
          <w:i/>
          <w:sz w:val="24"/>
          <w:szCs w:val="24"/>
        </w:rPr>
        <w:t xml:space="preserve">Hartimi i kodeve të sjelljes </w:t>
      </w:r>
      <w:r w:rsidRPr="00B167CD">
        <w:rPr>
          <w:rFonts w:ascii="Times New Roman" w:hAnsi="Times New Roman" w:cs="Times New Roman"/>
          <w:i/>
          <w:sz w:val="24"/>
          <w:szCs w:val="24"/>
          <w:lang w:val="en-US" w:eastAsia="x-none"/>
        </w:rPr>
        <w:t xml:space="preserve">për kategori të caktuar kontrolluesish dhe përpunuesish </w:t>
      </w:r>
      <w:r w:rsidRPr="00B167CD">
        <w:rPr>
          <w:rFonts w:ascii="Times New Roman" w:hAnsi="Times New Roman" w:cs="Times New Roman"/>
          <w:i/>
          <w:sz w:val="24"/>
          <w:szCs w:val="24"/>
          <w:lang w:val="x-none" w:eastAsia="x-none"/>
        </w:rPr>
        <w:t xml:space="preserve">të cilat kanë për qëllim të kontribuojnë në zbatimin sa më të mirë të </w:t>
      </w:r>
      <w:r w:rsidRPr="00B167CD">
        <w:rPr>
          <w:rFonts w:ascii="Times New Roman" w:hAnsi="Times New Roman" w:cs="Times New Roman"/>
          <w:i/>
          <w:sz w:val="24"/>
          <w:szCs w:val="24"/>
          <w:lang w:val="en-US" w:eastAsia="x-none"/>
        </w:rPr>
        <w:t>ligjit për mbrojtjen e të dhënave personale nga këta të fundit (Neni 44);</w:t>
      </w:r>
    </w:p>
    <w:p w:rsidR="00440B05"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hAnsi="Times New Roman" w:cs="Times New Roman"/>
          <w:bCs/>
          <w:i/>
          <w:sz w:val="24"/>
          <w:szCs w:val="24"/>
        </w:rPr>
        <w:t>Organet Monitoruese të akredituara nga Komisioneri të cilët kanë si mision monitorimin e përputhshmërinë të kontrolluesëve dhe përpunuesëve me kodin e sjelljes në rast se këta të fundit kanë marrë përsipër ti përmbahen atij (Neni 45);</w:t>
      </w:r>
    </w:p>
    <w:p w:rsidR="006B3893" w:rsidRPr="00B167CD" w:rsidRDefault="006B3893" w:rsidP="00C10A4E">
      <w:pPr>
        <w:pStyle w:val="ListParagraph"/>
        <w:numPr>
          <w:ilvl w:val="1"/>
          <w:numId w:val="22"/>
        </w:numPr>
        <w:tabs>
          <w:tab w:val="clear" w:pos="1440"/>
          <w:tab w:val="left" w:pos="1080"/>
        </w:tabs>
        <w:spacing w:line="276" w:lineRule="auto"/>
        <w:ind w:left="360"/>
        <w:jc w:val="both"/>
        <w:rPr>
          <w:rFonts w:ascii="Times New Roman" w:eastAsia="Calibri" w:hAnsi="Times New Roman" w:cs="Times New Roman"/>
          <w:i/>
          <w:sz w:val="24"/>
          <w:szCs w:val="24"/>
          <w:lang w:val="en-GB"/>
        </w:rPr>
      </w:pPr>
      <w:r w:rsidRPr="00B167CD">
        <w:rPr>
          <w:rFonts w:ascii="Times New Roman" w:hAnsi="Times New Roman" w:cs="Times New Roman"/>
          <w:i/>
          <w:sz w:val="24"/>
          <w:szCs w:val="24"/>
          <w:lang w:val="en-US" w:eastAsia="x-none"/>
        </w:rPr>
        <w:t>Ngritja e m</w:t>
      </w:r>
      <w:r w:rsidRPr="00B167CD">
        <w:rPr>
          <w:rFonts w:ascii="Times New Roman" w:hAnsi="Times New Roman" w:cs="Times New Roman"/>
          <w:i/>
          <w:sz w:val="24"/>
          <w:szCs w:val="24"/>
          <w:lang w:val="x-none" w:eastAsia="x-none"/>
        </w:rPr>
        <w:t>ekanizm</w:t>
      </w:r>
      <w:r w:rsidRPr="00B167CD">
        <w:rPr>
          <w:rFonts w:ascii="Times New Roman" w:hAnsi="Times New Roman" w:cs="Times New Roman"/>
          <w:i/>
          <w:sz w:val="24"/>
          <w:szCs w:val="24"/>
          <w:lang w:val="en-US" w:eastAsia="x-none"/>
        </w:rPr>
        <w:t>it të</w:t>
      </w:r>
      <w:r w:rsidRPr="00B167CD">
        <w:rPr>
          <w:rFonts w:ascii="Times New Roman" w:hAnsi="Times New Roman" w:cs="Times New Roman"/>
          <w:i/>
          <w:sz w:val="24"/>
          <w:szCs w:val="24"/>
          <w:lang w:val="x-none" w:eastAsia="x-none"/>
        </w:rPr>
        <w:t xml:space="preserve"> certifikimit</w:t>
      </w:r>
      <w:r w:rsidRPr="00B167CD">
        <w:rPr>
          <w:rFonts w:ascii="Times New Roman" w:hAnsi="Times New Roman" w:cs="Times New Roman"/>
          <w:i/>
          <w:sz w:val="24"/>
          <w:szCs w:val="24"/>
          <w:lang w:val="en-US" w:eastAsia="x-none"/>
        </w:rPr>
        <w:t xml:space="preserve">, si një </w:t>
      </w:r>
      <w:r w:rsidRPr="00B167CD">
        <w:rPr>
          <w:rFonts w:ascii="Times New Roman" w:hAnsi="Times New Roman" w:cs="Times New Roman"/>
          <w:i/>
          <w:sz w:val="24"/>
          <w:szCs w:val="24"/>
        </w:rPr>
        <w:t>instrument i cili demonstron se një proces përpunimi është në</w:t>
      </w:r>
      <w:r w:rsidRPr="00B167CD">
        <w:rPr>
          <w:rFonts w:ascii="Times New Roman" w:hAnsi="Times New Roman" w:cs="Times New Roman"/>
          <w:i/>
          <w:sz w:val="24"/>
          <w:szCs w:val="24"/>
          <w:lang w:val="en-US" w:eastAsia="x-none"/>
        </w:rPr>
        <w:t xml:space="preserve"> </w:t>
      </w:r>
      <w:r w:rsidRPr="00B167CD">
        <w:rPr>
          <w:rFonts w:ascii="Times New Roman" w:hAnsi="Times New Roman" w:cs="Times New Roman"/>
          <w:i/>
          <w:sz w:val="24"/>
          <w:szCs w:val="24"/>
          <w:lang w:val="x-none" w:eastAsia="x-none"/>
        </w:rPr>
        <w:t>përputh</w:t>
      </w:r>
      <w:r w:rsidRPr="00B167CD">
        <w:rPr>
          <w:rFonts w:ascii="Times New Roman" w:hAnsi="Times New Roman" w:cs="Times New Roman"/>
          <w:i/>
          <w:sz w:val="24"/>
          <w:szCs w:val="24"/>
          <w:lang w:val="en-US" w:eastAsia="x-none"/>
        </w:rPr>
        <w:t xml:space="preserve">je </w:t>
      </w:r>
      <w:r w:rsidRPr="00B167CD">
        <w:rPr>
          <w:rFonts w:ascii="Times New Roman" w:hAnsi="Times New Roman" w:cs="Times New Roman"/>
          <w:i/>
          <w:sz w:val="24"/>
          <w:szCs w:val="24"/>
          <w:lang w:val="x-none" w:eastAsia="x-none"/>
        </w:rPr>
        <w:t xml:space="preserve">me </w:t>
      </w:r>
      <w:r w:rsidRPr="00B167CD">
        <w:rPr>
          <w:rFonts w:ascii="Times New Roman" w:hAnsi="Times New Roman" w:cs="Times New Roman"/>
          <w:i/>
          <w:sz w:val="24"/>
          <w:szCs w:val="24"/>
          <w:lang w:val="en-US" w:eastAsia="x-none"/>
        </w:rPr>
        <w:t xml:space="preserve">kuadrin ligjor për mbrojtjen e të dhënave personale </w:t>
      </w:r>
      <w:r w:rsidRPr="00B167CD">
        <w:rPr>
          <w:rFonts w:ascii="Times New Roman" w:hAnsi="Times New Roman" w:cs="Times New Roman"/>
          <w:i/>
          <w:sz w:val="24"/>
          <w:szCs w:val="24"/>
          <w:lang w:val="x-none" w:eastAsia="x-none"/>
        </w:rPr>
        <w:t>dhe</w:t>
      </w:r>
      <w:r w:rsidRPr="00B167CD">
        <w:rPr>
          <w:rFonts w:ascii="Times New Roman" w:hAnsi="Times New Roman" w:cs="Times New Roman"/>
          <w:i/>
          <w:sz w:val="24"/>
          <w:szCs w:val="24"/>
          <w:lang w:val="en-US" w:eastAsia="x-none"/>
        </w:rPr>
        <w:t xml:space="preserve"> se</w:t>
      </w:r>
      <w:r w:rsidRPr="00B167CD">
        <w:rPr>
          <w:rFonts w:ascii="Times New Roman" w:hAnsi="Times New Roman" w:cs="Times New Roman"/>
          <w:i/>
          <w:sz w:val="24"/>
          <w:szCs w:val="24"/>
          <w:lang w:val="x-none" w:eastAsia="x-none"/>
        </w:rPr>
        <w:t xml:space="preserve"> </w:t>
      </w:r>
      <w:r w:rsidRPr="00B167CD">
        <w:rPr>
          <w:rFonts w:ascii="Times New Roman" w:hAnsi="Times New Roman" w:cs="Times New Roman"/>
          <w:i/>
          <w:sz w:val="24"/>
          <w:szCs w:val="24"/>
          <w:lang w:val="en-US" w:eastAsia="x-none"/>
        </w:rPr>
        <w:t>g</w:t>
      </w:r>
      <w:r w:rsidRPr="00B167CD">
        <w:rPr>
          <w:rFonts w:ascii="Times New Roman" w:hAnsi="Times New Roman" w:cs="Times New Roman"/>
          <w:i/>
          <w:sz w:val="24"/>
          <w:szCs w:val="24"/>
          <w:lang w:val="x-none" w:eastAsia="x-none"/>
        </w:rPr>
        <w:t>jatë procesit të përpunimit të të dhënave ekzistojnë garanci</w:t>
      </w:r>
      <w:r w:rsidRPr="00B167CD">
        <w:rPr>
          <w:rFonts w:ascii="Times New Roman" w:hAnsi="Times New Roman" w:cs="Times New Roman"/>
          <w:i/>
          <w:sz w:val="24"/>
          <w:szCs w:val="24"/>
          <w:lang w:val="en-US" w:eastAsia="x-none"/>
        </w:rPr>
        <w:t xml:space="preserve"> të mjaftueshme për sigurinë e tyre (Neni 46 – 47). </w:t>
      </w:r>
    </w:p>
    <w:p w:rsidR="008738E1" w:rsidRPr="00B167CD" w:rsidRDefault="009536FB" w:rsidP="00C10A4E">
      <w:pPr>
        <w:pStyle w:val="Default"/>
        <w:spacing w:before="120" w:line="276" w:lineRule="auto"/>
      </w:pPr>
      <w:r w:rsidRPr="00B167CD">
        <w:rPr>
          <w:bCs/>
        </w:rPr>
        <w:t>Përpunimi i të dhënave personale nga dy ose më shumë kontrollues vërehet gjithnjë e më shumë ditët e sotme</w:t>
      </w:r>
      <w:r w:rsidR="007B2EA4" w:rsidRPr="00B167CD">
        <w:rPr>
          <w:bCs/>
        </w:rPr>
        <w:t xml:space="preserve">, ndaj </w:t>
      </w:r>
      <w:r w:rsidRPr="00B167CD">
        <w:rPr>
          <w:bCs/>
        </w:rPr>
        <w:t xml:space="preserve">duke qënë </w:t>
      </w:r>
      <w:r w:rsidR="007B2EA4" w:rsidRPr="00B167CD">
        <w:rPr>
          <w:bCs/>
        </w:rPr>
        <w:t>se kjo ç</w:t>
      </w:r>
      <w:r w:rsidR="00EF75EE" w:rsidRPr="00B167CD">
        <w:rPr>
          <w:bCs/>
        </w:rPr>
        <w:t>ë</w:t>
      </w:r>
      <w:r w:rsidR="007B2EA4" w:rsidRPr="00B167CD">
        <w:rPr>
          <w:bCs/>
        </w:rPr>
        <w:t>shtje</w:t>
      </w:r>
      <w:r w:rsidR="00496219" w:rsidRPr="00B167CD">
        <w:t xml:space="preserve"> po bë</w:t>
      </w:r>
      <w:r w:rsidR="007B2EA4" w:rsidRPr="00B167CD">
        <w:t>het</w:t>
      </w:r>
      <w:r w:rsidRPr="00B167CD">
        <w:t xml:space="preserve"> gjithnjë e më </w:t>
      </w:r>
      <w:r w:rsidR="007B2EA4" w:rsidRPr="00B167CD">
        <w:t>e</w:t>
      </w:r>
      <w:r w:rsidRPr="00B167CD">
        <w:t xml:space="preserve"> rëndësishm</w:t>
      </w:r>
      <w:r w:rsidR="007B2EA4" w:rsidRPr="00B167CD">
        <w:t>e</w:t>
      </w:r>
      <w:r w:rsidRPr="00B167CD">
        <w:t>, n</w:t>
      </w:r>
      <w:r w:rsidR="00496219" w:rsidRPr="00B167CD">
        <w:t>ë interes</w:t>
      </w:r>
      <w:r w:rsidR="00496219" w:rsidRPr="00B167CD">
        <w:rPr>
          <w:bCs/>
        </w:rPr>
        <w:t xml:space="preserve"> të fuqizimit të subjektit të të dhënave</w:t>
      </w:r>
      <w:r w:rsidR="00496219" w:rsidRPr="00B167CD">
        <w:t xml:space="preserve"> </w:t>
      </w:r>
      <w:r w:rsidRPr="00B167CD">
        <w:t>për ushtrimin e të drejtave të tij</w:t>
      </w:r>
      <w:r w:rsidR="00496219" w:rsidRPr="00B167CD">
        <w:t>,</w:t>
      </w:r>
      <w:r w:rsidR="00440B05" w:rsidRPr="00B167CD">
        <w:t xml:space="preserve"> në projektligj </w:t>
      </w:r>
      <w:r w:rsidR="00C10A4E" w:rsidRPr="00B167CD">
        <w:t>ë</w:t>
      </w:r>
      <w:r w:rsidR="00440B05" w:rsidRPr="00B167CD">
        <w:t>s</w:t>
      </w:r>
      <w:r w:rsidRPr="00B167CD">
        <w:t>htë shtuar një dispozitë e re</w:t>
      </w:r>
      <w:r w:rsidR="007B2EA4" w:rsidRPr="00B167CD">
        <w:t xml:space="preserve"> q</w:t>
      </w:r>
      <w:r w:rsidR="00EF75EE" w:rsidRPr="00B167CD">
        <w:t>ë</w:t>
      </w:r>
      <w:r w:rsidR="007B2EA4" w:rsidRPr="00B167CD">
        <w:t xml:space="preserve"> rregullon detyrimet e kontrollues</w:t>
      </w:r>
      <w:r w:rsidR="00EF75EE" w:rsidRPr="00B167CD">
        <w:t>ë</w:t>
      </w:r>
      <w:r w:rsidR="007B2EA4" w:rsidRPr="00B167CD">
        <w:t xml:space="preserve">ve </w:t>
      </w:r>
      <w:r w:rsidR="008738E1" w:rsidRPr="00B167CD">
        <w:t>t</w:t>
      </w:r>
      <w:r w:rsidR="00EF75EE" w:rsidRPr="00B167CD">
        <w:t>ë</w:t>
      </w:r>
      <w:r w:rsidR="008738E1" w:rsidRPr="00B167CD">
        <w:t xml:space="preserve"> p</w:t>
      </w:r>
      <w:r w:rsidR="00EF75EE" w:rsidRPr="00B167CD">
        <w:t>ë</w:t>
      </w:r>
      <w:r w:rsidR="008738E1" w:rsidRPr="00B167CD">
        <w:t>rbashk</w:t>
      </w:r>
      <w:r w:rsidR="00EF75EE" w:rsidRPr="00B167CD">
        <w:t>ë</w:t>
      </w:r>
      <w:r w:rsidR="008738E1" w:rsidRPr="00B167CD">
        <w:t>t</w:t>
      </w:r>
      <w:r w:rsidRPr="00B167CD">
        <w:t xml:space="preserve">, konkretisht neni </w:t>
      </w:r>
      <w:r w:rsidR="007B2EA4" w:rsidRPr="00B167CD">
        <w:t>30.</w:t>
      </w:r>
      <w:r w:rsidRPr="00B167CD">
        <w:t xml:space="preserve"> </w:t>
      </w:r>
    </w:p>
    <w:p w:rsidR="002A1399" w:rsidRPr="00B167CD" w:rsidRDefault="009536FB" w:rsidP="00C10A4E">
      <w:pPr>
        <w:pStyle w:val="Default"/>
        <w:spacing w:before="120" w:line="276" w:lineRule="auto"/>
      </w:pPr>
      <w:r w:rsidRPr="00B167CD">
        <w:t xml:space="preserve">Përveç sa më sipër, </w:t>
      </w:r>
      <w:r w:rsidR="008738E1" w:rsidRPr="00B167CD">
        <w:t>me q</w:t>
      </w:r>
      <w:r w:rsidR="00EF75EE" w:rsidRPr="00B167CD">
        <w:t>ë</w:t>
      </w:r>
      <w:r w:rsidR="008738E1" w:rsidRPr="00B167CD">
        <w:t>llim garantimin e t</w:t>
      </w:r>
      <w:r w:rsidR="00EF75EE" w:rsidRPr="00B167CD">
        <w:t>ë</w:t>
      </w:r>
      <w:r w:rsidR="008738E1" w:rsidRPr="00B167CD">
        <w:t xml:space="preserve"> drejtave t</w:t>
      </w:r>
      <w:r w:rsidR="00EF75EE" w:rsidRPr="00B167CD">
        <w:t>ë</w:t>
      </w:r>
      <w:r w:rsidR="008738E1" w:rsidRPr="00B167CD">
        <w:t xml:space="preserve"> subjektit t</w:t>
      </w:r>
      <w:r w:rsidR="00EF75EE" w:rsidRPr="00B167CD">
        <w:t>ë</w:t>
      </w:r>
      <w:r w:rsidR="008738E1" w:rsidRPr="00B167CD">
        <w:t xml:space="preserve"> t</w:t>
      </w:r>
      <w:r w:rsidR="00EF75EE" w:rsidRPr="00B167CD">
        <w:t>ë</w:t>
      </w:r>
      <w:r w:rsidR="008738E1" w:rsidRPr="00B167CD">
        <w:t xml:space="preserve"> dh</w:t>
      </w:r>
      <w:r w:rsidR="00EF75EE" w:rsidRPr="00B167CD">
        <w:t>ë</w:t>
      </w:r>
      <w:r w:rsidR="008738E1" w:rsidRPr="00B167CD">
        <w:t>nave dhe p</w:t>
      </w:r>
      <w:r w:rsidR="00EF75EE" w:rsidRPr="00B167CD">
        <w:t>ë</w:t>
      </w:r>
      <w:r w:rsidR="008738E1" w:rsidRPr="00B167CD">
        <w:t>rputhshm</w:t>
      </w:r>
      <w:r w:rsidR="00EF75EE" w:rsidRPr="00B167CD">
        <w:t>ë</w:t>
      </w:r>
      <w:r w:rsidR="008738E1" w:rsidRPr="00B167CD">
        <w:t>ris</w:t>
      </w:r>
      <w:r w:rsidR="00EF75EE" w:rsidRPr="00B167CD">
        <w:t>ë</w:t>
      </w:r>
      <w:r w:rsidR="008738E1" w:rsidRPr="00B167CD">
        <w:t xml:space="preserve"> me detyrimet e ligjit p</w:t>
      </w:r>
      <w:r w:rsidR="00EF75EE" w:rsidRPr="00B167CD">
        <w:t>ë</w:t>
      </w:r>
      <w:r w:rsidR="008738E1" w:rsidRPr="00B167CD">
        <w:t>r m</w:t>
      </w:r>
      <w:r w:rsidR="00EF75EE" w:rsidRPr="00B167CD">
        <w:t xml:space="preserve">brojtjen e të dhënave personale, </w:t>
      </w:r>
      <w:r w:rsidRPr="00B167CD">
        <w:t>m</w:t>
      </w:r>
      <w:r w:rsidR="00496219" w:rsidRPr="00B167CD">
        <w:rPr>
          <w:bCs/>
        </w:rPr>
        <w:t>arrëdhënia midis kontrolluesit dhe përpunuesit</w:t>
      </w:r>
      <w:r w:rsidR="00496219" w:rsidRPr="00B167CD">
        <w:t xml:space="preserve"> </w:t>
      </w:r>
      <w:r w:rsidRPr="00B167CD">
        <w:t xml:space="preserve">të parashikuar në nenin 31, </w:t>
      </w:r>
      <w:r w:rsidR="00496219" w:rsidRPr="00B167CD">
        <w:t>duhet të rregullohet nga një kontratë e shkruar</w:t>
      </w:r>
      <w:r w:rsidRPr="00B167CD">
        <w:t>. Ndërsa sa i përket përmbajtjes</w:t>
      </w:r>
      <w:r w:rsidR="00EF75EE" w:rsidRPr="00B167CD">
        <w:t xml:space="preserve"> së saj, n</w:t>
      </w:r>
      <w:r w:rsidR="00496219" w:rsidRPr="00B167CD">
        <w:t xml:space="preserve">eni 31 </w:t>
      </w:r>
      <w:r w:rsidRPr="00B167CD">
        <w:t>përmban një rregullim më të</w:t>
      </w:r>
      <w:r w:rsidR="00496219" w:rsidRPr="00B167CD">
        <w:t xml:space="preserve"> gjerë.</w:t>
      </w:r>
      <w:r w:rsidRPr="00B167CD">
        <w:t xml:space="preserve"> </w:t>
      </w:r>
    </w:p>
    <w:p w:rsidR="00B07151" w:rsidRPr="00B167CD" w:rsidRDefault="00B07151" w:rsidP="00C10A4E">
      <w:pPr>
        <w:spacing w:after="0" w:line="276" w:lineRule="auto"/>
        <w:jc w:val="both"/>
        <w:rPr>
          <w:rFonts w:ascii="Times New Roman" w:eastAsia="Calibri" w:hAnsi="Times New Roman" w:cs="Times New Roman"/>
          <w:sz w:val="24"/>
          <w:szCs w:val="24"/>
          <w:lang w:val="en-US"/>
        </w:rPr>
      </w:pPr>
    </w:p>
    <w:p w:rsidR="00041E8B" w:rsidRPr="00B167CD" w:rsidRDefault="002B4709" w:rsidP="00C10A4E">
      <w:pPr>
        <w:pStyle w:val="ListParagraph"/>
        <w:spacing w:after="0" w:line="276" w:lineRule="auto"/>
        <w:ind w:left="0"/>
        <w:jc w:val="both"/>
        <w:rPr>
          <w:rFonts w:ascii="Times New Roman" w:hAnsi="Times New Roman" w:cs="Times New Roman"/>
          <w:color w:val="000000"/>
          <w:sz w:val="24"/>
          <w:szCs w:val="24"/>
        </w:rPr>
      </w:pPr>
      <w:r w:rsidRPr="00B167CD">
        <w:rPr>
          <w:rFonts w:ascii="Times New Roman" w:hAnsi="Times New Roman" w:cs="Times New Roman"/>
          <w:b/>
          <w:color w:val="000000"/>
          <w:sz w:val="24"/>
          <w:szCs w:val="24"/>
        </w:rPr>
        <w:t>Pjesa III</w:t>
      </w:r>
      <w:r w:rsidRPr="00B167CD">
        <w:rPr>
          <w:rFonts w:ascii="Times New Roman" w:hAnsi="Times New Roman" w:cs="Times New Roman"/>
          <w:color w:val="000000"/>
          <w:sz w:val="24"/>
          <w:szCs w:val="24"/>
        </w:rPr>
        <w:t xml:space="preserve"> përmban dispozita q</w:t>
      </w:r>
      <w:r w:rsidR="00EC4302"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w:t>
      </w:r>
      <w:r w:rsidRPr="00B167CD">
        <w:rPr>
          <w:rFonts w:ascii="Times New Roman" w:hAnsi="Times New Roman" w:cs="Times New Roman"/>
          <w:sz w:val="24"/>
          <w:szCs w:val="24"/>
        </w:rPr>
        <w:t>rregulloj</w:t>
      </w:r>
      <w:r w:rsidR="00C30BA9" w:rsidRPr="00B167CD">
        <w:rPr>
          <w:rFonts w:ascii="Times New Roman" w:hAnsi="Times New Roman" w:cs="Times New Roman"/>
          <w:sz w:val="24"/>
          <w:szCs w:val="24"/>
        </w:rPr>
        <w:t>n</w:t>
      </w:r>
      <w:r w:rsidR="00EC4302" w:rsidRPr="00B167CD">
        <w:rPr>
          <w:rFonts w:ascii="Times New Roman" w:hAnsi="Times New Roman" w:cs="Times New Roman"/>
          <w:sz w:val="24"/>
          <w:szCs w:val="24"/>
        </w:rPr>
        <w:t>ë</w:t>
      </w:r>
      <w:r w:rsidRPr="00B167CD">
        <w:rPr>
          <w:rFonts w:ascii="Times New Roman" w:hAnsi="Times New Roman" w:cs="Times New Roman"/>
          <w:sz w:val="24"/>
          <w:szCs w:val="24"/>
        </w:rPr>
        <w:t xml:space="preserve"> </w:t>
      </w:r>
      <w:r w:rsidR="00400505" w:rsidRPr="00B167CD">
        <w:rPr>
          <w:rFonts w:ascii="Times New Roman" w:hAnsi="Times New Roman" w:cs="Times New Roman"/>
          <w:color w:val="000000"/>
          <w:sz w:val="24"/>
          <w:szCs w:val="24"/>
        </w:rPr>
        <w:t xml:space="preserve">për herë të parë </w:t>
      </w:r>
      <w:r w:rsidR="00C77260" w:rsidRPr="00B167CD">
        <w:rPr>
          <w:rFonts w:ascii="Times New Roman" w:hAnsi="Times New Roman" w:cs="Times New Roman"/>
          <w:sz w:val="24"/>
          <w:szCs w:val="24"/>
        </w:rPr>
        <w:t xml:space="preserve">përpunimin e të dhënave </w:t>
      </w:r>
      <w:r w:rsidRPr="00B167CD">
        <w:rPr>
          <w:rFonts w:ascii="Times New Roman" w:hAnsi="Times New Roman" w:cs="Times New Roman"/>
          <w:sz w:val="24"/>
          <w:szCs w:val="24"/>
        </w:rPr>
        <w:t xml:space="preserve">personale </w:t>
      </w:r>
      <w:r w:rsidR="00400505" w:rsidRPr="00B167CD">
        <w:rPr>
          <w:rFonts w:ascii="Times New Roman" w:hAnsi="Times New Roman" w:cs="Times New Roman"/>
          <w:color w:val="000000"/>
          <w:sz w:val="24"/>
          <w:szCs w:val="24"/>
        </w:rPr>
        <w:t xml:space="preserve">nga autoritetet kompetente për sigurinë publike ose kombëtare dhe për parandalimin dhe ndjekjen e veprave penale në kuadër të </w:t>
      </w:r>
      <w:r w:rsidR="00400505" w:rsidRPr="00B167CD">
        <w:rPr>
          <w:rFonts w:ascii="Times New Roman" w:hAnsi="Times New Roman" w:cs="Times New Roman"/>
          <w:sz w:val="24"/>
          <w:szCs w:val="24"/>
        </w:rPr>
        <w:t xml:space="preserve">transpozimit të Direktivës së BE 2016/680 </w:t>
      </w:r>
      <w:r w:rsidR="00400505" w:rsidRPr="00B167CD">
        <w:rPr>
          <w:rFonts w:ascii="Times New Roman" w:hAnsi="Times New Roman" w:cs="Times New Roman"/>
          <w:color w:val="000000"/>
          <w:sz w:val="24"/>
          <w:szCs w:val="24"/>
        </w:rPr>
        <w:t xml:space="preserve">e Parlamentit Evropian dhe e Këshillit të 27 prillit 2016 </w:t>
      </w:r>
      <w:r w:rsidR="00400505" w:rsidRPr="00B167CD">
        <w:rPr>
          <w:rFonts w:ascii="Times New Roman" w:hAnsi="Times New Roman" w:cs="Times New Roman"/>
          <w:i/>
          <w:color w:val="000000"/>
          <w:sz w:val="24"/>
          <w:szCs w:val="24"/>
        </w:rPr>
        <w:t>“</w:t>
      </w:r>
      <w:r w:rsidR="00400505" w:rsidRPr="00B167CD">
        <w:rPr>
          <w:rFonts w:ascii="Times New Roman" w:hAnsi="Times New Roman" w:cs="Times New Roman"/>
          <w:i/>
          <w:sz w:val="24"/>
          <w:szCs w:val="24"/>
        </w:rPr>
        <w:t xml:space="preserve">Për mbrojtjen e personave fizikë në lidhje me përpunimin e të dhënave personale nga autoritetet kompetente me qëllim parandalimin, hetimin, zbulimin, ndjekjen penale të veprave penale apo ekzekutimin e dënimeve penale dhe për lëvizjen e lirë të këtyre të dhënave”, </w:t>
      </w:r>
      <w:r w:rsidR="00400505" w:rsidRPr="00B167CD">
        <w:rPr>
          <w:rFonts w:ascii="Times New Roman" w:hAnsi="Times New Roman" w:cs="Times New Roman"/>
          <w:sz w:val="24"/>
          <w:szCs w:val="24"/>
        </w:rPr>
        <w:t>të cilat</w:t>
      </w:r>
      <w:r w:rsidR="00400505" w:rsidRPr="00B167CD">
        <w:rPr>
          <w:rFonts w:ascii="Times New Roman" w:hAnsi="Times New Roman" w:cs="Times New Roman"/>
          <w:i/>
          <w:sz w:val="24"/>
          <w:szCs w:val="24"/>
        </w:rPr>
        <w:t xml:space="preserve"> </w:t>
      </w:r>
      <w:r w:rsidR="00400505" w:rsidRPr="00B167CD">
        <w:rPr>
          <w:rFonts w:ascii="Times New Roman" w:hAnsi="Times New Roman" w:cs="Times New Roman"/>
          <w:color w:val="000000"/>
          <w:sz w:val="24"/>
          <w:szCs w:val="24"/>
        </w:rPr>
        <w:t xml:space="preserve">konsiderohen si </w:t>
      </w:r>
      <w:r w:rsidR="00400505" w:rsidRPr="00B167CD">
        <w:rPr>
          <w:rFonts w:ascii="Times New Roman" w:hAnsi="Times New Roman" w:cs="Times New Roman"/>
          <w:i/>
          <w:color w:val="000000"/>
          <w:sz w:val="24"/>
          <w:szCs w:val="24"/>
        </w:rPr>
        <w:t>lex specialis</w:t>
      </w:r>
      <w:r w:rsidR="00400505" w:rsidRPr="00B167CD">
        <w:rPr>
          <w:rFonts w:ascii="Times New Roman" w:hAnsi="Times New Roman" w:cs="Times New Roman"/>
          <w:color w:val="000000"/>
          <w:sz w:val="24"/>
          <w:szCs w:val="24"/>
        </w:rPr>
        <w:t xml:space="preserve"> për përpunimin e të d</w:t>
      </w:r>
      <w:r w:rsidR="00982C06">
        <w:rPr>
          <w:rFonts w:ascii="Times New Roman" w:hAnsi="Times New Roman" w:cs="Times New Roman"/>
          <w:color w:val="000000"/>
          <w:sz w:val="24"/>
          <w:szCs w:val="24"/>
        </w:rPr>
        <w:t xml:space="preserve">hënave personale në këtë fushë. </w:t>
      </w:r>
      <w:r w:rsidR="00400505" w:rsidRPr="00B167CD">
        <w:rPr>
          <w:rFonts w:ascii="Times New Roman" w:hAnsi="Times New Roman" w:cs="Times New Roman"/>
          <w:color w:val="000000"/>
          <w:sz w:val="24"/>
          <w:szCs w:val="24"/>
        </w:rPr>
        <w:t>P</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rkat</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sisht nenet 48 -76 t</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 xml:space="preserve"> projektligjit.</w:t>
      </w:r>
      <w:r w:rsidRPr="00B167CD">
        <w:rPr>
          <w:rFonts w:ascii="Times New Roman" w:hAnsi="Times New Roman" w:cs="Times New Roman"/>
          <w:color w:val="000000"/>
          <w:sz w:val="24"/>
          <w:szCs w:val="24"/>
        </w:rPr>
        <w:t xml:space="preserve"> </w:t>
      </w:r>
    </w:p>
    <w:p w:rsidR="00041E8B" w:rsidRPr="00B167CD" w:rsidRDefault="00041E8B" w:rsidP="00C10A4E">
      <w:pPr>
        <w:spacing w:after="0" w:line="276" w:lineRule="auto"/>
        <w:jc w:val="both"/>
        <w:rPr>
          <w:rFonts w:ascii="Times New Roman" w:hAnsi="Times New Roman" w:cs="Times New Roman"/>
          <w:color w:val="000000"/>
          <w:sz w:val="24"/>
          <w:szCs w:val="24"/>
        </w:rPr>
      </w:pPr>
    </w:p>
    <w:p w:rsidR="00DB7B5D" w:rsidRPr="00B167CD" w:rsidRDefault="002B4709" w:rsidP="00C10A4E">
      <w:pPr>
        <w:spacing w:after="0"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R</w:t>
      </w:r>
      <w:r w:rsidRPr="00B167CD">
        <w:rPr>
          <w:rFonts w:ascii="Times New Roman" w:hAnsi="Times New Roman" w:cs="Times New Roman"/>
          <w:sz w:val="24"/>
          <w:szCs w:val="24"/>
        </w:rPr>
        <w:t>regullat bazohen mbi të njëjtat parime të përgjithshme si</w:t>
      </w:r>
      <w:r w:rsidRPr="00B167CD">
        <w:rPr>
          <w:rFonts w:ascii="Times New Roman" w:hAnsi="Times New Roman" w:cs="Times New Roman"/>
          <w:color w:val="000000"/>
          <w:sz w:val="24"/>
          <w:szCs w:val="24"/>
        </w:rPr>
        <w:t xml:space="preserve"> në Pjesën II</w:t>
      </w:r>
      <w:r w:rsidR="00E02F0E" w:rsidRPr="00B167CD">
        <w:rPr>
          <w:rFonts w:ascii="Times New Roman" w:hAnsi="Times New Roman" w:cs="Times New Roman"/>
          <w:color w:val="000000"/>
          <w:sz w:val="24"/>
          <w:szCs w:val="24"/>
        </w:rPr>
        <w:t xml:space="preserve"> t</w:t>
      </w:r>
      <w:r w:rsidR="00314698" w:rsidRPr="00B167CD">
        <w:rPr>
          <w:rFonts w:ascii="Times New Roman" w:hAnsi="Times New Roman" w:cs="Times New Roman"/>
          <w:color w:val="000000"/>
          <w:sz w:val="24"/>
          <w:szCs w:val="24"/>
        </w:rPr>
        <w:t>ë</w:t>
      </w:r>
      <w:r w:rsidR="00E02F0E" w:rsidRPr="00B167CD">
        <w:rPr>
          <w:rFonts w:ascii="Times New Roman" w:hAnsi="Times New Roman" w:cs="Times New Roman"/>
          <w:color w:val="000000"/>
          <w:sz w:val="24"/>
          <w:szCs w:val="24"/>
        </w:rPr>
        <w:t xml:space="preserve"> projektligjit</w:t>
      </w:r>
      <w:r w:rsidRPr="00B167CD">
        <w:rPr>
          <w:rFonts w:ascii="Times New Roman" w:hAnsi="Times New Roman" w:cs="Times New Roman"/>
          <w:color w:val="000000"/>
          <w:sz w:val="24"/>
          <w:szCs w:val="24"/>
        </w:rPr>
        <w:t xml:space="preserve">, </w:t>
      </w:r>
      <w:r w:rsidR="00C30BA9" w:rsidRPr="00B167CD">
        <w:rPr>
          <w:rFonts w:ascii="Times New Roman" w:hAnsi="Times New Roman" w:cs="Times New Roman"/>
          <w:color w:val="000000"/>
          <w:sz w:val="24"/>
          <w:szCs w:val="24"/>
        </w:rPr>
        <w:t xml:space="preserve">por </w:t>
      </w:r>
      <w:r w:rsidRPr="00B167CD">
        <w:rPr>
          <w:rFonts w:ascii="Times New Roman" w:hAnsi="Times New Roman" w:cs="Times New Roman"/>
          <w:color w:val="000000"/>
          <w:sz w:val="24"/>
          <w:szCs w:val="24"/>
        </w:rPr>
        <w:t>duke marrë parasysh kërkesat e veçanta të p</w:t>
      </w:r>
      <w:r w:rsidR="00EC4302"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rpunimit në fushën e zbatimit të ligjit</w:t>
      </w:r>
      <w:r w:rsidR="00DB7B5D" w:rsidRPr="00B167CD">
        <w:rPr>
          <w:rFonts w:ascii="Times New Roman" w:hAnsi="Times New Roman" w:cs="Times New Roman"/>
          <w:color w:val="000000"/>
          <w:sz w:val="24"/>
          <w:szCs w:val="24"/>
        </w:rPr>
        <w:t xml:space="preserve"> p</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r k</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t</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 xml:space="preserve"> pjes</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w:t>
      </w:r>
    </w:p>
    <w:p w:rsidR="009536FB" w:rsidRPr="00B167CD" w:rsidRDefault="009536FB" w:rsidP="00C10A4E">
      <w:pPr>
        <w:spacing w:after="0" w:line="276" w:lineRule="auto"/>
        <w:jc w:val="both"/>
        <w:rPr>
          <w:rFonts w:ascii="Times New Roman" w:hAnsi="Times New Roman" w:cs="Times New Roman"/>
          <w:color w:val="000000"/>
          <w:sz w:val="24"/>
          <w:szCs w:val="24"/>
        </w:rPr>
      </w:pPr>
    </w:p>
    <w:p w:rsidR="009536FB" w:rsidRPr="00B167CD" w:rsidRDefault="009536FB" w:rsidP="00C10A4E">
      <w:pPr>
        <w:spacing w:after="0"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Përkufizimet e termave të përmendur në nenin 3 të projektligjit janë të njëjta edhe kur k</w:t>
      </w:r>
      <w:r w:rsidR="009B2289" w:rsidRPr="00B167CD">
        <w:rPr>
          <w:rFonts w:ascii="Times New Roman" w:hAnsi="Times New Roman" w:cs="Times New Roman"/>
          <w:color w:val="000000"/>
          <w:sz w:val="24"/>
          <w:szCs w:val="24"/>
        </w:rPr>
        <w:t>ë</w:t>
      </w:r>
      <w:r w:rsidR="00C30BA9" w:rsidRPr="00B167CD">
        <w:rPr>
          <w:rFonts w:ascii="Times New Roman" w:hAnsi="Times New Roman" w:cs="Times New Roman"/>
          <w:color w:val="000000"/>
          <w:sz w:val="24"/>
          <w:szCs w:val="24"/>
        </w:rPr>
        <w:t xml:space="preserve">to </w:t>
      </w:r>
      <w:r w:rsidRPr="00B167CD">
        <w:rPr>
          <w:rFonts w:ascii="Times New Roman" w:hAnsi="Times New Roman" w:cs="Times New Roman"/>
          <w:color w:val="000000"/>
          <w:sz w:val="24"/>
          <w:szCs w:val="24"/>
        </w:rPr>
        <w:t>do duhet t</w:t>
      </w:r>
      <w:r w:rsidR="009B2289"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w:t>
      </w:r>
      <w:r w:rsidR="009B2289"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rdoren p</w:t>
      </w:r>
      <w:r w:rsidR="009B2289"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w:t>
      </w:r>
      <w:r w:rsidR="00DB7B5D" w:rsidRPr="00B167CD">
        <w:rPr>
          <w:rFonts w:ascii="Times New Roman" w:hAnsi="Times New Roman" w:cs="Times New Roman"/>
          <w:color w:val="000000"/>
          <w:sz w:val="24"/>
          <w:szCs w:val="24"/>
        </w:rPr>
        <w:t xml:space="preserve"> q</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llime t</w:t>
      </w:r>
      <w:r w:rsidR="00230A4E" w:rsidRPr="00B167CD">
        <w:rPr>
          <w:rFonts w:ascii="Times New Roman" w:hAnsi="Times New Roman" w:cs="Times New Roman"/>
          <w:color w:val="000000"/>
          <w:sz w:val="24"/>
          <w:szCs w:val="24"/>
        </w:rPr>
        <w:t>ë</w:t>
      </w:r>
      <w:r w:rsidR="00DB7B5D" w:rsidRPr="00B167CD">
        <w:rPr>
          <w:rFonts w:ascii="Times New Roman" w:hAnsi="Times New Roman" w:cs="Times New Roman"/>
          <w:color w:val="000000"/>
          <w:sz w:val="24"/>
          <w:szCs w:val="24"/>
        </w:rPr>
        <w:t xml:space="preserve"> P</w:t>
      </w:r>
      <w:r w:rsidRPr="00B167CD">
        <w:rPr>
          <w:rFonts w:ascii="Times New Roman" w:hAnsi="Times New Roman" w:cs="Times New Roman"/>
          <w:color w:val="000000"/>
          <w:sz w:val="24"/>
          <w:szCs w:val="24"/>
        </w:rPr>
        <w:t>jesë</w:t>
      </w:r>
      <w:r w:rsidR="00DB7B5D" w:rsidRPr="00B167CD">
        <w:rPr>
          <w:rFonts w:ascii="Times New Roman" w:hAnsi="Times New Roman" w:cs="Times New Roman"/>
          <w:color w:val="000000"/>
          <w:sz w:val="24"/>
          <w:szCs w:val="24"/>
        </w:rPr>
        <w:t xml:space="preserve">s </w:t>
      </w:r>
      <w:r w:rsidRPr="00B167CD">
        <w:rPr>
          <w:rFonts w:ascii="Times New Roman" w:hAnsi="Times New Roman" w:cs="Times New Roman"/>
          <w:color w:val="000000"/>
          <w:sz w:val="24"/>
          <w:szCs w:val="24"/>
        </w:rPr>
        <w:t>III</w:t>
      </w:r>
      <w:r w:rsidR="00C30BA9" w:rsidRPr="00B167CD">
        <w:rPr>
          <w:rFonts w:ascii="Times New Roman" w:hAnsi="Times New Roman" w:cs="Times New Roman"/>
          <w:color w:val="000000"/>
          <w:sz w:val="24"/>
          <w:szCs w:val="24"/>
        </w:rPr>
        <w:t>. Vetëm termi</w:t>
      </w:r>
      <w:r w:rsidRPr="00B167CD">
        <w:rPr>
          <w:rFonts w:ascii="Times New Roman" w:hAnsi="Times New Roman" w:cs="Times New Roman"/>
          <w:color w:val="000000"/>
          <w:sz w:val="24"/>
          <w:szCs w:val="24"/>
        </w:rPr>
        <w:t xml:space="preserve"> </w:t>
      </w:r>
      <w:r w:rsidRPr="00B167CD">
        <w:rPr>
          <w:rFonts w:ascii="Times New Roman" w:hAnsi="Times New Roman" w:cs="Times New Roman"/>
          <w:i/>
          <w:color w:val="000000"/>
          <w:sz w:val="24"/>
          <w:szCs w:val="24"/>
        </w:rPr>
        <w:t>“kontrollues”</w:t>
      </w:r>
      <w:r w:rsidRPr="00B167CD">
        <w:rPr>
          <w:rFonts w:ascii="Times New Roman" w:hAnsi="Times New Roman" w:cs="Times New Roman"/>
          <w:color w:val="000000"/>
          <w:sz w:val="24"/>
          <w:szCs w:val="24"/>
        </w:rPr>
        <w:t xml:space="preserve"> </w:t>
      </w:r>
      <w:r w:rsidR="00C30BA9" w:rsidRPr="00B167CD">
        <w:rPr>
          <w:rFonts w:ascii="Times New Roman" w:hAnsi="Times New Roman" w:cs="Times New Roman"/>
          <w:color w:val="000000"/>
          <w:sz w:val="24"/>
          <w:szCs w:val="24"/>
        </w:rPr>
        <w:t xml:space="preserve">në këtë rast </w:t>
      </w:r>
      <w:r w:rsidRPr="00B167CD">
        <w:rPr>
          <w:rFonts w:ascii="Times New Roman" w:hAnsi="Times New Roman" w:cs="Times New Roman"/>
          <w:color w:val="000000"/>
          <w:sz w:val="24"/>
          <w:szCs w:val="24"/>
        </w:rPr>
        <w:t>i referohet një autoriteti kompetent</w:t>
      </w:r>
      <w:r w:rsidR="00C30BA9" w:rsidRPr="00B167CD">
        <w:rPr>
          <w:rFonts w:ascii="Times New Roman" w:hAnsi="Times New Roman" w:cs="Times New Roman"/>
          <w:color w:val="000000"/>
          <w:sz w:val="24"/>
          <w:szCs w:val="24"/>
        </w:rPr>
        <w:t>.</w:t>
      </w:r>
    </w:p>
    <w:p w:rsidR="009536FB" w:rsidRPr="00B167CD" w:rsidRDefault="00DB7B5D" w:rsidP="00C10A4E">
      <w:pPr>
        <w:spacing w:before="120" w:line="276" w:lineRule="auto"/>
        <w:jc w:val="both"/>
        <w:rPr>
          <w:rFonts w:ascii="Times New Roman" w:hAnsi="Times New Roman"/>
          <w:sz w:val="24"/>
          <w:szCs w:val="24"/>
          <w:u w:color="000000"/>
        </w:rPr>
      </w:pPr>
      <w:r w:rsidRPr="00B167CD">
        <w:rPr>
          <w:rFonts w:ascii="Times New Roman" w:hAnsi="Times New Roman" w:cs="Times New Roman"/>
          <w:color w:val="000000"/>
          <w:sz w:val="24"/>
          <w:szCs w:val="24"/>
        </w:rPr>
        <w:t>P</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k</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q</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llim, n</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nenin 49, </w:t>
      </w:r>
      <w:r w:rsidR="009536FB" w:rsidRPr="00B167CD">
        <w:rPr>
          <w:rFonts w:ascii="Times New Roman" w:hAnsi="Times New Roman" w:cs="Times New Roman"/>
          <w:color w:val="000000"/>
          <w:sz w:val="24"/>
          <w:szCs w:val="24"/>
        </w:rPr>
        <w:t xml:space="preserve">parashikohet përkufizimi i termit </w:t>
      </w:r>
      <w:r w:rsidR="009536FB" w:rsidRPr="00B167CD">
        <w:rPr>
          <w:rFonts w:ascii="Times New Roman" w:hAnsi="Times New Roman" w:cs="Times New Roman"/>
          <w:i/>
          <w:color w:val="000000"/>
          <w:sz w:val="24"/>
          <w:szCs w:val="24"/>
        </w:rPr>
        <w:t>"autorite</w:t>
      </w:r>
      <w:r w:rsidR="00496219" w:rsidRPr="00B167CD">
        <w:rPr>
          <w:rFonts w:ascii="Times New Roman" w:hAnsi="Times New Roman" w:cs="Times New Roman"/>
          <w:i/>
          <w:color w:val="000000"/>
          <w:sz w:val="24"/>
          <w:szCs w:val="24"/>
        </w:rPr>
        <w:t>t kompetent"</w:t>
      </w:r>
      <w:r w:rsidR="00496219" w:rsidRPr="00B167CD">
        <w:rPr>
          <w:rFonts w:ascii="Times New Roman" w:hAnsi="Times New Roman" w:cs="Times New Roman"/>
          <w:color w:val="000000"/>
          <w:sz w:val="24"/>
          <w:szCs w:val="24"/>
        </w:rPr>
        <w:t xml:space="preserve"> </w:t>
      </w:r>
      <w:r w:rsidR="009536FB" w:rsidRPr="00B167CD">
        <w:rPr>
          <w:rFonts w:ascii="Times New Roman" w:hAnsi="Times New Roman" w:cs="Times New Roman"/>
          <w:color w:val="000000"/>
          <w:sz w:val="24"/>
          <w:szCs w:val="24"/>
        </w:rPr>
        <w:t xml:space="preserve">i cili nënkupton </w:t>
      </w:r>
      <w:r w:rsidR="009536FB" w:rsidRPr="00B167CD">
        <w:rPr>
          <w:rFonts w:ascii="Times New Roman" w:hAnsi="Times New Roman"/>
          <w:sz w:val="24"/>
          <w:szCs w:val="24"/>
          <w:u w:color="000000"/>
        </w:rPr>
        <w:t>çdo autoritet publik</w:t>
      </w:r>
      <w:r w:rsidR="001473A9" w:rsidRPr="00B167CD">
        <w:rPr>
          <w:rFonts w:ascii="Times New Roman" w:hAnsi="Times New Roman"/>
          <w:sz w:val="24"/>
          <w:szCs w:val="24"/>
          <w:u w:color="000000"/>
        </w:rPr>
        <w:t>,</w:t>
      </w:r>
      <w:r w:rsidR="009536FB" w:rsidRPr="00B167CD">
        <w:rPr>
          <w:rFonts w:ascii="Times New Roman" w:hAnsi="Times New Roman"/>
          <w:sz w:val="24"/>
          <w:szCs w:val="24"/>
          <w:u w:color="000000"/>
        </w:rPr>
        <w:t xml:space="preserve"> kompetent për parandalimin, hetimin, zbulimin ose ndjekjen e veprave penale ose ekzekutimin e dënimeve penale, përfshirë mbrojtjen dhe parandalimin e kërcënimeve ndaj sigurisë publike, mbrojtjes ose sigurisë kombëtare, ose çdo institucion tjetër, që gëzon me ligj të drejtën për ushtrimin e autoritetit zyrtar për një ose disa prej këtyre qëllimeve.</w:t>
      </w:r>
    </w:p>
    <w:p w:rsidR="00F95B27" w:rsidRPr="00B167CD" w:rsidRDefault="008D5AC5" w:rsidP="00C30BA9">
      <w:pPr>
        <w:spacing w:after="0" w:line="276" w:lineRule="auto"/>
        <w:jc w:val="both"/>
        <w:rPr>
          <w:rFonts w:ascii="Times New Roman" w:hAnsi="Times New Roman" w:cs="Times New Roman"/>
          <w:bCs/>
          <w:sz w:val="24"/>
          <w:szCs w:val="24"/>
        </w:rPr>
      </w:pPr>
      <w:r w:rsidRPr="00B167CD">
        <w:rPr>
          <w:rFonts w:ascii="Times New Roman" w:hAnsi="Times New Roman" w:cs="Times New Roman"/>
          <w:bCs/>
          <w:sz w:val="24"/>
          <w:szCs w:val="24"/>
        </w:rPr>
        <w:t>Parimet e mbrojtjes së të dhënave</w:t>
      </w:r>
      <w:r w:rsidR="00FF7028" w:rsidRPr="00B167CD">
        <w:rPr>
          <w:rFonts w:ascii="Times New Roman" w:hAnsi="Times New Roman" w:cs="Times New Roman"/>
          <w:bCs/>
          <w:sz w:val="24"/>
          <w:szCs w:val="24"/>
        </w:rPr>
        <w:t xml:space="preserve"> t</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 xml:space="preserve"> parashikuara n</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 xml:space="preserve"> nenin 6 t</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 xml:space="preserve"> projektligjit, </w:t>
      </w:r>
      <w:r w:rsidR="001473A9" w:rsidRPr="00B167CD">
        <w:rPr>
          <w:rFonts w:ascii="Times New Roman" w:hAnsi="Times New Roman" w:cs="Times New Roman"/>
          <w:bCs/>
          <w:sz w:val="24"/>
          <w:szCs w:val="24"/>
        </w:rPr>
        <w:t xml:space="preserve">zbatohen </w:t>
      </w:r>
      <w:r w:rsidR="00FF7028" w:rsidRPr="00B167CD">
        <w:rPr>
          <w:rFonts w:ascii="Times New Roman" w:hAnsi="Times New Roman" w:cs="Times New Roman"/>
          <w:bCs/>
          <w:sz w:val="24"/>
          <w:szCs w:val="24"/>
        </w:rPr>
        <w:t xml:space="preserve">gjithashtu </w:t>
      </w:r>
      <w:r w:rsidRPr="00B167CD">
        <w:rPr>
          <w:rFonts w:ascii="Times New Roman" w:hAnsi="Times New Roman" w:cs="Times New Roman"/>
          <w:bCs/>
          <w:sz w:val="24"/>
          <w:szCs w:val="24"/>
        </w:rPr>
        <w:t xml:space="preserve">për përpunimin e të dhënave edhe </w:t>
      </w:r>
      <w:r w:rsidR="00FF7028" w:rsidRPr="00B167CD">
        <w:rPr>
          <w:rFonts w:ascii="Times New Roman" w:hAnsi="Times New Roman" w:cs="Times New Roman"/>
          <w:bCs/>
          <w:sz w:val="24"/>
          <w:szCs w:val="24"/>
        </w:rPr>
        <w:t>p</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r q</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llime t</w:t>
      </w:r>
      <w:r w:rsidR="00230A4E" w:rsidRPr="00B167CD">
        <w:rPr>
          <w:rFonts w:ascii="Times New Roman" w:hAnsi="Times New Roman" w:cs="Times New Roman"/>
          <w:bCs/>
          <w:sz w:val="24"/>
          <w:szCs w:val="24"/>
        </w:rPr>
        <w:t>ë</w:t>
      </w:r>
      <w:r w:rsidR="00FF7028" w:rsidRPr="00B167CD">
        <w:rPr>
          <w:rFonts w:ascii="Times New Roman" w:hAnsi="Times New Roman" w:cs="Times New Roman"/>
          <w:bCs/>
          <w:sz w:val="24"/>
          <w:szCs w:val="24"/>
        </w:rPr>
        <w:t xml:space="preserve"> </w:t>
      </w:r>
      <w:r w:rsidRPr="00B167CD">
        <w:rPr>
          <w:rFonts w:ascii="Times New Roman" w:hAnsi="Times New Roman" w:cs="Times New Roman"/>
          <w:bCs/>
          <w:sz w:val="24"/>
          <w:szCs w:val="24"/>
        </w:rPr>
        <w:t>Pjes</w:t>
      </w:r>
      <w:r w:rsidR="009B2289" w:rsidRPr="00B167CD">
        <w:rPr>
          <w:rFonts w:ascii="Times New Roman" w:hAnsi="Times New Roman" w:cs="Times New Roman"/>
          <w:bCs/>
          <w:sz w:val="24"/>
          <w:szCs w:val="24"/>
        </w:rPr>
        <w:t>ë</w:t>
      </w:r>
      <w:r w:rsidRPr="00B167CD">
        <w:rPr>
          <w:rFonts w:ascii="Times New Roman" w:hAnsi="Times New Roman" w:cs="Times New Roman"/>
          <w:bCs/>
          <w:sz w:val="24"/>
          <w:szCs w:val="24"/>
        </w:rPr>
        <w:t xml:space="preserve">s III. </w:t>
      </w:r>
      <w:r w:rsidR="007600A9" w:rsidRPr="00B167CD">
        <w:rPr>
          <w:rFonts w:ascii="Times New Roman" w:hAnsi="Times New Roman" w:cs="Times New Roman"/>
          <w:bCs/>
          <w:sz w:val="24"/>
          <w:szCs w:val="24"/>
        </w:rPr>
        <w:t>Nd</w:t>
      </w:r>
      <w:r w:rsidR="00230A4E" w:rsidRPr="00B167CD">
        <w:rPr>
          <w:rFonts w:ascii="Times New Roman" w:hAnsi="Times New Roman" w:cs="Times New Roman"/>
          <w:bCs/>
          <w:sz w:val="24"/>
          <w:szCs w:val="24"/>
        </w:rPr>
        <w:t>ë</w:t>
      </w:r>
      <w:r w:rsidR="007600A9" w:rsidRPr="00B167CD">
        <w:rPr>
          <w:rFonts w:ascii="Times New Roman" w:hAnsi="Times New Roman" w:cs="Times New Roman"/>
          <w:bCs/>
          <w:sz w:val="24"/>
          <w:szCs w:val="24"/>
        </w:rPr>
        <w:t>rsa n</w:t>
      </w:r>
      <w:r w:rsidR="00496219" w:rsidRPr="00B167CD">
        <w:rPr>
          <w:rFonts w:ascii="Times New Roman" w:hAnsi="Times New Roman" w:cs="Times New Roman"/>
          <w:bCs/>
          <w:sz w:val="24"/>
          <w:szCs w:val="24"/>
        </w:rPr>
        <w:t xml:space="preserve">eni 51 i </w:t>
      </w:r>
      <w:r w:rsidRPr="00B167CD">
        <w:rPr>
          <w:rFonts w:ascii="Times New Roman" w:hAnsi="Times New Roman" w:cs="Times New Roman"/>
          <w:bCs/>
          <w:sz w:val="24"/>
          <w:szCs w:val="24"/>
        </w:rPr>
        <w:t>projektligjit</w:t>
      </w:r>
      <w:r w:rsidR="00496219" w:rsidRPr="00B167CD">
        <w:rPr>
          <w:rFonts w:ascii="Times New Roman" w:hAnsi="Times New Roman" w:cs="Times New Roman"/>
          <w:bCs/>
          <w:sz w:val="24"/>
          <w:szCs w:val="24"/>
        </w:rPr>
        <w:t xml:space="preserve"> </w:t>
      </w:r>
      <w:r w:rsidR="00C30BA9" w:rsidRPr="00B167CD">
        <w:rPr>
          <w:rFonts w:ascii="Times New Roman" w:hAnsi="Times New Roman" w:cs="Times New Roman"/>
          <w:bCs/>
          <w:sz w:val="24"/>
          <w:szCs w:val="24"/>
        </w:rPr>
        <w:t>kërkon që përpunimi i</w:t>
      </w:r>
      <w:r w:rsidR="00496219" w:rsidRPr="00B167CD">
        <w:rPr>
          <w:rFonts w:ascii="Times New Roman" w:hAnsi="Times New Roman" w:cs="Times New Roman"/>
          <w:bCs/>
          <w:sz w:val="24"/>
          <w:szCs w:val="24"/>
        </w:rPr>
        <w:t xml:space="preserve"> ligjshëm </w:t>
      </w:r>
      <w:r w:rsidR="00C30BA9" w:rsidRPr="00B167CD">
        <w:rPr>
          <w:rFonts w:ascii="Times New Roman" w:hAnsi="Times New Roman" w:cs="Times New Roman"/>
          <w:bCs/>
          <w:sz w:val="24"/>
          <w:szCs w:val="24"/>
        </w:rPr>
        <w:t>i</w:t>
      </w:r>
      <w:r w:rsidR="00400505" w:rsidRPr="00B167CD">
        <w:rPr>
          <w:rFonts w:ascii="Times New Roman" w:hAnsi="Times New Roman" w:cs="Times New Roman"/>
          <w:bCs/>
          <w:sz w:val="24"/>
          <w:szCs w:val="24"/>
        </w:rPr>
        <w:t xml:space="preserve"> t</w:t>
      </w:r>
      <w:r w:rsidR="00C10A4E" w:rsidRPr="00B167CD">
        <w:rPr>
          <w:rFonts w:ascii="Times New Roman" w:hAnsi="Times New Roman" w:cs="Times New Roman"/>
          <w:bCs/>
          <w:sz w:val="24"/>
          <w:szCs w:val="24"/>
        </w:rPr>
        <w:t>ë</w:t>
      </w:r>
      <w:r w:rsidR="00400505" w:rsidRPr="00B167CD">
        <w:rPr>
          <w:rFonts w:ascii="Times New Roman" w:hAnsi="Times New Roman" w:cs="Times New Roman"/>
          <w:bCs/>
          <w:sz w:val="24"/>
          <w:szCs w:val="24"/>
        </w:rPr>
        <w:t xml:space="preserve"> dh</w:t>
      </w:r>
      <w:r w:rsidR="00C10A4E" w:rsidRPr="00B167CD">
        <w:rPr>
          <w:rFonts w:ascii="Times New Roman" w:hAnsi="Times New Roman" w:cs="Times New Roman"/>
          <w:bCs/>
          <w:sz w:val="24"/>
          <w:szCs w:val="24"/>
        </w:rPr>
        <w:t>ë</w:t>
      </w:r>
      <w:r w:rsidR="00400505" w:rsidRPr="00B167CD">
        <w:rPr>
          <w:rFonts w:ascii="Times New Roman" w:hAnsi="Times New Roman" w:cs="Times New Roman"/>
          <w:bCs/>
          <w:sz w:val="24"/>
          <w:szCs w:val="24"/>
        </w:rPr>
        <w:t xml:space="preserve">nave </w:t>
      </w:r>
      <w:r w:rsidR="00C30BA9" w:rsidRPr="00B167CD">
        <w:rPr>
          <w:rFonts w:ascii="Times New Roman" w:hAnsi="Times New Roman" w:cs="Times New Roman"/>
          <w:bCs/>
          <w:sz w:val="24"/>
          <w:szCs w:val="24"/>
        </w:rPr>
        <w:t>të kryhet për aq sa parashikon ligji, të jetë i domosdo</w:t>
      </w:r>
      <w:r w:rsidR="00FF7028" w:rsidRPr="00B167CD">
        <w:rPr>
          <w:rFonts w:ascii="Times New Roman" w:hAnsi="Times New Roman" w:cs="Times New Roman"/>
          <w:bCs/>
          <w:sz w:val="24"/>
          <w:szCs w:val="24"/>
        </w:rPr>
        <w:t>shëm dhe proporcional</w:t>
      </w:r>
      <w:r w:rsidR="00C30BA9" w:rsidRPr="00B167CD">
        <w:rPr>
          <w:rFonts w:ascii="Times New Roman" w:hAnsi="Times New Roman" w:cs="Times New Roman"/>
          <w:bCs/>
          <w:sz w:val="24"/>
          <w:szCs w:val="24"/>
        </w:rPr>
        <w:t>.</w:t>
      </w:r>
    </w:p>
    <w:p w:rsidR="00C30BA9" w:rsidRPr="00B167CD" w:rsidRDefault="00C30BA9" w:rsidP="00C30BA9">
      <w:pPr>
        <w:spacing w:after="0" w:line="276" w:lineRule="auto"/>
        <w:jc w:val="both"/>
        <w:rPr>
          <w:rFonts w:ascii="Times New Roman" w:hAnsi="Times New Roman" w:cs="Times New Roman"/>
          <w:bCs/>
          <w:sz w:val="24"/>
          <w:szCs w:val="24"/>
        </w:rPr>
      </w:pPr>
    </w:p>
    <w:p w:rsidR="00C30BA9" w:rsidRPr="00B167CD" w:rsidRDefault="00C30BA9" w:rsidP="00C30BA9">
      <w:pPr>
        <w:spacing w:after="0" w:line="276" w:lineRule="auto"/>
        <w:jc w:val="both"/>
        <w:rPr>
          <w:rFonts w:ascii="Times New Roman" w:hAnsi="Times New Roman" w:cs="Times New Roman"/>
          <w:bCs/>
          <w:i/>
          <w:color w:val="FF0000"/>
          <w:sz w:val="24"/>
          <w:szCs w:val="24"/>
          <w:lang w:val="en-US"/>
        </w:rPr>
      </w:pPr>
      <w:r w:rsidRPr="00B167CD">
        <w:rPr>
          <w:rFonts w:ascii="Times New Roman" w:hAnsi="Times New Roman" w:cs="Times New Roman"/>
          <w:bCs/>
          <w:sz w:val="24"/>
          <w:szCs w:val="24"/>
        </w:rPr>
        <w:t>Në nenin 52 përkufizohet përpunimi për qëllime të tjera, në çdo rast sipas autorizimit që buron nga ligji.</w:t>
      </w:r>
    </w:p>
    <w:p w:rsidR="00041E8B" w:rsidRPr="00B167CD" w:rsidRDefault="00041E8B" w:rsidP="00C30BA9">
      <w:pPr>
        <w:spacing w:after="0" w:line="276" w:lineRule="auto"/>
        <w:ind w:left="720"/>
        <w:rPr>
          <w:rFonts w:ascii="Times New Roman" w:hAnsi="Times New Roman" w:cs="Times New Roman"/>
          <w:bCs/>
          <w:i/>
          <w:sz w:val="24"/>
          <w:szCs w:val="24"/>
          <w:lang w:val="en-US"/>
        </w:rPr>
      </w:pPr>
    </w:p>
    <w:p w:rsidR="004B6061" w:rsidRPr="00B167CD" w:rsidRDefault="004B6061"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color w:val="000000"/>
          <w:sz w:val="24"/>
          <w:szCs w:val="24"/>
        </w:rPr>
        <w:t>N</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kuad</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rpunimit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dh</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nave personale p</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 q</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llime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saj pjese, neni 53 i projektligjit parashikon mund</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sin</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q</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b</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het nj</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dallim i qart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midis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dh</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nave personale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kategoriv</w:t>
      </w:r>
      <w:r w:rsidR="00733DB0" w:rsidRPr="00B167CD">
        <w:rPr>
          <w:rFonts w:ascii="Times New Roman" w:hAnsi="Times New Roman" w:cs="Times New Roman"/>
          <w:color w:val="000000"/>
          <w:sz w:val="24"/>
          <w:szCs w:val="24"/>
        </w:rPr>
        <w:t>e</w:t>
      </w:r>
      <w:r w:rsidRPr="00B167CD">
        <w:rPr>
          <w:rFonts w:ascii="Times New Roman" w:hAnsi="Times New Roman" w:cs="Times New Roman"/>
          <w:color w:val="000000"/>
          <w:sz w:val="24"/>
          <w:szCs w:val="24"/>
        </w:rPr>
        <w:t xml:space="preserve"> t</w:t>
      </w:r>
      <w:r w:rsidR="00230A4E"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ndryshme </w:t>
      </w:r>
      <w:r w:rsidRPr="00B167CD">
        <w:rPr>
          <w:rFonts w:ascii="Times New Roman" w:hAnsi="Times New Roman" w:cs="Times New Roman"/>
          <w:bCs/>
          <w:color w:val="000000"/>
          <w:sz w:val="24"/>
          <w:szCs w:val="24"/>
        </w:rPr>
        <w:t>të subjekteve të të dhënave duke i ndar</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k</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to kategori:</w:t>
      </w:r>
    </w:p>
    <w:p w:rsidR="004B6061" w:rsidRPr="00B167CD" w:rsidRDefault="004B6061" w:rsidP="00C10A4E">
      <w:pPr>
        <w:pStyle w:val="NoSpacing"/>
        <w:numPr>
          <w:ilvl w:val="0"/>
          <w:numId w:val="37"/>
        </w:numPr>
        <w:spacing w:line="276" w:lineRule="auto"/>
        <w:ind w:left="450"/>
        <w:rPr>
          <w:rFonts w:ascii="Times New Roman" w:eastAsiaTheme="minorHAnsi" w:hAnsi="Times New Roman"/>
          <w:color w:val="000000"/>
          <w:sz w:val="24"/>
          <w:szCs w:val="24"/>
          <w:lang w:val="sq-AL"/>
        </w:rPr>
      </w:pPr>
      <w:r w:rsidRPr="00B167CD">
        <w:rPr>
          <w:rFonts w:ascii="Times New Roman" w:eastAsiaTheme="minorHAnsi" w:hAnsi="Times New Roman"/>
          <w:color w:val="000000"/>
          <w:sz w:val="24"/>
          <w:szCs w:val="24"/>
          <w:lang w:val="sq-AL"/>
        </w:rPr>
        <w:t>Grupi i parë i kategorive: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për personat që janë të dyshuar se kanë kryer një vepër penale;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për personat që janë dënuar për një vepër penale;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për viktimat e një vepre penale;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për personat e tjerë të lidhur me një vepër penale, si dëshmitarët, etj</w:t>
      </w:r>
      <w:r w:rsidR="00C30BA9" w:rsidRPr="00B167CD">
        <w:rPr>
          <w:rFonts w:ascii="Times New Roman" w:eastAsiaTheme="minorHAnsi" w:hAnsi="Times New Roman"/>
          <w:i/>
          <w:color w:val="000000"/>
          <w:sz w:val="24"/>
          <w:szCs w:val="24"/>
          <w:lang w:val="sq-AL"/>
        </w:rPr>
        <w:t>.</w:t>
      </w:r>
      <w:r w:rsidRPr="00B167CD">
        <w:rPr>
          <w:rFonts w:ascii="Times New Roman" w:eastAsiaTheme="minorHAnsi" w:hAnsi="Times New Roman"/>
          <w:i/>
          <w:color w:val="000000"/>
          <w:sz w:val="24"/>
          <w:szCs w:val="24"/>
          <w:lang w:val="sq-AL"/>
        </w:rPr>
        <w:t xml:space="preserve"> </w:t>
      </w:r>
    </w:p>
    <w:p w:rsidR="004B6061" w:rsidRPr="00B167CD" w:rsidRDefault="004B6061" w:rsidP="00C10A4E">
      <w:pPr>
        <w:pStyle w:val="NoSpacing"/>
        <w:spacing w:line="276" w:lineRule="auto"/>
        <w:ind w:left="720"/>
        <w:rPr>
          <w:rFonts w:ascii="Times New Roman" w:eastAsiaTheme="minorHAnsi" w:hAnsi="Times New Roman"/>
          <w:color w:val="000000"/>
          <w:sz w:val="24"/>
          <w:szCs w:val="24"/>
          <w:lang w:val="sq-AL"/>
        </w:rPr>
      </w:pPr>
    </w:p>
    <w:p w:rsidR="004B6061" w:rsidRPr="00B167CD" w:rsidRDefault="004B6061" w:rsidP="00C10A4E">
      <w:pPr>
        <w:pStyle w:val="NoSpacing"/>
        <w:numPr>
          <w:ilvl w:val="0"/>
          <w:numId w:val="37"/>
        </w:numPr>
        <w:spacing w:line="276" w:lineRule="auto"/>
        <w:ind w:left="450"/>
        <w:rPr>
          <w:rFonts w:ascii="Times New Roman" w:eastAsiaTheme="minorHAnsi" w:hAnsi="Times New Roman"/>
          <w:color w:val="000000"/>
          <w:sz w:val="24"/>
          <w:szCs w:val="24"/>
          <w:lang w:val="sq-AL"/>
        </w:rPr>
      </w:pPr>
      <w:r w:rsidRPr="00B167CD">
        <w:rPr>
          <w:rFonts w:ascii="Times New Roman" w:eastAsiaTheme="minorHAnsi" w:hAnsi="Times New Roman"/>
          <w:color w:val="000000"/>
          <w:sz w:val="24"/>
          <w:szCs w:val="24"/>
          <w:lang w:val="sq-AL"/>
        </w:rPr>
        <w:t>Grupi i dytë i kategorive: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të bazuara në fakte;</w:t>
      </w:r>
    </w:p>
    <w:p w:rsidR="004B6061" w:rsidRPr="00B167CD" w:rsidRDefault="004B6061" w:rsidP="00C10A4E">
      <w:pPr>
        <w:pStyle w:val="NoSpacing"/>
        <w:numPr>
          <w:ilvl w:val="0"/>
          <w:numId w:val="23"/>
        </w:numPr>
        <w:spacing w:line="276" w:lineRule="auto"/>
        <w:rPr>
          <w:rFonts w:ascii="Times New Roman" w:eastAsiaTheme="minorHAnsi" w:hAnsi="Times New Roman"/>
          <w:i/>
          <w:color w:val="000000"/>
          <w:sz w:val="24"/>
          <w:szCs w:val="24"/>
          <w:lang w:val="sq-AL"/>
        </w:rPr>
      </w:pPr>
      <w:r w:rsidRPr="00B167CD">
        <w:rPr>
          <w:rFonts w:ascii="Times New Roman" w:eastAsiaTheme="minorHAnsi" w:hAnsi="Times New Roman"/>
          <w:i/>
          <w:color w:val="000000"/>
          <w:sz w:val="24"/>
          <w:szCs w:val="24"/>
          <w:lang w:val="sq-AL"/>
        </w:rPr>
        <w:t>të dhëna të bazuara në vlerësimin personal</w:t>
      </w:r>
      <w:r w:rsidR="00C30BA9" w:rsidRPr="00B167CD">
        <w:rPr>
          <w:rFonts w:ascii="Times New Roman" w:eastAsiaTheme="minorHAnsi" w:hAnsi="Times New Roman"/>
          <w:i/>
          <w:color w:val="000000"/>
          <w:sz w:val="24"/>
          <w:szCs w:val="24"/>
          <w:lang w:val="sq-AL"/>
        </w:rPr>
        <w:t>.</w:t>
      </w:r>
    </w:p>
    <w:p w:rsidR="004B6061" w:rsidRPr="00B167CD" w:rsidRDefault="004B6061" w:rsidP="00C10A4E">
      <w:pPr>
        <w:spacing w:after="0" w:line="276" w:lineRule="auto"/>
        <w:jc w:val="both"/>
        <w:rPr>
          <w:rFonts w:ascii="Times New Roman" w:hAnsi="Times New Roman" w:cs="Times New Roman"/>
          <w:color w:val="000000"/>
          <w:sz w:val="24"/>
          <w:szCs w:val="24"/>
        </w:rPr>
      </w:pPr>
    </w:p>
    <w:p w:rsidR="00041E8B" w:rsidRPr="00B167CD" w:rsidRDefault="00C30BA9" w:rsidP="00C10A4E">
      <w:pPr>
        <w:spacing w:after="0" w:line="276" w:lineRule="auto"/>
        <w:jc w:val="both"/>
        <w:rPr>
          <w:rFonts w:ascii="Times New Roman" w:hAnsi="Times New Roman" w:cs="Times New Roman"/>
          <w:sz w:val="24"/>
          <w:szCs w:val="24"/>
        </w:rPr>
      </w:pPr>
      <w:r w:rsidRPr="00B167CD">
        <w:rPr>
          <w:rFonts w:ascii="Times New Roman" w:hAnsi="Times New Roman" w:cs="Times New Roman"/>
          <w:sz w:val="24"/>
          <w:szCs w:val="24"/>
        </w:rPr>
        <w:t xml:space="preserve">Në </w:t>
      </w:r>
      <w:r w:rsidRPr="00B167CD">
        <w:rPr>
          <w:rFonts w:ascii="Times New Roman" w:hAnsi="Times New Roman" w:cs="Times New Roman"/>
          <w:bCs/>
          <w:sz w:val="24"/>
          <w:szCs w:val="24"/>
        </w:rPr>
        <w:t>nenin 54 të projektligjit përcakt</w:t>
      </w:r>
      <w:r w:rsidR="00400505" w:rsidRPr="00B167CD">
        <w:rPr>
          <w:rFonts w:ascii="Times New Roman" w:hAnsi="Times New Roman" w:cs="Times New Roman"/>
          <w:bCs/>
          <w:sz w:val="24"/>
          <w:szCs w:val="24"/>
        </w:rPr>
        <w:t xml:space="preserve">ohen </w:t>
      </w:r>
      <w:r w:rsidR="00400505" w:rsidRPr="00B167CD">
        <w:rPr>
          <w:rFonts w:ascii="Times New Roman" w:hAnsi="Times New Roman" w:cs="Times New Roman"/>
          <w:sz w:val="24"/>
          <w:szCs w:val="24"/>
        </w:rPr>
        <w:t>r</w:t>
      </w:r>
      <w:r w:rsidR="00041E8B" w:rsidRPr="00B167CD">
        <w:rPr>
          <w:rFonts w:ascii="Times New Roman" w:hAnsi="Times New Roman" w:cs="Times New Roman"/>
          <w:sz w:val="24"/>
          <w:szCs w:val="24"/>
        </w:rPr>
        <w:t>a</w:t>
      </w:r>
      <w:r w:rsidR="004B6061" w:rsidRPr="00B167CD">
        <w:rPr>
          <w:rFonts w:ascii="Times New Roman" w:hAnsi="Times New Roman" w:cs="Times New Roman"/>
          <w:sz w:val="24"/>
          <w:szCs w:val="24"/>
        </w:rPr>
        <w:t xml:space="preserve">stet se kur lejohet </w:t>
      </w:r>
      <w:r w:rsidR="00041E8B" w:rsidRPr="00B167CD">
        <w:rPr>
          <w:rFonts w:ascii="Times New Roman" w:hAnsi="Times New Roman" w:cs="Times New Roman"/>
          <w:sz w:val="24"/>
          <w:szCs w:val="24"/>
        </w:rPr>
        <w:t>p</w:t>
      </w:r>
      <w:r w:rsidR="004B6061" w:rsidRPr="00B167CD">
        <w:rPr>
          <w:rFonts w:ascii="Times New Roman" w:hAnsi="Times New Roman" w:cs="Times New Roman"/>
          <w:sz w:val="24"/>
          <w:szCs w:val="24"/>
        </w:rPr>
        <w:t xml:space="preserve">ërpunimi i </w:t>
      </w:r>
      <w:r w:rsidR="00496219" w:rsidRPr="00B167CD">
        <w:rPr>
          <w:rFonts w:ascii="Times New Roman" w:hAnsi="Times New Roman" w:cs="Times New Roman"/>
          <w:sz w:val="24"/>
          <w:szCs w:val="24"/>
        </w:rPr>
        <w:t xml:space="preserve">të </w:t>
      </w:r>
      <w:r w:rsidR="00496219" w:rsidRPr="00B167CD">
        <w:rPr>
          <w:rFonts w:ascii="Times New Roman" w:hAnsi="Times New Roman" w:cs="Times New Roman"/>
          <w:bCs/>
          <w:sz w:val="24"/>
          <w:szCs w:val="24"/>
        </w:rPr>
        <w:t>dhënave sensitive</w:t>
      </w:r>
      <w:r w:rsidR="005C5B84">
        <w:rPr>
          <w:rFonts w:ascii="Times New Roman" w:hAnsi="Times New Roman" w:cs="Times New Roman"/>
          <w:bCs/>
          <w:sz w:val="24"/>
          <w:szCs w:val="24"/>
        </w:rPr>
        <w:t>:</w:t>
      </w:r>
    </w:p>
    <w:p w:rsidR="004B6061" w:rsidRPr="00B167CD" w:rsidRDefault="004B6061" w:rsidP="00C10A4E">
      <w:pPr>
        <w:pStyle w:val="ListParagraph"/>
        <w:numPr>
          <w:ilvl w:val="0"/>
          <w:numId w:val="24"/>
        </w:numPr>
        <w:spacing w:after="0" w:line="276" w:lineRule="auto"/>
        <w:rPr>
          <w:rFonts w:ascii="Times New Roman" w:hAnsi="Times New Roman" w:cs="Times New Roman"/>
          <w:i/>
          <w:sz w:val="24"/>
          <w:szCs w:val="24"/>
        </w:rPr>
      </w:pPr>
      <w:r w:rsidRPr="00B167CD">
        <w:rPr>
          <w:rFonts w:ascii="Times New Roman" w:hAnsi="Times New Roman"/>
          <w:i/>
          <w:sz w:val="24"/>
          <w:szCs w:val="24"/>
        </w:rPr>
        <w:t>kur p</w:t>
      </w:r>
      <w:r w:rsidR="00230A4E" w:rsidRPr="00B167CD">
        <w:rPr>
          <w:rFonts w:ascii="Times New Roman" w:hAnsi="Times New Roman"/>
          <w:i/>
          <w:sz w:val="24"/>
          <w:szCs w:val="24"/>
        </w:rPr>
        <w:t>ë</w:t>
      </w:r>
      <w:r w:rsidRPr="00B167CD">
        <w:rPr>
          <w:rFonts w:ascii="Times New Roman" w:hAnsi="Times New Roman"/>
          <w:i/>
          <w:sz w:val="24"/>
          <w:szCs w:val="24"/>
        </w:rPr>
        <w:t>rpunimi autorizohet në mënyrë specifike me ligj; ose</w:t>
      </w:r>
    </w:p>
    <w:p w:rsidR="00DF370A" w:rsidRPr="00B167CD" w:rsidRDefault="004B6061" w:rsidP="005C5B84">
      <w:pPr>
        <w:pStyle w:val="ListParagraph"/>
        <w:numPr>
          <w:ilvl w:val="0"/>
          <w:numId w:val="24"/>
        </w:numPr>
        <w:spacing w:after="0" w:line="276" w:lineRule="auto"/>
        <w:jc w:val="both"/>
        <w:rPr>
          <w:rFonts w:ascii="Times New Roman" w:hAnsi="Times New Roman" w:cs="Times New Roman"/>
          <w:i/>
          <w:sz w:val="24"/>
          <w:szCs w:val="24"/>
        </w:rPr>
      </w:pPr>
      <w:r w:rsidRPr="00B167CD">
        <w:rPr>
          <w:rFonts w:ascii="Times New Roman" w:hAnsi="Times New Roman"/>
          <w:i/>
          <w:sz w:val="24"/>
          <w:szCs w:val="24"/>
        </w:rPr>
        <w:t>ku p</w:t>
      </w:r>
      <w:r w:rsidR="00230A4E" w:rsidRPr="00B167CD">
        <w:rPr>
          <w:rFonts w:ascii="Times New Roman" w:hAnsi="Times New Roman"/>
          <w:i/>
          <w:sz w:val="24"/>
          <w:szCs w:val="24"/>
        </w:rPr>
        <w:t>ë</w:t>
      </w:r>
      <w:r w:rsidRPr="00B167CD">
        <w:rPr>
          <w:rFonts w:ascii="Times New Roman" w:hAnsi="Times New Roman"/>
          <w:i/>
          <w:sz w:val="24"/>
          <w:szCs w:val="24"/>
        </w:rPr>
        <w:t>r</w:t>
      </w:r>
      <w:r w:rsidR="00733DB0" w:rsidRPr="00B167CD">
        <w:rPr>
          <w:rFonts w:ascii="Times New Roman" w:hAnsi="Times New Roman"/>
          <w:i/>
          <w:sz w:val="24"/>
          <w:szCs w:val="24"/>
        </w:rPr>
        <w:t>p</w:t>
      </w:r>
      <w:r w:rsidRPr="00B167CD">
        <w:rPr>
          <w:rFonts w:ascii="Times New Roman" w:hAnsi="Times New Roman"/>
          <w:i/>
          <w:sz w:val="24"/>
          <w:szCs w:val="24"/>
        </w:rPr>
        <w:t>unimi ka të bëjë me të dhëna të cilat janë bërë haptazi publike nga subjekti i të dhënave dhe i shërben një qëllimi për të cilin kontrolluesi është kompetent sipas ligjit.</w:t>
      </w:r>
    </w:p>
    <w:p w:rsidR="00400505" w:rsidRPr="00B167CD" w:rsidRDefault="00400505" w:rsidP="00C10A4E">
      <w:pPr>
        <w:pStyle w:val="ListParagraph"/>
        <w:spacing w:after="0" w:line="276" w:lineRule="auto"/>
        <w:rPr>
          <w:rFonts w:ascii="Times New Roman" w:hAnsi="Times New Roman" w:cs="Times New Roman"/>
          <w:i/>
          <w:sz w:val="24"/>
          <w:szCs w:val="24"/>
        </w:rPr>
      </w:pPr>
    </w:p>
    <w:p w:rsidR="00A0386E" w:rsidRPr="00B167CD" w:rsidRDefault="00A0386E"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Në neni 55 parashikohet përpunimi automatik, e drejta e subjektit për ndërhyrje manuale, marja e masave të përshtatshme apo ndalimi në rastin e përpunimit të të dhënave sensitive.</w:t>
      </w:r>
    </w:p>
    <w:p w:rsidR="00A0386E" w:rsidRPr="00B167CD" w:rsidRDefault="00A0386E" w:rsidP="00A0386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Në nenet 56–60 të projektligjit parashikohet transferimi ndërkombëtar për autoritetet kompetente, përjashtimi për raste specifike apo edhe tek marrës që nuk janë autoritete kompetente.</w:t>
      </w:r>
    </w:p>
    <w:p w:rsidR="00DF370A" w:rsidRPr="00B167CD" w:rsidRDefault="00DF370A"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nenet 61–64 t</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projektligjit</w:t>
      </w:r>
      <w:r w:rsidRPr="00B167CD">
        <w:rPr>
          <w:rFonts w:ascii="Times New Roman" w:hAnsi="Times New Roman" w:cs="Times New Roman"/>
          <w:sz w:val="24"/>
          <w:szCs w:val="24"/>
        </w:rPr>
        <w:t xml:space="preserve"> parashikohen t</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 xml:space="preserve"> drejtat e subjekteve t</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 xml:space="preserve"> t</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 xml:space="preserve"> dh</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nave p</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r q</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llime t</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 xml:space="preserve"> Pjes</w:t>
      </w:r>
      <w:r w:rsidR="00230A4E" w:rsidRPr="00B167CD">
        <w:rPr>
          <w:rFonts w:ascii="Times New Roman" w:hAnsi="Times New Roman" w:cs="Times New Roman"/>
          <w:sz w:val="24"/>
          <w:szCs w:val="24"/>
        </w:rPr>
        <w:t>ë</w:t>
      </w:r>
      <w:r w:rsidR="00A0386E" w:rsidRPr="00B167CD">
        <w:rPr>
          <w:rFonts w:ascii="Times New Roman" w:hAnsi="Times New Roman" w:cs="Times New Roman"/>
          <w:sz w:val="24"/>
          <w:szCs w:val="24"/>
        </w:rPr>
        <w:t>s</w:t>
      </w:r>
      <w:r w:rsidRPr="00B167CD">
        <w:rPr>
          <w:rFonts w:ascii="Times New Roman" w:hAnsi="Times New Roman" w:cs="Times New Roman"/>
          <w:sz w:val="24"/>
          <w:szCs w:val="24"/>
        </w:rPr>
        <w:t xml:space="preserve"> </w:t>
      </w:r>
      <w:r w:rsidRPr="00B167CD">
        <w:rPr>
          <w:rFonts w:ascii="Times New Roman" w:hAnsi="Times New Roman" w:cs="Times New Roman"/>
          <w:bCs/>
          <w:color w:val="000000"/>
          <w:sz w:val="24"/>
          <w:szCs w:val="24"/>
        </w:rPr>
        <w:t>III</w:t>
      </w:r>
      <w:r w:rsidRPr="00B167CD">
        <w:rPr>
          <w:rFonts w:ascii="Times New Roman" w:hAnsi="Times New Roman" w:cs="Times New Roman"/>
          <w:sz w:val="24"/>
          <w:szCs w:val="24"/>
        </w:rPr>
        <w:t>, t</w:t>
      </w:r>
      <w:r w:rsidR="00230A4E" w:rsidRPr="00B167CD">
        <w:rPr>
          <w:rFonts w:ascii="Times New Roman" w:hAnsi="Times New Roman" w:cs="Times New Roman"/>
          <w:sz w:val="24"/>
          <w:szCs w:val="24"/>
        </w:rPr>
        <w:t>ë</w:t>
      </w:r>
      <w:r w:rsidRPr="00B167CD">
        <w:rPr>
          <w:rFonts w:ascii="Times New Roman" w:hAnsi="Times New Roman" w:cs="Times New Roman"/>
          <w:sz w:val="24"/>
          <w:szCs w:val="24"/>
        </w:rPr>
        <w:t xml:space="preserve"> cilat </w:t>
      </w:r>
      <w:r w:rsidRPr="00B167CD">
        <w:rPr>
          <w:rFonts w:ascii="Times New Roman" w:hAnsi="Times New Roman" w:cs="Times New Roman"/>
          <w:bCs/>
          <w:color w:val="000000"/>
          <w:sz w:val="24"/>
          <w:szCs w:val="24"/>
        </w:rPr>
        <w:t>kufizohen 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w:t>
      </w:r>
    </w:p>
    <w:p w:rsidR="002A1399" w:rsidRPr="00B167CD" w:rsidRDefault="00DF370A" w:rsidP="00C10A4E">
      <w:pPr>
        <w:pStyle w:val="NoSpacing"/>
        <w:numPr>
          <w:ilvl w:val="0"/>
          <w:numId w:val="24"/>
        </w:numPr>
        <w:spacing w:line="276" w:lineRule="auto"/>
        <w:rPr>
          <w:rFonts w:ascii="Times New Roman" w:eastAsiaTheme="minorHAnsi" w:hAnsi="Times New Roman"/>
          <w:i/>
          <w:sz w:val="24"/>
          <w:szCs w:val="24"/>
          <w:lang w:val="sq-AL"/>
        </w:rPr>
      </w:pPr>
      <w:r w:rsidRPr="00B167CD">
        <w:rPr>
          <w:rFonts w:ascii="Times New Roman" w:eastAsiaTheme="minorHAnsi" w:hAnsi="Times New Roman"/>
          <w:i/>
          <w:sz w:val="24"/>
          <w:szCs w:val="24"/>
          <w:lang w:val="sq-AL"/>
        </w:rPr>
        <w:t>e drejta p</w:t>
      </w:r>
      <w:r w:rsidR="00230A4E" w:rsidRPr="00B167CD">
        <w:rPr>
          <w:rFonts w:ascii="Times New Roman" w:eastAsiaTheme="minorHAnsi" w:hAnsi="Times New Roman"/>
          <w:i/>
          <w:sz w:val="24"/>
          <w:szCs w:val="24"/>
          <w:lang w:val="sq-AL"/>
        </w:rPr>
        <w:t>ë</w:t>
      </w:r>
      <w:r w:rsidRPr="00B167CD">
        <w:rPr>
          <w:rFonts w:ascii="Times New Roman" w:eastAsiaTheme="minorHAnsi" w:hAnsi="Times New Roman"/>
          <w:i/>
          <w:sz w:val="24"/>
          <w:szCs w:val="24"/>
          <w:lang w:val="sq-AL"/>
        </w:rPr>
        <w:t>r informim (neni 62)</w:t>
      </w:r>
    </w:p>
    <w:p w:rsidR="00DF370A" w:rsidRPr="00B167CD" w:rsidRDefault="00DF370A" w:rsidP="00C10A4E">
      <w:pPr>
        <w:pStyle w:val="NoSpacing"/>
        <w:numPr>
          <w:ilvl w:val="0"/>
          <w:numId w:val="24"/>
        </w:numPr>
        <w:spacing w:line="276" w:lineRule="auto"/>
        <w:rPr>
          <w:rFonts w:ascii="Times New Roman" w:eastAsiaTheme="minorHAnsi" w:hAnsi="Times New Roman"/>
          <w:i/>
          <w:sz w:val="24"/>
          <w:szCs w:val="24"/>
          <w:lang w:val="sq-AL"/>
        </w:rPr>
      </w:pPr>
      <w:r w:rsidRPr="00B167CD">
        <w:rPr>
          <w:rFonts w:ascii="Times New Roman" w:eastAsiaTheme="minorHAnsi" w:hAnsi="Times New Roman"/>
          <w:i/>
          <w:sz w:val="24"/>
          <w:szCs w:val="24"/>
          <w:lang w:val="sq-AL"/>
        </w:rPr>
        <w:t>e</w:t>
      </w:r>
      <w:r w:rsidR="00496219" w:rsidRPr="00B167CD">
        <w:rPr>
          <w:rFonts w:ascii="Times New Roman" w:eastAsiaTheme="minorHAnsi" w:hAnsi="Times New Roman"/>
          <w:i/>
          <w:sz w:val="24"/>
          <w:szCs w:val="24"/>
          <w:lang w:val="sq-AL"/>
        </w:rPr>
        <w:t xml:space="preserve"> drejta për akses</w:t>
      </w:r>
      <w:r w:rsidRPr="00B167CD">
        <w:rPr>
          <w:rFonts w:ascii="Times New Roman" w:eastAsiaTheme="minorHAnsi" w:hAnsi="Times New Roman"/>
          <w:i/>
          <w:sz w:val="24"/>
          <w:szCs w:val="24"/>
          <w:lang w:val="sq-AL"/>
        </w:rPr>
        <w:t xml:space="preserve"> (neni 63)</w:t>
      </w:r>
    </w:p>
    <w:p w:rsidR="00DF370A" w:rsidRPr="00B167CD" w:rsidRDefault="00DF370A" w:rsidP="005C5B84">
      <w:pPr>
        <w:pStyle w:val="NoSpacing"/>
        <w:numPr>
          <w:ilvl w:val="0"/>
          <w:numId w:val="24"/>
        </w:numPr>
        <w:spacing w:line="276" w:lineRule="auto"/>
        <w:jc w:val="both"/>
        <w:rPr>
          <w:rFonts w:ascii="Times New Roman" w:eastAsiaTheme="minorHAnsi" w:hAnsi="Times New Roman"/>
          <w:i/>
          <w:sz w:val="24"/>
          <w:szCs w:val="24"/>
          <w:lang w:val="sq-AL"/>
        </w:rPr>
      </w:pPr>
      <w:r w:rsidRPr="00B167CD">
        <w:rPr>
          <w:rFonts w:ascii="Times New Roman" w:eastAsiaTheme="minorHAnsi" w:hAnsi="Times New Roman"/>
          <w:i/>
          <w:sz w:val="24"/>
          <w:szCs w:val="24"/>
          <w:lang w:val="sq-AL"/>
        </w:rPr>
        <w:t>e drejta për korrigjimin ose fshirjen e të dhënave personale dhe për kufizimin e përpunimit</w:t>
      </w:r>
      <w:r w:rsidRPr="00B167CD">
        <w:rPr>
          <w:rFonts w:ascii="Times New Roman" w:hAnsi="Times New Roman"/>
          <w:bCs/>
          <w:color w:val="000000"/>
          <w:sz w:val="24"/>
          <w:szCs w:val="24"/>
        </w:rPr>
        <w:t xml:space="preserve"> </w:t>
      </w:r>
      <w:r w:rsidRPr="00B167CD">
        <w:rPr>
          <w:rFonts w:ascii="Times New Roman" w:eastAsiaTheme="minorHAnsi" w:hAnsi="Times New Roman"/>
          <w:i/>
          <w:sz w:val="24"/>
          <w:szCs w:val="24"/>
          <w:lang w:val="sq-AL"/>
        </w:rPr>
        <w:t>(neni 64)</w:t>
      </w:r>
    </w:p>
    <w:p w:rsidR="00DF370A" w:rsidRPr="00B167CD" w:rsidRDefault="00DF370A" w:rsidP="00C10A4E">
      <w:pPr>
        <w:pStyle w:val="NoSpacing"/>
        <w:spacing w:line="276" w:lineRule="auto"/>
        <w:ind w:left="720"/>
        <w:rPr>
          <w:rFonts w:ascii="Times New Roman" w:eastAsiaTheme="minorHAnsi" w:hAnsi="Times New Roman"/>
          <w:i/>
          <w:sz w:val="24"/>
          <w:szCs w:val="24"/>
          <w:lang w:val="sq-AL"/>
        </w:rPr>
      </w:pPr>
    </w:p>
    <w:p w:rsidR="00304B29" w:rsidRPr="00B167CD" w:rsidRDefault="00496219" w:rsidP="00C10A4E">
      <w:pPr>
        <w:pStyle w:val="NoSpacing"/>
        <w:spacing w:line="276" w:lineRule="auto"/>
        <w:jc w:val="both"/>
        <w:rPr>
          <w:rFonts w:ascii="Times New Roman" w:hAnsi="Times New Roman"/>
          <w:color w:val="000000"/>
          <w:sz w:val="24"/>
          <w:szCs w:val="24"/>
        </w:rPr>
      </w:pPr>
      <w:r w:rsidRPr="00B167CD">
        <w:rPr>
          <w:rFonts w:ascii="Times New Roman" w:hAnsi="Times New Roman"/>
          <w:bCs/>
          <w:color w:val="000000"/>
          <w:sz w:val="24"/>
          <w:szCs w:val="24"/>
        </w:rPr>
        <w:t>Përmbajtja e këtyre të drejtave</w:t>
      </w:r>
      <w:r w:rsidRPr="00B167CD">
        <w:rPr>
          <w:rFonts w:ascii="Times New Roman" w:hAnsi="Times New Roman"/>
          <w:color w:val="000000"/>
          <w:sz w:val="24"/>
          <w:szCs w:val="24"/>
        </w:rPr>
        <w:t xml:space="preserve"> është në vetvete e njëjtë me </w:t>
      </w:r>
      <w:r w:rsidR="00DF370A" w:rsidRPr="00B167CD">
        <w:rPr>
          <w:rFonts w:ascii="Times New Roman" w:hAnsi="Times New Roman"/>
          <w:color w:val="000000"/>
          <w:sz w:val="24"/>
          <w:szCs w:val="24"/>
        </w:rPr>
        <w:t>ato t</w:t>
      </w:r>
      <w:r w:rsidR="00230A4E" w:rsidRPr="00B167CD">
        <w:rPr>
          <w:rFonts w:ascii="Times New Roman" w:hAnsi="Times New Roman"/>
          <w:color w:val="000000"/>
          <w:sz w:val="24"/>
          <w:szCs w:val="24"/>
        </w:rPr>
        <w:t>ë</w:t>
      </w:r>
      <w:r w:rsidR="00DF370A" w:rsidRPr="00B167CD">
        <w:rPr>
          <w:rFonts w:ascii="Times New Roman" w:hAnsi="Times New Roman"/>
          <w:color w:val="000000"/>
          <w:sz w:val="24"/>
          <w:szCs w:val="24"/>
        </w:rPr>
        <w:t xml:space="preserve"> parashikuara n</w:t>
      </w:r>
      <w:r w:rsidR="00230A4E" w:rsidRPr="00B167CD">
        <w:rPr>
          <w:rFonts w:ascii="Times New Roman" w:hAnsi="Times New Roman"/>
          <w:color w:val="000000"/>
          <w:sz w:val="24"/>
          <w:szCs w:val="24"/>
        </w:rPr>
        <w:t>ë</w:t>
      </w:r>
      <w:r w:rsidR="00DF370A" w:rsidRPr="00B167CD">
        <w:rPr>
          <w:rFonts w:ascii="Times New Roman" w:hAnsi="Times New Roman"/>
          <w:color w:val="000000"/>
          <w:sz w:val="24"/>
          <w:szCs w:val="24"/>
        </w:rPr>
        <w:t xml:space="preserve"> </w:t>
      </w:r>
      <w:r w:rsidR="008D5AC5" w:rsidRPr="00B167CD">
        <w:rPr>
          <w:rFonts w:ascii="Times New Roman" w:hAnsi="Times New Roman"/>
          <w:color w:val="000000"/>
          <w:sz w:val="24"/>
          <w:szCs w:val="24"/>
        </w:rPr>
        <w:t>Pjesën II të projektligjit, s</w:t>
      </w:r>
      <w:r w:rsidRPr="00B167CD">
        <w:rPr>
          <w:rFonts w:ascii="Times New Roman" w:hAnsi="Times New Roman"/>
          <w:bCs/>
          <w:color w:val="000000"/>
          <w:sz w:val="24"/>
          <w:szCs w:val="24"/>
        </w:rPr>
        <w:t xml:space="preserve">idoqoftë, </w:t>
      </w:r>
      <w:r w:rsidRPr="00B167CD">
        <w:rPr>
          <w:rFonts w:ascii="Times New Roman" w:hAnsi="Times New Roman"/>
          <w:color w:val="000000"/>
          <w:sz w:val="24"/>
          <w:szCs w:val="24"/>
        </w:rPr>
        <w:t xml:space="preserve">duke marrë parasysh natyrën e detyrave sipas nenit 48, </w:t>
      </w:r>
      <w:r w:rsidR="00304B29" w:rsidRPr="00B167CD">
        <w:rPr>
          <w:rFonts w:ascii="Times New Roman" w:hAnsi="Times New Roman"/>
          <w:color w:val="000000"/>
          <w:sz w:val="24"/>
          <w:szCs w:val="24"/>
        </w:rPr>
        <w:t xml:space="preserve">parashikohen </w:t>
      </w:r>
      <w:r w:rsidR="00A0386E" w:rsidRPr="00B167CD">
        <w:rPr>
          <w:rFonts w:ascii="Times New Roman" w:hAnsi="Times New Roman"/>
          <w:bCs/>
          <w:color w:val="000000"/>
          <w:sz w:val="24"/>
          <w:szCs w:val="24"/>
        </w:rPr>
        <w:t>rregull</w:t>
      </w:r>
      <w:r w:rsidR="00304B29" w:rsidRPr="00B167CD">
        <w:rPr>
          <w:rFonts w:ascii="Times New Roman" w:hAnsi="Times New Roman"/>
          <w:bCs/>
          <w:color w:val="000000"/>
          <w:sz w:val="24"/>
          <w:szCs w:val="24"/>
        </w:rPr>
        <w:t>ime m</w:t>
      </w:r>
      <w:r w:rsidR="00230A4E" w:rsidRPr="00B167CD">
        <w:rPr>
          <w:rFonts w:ascii="Times New Roman" w:hAnsi="Times New Roman"/>
          <w:bCs/>
          <w:color w:val="000000"/>
          <w:sz w:val="24"/>
          <w:szCs w:val="24"/>
        </w:rPr>
        <w:t>ë</w:t>
      </w:r>
      <w:r w:rsidR="00304B29" w:rsidRPr="00B167CD">
        <w:rPr>
          <w:rFonts w:ascii="Times New Roman" w:hAnsi="Times New Roman"/>
          <w:bCs/>
          <w:color w:val="000000"/>
          <w:sz w:val="24"/>
          <w:szCs w:val="24"/>
        </w:rPr>
        <w:t xml:space="preserve"> t</w:t>
      </w:r>
      <w:r w:rsidR="00230A4E" w:rsidRPr="00B167CD">
        <w:rPr>
          <w:rFonts w:ascii="Times New Roman" w:hAnsi="Times New Roman"/>
          <w:bCs/>
          <w:color w:val="000000"/>
          <w:sz w:val="24"/>
          <w:szCs w:val="24"/>
        </w:rPr>
        <w:t>ë</w:t>
      </w:r>
      <w:r w:rsidR="00A0386E" w:rsidRPr="00B167CD">
        <w:rPr>
          <w:rFonts w:ascii="Times New Roman" w:hAnsi="Times New Roman"/>
          <w:bCs/>
          <w:color w:val="000000"/>
          <w:sz w:val="24"/>
          <w:szCs w:val="24"/>
        </w:rPr>
        <w:t xml:space="preserve"> detajuara</w:t>
      </w:r>
      <w:r w:rsidRPr="00B167CD">
        <w:rPr>
          <w:rFonts w:ascii="Times New Roman" w:hAnsi="Times New Roman"/>
          <w:color w:val="000000"/>
          <w:sz w:val="24"/>
          <w:szCs w:val="24"/>
        </w:rPr>
        <w:t xml:space="preserve"> të këtyre të drejtave</w:t>
      </w:r>
      <w:r w:rsidR="00304B29" w:rsidRPr="00B167CD">
        <w:rPr>
          <w:rFonts w:ascii="Times New Roman" w:hAnsi="Times New Roman"/>
          <w:color w:val="000000"/>
          <w:sz w:val="24"/>
          <w:szCs w:val="24"/>
        </w:rPr>
        <w:t>.</w:t>
      </w:r>
    </w:p>
    <w:p w:rsidR="008D5AC5" w:rsidRPr="00B167CD" w:rsidRDefault="008D5AC5" w:rsidP="00C10A4E">
      <w:pPr>
        <w:pStyle w:val="NoSpacing"/>
        <w:spacing w:line="276" w:lineRule="auto"/>
        <w:jc w:val="both"/>
        <w:rPr>
          <w:rFonts w:ascii="Times New Roman" w:eastAsiaTheme="minorHAnsi" w:hAnsi="Times New Roman"/>
          <w:i/>
          <w:sz w:val="24"/>
          <w:szCs w:val="24"/>
          <w:lang w:val="sq-AL"/>
        </w:rPr>
      </w:pPr>
      <w:r w:rsidRPr="00B167CD">
        <w:rPr>
          <w:rFonts w:ascii="Times New Roman" w:hAnsi="Times New Roman"/>
          <w:color w:val="000000"/>
          <w:sz w:val="24"/>
          <w:szCs w:val="24"/>
        </w:rPr>
        <w:t xml:space="preserve"> </w:t>
      </w:r>
    </w:p>
    <w:p w:rsidR="00304B29" w:rsidRPr="00B167CD" w:rsidRDefault="008D5AC5"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color w:val="000000"/>
          <w:sz w:val="24"/>
          <w:szCs w:val="24"/>
          <w:lang w:val="en-US"/>
        </w:rPr>
        <w:t>Detyrimet e kontrollues</w:t>
      </w:r>
      <w:r w:rsidR="009B2289" w:rsidRPr="00B167CD">
        <w:rPr>
          <w:rFonts w:ascii="Times New Roman" w:hAnsi="Times New Roman" w:cs="Times New Roman"/>
          <w:color w:val="000000"/>
          <w:sz w:val="24"/>
          <w:szCs w:val="24"/>
          <w:lang w:val="en-US"/>
        </w:rPr>
        <w:t>ë</w:t>
      </w:r>
      <w:r w:rsidRPr="00B167CD">
        <w:rPr>
          <w:rFonts w:ascii="Times New Roman" w:hAnsi="Times New Roman" w:cs="Times New Roman"/>
          <w:color w:val="000000"/>
          <w:sz w:val="24"/>
          <w:szCs w:val="24"/>
          <w:lang w:val="en-US"/>
        </w:rPr>
        <w:t>ve dhe p</w:t>
      </w:r>
      <w:r w:rsidR="009B2289" w:rsidRPr="00B167CD">
        <w:rPr>
          <w:rFonts w:ascii="Times New Roman" w:hAnsi="Times New Roman" w:cs="Times New Roman"/>
          <w:color w:val="000000"/>
          <w:sz w:val="24"/>
          <w:szCs w:val="24"/>
          <w:lang w:val="en-US"/>
        </w:rPr>
        <w:t>ë</w:t>
      </w:r>
      <w:r w:rsidRPr="00B167CD">
        <w:rPr>
          <w:rFonts w:ascii="Times New Roman" w:hAnsi="Times New Roman" w:cs="Times New Roman"/>
          <w:color w:val="000000"/>
          <w:sz w:val="24"/>
          <w:szCs w:val="24"/>
          <w:lang w:val="en-US"/>
        </w:rPr>
        <w:t>rpunues</w:t>
      </w:r>
      <w:r w:rsidR="009B2289" w:rsidRPr="00B167CD">
        <w:rPr>
          <w:rFonts w:ascii="Times New Roman" w:hAnsi="Times New Roman" w:cs="Times New Roman"/>
          <w:color w:val="000000"/>
          <w:sz w:val="24"/>
          <w:szCs w:val="24"/>
          <w:lang w:val="en-US"/>
        </w:rPr>
        <w:t>ë</w:t>
      </w:r>
      <w:r w:rsidRPr="00B167CD">
        <w:rPr>
          <w:rFonts w:ascii="Times New Roman" w:hAnsi="Times New Roman" w:cs="Times New Roman"/>
          <w:color w:val="000000"/>
          <w:sz w:val="24"/>
          <w:szCs w:val="24"/>
          <w:lang w:val="en-US"/>
        </w:rPr>
        <w:t xml:space="preserve">ve </w:t>
      </w:r>
      <w:r w:rsidR="00304B29" w:rsidRPr="00B167CD">
        <w:rPr>
          <w:rFonts w:ascii="Times New Roman" w:hAnsi="Times New Roman" w:cs="Times New Roman"/>
          <w:color w:val="000000"/>
          <w:sz w:val="24"/>
          <w:szCs w:val="24"/>
          <w:lang w:val="en-US"/>
        </w:rPr>
        <w:t>për p</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rpunimin e t</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 xml:space="preserve"> dh</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nave personale p</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r q</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llime t</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 xml:space="preserve"> kësaj pjese, parashikuar n</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 xml:space="preserve"> nenet 65 – 76 t</w:t>
      </w:r>
      <w:r w:rsidR="00230A4E" w:rsidRPr="00B167CD">
        <w:rPr>
          <w:rFonts w:ascii="Times New Roman" w:hAnsi="Times New Roman" w:cs="Times New Roman"/>
          <w:color w:val="000000"/>
          <w:sz w:val="24"/>
          <w:szCs w:val="24"/>
          <w:lang w:val="en-US"/>
        </w:rPr>
        <w:t>ë</w:t>
      </w:r>
      <w:r w:rsidR="00304B29" w:rsidRPr="00B167CD">
        <w:rPr>
          <w:rFonts w:ascii="Times New Roman" w:hAnsi="Times New Roman" w:cs="Times New Roman"/>
          <w:color w:val="000000"/>
          <w:sz w:val="24"/>
          <w:szCs w:val="24"/>
          <w:lang w:val="en-US"/>
        </w:rPr>
        <w:t xml:space="preserve"> projekligjit, </w:t>
      </w:r>
      <w:r w:rsidRPr="00B167CD">
        <w:rPr>
          <w:rFonts w:ascii="Times New Roman" w:hAnsi="Times New Roman" w:cs="Times New Roman"/>
          <w:color w:val="000000"/>
          <w:sz w:val="24"/>
          <w:szCs w:val="24"/>
          <w:lang w:val="en-US"/>
        </w:rPr>
        <w:t>j</w:t>
      </w:r>
      <w:r w:rsidRPr="00B167CD">
        <w:rPr>
          <w:rFonts w:ascii="Times New Roman" w:hAnsi="Times New Roman" w:cs="Times New Roman"/>
          <w:bCs/>
          <w:color w:val="000000"/>
          <w:sz w:val="24"/>
          <w:szCs w:val="24"/>
        </w:rPr>
        <w:t>anë kryesisht të njëjta me ato t</w:t>
      </w:r>
      <w:r w:rsidR="009B2289"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parashikuara </w:t>
      </w:r>
      <w:r w:rsidR="00304B29" w:rsidRPr="00B167CD">
        <w:rPr>
          <w:rFonts w:ascii="Times New Roman" w:hAnsi="Times New Roman" w:cs="Times New Roman"/>
          <w:bCs/>
          <w:color w:val="000000"/>
          <w:sz w:val="24"/>
          <w:szCs w:val="24"/>
        </w:rPr>
        <w:t>n</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Pjes</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n II, p</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rveç</w:t>
      </w:r>
      <w:r w:rsidRPr="00B167CD">
        <w:rPr>
          <w:rFonts w:ascii="Times New Roman" w:hAnsi="Times New Roman" w:cs="Times New Roman"/>
          <w:bCs/>
          <w:color w:val="000000"/>
          <w:sz w:val="24"/>
          <w:szCs w:val="24"/>
        </w:rPr>
        <w:t xml:space="preserve"> </w:t>
      </w:r>
      <w:r w:rsidR="00304B29" w:rsidRPr="00B167CD">
        <w:rPr>
          <w:rFonts w:ascii="Times New Roman" w:hAnsi="Times New Roman" w:cs="Times New Roman"/>
          <w:bCs/>
          <w:color w:val="000000"/>
          <w:sz w:val="24"/>
          <w:szCs w:val="24"/>
        </w:rPr>
        <w:t>p</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rjashtimit t</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w:t>
      </w:r>
      <w:r w:rsidRPr="00B167CD">
        <w:rPr>
          <w:rFonts w:ascii="Times New Roman" w:hAnsi="Times New Roman" w:cs="Times New Roman"/>
          <w:bCs/>
          <w:color w:val="000000"/>
          <w:sz w:val="24"/>
          <w:szCs w:val="24"/>
        </w:rPr>
        <w:t>detyrimit t</w:t>
      </w:r>
      <w:r w:rsidR="009B2289"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autoriteteve kompetente p</w:t>
      </w:r>
      <w:r w:rsidR="009B2289"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 t</w:t>
      </w:r>
      <w:r w:rsidR="009B2289"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njoftuar Komisionerin p</w:t>
      </w:r>
      <w:r w:rsidR="009B2289"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r </w:t>
      </w:r>
      <w:r w:rsidR="00304B29" w:rsidRPr="00B167CD">
        <w:rPr>
          <w:rFonts w:ascii="Times New Roman" w:hAnsi="Times New Roman" w:cs="Times New Roman"/>
          <w:bCs/>
          <w:color w:val="000000"/>
          <w:sz w:val="24"/>
          <w:szCs w:val="24"/>
        </w:rPr>
        <w:t xml:space="preserve">fillimin e </w:t>
      </w:r>
      <w:r w:rsidRPr="00B167CD">
        <w:rPr>
          <w:rFonts w:ascii="Times New Roman" w:hAnsi="Times New Roman" w:cs="Times New Roman"/>
          <w:bCs/>
          <w:color w:val="000000"/>
          <w:sz w:val="24"/>
          <w:szCs w:val="24"/>
        </w:rPr>
        <w:t>p</w:t>
      </w:r>
      <w:r w:rsidR="009B2289"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rpunimit t</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t</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w:t>
      </w:r>
      <w:r w:rsidRPr="00B167CD">
        <w:rPr>
          <w:rFonts w:ascii="Times New Roman" w:hAnsi="Times New Roman" w:cs="Times New Roman"/>
          <w:bCs/>
          <w:color w:val="000000"/>
          <w:sz w:val="24"/>
          <w:szCs w:val="24"/>
        </w:rPr>
        <w:t>dh</w:t>
      </w:r>
      <w:r w:rsidR="009B2289"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nave personale p</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r her</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t</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 xml:space="preserve"> par</w:t>
      </w:r>
      <w:r w:rsidR="00230A4E" w:rsidRPr="00B167CD">
        <w:rPr>
          <w:rFonts w:ascii="Times New Roman" w:hAnsi="Times New Roman" w:cs="Times New Roman"/>
          <w:bCs/>
          <w:color w:val="000000"/>
          <w:sz w:val="24"/>
          <w:szCs w:val="24"/>
        </w:rPr>
        <w:t>ë</w:t>
      </w:r>
      <w:r w:rsidR="00304B29" w:rsidRPr="00B167CD">
        <w:rPr>
          <w:rFonts w:ascii="Times New Roman" w:hAnsi="Times New Roman" w:cs="Times New Roman"/>
          <w:bCs/>
          <w:color w:val="000000"/>
          <w:sz w:val="24"/>
          <w:szCs w:val="24"/>
        </w:rPr>
        <w:t>.</w:t>
      </w:r>
    </w:p>
    <w:p w:rsidR="009B2289" w:rsidRPr="00B167CD" w:rsidRDefault="00304B29"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Nga ana tjet</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r</w:t>
      </w:r>
      <w:r w:rsidR="00733DB0" w:rsidRPr="00B167CD">
        <w:rPr>
          <w:rFonts w:ascii="Times New Roman" w:hAnsi="Times New Roman" w:cs="Times New Roman"/>
          <w:bCs/>
          <w:color w:val="000000"/>
          <w:sz w:val="24"/>
          <w:szCs w:val="24"/>
        </w:rPr>
        <w:t>,</w:t>
      </w:r>
      <w:r w:rsidRPr="00B167CD">
        <w:rPr>
          <w:rFonts w:ascii="Times New Roman" w:hAnsi="Times New Roman" w:cs="Times New Roman"/>
          <w:bCs/>
          <w:color w:val="000000"/>
          <w:sz w:val="24"/>
          <w:szCs w:val="24"/>
        </w:rPr>
        <w:t xml:space="preserve"> autoritetet kompetente 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cil</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sin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e kontrollues</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ve kan</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nj</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detyrim</w:t>
      </w:r>
      <w:r w:rsidR="00DF1021" w:rsidRPr="00B167CD">
        <w:rPr>
          <w:rFonts w:ascii="Times New Roman" w:hAnsi="Times New Roman" w:cs="Times New Roman"/>
          <w:bCs/>
          <w:color w:val="000000"/>
          <w:sz w:val="24"/>
          <w:szCs w:val="24"/>
        </w:rPr>
        <w:t xml:space="preserve"> t</w:t>
      </w:r>
      <w:r w:rsidR="00230A4E" w:rsidRPr="00B167CD">
        <w:rPr>
          <w:rFonts w:ascii="Times New Roman" w:hAnsi="Times New Roman" w:cs="Times New Roman"/>
          <w:bCs/>
          <w:color w:val="000000"/>
          <w:sz w:val="24"/>
          <w:szCs w:val="24"/>
        </w:rPr>
        <w:t>ë</w:t>
      </w:r>
      <w:r w:rsidR="00DF1021" w:rsidRPr="00B167CD">
        <w:rPr>
          <w:rFonts w:ascii="Times New Roman" w:hAnsi="Times New Roman" w:cs="Times New Roman"/>
          <w:bCs/>
          <w:color w:val="000000"/>
          <w:sz w:val="24"/>
          <w:szCs w:val="24"/>
        </w:rPr>
        <w:t xml:space="preserve"> ri, parashikuar n</w:t>
      </w:r>
      <w:r w:rsidR="00230A4E" w:rsidRPr="00B167CD">
        <w:rPr>
          <w:rFonts w:ascii="Times New Roman" w:hAnsi="Times New Roman" w:cs="Times New Roman"/>
          <w:bCs/>
          <w:color w:val="000000"/>
          <w:sz w:val="24"/>
          <w:szCs w:val="24"/>
        </w:rPr>
        <w:t>ë</w:t>
      </w:r>
      <w:r w:rsidR="00DF1021" w:rsidRPr="00B167CD">
        <w:rPr>
          <w:rFonts w:ascii="Times New Roman" w:hAnsi="Times New Roman" w:cs="Times New Roman"/>
          <w:bCs/>
          <w:color w:val="000000"/>
          <w:sz w:val="24"/>
          <w:szCs w:val="24"/>
        </w:rPr>
        <w:t xml:space="preserve"> nenin 76, </w:t>
      </w:r>
      <w:r w:rsidRPr="00B167CD">
        <w:rPr>
          <w:rFonts w:ascii="Times New Roman" w:hAnsi="Times New Roman" w:cs="Times New Roman"/>
          <w:bCs/>
          <w:color w:val="000000"/>
          <w:sz w:val="24"/>
          <w:szCs w:val="24"/>
        </w:rPr>
        <w:t xml:space="preserve">siç </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sht</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ai i krijimit t</w:t>
      </w:r>
      <w:r w:rsidR="00230A4E" w:rsidRPr="00B167CD">
        <w:rPr>
          <w:rFonts w:ascii="Times New Roman" w:hAnsi="Times New Roman" w:cs="Times New Roman"/>
          <w:bCs/>
          <w:color w:val="000000"/>
          <w:sz w:val="24"/>
          <w:szCs w:val="24"/>
        </w:rPr>
        <w:t>ë</w:t>
      </w:r>
      <w:r w:rsidRPr="00B167CD">
        <w:rPr>
          <w:rFonts w:ascii="Times New Roman" w:hAnsi="Times New Roman" w:cs="Times New Roman"/>
          <w:bCs/>
          <w:color w:val="000000"/>
          <w:sz w:val="24"/>
          <w:szCs w:val="24"/>
        </w:rPr>
        <w:t xml:space="preserve"> mekanizmave</w:t>
      </w:r>
      <w:r w:rsidR="00496219" w:rsidRPr="00B167CD">
        <w:rPr>
          <w:rFonts w:ascii="Times New Roman" w:hAnsi="Times New Roman" w:cs="Times New Roman"/>
          <w:bCs/>
          <w:color w:val="000000"/>
          <w:sz w:val="24"/>
          <w:szCs w:val="24"/>
        </w:rPr>
        <w:t xml:space="preserve"> konfidencialë të raportimit</w:t>
      </w:r>
      <w:r w:rsidR="00733DB0" w:rsidRPr="00B167CD">
        <w:rPr>
          <w:rFonts w:ascii="Times New Roman" w:hAnsi="Times New Roman" w:cs="Times New Roman"/>
          <w:bCs/>
          <w:color w:val="000000"/>
          <w:sz w:val="24"/>
          <w:szCs w:val="24"/>
        </w:rPr>
        <w:t>,</w:t>
      </w:r>
      <w:r w:rsidR="00496219" w:rsidRPr="00B167CD">
        <w:rPr>
          <w:rFonts w:ascii="Times New Roman" w:hAnsi="Times New Roman" w:cs="Times New Roman"/>
          <w:color w:val="000000"/>
          <w:sz w:val="24"/>
          <w:szCs w:val="24"/>
        </w:rPr>
        <w:t xml:space="preserve"> </w:t>
      </w:r>
      <w:r w:rsidR="009B2289" w:rsidRPr="00B167CD">
        <w:rPr>
          <w:rFonts w:ascii="Times New Roman" w:hAnsi="Times New Roman" w:cs="Times New Roman"/>
          <w:color w:val="000000"/>
          <w:sz w:val="24"/>
          <w:szCs w:val="24"/>
        </w:rPr>
        <w:t>me qëllim që të</w:t>
      </w:r>
      <w:r w:rsidR="00CB3E40" w:rsidRPr="00B167CD">
        <w:rPr>
          <w:rFonts w:ascii="Times New Roman" w:hAnsi="Times New Roman" w:cs="Times New Roman"/>
          <w:color w:val="000000"/>
          <w:sz w:val="24"/>
          <w:szCs w:val="24"/>
        </w:rPr>
        <w:t xml:space="preserve"> garantojn</w:t>
      </w:r>
      <w:r w:rsidR="00230A4E" w:rsidRPr="00B167CD">
        <w:rPr>
          <w:rFonts w:ascii="Times New Roman" w:hAnsi="Times New Roman" w:cs="Times New Roman"/>
          <w:color w:val="000000"/>
          <w:sz w:val="24"/>
          <w:szCs w:val="24"/>
        </w:rPr>
        <w:t>ë</w:t>
      </w:r>
      <w:r w:rsidR="009B2289" w:rsidRPr="00B167CD">
        <w:rPr>
          <w:rFonts w:ascii="Times New Roman" w:hAnsi="Times New Roman" w:cs="Times New Roman"/>
          <w:color w:val="000000"/>
          <w:sz w:val="24"/>
          <w:szCs w:val="24"/>
        </w:rPr>
        <w:t xml:space="preserve"> </w:t>
      </w:r>
      <w:r w:rsidR="00496219" w:rsidRPr="00B167CD">
        <w:rPr>
          <w:rFonts w:ascii="Times New Roman" w:hAnsi="Times New Roman" w:cs="Times New Roman"/>
          <w:color w:val="000000"/>
          <w:sz w:val="24"/>
          <w:szCs w:val="24"/>
        </w:rPr>
        <w:t>rri</w:t>
      </w:r>
      <w:r w:rsidR="00CB3E40" w:rsidRPr="00B167CD">
        <w:rPr>
          <w:rFonts w:ascii="Times New Roman" w:hAnsi="Times New Roman" w:cs="Times New Roman"/>
          <w:color w:val="000000"/>
          <w:sz w:val="24"/>
          <w:szCs w:val="24"/>
        </w:rPr>
        <w:t xml:space="preserve">tjen e </w:t>
      </w:r>
      <w:r w:rsidR="00496219" w:rsidRPr="00B167CD">
        <w:rPr>
          <w:rFonts w:ascii="Times New Roman" w:hAnsi="Times New Roman" w:cs="Times New Roman"/>
          <w:color w:val="000000"/>
          <w:sz w:val="24"/>
          <w:szCs w:val="24"/>
        </w:rPr>
        <w:t>përputh</w:t>
      </w:r>
      <w:r w:rsidR="00CB3E40" w:rsidRPr="00B167CD">
        <w:rPr>
          <w:rFonts w:ascii="Times New Roman" w:hAnsi="Times New Roman" w:cs="Times New Roman"/>
          <w:color w:val="000000"/>
          <w:sz w:val="24"/>
          <w:szCs w:val="24"/>
        </w:rPr>
        <w:t>shmëris</w:t>
      </w:r>
      <w:r w:rsidR="00496219" w:rsidRPr="00B167CD">
        <w:rPr>
          <w:rFonts w:ascii="Times New Roman" w:hAnsi="Times New Roman" w:cs="Times New Roman"/>
          <w:color w:val="000000"/>
          <w:sz w:val="24"/>
          <w:szCs w:val="24"/>
        </w:rPr>
        <w:t>ë me</w:t>
      </w:r>
      <w:r w:rsidR="009B2289" w:rsidRPr="00B167CD">
        <w:rPr>
          <w:rFonts w:ascii="Times New Roman" w:hAnsi="Times New Roman" w:cs="Times New Roman"/>
          <w:color w:val="000000"/>
          <w:sz w:val="24"/>
          <w:szCs w:val="24"/>
        </w:rPr>
        <w:t xml:space="preserve"> këtë pjesë të projektligjit. </w:t>
      </w:r>
    </w:p>
    <w:p w:rsidR="009B2289" w:rsidRPr="00B167CD" w:rsidRDefault="00957C2D" w:rsidP="00C10A4E">
      <w:pPr>
        <w:spacing w:line="276" w:lineRule="auto"/>
        <w:jc w:val="both"/>
        <w:rPr>
          <w:rFonts w:ascii="Times New Roman" w:hAnsi="Times New Roman" w:cs="Times New Roman"/>
          <w:color w:val="000000"/>
          <w:sz w:val="24"/>
          <w:szCs w:val="24"/>
        </w:rPr>
      </w:pPr>
      <w:r w:rsidRPr="00B167CD">
        <w:rPr>
          <w:rFonts w:ascii="Times New Roman" w:hAnsi="Times New Roman" w:cs="Times New Roman"/>
          <w:b/>
          <w:color w:val="000000"/>
          <w:sz w:val="24"/>
          <w:szCs w:val="24"/>
        </w:rPr>
        <w:t xml:space="preserve">Pjesa IV </w:t>
      </w:r>
      <w:r w:rsidRPr="00B167CD">
        <w:rPr>
          <w:rFonts w:ascii="Times New Roman" w:hAnsi="Times New Roman" w:cs="Times New Roman"/>
          <w:color w:val="000000"/>
          <w:sz w:val="24"/>
          <w:szCs w:val="24"/>
        </w:rPr>
        <w:t>p</w:t>
      </w:r>
      <w:r w:rsidR="00EC4302"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rmban dispozita q</w:t>
      </w:r>
      <w:r w:rsidR="00EC4302"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rregullojn</w:t>
      </w:r>
      <w:r w:rsidR="00EC4302"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statusin</w:t>
      </w:r>
      <w:r w:rsidR="009B2289" w:rsidRPr="00B167CD">
        <w:rPr>
          <w:rFonts w:ascii="Times New Roman" w:hAnsi="Times New Roman" w:cs="Times New Roman"/>
          <w:color w:val="000000"/>
          <w:sz w:val="24"/>
          <w:szCs w:val="24"/>
        </w:rPr>
        <w:t xml:space="preserve"> e Komisionerit</w:t>
      </w:r>
      <w:r w:rsidRPr="00B167CD">
        <w:rPr>
          <w:rFonts w:ascii="Times New Roman" w:hAnsi="Times New Roman" w:cs="Times New Roman"/>
          <w:color w:val="000000"/>
          <w:sz w:val="24"/>
          <w:szCs w:val="24"/>
        </w:rPr>
        <w:t xml:space="preserve">, </w:t>
      </w:r>
      <w:r w:rsidR="009B2289" w:rsidRPr="00B167CD">
        <w:rPr>
          <w:rFonts w:ascii="Times New Roman" w:hAnsi="Times New Roman" w:cs="Times New Roman"/>
          <w:color w:val="000000"/>
          <w:sz w:val="24"/>
          <w:szCs w:val="24"/>
        </w:rPr>
        <w:t>mandatin si dhe kompetencat e tij</w:t>
      </w:r>
      <w:r w:rsidR="00DF1021" w:rsidRPr="00B167CD">
        <w:rPr>
          <w:rFonts w:ascii="Times New Roman" w:hAnsi="Times New Roman" w:cs="Times New Roman"/>
          <w:color w:val="000000"/>
          <w:sz w:val="24"/>
          <w:szCs w:val="24"/>
        </w:rPr>
        <w:t>, parashikuar n</w:t>
      </w:r>
      <w:r w:rsidR="00230A4E" w:rsidRPr="00B167CD">
        <w:rPr>
          <w:rFonts w:ascii="Times New Roman" w:hAnsi="Times New Roman" w:cs="Times New Roman"/>
          <w:color w:val="000000"/>
          <w:sz w:val="24"/>
          <w:szCs w:val="24"/>
        </w:rPr>
        <w:t>ë</w:t>
      </w:r>
      <w:r w:rsidR="00DF1021" w:rsidRPr="00B167CD">
        <w:rPr>
          <w:rFonts w:ascii="Times New Roman" w:hAnsi="Times New Roman" w:cs="Times New Roman"/>
          <w:color w:val="000000"/>
          <w:sz w:val="24"/>
          <w:szCs w:val="24"/>
        </w:rPr>
        <w:t xml:space="preserve"> nenet 77 – 87 t</w:t>
      </w:r>
      <w:r w:rsidR="00230A4E" w:rsidRPr="00B167CD">
        <w:rPr>
          <w:rFonts w:ascii="Times New Roman" w:hAnsi="Times New Roman" w:cs="Times New Roman"/>
          <w:color w:val="000000"/>
          <w:sz w:val="24"/>
          <w:szCs w:val="24"/>
        </w:rPr>
        <w:t>ë</w:t>
      </w:r>
      <w:r w:rsidR="00DF1021" w:rsidRPr="00B167CD">
        <w:rPr>
          <w:rFonts w:ascii="Times New Roman" w:hAnsi="Times New Roman" w:cs="Times New Roman"/>
          <w:color w:val="000000"/>
          <w:sz w:val="24"/>
          <w:szCs w:val="24"/>
        </w:rPr>
        <w:t xml:space="preserve"> projektligjit</w:t>
      </w:r>
      <w:r w:rsidR="009B2289" w:rsidRPr="00B167CD">
        <w:rPr>
          <w:rFonts w:ascii="Times New Roman" w:hAnsi="Times New Roman" w:cs="Times New Roman"/>
          <w:color w:val="000000"/>
          <w:sz w:val="24"/>
          <w:szCs w:val="24"/>
        </w:rPr>
        <w:t xml:space="preserve">. </w:t>
      </w:r>
    </w:p>
    <w:p w:rsidR="00400505" w:rsidRPr="00B167CD" w:rsidRDefault="00AC0978" w:rsidP="00C10A4E">
      <w:pPr>
        <w:pStyle w:val="BodyText"/>
        <w:spacing w:before="240" w:line="276" w:lineRule="auto"/>
        <w:ind w:left="0" w:right="-6"/>
      </w:pPr>
      <w:r w:rsidRPr="00B167CD">
        <w:rPr>
          <w:rFonts w:cs="Times New Roman"/>
          <w:color w:val="000000"/>
        </w:rPr>
        <w:t xml:space="preserve">Në nenet 77- 79 të projektligjit përcaktohet se </w:t>
      </w:r>
      <w:r w:rsidR="009B2289" w:rsidRPr="00B167CD">
        <w:rPr>
          <w:rFonts w:cs="Times New Roman"/>
          <w:color w:val="000000"/>
        </w:rPr>
        <w:t>Komisioneri p</w:t>
      </w:r>
      <w:r w:rsidR="00DD6857" w:rsidRPr="00B167CD">
        <w:rPr>
          <w:rFonts w:cs="Times New Roman"/>
          <w:color w:val="000000"/>
        </w:rPr>
        <w:t>ë</w:t>
      </w:r>
      <w:r w:rsidR="009B2289" w:rsidRPr="00B167CD">
        <w:rPr>
          <w:rFonts w:cs="Times New Roman"/>
          <w:color w:val="000000"/>
        </w:rPr>
        <w:t>r t</w:t>
      </w:r>
      <w:r w:rsidR="00DD6857" w:rsidRPr="00B167CD">
        <w:rPr>
          <w:rFonts w:cs="Times New Roman"/>
          <w:color w:val="000000"/>
        </w:rPr>
        <w:t>ë</w:t>
      </w:r>
      <w:r w:rsidR="009B2289" w:rsidRPr="00B167CD">
        <w:rPr>
          <w:rFonts w:cs="Times New Roman"/>
          <w:color w:val="000000"/>
        </w:rPr>
        <w:t xml:space="preserve"> Drejt</w:t>
      </w:r>
      <w:r w:rsidR="00DD6857" w:rsidRPr="00B167CD">
        <w:rPr>
          <w:rFonts w:cs="Times New Roman"/>
          <w:color w:val="000000"/>
        </w:rPr>
        <w:t>ë</w:t>
      </w:r>
      <w:r w:rsidR="009B2289" w:rsidRPr="00B167CD">
        <w:rPr>
          <w:rFonts w:cs="Times New Roman"/>
          <w:color w:val="000000"/>
        </w:rPr>
        <w:t>n e Informimit dhe Mbrojtjen e t</w:t>
      </w:r>
      <w:r w:rsidR="00DD6857" w:rsidRPr="00B167CD">
        <w:rPr>
          <w:rFonts w:cs="Times New Roman"/>
          <w:color w:val="000000"/>
        </w:rPr>
        <w:t>ë</w:t>
      </w:r>
      <w:r w:rsidR="009B2289" w:rsidRPr="00B167CD">
        <w:rPr>
          <w:rFonts w:cs="Times New Roman"/>
          <w:color w:val="000000"/>
        </w:rPr>
        <w:t xml:space="preserve"> Dh</w:t>
      </w:r>
      <w:r w:rsidR="00DD6857" w:rsidRPr="00B167CD">
        <w:rPr>
          <w:rFonts w:cs="Times New Roman"/>
          <w:color w:val="000000"/>
        </w:rPr>
        <w:t>ë</w:t>
      </w:r>
      <w:r w:rsidRPr="00B167CD">
        <w:rPr>
          <w:rFonts w:cs="Times New Roman"/>
          <w:color w:val="000000"/>
        </w:rPr>
        <w:t>nave Personale është</w:t>
      </w:r>
      <w:r w:rsidR="009B2289" w:rsidRPr="00B167CD">
        <w:rPr>
          <w:rFonts w:cs="Times New Roman"/>
          <w:color w:val="000000"/>
        </w:rPr>
        <w:t xml:space="preserve"> </w:t>
      </w:r>
      <w:r w:rsidR="009B2289" w:rsidRPr="00B167CD">
        <w:t>autoriteti i pavarur</w:t>
      </w:r>
      <w:r w:rsidR="00733DB0" w:rsidRPr="00B167CD">
        <w:t>,</w:t>
      </w:r>
      <w:r w:rsidR="009B2289" w:rsidRPr="00B167CD">
        <w:t xml:space="preserve"> përgjegjës për monitorimin dhe mbikëqyrjen e zbatimit t</w:t>
      </w:r>
      <w:r w:rsidR="00DD6857" w:rsidRPr="00B167CD">
        <w:t>ë</w:t>
      </w:r>
      <w:r w:rsidR="009B2289" w:rsidRPr="00B167CD">
        <w:t xml:space="preserve"> legjislacionit p</w:t>
      </w:r>
      <w:r w:rsidR="00DD6857" w:rsidRPr="00B167CD">
        <w:t>ë</w:t>
      </w:r>
      <w:r w:rsidR="009B2289" w:rsidRPr="00B167CD">
        <w:t>r mbrojtjen e t</w:t>
      </w:r>
      <w:r w:rsidR="00DD6857" w:rsidRPr="00B167CD">
        <w:t>ë</w:t>
      </w:r>
      <w:r w:rsidR="009B2289" w:rsidRPr="00B167CD">
        <w:t xml:space="preserve"> dh</w:t>
      </w:r>
      <w:r w:rsidR="00DD6857" w:rsidRPr="00B167CD">
        <w:t>ë</w:t>
      </w:r>
      <w:r w:rsidR="009B2289" w:rsidRPr="00B167CD">
        <w:t>nave personale</w:t>
      </w:r>
      <w:r w:rsidR="00733DB0" w:rsidRPr="00B167CD">
        <w:t>,</w:t>
      </w:r>
      <w:r w:rsidR="009B2289" w:rsidRPr="00B167CD">
        <w:t xml:space="preserve"> i cili ka si q</w:t>
      </w:r>
      <w:r w:rsidR="00DD6857" w:rsidRPr="00B167CD">
        <w:t>ë</w:t>
      </w:r>
      <w:r w:rsidR="009B2289" w:rsidRPr="00B167CD">
        <w:t>llim t</w:t>
      </w:r>
      <w:r w:rsidR="00DD6857" w:rsidRPr="00B167CD">
        <w:t>ë</w:t>
      </w:r>
      <w:r w:rsidR="009B2289" w:rsidRPr="00B167CD">
        <w:t xml:space="preserve"> mbrojë të drejtën për mbrojtjen e të dhënave personale</w:t>
      </w:r>
      <w:r w:rsidR="00733DB0" w:rsidRPr="00B167CD">
        <w:t>,</w:t>
      </w:r>
      <w:r w:rsidR="009B2289" w:rsidRPr="00B167CD">
        <w:t xml:space="preserve"> si një e drejtë dhe liri themelore e njeriut</w:t>
      </w:r>
      <w:r w:rsidR="00A0386E" w:rsidRPr="00B167CD">
        <w:t xml:space="preserve"> (funksioni dhe kompetencat në fushën e të drejtës për informim rregullohen nga ligji specifik)</w:t>
      </w:r>
      <w:r w:rsidR="009B2289" w:rsidRPr="00B167CD">
        <w:t xml:space="preserve">. </w:t>
      </w:r>
    </w:p>
    <w:p w:rsidR="009B2289" w:rsidRPr="00B167CD" w:rsidRDefault="00A0386E" w:rsidP="00C10A4E">
      <w:pPr>
        <w:pStyle w:val="BodyText"/>
        <w:spacing w:before="240" w:line="276" w:lineRule="auto"/>
        <w:ind w:left="0" w:right="-6"/>
      </w:pPr>
      <w:r w:rsidRPr="00B167CD">
        <w:t>M</w:t>
      </w:r>
      <w:r w:rsidR="009B2289" w:rsidRPr="00B167CD">
        <w:t>e q</w:t>
      </w:r>
      <w:r w:rsidR="00DD6857" w:rsidRPr="00B167CD">
        <w:t>ë</w:t>
      </w:r>
      <w:r w:rsidR="009B2289" w:rsidRPr="00B167CD">
        <w:t>llim forcimin e pavar</w:t>
      </w:r>
      <w:r w:rsidR="00733DB0" w:rsidRPr="00B167CD">
        <w:t>ë</w:t>
      </w:r>
      <w:r w:rsidR="009B2289" w:rsidRPr="00B167CD">
        <w:t>sis</w:t>
      </w:r>
      <w:r w:rsidR="00DD6857" w:rsidRPr="00B167CD">
        <w:t>ë</w:t>
      </w:r>
      <w:r w:rsidR="009B2289" w:rsidRPr="00B167CD">
        <w:t xml:space="preserve"> s</w:t>
      </w:r>
      <w:r w:rsidR="00DD6857" w:rsidRPr="00B167CD">
        <w:t>ë</w:t>
      </w:r>
      <w:r w:rsidR="009B2289" w:rsidRPr="00B167CD">
        <w:t xml:space="preserve"> Komisionerit n</w:t>
      </w:r>
      <w:r w:rsidR="00DD6857" w:rsidRPr="00B167CD">
        <w:t>ë</w:t>
      </w:r>
      <w:r w:rsidR="009B2289" w:rsidRPr="00B167CD">
        <w:t xml:space="preserve"> ushtrimin e veprimtaris</w:t>
      </w:r>
      <w:r w:rsidR="00DD6857" w:rsidRPr="00B167CD">
        <w:t>ë</w:t>
      </w:r>
      <w:r w:rsidR="009B2289" w:rsidRPr="00B167CD">
        <w:t xml:space="preserve"> s</w:t>
      </w:r>
      <w:r w:rsidR="00DD6857" w:rsidRPr="00B167CD">
        <w:t>ë</w:t>
      </w:r>
      <w:r w:rsidR="009B2289" w:rsidRPr="00B167CD">
        <w:t xml:space="preserve"> tij, me propozimin e ekspert</w:t>
      </w:r>
      <w:r w:rsidR="00DD6857" w:rsidRPr="00B167CD">
        <w:t>ë</w:t>
      </w:r>
      <w:r w:rsidR="009B2289" w:rsidRPr="00B167CD">
        <w:t>ve t</w:t>
      </w:r>
      <w:r w:rsidR="00DD6857" w:rsidRPr="00B167CD">
        <w:t>ë</w:t>
      </w:r>
      <w:r w:rsidR="009B2289" w:rsidRPr="00B167CD">
        <w:t xml:space="preserve"> projektit t</w:t>
      </w:r>
      <w:r w:rsidR="00DD6857" w:rsidRPr="00B167CD">
        <w:t>ë</w:t>
      </w:r>
      <w:r w:rsidR="009B2289" w:rsidRPr="00B167CD">
        <w:t xml:space="preserve"> binjak</w:t>
      </w:r>
      <w:r w:rsidR="00DD6857" w:rsidRPr="00B167CD">
        <w:t>ë</w:t>
      </w:r>
      <w:r w:rsidR="009B2289" w:rsidRPr="00B167CD">
        <w:t>zimit, n</w:t>
      </w:r>
      <w:r w:rsidR="00DD6857" w:rsidRPr="00B167CD">
        <w:t>ë</w:t>
      </w:r>
      <w:r w:rsidR="009B2289" w:rsidRPr="00B167CD">
        <w:t xml:space="preserve"> projekligjin e propozuar mandati dhe kompetencat e Komisionerit </w:t>
      </w:r>
      <w:r w:rsidR="00AC0978" w:rsidRPr="00B167CD">
        <w:t xml:space="preserve">në të gjithë elementët e tij, </w:t>
      </w:r>
      <w:r w:rsidR="009B2289" w:rsidRPr="00B167CD">
        <w:t>jan</w:t>
      </w:r>
      <w:r w:rsidR="00DD6857" w:rsidRPr="00B167CD">
        <w:t>ë</w:t>
      </w:r>
      <w:r w:rsidR="009B2289" w:rsidRPr="00B167CD">
        <w:t xml:space="preserve"> forcuar. </w:t>
      </w:r>
    </w:p>
    <w:p w:rsidR="00AC0978" w:rsidRPr="00B167CD" w:rsidRDefault="00AC0978" w:rsidP="00C10A4E">
      <w:pPr>
        <w:pStyle w:val="BodyText"/>
        <w:spacing w:before="120" w:line="276" w:lineRule="auto"/>
        <w:ind w:left="0" w:hanging="32"/>
      </w:pPr>
      <w:r w:rsidRPr="00B167CD">
        <w:t>Në vijim të s</w:t>
      </w:r>
      <w:r w:rsidR="009B2289" w:rsidRPr="00B167CD">
        <w:t>a m</w:t>
      </w:r>
      <w:r w:rsidR="00DD6857" w:rsidRPr="00B167CD">
        <w:t>ë</w:t>
      </w:r>
      <w:r w:rsidR="009B2289" w:rsidRPr="00B167CD">
        <w:t xml:space="preserve"> sip</w:t>
      </w:r>
      <w:r w:rsidR="00DD6857" w:rsidRPr="00B167CD">
        <w:t>ë</w:t>
      </w:r>
      <w:r w:rsidRPr="00B167CD">
        <w:t>r, neni 77 rregullon</w:t>
      </w:r>
      <w:r w:rsidR="00DF1021" w:rsidRPr="00B167CD">
        <w:t xml:space="preserve"> </w:t>
      </w:r>
      <w:r w:rsidRPr="00B167CD">
        <w:t>edhe përkufizimin si person juridik publik si dhe statusin e Komisionerit për të cilin është rekomanduar nga ekspertët praktika e vendeve të BE e harmonizuar me atë të vendit (Komisioneri Shtetëror i Zgjedhjeve</w:t>
      </w:r>
      <w:r w:rsidR="00C16729" w:rsidRPr="00B167CD">
        <w:t xml:space="preserve"> dhe jo vetëm</w:t>
      </w:r>
      <w:r w:rsidRPr="00B167CD">
        <w:t>)</w:t>
      </w:r>
      <w:r w:rsidR="004B75BB" w:rsidRPr="00B167CD">
        <w:t>. N</w:t>
      </w:r>
      <w:r w:rsidR="00DD6857" w:rsidRPr="00B167CD">
        <w:t>ë</w:t>
      </w:r>
      <w:r w:rsidR="009B2289" w:rsidRPr="00B167CD">
        <w:t xml:space="preserve"> </w:t>
      </w:r>
      <w:r w:rsidR="004B75BB" w:rsidRPr="00B167CD">
        <w:t>k</w:t>
      </w:r>
      <w:r w:rsidR="00230A4E" w:rsidRPr="00B167CD">
        <w:t>ë</w:t>
      </w:r>
      <w:r w:rsidR="004B75BB" w:rsidRPr="00B167CD">
        <w:t>t</w:t>
      </w:r>
      <w:r w:rsidR="00230A4E" w:rsidRPr="00B167CD">
        <w:t>ë</w:t>
      </w:r>
      <w:r w:rsidR="004B75BB" w:rsidRPr="00B167CD">
        <w:t xml:space="preserve"> kuad</w:t>
      </w:r>
      <w:r w:rsidR="00230A4E" w:rsidRPr="00B167CD">
        <w:t>ë</w:t>
      </w:r>
      <w:r w:rsidR="004B75BB" w:rsidRPr="00B167CD">
        <w:t>r, n</w:t>
      </w:r>
      <w:r w:rsidR="00230A4E" w:rsidRPr="00B167CD">
        <w:t>ë</w:t>
      </w:r>
      <w:r w:rsidR="004B75BB" w:rsidRPr="00B167CD">
        <w:t xml:space="preserve"> </w:t>
      </w:r>
      <w:r w:rsidR="009B2289" w:rsidRPr="00B167CD">
        <w:t>interes t</w:t>
      </w:r>
      <w:r w:rsidR="00DD6857" w:rsidRPr="00B167CD">
        <w:t>ë</w:t>
      </w:r>
      <w:r w:rsidR="009B2289" w:rsidRPr="00B167CD">
        <w:t xml:space="preserve"> </w:t>
      </w:r>
      <w:r w:rsidR="00DF1021" w:rsidRPr="00B167CD">
        <w:t>fuqizimit t</w:t>
      </w:r>
      <w:r w:rsidR="00230A4E" w:rsidRPr="00B167CD">
        <w:t>ë</w:t>
      </w:r>
      <w:r w:rsidR="00DF1021" w:rsidRPr="00B167CD">
        <w:t xml:space="preserve"> </w:t>
      </w:r>
      <w:r w:rsidR="009B2289" w:rsidRPr="00B167CD">
        <w:t>pavar</w:t>
      </w:r>
      <w:r w:rsidR="00733DB0" w:rsidRPr="00B167CD">
        <w:t>ë</w:t>
      </w:r>
      <w:r w:rsidR="009B2289" w:rsidRPr="00B167CD">
        <w:t>sis</w:t>
      </w:r>
      <w:r w:rsidR="00DD6857" w:rsidRPr="00B167CD">
        <w:t>ë</w:t>
      </w:r>
      <w:r w:rsidR="009B2289" w:rsidRPr="00B167CD">
        <w:t xml:space="preserve"> s</w:t>
      </w:r>
      <w:r w:rsidR="00DD6857" w:rsidRPr="00B167CD">
        <w:t>ë</w:t>
      </w:r>
      <w:r w:rsidR="009B2289" w:rsidRPr="00B167CD">
        <w:t xml:space="preserve"> tij, </w:t>
      </w:r>
      <w:r w:rsidR="00DF1021" w:rsidRPr="00B167CD">
        <w:t>parashikohet se ai</w:t>
      </w:r>
      <w:r w:rsidR="00496219" w:rsidRPr="00B167CD">
        <w:t xml:space="preserve"> </w:t>
      </w:r>
      <w:r w:rsidR="009B2289" w:rsidRPr="00B167CD">
        <w:t xml:space="preserve">gëzon </w:t>
      </w:r>
      <w:r w:rsidR="009B2289" w:rsidRPr="00B167CD">
        <w:rPr>
          <w:shd w:val="clear" w:color="auto" w:fill="FBFBFB"/>
        </w:rPr>
        <w:t xml:space="preserve">pagën dhe privilegjet </w:t>
      </w:r>
      <w:r w:rsidR="009B2289" w:rsidRPr="00B167CD">
        <w:t>e Kryetarit të Gjykatës së Lartë</w:t>
      </w:r>
      <w:r w:rsidRPr="00B167CD">
        <w:t xml:space="preserve">. </w:t>
      </w:r>
    </w:p>
    <w:p w:rsidR="009B2289" w:rsidRPr="00B167CD" w:rsidRDefault="00AC0978" w:rsidP="00C10A4E">
      <w:pPr>
        <w:pStyle w:val="BodyText"/>
        <w:spacing w:before="120" w:line="276" w:lineRule="auto"/>
        <w:ind w:left="0" w:hanging="32"/>
      </w:pPr>
      <w:r w:rsidRPr="00B167CD">
        <w:t>D</w:t>
      </w:r>
      <w:r w:rsidR="009B2289" w:rsidRPr="00B167CD">
        <w:t>ispozita mbi pavar</w:t>
      </w:r>
      <w:r w:rsidR="00733DB0" w:rsidRPr="00B167CD">
        <w:t>ë</w:t>
      </w:r>
      <w:r w:rsidR="009B2289" w:rsidRPr="00B167CD">
        <w:t>sin</w:t>
      </w:r>
      <w:r w:rsidR="00DD6857" w:rsidRPr="00B167CD">
        <w:t>ë</w:t>
      </w:r>
      <w:r w:rsidR="009B2289" w:rsidRPr="00B167CD">
        <w:t xml:space="preserve"> dhe papajtueshm</w:t>
      </w:r>
      <w:r w:rsidR="00DD6857" w:rsidRPr="00B167CD">
        <w:t>ë</w:t>
      </w:r>
      <w:r w:rsidR="009B2289" w:rsidRPr="00B167CD">
        <w:t>rin</w:t>
      </w:r>
      <w:r w:rsidR="00DD6857" w:rsidRPr="00B167CD">
        <w:t>ë</w:t>
      </w:r>
      <w:r w:rsidR="009B2289" w:rsidRPr="00B167CD">
        <w:t xml:space="preserve"> me funksionin</w:t>
      </w:r>
      <w:r w:rsidR="005C5B84">
        <w:t xml:space="preserve"> (neni 78)</w:t>
      </w:r>
      <w:r w:rsidR="00DF1021" w:rsidRPr="00B167CD">
        <w:t>,</w:t>
      </w:r>
      <w:r w:rsidR="009B2289" w:rsidRPr="00B167CD">
        <w:t xml:space="preserve"> gjen nj</w:t>
      </w:r>
      <w:r w:rsidR="00DD6857" w:rsidRPr="00B167CD">
        <w:t>ë</w:t>
      </w:r>
      <w:r w:rsidR="009B2289" w:rsidRPr="00B167CD">
        <w:t xml:space="preserve"> rregullim m</w:t>
      </w:r>
      <w:r w:rsidR="00DD6857" w:rsidRPr="00B167CD">
        <w:t>ë</w:t>
      </w:r>
      <w:r w:rsidR="009B2289" w:rsidRPr="00B167CD">
        <w:t xml:space="preserve"> t</w:t>
      </w:r>
      <w:r w:rsidR="00DD6857" w:rsidRPr="00B167CD">
        <w:t>ë</w:t>
      </w:r>
      <w:r w:rsidR="009B2289" w:rsidRPr="00B167CD">
        <w:t xml:space="preserve"> gj</w:t>
      </w:r>
      <w:r w:rsidR="00DD6857" w:rsidRPr="00B167CD">
        <w:t>ë</w:t>
      </w:r>
      <w:r w:rsidR="009B2289" w:rsidRPr="00B167CD">
        <w:t>r</w:t>
      </w:r>
      <w:r w:rsidR="00DD6857" w:rsidRPr="00B167CD">
        <w:t>ë</w:t>
      </w:r>
      <w:r w:rsidR="009B2289" w:rsidRPr="00B167CD">
        <w:t>.</w:t>
      </w:r>
      <w:r w:rsidRPr="00B167CD">
        <w:t xml:space="preserve"> Në të rregullohen kufizimet për pjesëmarrjen në veprimtari politike apo shtetërore, apo të tjera të papajtueshme me funksionin. Në funksion të pavarësisë është trajtuar edhe buxheti i cili miratohet nga Kuvendi së bashku me numrin e punonjësve si dhe kontrrolli financiar.</w:t>
      </w:r>
    </w:p>
    <w:p w:rsidR="00FD5E1D" w:rsidRPr="00B167CD" w:rsidRDefault="00AC0978" w:rsidP="00C10A4E">
      <w:pPr>
        <w:pStyle w:val="BodyText"/>
        <w:spacing w:before="120" w:line="276" w:lineRule="auto"/>
        <w:ind w:left="0"/>
      </w:pPr>
      <w:r w:rsidRPr="00B167CD">
        <w:rPr>
          <w:rFonts w:cs="Times New Roman"/>
        </w:rPr>
        <w:t xml:space="preserve">Neni 79 përkufizon Zyrën e Komisionerit. Personeli me profil ligjor dhe teknik i Zyrës së Komisionerit gëzon statusin e nëpunësit civil. </w:t>
      </w:r>
      <w:r w:rsidR="009B2289" w:rsidRPr="00B167CD">
        <w:t xml:space="preserve">Risi </w:t>
      </w:r>
      <w:r w:rsidR="00DD6857" w:rsidRPr="00B167CD">
        <w:t>ë</w:t>
      </w:r>
      <w:r w:rsidR="009B2289" w:rsidRPr="00B167CD">
        <w:t>sht</w:t>
      </w:r>
      <w:r w:rsidR="00DD6857" w:rsidRPr="00B167CD">
        <w:t>ë</w:t>
      </w:r>
      <w:r w:rsidR="009B2289" w:rsidRPr="00B167CD">
        <w:t xml:space="preserve"> </w:t>
      </w:r>
      <w:r w:rsidR="004B75BB" w:rsidRPr="00B167CD">
        <w:t>p</w:t>
      </w:r>
      <w:r w:rsidR="00230A4E" w:rsidRPr="00B167CD">
        <w:t>ë</w:t>
      </w:r>
      <w:r w:rsidR="004B75BB" w:rsidRPr="00B167CD">
        <w:t>rfshirja e pozicionit t</w:t>
      </w:r>
      <w:r w:rsidR="00230A4E" w:rsidRPr="00B167CD">
        <w:t>ë</w:t>
      </w:r>
      <w:r w:rsidR="004B75BB" w:rsidRPr="00B167CD">
        <w:t xml:space="preserve"> </w:t>
      </w:r>
      <w:r w:rsidR="009B2289" w:rsidRPr="00B167CD">
        <w:t>Sekretarit t</w:t>
      </w:r>
      <w:r w:rsidR="00DD6857" w:rsidRPr="00B167CD">
        <w:t>ë</w:t>
      </w:r>
      <w:r w:rsidR="009B2289" w:rsidRPr="00B167CD">
        <w:t xml:space="preserve"> P</w:t>
      </w:r>
      <w:r w:rsidR="00DD6857" w:rsidRPr="00B167CD">
        <w:t>ë</w:t>
      </w:r>
      <w:r w:rsidR="009B2289" w:rsidRPr="00B167CD">
        <w:t>rgjithsh</w:t>
      </w:r>
      <w:r w:rsidR="00DD6857" w:rsidRPr="00B167CD">
        <w:t>ë</w:t>
      </w:r>
      <w:r w:rsidRPr="00B167CD">
        <w:t xml:space="preserve">m </w:t>
      </w:r>
      <w:r w:rsidR="009B2289" w:rsidRPr="00B167CD">
        <w:t>n</w:t>
      </w:r>
      <w:r w:rsidR="00DD6857" w:rsidRPr="00B167CD">
        <w:t>ë</w:t>
      </w:r>
      <w:r w:rsidR="009B2289" w:rsidRPr="00B167CD">
        <w:t xml:space="preserve"> cil</w:t>
      </w:r>
      <w:r w:rsidR="00DD6857" w:rsidRPr="00B167CD">
        <w:t>ë</w:t>
      </w:r>
      <w:r w:rsidR="009B2289" w:rsidRPr="00B167CD">
        <w:t>sin</w:t>
      </w:r>
      <w:r w:rsidR="00DD6857" w:rsidRPr="00B167CD">
        <w:t>ë</w:t>
      </w:r>
      <w:r w:rsidR="009B2289" w:rsidRPr="00B167CD">
        <w:t xml:space="preserve"> e n</w:t>
      </w:r>
      <w:r w:rsidR="00DD6857" w:rsidRPr="00B167CD">
        <w:t>ë</w:t>
      </w:r>
      <w:r w:rsidR="009B2289" w:rsidRPr="00B167CD">
        <w:t>pun</w:t>
      </w:r>
      <w:r w:rsidR="00DD6857" w:rsidRPr="00B167CD">
        <w:t>ë</w:t>
      </w:r>
      <w:r w:rsidR="009B2289" w:rsidRPr="00B167CD">
        <w:t>sit m</w:t>
      </w:r>
      <w:r w:rsidR="00DD6857" w:rsidRPr="00B167CD">
        <w:t>ë</w:t>
      </w:r>
      <w:r w:rsidR="009B2289" w:rsidRPr="00B167CD">
        <w:t xml:space="preserve"> t</w:t>
      </w:r>
      <w:r w:rsidR="00DD6857" w:rsidRPr="00B167CD">
        <w:t>ë</w:t>
      </w:r>
      <w:r w:rsidR="009B2289" w:rsidRPr="00B167CD">
        <w:t xml:space="preserve"> lart</w:t>
      </w:r>
      <w:r w:rsidR="00DD6857" w:rsidRPr="00B167CD">
        <w:t>ë</w:t>
      </w:r>
      <w:r w:rsidRPr="00B167CD">
        <w:t xml:space="preserve"> civil</w:t>
      </w:r>
      <w:r w:rsidR="009B2289" w:rsidRPr="00B167CD">
        <w:t>. Ky rregullim vjen n</w:t>
      </w:r>
      <w:r w:rsidR="00DD6857" w:rsidRPr="00B167CD">
        <w:t>ë</w:t>
      </w:r>
      <w:r w:rsidR="009B2289" w:rsidRPr="00B167CD">
        <w:t xml:space="preserve"> p</w:t>
      </w:r>
      <w:r w:rsidR="00DD6857" w:rsidRPr="00B167CD">
        <w:t>ë</w:t>
      </w:r>
      <w:r w:rsidR="009B2289" w:rsidRPr="00B167CD">
        <w:t xml:space="preserve">rputhje me </w:t>
      </w:r>
      <w:r w:rsidRPr="00B167CD">
        <w:t xml:space="preserve">legjislacionin e brendshëm dhe është rekomanduar nga ekspertet në përputhje me </w:t>
      </w:r>
      <w:r w:rsidR="009B2289" w:rsidRPr="00B167CD">
        <w:t>model</w:t>
      </w:r>
      <w:r w:rsidR="004B75BB" w:rsidRPr="00B167CD">
        <w:t>in e Autoritetit Italian</w:t>
      </w:r>
      <w:r w:rsidRPr="00B167CD">
        <w:t xml:space="preserve"> (dhe jo vetëm)</w:t>
      </w:r>
      <w:r w:rsidR="004B75BB" w:rsidRPr="00B167CD">
        <w:t xml:space="preserve"> p</w:t>
      </w:r>
      <w:r w:rsidR="00230A4E" w:rsidRPr="00B167CD">
        <w:t>ë</w:t>
      </w:r>
      <w:r w:rsidR="004B75BB" w:rsidRPr="00B167CD">
        <w:t>r mbrojtjen e t</w:t>
      </w:r>
      <w:r w:rsidR="00230A4E" w:rsidRPr="00B167CD">
        <w:t>ë</w:t>
      </w:r>
      <w:r w:rsidR="004B75BB" w:rsidRPr="00B167CD">
        <w:t xml:space="preserve"> dh</w:t>
      </w:r>
      <w:r w:rsidR="00230A4E" w:rsidRPr="00B167CD">
        <w:t>ë</w:t>
      </w:r>
      <w:r w:rsidR="004B75BB" w:rsidRPr="00B167CD">
        <w:t>nave personale</w:t>
      </w:r>
      <w:r w:rsidRPr="00B167CD">
        <w:t xml:space="preserve">. Gjithashtu vjen edhe si nevojë </w:t>
      </w:r>
      <w:r w:rsidR="009B2289" w:rsidRPr="00B167CD">
        <w:t>p</w:t>
      </w:r>
      <w:r w:rsidR="00DD6857" w:rsidRPr="00B167CD">
        <w:t>ë</w:t>
      </w:r>
      <w:r w:rsidR="009B2289" w:rsidRPr="00B167CD">
        <w:t>r t</w:t>
      </w:r>
      <w:r w:rsidR="00DD6857" w:rsidRPr="00B167CD">
        <w:t>ë</w:t>
      </w:r>
      <w:r w:rsidR="009B2289" w:rsidRPr="00B167CD">
        <w:t xml:space="preserve"> p</w:t>
      </w:r>
      <w:r w:rsidR="00DD6857" w:rsidRPr="00B167CD">
        <w:t>ë</w:t>
      </w:r>
      <w:r w:rsidR="009B2289" w:rsidRPr="00B167CD">
        <w:t>rmbushur nj</w:t>
      </w:r>
      <w:r w:rsidR="00DD6857" w:rsidRPr="00B167CD">
        <w:t>ë</w:t>
      </w:r>
      <w:r w:rsidR="009B2289" w:rsidRPr="00B167CD">
        <w:t xml:space="preserve"> vakum ligjor q</w:t>
      </w:r>
      <w:r w:rsidR="00DD6857" w:rsidRPr="00B167CD">
        <w:t>ë</w:t>
      </w:r>
      <w:r w:rsidR="009B2289" w:rsidRPr="00B167CD">
        <w:t xml:space="preserve"> ka q</w:t>
      </w:r>
      <w:r w:rsidR="00DD6857" w:rsidRPr="00B167CD">
        <w:t>ë</w:t>
      </w:r>
      <w:r w:rsidR="009B2289" w:rsidRPr="00B167CD">
        <w:t>n</w:t>
      </w:r>
      <w:r w:rsidR="00DD6857" w:rsidRPr="00B167CD">
        <w:t>ë</w:t>
      </w:r>
      <w:r w:rsidR="009B2289" w:rsidRPr="00B167CD">
        <w:t xml:space="preserve"> prezent deri m</w:t>
      </w:r>
      <w:r w:rsidR="00DD6857" w:rsidRPr="00B167CD">
        <w:t>ë</w:t>
      </w:r>
      <w:r w:rsidR="009B2289" w:rsidRPr="00B167CD">
        <w:t xml:space="preserve"> sot n</w:t>
      </w:r>
      <w:r w:rsidR="00DD6857" w:rsidRPr="00B167CD">
        <w:t>ë</w:t>
      </w:r>
      <w:r w:rsidR="009B2289" w:rsidRPr="00B167CD">
        <w:t xml:space="preserve"> lidhje me ushtrimin e detyrave dhe kompetencave t</w:t>
      </w:r>
      <w:r w:rsidR="00DD6857" w:rsidRPr="00B167CD">
        <w:t>ë</w:t>
      </w:r>
      <w:r w:rsidR="009B2289" w:rsidRPr="00B167CD">
        <w:t xml:space="preserve"> Komisionerit gjat</w:t>
      </w:r>
      <w:r w:rsidR="00DD6857" w:rsidRPr="00B167CD">
        <w:t>ë</w:t>
      </w:r>
      <w:r w:rsidR="009B2289" w:rsidRPr="00B167CD">
        <w:t xml:space="preserve"> periudh</w:t>
      </w:r>
      <w:r w:rsidR="00DD6857" w:rsidRPr="00B167CD">
        <w:t>ë</w:t>
      </w:r>
      <w:r w:rsidR="009B2289" w:rsidRPr="00B167CD">
        <w:t xml:space="preserve">s kur pozicioni i tij </w:t>
      </w:r>
      <w:r w:rsidRPr="00B167CD">
        <w:t xml:space="preserve">mund të mbetet </w:t>
      </w:r>
      <w:r w:rsidR="009B2289" w:rsidRPr="00B167CD">
        <w:t>vakant. N</w:t>
      </w:r>
      <w:r w:rsidR="00DD6857" w:rsidRPr="00B167CD">
        <w:t>ë</w:t>
      </w:r>
      <w:r w:rsidR="004B75BB" w:rsidRPr="00B167CD">
        <w:t xml:space="preserve"> projektligj </w:t>
      </w:r>
      <w:r w:rsidR="009B2289" w:rsidRPr="00B167CD">
        <w:t>p</w:t>
      </w:r>
      <w:r w:rsidR="00DD6857" w:rsidRPr="00B167CD">
        <w:t>ë</w:t>
      </w:r>
      <w:r w:rsidR="009B2289" w:rsidRPr="00B167CD">
        <w:t>rcaktohet se n</w:t>
      </w:r>
      <w:r w:rsidR="00DD6857" w:rsidRPr="00B167CD">
        <w:t>ë</w:t>
      </w:r>
      <w:r w:rsidR="009B2289" w:rsidRPr="00B167CD">
        <w:t xml:space="preserve"> k</w:t>
      </w:r>
      <w:r w:rsidR="00DD6857" w:rsidRPr="00B167CD">
        <w:t>ë</w:t>
      </w:r>
      <w:r w:rsidR="009B2289" w:rsidRPr="00B167CD">
        <w:t>t</w:t>
      </w:r>
      <w:r w:rsidR="00DD6857" w:rsidRPr="00B167CD">
        <w:t>ë</w:t>
      </w:r>
      <w:r w:rsidR="009B2289" w:rsidRPr="00B167CD">
        <w:t xml:space="preserve"> rast, k</w:t>
      </w:r>
      <w:r w:rsidR="00DD6857" w:rsidRPr="00B167CD">
        <w:t>ë</w:t>
      </w:r>
      <w:r w:rsidR="009B2289" w:rsidRPr="00B167CD">
        <w:t>to kompetenca i kalojn</w:t>
      </w:r>
      <w:r w:rsidR="00DD6857" w:rsidRPr="00B167CD">
        <w:t>ë</w:t>
      </w:r>
      <w:r w:rsidR="009B2289" w:rsidRPr="00B167CD">
        <w:t xml:space="preserve"> Sekretarit t</w:t>
      </w:r>
      <w:r w:rsidR="00DD6857" w:rsidRPr="00B167CD">
        <w:t>ë</w:t>
      </w:r>
      <w:r w:rsidR="009B2289" w:rsidRPr="00B167CD">
        <w:t xml:space="preserve"> P</w:t>
      </w:r>
      <w:r w:rsidR="00DD6857" w:rsidRPr="00B167CD">
        <w:t>ë</w:t>
      </w:r>
      <w:r w:rsidR="009B2289" w:rsidRPr="00B167CD">
        <w:t>rgjithsh</w:t>
      </w:r>
      <w:r w:rsidR="00DD6857" w:rsidRPr="00B167CD">
        <w:t>ë</w:t>
      </w:r>
      <w:r w:rsidRPr="00B167CD">
        <w:t>m</w:t>
      </w:r>
      <w:r w:rsidR="009B2289" w:rsidRPr="00B167CD">
        <w:t xml:space="preserve">. </w:t>
      </w:r>
      <w:r w:rsidRPr="00B167CD">
        <w:t>Në funksion të parimeve të derregullimit dhe të lehtësimit nga procedurat e tepërta dhe burokratike, është parashikuar edhe miratimi i strukturës dhe organikës së Zyrës nga Komisioneri sipas parashikimeve të legjislacionit të posaçëm.</w:t>
      </w:r>
    </w:p>
    <w:p w:rsidR="00230A4E" w:rsidRPr="00B167CD" w:rsidRDefault="00AC0978" w:rsidP="00C10A4E">
      <w:pPr>
        <w:pStyle w:val="BodyText"/>
        <w:spacing w:before="120" w:line="276" w:lineRule="auto"/>
        <w:ind w:left="0"/>
      </w:pPr>
      <w:r w:rsidRPr="00B167CD">
        <w:t xml:space="preserve">Gjithashtu </w:t>
      </w:r>
      <w:r w:rsidR="00230A4E" w:rsidRPr="00B167CD">
        <w:t xml:space="preserve">personeli i Zyrës së Komisionerit </w:t>
      </w:r>
      <w:r w:rsidRPr="00B167CD">
        <w:t>përfiton</w:t>
      </w:r>
      <w:r w:rsidR="00230A4E" w:rsidRPr="00B167CD">
        <w:t xml:space="preserve"> shtesë page për natyrë të veçantë pune. </w:t>
      </w:r>
      <w:r w:rsidRPr="00B167CD">
        <w:t>Kjo është një praktikë që funksionon në të gjithë vendet e BE për shkak të formimit të posaçëm dhe profesion</w:t>
      </w:r>
      <w:r w:rsidR="00C16729" w:rsidRPr="00B167CD">
        <w:t>al</w:t>
      </w:r>
      <w:r w:rsidRPr="00B167CD">
        <w:t xml:space="preserve"> që kërkohet duke mar</w:t>
      </w:r>
      <w:r w:rsidR="005C5B84">
        <w:t>r</w:t>
      </w:r>
      <w:r w:rsidRPr="00B167CD">
        <w:t>ë gjithashtu në konsideratë edhe kërkesën e lartë që ka tregu d</w:t>
      </w:r>
      <w:r w:rsidR="00AE751A" w:rsidRPr="00B167CD">
        <w:t>he sektori privat në këtë fushë veprimtarie</w:t>
      </w:r>
      <w:r w:rsidRPr="00B167CD">
        <w:t>.</w:t>
      </w:r>
    </w:p>
    <w:p w:rsidR="008765CD" w:rsidRDefault="008765CD" w:rsidP="008765CD">
      <w:pPr>
        <w:jc w:val="both"/>
        <w:rPr>
          <w:rFonts w:ascii="Times New Roman" w:eastAsia="Times New Roman" w:hAnsi="Times New Roman"/>
          <w:sz w:val="24"/>
          <w:szCs w:val="24"/>
        </w:rPr>
      </w:pPr>
    </w:p>
    <w:p w:rsidR="008765CD" w:rsidRPr="008765CD" w:rsidRDefault="00AC0978" w:rsidP="008765CD">
      <w:pPr>
        <w:jc w:val="both"/>
        <w:rPr>
          <w:rFonts w:ascii="Times New Roman" w:eastAsia="Times New Roman" w:hAnsi="Times New Roman"/>
          <w:sz w:val="24"/>
          <w:szCs w:val="24"/>
        </w:rPr>
      </w:pPr>
      <w:r w:rsidRPr="008765CD">
        <w:rPr>
          <w:rFonts w:ascii="Times New Roman" w:eastAsia="Times New Roman" w:hAnsi="Times New Roman"/>
          <w:sz w:val="24"/>
          <w:szCs w:val="24"/>
        </w:rPr>
        <w:t>Mandati i Komisionerit</w:t>
      </w:r>
      <w:r w:rsidR="00FD5E1D" w:rsidRPr="008765CD">
        <w:rPr>
          <w:rFonts w:ascii="Times New Roman" w:eastAsia="Times New Roman" w:hAnsi="Times New Roman"/>
          <w:sz w:val="24"/>
          <w:szCs w:val="24"/>
        </w:rPr>
        <w:t xml:space="preserve"> </w:t>
      </w:r>
      <w:r w:rsidR="00C16729" w:rsidRPr="008765CD">
        <w:rPr>
          <w:rFonts w:ascii="Times New Roman" w:eastAsia="Times New Roman" w:hAnsi="Times New Roman"/>
          <w:sz w:val="24"/>
          <w:szCs w:val="24"/>
        </w:rPr>
        <w:t>kërkohet të jetë</w:t>
      </w:r>
      <w:r w:rsidR="00FD5E1D" w:rsidRPr="008765CD">
        <w:rPr>
          <w:rFonts w:ascii="Times New Roman" w:eastAsia="Times New Roman" w:hAnsi="Times New Roman"/>
          <w:sz w:val="24"/>
          <w:szCs w:val="24"/>
        </w:rPr>
        <w:t xml:space="preserve"> </w:t>
      </w:r>
      <w:r w:rsidR="009C5BB6">
        <w:rPr>
          <w:rFonts w:ascii="Times New Roman" w:eastAsia="Times New Roman" w:hAnsi="Times New Roman"/>
          <w:sz w:val="24"/>
          <w:szCs w:val="24"/>
        </w:rPr>
        <w:t>7</w:t>
      </w:r>
      <w:r w:rsidR="00FD5E1D" w:rsidRPr="008765CD">
        <w:rPr>
          <w:rFonts w:ascii="Times New Roman" w:eastAsia="Times New Roman" w:hAnsi="Times New Roman"/>
          <w:sz w:val="24"/>
          <w:szCs w:val="24"/>
        </w:rPr>
        <w:t xml:space="preserve"> vjet </w:t>
      </w:r>
      <w:r w:rsidR="009C5BB6">
        <w:rPr>
          <w:rFonts w:ascii="Times New Roman" w:eastAsia="Times New Roman" w:hAnsi="Times New Roman"/>
          <w:sz w:val="24"/>
          <w:szCs w:val="24"/>
        </w:rPr>
        <w:t>me</w:t>
      </w:r>
      <w:r w:rsidR="00FD5E1D" w:rsidRPr="008765CD">
        <w:rPr>
          <w:rFonts w:ascii="Times New Roman" w:eastAsia="Times New Roman" w:hAnsi="Times New Roman"/>
          <w:sz w:val="24"/>
          <w:szCs w:val="24"/>
        </w:rPr>
        <w:t xml:space="preserve"> të drejtë rizgjedhjeje. </w:t>
      </w:r>
      <w:r w:rsidR="008765CD" w:rsidRPr="000917AD">
        <w:rPr>
          <w:rFonts w:ascii="Times New Roman" w:eastAsia="Times New Roman" w:hAnsi="Times New Roman"/>
          <w:sz w:val="24"/>
          <w:szCs w:val="24"/>
        </w:rPr>
        <w:t>Ky propozim</w:t>
      </w:r>
      <w:r w:rsidR="00FD5E1D" w:rsidRPr="000917AD">
        <w:rPr>
          <w:rFonts w:ascii="Times New Roman" w:eastAsia="Times New Roman" w:hAnsi="Times New Roman"/>
          <w:sz w:val="24"/>
          <w:szCs w:val="24"/>
        </w:rPr>
        <w:t xml:space="preserve"> vjen</w:t>
      </w:r>
      <w:r w:rsidR="00CA5B72" w:rsidRPr="000917AD">
        <w:rPr>
          <w:rFonts w:ascii="Times New Roman" w:eastAsia="Times New Roman" w:hAnsi="Times New Roman"/>
          <w:sz w:val="24"/>
          <w:szCs w:val="24"/>
        </w:rPr>
        <w:t xml:space="preserve"> bazuar </w:t>
      </w:r>
      <w:r w:rsidR="00FD5E1D" w:rsidRPr="000917AD">
        <w:rPr>
          <w:rFonts w:ascii="Times New Roman" w:eastAsia="Times New Roman" w:hAnsi="Times New Roman"/>
          <w:sz w:val="24"/>
          <w:szCs w:val="24"/>
        </w:rPr>
        <w:t>n</w:t>
      </w:r>
      <w:r w:rsidR="00DD6857" w:rsidRPr="000917AD">
        <w:rPr>
          <w:rFonts w:ascii="Times New Roman" w:eastAsia="Times New Roman" w:hAnsi="Times New Roman"/>
          <w:sz w:val="24"/>
          <w:szCs w:val="24"/>
        </w:rPr>
        <w:t>ë</w:t>
      </w:r>
      <w:r w:rsidR="008765CD" w:rsidRPr="000917AD">
        <w:rPr>
          <w:rFonts w:ascii="Times New Roman" w:eastAsia="Times New Roman" w:hAnsi="Times New Roman"/>
          <w:sz w:val="24"/>
          <w:szCs w:val="24"/>
        </w:rPr>
        <w:t xml:space="preserve"> frymën e GDPR</w:t>
      </w:r>
      <w:r w:rsidR="00CA5B72" w:rsidRPr="000917AD">
        <w:rPr>
          <w:rFonts w:ascii="Times New Roman" w:eastAsia="Times New Roman" w:hAnsi="Times New Roman"/>
          <w:sz w:val="24"/>
          <w:szCs w:val="24"/>
        </w:rPr>
        <w:t xml:space="preserve"> në funksion të garantimit të pavarësisë dhe vijueshmë</w:t>
      </w:r>
      <w:r w:rsidR="00B043E9" w:rsidRPr="000917AD">
        <w:rPr>
          <w:rFonts w:ascii="Times New Roman" w:eastAsia="Times New Roman" w:hAnsi="Times New Roman"/>
          <w:sz w:val="24"/>
          <w:szCs w:val="24"/>
        </w:rPr>
        <w:t>risë</w:t>
      </w:r>
      <w:r w:rsidR="00CA5B72" w:rsidRPr="000917AD">
        <w:rPr>
          <w:rFonts w:ascii="Times New Roman" w:eastAsia="Times New Roman" w:hAnsi="Times New Roman"/>
          <w:sz w:val="24"/>
          <w:szCs w:val="24"/>
        </w:rPr>
        <w:t xml:space="preserve"> të mandatit me afat të përcaktuar</w:t>
      </w:r>
      <w:r w:rsidR="009C5BB6">
        <w:rPr>
          <w:rFonts w:ascii="Times New Roman" w:eastAsia="Times New Roman" w:hAnsi="Times New Roman"/>
          <w:sz w:val="24"/>
          <w:szCs w:val="24"/>
        </w:rPr>
        <w:t>.</w:t>
      </w:r>
    </w:p>
    <w:p w:rsidR="004B75BB" w:rsidRPr="00B167CD" w:rsidRDefault="00FD5E1D" w:rsidP="00C10A4E">
      <w:pPr>
        <w:pStyle w:val="BodyText"/>
        <w:spacing w:before="120" w:line="276" w:lineRule="auto"/>
        <w:ind w:left="0"/>
      </w:pPr>
      <w:r w:rsidRPr="00B167CD">
        <w:t>Po n</w:t>
      </w:r>
      <w:r w:rsidR="00DD6857" w:rsidRPr="00B167CD">
        <w:t>ë</w:t>
      </w:r>
      <w:r w:rsidRPr="00B167CD">
        <w:t xml:space="preserve"> k</w:t>
      </w:r>
      <w:r w:rsidR="00DD6857" w:rsidRPr="00B167CD">
        <w:t>ë</w:t>
      </w:r>
      <w:r w:rsidRPr="00B167CD">
        <w:t>t</w:t>
      </w:r>
      <w:r w:rsidR="00DD6857" w:rsidRPr="00B167CD">
        <w:t>ë</w:t>
      </w:r>
      <w:r w:rsidRPr="00B167CD">
        <w:t xml:space="preserve"> kuad</w:t>
      </w:r>
      <w:r w:rsidR="00DD6857" w:rsidRPr="00B167CD">
        <w:t>ë</w:t>
      </w:r>
      <w:r w:rsidRPr="00B167CD">
        <w:t>r, forcohen kriteret minimale p</w:t>
      </w:r>
      <w:r w:rsidR="00DD6857" w:rsidRPr="00B167CD">
        <w:t>ë</w:t>
      </w:r>
      <w:r w:rsidRPr="00B167CD">
        <w:t>r zgjedhjen e Komisionerit n</w:t>
      </w:r>
      <w:r w:rsidR="00DD6857" w:rsidRPr="00B167CD">
        <w:t>ë</w:t>
      </w:r>
      <w:r w:rsidRPr="00B167CD">
        <w:t xml:space="preserve"> lidhje me mosh</w:t>
      </w:r>
      <w:r w:rsidR="00DD6857" w:rsidRPr="00B167CD">
        <w:t>ë</w:t>
      </w:r>
      <w:r w:rsidRPr="00B167CD">
        <w:t>n, arsimin p</w:t>
      </w:r>
      <w:r w:rsidR="00DD6857" w:rsidRPr="00B167CD">
        <w:t>ë</w:t>
      </w:r>
      <w:r w:rsidRPr="00B167CD">
        <w:t>rkat</w:t>
      </w:r>
      <w:r w:rsidR="00DD6857" w:rsidRPr="00B167CD">
        <w:t>ë</w:t>
      </w:r>
      <w:r w:rsidRPr="00B167CD">
        <w:t>s, p</w:t>
      </w:r>
      <w:r w:rsidR="00DD6857" w:rsidRPr="00B167CD">
        <w:t>ë</w:t>
      </w:r>
      <w:r w:rsidRPr="00B167CD">
        <w:t>rvoj</w:t>
      </w:r>
      <w:r w:rsidR="00DD6857" w:rsidRPr="00B167CD">
        <w:t>ë</w:t>
      </w:r>
      <w:r w:rsidRPr="00B167CD">
        <w:t>n profesionale</w:t>
      </w:r>
      <w:r w:rsidR="00A26742" w:rsidRPr="00B167CD">
        <w:t>,</w:t>
      </w:r>
      <w:r w:rsidRPr="00B167CD">
        <w:t xml:space="preserve"> si dhe shtohet nj</w:t>
      </w:r>
      <w:r w:rsidR="00DD6857" w:rsidRPr="00B167CD">
        <w:t>ë</w:t>
      </w:r>
      <w:r w:rsidRPr="00B167CD">
        <w:t xml:space="preserve"> kriter i ri me q</w:t>
      </w:r>
      <w:r w:rsidR="00DD6857" w:rsidRPr="00B167CD">
        <w:t>ë</w:t>
      </w:r>
      <w:r w:rsidRPr="00B167CD">
        <w:t>llim garantimin e pavar</w:t>
      </w:r>
      <w:r w:rsidR="00A26742" w:rsidRPr="00B167CD">
        <w:t>ë</w:t>
      </w:r>
      <w:r w:rsidRPr="00B167CD">
        <w:t>sis</w:t>
      </w:r>
      <w:r w:rsidR="00DD6857" w:rsidRPr="00B167CD">
        <w:t>ë</w:t>
      </w:r>
      <w:r w:rsidR="004B75BB" w:rsidRPr="00B167CD">
        <w:t xml:space="preserve"> s</w:t>
      </w:r>
      <w:r w:rsidR="00230A4E" w:rsidRPr="00B167CD">
        <w:t>ë</w:t>
      </w:r>
      <w:r w:rsidR="004B75BB" w:rsidRPr="00B167CD">
        <w:t xml:space="preserve"> tij </w:t>
      </w:r>
      <w:r w:rsidR="00AE751A" w:rsidRPr="00B167CD">
        <w:t xml:space="preserve">nga funksionet </w:t>
      </w:r>
      <w:r w:rsidR="004B75BB" w:rsidRPr="00B167CD">
        <w:t>politike.</w:t>
      </w:r>
    </w:p>
    <w:p w:rsidR="00DD6857" w:rsidRPr="00B167CD" w:rsidRDefault="00FD5E1D" w:rsidP="00C10A4E">
      <w:pPr>
        <w:pStyle w:val="BodyText"/>
        <w:spacing w:before="120" w:line="276" w:lineRule="auto"/>
        <w:ind w:left="0"/>
      </w:pPr>
      <w:r w:rsidRPr="00B167CD">
        <w:t>N</w:t>
      </w:r>
      <w:r w:rsidR="00DD6857" w:rsidRPr="00B167CD">
        <w:t>ë</w:t>
      </w:r>
      <w:r w:rsidRPr="00B167CD">
        <w:t xml:space="preserve"> ndryshim nga parashikimet e ligjit n</w:t>
      </w:r>
      <w:r w:rsidR="00DD6857" w:rsidRPr="00B167CD">
        <w:t>ë</w:t>
      </w:r>
      <w:r w:rsidR="00A0386E" w:rsidRPr="00B167CD">
        <w:t xml:space="preserve"> fuqi, parashik</w:t>
      </w:r>
      <w:r w:rsidRPr="00B167CD">
        <w:t xml:space="preserve">ohen </w:t>
      </w:r>
      <w:r w:rsidR="00A0386E" w:rsidRPr="00B167CD">
        <w:t xml:space="preserve">edhe </w:t>
      </w:r>
      <w:r w:rsidRPr="00B167CD">
        <w:t>rastet e mbarimit t</w:t>
      </w:r>
      <w:r w:rsidR="00DD6857" w:rsidRPr="00B167CD">
        <w:t>ë</w:t>
      </w:r>
      <w:r w:rsidRPr="00B167CD">
        <w:t xml:space="preserve"> </w:t>
      </w:r>
      <w:r w:rsidR="00496219" w:rsidRPr="00B167CD">
        <w:t xml:space="preserve">parakohshëm </w:t>
      </w:r>
      <w:r w:rsidRPr="00B167CD">
        <w:t>t</w:t>
      </w:r>
      <w:r w:rsidR="00DD6857" w:rsidRPr="00B167CD">
        <w:t>ë</w:t>
      </w:r>
      <w:r w:rsidRPr="00B167CD">
        <w:t xml:space="preserve"> </w:t>
      </w:r>
      <w:r w:rsidR="00496219" w:rsidRPr="00B167CD">
        <w:t xml:space="preserve">mandatit </w:t>
      </w:r>
      <w:r w:rsidRPr="00B167CD">
        <w:t>t</w:t>
      </w:r>
      <w:r w:rsidR="00DD6857" w:rsidRPr="00B167CD">
        <w:t>ë</w:t>
      </w:r>
      <w:r w:rsidRPr="00B167CD">
        <w:t xml:space="preserve"> Komisionerit. T</w:t>
      </w:r>
      <w:r w:rsidR="00DD6857" w:rsidRPr="00B167CD">
        <w:t>ë</w:t>
      </w:r>
      <w:r w:rsidRPr="00B167CD">
        <w:t xml:space="preserve"> gjitha k</w:t>
      </w:r>
      <w:r w:rsidR="00DD6857" w:rsidRPr="00B167CD">
        <w:t>ë</w:t>
      </w:r>
      <w:r w:rsidRPr="00B167CD">
        <w:t>to risi, reflektohen n</w:t>
      </w:r>
      <w:r w:rsidR="00DD6857" w:rsidRPr="00B167CD">
        <w:t>ë</w:t>
      </w:r>
      <w:r w:rsidRPr="00B167CD">
        <w:t xml:space="preserve"> nenet </w:t>
      </w:r>
      <w:r w:rsidR="003B7548">
        <w:t xml:space="preserve">                       </w:t>
      </w:r>
      <w:r w:rsidRPr="00B167CD">
        <w:t>80 - 82 t</w:t>
      </w:r>
      <w:r w:rsidR="00DD6857" w:rsidRPr="00B167CD">
        <w:t>ë</w:t>
      </w:r>
      <w:r w:rsidRPr="00B167CD">
        <w:t xml:space="preserve"> projekt</w:t>
      </w:r>
      <w:r w:rsidR="00A26742" w:rsidRPr="00B167CD">
        <w:t>-</w:t>
      </w:r>
      <w:r w:rsidRPr="00B167CD">
        <w:t>ligjit t</w:t>
      </w:r>
      <w:r w:rsidR="00DD6857" w:rsidRPr="00B167CD">
        <w:t>ë</w:t>
      </w:r>
      <w:r w:rsidRPr="00B167CD">
        <w:t xml:space="preserve"> propozuar. </w:t>
      </w:r>
    </w:p>
    <w:p w:rsidR="0033538F" w:rsidRPr="00B167CD" w:rsidRDefault="00DD6857" w:rsidP="00C10A4E">
      <w:pPr>
        <w:spacing w:before="240" w:after="0" w:line="276" w:lineRule="auto"/>
        <w:jc w:val="both"/>
        <w:rPr>
          <w:rFonts w:ascii="Times New Roman" w:hAnsi="Times New Roman" w:cs="Times New Roman"/>
          <w:sz w:val="24"/>
          <w:szCs w:val="24"/>
          <w:shd w:val="clear" w:color="auto" w:fill="FFFFFF"/>
        </w:rPr>
      </w:pPr>
      <w:r w:rsidRPr="00B167CD">
        <w:rPr>
          <w:rFonts w:ascii="Times New Roman" w:eastAsia="Times New Roman" w:hAnsi="Times New Roman"/>
          <w:sz w:val="24"/>
          <w:szCs w:val="24"/>
        </w:rPr>
        <w:t>Në nenet 83</w:t>
      </w:r>
      <w:r w:rsidR="003B7548">
        <w:rPr>
          <w:rFonts w:ascii="Times New Roman" w:eastAsia="Times New Roman" w:hAnsi="Times New Roman"/>
          <w:sz w:val="24"/>
          <w:szCs w:val="24"/>
        </w:rPr>
        <w:t xml:space="preserve"> </w:t>
      </w:r>
      <w:r w:rsidR="003B7548" w:rsidRPr="00B167CD">
        <w:t>-</w:t>
      </w:r>
      <w:r w:rsidR="003B7548">
        <w:t xml:space="preserve"> </w:t>
      </w:r>
      <w:r w:rsidRPr="00B167CD">
        <w:rPr>
          <w:rFonts w:ascii="Times New Roman" w:eastAsia="Times New Roman" w:hAnsi="Times New Roman"/>
          <w:sz w:val="24"/>
          <w:szCs w:val="24"/>
        </w:rPr>
        <w:t>87 të projektligjit, parashikohen kompeten</w:t>
      </w:r>
      <w:r w:rsidR="00C16729" w:rsidRPr="00B167CD">
        <w:rPr>
          <w:rFonts w:ascii="Times New Roman" w:eastAsia="Times New Roman" w:hAnsi="Times New Roman"/>
          <w:sz w:val="24"/>
          <w:szCs w:val="24"/>
        </w:rPr>
        <w:t xml:space="preserve">cat dhe detyrat e Komisionerit </w:t>
      </w:r>
      <w:r w:rsidRPr="00B167CD">
        <w:rPr>
          <w:rFonts w:ascii="Times New Roman" w:eastAsia="Times New Roman" w:hAnsi="Times New Roman"/>
          <w:sz w:val="24"/>
          <w:szCs w:val="24"/>
        </w:rPr>
        <w:t>në fushën e mbrojtjes së të dhënave personale. Me propozimin e ekspertëve të projektit të binjakëzimit, kompetencat e Komisionerit në fushën e të drejtës për informim, të parashikuara në nenin 31/1 të ligjit në fuqi për mbrojtjen e të dhënave personale, nuk do të jenë më pjesë e këtij projekt</w:t>
      </w:r>
      <w:r w:rsidR="00A26742" w:rsidRPr="00B167CD">
        <w:rPr>
          <w:rFonts w:ascii="Times New Roman" w:eastAsia="Times New Roman" w:hAnsi="Times New Roman"/>
          <w:sz w:val="24"/>
          <w:szCs w:val="24"/>
        </w:rPr>
        <w:t>-</w:t>
      </w:r>
      <w:r w:rsidRPr="00B167CD">
        <w:rPr>
          <w:rFonts w:ascii="Times New Roman" w:eastAsia="Times New Roman" w:hAnsi="Times New Roman"/>
          <w:sz w:val="24"/>
          <w:szCs w:val="24"/>
        </w:rPr>
        <w:t xml:space="preserve">ligji në përputhje me </w:t>
      </w:r>
      <w:r w:rsidRPr="00B167CD">
        <w:rPr>
          <w:rFonts w:ascii="Times New Roman" w:hAnsi="Times New Roman" w:cs="Times New Roman"/>
          <w:color w:val="000000"/>
          <w:sz w:val="24"/>
          <w:szCs w:val="24"/>
        </w:rPr>
        <w:t>kërkesat e GDPR</w:t>
      </w:r>
      <w:r w:rsidR="00A26742" w:rsidRPr="00B167CD">
        <w:rPr>
          <w:rFonts w:ascii="Times New Roman" w:hAnsi="Times New Roman" w:cs="Times New Roman"/>
          <w:color w:val="000000"/>
          <w:sz w:val="24"/>
          <w:szCs w:val="24"/>
        </w:rPr>
        <w:t>-së</w:t>
      </w:r>
      <w:r w:rsidR="0033538F" w:rsidRPr="00B167CD">
        <w:rPr>
          <w:rFonts w:ascii="Times New Roman" w:hAnsi="Times New Roman" w:cs="Times New Roman"/>
          <w:color w:val="000000"/>
          <w:sz w:val="24"/>
          <w:szCs w:val="24"/>
        </w:rPr>
        <w:t xml:space="preserve">. </w:t>
      </w:r>
      <w:r w:rsidR="0033538F" w:rsidRPr="00B167CD">
        <w:rPr>
          <w:rFonts w:ascii="Times New Roman" w:hAnsi="Times New Roman" w:cs="Times New Roman"/>
          <w:sz w:val="24"/>
          <w:szCs w:val="24"/>
          <w:shd w:val="clear" w:color="auto" w:fill="FFFFFF"/>
        </w:rPr>
        <w:t xml:space="preserve">Këto kompetenca do </w:t>
      </w:r>
      <w:r w:rsidR="0033538F" w:rsidRPr="00B167CD">
        <w:rPr>
          <w:rFonts w:ascii="Times New Roman" w:hAnsi="Times New Roman" w:cs="Times New Roman"/>
          <w:bCs/>
          <w:sz w:val="24"/>
          <w:szCs w:val="24"/>
        </w:rPr>
        <w:t>të përcaktohen në ligjin e posaçëm p</w:t>
      </w:r>
      <w:r w:rsidR="0033538F" w:rsidRPr="00B167CD">
        <w:rPr>
          <w:rFonts w:ascii="Times New Roman" w:hAnsi="Times New Roman" w:cs="Times New Roman"/>
          <w:sz w:val="24"/>
          <w:szCs w:val="24"/>
        </w:rPr>
        <w:t>ër të drejtën e informimit</w:t>
      </w:r>
      <w:r w:rsidR="0033538F" w:rsidRPr="00B167CD">
        <w:rPr>
          <w:rFonts w:ascii="Times New Roman" w:hAnsi="Times New Roman" w:cs="Times New Roman"/>
          <w:color w:val="000000"/>
          <w:sz w:val="24"/>
          <w:szCs w:val="24"/>
        </w:rPr>
        <w:t xml:space="preserve">. </w:t>
      </w:r>
    </w:p>
    <w:p w:rsidR="00DD6857" w:rsidRPr="00B167CD" w:rsidRDefault="00DD6857" w:rsidP="00C10A4E">
      <w:pPr>
        <w:spacing w:before="240" w:after="0" w:line="276" w:lineRule="auto"/>
        <w:jc w:val="both"/>
        <w:rPr>
          <w:rFonts w:ascii="Times New Roman" w:hAnsi="Times New Roman"/>
          <w:bCs/>
          <w:color w:val="000000"/>
          <w:sz w:val="24"/>
          <w:szCs w:val="24"/>
        </w:rPr>
      </w:pPr>
      <w:r w:rsidRPr="00B167CD">
        <w:rPr>
          <w:rFonts w:ascii="Times New Roman" w:hAnsi="Times New Roman"/>
          <w:bCs/>
          <w:color w:val="000000"/>
          <w:sz w:val="24"/>
          <w:szCs w:val="24"/>
        </w:rPr>
        <w:t>Zgjerohen detyrat dhe kompetencat e Komisionerit në fushën e mbrojtjes së të dhënave personale</w:t>
      </w:r>
      <w:r w:rsidR="00A26742" w:rsidRPr="00B167CD">
        <w:rPr>
          <w:rFonts w:ascii="Times New Roman" w:hAnsi="Times New Roman"/>
          <w:bCs/>
          <w:color w:val="000000"/>
          <w:sz w:val="24"/>
          <w:szCs w:val="24"/>
        </w:rPr>
        <w:t>,</w:t>
      </w:r>
      <w:r w:rsidRPr="00B167CD">
        <w:rPr>
          <w:rFonts w:ascii="Times New Roman" w:hAnsi="Times New Roman"/>
          <w:bCs/>
          <w:color w:val="000000"/>
          <w:sz w:val="24"/>
          <w:szCs w:val="24"/>
        </w:rPr>
        <w:t xml:space="preserve"> të parashikuara në nenin 84 të projekt</w:t>
      </w:r>
      <w:r w:rsidR="00A26742" w:rsidRPr="00B167CD">
        <w:rPr>
          <w:rFonts w:ascii="Times New Roman" w:hAnsi="Times New Roman"/>
          <w:bCs/>
          <w:color w:val="000000"/>
          <w:sz w:val="24"/>
          <w:szCs w:val="24"/>
        </w:rPr>
        <w:t>-</w:t>
      </w:r>
      <w:r w:rsidRPr="00B167CD">
        <w:rPr>
          <w:rFonts w:ascii="Times New Roman" w:hAnsi="Times New Roman"/>
          <w:bCs/>
          <w:color w:val="000000"/>
          <w:sz w:val="24"/>
          <w:szCs w:val="24"/>
        </w:rPr>
        <w:t>ligjit</w:t>
      </w:r>
      <w:r w:rsidR="00A26742" w:rsidRPr="00B167CD">
        <w:rPr>
          <w:rFonts w:ascii="Times New Roman" w:hAnsi="Times New Roman"/>
          <w:bCs/>
          <w:color w:val="000000"/>
          <w:sz w:val="24"/>
          <w:szCs w:val="24"/>
        </w:rPr>
        <w:t>,</w:t>
      </w:r>
      <w:r w:rsidRPr="00B167CD">
        <w:rPr>
          <w:rFonts w:ascii="Times New Roman" w:hAnsi="Times New Roman"/>
          <w:bCs/>
          <w:color w:val="000000"/>
          <w:sz w:val="24"/>
          <w:szCs w:val="24"/>
        </w:rPr>
        <w:t xml:space="preserve"> duke përfshirë:</w:t>
      </w:r>
    </w:p>
    <w:p w:rsidR="00DD6857" w:rsidRPr="00B167CD" w:rsidRDefault="00DD6857" w:rsidP="00C10A4E">
      <w:pPr>
        <w:pStyle w:val="ListParagraph"/>
        <w:numPr>
          <w:ilvl w:val="0"/>
          <w:numId w:val="30"/>
        </w:numPr>
        <w:spacing w:before="240" w:after="0" w:line="276" w:lineRule="auto"/>
        <w:jc w:val="both"/>
        <w:rPr>
          <w:rFonts w:ascii="Times New Roman" w:hAnsi="Times New Roman"/>
          <w:bCs/>
          <w:i/>
          <w:color w:val="000000"/>
          <w:sz w:val="24"/>
          <w:szCs w:val="24"/>
        </w:rPr>
      </w:pPr>
      <w:r w:rsidRPr="00B167CD">
        <w:rPr>
          <w:rFonts w:ascii="Times New Roman" w:hAnsi="Times New Roman"/>
          <w:i/>
          <w:sz w:val="24"/>
          <w:szCs w:val="24"/>
        </w:rPr>
        <w:t>hartimin dhe publikimin e klauzolave standarde kontraktuale për kontratat ndërmjet kontrolluesve dhe përpunuesve;</w:t>
      </w:r>
    </w:p>
    <w:p w:rsidR="00DD6857" w:rsidRPr="00B167CD" w:rsidRDefault="00DD6857" w:rsidP="00C10A4E">
      <w:pPr>
        <w:pStyle w:val="BodyText"/>
        <w:numPr>
          <w:ilvl w:val="0"/>
          <w:numId w:val="30"/>
        </w:numPr>
        <w:spacing w:line="276" w:lineRule="auto"/>
        <w:ind w:right="115"/>
        <w:rPr>
          <w:rFonts w:cs="Times New Roman"/>
          <w:i/>
        </w:rPr>
      </w:pPr>
      <w:r w:rsidRPr="00B167CD">
        <w:rPr>
          <w:i/>
        </w:rPr>
        <w:t>këshillimin e kontrolluesve në kuadër të konsultimit paraprak;</w:t>
      </w:r>
    </w:p>
    <w:p w:rsidR="00DD6857" w:rsidRPr="00B167CD" w:rsidRDefault="00DD6857" w:rsidP="00C10A4E">
      <w:pPr>
        <w:pStyle w:val="BodyText"/>
        <w:numPr>
          <w:ilvl w:val="0"/>
          <w:numId w:val="30"/>
        </w:numPr>
        <w:spacing w:line="276" w:lineRule="auto"/>
        <w:ind w:right="115"/>
        <w:rPr>
          <w:rFonts w:cs="Times New Roman"/>
          <w:i/>
        </w:rPr>
      </w:pPr>
      <w:r w:rsidRPr="00B167CD">
        <w:rPr>
          <w:i/>
        </w:rPr>
        <w:t>mbështetjen e kontrolluesve nëpërmjet publikimit të listave në lidhje me kriteret për vlerësimin e ndikimit në mbrojtjen e të dhënave;</w:t>
      </w:r>
    </w:p>
    <w:p w:rsidR="00DD6857" w:rsidRPr="00B167CD" w:rsidRDefault="00DD6857" w:rsidP="00C10A4E">
      <w:pPr>
        <w:pStyle w:val="BodyText"/>
        <w:numPr>
          <w:ilvl w:val="0"/>
          <w:numId w:val="30"/>
        </w:numPr>
        <w:spacing w:line="276" w:lineRule="auto"/>
        <w:ind w:right="115"/>
        <w:rPr>
          <w:rFonts w:cs="Times New Roman"/>
          <w:i/>
        </w:rPr>
      </w:pPr>
      <w:r w:rsidRPr="00B167CD">
        <w:rPr>
          <w:i/>
        </w:rPr>
        <w:t>inkurajimin e hartimit të kodeve të sjelljes;</w:t>
      </w:r>
    </w:p>
    <w:p w:rsidR="00DD6857" w:rsidRPr="00B167CD" w:rsidRDefault="00DD6857" w:rsidP="00C10A4E">
      <w:pPr>
        <w:pStyle w:val="BodyText"/>
        <w:numPr>
          <w:ilvl w:val="0"/>
          <w:numId w:val="30"/>
        </w:numPr>
        <w:spacing w:line="276" w:lineRule="auto"/>
        <w:ind w:right="115"/>
        <w:rPr>
          <w:rFonts w:cs="Times New Roman"/>
          <w:i/>
        </w:rPr>
      </w:pPr>
      <w:r w:rsidRPr="00B167CD">
        <w:rPr>
          <w:i/>
        </w:rPr>
        <w:t>publikimin e kritereve për akreditimin e një organi për monitorimin e kodeve të sjelljes;</w:t>
      </w:r>
    </w:p>
    <w:p w:rsidR="00DD6857" w:rsidRPr="00B167CD" w:rsidRDefault="00DD6857" w:rsidP="00C10A4E">
      <w:pPr>
        <w:pStyle w:val="Default"/>
        <w:numPr>
          <w:ilvl w:val="0"/>
          <w:numId w:val="30"/>
        </w:numPr>
        <w:spacing w:line="276" w:lineRule="auto"/>
        <w:ind w:right="115"/>
        <w:rPr>
          <w:i/>
          <w:iCs/>
        </w:rPr>
      </w:pPr>
      <w:r w:rsidRPr="00B167CD">
        <w:rPr>
          <w:i/>
        </w:rPr>
        <w:t xml:space="preserve">inkurajimin e vënies në zbatim të çertifikimit, vulave dhe markave të mbrojtjes së të dhënave, me qëllim lehtësimin e përputhshmërisë me këtë Ligj; hartimin dhe publikimin e kritereve për certifikimin si dhe </w:t>
      </w:r>
      <w:r w:rsidRPr="00B167CD">
        <w:rPr>
          <w:i/>
          <w:color w:val="auto"/>
        </w:rPr>
        <w:t xml:space="preserve">akreditimin </w:t>
      </w:r>
      <w:r w:rsidRPr="00B167CD">
        <w:rPr>
          <w:i/>
        </w:rPr>
        <w:t xml:space="preserve">e organizmave të çertifikimit; </w:t>
      </w:r>
    </w:p>
    <w:p w:rsidR="00C16729" w:rsidRPr="00B167CD" w:rsidRDefault="00DD6857" w:rsidP="00C10A4E">
      <w:pPr>
        <w:pStyle w:val="Default"/>
        <w:numPr>
          <w:ilvl w:val="0"/>
          <w:numId w:val="30"/>
        </w:numPr>
        <w:spacing w:line="276" w:lineRule="auto"/>
        <w:ind w:right="115"/>
        <w:rPr>
          <w:i/>
          <w:iCs/>
        </w:rPr>
      </w:pPr>
      <w:r w:rsidRPr="00B167CD">
        <w:rPr>
          <w:i/>
        </w:rPr>
        <w:t>rishikimin e përgjigjeve të dhëna nga autoritetet kompetente ndaj kërkesave të subjekteve të të dhënave në lidhje me ushtrimin e të drejtave të tyre për akses ose për korrigjim ose fshirje</w:t>
      </w:r>
      <w:r w:rsidR="00C16729" w:rsidRPr="00B167CD">
        <w:rPr>
          <w:i/>
        </w:rPr>
        <w:t xml:space="preserve">; </w:t>
      </w:r>
    </w:p>
    <w:p w:rsidR="00DD6857" w:rsidRPr="00B167CD" w:rsidRDefault="00C16729" w:rsidP="00C16729">
      <w:pPr>
        <w:pStyle w:val="Default"/>
        <w:spacing w:line="276" w:lineRule="auto"/>
        <w:ind w:left="360" w:right="115"/>
        <w:rPr>
          <w:i/>
          <w:iCs/>
        </w:rPr>
      </w:pPr>
      <w:r w:rsidRPr="00B167CD">
        <w:rPr>
          <w:i/>
        </w:rPr>
        <w:t>si dhe në referencë të nenit 134, pika 1, gërma “e” të Kushtetutës:</w:t>
      </w:r>
    </w:p>
    <w:p w:rsidR="00C16729" w:rsidRPr="00B167CD" w:rsidRDefault="00C16729" w:rsidP="00C10A4E">
      <w:pPr>
        <w:pStyle w:val="Default"/>
        <w:numPr>
          <w:ilvl w:val="0"/>
          <w:numId w:val="30"/>
        </w:numPr>
        <w:spacing w:line="276" w:lineRule="auto"/>
        <w:ind w:right="115"/>
        <w:rPr>
          <w:i/>
          <w:iCs/>
          <w:color w:val="auto"/>
        </w:rPr>
      </w:pPr>
      <w:r w:rsidRPr="00B167CD">
        <w:rPr>
          <w:rFonts w:eastAsia="Times New Roman"/>
          <w:i/>
          <w:color w:val="auto"/>
        </w:rPr>
        <w:t>vënien në lëvizje të Gjykatës Kushtetuese, për çështje që lidhen me fushën e veprimtarisë.</w:t>
      </w:r>
    </w:p>
    <w:p w:rsidR="0033538F" w:rsidRPr="00B167CD" w:rsidRDefault="00DD6857" w:rsidP="00C10A4E">
      <w:pPr>
        <w:spacing w:before="240" w:after="0" w:line="276" w:lineRule="auto"/>
        <w:jc w:val="both"/>
        <w:rPr>
          <w:rFonts w:ascii="Times New Roman" w:hAnsi="Times New Roman"/>
          <w:bCs/>
          <w:color w:val="000000"/>
          <w:sz w:val="24"/>
          <w:szCs w:val="24"/>
        </w:rPr>
      </w:pPr>
      <w:r w:rsidRPr="00B167CD">
        <w:rPr>
          <w:rFonts w:ascii="Times New Roman" w:hAnsi="Times New Roman"/>
          <w:bCs/>
          <w:color w:val="000000"/>
          <w:sz w:val="24"/>
          <w:szCs w:val="24"/>
        </w:rPr>
        <w:t>Shtohet një dispozitë e re, konkretisht neni 85 i projekt</w:t>
      </w:r>
      <w:r w:rsidR="00A26742" w:rsidRPr="00B167CD">
        <w:rPr>
          <w:rFonts w:ascii="Times New Roman" w:hAnsi="Times New Roman"/>
          <w:bCs/>
          <w:color w:val="000000"/>
          <w:sz w:val="24"/>
          <w:szCs w:val="24"/>
        </w:rPr>
        <w:t>-</w:t>
      </w:r>
      <w:r w:rsidRPr="00B167CD">
        <w:rPr>
          <w:rFonts w:ascii="Times New Roman" w:hAnsi="Times New Roman"/>
          <w:bCs/>
          <w:color w:val="000000"/>
          <w:sz w:val="24"/>
          <w:szCs w:val="24"/>
        </w:rPr>
        <w:t>ligjit</w:t>
      </w:r>
      <w:r w:rsidR="00A26742" w:rsidRPr="00B167CD">
        <w:rPr>
          <w:rFonts w:ascii="Times New Roman" w:hAnsi="Times New Roman"/>
          <w:bCs/>
          <w:color w:val="000000"/>
          <w:sz w:val="24"/>
          <w:szCs w:val="24"/>
        </w:rPr>
        <w:t>,</w:t>
      </w:r>
      <w:r w:rsidRPr="00B167CD">
        <w:rPr>
          <w:rFonts w:ascii="Times New Roman" w:hAnsi="Times New Roman"/>
          <w:bCs/>
          <w:color w:val="000000"/>
          <w:sz w:val="24"/>
          <w:szCs w:val="24"/>
        </w:rPr>
        <w:t xml:space="preserve"> që i garanton Komisionerit kompetenca ndihmëse, hetimore dhe korrigjuese, në funksion të përmbushj</w:t>
      </w:r>
      <w:r w:rsidR="0033538F" w:rsidRPr="00B167CD">
        <w:rPr>
          <w:rFonts w:ascii="Times New Roman" w:hAnsi="Times New Roman"/>
          <w:bCs/>
          <w:color w:val="000000"/>
          <w:sz w:val="24"/>
          <w:szCs w:val="24"/>
        </w:rPr>
        <w:t>es së detyrave të tij siç janë:</w:t>
      </w:r>
    </w:p>
    <w:p w:rsidR="00DD6857" w:rsidRPr="00B167CD" w:rsidRDefault="00DD6857" w:rsidP="00C10A4E">
      <w:pPr>
        <w:pStyle w:val="ListParagraph"/>
        <w:numPr>
          <w:ilvl w:val="0"/>
          <w:numId w:val="30"/>
        </w:numPr>
        <w:spacing w:after="0" w:line="276" w:lineRule="auto"/>
        <w:jc w:val="both"/>
        <w:rPr>
          <w:rFonts w:ascii="Times New Roman" w:hAnsi="Times New Roman"/>
          <w:bCs/>
          <w:i/>
          <w:color w:val="000000"/>
          <w:sz w:val="24"/>
          <w:szCs w:val="24"/>
        </w:rPr>
      </w:pPr>
      <w:r w:rsidRPr="00B167CD">
        <w:rPr>
          <w:rFonts w:ascii="Times New Roman" w:hAnsi="Times New Roman"/>
          <w:i/>
          <w:iCs/>
          <w:sz w:val="24"/>
          <w:szCs w:val="24"/>
        </w:rPr>
        <w:t xml:space="preserve">rishikimi i certifikimeve të lëshuara nga organizmat certifikues; </w:t>
      </w:r>
    </w:p>
    <w:p w:rsidR="00DD6857" w:rsidRPr="00B167CD" w:rsidRDefault="00DD6857" w:rsidP="00C10A4E">
      <w:pPr>
        <w:pStyle w:val="ListParagraph"/>
        <w:numPr>
          <w:ilvl w:val="0"/>
          <w:numId w:val="30"/>
        </w:numPr>
        <w:spacing w:after="0" w:line="276" w:lineRule="auto"/>
        <w:jc w:val="both"/>
        <w:rPr>
          <w:rFonts w:ascii="Times New Roman" w:hAnsi="Times New Roman"/>
          <w:bCs/>
          <w:i/>
          <w:color w:val="000000"/>
          <w:sz w:val="24"/>
          <w:szCs w:val="24"/>
        </w:rPr>
      </w:pPr>
      <w:r w:rsidRPr="00B167CD">
        <w:rPr>
          <w:rFonts w:ascii="Times New Roman" w:hAnsi="Times New Roman"/>
          <w:i/>
          <w:iCs/>
          <w:sz w:val="24"/>
          <w:szCs w:val="24"/>
        </w:rPr>
        <w:t>rishikimi i ligjshmërisë së përpunimit në kuadër të kufizimeve të të drejtave të subjekteve të të dhënave;</w:t>
      </w:r>
    </w:p>
    <w:p w:rsidR="00DD6857" w:rsidRPr="00B167CD" w:rsidRDefault="00DD6857" w:rsidP="00C10A4E">
      <w:pPr>
        <w:pStyle w:val="ListParagraph"/>
        <w:numPr>
          <w:ilvl w:val="0"/>
          <w:numId w:val="30"/>
        </w:numPr>
        <w:spacing w:after="0" w:line="276" w:lineRule="auto"/>
        <w:jc w:val="both"/>
        <w:rPr>
          <w:rFonts w:ascii="Times New Roman" w:hAnsi="Times New Roman" w:cs="Times New Roman"/>
          <w:i/>
          <w:iCs/>
          <w:sz w:val="24"/>
          <w:szCs w:val="24"/>
        </w:rPr>
      </w:pPr>
      <w:r w:rsidRPr="00B167CD">
        <w:rPr>
          <w:rFonts w:ascii="Times New Roman" w:hAnsi="Times New Roman"/>
          <w:i/>
          <w:iCs/>
          <w:sz w:val="24"/>
          <w:szCs w:val="24"/>
        </w:rPr>
        <w:t>tërheq certifikimin ose urdhëron organizmin certifikues të tërheqë një certifikim të lëshuar ose të mos lëshojë certifikime nëse nuk janë përmbushur ose nuk përmbushen më kriteret për certifikim;</w:t>
      </w:r>
    </w:p>
    <w:p w:rsidR="00DD6857" w:rsidRPr="00B167CD" w:rsidRDefault="00DD6857" w:rsidP="00C10A4E">
      <w:pPr>
        <w:pStyle w:val="ListParagraph"/>
        <w:numPr>
          <w:ilvl w:val="0"/>
          <w:numId w:val="30"/>
        </w:numPr>
        <w:spacing w:after="0" w:line="276" w:lineRule="auto"/>
        <w:jc w:val="both"/>
        <w:rPr>
          <w:rFonts w:ascii="Times New Roman" w:hAnsi="Times New Roman" w:cs="Times New Roman"/>
          <w:i/>
          <w:iCs/>
          <w:sz w:val="24"/>
          <w:szCs w:val="24"/>
        </w:rPr>
      </w:pPr>
      <w:r w:rsidRPr="00B167CD">
        <w:rPr>
          <w:rFonts w:ascii="Times New Roman" w:hAnsi="Times New Roman"/>
          <w:i/>
          <w:iCs/>
          <w:sz w:val="24"/>
          <w:szCs w:val="24"/>
        </w:rPr>
        <w:t>urdhëron pezullimin e kalimit të të dhënave tek një marrës në një vend të tretë ose tek një organizatë ndërkombëtare;</w:t>
      </w:r>
    </w:p>
    <w:p w:rsidR="00C16729" w:rsidRPr="00B167CD" w:rsidRDefault="00C16729" w:rsidP="00C16729">
      <w:pPr>
        <w:spacing w:after="0" w:line="276" w:lineRule="auto"/>
        <w:jc w:val="both"/>
        <w:rPr>
          <w:rFonts w:ascii="Times New Roman" w:hAnsi="Times New Roman" w:cs="Times New Roman"/>
          <w:i/>
          <w:iCs/>
          <w:sz w:val="24"/>
          <w:szCs w:val="24"/>
        </w:rPr>
      </w:pPr>
    </w:p>
    <w:p w:rsidR="00C16729" w:rsidRPr="00B167CD" w:rsidRDefault="00C16729" w:rsidP="00C16729">
      <w:pPr>
        <w:spacing w:after="0" w:line="276" w:lineRule="auto"/>
        <w:jc w:val="both"/>
        <w:rPr>
          <w:rFonts w:ascii="Times New Roman" w:hAnsi="Times New Roman" w:cs="Times New Roman"/>
          <w:iCs/>
          <w:sz w:val="24"/>
          <w:szCs w:val="24"/>
        </w:rPr>
      </w:pPr>
      <w:r w:rsidRPr="00B167CD">
        <w:rPr>
          <w:rFonts w:ascii="Times New Roman" w:hAnsi="Times New Roman" w:cs="Times New Roman"/>
          <w:iCs/>
          <w:sz w:val="24"/>
          <w:szCs w:val="24"/>
        </w:rPr>
        <w:t>Në nenet 86 dhe 87, rregullohet detyrimi për bashkëpunim si dhe publikimi i akteve të Komisionerit.</w:t>
      </w:r>
    </w:p>
    <w:p w:rsidR="00DD6857" w:rsidRPr="00B167CD" w:rsidRDefault="00DD6857" w:rsidP="00C10A4E">
      <w:pPr>
        <w:pStyle w:val="BodyText"/>
        <w:spacing w:line="276" w:lineRule="auto"/>
        <w:ind w:left="0" w:right="115"/>
        <w:rPr>
          <w:rFonts w:cs="Times New Roman"/>
          <w:i/>
        </w:rPr>
      </w:pPr>
    </w:p>
    <w:p w:rsidR="0033538F" w:rsidRPr="00B167CD" w:rsidRDefault="00961848" w:rsidP="00C10A4E">
      <w:pPr>
        <w:spacing w:line="276" w:lineRule="auto"/>
        <w:jc w:val="both"/>
        <w:rPr>
          <w:rFonts w:ascii="Times New Roman" w:hAnsi="Times New Roman" w:cs="Times New Roman"/>
          <w:bCs/>
          <w:sz w:val="24"/>
          <w:szCs w:val="24"/>
        </w:rPr>
      </w:pPr>
      <w:r w:rsidRPr="00B167CD">
        <w:rPr>
          <w:rFonts w:ascii="Times New Roman" w:hAnsi="Times New Roman" w:cs="Times New Roman"/>
          <w:b/>
          <w:color w:val="000000"/>
          <w:sz w:val="24"/>
          <w:szCs w:val="24"/>
        </w:rPr>
        <w:t>Pjesa V</w:t>
      </w:r>
      <w:r w:rsidRPr="00B167CD">
        <w:rPr>
          <w:rFonts w:ascii="Times New Roman" w:hAnsi="Times New Roman" w:cs="Times New Roman"/>
          <w:color w:val="000000"/>
          <w:sz w:val="24"/>
          <w:szCs w:val="24"/>
        </w:rPr>
        <w:t xml:space="preserve"> </w:t>
      </w:r>
      <w:r w:rsidR="00DD6857" w:rsidRPr="00B167CD">
        <w:rPr>
          <w:rFonts w:ascii="Times New Roman" w:hAnsi="Times New Roman" w:cs="Times New Roman"/>
          <w:color w:val="000000"/>
          <w:sz w:val="24"/>
          <w:szCs w:val="24"/>
        </w:rPr>
        <w:t>përmban dispozita që p</w:t>
      </w:r>
      <w:r w:rsidR="00C16729" w:rsidRPr="00B167CD">
        <w:rPr>
          <w:rFonts w:ascii="Times New Roman" w:hAnsi="Times New Roman" w:cs="Times New Roman"/>
          <w:color w:val="000000"/>
          <w:sz w:val="24"/>
          <w:szCs w:val="24"/>
        </w:rPr>
        <w:t>arashikojnë mjetet ligjore, përgjegjësinë dhe penalitet</w:t>
      </w:r>
      <w:r w:rsidR="0033538F" w:rsidRPr="00B167CD">
        <w:rPr>
          <w:rFonts w:ascii="Times New Roman" w:hAnsi="Times New Roman" w:cs="Times New Roman"/>
          <w:color w:val="000000"/>
          <w:sz w:val="24"/>
          <w:szCs w:val="24"/>
        </w:rPr>
        <w:t xml:space="preserve">. </w:t>
      </w:r>
    </w:p>
    <w:p w:rsidR="00B63819" w:rsidRPr="00B167CD" w:rsidRDefault="0033538F"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P</w:t>
      </w:r>
      <w:r w:rsidR="00DD6857" w:rsidRPr="00B167CD">
        <w:rPr>
          <w:rFonts w:ascii="Times New Roman" w:hAnsi="Times New Roman" w:cs="Times New Roman"/>
          <w:bCs/>
          <w:color w:val="000000"/>
          <w:sz w:val="24"/>
          <w:szCs w:val="24"/>
        </w:rPr>
        <w:t>rojekt</w:t>
      </w:r>
      <w:r w:rsidR="006E7E78" w:rsidRPr="00B167CD">
        <w:rPr>
          <w:rFonts w:ascii="Times New Roman" w:hAnsi="Times New Roman" w:cs="Times New Roman"/>
          <w:bCs/>
          <w:color w:val="000000"/>
          <w:sz w:val="24"/>
          <w:szCs w:val="24"/>
        </w:rPr>
        <w:t xml:space="preserve"> </w:t>
      </w:r>
      <w:r w:rsidR="00DD6857" w:rsidRPr="00B167CD">
        <w:rPr>
          <w:rFonts w:ascii="Times New Roman" w:hAnsi="Times New Roman" w:cs="Times New Roman"/>
          <w:bCs/>
          <w:color w:val="000000"/>
          <w:sz w:val="24"/>
          <w:szCs w:val="24"/>
        </w:rPr>
        <w:t xml:space="preserve">ligji trajton </w:t>
      </w:r>
      <w:r w:rsidR="00C16729" w:rsidRPr="00B167CD">
        <w:rPr>
          <w:rFonts w:ascii="Times New Roman" w:hAnsi="Times New Roman" w:cs="Times New Roman"/>
          <w:bCs/>
          <w:color w:val="000000"/>
          <w:sz w:val="24"/>
          <w:szCs w:val="24"/>
        </w:rPr>
        <w:t>më gjerësisht</w:t>
      </w:r>
      <w:r w:rsidR="00C94F6E" w:rsidRPr="00B167CD">
        <w:rPr>
          <w:rFonts w:ascii="Times New Roman" w:hAnsi="Times New Roman" w:cs="Times New Roman"/>
          <w:bCs/>
          <w:color w:val="000000"/>
          <w:sz w:val="24"/>
          <w:szCs w:val="24"/>
        </w:rPr>
        <w:t xml:space="preserve"> të drejtën për t’u ankuar, </w:t>
      </w:r>
      <w:r w:rsidR="00DD6857" w:rsidRPr="00B167CD">
        <w:rPr>
          <w:rFonts w:ascii="Times New Roman" w:hAnsi="Times New Roman" w:cs="Times New Roman"/>
          <w:bCs/>
          <w:color w:val="000000"/>
          <w:sz w:val="24"/>
          <w:szCs w:val="24"/>
        </w:rPr>
        <w:t>parashik</w:t>
      </w:r>
      <w:r w:rsidR="00C94F6E" w:rsidRPr="00B167CD">
        <w:rPr>
          <w:rFonts w:ascii="Times New Roman" w:hAnsi="Times New Roman" w:cs="Times New Roman"/>
          <w:bCs/>
          <w:color w:val="000000"/>
          <w:sz w:val="24"/>
          <w:szCs w:val="24"/>
        </w:rPr>
        <w:t xml:space="preserve">uar </w:t>
      </w:r>
      <w:r w:rsidR="00DD6857" w:rsidRPr="00B167CD">
        <w:rPr>
          <w:rFonts w:ascii="Times New Roman" w:hAnsi="Times New Roman" w:cs="Times New Roman"/>
          <w:bCs/>
          <w:color w:val="000000"/>
          <w:sz w:val="24"/>
          <w:szCs w:val="24"/>
        </w:rPr>
        <w:t xml:space="preserve">në nenin 88. Konkretisht, </w:t>
      </w:r>
      <w:r w:rsidR="00496219" w:rsidRPr="00B167CD">
        <w:rPr>
          <w:rFonts w:ascii="Times New Roman" w:hAnsi="Times New Roman" w:cs="Times New Roman"/>
          <w:bCs/>
          <w:color w:val="000000"/>
          <w:sz w:val="24"/>
          <w:szCs w:val="24"/>
        </w:rPr>
        <w:t>parashiko</w:t>
      </w:r>
      <w:r w:rsidR="00C94F6E" w:rsidRPr="00B167CD">
        <w:rPr>
          <w:rFonts w:ascii="Times New Roman" w:hAnsi="Times New Roman" w:cs="Times New Roman"/>
          <w:bCs/>
          <w:color w:val="000000"/>
          <w:sz w:val="24"/>
          <w:szCs w:val="24"/>
        </w:rPr>
        <w:t xml:space="preserve">hen </w:t>
      </w:r>
      <w:r w:rsidR="00496219" w:rsidRPr="00B167CD">
        <w:rPr>
          <w:rFonts w:ascii="Times New Roman" w:hAnsi="Times New Roman" w:cs="Times New Roman"/>
          <w:bCs/>
          <w:color w:val="000000"/>
          <w:sz w:val="24"/>
          <w:szCs w:val="24"/>
        </w:rPr>
        <w:t xml:space="preserve">mjete të dyfishta ligjore, </w:t>
      </w:r>
      <w:r w:rsidR="006A1E85" w:rsidRPr="00B167CD">
        <w:rPr>
          <w:rFonts w:ascii="Times New Roman" w:hAnsi="Times New Roman" w:cs="Times New Roman"/>
          <w:bCs/>
          <w:color w:val="000000"/>
          <w:sz w:val="24"/>
          <w:szCs w:val="24"/>
        </w:rPr>
        <w:t>administrative dhe gjyq</w:t>
      </w:r>
      <w:r w:rsidR="00B63819" w:rsidRPr="00B167CD">
        <w:rPr>
          <w:rFonts w:ascii="Times New Roman" w:hAnsi="Times New Roman" w:cs="Times New Roman"/>
          <w:bCs/>
          <w:color w:val="000000"/>
          <w:sz w:val="24"/>
          <w:szCs w:val="24"/>
        </w:rPr>
        <w:t>ë</w:t>
      </w:r>
      <w:r w:rsidR="006A1E85" w:rsidRPr="00B167CD">
        <w:rPr>
          <w:rFonts w:ascii="Times New Roman" w:hAnsi="Times New Roman" w:cs="Times New Roman"/>
          <w:bCs/>
          <w:color w:val="000000"/>
          <w:sz w:val="24"/>
          <w:szCs w:val="24"/>
        </w:rPr>
        <w:t xml:space="preserve">sore </w:t>
      </w:r>
      <w:r w:rsidR="00B63819" w:rsidRPr="00B167CD">
        <w:rPr>
          <w:rFonts w:ascii="Times New Roman" w:hAnsi="Times New Roman" w:cs="Times New Roman"/>
          <w:bCs/>
          <w:color w:val="000000"/>
          <w:sz w:val="24"/>
          <w:szCs w:val="24"/>
        </w:rPr>
        <w:t>në rast se përpuni</w:t>
      </w:r>
      <w:r w:rsidR="00C16729" w:rsidRPr="00B167CD">
        <w:rPr>
          <w:rFonts w:ascii="Times New Roman" w:hAnsi="Times New Roman" w:cs="Times New Roman"/>
          <w:bCs/>
          <w:color w:val="000000"/>
          <w:sz w:val="24"/>
          <w:szCs w:val="24"/>
        </w:rPr>
        <w:t>mi i të dhënave personale të individid</w:t>
      </w:r>
      <w:r w:rsidR="00B63819" w:rsidRPr="00B167CD">
        <w:rPr>
          <w:rFonts w:ascii="Times New Roman" w:hAnsi="Times New Roman" w:cs="Times New Roman"/>
          <w:bCs/>
          <w:color w:val="000000"/>
          <w:sz w:val="24"/>
          <w:szCs w:val="24"/>
        </w:rPr>
        <w:t xml:space="preserve"> kryhet në shkelje të ligjit.</w:t>
      </w:r>
    </w:p>
    <w:p w:rsidR="00C94F6E" w:rsidRPr="00B167CD" w:rsidRDefault="00DD6857"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Gjithashtu kjo dispozitë më e zgjeruar, ofron mundësinë që Komisioneri të refuzojë ndërmarrjen e veprimeve në lidhje me ankesat që janë qartazi të pabazuara</w:t>
      </w:r>
      <w:r w:rsidR="00A26742" w:rsidRPr="00B167CD">
        <w:rPr>
          <w:rFonts w:ascii="Times New Roman" w:hAnsi="Times New Roman" w:cs="Times New Roman"/>
          <w:bCs/>
          <w:color w:val="000000"/>
          <w:sz w:val="24"/>
          <w:szCs w:val="24"/>
        </w:rPr>
        <w:t>,</w:t>
      </w:r>
      <w:r w:rsidRPr="00B167CD">
        <w:rPr>
          <w:rFonts w:ascii="Times New Roman" w:hAnsi="Times New Roman" w:cs="Times New Roman"/>
          <w:bCs/>
          <w:color w:val="000000"/>
          <w:sz w:val="24"/>
          <w:szCs w:val="24"/>
        </w:rPr>
        <w:t xml:space="preserve"> ose për shkak të karakterit të tyre përsëritës.</w:t>
      </w:r>
      <w:r w:rsidR="00C94F6E" w:rsidRPr="00B167CD">
        <w:rPr>
          <w:rFonts w:ascii="Times New Roman" w:hAnsi="Times New Roman" w:cs="Times New Roman"/>
          <w:bCs/>
          <w:color w:val="000000"/>
          <w:sz w:val="24"/>
          <w:szCs w:val="24"/>
        </w:rPr>
        <w:t xml:space="preserve"> </w:t>
      </w:r>
    </w:p>
    <w:p w:rsidR="002A1399" w:rsidRPr="00B167CD" w:rsidRDefault="00DD6857"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 xml:space="preserve">Në vijim të kësaj të drejtë, shtohet neni 90 i projektligjit i cili </w:t>
      </w:r>
      <w:r w:rsidR="00A26742" w:rsidRPr="00B167CD">
        <w:rPr>
          <w:rFonts w:ascii="Times New Roman" w:hAnsi="Times New Roman" w:cs="Times New Roman"/>
          <w:bCs/>
          <w:color w:val="000000"/>
          <w:sz w:val="24"/>
          <w:szCs w:val="24"/>
        </w:rPr>
        <w:t xml:space="preserve">përbën </w:t>
      </w:r>
      <w:r w:rsidRPr="00B167CD">
        <w:rPr>
          <w:rFonts w:ascii="Times New Roman" w:hAnsi="Times New Roman" w:cs="Times New Roman"/>
          <w:bCs/>
          <w:color w:val="000000"/>
          <w:sz w:val="24"/>
          <w:szCs w:val="24"/>
        </w:rPr>
        <w:t>risi në legjislacionin për mbrojtjen e të dhënave personale në përputhje me GDPR</w:t>
      </w:r>
      <w:r w:rsidR="00A26742" w:rsidRPr="00B167CD">
        <w:rPr>
          <w:rFonts w:ascii="Times New Roman" w:hAnsi="Times New Roman" w:cs="Times New Roman"/>
          <w:bCs/>
          <w:color w:val="000000"/>
          <w:sz w:val="24"/>
          <w:szCs w:val="24"/>
        </w:rPr>
        <w:t>-në</w:t>
      </w:r>
      <w:r w:rsidRPr="00B167CD">
        <w:rPr>
          <w:rFonts w:ascii="Times New Roman" w:hAnsi="Times New Roman" w:cs="Times New Roman"/>
          <w:bCs/>
          <w:color w:val="000000"/>
          <w:sz w:val="24"/>
          <w:szCs w:val="24"/>
        </w:rPr>
        <w:t xml:space="preserve"> dhe parashikon të drejtën e ankuesit që gjatë procedurës së ankimit, të kërkojë nga Komisioneri lëshimin e një urdhri paraprak bllokimi ndaj kontrolluesit ose përpunuesit </w:t>
      </w:r>
      <w:r w:rsidR="00C94F6E" w:rsidRPr="00B167CD">
        <w:rPr>
          <w:rFonts w:ascii="Times New Roman" w:hAnsi="Times New Roman" w:cs="Times New Roman"/>
          <w:bCs/>
          <w:color w:val="000000"/>
          <w:sz w:val="24"/>
          <w:szCs w:val="24"/>
        </w:rPr>
        <w:t>p</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r përpunimin e</w:t>
      </w:r>
      <w:r w:rsidRPr="00B167CD">
        <w:rPr>
          <w:rFonts w:ascii="Times New Roman" w:hAnsi="Times New Roman" w:cs="Times New Roman"/>
          <w:bCs/>
          <w:color w:val="000000"/>
          <w:sz w:val="24"/>
          <w:szCs w:val="24"/>
        </w:rPr>
        <w:t xml:space="preserve"> të dhënave të tij. </w:t>
      </w:r>
      <w:r w:rsidR="00C94F6E" w:rsidRPr="00B167CD">
        <w:rPr>
          <w:rFonts w:ascii="Times New Roman" w:hAnsi="Times New Roman" w:cs="Times New Roman"/>
          <w:bCs/>
          <w:color w:val="000000"/>
          <w:sz w:val="24"/>
          <w:szCs w:val="24"/>
        </w:rPr>
        <w:t xml:space="preserve">Kjo </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sht</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 xml:space="preserve"> nj</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 xml:space="preserve"> garanci e shtuar </w:t>
      </w:r>
      <w:r w:rsidR="00A26742" w:rsidRPr="00B167CD">
        <w:rPr>
          <w:rFonts w:ascii="Times New Roman" w:hAnsi="Times New Roman" w:cs="Times New Roman"/>
          <w:bCs/>
          <w:color w:val="000000"/>
          <w:sz w:val="24"/>
          <w:szCs w:val="24"/>
        </w:rPr>
        <w:t xml:space="preserve">në dispozicion të </w:t>
      </w:r>
      <w:r w:rsidR="00C94F6E" w:rsidRPr="00B167CD">
        <w:rPr>
          <w:rFonts w:ascii="Times New Roman" w:hAnsi="Times New Roman" w:cs="Times New Roman"/>
          <w:bCs/>
          <w:color w:val="000000"/>
          <w:sz w:val="24"/>
          <w:szCs w:val="24"/>
        </w:rPr>
        <w:t>ankuesit deri n</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 xml:space="preserve"> p</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rfundimin e procedur</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s s</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 xml:space="preserve"> ankimit dhe vendim</w:t>
      </w:r>
      <w:r w:rsidR="00A26742" w:rsidRPr="00B167CD">
        <w:rPr>
          <w:rFonts w:ascii="Times New Roman" w:hAnsi="Times New Roman" w:cs="Times New Roman"/>
          <w:bCs/>
          <w:color w:val="000000"/>
          <w:sz w:val="24"/>
          <w:szCs w:val="24"/>
        </w:rPr>
        <w:t>m</w:t>
      </w:r>
      <w:r w:rsidR="00C94F6E" w:rsidRPr="00B167CD">
        <w:rPr>
          <w:rFonts w:ascii="Times New Roman" w:hAnsi="Times New Roman" w:cs="Times New Roman"/>
          <w:bCs/>
          <w:color w:val="000000"/>
          <w:sz w:val="24"/>
          <w:szCs w:val="24"/>
        </w:rPr>
        <w:t>arrjes s</w:t>
      </w:r>
      <w:r w:rsidR="00230A4E" w:rsidRPr="00B167CD">
        <w:rPr>
          <w:rFonts w:ascii="Times New Roman" w:hAnsi="Times New Roman" w:cs="Times New Roman"/>
          <w:bCs/>
          <w:color w:val="000000"/>
          <w:sz w:val="24"/>
          <w:szCs w:val="24"/>
        </w:rPr>
        <w:t>ë</w:t>
      </w:r>
      <w:r w:rsidR="00C94F6E" w:rsidRPr="00B167CD">
        <w:rPr>
          <w:rFonts w:ascii="Times New Roman" w:hAnsi="Times New Roman" w:cs="Times New Roman"/>
          <w:bCs/>
          <w:color w:val="000000"/>
          <w:sz w:val="24"/>
          <w:szCs w:val="24"/>
        </w:rPr>
        <w:t xml:space="preserve"> Komisionerit.</w:t>
      </w:r>
    </w:p>
    <w:p w:rsidR="00DD6857" w:rsidRPr="00B167CD" w:rsidRDefault="00DD6857" w:rsidP="00C10A4E">
      <w:pPr>
        <w:spacing w:line="276" w:lineRule="auto"/>
        <w:jc w:val="both"/>
        <w:rPr>
          <w:rFonts w:ascii="Times New Roman" w:hAnsi="Times New Roman" w:cs="Times New Roman"/>
          <w:bCs/>
          <w:color w:val="000000"/>
          <w:sz w:val="24"/>
          <w:szCs w:val="24"/>
        </w:rPr>
      </w:pPr>
      <w:r w:rsidRPr="00B167CD">
        <w:rPr>
          <w:rFonts w:ascii="Times New Roman" w:hAnsi="Times New Roman" w:cs="Times New Roman"/>
          <w:bCs/>
          <w:color w:val="000000"/>
          <w:sz w:val="24"/>
          <w:szCs w:val="24"/>
        </w:rPr>
        <w:t>Një e drejtë tjetër që shtohet në projektligj në kuadër të transpozimit të Direktivës së Po</w:t>
      </w:r>
      <w:r w:rsidR="005E14E4">
        <w:rPr>
          <w:rFonts w:ascii="Times New Roman" w:hAnsi="Times New Roman" w:cs="Times New Roman"/>
          <w:bCs/>
          <w:color w:val="000000"/>
          <w:sz w:val="24"/>
          <w:szCs w:val="24"/>
        </w:rPr>
        <w:t xml:space="preserve">licisë, është </w:t>
      </w:r>
      <w:r w:rsidRPr="00B167CD">
        <w:rPr>
          <w:rFonts w:ascii="Times New Roman" w:hAnsi="Times New Roman" w:cs="Times New Roman"/>
          <w:bCs/>
          <w:color w:val="000000"/>
          <w:sz w:val="24"/>
          <w:szCs w:val="24"/>
        </w:rPr>
        <w:t xml:space="preserve">mundësia që i ofrohet subjektit të të dhënave </w:t>
      </w:r>
      <w:r w:rsidR="00496219" w:rsidRPr="00B167CD">
        <w:rPr>
          <w:rFonts w:ascii="Times New Roman" w:hAnsi="Times New Roman" w:cs="Times New Roman"/>
          <w:bCs/>
          <w:color w:val="000000"/>
          <w:sz w:val="24"/>
          <w:szCs w:val="24"/>
        </w:rPr>
        <w:t>për</w:t>
      </w:r>
      <w:r w:rsidRPr="00B167CD">
        <w:rPr>
          <w:rFonts w:ascii="Times New Roman" w:hAnsi="Times New Roman" w:cs="Times New Roman"/>
          <w:bCs/>
          <w:color w:val="000000"/>
          <w:sz w:val="24"/>
          <w:szCs w:val="24"/>
        </w:rPr>
        <w:t xml:space="preserve"> të kërkuar pranë Zyrës së Komisioner</w:t>
      </w:r>
      <w:r w:rsidR="00C16729" w:rsidRPr="00B167CD">
        <w:rPr>
          <w:rFonts w:ascii="Times New Roman" w:hAnsi="Times New Roman" w:cs="Times New Roman"/>
          <w:bCs/>
          <w:color w:val="000000"/>
          <w:sz w:val="24"/>
          <w:szCs w:val="24"/>
        </w:rPr>
        <w:t>it</w:t>
      </w:r>
      <w:r w:rsidR="00496219" w:rsidRPr="00B167CD">
        <w:rPr>
          <w:rFonts w:ascii="Times New Roman" w:hAnsi="Times New Roman" w:cs="Times New Roman"/>
          <w:bCs/>
          <w:color w:val="000000"/>
          <w:sz w:val="24"/>
          <w:szCs w:val="24"/>
        </w:rPr>
        <w:t xml:space="preserve"> rishikimin e </w:t>
      </w:r>
      <w:r w:rsidRPr="00B167CD">
        <w:rPr>
          <w:rFonts w:ascii="Times New Roman" w:hAnsi="Times New Roman" w:cs="Times New Roman"/>
          <w:bCs/>
          <w:color w:val="000000"/>
          <w:sz w:val="24"/>
          <w:szCs w:val="24"/>
        </w:rPr>
        <w:t xml:space="preserve">ligjshmërisë së </w:t>
      </w:r>
      <w:r w:rsidR="00496219" w:rsidRPr="00B167CD">
        <w:rPr>
          <w:rFonts w:ascii="Times New Roman" w:hAnsi="Times New Roman" w:cs="Times New Roman"/>
          <w:bCs/>
          <w:color w:val="000000"/>
          <w:sz w:val="24"/>
          <w:szCs w:val="24"/>
        </w:rPr>
        <w:t>përgjig</w:t>
      </w:r>
      <w:r w:rsidRPr="00B167CD">
        <w:rPr>
          <w:rFonts w:ascii="Times New Roman" w:hAnsi="Times New Roman" w:cs="Times New Roman"/>
          <w:bCs/>
          <w:color w:val="000000"/>
          <w:sz w:val="24"/>
          <w:szCs w:val="24"/>
        </w:rPr>
        <w:t xml:space="preserve">jes së një autoriteti kompetent për çështjet që trajtohen në </w:t>
      </w:r>
      <w:r w:rsidR="00277D81" w:rsidRPr="00B167CD">
        <w:rPr>
          <w:rFonts w:ascii="Times New Roman" w:hAnsi="Times New Roman" w:cs="Times New Roman"/>
          <w:bCs/>
          <w:color w:val="000000"/>
          <w:sz w:val="24"/>
          <w:szCs w:val="24"/>
        </w:rPr>
        <w:t>P</w:t>
      </w:r>
      <w:r w:rsidRPr="00B167CD">
        <w:rPr>
          <w:rFonts w:ascii="Times New Roman" w:hAnsi="Times New Roman" w:cs="Times New Roman"/>
          <w:bCs/>
          <w:color w:val="000000"/>
          <w:sz w:val="24"/>
          <w:szCs w:val="24"/>
        </w:rPr>
        <w:t>jesën III. Kjo e drejtë reflektohet</w:t>
      </w:r>
      <w:r w:rsidR="005E14E4">
        <w:rPr>
          <w:rFonts w:ascii="Times New Roman" w:hAnsi="Times New Roman" w:cs="Times New Roman"/>
          <w:bCs/>
          <w:color w:val="000000"/>
          <w:sz w:val="24"/>
          <w:szCs w:val="24"/>
        </w:rPr>
        <w:t xml:space="preserve"> në nenin 89 të projektligjit.</w:t>
      </w:r>
    </w:p>
    <w:p w:rsidR="00DD6857" w:rsidRPr="00B167CD" w:rsidRDefault="00DD6857" w:rsidP="00C10A4E">
      <w:pPr>
        <w:pStyle w:val="ListParagraph"/>
        <w:spacing w:after="120" w:line="276" w:lineRule="auto"/>
        <w:ind w:left="2"/>
        <w:contextualSpacing w:val="0"/>
        <w:jc w:val="both"/>
        <w:rPr>
          <w:rFonts w:ascii="Times New Roman" w:hAnsi="Times New Roman" w:cs="Times New Roman"/>
          <w:sz w:val="24"/>
          <w:szCs w:val="24"/>
        </w:rPr>
      </w:pPr>
      <w:r w:rsidRPr="00B167CD">
        <w:rPr>
          <w:rFonts w:ascii="Times New Roman" w:hAnsi="Times New Roman" w:cs="Times New Roman"/>
          <w:bCs/>
          <w:color w:val="000000"/>
          <w:sz w:val="24"/>
          <w:szCs w:val="24"/>
        </w:rPr>
        <w:t>Bazuar në nenin 91, ç</w:t>
      </w:r>
      <w:r w:rsidRPr="00B167CD">
        <w:rPr>
          <w:rFonts w:ascii="Times New Roman" w:hAnsi="Times New Roman" w:cs="Times New Roman"/>
          <w:sz w:val="24"/>
          <w:szCs w:val="24"/>
        </w:rPr>
        <w:t>do individ ka të drejtë për t</w:t>
      </w:r>
      <w:r w:rsidR="00A26742" w:rsidRPr="00B167CD">
        <w:rPr>
          <w:rFonts w:ascii="Times New Roman" w:hAnsi="Times New Roman" w:cs="Times New Roman"/>
          <w:sz w:val="24"/>
          <w:szCs w:val="24"/>
        </w:rPr>
        <w:t>’</w:t>
      </w:r>
      <w:r w:rsidRPr="00B167CD">
        <w:rPr>
          <w:rFonts w:ascii="Times New Roman" w:hAnsi="Times New Roman" w:cs="Times New Roman"/>
          <w:sz w:val="24"/>
          <w:szCs w:val="24"/>
        </w:rPr>
        <w:t xml:space="preserve">u ankuar në gjykatën administrative kompetente kundër vendimit të Komisionerit. </w:t>
      </w:r>
      <w:r w:rsidR="00277D81" w:rsidRPr="00B167CD">
        <w:rPr>
          <w:rFonts w:ascii="Times New Roman" w:hAnsi="Times New Roman" w:cs="Times New Roman"/>
          <w:sz w:val="24"/>
          <w:szCs w:val="24"/>
        </w:rPr>
        <w:t>Kjo e drejt</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 xml:space="preserve"> zgjerohet p</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r çdo ankues edhe në rastin</w:t>
      </w:r>
      <w:r w:rsidRPr="00B167CD">
        <w:rPr>
          <w:rFonts w:ascii="Times New Roman" w:hAnsi="Times New Roman" w:cs="Times New Roman"/>
          <w:sz w:val="24"/>
          <w:szCs w:val="24"/>
        </w:rPr>
        <w:t xml:space="preserve"> kur Komisioneri nuk e trajton një ankesë brenda afateve të përcaktuara nga dispozitat e zbatueshme procedurale</w:t>
      </w:r>
      <w:r w:rsidR="00A26742" w:rsidRPr="00B167CD">
        <w:rPr>
          <w:rFonts w:ascii="Times New Roman" w:hAnsi="Times New Roman" w:cs="Times New Roman"/>
          <w:sz w:val="24"/>
          <w:szCs w:val="24"/>
        </w:rPr>
        <w:t>,</w:t>
      </w:r>
      <w:r w:rsidRPr="00B167CD">
        <w:rPr>
          <w:rFonts w:ascii="Times New Roman" w:hAnsi="Times New Roman" w:cs="Times New Roman"/>
          <w:sz w:val="24"/>
          <w:szCs w:val="24"/>
        </w:rPr>
        <w:t xml:space="preserve"> ose nuk e informon ankuesin mbi ecurinë e</w:t>
      </w:r>
      <w:r w:rsidR="00A26742" w:rsidRPr="00B167CD">
        <w:rPr>
          <w:rFonts w:ascii="Times New Roman" w:hAnsi="Times New Roman" w:cs="Times New Roman"/>
          <w:sz w:val="24"/>
          <w:szCs w:val="24"/>
        </w:rPr>
        <w:t xml:space="preserve"> shqyrtimit të</w:t>
      </w:r>
      <w:r w:rsidRPr="00B167CD">
        <w:rPr>
          <w:rFonts w:ascii="Times New Roman" w:hAnsi="Times New Roman" w:cs="Times New Roman"/>
          <w:sz w:val="24"/>
          <w:szCs w:val="24"/>
        </w:rPr>
        <w:t xml:space="preserve"> ankesës. </w:t>
      </w:r>
    </w:p>
    <w:p w:rsidR="00277D81" w:rsidRPr="00B167CD" w:rsidRDefault="00DD6857" w:rsidP="00C10A4E">
      <w:pPr>
        <w:pStyle w:val="ListParagraph"/>
        <w:spacing w:before="120" w:after="0" w:line="276" w:lineRule="auto"/>
        <w:ind w:left="0"/>
        <w:contextualSpacing w:val="0"/>
        <w:jc w:val="both"/>
        <w:rPr>
          <w:rFonts w:ascii="Times New Roman" w:hAnsi="Times New Roman" w:cs="Times New Roman"/>
          <w:sz w:val="24"/>
          <w:szCs w:val="24"/>
        </w:rPr>
      </w:pPr>
      <w:r w:rsidRPr="00B167CD">
        <w:rPr>
          <w:rFonts w:ascii="Times New Roman" w:hAnsi="Times New Roman" w:cs="Times New Roman"/>
          <w:sz w:val="24"/>
          <w:szCs w:val="24"/>
        </w:rPr>
        <w:t xml:space="preserve">Neni 92 është një e drejtë e re që </w:t>
      </w:r>
      <w:r w:rsidR="00277D81" w:rsidRPr="00B167CD">
        <w:rPr>
          <w:rFonts w:ascii="Times New Roman" w:hAnsi="Times New Roman" w:cs="Times New Roman"/>
          <w:sz w:val="24"/>
          <w:szCs w:val="24"/>
        </w:rPr>
        <w:t xml:space="preserve">i garantohet </w:t>
      </w:r>
      <w:r w:rsidRPr="00B167CD">
        <w:rPr>
          <w:rFonts w:ascii="Times New Roman" w:hAnsi="Times New Roman" w:cs="Times New Roman"/>
          <w:sz w:val="24"/>
          <w:szCs w:val="24"/>
        </w:rPr>
        <w:t xml:space="preserve">subjektit të të dhënave </w:t>
      </w:r>
      <w:r w:rsidR="00277D81" w:rsidRPr="00B167CD">
        <w:rPr>
          <w:rFonts w:ascii="Times New Roman" w:hAnsi="Times New Roman" w:cs="Times New Roman"/>
          <w:sz w:val="24"/>
          <w:szCs w:val="24"/>
        </w:rPr>
        <w:t>duke i dh</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n</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 xml:space="preserve"> mund</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sin</w:t>
      </w:r>
      <w:r w:rsidR="00230A4E" w:rsidRPr="00B167CD">
        <w:rPr>
          <w:rFonts w:ascii="Times New Roman" w:hAnsi="Times New Roman" w:cs="Times New Roman"/>
          <w:sz w:val="24"/>
          <w:szCs w:val="24"/>
        </w:rPr>
        <w:t>ë</w:t>
      </w:r>
      <w:r w:rsidR="00277D81" w:rsidRPr="00B167CD">
        <w:rPr>
          <w:rFonts w:ascii="Times New Roman" w:hAnsi="Times New Roman" w:cs="Times New Roman"/>
          <w:sz w:val="24"/>
          <w:szCs w:val="24"/>
        </w:rPr>
        <w:t xml:space="preserve"> </w:t>
      </w:r>
      <w:r w:rsidRPr="00B167CD">
        <w:rPr>
          <w:rFonts w:ascii="Times New Roman" w:hAnsi="Times New Roman" w:cs="Times New Roman"/>
          <w:sz w:val="24"/>
          <w:szCs w:val="24"/>
        </w:rPr>
        <w:t>për t’u përfaqësuar nga një subjekt, organizatë ose shoqatë jofitimprurëse, për të paraqitur një ankesë në emër të tij ose të saj pranë Komisionerit, të ushtrojë të drejtat e përmendura në nenet 88-91 të projektligjit si dhe të ushtrojë të drejtën për dëmshpërblim</w:t>
      </w:r>
      <w:r w:rsidR="00277D81" w:rsidRPr="00B167CD">
        <w:rPr>
          <w:rFonts w:ascii="Times New Roman" w:hAnsi="Times New Roman" w:cs="Times New Roman"/>
          <w:sz w:val="24"/>
          <w:szCs w:val="24"/>
        </w:rPr>
        <w:t>.</w:t>
      </w:r>
    </w:p>
    <w:p w:rsidR="00452158" w:rsidRPr="00B167CD" w:rsidRDefault="00452158" w:rsidP="00C10A4E">
      <w:pPr>
        <w:pStyle w:val="ListParagraph"/>
        <w:spacing w:before="120" w:after="0" w:line="276" w:lineRule="auto"/>
        <w:ind w:left="0"/>
        <w:contextualSpacing w:val="0"/>
        <w:jc w:val="both"/>
        <w:rPr>
          <w:rFonts w:ascii="Times New Roman" w:hAnsi="Times New Roman" w:cs="Times New Roman"/>
          <w:sz w:val="24"/>
          <w:szCs w:val="24"/>
        </w:rPr>
      </w:pPr>
      <w:r w:rsidRPr="00B167CD">
        <w:rPr>
          <w:rFonts w:ascii="Times New Roman" w:hAnsi="Times New Roman" w:cs="Times New Roman"/>
          <w:sz w:val="24"/>
          <w:szCs w:val="24"/>
        </w:rPr>
        <w:t>Në nenin 93 rregullohet e drejta për dëmshpërblim e subjektit të të dhënave dhe përgjegjësia e kontrolluesit apo përpunuesit në raport me dispozitat e Kodit Civil.</w:t>
      </w:r>
    </w:p>
    <w:p w:rsidR="00277D81" w:rsidRPr="00B167CD" w:rsidRDefault="00277D81" w:rsidP="00C10A4E">
      <w:pPr>
        <w:pStyle w:val="ListParagraph"/>
        <w:shd w:val="clear" w:color="auto" w:fill="FFFFFF"/>
        <w:tabs>
          <w:tab w:val="left" w:pos="1080"/>
        </w:tabs>
        <w:spacing w:line="276" w:lineRule="auto"/>
        <w:ind w:left="0"/>
        <w:jc w:val="both"/>
        <w:rPr>
          <w:rFonts w:ascii="Times New Roman" w:hAnsi="Times New Roman" w:cs="Times New Roman"/>
          <w:sz w:val="24"/>
          <w:szCs w:val="24"/>
          <w:lang w:val="en-US"/>
        </w:rPr>
      </w:pPr>
    </w:p>
    <w:p w:rsidR="00C10A4E" w:rsidRPr="00B167CD" w:rsidRDefault="00277D81" w:rsidP="00C10A4E">
      <w:pPr>
        <w:pStyle w:val="ListParagraph"/>
        <w:shd w:val="clear" w:color="auto" w:fill="FFFFFF"/>
        <w:tabs>
          <w:tab w:val="left" w:pos="1080"/>
        </w:tabs>
        <w:spacing w:line="276" w:lineRule="auto"/>
        <w:ind w:left="0"/>
        <w:jc w:val="both"/>
        <w:rPr>
          <w:rFonts w:ascii="Times New Roman" w:hAnsi="Times New Roman"/>
          <w:sz w:val="24"/>
          <w:szCs w:val="24"/>
          <w:shd w:val="clear" w:color="auto" w:fill="FFFFFF"/>
        </w:rPr>
      </w:pPr>
      <w:r w:rsidRPr="00B167CD">
        <w:rPr>
          <w:rFonts w:ascii="Times New Roman" w:hAnsi="Times New Roman" w:cs="Times New Roman"/>
          <w:sz w:val="24"/>
          <w:szCs w:val="24"/>
          <w:lang w:val="en-US"/>
        </w:rPr>
        <w:t>N</w:t>
      </w:r>
      <w:r w:rsidR="005E14E4">
        <w:rPr>
          <w:rFonts w:ascii="Times New Roman" w:hAnsi="Times New Roman" w:cs="Times New Roman"/>
          <w:sz w:val="24"/>
          <w:szCs w:val="24"/>
          <w:lang w:val="en-US"/>
        </w:rPr>
        <w:t>enet 94–</w:t>
      </w:r>
      <w:r w:rsidR="005F790B" w:rsidRPr="00B167CD">
        <w:rPr>
          <w:rFonts w:ascii="Times New Roman" w:hAnsi="Times New Roman" w:cs="Times New Roman"/>
          <w:sz w:val="24"/>
          <w:szCs w:val="24"/>
          <w:lang w:val="en-US"/>
        </w:rPr>
        <w:t>95</w:t>
      </w:r>
      <w:r w:rsidRPr="00B167CD">
        <w:rPr>
          <w:rFonts w:ascii="Times New Roman" w:hAnsi="Times New Roman" w:cs="Times New Roman"/>
          <w:sz w:val="24"/>
          <w:szCs w:val="24"/>
          <w:lang w:val="en-US"/>
        </w:rPr>
        <w:t xml:space="preserve"> </w:t>
      </w:r>
      <w:r w:rsidR="00400505" w:rsidRPr="00B167CD">
        <w:rPr>
          <w:rFonts w:ascii="Times New Roman" w:hAnsi="Times New Roman" w:cs="Times New Roman"/>
          <w:sz w:val="24"/>
          <w:szCs w:val="24"/>
          <w:lang w:val="en-US"/>
        </w:rPr>
        <w:t>parashikojn</w:t>
      </w:r>
      <w:r w:rsidR="00C10A4E" w:rsidRPr="00B167CD">
        <w:rPr>
          <w:rFonts w:ascii="Times New Roman" w:hAnsi="Times New Roman" w:cs="Times New Roman"/>
          <w:sz w:val="24"/>
          <w:szCs w:val="24"/>
          <w:lang w:val="en-US"/>
        </w:rPr>
        <w:t>ë</w:t>
      </w:r>
      <w:r w:rsidRPr="00B167CD">
        <w:rPr>
          <w:rFonts w:ascii="Times New Roman" w:hAnsi="Times New Roman" w:cs="Times New Roman"/>
          <w:sz w:val="24"/>
          <w:szCs w:val="24"/>
          <w:lang w:val="en-US"/>
        </w:rPr>
        <w:t xml:space="preserve"> </w:t>
      </w:r>
      <w:r w:rsidR="005F790B" w:rsidRPr="00B167CD">
        <w:rPr>
          <w:rFonts w:ascii="Times New Roman" w:hAnsi="Times New Roman" w:cs="Times New Roman"/>
          <w:sz w:val="24"/>
          <w:szCs w:val="24"/>
          <w:lang w:val="en-US"/>
        </w:rPr>
        <w:t>sanksionet administrative dhe kushtet e p</w:t>
      </w:r>
      <w:r w:rsidR="00AF6485" w:rsidRPr="00B167CD">
        <w:rPr>
          <w:rFonts w:ascii="Times New Roman" w:hAnsi="Times New Roman" w:cs="Times New Roman"/>
          <w:sz w:val="24"/>
          <w:szCs w:val="24"/>
          <w:lang w:val="en-US"/>
        </w:rPr>
        <w:t>ë</w:t>
      </w:r>
      <w:r w:rsidR="005F790B" w:rsidRPr="00B167CD">
        <w:rPr>
          <w:rFonts w:ascii="Times New Roman" w:hAnsi="Times New Roman" w:cs="Times New Roman"/>
          <w:sz w:val="24"/>
          <w:szCs w:val="24"/>
          <w:lang w:val="en-US"/>
        </w:rPr>
        <w:t>rgjithshme p</w:t>
      </w:r>
      <w:r w:rsidR="00AF6485" w:rsidRPr="00B167CD">
        <w:rPr>
          <w:rFonts w:ascii="Times New Roman" w:hAnsi="Times New Roman" w:cs="Times New Roman"/>
          <w:sz w:val="24"/>
          <w:szCs w:val="24"/>
          <w:lang w:val="en-US"/>
        </w:rPr>
        <w:t>ë</w:t>
      </w:r>
      <w:r w:rsidR="005F790B" w:rsidRPr="00B167CD">
        <w:rPr>
          <w:rFonts w:ascii="Times New Roman" w:hAnsi="Times New Roman" w:cs="Times New Roman"/>
          <w:sz w:val="24"/>
          <w:szCs w:val="24"/>
          <w:lang w:val="en-US"/>
        </w:rPr>
        <w:t xml:space="preserve">r vendosjen e tyre. </w:t>
      </w:r>
      <w:r w:rsidR="00400505" w:rsidRPr="00B167CD">
        <w:rPr>
          <w:rFonts w:ascii="Times New Roman" w:hAnsi="Times New Roman" w:cs="Times New Roman"/>
          <w:sz w:val="24"/>
          <w:szCs w:val="24"/>
          <w:lang w:val="en-US"/>
        </w:rPr>
        <w:t>Me</w:t>
      </w:r>
      <w:r w:rsidRPr="00B167CD">
        <w:rPr>
          <w:rFonts w:ascii="Times New Roman" w:hAnsi="Times New Roman" w:cs="Times New Roman"/>
          <w:sz w:val="24"/>
          <w:szCs w:val="24"/>
          <w:lang w:val="en-US"/>
        </w:rPr>
        <w:t xml:space="preserve"> qëllim përputhshmërinë e sistemit të sanksioneve administrative me GDPR, </w:t>
      </w:r>
      <w:r w:rsidRPr="00B167CD">
        <w:rPr>
          <w:rFonts w:ascii="Times New Roman" w:hAnsi="Times New Roman"/>
          <w:sz w:val="24"/>
          <w:szCs w:val="24"/>
          <w:shd w:val="clear" w:color="auto" w:fill="FFFFFF"/>
        </w:rPr>
        <w:t>risi është rishikimi i sanksioneve administrative</w:t>
      </w:r>
      <w:r w:rsidR="00217725" w:rsidRPr="00B167CD">
        <w:rPr>
          <w:rFonts w:ascii="Times New Roman" w:hAnsi="Times New Roman"/>
          <w:sz w:val="24"/>
          <w:szCs w:val="24"/>
          <w:shd w:val="clear" w:color="auto" w:fill="FFFFFF"/>
        </w:rPr>
        <w:t>, të cila janë</w:t>
      </w:r>
      <w:r w:rsidRPr="00B167CD">
        <w:rPr>
          <w:rFonts w:ascii="Times New Roman" w:hAnsi="Times New Roman"/>
          <w:sz w:val="24"/>
          <w:szCs w:val="24"/>
          <w:shd w:val="clear" w:color="auto" w:fill="FFFFFF"/>
        </w:rPr>
        <w:t xml:space="preserve"> rrit</w:t>
      </w:r>
      <w:r w:rsidR="00217725" w:rsidRPr="00B167CD">
        <w:rPr>
          <w:rFonts w:ascii="Times New Roman" w:hAnsi="Times New Roman"/>
          <w:sz w:val="24"/>
          <w:szCs w:val="24"/>
          <w:shd w:val="clear" w:color="auto" w:fill="FFFFFF"/>
        </w:rPr>
        <w:t>ur</w:t>
      </w:r>
      <w:r w:rsidR="00C10A4E" w:rsidRPr="00B167CD">
        <w:rPr>
          <w:rFonts w:ascii="Times New Roman" w:hAnsi="Times New Roman"/>
          <w:sz w:val="24"/>
          <w:szCs w:val="24"/>
          <w:shd w:val="clear" w:color="auto" w:fill="FFFFFF"/>
        </w:rPr>
        <w:t xml:space="preserve"> në rast shkelje</w:t>
      </w:r>
      <w:r w:rsidR="00217725" w:rsidRPr="00B167CD">
        <w:rPr>
          <w:rFonts w:ascii="Times New Roman" w:hAnsi="Times New Roman"/>
          <w:sz w:val="24"/>
          <w:szCs w:val="24"/>
          <w:shd w:val="clear" w:color="auto" w:fill="FFFFFF"/>
        </w:rPr>
        <w:t>je</w:t>
      </w:r>
      <w:r w:rsidR="00C10A4E" w:rsidRPr="00B167CD">
        <w:rPr>
          <w:rFonts w:ascii="Times New Roman" w:hAnsi="Times New Roman"/>
          <w:sz w:val="24"/>
          <w:szCs w:val="24"/>
          <w:shd w:val="clear" w:color="auto" w:fill="FFFFFF"/>
        </w:rPr>
        <w:t xml:space="preserve"> të dispozitave të ligjit për mbrojtjen e të dhënave personale.</w:t>
      </w:r>
    </w:p>
    <w:p w:rsidR="00C10A4E" w:rsidRPr="00B167CD" w:rsidRDefault="00C10A4E" w:rsidP="00C10A4E">
      <w:pPr>
        <w:pStyle w:val="ListParagraph"/>
        <w:shd w:val="clear" w:color="auto" w:fill="FFFFFF"/>
        <w:tabs>
          <w:tab w:val="left" w:pos="1080"/>
        </w:tabs>
        <w:spacing w:line="276" w:lineRule="auto"/>
        <w:ind w:left="0"/>
        <w:jc w:val="both"/>
        <w:rPr>
          <w:rFonts w:ascii="Times New Roman" w:hAnsi="Times New Roman"/>
          <w:sz w:val="24"/>
          <w:szCs w:val="24"/>
          <w:shd w:val="clear" w:color="auto" w:fill="FFFFFF"/>
        </w:rPr>
      </w:pPr>
    </w:p>
    <w:p w:rsidR="00277D81" w:rsidRPr="00B167CD" w:rsidRDefault="00277D81" w:rsidP="00C10A4E">
      <w:pPr>
        <w:pStyle w:val="ListParagraph"/>
        <w:shd w:val="clear" w:color="auto" w:fill="FFFFFF"/>
        <w:tabs>
          <w:tab w:val="left" w:pos="1080"/>
        </w:tabs>
        <w:spacing w:line="276" w:lineRule="auto"/>
        <w:ind w:left="0"/>
        <w:jc w:val="both"/>
        <w:rPr>
          <w:rFonts w:ascii="Times New Roman" w:hAnsi="Times New Roman" w:cs="Times New Roman"/>
          <w:sz w:val="24"/>
          <w:szCs w:val="24"/>
          <w:lang w:val="en-US"/>
        </w:rPr>
      </w:pPr>
      <w:r w:rsidRPr="00B167CD">
        <w:rPr>
          <w:rFonts w:ascii="Times New Roman" w:hAnsi="Times New Roman" w:cs="Times New Roman"/>
          <w:sz w:val="24"/>
          <w:szCs w:val="24"/>
          <w:lang w:val="en-US"/>
        </w:rPr>
        <w:t>Konkretisht</w:t>
      </w:r>
      <w:r w:rsidR="00217725" w:rsidRPr="00B167CD">
        <w:rPr>
          <w:rFonts w:ascii="Times New Roman" w:hAnsi="Times New Roman" w:cs="Times New Roman"/>
          <w:sz w:val="24"/>
          <w:szCs w:val="24"/>
          <w:lang w:val="en-US"/>
        </w:rPr>
        <w:t>,</w:t>
      </w:r>
      <w:r w:rsidRPr="00B167CD">
        <w:rPr>
          <w:rFonts w:ascii="Times New Roman" w:hAnsi="Times New Roman" w:cs="Times New Roman"/>
          <w:sz w:val="24"/>
          <w:szCs w:val="24"/>
          <w:lang w:val="en-US"/>
        </w:rPr>
        <w:t xml:space="preserve"> në nenin 95 parashikohet se gjoba maksimale për kund</w:t>
      </w:r>
      <w:r w:rsidR="00217725" w:rsidRPr="00B167CD">
        <w:rPr>
          <w:rFonts w:ascii="Times New Roman" w:hAnsi="Times New Roman" w:cs="Times New Roman"/>
          <w:sz w:val="24"/>
          <w:szCs w:val="24"/>
          <w:lang w:val="en-US"/>
        </w:rPr>
        <w:t>ër</w:t>
      </w:r>
      <w:r w:rsidRPr="00B167CD">
        <w:rPr>
          <w:rFonts w:ascii="Times New Roman" w:hAnsi="Times New Roman" w:cs="Times New Roman"/>
          <w:sz w:val="24"/>
          <w:szCs w:val="24"/>
          <w:lang w:val="en-US"/>
        </w:rPr>
        <w:t xml:space="preserve">vajtjet administrative shkojnë deri në 2 </w:t>
      </w:r>
      <w:r w:rsidR="005E14E4">
        <w:rPr>
          <w:rFonts w:ascii="Times New Roman" w:hAnsi="Times New Roman" w:cs="Times New Roman"/>
          <w:sz w:val="24"/>
          <w:szCs w:val="24"/>
          <w:lang w:val="en-US"/>
        </w:rPr>
        <w:t>000 000 000 lekë, ose deri në 4</w:t>
      </w:r>
      <w:r w:rsidRPr="00B167CD">
        <w:rPr>
          <w:rFonts w:ascii="Times New Roman" w:hAnsi="Times New Roman" w:cs="Times New Roman"/>
          <w:sz w:val="24"/>
          <w:szCs w:val="24"/>
          <w:lang w:val="en-US"/>
        </w:rPr>
        <w:t xml:space="preserve">% të xhiros totale vjetore </w:t>
      </w:r>
      <w:r w:rsidR="00217725" w:rsidRPr="00B167CD">
        <w:rPr>
          <w:rFonts w:ascii="Times New Roman" w:hAnsi="Times New Roman" w:cs="Times New Roman"/>
          <w:sz w:val="24"/>
          <w:szCs w:val="24"/>
          <w:lang w:val="en-US"/>
        </w:rPr>
        <w:t xml:space="preserve">të përgjithshme </w:t>
      </w:r>
      <w:r w:rsidRPr="00B167CD">
        <w:rPr>
          <w:rFonts w:ascii="Times New Roman" w:hAnsi="Times New Roman" w:cs="Times New Roman"/>
          <w:sz w:val="24"/>
          <w:szCs w:val="24"/>
          <w:lang w:val="en-US"/>
        </w:rPr>
        <w:t xml:space="preserve">për vitin financiar paraardhës në rastin e ndërmarrjeve. Ky është një tregues i qartë </w:t>
      </w:r>
      <w:r w:rsidR="00217725" w:rsidRPr="00B167CD">
        <w:rPr>
          <w:rFonts w:ascii="Times New Roman" w:hAnsi="Times New Roman" w:cs="Times New Roman"/>
          <w:sz w:val="24"/>
          <w:szCs w:val="24"/>
          <w:lang w:val="en-US"/>
        </w:rPr>
        <w:t xml:space="preserve">i </w:t>
      </w:r>
      <w:r w:rsidRPr="00B167CD">
        <w:rPr>
          <w:rFonts w:ascii="Times New Roman" w:hAnsi="Times New Roman" w:cs="Times New Roman"/>
          <w:sz w:val="24"/>
          <w:szCs w:val="24"/>
          <w:lang w:val="en-US"/>
        </w:rPr>
        <w:t>rëndësi</w:t>
      </w:r>
      <w:r w:rsidR="00217725" w:rsidRPr="00B167CD">
        <w:rPr>
          <w:rFonts w:ascii="Times New Roman" w:hAnsi="Times New Roman" w:cs="Times New Roman"/>
          <w:sz w:val="24"/>
          <w:szCs w:val="24"/>
          <w:lang w:val="en-US"/>
        </w:rPr>
        <w:t>s</w:t>
      </w:r>
      <w:r w:rsidRPr="00B167CD">
        <w:rPr>
          <w:rFonts w:ascii="Times New Roman" w:hAnsi="Times New Roman" w:cs="Times New Roman"/>
          <w:sz w:val="24"/>
          <w:szCs w:val="24"/>
          <w:lang w:val="en-US"/>
        </w:rPr>
        <w:t xml:space="preserve">ë që ka mbrojtja e të dhënave personale dhe zbatimi i detyrimeve që burojnë nga kuadri ligjor në këtë fushë. </w:t>
      </w:r>
    </w:p>
    <w:p w:rsidR="00DD6857" w:rsidRDefault="005F790B" w:rsidP="000B637A">
      <w:pPr>
        <w:spacing w:before="120" w:after="0"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lidhje me ark</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timin e gjobave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parashikuara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nenin 97,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ndryshim nga ligji aktual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fuqi</w:t>
      </w:r>
      <w:r w:rsidR="00217725" w:rsidRPr="00B167CD">
        <w:rPr>
          <w:rFonts w:ascii="Times New Roman" w:hAnsi="Times New Roman" w:cs="Times New Roman"/>
          <w:color w:val="000000"/>
          <w:sz w:val="24"/>
          <w:szCs w:val="24"/>
        </w:rPr>
        <w:t>,</w:t>
      </w:r>
      <w:r w:rsidRPr="00B167CD">
        <w:rPr>
          <w:rFonts w:ascii="Times New Roman" w:hAnsi="Times New Roman" w:cs="Times New Roman"/>
          <w:color w:val="000000"/>
          <w:sz w:val="24"/>
          <w:szCs w:val="24"/>
        </w:rPr>
        <w:t xml:space="preserve"> propozohet q</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gjoba</w:t>
      </w:r>
      <w:r w:rsidR="00217725" w:rsidRPr="00B167CD">
        <w:rPr>
          <w:rFonts w:ascii="Times New Roman" w:hAnsi="Times New Roman" w:cs="Times New Roman"/>
          <w:color w:val="000000"/>
          <w:sz w:val="24"/>
          <w:szCs w:val="24"/>
        </w:rPr>
        <w:t>t të</w:t>
      </w:r>
      <w:r w:rsidR="005E14E4">
        <w:rPr>
          <w:rFonts w:ascii="Times New Roman" w:hAnsi="Times New Roman"/>
          <w:sz w:val="24"/>
          <w:szCs w:val="24"/>
        </w:rPr>
        <w:t xml:space="preserve"> arkëtohen në masën 90</w:t>
      </w:r>
      <w:r w:rsidR="00277D81" w:rsidRPr="00B167CD">
        <w:rPr>
          <w:rFonts w:ascii="Times New Roman" w:hAnsi="Times New Roman"/>
          <w:sz w:val="24"/>
          <w:szCs w:val="24"/>
        </w:rPr>
        <w:t xml:space="preserve">% në buxhetin e shtetit dhe </w:t>
      </w:r>
      <w:r w:rsidR="00277D81" w:rsidRPr="00B167CD">
        <w:rPr>
          <w:rFonts w:ascii="Times New Roman" w:hAnsi="Times New Roman" w:cs="Times New Roman"/>
          <w:color w:val="000000"/>
          <w:sz w:val="24"/>
          <w:szCs w:val="24"/>
        </w:rPr>
        <w:t>pjesa tjetër e tyre</w:t>
      </w:r>
      <w:r w:rsidR="00217725" w:rsidRPr="00B167CD">
        <w:rPr>
          <w:rFonts w:ascii="Times New Roman" w:hAnsi="Times New Roman" w:cs="Times New Roman"/>
          <w:color w:val="000000"/>
          <w:sz w:val="24"/>
          <w:szCs w:val="24"/>
        </w:rPr>
        <w:t xml:space="preserve"> të</w:t>
      </w:r>
      <w:r w:rsidR="00277D81" w:rsidRPr="00B167CD">
        <w:rPr>
          <w:rFonts w:ascii="Times New Roman" w:hAnsi="Times New Roman" w:cs="Times New Roman"/>
          <w:color w:val="000000"/>
          <w:sz w:val="24"/>
          <w:szCs w:val="24"/>
        </w:rPr>
        <w:t xml:space="preserve"> arkëtohet në llogarinë e Zyrës së Komisionerit</w:t>
      </w:r>
      <w:r w:rsidR="00217725" w:rsidRPr="00B167CD">
        <w:rPr>
          <w:rFonts w:ascii="Times New Roman" w:hAnsi="Times New Roman" w:cs="Times New Roman"/>
          <w:color w:val="000000"/>
          <w:sz w:val="24"/>
          <w:szCs w:val="24"/>
        </w:rPr>
        <w:t>,</w:t>
      </w:r>
      <w:r w:rsidR="00277D81" w:rsidRPr="00B167CD">
        <w:rPr>
          <w:rFonts w:ascii="Times New Roman" w:hAnsi="Times New Roman" w:cs="Times New Roman"/>
          <w:color w:val="000000"/>
          <w:sz w:val="24"/>
          <w:szCs w:val="24"/>
        </w:rPr>
        <w:t xml:space="preserve"> </w:t>
      </w:r>
      <w:r w:rsidR="00452158" w:rsidRPr="00B167CD">
        <w:rPr>
          <w:rFonts w:ascii="Times New Roman" w:hAnsi="Times New Roman" w:cs="Times New Roman"/>
          <w:color w:val="000000"/>
          <w:sz w:val="24"/>
          <w:szCs w:val="24"/>
        </w:rPr>
        <w:t xml:space="preserve">si një mbështetje buxhetore </w:t>
      </w:r>
      <w:r w:rsidR="00277D81" w:rsidRPr="00B167CD">
        <w:rPr>
          <w:rFonts w:ascii="Times New Roman" w:hAnsi="Times New Roman" w:cs="Times New Roman"/>
          <w:color w:val="000000"/>
          <w:sz w:val="24"/>
          <w:szCs w:val="24"/>
        </w:rPr>
        <w:t>me q</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llim realizimin e detyrave n</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kuad</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r t</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w:t>
      </w:r>
      <w:r w:rsidR="00C10A4E" w:rsidRPr="00B167CD">
        <w:rPr>
          <w:rFonts w:ascii="Times New Roman" w:hAnsi="Times New Roman" w:cs="Times New Roman"/>
          <w:color w:val="000000"/>
          <w:sz w:val="24"/>
          <w:szCs w:val="24"/>
        </w:rPr>
        <w:t xml:space="preserve">ushtrimit të </w:t>
      </w:r>
      <w:r w:rsidR="00277D81" w:rsidRPr="00B167CD">
        <w:rPr>
          <w:rFonts w:ascii="Times New Roman" w:hAnsi="Times New Roman" w:cs="Times New Roman"/>
          <w:color w:val="000000"/>
          <w:sz w:val="24"/>
          <w:szCs w:val="24"/>
        </w:rPr>
        <w:t>veprimtaris</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s</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saj. </w:t>
      </w:r>
    </w:p>
    <w:p w:rsidR="000B637A" w:rsidRPr="00B167CD" w:rsidRDefault="000B637A" w:rsidP="000B637A">
      <w:pPr>
        <w:spacing w:before="120" w:after="0" w:line="276" w:lineRule="auto"/>
        <w:jc w:val="both"/>
        <w:rPr>
          <w:rFonts w:ascii="Times New Roman" w:hAnsi="Times New Roman" w:cs="Times New Roman"/>
          <w:color w:val="000000"/>
          <w:sz w:val="24"/>
          <w:szCs w:val="24"/>
        </w:rPr>
      </w:pPr>
    </w:p>
    <w:p w:rsidR="005F790B" w:rsidRPr="00B167CD" w:rsidRDefault="00695DD0" w:rsidP="00C10A4E">
      <w:pPr>
        <w:spacing w:line="276" w:lineRule="auto"/>
        <w:jc w:val="both"/>
        <w:rPr>
          <w:rFonts w:ascii="Times" w:hAnsi="Times"/>
          <w:sz w:val="24"/>
          <w:szCs w:val="24"/>
          <w:u w:color="000000"/>
        </w:rPr>
      </w:pPr>
      <w:r w:rsidRPr="00B167CD">
        <w:rPr>
          <w:rFonts w:ascii="Times New Roman" w:hAnsi="Times New Roman" w:cs="Times New Roman"/>
          <w:b/>
          <w:bCs/>
          <w:color w:val="000000"/>
          <w:sz w:val="24"/>
          <w:szCs w:val="24"/>
        </w:rPr>
        <w:t>Pjesa VI</w:t>
      </w:r>
      <w:r w:rsidRPr="00B167CD">
        <w:rPr>
          <w:rFonts w:ascii="Times New Roman" w:hAnsi="Times New Roman" w:cs="Times New Roman"/>
          <w:bCs/>
          <w:color w:val="000000"/>
          <w:sz w:val="24"/>
          <w:szCs w:val="24"/>
        </w:rPr>
        <w:t xml:space="preserve"> </w:t>
      </w:r>
      <w:r w:rsidR="00277D81" w:rsidRPr="00B167CD">
        <w:rPr>
          <w:rFonts w:ascii="Times New Roman" w:hAnsi="Times New Roman" w:cs="Times New Roman"/>
          <w:bCs/>
          <w:color w:val="000000"/>
          <w:sz w:val="24"/>
          <w:szCs w:val="24"/>
        </w:rPr>
        <w:t>p</w:t>
      </w:r>
      <w:r w:rsidR="00230A4E" w:rsidRPr="00B167CD">
        <w:rPr>
          <w:rFonts w:ascii="Times New Roman" w:hAnsi="Times New Roman" w:cs="Times New Roman"/>
          <w:bCs/>
          <w:color w:val="000000"/>
          <w:sz w:val="24"/>
          <w:szCs w:val="24"/>
        </w:rPr>
        <w:t>ë</w:t>
      </w:r>
      <w:r w:rsidR="00277D81" w:rsidRPr="00B167CD">
        <w:rPr>
          <w:rFonts w:ascii="Times New Roman" w:hAnsi="Times New Roman" w:cs="Times New Roman"/>
          <w:bCs/>
          <w:color w:val="000000"/>
          <w:sz w:val="24"/>
          <w:szCs w:val="24"/>
        </w:rPr>
        <w:t xml:space="preserve">rmban </w:t>
      </w:r>
      <w:r w:rsidR="00C77260" w:rsidRPr="00B167CD">
        <w:rPr>
          <w:rFonts w:ascii="Times New Roman" w:hAnsi="Times New Roman" w:cs="Times New Roman"/>
          <w:color w:val="000000"/>
          <w:sz w:val="24"/>
          <w:szCs w:val="24"/>
        </w:rPr>
        <w:t xml:space="preserve">dispozitat </w:t>
      </w:r>
      <w:r w:rsidR="005F790B" w:rsidRPr="00B167CD">
        <w:rPr>
          <w:rFonts w:ascii="Times New Roman" w:hAnsi="Times New Roman" w:cs="Times New Roman"/>
          <w:color w:val="000000"/>
          <w:sz w:val="24"/>
          <w:szCs w:val="24"/>
        </w:rPr>
        <w:t>kalimtare dhe përfundimtare, duke parashikuar n</w:t>
      </w:r>
      <w:r w:rsidR="00AF6485" w:rsidRPr="00B167CD">
        <w:rPr>
          <w:rFonts w:ascii="Times New Roman" w:hAnsi="Times New Roman" w:cs="Times New Roman"/>
          <w:color w:val="000000"/>
          <w:sz w:val="24"/>
          <w:szCs w:val="24"/>
        </w:rPr>
        <w:t>ë</w:t>
      </w:r>
      <w:r w:rsidR="005F790B" w:rsidRPr="00B167CD">
        <w:rPr>
          <w:rFonts w:ascii="Times New Roman" w:hAnsi="Times New Roman" w:cs="Times New Roman"/>
          <w:color w:val="000000"/>
          <w:sz w:val="24"/>
          <w:szCs w:val="24"/>
        </w:rPr>
        <w:t xml:space="preserve"> nenin 98 shfuqizimin e ligjit nr. 9887/2008 </w:t>
      </w:r>
      <w:r w:rsidR="005F790B" w:rsidRPr="00B167CD">
        <w:rPr>
          <w:rFonts w:ascii="Times New Roman" w:hAnsi="Times New Roman" w:cs="Times New Roman"/>
          <w:i/>
          <w:color w:val="000000"/>
          <w:sz w:val="24"/>
          <w:szCs w:val="24"/>
        </w:rPr>
        <w:t>“P</w:t>
      </w:r>
      <w:r w:rsidR="00AF6485" w:rsidRPr="00B167CD">
        <w:rPr>
          <w:rFonts w:ascii="Times New Roman" w:hAnsi="Times New Roman" w:cs="Times New Roman"/>
          <w:i/>
          <w:color w:val="000000"/>
          <w:sz w:val="24"/>
          <w:szCs w:val="24"/>
        </w:rPr>
        <w:t>ë</w:t>
      </w:r>
      <w:r w:rsidR="005F790B" w:rsidRPr="00B167CD">
        <w:rPr>
          <w:rFonts w:ascii="Times New Roman" w:hAnsi="Times New Roman" w:cs="Times New Roman"/>
          <w:i/>
          <w:color w:val="000000"/>
          <w:sz w:val="24"/>
          <w:szCs w:val="24"/>
        </w:rPr>
        <w:t>r mbrojtjen e t</w:t>
      </w:r>
      <w:r w:rsidR="00AF6485" w:rsidRPr="00B167CD">
        <w:rPr>
          <w:rFonts w:ascii="Times New Roman" w:hAnsi="Times New Roman" w:cs="Times New Roman"/>
          <w:i/>
          <w:color w:val="000000"/>
          <w:sz w:val="24"/>
          <w:szCs w:val="24"/>
        </w:rPr>
        <w:t>ë</w:t>
      </w:r>
      <w:r w:rsidR="005F790B" w:rsidRPr="00B167CD">
        <w:rPr>
          <w:rFonts w:ascii="Times New Roman" w:hAnsi="Times New Roman" w:cs="Times New Roman"/>
          <w:i/>
          <w:color w:val="000000"/>
          <w:sz w:val="24"/>
          <w:szCs w:val="24"/>
        </w:rPr>
        <w:t xml:space="preserve"> </w:t>
      </w:r>
      <w:r w:rsidR="001E6D95" w:rsidRPr="00B167CD">
        <w:rPr>
          <w:rFonts w:ascii="Times New Roman" w:hAnsi="Times New Roman" w:cs="Times New Roman"/>
          <w:i/>
          <w:color w:val="000000"/>
          <w:sz w:val="24"/>
          <w:szCs w:val="24"/>
        </w:rPr>
        <w:t>dh</w:t>
      </w:r>
      <w:r w:rsidR="00AF6485" w:rsidRPr="00B167CD">
        <w:rPr>
          <w:rFonts w:ascii="Times New Roman" w:hAnsi="Times New Roman" w:cs="Times New Roman"/>
          <w:i/>
          <w:color w:val="000000"/>
          <w:sz w:val="24"/>
          <w:szCs w:val="24"/>
        </w:rPr>
        <w:t>ë</w:t>
      </w:r>
      <w:r w:rsidR="001E6D95" w:rsidRPr="00B167CD">
        <w:rPr>
          <w:rFonts w:ascii="Times New Roman" w:hAnsi="Times New Roman" w:cs="Times New Roman"/>
          <w:i/>
          <w:color w:val="000000"/>
          <w:sz w:val="24"/>
          <w:szCs w:val="24"/>
        </w:rPr>
        <w:t>nave personale”</w:t>
      </w:r>
      <w:r w:rsidR="001E6D95" w:rsidRPr="00B167CD">
        <w:rPr>
          <w:rFonts w:ascii="Times New Roman" w:hAnsi="Times New Roman" w:cs="Times New Roman"/>
          <w:color w:val="000000"/>
          <w:sz w:val="24"/>
          <w:szCs w:val="24"/>
        </w:rPr>
        <w:t>, i ndryshuar</w:t>
      </w:r>
      <w:r w:rsidR="005F790B" w:rsidRPr="00B167CD">
        <w:rPr>
          <w:rFonts w:ascii="Times New Roman" w:hAnsi="Times New Roman" w:cs="Times New Roman"/>
          <w:color w:val="000000"/>
          <w:sz w:val="24"/>
          <w:szCs w:val="24"/>
        </w:rPr>
        <w:t xml:space="preserve"> dhe </w:t>
      </w:r>
      <w:r w:rsidR="00452158" w:rsidRPr="00B167CD">
        <w:rPr>
          <w:rFonts w:ascii="Times New Roman" w:hAnsi="Times New Roman" w:cs="Times New Roman"/>
          <w:color w:val="000000"/>
          <w:sz w:val="24"/>
          <w:szCs w:val="24"/>
        </w:rPr>
        <w:t>në nenin 99 referencën për zbatueshmërinë e tij aty ku përmendet në akte të tjera normative</w:t>
      </w:r>
      <w:r w:rsidR="005F790B" w:rsidRPr="00B167CD">
        <w:rPr>
          <w:rFonts w:ascii="Times" w:hAnsi="Times"/>
          <w:sz w:val="24"/>
          <w:szCs w:val="24"/>
          <w:u w:color="000000"/>
        </w:rPr>
        <w:t xml:space="preserve">. </w:t>
      </w:r>
    </w:p>
    <w:p w:rsidR="00C10A4E" w:rsidRPr="00B167CD" w:rsidRDefault="009C657B" w:rsidP="00C10A4E">
      <w:pPr>
        <w:spacing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nenin 100 parashikohet nxjer</w:t>
      </w:r>
      <w:r w:rsidR="00217725" w:rsidRPr="00B167CD">
        <w:rPr>
          <w:rFonts w:ascii="Times New Roman" w:hAnsi="Times New Roman" w:cs="Times New Roman"/>
          <w:color w:val="000000"/>
          <w:sz w:val="24"/>
          <w:szCs w:val="24"/>
        </w:rPr>
        <w:t>r</w:t>
      </w:r>
      <w:r w:rsidRPr="00B167CD">
        <w:rPr>
          <w:rFonts w:ascii="Times New Roman" w:hAnsi="Times New Roman" w:cs="Times New Roman"/>
          <w:color w:val="000000"/>
          <w:sz w:val="24"/>
          <w:szCs w:val="24"/>
        </w:rPr>
        <w:t>ja e akteve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n</w:t>
      </w:r>
      <w:r w:rsidR="00217725" w:rsidRPr="00B167CD">
        <w:rPr>
          <w:rFonts w:ascii="Times New Roman" w:hAnsi="Times New Roman" w:cs="Times New Roman"/>
          <w:color w:val="000000"/>
          <w:sz w:val="24"/>
          <w:szCs w:val="24"/>
        </w:rPr>
        <w:t>-</w:t>
      </w:r>
      <w:r w:rsidRPr="00B167CD">
        <w:rPr>
          <w:rFonts w:ascii="Times New Roman" w:hAnsi="Times New Roman" w:cs="Times New Roman"/>
          <w:color w:val="000000"/>
          <w:sz w:val="24"/>
          <w:szCs w:val="24"/>
        </w:rPr>
        <w:t>ligjore n</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zbatim t</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 xml:space="preserve"> k</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tij ligji</w:t>
      </w:r>
      <w:r w:rsidR="00217725" w:rsidRPr="00B167CD">
        <w:rPr>
          <w:rFonts w:ascii="Times New Roman" w:hAnsi="Times New Roman" w:cs="Times New Roman"/>
          <w:color w:val="000000"/>
          <w:sz w:val="24"/>
          <w:szCs w:val="24"/>
        </w:rPr>
        <w:t>,</w:t>
      </w:r>
      <w:r w:rsidRPr="00B167CD">
        <w:rPr>
          <w:rFonts w:ascii="Times New Roman" w:hAnsi="Times New Roman" w:cs="Times New Roman"/>
          <w:color w:val="000000"/>
          <w:sz w:val="24"/>
          <w:szCs w:val="24"/>
        </w:rPr>
        <w:t xml:space="preserve"> nd</w:t>
      </w:r>
      <w:r w:rsidR="00AF6485" w:rsidRPr="00B167CD">
        <w:rPr>
          <w:rFonts w:ascii="Times New Roman" w:hAnsi="Times New Roman" w:cs="Times New Roman"/>
          <w:color w:val="000000"/>
          <w:sz w:val="24"/>
          <w:szCs w:val="24"/>
        </w:rPr>
        <w:t>ë</w:t>
      </w:r>
      <w:r w:rsidRPr="00B167CD">
        <w:rPr>
          <w:rFonts w:ascii="Times New Roman" w:hAnsi="Times New Roman" w:cs="Times New Roman"/>
          <w:color w:val="000000"/>
          <w:sz w:val="24"/>
          <w:szCs w:val="24"/>
        </w:rPr>
        <w:t>rsa</w:t>
      </w:r>
      <w:r w:rsidR="00C10A4E" w:rsidRPr="00B167CD">
        <w:rPr>
          <w:rFonts w:ascii="Times New Roman" w:hAnsi="Times New Roman" w:cs="Times New Roman"/>
          <w:color w:val="000000"/>
          <w:sz w:val="24"/>
          <w:szCs w:val="24"/>
        </w:rPr>
        <w:t xml:space="preserve"> </w:t>
      </w:r>
      <w:r w:rsidR="00A675C0">
        <w:rPr>
          <w:rFonts w:ascii="Times New Roman" w:hAnsi="Times New Roman" w:cs="Times New Roman"/>
          <w:color w:val="000000"/>
          <w:sz w:val="24"/>
          <w:szCs w:val="24"/>
        </w:rPr>
        <w:t xml:space="preserve">në </w:t>
      </w:r>
      <w:r w:rsidR="00C10A4E" w:rsidRPr="00B167CD">
        <w:rPr>
          <w:rFonts w:ascii="Times New Roman" w:hAnsi="Times New Roman" w:cs="Times New Roman"/>
          <w:color w:val="000000"/>
          <w:sz w:val="24"/>
          <w:szCs w:val="24"/>
        </w:rPr>
        <w:t>nenet</w:t>
      </w:r>
      <w:r w:rsidRPr="00B167CD">
        <w:rPr>
          <w:rFonts w:ascii="Times New Roman" w:hAnsi="Times New Roman" w:cs="Times New Roman"/>
          <w:color w:val="000000"/>
          <w:sz w:val="24"/>
          <w:szCs w:val="24"/>
        </w:rPr>
        <w:t xml:space="preserve"> </w:t>
      </w:r>
      <w:r w:rsidR="005E14E4">
        <w:rPr>
          <w:rFonts w:ascii="Times New Roman" w:hAnsi="Times New Roman" w:cs="Times New Roman"/>
          <w:color w:val="000000"/>
          <w:sz w:val="24"/>
          <w:szCs w:val="24"/>
        </w:rPr>
        <w:t>101</w:t>
      </w:r>
      <w:r w:rsidR="00C10A4E" w:rsidRPr="00B167CD">
        <w:rPr>
          <w:rFonts w:ascii="Times New Roman" w:hAnsi="Times New Roman" w:cs="Times New Roman"/>
          <w:color w:val="000000"/>
          <w:sz w:val="24"/>
          <w:szCs w:val="24"/>
        </w:rPr>
        <w:t>-10</w:t>
      </w:r>
      <w:r w:rsidR="00A675C0">
        <w:rPr>
          <w:rFonts w:ascii="Times New Roman" w:hAnsi="Times New Roman" w:cs="Times New Roman"/>
          <w:color w:val="000000"/>
          <w:sz w:val="24"/>
          <w:szCs w:val="24"/>
        </w:rPr>
        <w:t>2</w:t>
      </w:r>
      <w:r w:rsidR="00217725" w:rsidRPr="00B167CD">
        <w:rPr>
          <w:rFonts w:ascii="Times New Roman" w:hAnsi="Times New Roman" w:cs="Times New Roman"/>
          <w:color w:val="000000"/>
          <w:sz w:val="24"/>
          <w:szCs w:val="24"/>
        </w:rPr>
        <w:t>,</w:t>
      </w:r>
      <w:r w:rsidR="00C10A4E" w:rsidRPr="00B167CD">
        <w:rPr>
          <w:rFonts w:ascii="Times New Roman" w:hAnsi="Times New Roman" w:cs="Times New Roman"/>
          <w:color w:val="000000"/>
          <w:sz w:val="24"/>
          <w:szCs w:val="24"/>
        </w:rPr>
        <w:t xml:space="preserve"> </w:t>
      </w:r>
      <w:r w:rsidR="00452158" w:rsidRPr="00B167CD">
        <w:rPr>
          <w:rFonts w:ascii="Times New Roman" w:hAnsi="Times New Roman" w:cs="Times New Roman"/>
          <w:color w:val="000000"/>
          <w:sz w:val="24"/>
          <w:szCs w:val="24"/>
        </w:rPr>
        <w:t>rregullohet vlefshmëria e akteve të Komisionerit si</w:t>
      </w:r>
      <w:r w:rsidR="005E14E4">
        <w:rPr>
          <w:rFonts w:ascii="Times New Roman" w:hAnsi="Times New Roman" w:cs="Times New Roman"/>
          <w:color w:val="000000"/>
          <w:sz w:val="24"/>
          <w:szCs w:val="24"/>
        </w:rPr>
        <w:t xml:space="preserve"> dhe ecuria për çështjet në proc</w:t>
      </w:r>
      <w:r w:rsidR="00452158" w:rsidRPr="00B167CD">
        <w:rPr>
          <w:rFonts w:ascii="Times New Roman" w:hAnsi="Times New Roman" w:cs="Times New Roman"/>
          <w:color w:val="000000"/>
          <w:sz w:val="24"/>
          <w:szCs w:val="24"/>
        </w:rPr>
        <w:t>es.</w:t>
      </w:r>
    </w:p>
    <w:p w:rsidR="00227187" w:rsidRPr="00B167CD" w:rsidRDefault="00C10A4E" w:rsidP="00C10A4E">
      <w:pPr>
        <w:spacing w:line="276" w:lineRule="auto"/>
        <w:jc w:val="both"/>
        <w:rPr>
          <w:rFonts w:ascii="Times New Roman" w:hAnsi="Times New Roman" w:cs="Times New Roman"/>
          <w:color w:val="000000"/>
          <w:sz w:val="24"/>
          <w:szCs w:val="24"/>
        </w:rPr>
      </w:pPr>
      <w:r w:rsidRPr="00B167CD">
        <w:rPr>
          <w:rFonts w:ascii="Times New Roman" w:hAnsi="Times New Roman" w:cs="Times New Roman"/>
          <w:color w:val="000000"/>
          <w:sz w:val="24"/>
          <w:szCs w:val="24"/>
        </w:rPr>
        <w:t>N</w:t>
      </w:r>
      <w:r w:rsidR="00AF6485" w:rsidRPr="00B167CD">
        <w:rPr>
          <w:rFonts w:ascii="Times New Roman" w:hAnsi="Times New Roman" w:cs="Times New Roman"/>
          <w:color w:val="000000"/>
          <w:sz w:val="24"/>
          <w:szCs w:val="24"/>
        </w:rPr>
        <w:t>ë</w:t>
      </w:r>
      <w:r w:rsidR="009C657B" w:rsidRPr="00B167CD">
        <w:rPr>
          <w:rFonts w:ascii="Times New Roman" w:hAnsi="Times New Roman" w:cs="Times New Roman"/>
          <w:color w:val="000000"/>
          <w:sz w:val="24"/>
          <w:szCs w:val="24"/>
        </w:rPr>
        <w:t xml:space="preserve"> nenin </w:t>
      </w:r>
      <w:r w:rsidRPr="00B167CD">
        <w:rPr>
          <w:rFonts w:ascii="Times New Roman" w:hAnsi="Times New Roman" w:cs="Times New Roman"/>
          <w:color w:val="000000"/>
          <w:sz w:val="24"/>
          <w:szCs w:val="24"/>
        </w:rPr>
        <w:t>1</w:t>
      </w:r>
      <w:r w:rsidR="009C657B" w:rsidRPr="00B167CD">
        <w:rPr>
          <w:rFonts w:ascii="Times New Roman" w:hAnsi="Times New Roman" w:cs="Times New Roman"/>
          <w:color w:val="000000"/>
          <w:sz w:val="24"/>
          <w:szCs w:val="24"/>
        </w:rPr>
        <w:t>0</w:t>
      </w:r>
      <w:r w:rsidR="00A675C0">
        <w:rPr>
          <w:rFonts w:ascii="Times New Roman" w:hAnsi="Times New Roman" w:cs="Times New Roman"/>
          <w:color w:val="000000"/>
          <w:sz w:val="24"/>
          <w:szCs w:val="24"/>
        </w:rPr>
        <w:t>3</w:t>
      </w:r>
      <w:r w:rsidR="009C657B" w:rsidRPr="00B167CD">
        <w:rPr>
          <w:rFonts w:ascii="Times New Roman" w:hAnsi="Times New Roman" w:cs="Times New Roman"/>
          <w:color w:val="000000"/>
          <w:sz w:val="24"/>
          <w:szCs w:val="24"/>
        </w:rPr>
        <w:t xml:space="preserve"> propozohet </w:t>
      </w:r>
      <w:r w:rsidR="00C871B9">
        <w:rPr>
          <w:rFonts w:ascii="Times New Roman" w:hAnsi="Times New Roman" w:cs="Times New Roman"/>
          <w:color w:val="000000"/>
          <w:sz w:val="24"/>
          <w:szCs w:val="24"/>
        </w:rPr>
        <w:t xml:space="preserve">hyrja në fuqi e ligjit 3 </w:t>
      </w:r>
      <w:r w:rsidR="00452158" w:rsidRPr="00B167CD">
        <w:rPr>
          <w:rFonts w:ascii="Times New Roman" w:hAnsi="Times New Roman" w:cs="Times New Roman"/>
          <w:color w:val="000000"/>
          <w:sz w:val="24"/>
          <w:szCs w:val="24"/>
        </w:rPr>
        <w:t xml:space="preserve">muaj pas botimit të tij në Fletoren Zyrtare si dhe </w:t>
      </w:r>
      <w:r w:rsidR="009C657B" w:rsidRPr="00B167CD">
        <w:rPr>
          <w:rFonts w:ascii="Times New Roman" w:hAnsi="Times New Roman" w:cs="Times New Roman"/>
          <w:color w:val="000000"/>
          <w:sz w:val="24"/>
          <w:szCs w:val="24"/>
        </w:rPr>
        <w:t>nj</w:t>
      </w:r>
      <w:r w:rsidR="00AF6485" w:rsidRPr="00B167CD">
        <w:rPr>
          <w:rFonts w:ascii="Times New Roman" w:hAnsi="Times New Roman" w:cs="Times New Roman"/>
          <w:color w:val="000000"/>
          <w:sz w:val="24"/>
          <w:szCs w:val="24"/>
        </w:rPr>
        <w:t>ë</w:t>
      </w:r>
      <w:r w:rsidR="009C657B" w:rsidRPr="00B167CD">
        <w:rPr>
          <w:rFonts w:ascii="Times New Roman" w:hAnsi="Times New Roman" w:cs="Times New Roman"/>
          <w:color w:val="000000"/>
          <w:sz w:val="24"/>
          <w:szCs w:val="24"/>
        </w:rPr>
        <w:t xml:space="preserve"> </w:t>
      </w:r>
      <w:r w:rsidR="00496219" w:rsidRPr="00B167CD">
        <w:rPr>
          <w:rFonts w:ascii="Times New Roman" w:hAnsi="Times New Roman" w:cs="Times New Roman"/>
          <w:color w:val="000000"/>
          <w:sz w:val="24"/>
          <w:szCs w:val="24"/>
        </w:rPr>
        <w:t>periudhë</w:t>
      </w:r>
      <w:r w:rsidR="00277D81" w:rsidRPr="00B167CD">
        <w:rPr>
          <w:rFonts w:ascii="Times New Roman" w:hAnsi="Times New Roman" w:cs="Times New Roman"/>
          <w:color w:val="000000"/>
          <w:sz w:val="24"/>
          <w:szCs w:val="24"/>
        </w:rPr>
        <w:t xml:space="preserve"> 2 v</w:t>
      </w:r>
      <w:r w:rsidR="00217725" w:rsidRPr="00B167CD">
        <w:rPr>
          <w:rFonts w:ascii="Times New Roman" w:hAnsi="Times New Roman" w:cs="Times New Roman"/>
          <w:color w:val="000000"/>
          <w:sz w:val="24"/>
          <w:szCs w:val="24"/>
        </w:rPr>
        <w:t>jeçare</w:t>
      </w:r>
      <w:r w:rsidR="009C657B" w:rsidRPr="00B167CD">
        <w:rPr>
          <w:rFonts w:ascii="Times New Roman" w:hAnsi="Times New Roman" w:cs="Times New Roman"/>
          <w:color w:val="000000"/>
          <w:sz w:val="24"/>
          <w:szCs w:val="24"/>
        </w:rPr>
        <w:t xml:space="preserve"> </w:t>
      </w:r>
      <w:r w:rsidR="00496219" w:rsidRPr="00B167CD">
        <w:rPr>
          <w:rFonts w:ascii="Times New Roman" w:hAnsi="Times New Roman" w:cs="Times New Roman"/>
          <w:color w:val="000000"/>
          <w:sz w:val="24"/>
          <w:szCs w:val="24"/>
        </w:rPr>
        <w:t>për</w:t>
      </w:r>
      <w:r w:rsidR="001E6D95" w:rsidRPr="00B167CD">
        <w:rPr>
          <w:rFonts w:ascii="Times New Roman" w:hAnsi="Times New Roman" w:cs="Times New Roman"/>
          <w:color w:val="000000"/>
          <w:sz w:val="24"/>
          <w:szCs w:val="24"/>
        </w:rPr>
        <w:t xml:space="preserve"> hyrjen n</w:t>
      </w:r>
      <w:r w:rsidR="00AF6485" w:rsidRPr="00B167CD">
        <w:rPr>
          <w:rFonts w:ascii="Times New Roman" w:hAnsi="Times New Roman" w:cs="Times New Roman"/>
          <w:color w:val="000000"/>
          <w:sz w:val="24"/>
          <w:szCs w:val="24"/>
        </w:rPr>
        <w:t>ë</w:t>
      </w:r>
      <w:r w:rsidR="001E6D95" w:rsidRPr="00B167CD">
        <w:rPr>
          <w:rFonts w:ascii="Times New Roman" w:hAnsi="Times New Roman" w:cs="Times New Roman"/>
          <w:color w:val="000000"/>
          <w:sz w:val="24"/>
          <w:szCs w:val="24"/>
        </w:rPr>
        <w:t xml:space="preserve"> fuqi </w:t>
      </w:r>
      <w:r w:rsidR="009C657B" w:rsidRPr="00B167CD">
        <w:rPr>
          <w:rFonts w:ascii="Times New Roman" w:hAnsi="Times New Roman" w:cs="Times New Roman"/>
          <w:color w:val="000000"/>
          <w:sz w:val="24"/>
          <w:szCs w:val="24"/>
        </w:rPr>
        <w:t>t</w:t>
      </w:r>
      <w:r w:rsidR="00AF6485" w:rsidRPr="00B167CD">
        <w:rPr>
          <w:rFonts w:ascii="Times New Roman" w:hAnsi="Times New Roman" w:cs="Times New Roman"/>
          <w:color w:val="000000"/>
          <w:sz w:val="24"/>
          <w:szCs w:val="24"/>
        </w:rPr>
        <w:t>ë</w:t>
      </w:r>
      <w:r w:rsidR="009C657B" w:rsidRPr="00B167CD">
        <w:rPr>
          <w:rFonts w:ascii="Times New Roman" w:hAnsi="Times New Roman" w:cs="Times New Roman"/>
          <w:color w:val="000000"/>
          <w:sz w:val="24"/>
          <w:szCs w:val="24"/>
        </w:rPr>
        <w:t xml:space="preserve"> </w:t>
      </w:r>
      <w:r w:rsidR="00277D81" w:rsidRPr="00B167CD">
        <w:rPr>
          <w:rFonts w:ascii="Times New Roman" w:hAnsi="Times New Roman" w:cs="Times New Roman"/>
          <w:color w:val="000000"/>
          <w:sz w:val="24"/>
          <w:szCs w:val="24"/>
        </w:rPr>
        <w:t>disa dispozitave</w:t>
      </w:r>
      <w:r w:rsidR="00217725" w:rsidRPr="00B167CD">
        <w:rPr>
          <w:rFonts w:ascii="Times New Roman" w:hAnsi="Times New Roman" w:cs="Times New Roman"/>
          <w:color w:val="000000"/>
          <w:sz w:val="24"/>
          <w:szCs w:val="24"/>
        </w:rPr>
        <w:t>,</w:t>
      </w:r>
      <w:r w:rsidR="00277D81" w:rsidRPr="00B167CD">
        <w:rPr>
          <w:rFonts w:ascii="Times New Roman" w:hAnsi="Times New Roman" w:cs="Times New Roman"/>
          <w:color w:val="000000"/>
          <w:sz w:val="24"/>
          <w:szCs w:val="24"/>
        </w:rPr>
        <w:t xml:space="preserve"> </w:t>
      </w:r>
      <w:r w:rsidR="00496219" w:rsidRPr="00B167CD">
        <w:rPr>
          <w:rFonts w:ascii="Times New Roman" w:hAnsi="Times New Roman" w:cs="Times New Roman"/>
          <w:color w:val="000000"/>
          <w:sz w:val="24"/>
          <w:szCs w:val="24"/>
        </w:rPr>
        <w:t xml:space="preserve">për të cilat </w:t>
      </w:r>
      <w:r w:rsidR="00277D81" w:rsidRPr="00B167CD">
        <w:rPr>
          <w:rFonts w:ascii="Times New Roman" w:hAnsi="Times New Roman" w:cs="Times New Roman"/>
          <w:color w:val="000000"/>
          <w:sz w:val="24"/>
          <w:szCs w:val="24"/>
        </w:rPr>
        <w:t>vler</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sohet se mund</w:t>
      </w:r>
      <w:r w:rsidR="00496219" w:rsidRPr="00B167CD">
        <w:rPr>
          <w:rFonts w:ascii="Times New Roman" w:hAnsi="Times New Roman" w:cs="Times New Roman"/>
          <w:color w:val="000000"/>
          <w:sz w:val="24"/>
          <w:szCs w:val="24"/>
        </w:rPr>
        <w:t xml:space="preserve"> </w:t>
      </w:r>
      <w:r w:rsidR="00277D81" w:rsidRPr="00B167CD">
        <w:rPr>
          <w:rFonts w:ascii="Times New Roman" w:hAnsi="Times New Roman" w:cs="Times New Roman"/>
          <w:color w:val="000000"/>
          <w:sz w:val="24"/>
          <w:szCs w:val="24"/>
        </w:rPr>
        <w:t>t</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jet</w:t>
      </w:r>
      <w:r w:rsidR="00230A4E" w:rsidRPr="00B167CD">
        <w:rPr>
          <w:rFonts w:ascii="Times New Roman" w:hAnsi="Times New Roman" w:cs="Times New Roman"/>
          <w:color w:val="000000"/>
          <w:sz w:val="24"/>
          <w:szCs w:val="24"/>
        </w:rPr>
        <w:t>ë</w:t>
      </w:r>
      <w:r w:rsidR="00277D81" w:rsidRPr="00B167CD">
        <w:rPr>
          <w:rFonts w:ascii="Times New Roman" w:hAnsi="Times New Roman" w:cs="Times New Roman"/>
          <w:color w:val="000000"/>
          <w:sz w:val="24"/>
          <w:szCs w:val="24"/>
        </w:rPr>
        <w:t xml:space="preserve"> e nevojshme </w:t>
      </w:r>
      <w:r w:rsidR="00496219" w:rsidRPr="00B167CD">
        <w:rPr>
          <w:rFonts w:ascii="Times New Roman" w:hAnsi="Times New Roman" w:cs="Times New Roman"/>
          <w:color w:val="000000"/>
          <w:sz w:val="24"/>
          <w:szCs w:val="24"/>
        </w:rPr>
        <w:t xml:space="preserve">një kohë më e gjatë për përgatitjen </w:t>
      </w:r>
      <w:r w:rsidRPr="00B167CD">
        <w:rPr>
          <w:rFonts w:ascii="Times New Roman" w:hAnsi="Times New Roman" w:cs="Times New Roman"/>
          <w:color w:val="000000"/>
          <w:sz w:val="24"/>
          <w:szCs w:val="24"/>
        </w:rPr>
        <w:t xml:space="preserve">e zbatimit të </w:t>
      </w:r>
      <w:r w:rsidR="005F790B" w:rsidRPr="00B167CD">
        <w:rPr>
          <w:rFonts w:ascii="Times New Roman" w:hAnsi="Times New Roman" w:cs="Times New Roman"/>
          <w:color w:val="000000"/>
          <w:sz w:val="24"/>
          <w:szCs w:val="24"/>
        </w:rPr>
        <w:t>tyre nga ana e kontrollues</w:t>
      </w:r>
      <w:r w:rsidR="00AF6485" w:rsidRPr="00B167CD">
        <w:rPr>
          <w:rFonts w:ascii="Times New Roman" w:hAnsi="Times New Roman" w:cs="Times New Roman"/>
          <w:color w:val="000000"/>
          <w:sz w:val="24"/>
          <w:szCs w:val="24"/>
        </w:rPr>
        <w:t>ë</w:t>
      </w:r>
      <w:r w:rsidR="005F790B" w:rsidRPr="00B167CD">
        <w:rPr>
          <w:rFonts w:ascii="Times New Roman" w:hAnsi="Times New Roman" w:cs="Times New Roman"/>
          <w:color w:val="000000"/>
          <w:sz w:val="24"/>
          <w:szCs w:val="24"/>
        </w:rPr>
        <w:t>ve dhe p</w:t>
      </w:r>
      <w:r w:rsidR="00AF6485" w:rsidRPr="00B167CD">
        <w:rPr>
          <w:rFonts w:ascii="Times New Roman" w:hAnsi="Times New Roman" w:cs="Times New Roman"/>
          <w:color w:val="000000"/>
          <w:sz w:val="24"/>
          <w:szCs w:val="24"/>
        </w:rPr>
        <w:t>ë</w:t>
      </w:r>
      <w:r w:rsidR="005F790B" w:rsidRPr="00B167CD">
        <w:rPr>
          <w:rFonts w:ascii="Times New Roman" w:hAnsi="Times New Roman" w:cs="Times New Roman"/>
          <w:color w:val="000000"/>
          <w:sz w:val="24"/>
          <w:szCs w:val="24"/>
        </w:rPr>
        <w:t>rpunues</w:t>
      </w:r>
      <w:r w:rsidR="00AF6485" w:rsidRPr="00B167CD">
        <w:rPr>
          <w:rFonts w:ascii="Times New Roman" w:hAnsi="Times New Roman" w:cs="Times New Roman"/>
          <w:color w:val="000000"/>
          <w:sz w:val="24"/>
          <w:szCs w:val="24"/>
        </w:rPr>
        <w:t>ë</w:t>
      </w:r>
      <w:r w:rsidR="005F790B" w:rsidRPr="00B167CD">
        <w:rPr>
          <w:rFonts w:ascii="Times New Roman" w:hAnsi="Times New Roman" w:cs="Times New Roman"/>
          <w:color w:val="000000"/>
          <w:sz w:val="24"/>
          <w:szCs w:val="24"/>
        </w:rPr>
        <w:t>ve</w:t>
      </w:r>
      <w:r w:rsidR="009C657B" w:rsidRPr="00B167CD">
        <w:rPr>
          <w:rFonts w:ascii="Times New Roman" w:hAnsi="Times New Roman" w:cs="Times New Roman"/>
          <w:color w:val="000000"/>
          <w:sz w:val="24"/>
          <w:szCs w:val="24"/>
        </w:rPr>
        <w:t>.</w:t>
      </w:r>
    </w:p>
    <w:p w:rsidR="00BE5664" w:rsidRPr="00B167CD" w:rsidRDefault="00924836" w:rsidP="00C10A4E">
      <w:pPr>
        <w:spacing w:line="276" w:lineRule="auto"/>
        <w:jc w:val="both"/>
        <w:rPr>
          <w:rFonts w:ascii="Times New Roman" w:hAnsi="Times New Roman" w:cs="Times New Roman"/>
          <w:sz w:val="24"/>
          <w:szCs w:val="24"/>
        </w:rPr>
      </w:pPr>
      <w:r w:rsidRPr="00B167CD">
        <w:rPr>
          <w:rFonts w:ascii="Times New Roman" w:hAnsi="Times New Roman" w:cs="Times New Roman"/>
          <w:sz w:val="24"/>
          <w:szCs w:val="24"/>
        </w:rPr>
        <w:t>VII. INSTITUCIONET DHE ORGANET QË NGARKOHEN PËR ZBATIMIN E PROJEKT</w:t>
      </w:r>
      <w:r w:rsidR="00217725" w:rsidRPr="00B167CD">
        <w:rPr>
          <w:rFonts w:ascii="Times New Roman" w:hAnsi="Times New Roman" w:cs="Times New Roman"/>
          <w:sz w:val="24"/>
          <w:szCs w:val="24"/>
        </w:rPr>
        <w:t>-</w:t>
      </w:r>
      <w:r w:rsidRPr="00B167CD">
        <w:rPr>
          <w:rFonts w:ascii="Times New Roman" w:hAnsi="Times New Roman" w:cs="Times New Roman"/>
          <w:sz w:val="24"/>
          <w:szCs w:val="24"/>
        </w:rPr>
        <w:t>AKTIT</w:t>
      </w:r>
    </w:p>
    <w:p w:rsidR="00C10A4E" w:rsidRPr="00B167CD" w:rsidRDefault="003A2D1A" w:rsidP="00C10A4E">
      <w:pPr>
        <w:spacing w:after="0" w:line="276" w:lineRule="auto"/>
        <w:jc w:val="both"/>
        <w:rPr>
          <w:rFonts w:ascii="Times New Roman" w:hAnsi="Times New Roman"/>
          <w:bCs/>
          <w:sz w:val="24"/>
          <w:szCs w:val="24"/>
        </w:rPr>
      </w:pPr>
      <w:r w:rsidRPr="00B167CD">
        <w:rPr>
          <w:rFonts w:ascii="Times New Roman" w:hAnsi="Times New Roman" w:cs="Times New Roman"/>
          <w:sz w:val="24"/>
          <w:szCs w:val="24"/>
        </w:rPr>
        <w:t>P</w:t>
      </w:r>
      <w:r w:rsidR="00CF71BC" w:rsidRPr="00B167CD">
        <w:rPr>
          <w:rFonts w:ascii="Times New Roman" w:hAnsi="Times New Roman" w:cs="Times New Roman"/>
          <w:sz w:val="24"/>
          <w:szCs w:val="24"/>
        </w:rPr>
        <w:t>ë</w:t>
      </w:r>
      <w:r w:rsidRPr="00B167CD">
        <w:rPr>
          <w:rFonts w:ascii="Times New Roman" w:hAnsi="Times New Roman" w:cs="Times New Roman"/>
          <w:sz w:val="24"/>
          <w:szCs w:val="24"/>
        </w:rPr>
        <w:t>r zbatimin e k</w:t>
      </w:r>
      <w:r w:rsidR="00CF71BC" w:rsidRPr="00B167CD">
        <w:rPr>
          <w:rFonts w:ascii="Times New Roman" w:hAnsi="Times New Roman" w:cs="Times New Roman"/>
          <w:sz w:val="24"/>
          <w:szCs w:val="24"/>
        </w:rPr>
        <w:t>ë</w:t>
      </w:r>
      <w:r w:rsidRPr="00B167CD">
        <w:rPr>
          <w:rFonts w:ascii="Times New Roman" w:hAnsi="Times New Roman" w:cs="Times New Roman"/>
          <w:sz w:val="24"/>
          <w:szCs w:val="24"/>
        </w:rPr>
        <w:t>tij ligji, ngarkohe</w:t>
      </w:r>
      <w:r w:rsidR="00C10A4E" w:rsidRPr="00B167CD">
        <w:rPr>
          <w:rFonts w:ascii="Times New Roman" w:hAnsi="Times New Roman" w:cs="Times New Roman"/>
          <w:sz w:val="24"/>
          <w:szCs w:val="24"/>
        </w:rPr>
        <w:t xml:space="preserve">n </w:t>
      </w:r>
      <w:r w:rsidR="00E854F9" w:rsidRPr="00B167CD">
        <w:rPr>
          <w:rFonts w:ascii="Times New Roman" w:hAnsi="Times New Roman"/>
          <w:bCs/>
          <w:sz w:val="24"/>
          <w:szCs w:val="24"/>
        </w:rPr>
        <w:t>të gjithë</w:t>
      </w:r>
      <w:r w:rsidR="00C10A4E" w:rsidRPr="00B167CD">
        <w:rPr>
          <w:rFonts w:ascii="Times New Roman" w:hAnsi="Times New Roman"/>
          <w:bCs/>
          <w:sz w:val="24"/>
          <w:szCs w:val="24"/>
        </w:rPr>
        <w:t xml:space="preserve"> kontrolluesit publikë dhe privatë në kuptim të ligjit për mbrojtjen e të dhënave personale, si dhe Komisioneri për të Drejtën e Informimit dhe Mbrojtjen e të Dhënave Personale.</w:t>
      </w:r>
    </w:p>
    <w:p w:rsidR="00C10A4E" w:rsidRPr="00B167CD" w:rsidRDefault="00C10A4E" w:rsidP="00C10A4E">
      <w:pPr>
        <w:spacing w:after="0" w:line="276" w:lineRule="auto"/>
        <w:jc w:val="both"/>
        <w:rPr>
          <w:rFonts w:ascii="Times New Roman" w:hAnsi="Times New Roman"/>
          <w:bCs/>
          <w:sz w:val="24"/>
          <w:szCs w:val="24"/>
        </w:rPr>
      </w:pPr>
    </w:p>
    <w:p w:rsidR="00BE5664" w:rsidRPr="00B167CD" w:rsidRDefault="00924836" w:rsidP="00C10A4E">
      <w:pPr>
        <w:spacing w:line="276" w:lineRule="auto"/>
        <w:jc w:val="both"/>
        <w:rPr>
          <w:rFonts w:ascii="Times New Roman" w:hAnsi="Times New Roman" w:cs="Times New Roman"/>
          <w:sz w:val="24"/>
          <w:szCs w:val="24"/>
        </w:rPr>
      </w:pPr>
      <w:r w:rsidRPr="00B167CD">
        <w:rPr>
          <w:rFonts w:ascii="Times New Roman" w:hAnsi="Times New Roman" w:cs="Times New Roman"/>
          <w:sz w:val="24"/>
          <w:szCs w:val="24"/>
        </w:rPr>
        <w:t>VIII. PERSONAT DHE INSTITUCIONET QË KANË</w:t>
      </w:r>
      <w:r w:rsidR="006E5874" w:rsidRPr="00B167CD">
        <w:rPr>
          <w:rFonts w:ascii="Times New Roman" w:hAnsi="Times New Roman" w:cs="Times New Roman"/>
          <w:color w:val="FF0000"/>
          <w:sz w:val="24"/>
          <w:szCs w:val="24"/>
        </w:rPr>
        <w:t xml:space="preserve"> </w:t>
      </w:r>
      <w:r w:rsidR="006E5874" w:rsidRPr="00B167CD">
        <w:rPr>
          <w:rFonts w:ascii="Times New Roman" w:hAnsi="Times New Roman" w:cs="Times New Roman"/>
          <w:sz w:val="24"/>
          <w:szCs w:val="24"/>
        </w:rPr>
        <w:t>KONTRIB</w:t>
      </w:r>
      <w:r w:rsidR="00217725" w:rsidRPr="00B167CD">
        <w:rPr>
          <w:rFonts w:ascii="Times New Roman" w:hAnsi="Times New Roman" w:cs="Times New Roman"/>
          <w:sz w:val="24"/>
          <w:szCs w:val="24"/>
        </w:rPr>
        <w:t>U</w:t>
      </w:r>
      <w:r w:rsidR="00AE751A" w:rsidRPr="00B167CD">
        <w:rPr>
          <w:rFonts w:ascii="Times New Roman" w:hAnsi="Times New Roman" w:cs="Times New Roman"/>
          <w:sz w:val="24"/>
          <w:szCs w:val="24"/>
        </w:rPr>
        <w:t>AR</w:t>
      </w:r>
      <w:r w:rsidR="00AE751A" w:rsidRPr="00B167CD">
        <w:rPr>
          <w:rFonts w:ascii="Times New Roman" w:hAnsi="Times New Roman" w:cs="Times New Roman"/>
          <w:color w:val="FF0000"/>
          <w:sz w:val="24"/>
          <w:szCs w:val="24"/>
        </w:rPr>
        <w:t xml:space="preserve"> </w:t>
      </w:r>
      <w:r w:rsidRPr="00B167CD">
        <w:rPr>
          <w:rFonts w:ascii="Times New Roman" w:hAnsi="Times New Roman" w:cs="Times New Roman"/>
          <w:sz w:val="24"/>
          <w:szCs w:val="24"/>
        </w:rPr>
        <w:t>NË HARTIMIN E PROJEKT</w:t>
      </w:r>
      <w:r w:rsidR="00217725" w:rsidRPr="00B167CD">
        <w:rPr>
          <w:rFonts w:ascii="Times New Roman" w:hAnsi="Times New Roman" w:cs="Times New Roman"/>
          <w:sz w:val="24"/>
          <w:szCs w:val="24"/>
        </w:rPr>
        <w:t>-</w:t>
      </w:r>
      <w:r w:rsidRPr="00B167CD">
        <w:rPr>
          <w:rFonts w:ascii="Times New Roman" w:hAnsi="Times New Roman" w:cs="Times New Roman"/>
          <w:sz w:val="24"/>
          <w:szCs w:val="24"/>
        </w:rPr>
        <w:t>AKTIT</w:t>
      </w:r>
    </w:p>
    <w:p w:rsidR="00CF71BC" w:rsidRPr="00B167CD" w:rsidRDefault="00CF71BC" w:rsidP="00C10A4E">
      <w:pPr>
        <w:spacing w:line="276" w:lineRule="auto"/>
        <w:jc w:val="both"/>
        <w:rPr>
          <w:rFonts w:ascii="Times New Roman" w:eastAsia="Calibri" w:hAnsi="Times New Roman" w:cs="Times New Roman"/>
          <w:color w:val="000000"/>
          <w:sz w:val="24"/>
          <w:szCs w:val="24"/>
        </w:rPr>
      </w:pPr>
      <w:r w:rsidRPr="00B167CD">
        <w:rPr>
          <w:rFonts w:ascii="Times New Roman" w:eastAsia="Calibri" w:hAnsi="Times New Roman" w:cs="Times New Roman"/>
          <w:color w:val="000000"/>
          <w:sz w:val="24"/>
          <w:szCs w:val="24"/>
        </w:rPr>
        <w:t>Në kuadër të procesit të integrimit të vendit në BE, si dhe për</w:t>
      </w:r>
      <w:r w:rsidR="00217725" w:rsidRPr="00B167CD">
        <w:rPr>
          <w:rFonts w:ascii="Times New Roman" w:eastAsia="Calibri" w:hAnsi="Times New Roman" w:cs="Times New Roman"/>
          <w:color w:val="000000"/>
          <w:sz w:val="24"/>
          <w:szCs w:val="24"/>
        </w:rPr>
        <w:t>m</w:t>
      </w:r>
      <w:r w:rsidRPr="00B167CD">
        <w:rPr>
          <w:rFonts w:ascii="Times New Roman" w:eastAsia="Calibri" w:hAnsi="Times New Roman" w:cs="Times New Roman"/>
          <w:color w:val="000000"/>
          <w:sz w:val="24"/>
          <w:szCs w:val="24"/>
        </w:rPr>
        <w:t>bushjes së</w:t>
      </w:r>
      <w:r w:rsidR="0052797D" w:rsidRPr="00B167CD">
        <w:rPr>
          <w:rFonts w:ascii="Times New Roman" w:eastAsia="Calibri" w:hAnsi="Times New Roman" w:cs="Times New Roman"/>
          <w:color w:val="000000"/>
          <w:sz w:val="24"/>
          <w:szCs w:val="24"/>
        </w:rPr>
        <w:t xml:space="preserve"> detyrimeve që rrjedhin nga aktet</w:t>
      </w:r>
      <w:r w:rsidR="00C10A4E" w:rsidRPr="00B167CD">
        <w:rPr>
          <w:rFonts w:ascii="Times New Roman" w:eastAsia="Calibri" w:hAnsi="Times New Roman" w:cs="Times New Roman"/>
          <w:color w:val="000000"/>
          <w:sz w:val="24"/>
          <w:szCs w:val="24"/>
        </w:rPr>
        <w:t xml:space="preserve"> ndërkombëtare,</w:t>
      </w:r>
      <w:r w:rsidR="00217725" w:rsidRPr="00B167CD">
        <w:rPr>
          <w:rFonts w:ascii="Times New Roman" w:eastAsia="Calibri" w:hAnsi="Times New Roman" w:cs="Times New Roman"/>
          <w:color w:val="000000"/>
          <w:sz w:val="24"/>
          <w:szCs w:val="24"/>
        </w:rPr>
        <w:t xml:space="preserve"> </w:t>
      </w:r>
      <w:r w:rsidRPr="00B167CD">
        <w:rPr>
          <w:rFonts w:ascii="Times New Roman" w:eastAsia="Calibri" w:hAnsi="Times New Roman" w:cs="Times New Roman"/>
          <w:color w:val="000000"/>
          <w:sz w:val="24"/>
          <w:szCs w:val="24"/>
        </w:rPr>
        <w:t xml:space="preserve">Zyra e Komisionerit intensifikoi hapat për harmonizimin e legjislacionit në fuqi për mbrojtjen e të dhënave personale me </w:t>
      </w:r>
      <w:r w:rsidRPr="00B167CD">
        <w:rPr>
          <w:rFonts w:ascii="Times New Roman" w:eastAsia="Calibri" w:hAnsi="Times New Roman" w:cs="Times New Roman"/>
          <w:i/>
          <w:color w:val="000000"/>
          <w:sz w:val="24"/>
          <w:szCs w:val="24"/>
        </w:rPr>
        <w:t>acquis</w:t>
      </w:r>
      <w:r w:rsidR="00C10A4E" w:rsidRPr="00B167CD">
        <w:rPr>
          <w:rFonts w:ascii="Times New Roman" w:eastAsia="Calibri" w:hAnsi="Times New Roman" w:cs="Times New Roman"/>
          <w:i/>
          <w:color w:val="000000"/>
          <w:sz w:val="24"/>
          <w:szCs w:val="24"/>
        </w:rPr>
        <w:t xml:space="preserve"> </w:t>
      </w:r>
      <w:r w:rsidR="00C10A4E" w:rsidRPr="00B167CD">
        <w:rPr>
          <w:rFonts w:ascii="Times New Roman" w:eastAsia="Calibri" w:hAnsi="Times New Roman" w:cs="Times New Roman"/>
          <w:color w:val="000000"/>
          <w:sz w:val="24"/>
          <w:szCs w:val="24"/>
        </w:rPr>
        <w:t>të BE</w:t>
      </w:r>
      <w:r w:rsidRPr="00B167CD">
        <w:rPr>
          <w:rFonts w:ascii="Times New Roman" w:eastAsia="Calibri" w:hAnsi="Times New Roman" w:cs="Times New Roman"/>
          <w:color w:val="000000"/>
          <w:sz w:val="24"/>
          <w:szCs w:val="24"/>
        </w:rPr>
        <w:t xml:space="preserve"> në këtë fushë, nëpërmjet përfitimit të projektit të binjakëzimit të </w:t>
      </w:r>
      <w:r w:rsidR="00C10A4E" w:rsidRPr="00B167CD">
        <w:rPr>
          <w:rFonts w:ascii="Times New Roman" w:hAnsi="Times New Roman" w:cs="Times New Roman"/>
          <w:sz w:val="24"/>
          <w:szCs w:val="24"/>
        </w:rPr>
        <w:t>financuar nga programi i BE</w:t>
      </w:r>
      <w:r w:rsidR="00217725" w:rsidRPr="00B167CD">
        <w:rPr>
          <w:rFonts w:ascii="Times New Roman" w:hAnsi="Times New Roman" w:cs="Times New Roman"/>
          <w:sz w:val="24"/>
          <w:szCs w:val="24"/>
        </w:rPr>
        <w:t>,</w:t>
      </w:r>
      <w:r w:rsidR="00C10A4E" w:rsidRPr="00B167CD">
        <w:rPr>
          <w:rFonts w:ascii="Times New Roman" w:hAnsi="Times New Roman" w:cs="Times New Roman"/>
          <w:sz w:val="24"/>
          <w:szCs w:val="24"/>
        </w:rPr>
        <w:t xml:space="preserve"> </w:t>
      </w:r>
      <w:r w:rsidRPr="00B167CD">
        <w:rPr>
          <w:rFonts w:ascii="Times New Roman" w:hAnsi="Times New Roman" w:cs="Times New Roman"/>
          <w:sz w:val="24"/>
          <w:szCs w:val="24"/>
        </w:rPr>
        <w:t>IPA 2017</w:t>
      </w:r>
      <w:r w:rsidR="00217725" w:rsidRPr="00B167CD">
        <w:rPr>
          <w:rFonts w:ascii="Times New Roman" w:hAnsi="Times New Roman" w:cs="Times New Roman"/>
          <w:sz w:val="24"/>
          <w:szCs w:val="24"/>
        </w:rPr>
        <w:t>,</w:t>
      </w:r>
      <w:r w:rsidRPr="00B167CD">
        <w:rPr>
          <w:rFonts w:ascii="Times New Roman" w:eastAsia="Calibri" w:hAnsi="Times New Roman" w:cs="Times New Roman"/>
          <w:color w:val="000000"/>
          <w:sz w:val="24"/>
          <w:szCs w:val="24"/>
        </w:rPr>
        <w:t xml:space="preserve"> sipas aktivitetit </w:t>
      </w:r>
      <w:r w:rsidRPr="00B167CD">
        <w:rPr>
          <w:rFonts w:ascii="Times New Roman" w:eastAsia="Calibri" w:hAnsi="Times New Roman" w:cs="Times New Roman"/>
          <w:i/>
          <w:color w:val="000000"/>
          <w:sz w:val="24"/>
          <w:szCs w:val="24"/>
        </w:rPr>
        <w:t>“Mbështetje institucionit për përafrimin e legjislacionit mbi mbrojtjen e të dhënave personale me acquis-n</w:t>
      </w:r>
      <w:r w:rsidR="00217725" w:rsidRPr="00B167CD">
        <w:rPr>
          <w:rFonts w:ascii="Times New Roman" w:eastAsia="Calibri" w:hAnsi="Times New Roman" w:cs="Times New Roman"/>
          <w:i/>
          <w:color w:val="000000"/>
          <w:sz w:val="24"/>
          <w:szCs w:val="24"/>
        </w:rPr>
        <w:t>ë</w:t>
      </w:r>
      <w:r w:rsidRPr="00B167CD">
        <w:rPr>
          <w:rFonts w:ascii="Times New Roman" w:eastAsia="Calibri" w:hAnsi="Times New Roman" w:cs="Times New Roman"/>
          <w:i/>
          <w:color w:val="000000"/>
          <w:sz w:val="24"/>
          <w:szCs w:val="24"/>
        </w:rPr>
        <w:t xml:space="preserve"> e Bashkimit Evropian”</w:t>
      </w:r>
      <w:r w:rsidR="00C10A4E" w:rsidRPr="00B167CD">
        <w:rPr>
          <w:rFonts w:ascii="Times New Roman" w:eastAsia="Calibri" w:hAnsi="Times New Roman" w:cs="Times New Roman"/>
          <w:color w:val="000000"/>
          <w:sz w:val="24"/>
          <w:szCs w:val="24"/>
        </w:rPr>
        <w:t>.</w:t>
      </w:r>
    </w:p>
    <w:p w:rsidR="00CF71BC" w:rsidRPr="00B167CD" w:rsidRDefault="00CF71BC" w:rsidP="005E14E4">
      <w:pPr>
        <w:pStyle w:val="NormalWeb"/>
        <w:shd w:val="clear" w:color="auto" w:fill="FFFFFF"/>
        <w:spacing w:before="0" w:beforeAutospacing="0" w:after="0" w:afterAutospacing="0" w:line="276" w:lineRule="auto"/>
        <w:jc w:val="both"/>
        <w:textAlignment w:val="baseline"/>
        <w:rPr>
          <w:lang w:val="sq-AL"/>
        </w:rPr>
      </w:pPr>
      <w:r w:rsidRPr="00B167CD">
        <w:rPr>
          <w:lang w:val="sq-AL"/>
        </w:rPr>
        <w:t xml:space="preserve">Ky projekt ka filluar zbatimin më datë 1 Tetor 2020 dhe zbatohet nga </w:t>
      </w:r>
      <w:r w:rsidR="00600F7F" w:rsidRPr="00B167CD">
        <w:rPr>
          <w:lang w:val="sq-AL"/>
        </w:rPr>
        <w:t>A</w:t>
      </w:r>
      <w:r w:rsidRPr="00B167CD">
        <w:rPr>
          <w:lang w:val="sq-AL"/>
        </w:rPr>
        <w:t xml:space="preserve">utoriteti Italian për </w:t>
      </w:r>
      <w:r w:rsidR="00600F7F" w:rsidRPr="00B167CD">
        <w:rPr>
          <w:lang w:val="sq-AL"/>
        </w:rPr>
        <w:t>M</w:t>
      </w:r>
      <w:r w:rsidRPr="00B167CD">
        <w:rPr>
          <w:lang w:val="sq-AL"/>
        </w:rPr>
        <w:t xml:space="preserve">brojtjen e të </w:t>
      </w:r>
      <w:r w:rsidR="00600F7F" w:rsidRPr="00B167CD">
        <w:rPr>
          <w:lang w:val="sq-AL"/>
        </w:rPr>
        <w:t>D</w:t>
      </w:r>
      <w:r w:rsidRPr="00B167CD">
        <w:rPr>
          <w:lang w:val="sq-AL"/>
        </w:rPr>
        <w:t xml:space="preserve">hënave </w:t>
      </w:r>
      <w:r w:rsidR="00600F7F" w:rsidRPr="00B167CD">
        <w:rPr>
          <w:lang w:val="sq-AL"/>
        </w:rPr>
        <w:t>P</w:t>
      </w:r>
      <w:r w:rsidRPr="00B167CD">
        <w:rPr>
          <w:lang w:val="sq-AL"/>
        </w:rPr>
        <w:t>ersonale,</w:t>
      </w:r>
      <w:r w:rsidR="00600F7F" w:rsidRPr="00B167CD">
        <w:rPr>
          <w:lang w:val="sq-AL"/>
        </w:rPr>
        <w:t xml:space="preserve"> </w:t>
      </w:r>
      <w:r w:rsidRPr="00B167CD">
        <w:rPr>
          <w:lang w:val="sq-AL"/>
        </w:rPr>
        <w:t>mbështetur nga Instituti për të D</w:t>
      </w:r>
      <w:r w:rsidR="00864EE0" w:rsidRPr="00B167CD">
        <w:rPr>
          <w:lang w:val="sq-AL"/>
        </w:rPr>
        <w:t xml:space="preserve">rejtat e Njeriut </w:t>
      </w:r>
      <w:r w:rsidRPr="00B167CD">
        <w:rPr>
          <w:lang w:val="sq-AL"/>
        </w:rPr>
        <w:t xml:space="preserve">Austri dhe CSI-Piemonte, Itali. Projekti i binjakëzimit përbëhet nga tre komponentë dhe rezultatet e pritshme të tij janë si më poshtë: </w:t>
      </w:r>
    </w:p>
    <w:p w:rsidR="00CF71BC" w:rsidRPr="00B167CD" w:rsidRDefault="00CF71BC" w:rsidP="00C10A4E">
      <w:pPr>
        <w:pStyle w:val="NormalWeb"/>
        <w:shd w:val="clear" w:color="auto" w:fill="FFFFFF"/>
        <w:spacing w:before="0" w:beforeAutospacing="0" w:after="0" w:afterAutospacing="0" w:line="276" w:lineRule="auto"/>
        <w:jc w:val="both"/>
        <w:textAlignment w:val="baseline"/>
        <w:rPr>
          <w:lang w:val="sq-AL"/>
        </w:rPr>
      </w:pPr>
    </w:p>
    <w:p w:rsidR="00CF71BC" w:rsidRPr="00B167CD" w:rsidRDefault="00CF71BC" w:rsidP="00C10A4E">
      <w:pPr>
        <w:spacing w:line="276" w:lineRule="auto"/>
        <w:jc w:val="both"/>
        <w:rPr>
          <w:rFonts w:ascii="Times New Roman" w:hAnsi="Times New Roman" w:cs="Times New Roman"/>
          <w:sz w:val="24"/>
          <w:szCs w:val="24"/>
        </w:rPr>
      </w:pPr>
      <w:r w:rsidRPr="00B167CD">
        <w:rPr>
          <w:rFonts w:ascii="Times New Roman" w:hAnsi="Times New Roman" w:cs="Times New Roman"/>
          <w:sz w:val="24"/>
          <w:szCs w:val="24"/>
        </w:rPr>
        <w:t xml:space="preserve">Komponenti 1: </w:t>
      </w:r>
      <w:r w:rsidRPr="00B167CD">
        <w:rPr>
          <w:rFonts w:ascii="Times New Roman" w:hAnsi="Times New Roman" w:cs="Times New Roman"/>
          <w:i/>
          <w:sz w:val="24"/>
          <w:szCs w:val="24"/>
        </w:rPr>
        <w:t xml:space="preserve">“Përafrimi i legjislacionit kombëtar me Rregulloren e Përgjithshme të BE-së për Mbrojtjen e të Dhënave Personale (GDPR) dhe Direktivën e Policisë”, </w:t>
      </w:r>
      <w:r w:rsidRPr="00B167CD">
        <w:rPr>
          <w:rFonts w:ascii="Times New Roman" w:hAnsi="Times New Roman" w:cs="Times New Roman"/>
          <w:sz w:val="24"/>
          <w:szCs w:val="24"/>
        </w:rPr>
        <w:t>i cili synon përafrimin e legjislacionit kombëtar në fuqi për mbrojtjen e të dhënave personale, me acquis</w:t>
      </w:r>
      <w:r w:rsidR="00217725" w:rsidRPr="00B167CD">
        <w:rPr>
          <w:rFonts w:ascii="Times New Roman" w:hAnsi="Times New Roman" w:cs="Times New Roman"/>
          <w:sz w:val="24"/>
          <w:szCs w:val="24"/>
        </w:rPr>
        <w:t>-në</w:t>
      </w:r>
      <w:r w:rsidRPr="00B167CD">
        <w:rPr>
          <w:rFonts w:ascii="Times New Roman" w:hAnsi="Times New Roman" w:cs="Times New Roman"/>
          <w:sz w:val="24"/>
          <w:szCs w:val="24"/>
        </w:rPr>
        <w:t xml:space="preserve"> </w:t>
      </w:r>
      <w:r w:rsidR="00217725" w:rsidRPr="00B167CD">
        <w:rPr>
          <w:rFonts w:ascii="Times New Roman" w:hAnsi="Times New Roman" w:cs="Times New Roman"/>
          <w:sz w:val="24"/>
          <w:szCs w:val="24"/>
        </w:rPr>
        <w:t>e</w:t>
      </w:r>
      <w:r w:rsidRPr="00B167CD">
        <w:rPr>
          <w:rFonts w:ascii="Times New Roman" w:hAnsi="Times New Roman" w:cs="Times New Roman"/>
          <w:sz w:val="24"/>
          <w:szCs w:val="24"/>
        </w:rPr>
        <w:t xml:space="preserve"> BE</w:t>
      </w:r>
      <w:r w:rsidR="00217725" w:rsidRPr="00B167CD">
        <w:rPr>
          <w:rFonts w:ascii="Times New Roman" w:hAnsi="Times New Roman" w:cs="Times New Roman"/>
          <w:sz w:val="24"/>
          <w:szCs w:val="24"/>
        </w:rPr>
        <w:t>-së</w:t>
      </w:r>
      <w:r w:rsidRPr="00B167CD">
        <w:rPr>
          <w:rFonts w:ascii="Times New Roman" w:hAnsi="Times New Roman" w:cs="Times New Roman"/>
          <w:sz w:val="24"/>
          <w:szCs w:val="24"/>
        </w:rPr>
        <w:t xml:space="preserve"> në këtë fushë.</w:t>
      </w:r>
    </w:p>
    <w:p w:rsidR="00CF71BC" w:rsidRPr="00B167CD" w:rsidRDefault="00CF71BC" w:rsidP="00C10A4E">
      <w:pPr>
        <w:spacing w:before="120" w:line="276" w:lineRule="auto"/>
        <w:jc w:val="both"/>
        <w:rPr>
          <w:rFonts w:ascii="Times New Roman" w:hAnsi="Times New Roman" w:cs="Times New Roman"/>
          <w:sz w:val="24"/>
          <w:szCs w:val="24"/>
        </w:rPr>
      </w:pPr>
      <w:r w:rsidRPr="00B167CD">
        <w:rPr>
          <w:rFonts w:ascii="Times New Roman" w:hAnsi="Times New Roman" w:cs="Times New Roman"/>
          <w:sz w:val="24"/>
          <w:szCs w:val="24"/>
        </w:rPr>
        <w:t xml:space="preserve">Komponenti 2: </w:t>
      </w:r>
      <w:r w:rsidRPr="00B167CD">
        <w:rPr>
          <w:rFonts w:ascii="Times New Roman" w:hAnsi="Times New Roman" w:cs="Times New Roman"/>
          <w:i/>
          <w:sz w:val="24"/>
          <w:szCs w:val="24"/>
        </w:rPr>
        <w:t>“Ngritja e kapaciteteve për zbatimin e kuadrit të ri ligjor mbi mbrojtjen e të dhënave personale”</w:t>
      </w:r>
      <w:r w:rsidRPr="00B167CD">
        <w:rPr>
          <w:rFonts w:ascii="Times New Roman" w:hAnsi="Times New Roman" w:cs="Times New Roman"/>
          <w:sz w:val="24"/>
          <w:szCs w:val="24"/>
        </w:rPr>
        <w:t>, i cili ka si qëllim t’i ofrojë Zyrës së Komisionerit njohuritë dhe instrumentet organizative për të trajtuar sfidat e mundshme në lidhje me zbatimin e kuadrit të ri ligjor për mbrojtjen e të dhënave personale në Shqipëri.</w:t>
      </w:r>
    </w:p>
    <w:p w:rsidR="00CF71BC" w:rsidRPr="00090A89" w:rsidRDefault="00CF71BC" w:rsidP="00C10A4E">
      <w:pPr>
        <w:spacing w:before="120" w:line="276" w:lineRule="auto"/>
        <w:jc w:val="both"/>
        <w:rPr>
          <w:rFonts w:ascii="Times New Roman" w:hAnsi="Times New Roman" w:cs="Times New Roman"/>
          <w:color w:val="000000"/>
          <w:sz w:val="24"/>
          <w:szCs w:val="24"/>
        </w:rPr>
      </w:pPr>
      <w:r w:rsidRPr="00B167CD">
        <w:rPr>
          <w:rFonts w:ascii="Times New Roman" w:hAnsi="Times New Roman" w:cs="Times New Roman"/>
          <w:sz w:val="24"/>
          <w:szCs w:val="24"/>
        </w:rPr>
        <w:t xml:space="preserve">Komponenti 3: </w:t>
      </w:r>
      <w:r w:rsidRPr="00B167CD">
        <w:rPr>
          <w:rFonts w:ascii="Times New Roman" w:hAnsi="Times New Roman" w:cs="Times New Roman"/>
          <w:i/>
          <w:sz w:val="24"/>
          <w:szCs w:val="24"/>
        </w:rPr>
        <w:t>“Rritja e ndërgjegjësimit tek kontrolluesit dhe përpunuesit në mënyrë që të sigurohet veprimtaria e tyre në përputhje me kuadrin e ri ligjor”</w:t>
      </w:r>
      <w:r w:rsidRPr="00B167CD">
        <w:rPr>
          <w:rFonts w:ascii="Times New Roman" w:hAnsi="Times New Roman" w:cs="Times New Roman"/>
          <w:sz w:val="24"/>
          <w:szCs w:val="24"/>
        </w:rPr>
        <w:t>, i cili ka për qëllim të ofrojë të gjitha njohuritë dhe përditësimet e fundit në lidhje</w:t>
      </w:r>
      <w:r w:rsidRPr="00090A89">
        <w:rPr>
          <w:rFonts w:ascii="Times New Roman" w:hAnsi="Times New Roman" w:cs="Times New Roman"/>
          <w:sz w:val="24"/>
          <w:szCs w:val="24"/>
        </w:rPr>
        <w:t xml:space="preserve"> me ligjin e ri shqiptar për mbrojtjen e të dhënave personale, nëpërmjet trajnimeve të grupeve të veçanta në fokus nga sektori publik, privat dhe shoqëria civile.</w:t>
      </w:r>
      <w:r w:rsidRPr="00090A89">
        <w:rPr>
          <w:rFonts w:ascii="Times New Roman" w:hAnsi="Times New Roman" w:cs="Times New Roman"/>
          <w:color w:val="000000"/>
          <w:sz w:val="24"/>
          <w:szCs w:val="24"/>
        </w:rPr>
        <w:t xml:space="preserve"> </w:t>
      </w:r>
    </w:p>
    <w:p w:rsidR="00C10A4E" w:rsidRDefault="00CF71BC" w:rsidP="005E14E4">
      <w:pPr>
        <w:spacing w:before="120" w:line="276" w:lineRule="auto"/>
        <w:jc w:val="both"/>
        <w:rPr>
          <w:rFonts w:ascii="Times New Roman" w:hAnsi="Times New Roman" w:cs="Times New Roman"/>
          <w:color w:val="000000"/>
          <w:sz w:val="24"/>
          <w:szCs w:val="24"/>
        </w:rPr>
      </w:pPr>
      <w:r w:rsidRPr="00090A89">
        <w:rPr>
          <w:rFonts w:ascii="Times New Roman" w:hAnsi="Times New Roman" w:cs="Times New Roman"/>
          <w:color w:val="000000"/>
          <w:sz w:val="24"/>
          <w:szCs w:val="24"/>
        </w:rPr>
        <w:t>Sa më sipër, projektligji i propozuar është hartuar</w:t>
      </w:r>
      <w:r w:rsidR="00847E35">
        <w:rPr>
          <w:rFonts w:ascii="Times New Roman" w:hAnsi="Times New Roman" w:cs="Times New Roman"/>
          <w:color w:val="000000"/>
          <w:sz w:val="24"/>
          <w:szCs w:val="24"/>
        </w:rPr>
        <w:t xml:space="preserve"> nga Zyra e Komisionerit</w:t>
      </w:r>
      <w:r w:rsidRPr="00090A89">
        <w:rPr>
          <w:rFonts w:ascii="Times New Roman" w:hAnsi="Times New Roman" w:cs="Times New Roman"/>
          <w:color w:val="000000"/>
          <w:sz w:val="24"/>
          <w:szCs w:val="24"/>
        </w:rPr>
        <w:t xml:space="preserve"> me kontributin e ekspertëve të projektit të binjakëzimit të cilët asistuan Zyrën e Komisionerit në këtë proces</w:t>
      </w:r>
      <w:r w:rsidR="00C10A4E">
        <w:rPr>
          <w:rFonts w:ascii="Times New Roman" w:hAnsi="Times New Roman" w:cs="Times New Roman"/>
          <w:color w:val="000000"/>
          <w:sz w:val="24"/>
          <w:szCs w:val="24"/>
        </w:rPr>
        <w:t>.</w:t>
      </w:r>
      <w:r w:rsidR="00872704">
        <w:rPr>
          <w:rFonts w:ascii="Times New Roman" w:hAnsi="Times New Roman" w:cs="Times New Roman"/>
          <w:color w:val="000000"/>
          <w:sz w:val="24"/>
          <w:szCs w:val="24"/>
        </w:rPr>
        <w:t xml:space="preserve"> </w:t>
      </w:r>
    </w:p>
    <w:p w:rsidR="00847E35" w:rsidRPr="00090A89" w:rsidRDefault="00847E35" w:rsidP="005E14E4">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Projektligji, së bashku me relacionin shpjegues, Raportin e Vlerësimit të Ndikimit dhe Tabelat e Përputhshmërisë i janë përcjellë Ministrisë së Drejtësisë për vijimin e procedurave të mëtejshme për miratimin e tij. Në këto kushte, Ministria e Drejtësisë do të vijojë me proced</w:t>
      </w:r>
      <w:r w:rsidR="00F932FE">
        <w:rPr>
          <w:rFonts w:ascii="Times New Roman" w:hAnsi="Times New Roman" w:cs="Times New Roman"/>
          <w:color w:val="000000"/>
          <w:sz w:val="24"/>
          <w:szCs w:val="24"/>
        </w:rPr>
        <w:t>urat e mëtejshme për konsultimin</w:t>
      </w:r>
      <w:r>
        <w:rPr>
          <w:rFonts w:ascii="Times New Roman" w:hAnsi="Times New Roman" w:cs="Times New Roman"/>
          <w:color w:val="000000"/>
          <w:sz w:val="24"/>
          <w:szCs w:val="24"/>
        </w:rPr>
        <w:t xml:space="preserve"> e projektaktit</w:t>
      </w:r>
      <w:r w:rsidR="00F932FE">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paraqitjes së propozim</w:t>
      </w:r>
      <w:r w:rsidR="00F932FE">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për miratim në Këshillin e Ministrave</w:t>
      </w:r>
      <w:r w:rsidR="00F932FE">
        <w:rPr>
          <w:rFonts w:ascii="Times New Roman" w:hAnsi="Times New Roman" w:cs="Times New Roman"/>
          <w:color w:val="000000"/>
          <w:sz w:val="24"/>
          <w:szCs w:val="24"/>
        </w:rPr>
        <w:t>, si</w:t>
      </w:r>
      <w:r>
        <w:rPr>
          <w:rFonts w:ascii="Times New Roman" w:hAnsi="Times New Roman" w:cs="Times New Roman"/>
          <w:color w:val="000000"/>
          <w:sz w:val="24"/>
          <w:szCs w:val="24"/>
        </w:rPr>
        <w:t xml:space="preserve"> dhe për t’u dërguar më tej në Kuvend për miratim.</w:t>
      </w:r>
    </w:p>
    <w:p w:rsidR="00BE5664" w:rsidRPr="00C10A4E" w:rsidRDefault="00924836" w:rsidP="00C10A4E">
      <w:pPr>
        <w:spacing w:line="276" w:lineRule="auto"/>
        <w:jc w:val="both"/>
        <w:rPr>
          <w:rFonts w:ascii="Times New Roman" w:hAnsi="Times New Roman" w:cs="Times New Roman"/>
          <w:sz w:val="24"/>
          <w:szCs w:val="24"/>
        </w:rPr>
      </w:pPr>
      <w:r w:rsidRPr="00C10A4E">
        <w:rPr>
          <w:rFonts w:ascii="Times New Roman" w:hAnsi="Times New Roman" w:cs="Times New Roman"/>
          <w:sz w:val="24"/>
          <w:szCs w:val="24"/>
        </w:rPr>
        <w:t>IX. RAPORTI I VLERËSIMIT TË TË ARDHURAVE DHE SHPENZIMEVE BUXHETORE</w:t>
      </w:r>
    </w:p>
    <w:p w:rsidR="00924354" w:rsidRDefault="00C10A4E" w:rsidP="002A71CE">
      <w:pPr>
        <w:tabs>
          <w:tab w:val="left" w:pos="1530"/>
        </w:tabs>
        <w:spacing w:line="276" w:lineRule="auto"/>
        <w:jc w:val="both"/>
        <w:rPr>
          <w:rFonts w:ascii="Times New Roman" w:hAnsi="Times New Roman" w:cs="Times New Roman"/>
          <w:sz w:val="24"/>
          <w:szCs w:val="24"/>
          <w:lang w:val="en-US" w:eastAsia="x-none"/>
        </w:rPr>
      </w:pPr>
      <w:r>
        <w:rPr>
          <w:rFonts w:ascii="Times New Roman" w:hAnsi="Times New Roman" w:cs="Times New Roman"/>
          <w:sz w:val="24"/>
          <w:szCs w:val="24"/>
          <w:lang w:val="en-US" w:eastAsia="x-none"/>
        </w:rPr>
        <w:t>M</w:t>
      </w:r>
      <w:r w:rsidR="00090A89" w:rsidRPr="00090A89">
        <w:rPr>
          <w:rFonts w:ascii="Times New Roman" w:hAnsi="Times New Roman" w:cs="Times New Roman"/>
          <w:sz w:val="24"/>
          <w:szCs w:val="24"/>
          <w:lang w:val="en-US" w:eastAsia="x-none"/>
        </w:rPr>
        <w:t xml:space="preserve">iratimi i </w:t>
      </w:r>
      <w:r w:rsidR="00217725">
        <w:rPr>
          <w:rFonts w:ascii="Times New Roman" w:hAnsi="Times New Roman" w:cs="Times New Roman"/>
          <w:sz w:val="24"/>
          <w:szCs w:val="24"/>
          <w:lang w:val="en-US" w:eastAsia="x-none"/>
        </w:rPr>
        <w:t>proje</w:t>
      </w:r>
      <w:r w:rsidR="00CB426F">
        <w:rPr>
          <w:rFonts w:ascii="Times New Roman" w:hAnsi="Times New Roman" w:cs="Times New Roman"/>
          <w:sz w:val="24"/>
          <w:szCs w:val="24"/>
          <w:lang w:val="en-US" w:eastAsia="x-none"/>
        </w:rPr>
        <w:t>k</w:t>
      </w:r>
      <w:r w:rsidR="005E14E4">
        <w:rPr>
          <w:rFonts w:ascii="Times New Roman" w:hAnsi="Times New Roman" w:cs="Times New Roman"/>
          <w:sz w:val="24"/>
          <w:szCs w:val="24"/>
          <w:lang w:val="en-US" w:eastAsia="x-none"/>
        </w:rPr>
        <w:t>t</w:t>
      </w:r>
      <w:r w:rsidR="00090A89" w:rsidRPr="00090A89">
        <w:rPr>
          <w:rFonts w:ascii="Times New Roman" w:hAnsi="Times New Roman" w:cs="Times New Roman"/>
          <w:sz w:val="24"/>
          <w:szCs w:val="24"/>
          <w:lang w:val="en-US" w:eastAsia="x-none"/>
        </w:rPr>
        <w:t>ligjit sjell efekte financiare për Zyrën e Komisionerit në cilësinë e autoritetit mbik</w:t>
      </w:r>
      <w:r w:rsidR="005E14E4">
        <w:rPr>
          <w:rFonts w:ascii="Times New Roman" w:hAnsi="Times New Roman" w:cs="Times New Roman"/>
          <w:sz w:val="24"/>
          <w:szCs w:val="24"/>
          <w:lang w:val="en-US" w:eastAsia="x-none"/>
        </w:rPr>
        <w:t>ë</w:t>
      </w:r>
      <w:r w:rsidR="00090A89" w:rsidRPr="00090A89">
        <w:rPr>
          <w:rFonts w:ascii="Times New Roman" w:hAnsi="Times New Roman" w:cs="Times New Roman"/>
          <w:sz w:val="24"/>
          <w:szCs w:val="24"/>
          <w:lang w:val="en-US" w:eastAsia="x-none"/>
        </w:rPr>
        <w:t>qyrës për mbrojtjen e të dhënave personale.</w:t>
      </w:r>
      <w:r>
        <w:rPr>
          <w:rFonts w:ascii="Times New Roman" w:hAnsi="Times New Roman" w:cs="Times New Roman"/>
          <w:sz w:val="24"/>
          <w:szCs w:val="24"/>
          <w:lang w:val="en-US" w:eastAsia="x-none"/>
        </w:rPr>
        <w:t xml:space="preserve"> </w:t>
      </w:r>
      <w:r w:rsidR="00AF0249" w:rsidRPr="00AF0249">
        <w:rPr>
          <w:rFonts w:ascii="Times New Roman" w:hAnsi="Times New Roman" w:cs="Times New Roman"/>
          <w:sz w:val="24"/>
          <w:szCs w:val="24"/>
          <w:lang w:val="en-US" w:eastAsia="x-none"/>
        </w:rPr>
        <w:t>Në konceptin afatmesëm</w:t>
      </w:r>
      <w:r w:rsidR="00AF0249">
        <w:rPr>
          <w:rFonts w:ascii="Times New Roman" w:hAnsi="Times New Roman" w:cs="Times New Roman"/>
          <w:sz w:val="24"/>
          <w:szCs w:val="24"/>
          <w:lang w:val="en-US" w:eastAsia="x-none"/>
        </w:rPr>
        <w:t>, Zyra</w:t>
      </w:r>
      <w:r w:rsidR="00090A89" w:rsidRPr="00090A89">
        <w:rPr>
          <w:rFonts w:ascii="Times New Roman" w:hAnsi="Times New Roman" w:cs="Times New Roman"/>
          <w:sz w:val="24"/>
          <w:szCs w:val="24"/>
          <w:lang w:val="en-US" w:eastAsia="x-none"/>
        </w:rPr>
        <w:t xml:space="preserve"> e Komisionerit </w:t>
      </w:r>
      <w:r w:rsidR="00AF0249">
        <w:rPr>
          <w:rFonts w:ascii="Times New Roman" w:hAnsi="Times New Roman" w:cs="Times New Roman"/>
          <w:sz w:val="24"/>
          <w:szCs w:val="24"/>
          <w:lang w:val="en-US" w:eastAsia="x-none"/>
        </w:rPr>
        <w:t>ka paraqitur k</w:t>
      </w:r>
      <w:r w:rsidR="00924354">
        <w:rPr>
          <w:rFonts w:ascii="Times New Roman" w:hAnsi="Times New Roman" w:cs="Times New Roman"/>
          <w:sz w:val="24"/>
          <w:szCs w:val="24"/>
          <w:lang w:val="en-US" w:eastAsia="x-none"/>
        </w:rPr>
        <w:t xml:space="preserve">ërkesat minimale </w:t>
      </w:r>
      <w:r w:rsidR="00090A89" w:rsidRPr="00090A89">
        <w:rPr>
          <w:rFonts w:ascii="Times New Roman" w:hAnsi="Times New Roman" w:cs="Times New Roman"/>
          <w:sz w:val="24"/>
          <w:szCs w:val="24"/>
          <w:lang w:val="en-US" w:eastAsia="x-none"/>
        </w:rPr>
        <w:t xml:space="preserve">në </w:t>
      </w:r>
      <w:r w:rsidR="00924354">
        <w:rPr>
          <w:rFonts w:ascii="Times New Roman" w:hAnsi="Times New Roman" w:cs="Times New Roman"/>
          <w:sz w:val="24"/>
          <w:szCs w:val="24"/>
          <w:lang w:val="en-US" w:eastAsia="x-none"/>
        </w:rPr>
        <w:t>Programin Buxhetor Afatmesëm 2022-2024</w:t>
      </w:r>
      <w:r w:rsidR="00452158">
        <w:rPr>
          <w:rFonts w:ascii="Times New Roman" w:hAnsi="Times New Roman" w:cs="Times New Roman"/>
          <w:sz w:val="24"/>
          <w:szCs w:val="24"/>
          <w:lang w:val="en-US" w:eastAsia="x-none"/>
        </w:rPr>
        <w:t xml:space="preserve"> që lidhen me shtimin e numrit të punonjësve </w:t>
      </w:r>
      <w:r w:rsidR="006E5874">
        <w:rPr>
          <w:rFonts w:ascii="Times New Roman" w:hAnsi="Times New Roman" w:cs="Times New Roman"/>
          <w:sz w:val="24"/>
          <w:szCs w:val="24"/>
          <w:lang w:val="en-US" w:eastAsia="x-none"/>
        </w:rPr>
        <w:t>në masën 23,8 milion lek</w:t>
      </w:r>
      <w:r w:rsidR="003B7548">
        <w:rPr>
          <w:rFonts w:ascii="Times New Roman" w:hAnsi="Times New Roman" w:cs="Times New Roman"/>
          <w:sz w:val="24"/>
          <w:szCs w:val="24"/>
          <w:lang w:val="en-US" w:eastAsia="x-none"/>
        </w:rPr>
        <w:t>ë</w:t>
      </w:r>
      <w:r w:rsidR="006E5874">
        <w:rPr>
          <w:rFonts w:ascii="Times New Roman" w:hAnsi="Times New Roman" w:cs="Times New Roman"/>
          <w:sz w:val="24"/>
          <w:szCs w:val="24"/>
          <w:lang w:val="en-US" w:eastAsia="x-none"/>
        </w:rPr>
        <w:t xml:space="preserve"> </w:t>
      </w:r>
      <w:r w:rsidR="00452158">
        <w:rPr>
          <w:rFonts w:ascii="Times New Roman" w:hAnsi="Times New Roman" w:cs="Times New Roman"/>
          <w:sz w:val="24"/>
          <w:szCs w:val="24"/>
          <w:lang w:val="en-US" w:eastAsia="x-none"/>
        </w:rPr>
        <w:t>dhe efektet e shtesës pë</w:t>
      </w:r>
      <w:r w:rsidR="006E5874">
        <w:rPr>
          <w:rFonts w:ascii="Times New Roman" w:hAnsi="Times New Roman" w:cs="Times New Roman"/>
          <w:sz w:val="24"/>
          <w:szCs w:val="24"/>
          <w:lang w:val="en-US" w:eastAsia="x-none"/>
        </w:rPr>
        <w:t>r</w:t>
      </w:r>
      <w:r w:rsidR="00452158">
        <w:rPr>
          <w:rFonts w:ascii="Times New Roman" w:hAnsi="Times New Roman" w:cs="Times New Roman"/>
          <w:sz w:val="24"/>
          <w:szCs w:val="24"/>
          <w:lang w:val="en-US" w:eastAsia="x-none"/>
        </w:rPr>
        <w:t xml:space="preserve"> natyrë të veçantë pune </w:t>
      </w:r>
      <w:r w:rsidR="006E5874">
        <w:rPr>
          <w:rFonts w:ascii="Times New Roman" w:hAnsi="Times New Roman" w:cs="Times New Roman"/>
          <w:sz w:val="24"/>
          <w:szCs w:val="24"/>
          <w:lang w:val="en-US" w:eastAsia="x-none"/>
        </w:rPr>
        <w:t xml:space="preserve">pas miratimit të aktit përkatës </w:t>
      </w:r>
      <w:r w:rsidR="00452158">
        <w:rPr>
          <w:rFonts w:ascii="Times New Roman" w:hAnsi="Times New Roman" w:cs="Times New Roman"/>
          <w:sz w:val="24"/>
          <w:szCs w:val="24"/>
          <w:lang w:val="en-US" w:eastAsia="x-none"/>
        </w:rPr>
        <w:t>në</w:t>
      </w:r>
      <w:r w:rsidR="006E5874">
        <w:rPr>
          <w:rFonts w:ascii="Times New Roman" w:hAnsi="Times New Roman" w:cs="Times New Roman"/>
          <w:sz w:val="24"/>
          <w:szCs w:val="24"/>
          <w:lang w:val="en-US" w:eastAsia="x-none"/>
        </w:rPr>
        <w:t xml:space="preserve"> masën rreth 8,4 milion lek</w:t>
      </w:r>
      <w:r w:rsidR="003B7548">
        <w:rPr>
          <w:rFonts w:ascii="Times New Roman" w:hAnsi="Times New Roman" w:cs="Times New Roman"/>
          <w:sz w:val="24"/>
          <w:szCs w:val="24"/>
          <w:lang w:val="en-US" w:eastAsia="x-none"/>
        </w:rPr>
        <w:t>ë</w:t>
      </w:r>
      <w:r w:rsidR="006E5874">
        <w:rPr>
          <w:rFonts w:ascii="Times New Roman" w:hAnsi="Times New Roman" w:cs="Times New Roman"/>
          <w:sz w:val="24"/>
          <w:szCs w:val="24"/>
          <w:lang w:val="en-US" w:eastAsia="x-none"/>
        </w:rPr>
        <w:t xml:space="preserve"> në vit</w:t>
      </w:r>
      <w:r w:rsidR="00090A89" w:rsidRPr="00090A89">
        <w:rPr>
          <w:rFonts w:ascii="Times New Roman" w:hAnsi="Times New Roman" w:cs="Times New Roman"/>
          <w:sz w:val="24"/>
          <w:szCs w:val="24"/>
          <w:lang w:val="en-US" w:eastAsia="x-none"/>
        </w:rPr>
        <w:t>.</w:t>
      </w:r>
    </w:p>
    <w:p w:rsidR="00872704" w:rsidRDefault="00872704" w:rsidP="002A71CE">
      <w:pPr>
        <w:tabs>
          <w:tab w:val="left" w:pos="1530"/>
        </w:tabs>
        <w:spacing w:line="276" w:lineRule="auto"/>
        <w:jc w:val="both"/>
        <w:rPr>
          <w:rFonts w:ascii="Times New Roman" w:hAnsi="Times New Roman"/>
          <w:bCs/>
          <w:color w:val="000000"/>
          <w:sz w:val="24"/>
          <w:szCs w:val="24"/>
        </w:rPr>
      </w:pPr>
      <w:r>
        <w:rPr>
          <w:rFonts w:ascii="Times New Roman" w:hAnsi="Times New Roman" w:cs="Times New Roman"/>
          <w:sz w:val="24"/>
          <w:szCs w:val="24"/>
          <w:lang w:val="en-US" w:eastAsia="x-none"/>
        </w:rPr>
        <w:t xml:space="preserve">Gjithashtu </w:t>
      </w:r>
      <w:r>
        <w:rPr>
          <w:rFonts w:ascii="Times New Roman" w:hAnsi="Times New Roman"/>
          <w:sz w:val="24"/>
          <w:szCs w:val="24"/>
        </w:rPr>
        <w:t xml:space="preserve">projektligji parashikohet të ketë efekte financiare </w:t>
      </w:r>
      <w:r w:rsidR="00AE751A">
        <w:rPr>
          <w:rFonts w:ascii="Times New Roman" w:hAnsi="Times New Roman"/>
          <w:sz w:val="24"/>
          <w:szCs w:val="24"/>
        </w:rPr>
        <w:t>për kontrolluesit dhe përpunuesit sipas një përllogaritjeje të reflektuar në Raportin e Vlerësimit të Ndikimit.</w:t>
      </w:r>
    </w:p>
    <w:p w:rsidR="006E5874" w:rsidRDefault="006E5874" w:rsidP="00C10A4E">
      <w:pPr>
        <w:tabs>
          <w:tab w:val="left" w:pos="1530"/>
        </w:tabs>
        <w:spacing w:line="276" w:lineRule="auto"/>
        <w:jc w:val="both"/>
        <w:rPr>
          <w:rFonts w:ascii="Times New Roman" w:hAnsi="Times New Roman"/>
          <w:bCs/>
          <w:color w:val="000000"/>
          <w:sz w:val="24"/>
          <w:szCs w:val="24"/>
        </w:rPr>
      </w:pPr>
    </w:p>
    <w:p w:rsidR="00E5043A" w:rsidRDefault="00E5043A" w:rsidP="00E5043A">
      <w:pPr>
        <w:spacing w:after="0"/>
        <w:jc w:val="both"/>
        <w:rPr>
          <w:rFonts w:ascii="Times New Roman" w:eastAsia="Calibri" w:hAnsi="Times New Roman" w:cs="Times New Roman"/>
          <w:sz w:val="28"/>
          <w:szCs w:val="28"/>
        </w:rPr>
      </w:pPr>
    </w:p>
    <w:p w:rsidR="00E5043A" w:rsidRPr="00507E4A" w:rsidRDefault="00E5043A" w:rsidP="00E5043A">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cs="Times New Roman"/>
          <w:b/>
          <w:bCs/>
          <w:color w:val="000000"/>
          <w:sz w:val="28"/>
          <w:szCs w:val="28"/>
        </w:rPr>
      </w:pPr>
      <w:r w:rsidRPr="00507E4A">
        <w:rPr>
          <w:rFonts w:ascii="Times New Roman" w:eastAsia="Times New Roman" w:hAnsi="Times New Roman" w:cs="Times New Roman"/>
          <w:b/>
          <w:bCs/>
          <w:color w:val="000000"/>
          <w:sz w:val="28"/>
          <w:szCs w:val="28"/>
        </w:rPr>
        <w:t>MINISTRI</w:t>
      </w:r>
    </w:p>
    <w:p w:rsidR="00E5043A" w:rsidRPr="00507E4A" w:rsidRDefault="00E5043A" w:rsidP="00E5043A">
      <w:pPr>
        <w:widowControl w:val="0"/>
        <w:tabs>
          <w:tab w:val="left" w:pos="284"/>
          <w:tab w:val="left" w:pos="974"/>
        </w:tabs>
        <w:autoSpaceDE w:val="0"/>
        <w:autoSpaceDN w:val="0"/>
        <w:adjustRightInd w:val="0"/>
        <w:spacing w:after="0"/>
        <w:ind w:right="10"/>
        <w:contextualSpacing/>
        <w:jc w:val="right"/>
        <w:rPr>
          <w:rFonts w:ascii="Times New Roman" w:eastAsia="Times New Roman" w:hAnsi="Times New Roman" w:cs="Times New Roman"/>
          <w:b/>
          <w:bCs/>
          <w:color w:val="000000"/>
          <w:sz w:val="28"/>
          <w:szCs w:val="28"/>
        </w:rPr>
      </w:pPr>
    </w:p>
    <w:p w:rsidR="00E5043A" w:rsidRPr="00507E4A" w:rsidRDefault="00E5043A" w:rsidP="00E5043A">
      <w:pPr>
        <w:widowControl w:val="0"/>
        <w:tabs>
          <w:tab w:val="left" w:pos="284"/>
          <w:tab w:val="left" w:pos="974"/>
        </w:tabs>
        <w:autoSpaceDE w:val="0"/>
        <w:autoSpaceDN w:val="0"/>
        <w:adjustRightInd w:val="0"/>
        <w:spacing w:after="0"/>
        <w:ind w:right="10"/>
        <w:contextualSpacing/>
        <w:jc w:val="right"/>
        <w:rPr>
          <w:rFonts w:ascii="Times New Roman" w:eastAsia="Times New Roman" w:hAnsi="Times New Roman" w:cs="Times New Roman"/>
          <w:b/>
          <w:bCs/>
          <w:color w:val="000000"/>
          <w:sz w:val="28"/>
          <w:szCs w:val="28"/>
        </w:rPr>
      </w:pPr>
    </w:p>
    <w:p w:rsidR="00E5043A" w:rsidRPr="00507E4A" w:rsidRDefault="00E5043A" w:rsidP="00E5043A">
      <w:pPr>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Ulsi Manja</w:t>
      </w:r>
    </w:p>
    <w:p w:rsidR="006E5874" w:rsidRPr="00924354" w:rsidRDefault="006E5874" w:rsidP="006E5874">
      <w:pPr>
        <w:tabs>
          <w:tab w:val="left" w:pos="1530"/>
        </w:tabs>
        <w:spacing w:line="276" w:lineRule="auto"/>
        <w:jc w:val="center"/>
        <w:rPr>
          <w:rFonts w:ascii="Times New Roman" w:hAnsi="Times New Roman" w:cs="Times New Roman"/>
          <w:sz w:val="24"/>
          <w:szCs w:val="24"/>
          <w:lang w:val="en-US" w:eastAsia="x-none"/>
        </w:rPr>
      </w:pPr>
    </w:p>
    <w:sectPr w:rsidR="006E5874" w:rsidRPr="00924354">
      <w:footerReference w:type="default" r:id="rId9"/>
      <w:pgSz w:w="11906" w:h="16838"/>
      <w:pgMar w:top="1440" w:right="1841" w:bottom="1134" w:left="1701" w:header="720" w:footer="41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C7C64" w16cex:dateUtc="2021-07-04T16:28:00Z"/>
  <w16cex:commentExtensible w16cex:durableId="248C7E13" w16cex:dateUtc="2021-07-04T16:36:00Z"/>
  <w16cex:commentExtensible w16cex:durableId="248C7FED" w16cex:dateUtc="2021-07-04T16:43:00Z"/>
  <w16cex:commentExtensible w16cex:durableId="248C8423" w16cex:dateUtc="2021-07-04T17:01:00Z"/>
  <w16cex:commentExtensible w16cex:durableId="248C9020" w16cex:dateUtc="2021-07-04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8C1B5" w16cid:durableId="248C7C64"/>
  <w16cid:commentId w16cid:paraId="1652FD4C" w16cid:durableId="248C7E13"/>
  <w16cid:commentId w16cid:paraId="1C7A41E7" w16cid:durableId="248C7FED"/>
  <w16cid:commentId w16cid:paraId="515D1222" w16cid:durableId="248C8423"/>
  <w16cid:commentId w16cid:paraId="14268548" w16cid:durableId="248C90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F1" w:rsidRDefault="006D63F1">
      <w:pPr>
        <w:spacing w:after="0" w:line="240" w:lineRule="auto"/>
      </w:pPr>
      <w:r>
        <w:separator/>
      </w:r>
    </w:p>
  </w:endnote>
  <w:endnote w:type="continuationSeparator" w:id="0">
    <w:p w:rsidR="006D63F1" w:rsidRDefault="006D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58" w:rsidRDefault="00452158">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hint="eastAsia"/>
      </w:rPr>
      <w:instrText>PAGE  \* MERGEFORMAT</w:instrText>
    </w:r>
    <w:r>
      <w:fldChar w:fldCharType="separate"/>
    </w:r>
    <w:r w:rsidR="005866D2" w:rsidRPr="005866D2">
      <w:rPr>
        <w:rFonts w:ascii="Times New Roman" w:hAnsi="Times New Roman" w:cs="Times New Roman"/>
        <w:noProof/>
        <w:sz w:val="24"/>
        <w:szCs w:val="24"/>
      </w:rPr>
      <w:t>1</w:t>
    </w:r>
    <w:r>
      <w:rPr>
        <w:rFonts w:ascii="Times New Roman" w:hAnsi="Times New Roman" w:cs="Times New Roman"/>
        <w:sz w:val="24"/>
        <w:szCs w:val="24"/>
      </w:rPr>
      <w:fldChar w:fldCharType="end"/>
    </w:r>
  </w:p>
  <w:p w:rsidR="00452158" w:rsidRDefault="004521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F1" w:rsidRDefault="006D63F1">
      <w:r>
        <w:separator/>
      </w:r>
    </w:p>
  </w:footnote>
  <w:footnote w:type="continuationSeparator" w:id="0">
    <w:p w:rsidR="006D63F1" w:rsidRDefault="006D6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398"/>
    <w:multiLevelType w:val="hybridMultilevel"/>
    <w:tmpl w:val="092E7DF0"/>
    <w:lvl w:ilvl="0" w:tplc="EB96798A">
      <w:start w:val="1"/>
      <w:numFmt w:val="bullet"/>
      <w:lvlText w:val="-"/>
      <w:lvlJc w:val="left"/>
      <w:pPr>
        <w:tabs>
          <w:tab w:val="num" w:pos="720"/>
        </w:tabs>
        <w:ind w:left="720" w:hanging="360"/>
      </w:pPr>
      <w:rPr>
        <w:rFonts w:ascii="Calibri" w:hAnsi="Calibri" w:hint="default"/>
      </w:rPr>
    </w:lvl>
    <w:lvl w:ilvl="1" w:tplc="2AC2ABAC">
      <w:start w:val="1"/>
      <w:numFmt w:val="bullet"/>
      <w:lvlText w:val="-"/>
      <w:lvlJc w:val="left"/>
      <w:pPr>
        <w:tabs>
          <w:tab w:val="num" w:pos="1440"/>
        </w:tabs>
        <w:ind w:left="1440" w:hanging="360"/>
      </w:pPr>
      <w:rPr>
        <w:rFonts w:ascii="Calibri" w:hAnsi="Calibri" w:hint="default"/>
      </w:rPr>
    </w:lvl>
    <w:lvl w:ilvl="2" w:tplc="70864856" w:tentative="1">
      <w:start w:val="1"/>
      <w:numFmt w:val="bullet"/>
      <w:lvlText w:val="-"/>
      <w:lvlJc w:val="left"/>
      <w:pPr>
        <w:tabs>
          <w:tab w:val="num" w:pos="2160"/>
        </w:tabs>
        <w:ind w:left="2160" w:hanging="360"/>
      </w:pPr>
      <w:rPr>
        <w:rFonts w:ascii="Calibri" w:hAnsi="Calibri" w:hint="default"/>
      </w:rPr>
    </w:lvl>
    <w:lvl w:ilvl="3" w:tplc="6F2687C4" w:tentative="1">
      <w:start w:val="1"/>
      <w:numFmt w:val="bullet"/>
      <w:lvlText w:val="-"/>
      <w:lvlJc w:val="left"/>
      <w:pPr>
        <w:tabs>
          <w:tab w:val="num" w:pos="2880"/>
        </w:tabs>
        <w:ind w:left="2880" w:hanging="360"/>
      </w:pPr>
      <w:rPr>
        <w:rFonts w:ascii="Calibri" w:hAnsi="Calibri" w:hint="default"/>
      </w:rPr>
    </w:lvl>
    <w:lvl w:ilvl="4" w:tplc="E34C54E6" w:tentative="1">
      <w:start w:val="1"/>
      <w:numFmt w:val="bullet"/>
      <w:lvlText w:val="-"/>
      <w:lvlJc w:val="left"/>
      <w:pPr>
        <w:tabs>
          <w:tab w:val="num" w:pos="3600"/>
        </w:tabs>
        <w:ind w:left="3600" w:hanging="360"/>
      </w:pPr>
      <w:rPr>
        <w:rFonts w:ascii="Calibri" w:hAnsi="Calibri" w:hint="default"/>
      </w:rPr>
    </w:lvl>
    <w:lvl w:ilvl="5" w:tplc="7828392A" w:tentative="1">
      <w:start w:val="1"/>
      <w:numFmt w:val="bullet"/>
      <w:lvlText w:val="-"/>
      <w:lvlJc w:val="left"/>
      <w:pPr>
        <w:tabs>
          <w:tab w:val="num" w:pos="4320"/>
        </w:tabs>
        <w:ind w:left="4320" w:hanging="360"/>
      </w:pPr>
      <w:rPr>
        <w:rFonts w:ascii="Calibri" w:hAnsi="Calibri" w:hint="default"/>
      </w:rPr>
    </w:lvl>
    <w:lvl w:ilvl="6" w:tplc="72EEB1FE" w:tentative="1">
      <w:start w:val="1"/>
      <w:numFmt w:val="bullet"/>
      <w:lvlText w:val="-"/>
      <w:lvlJc w:val="left"/>
      <w:pPr>
        <w:tabs>
          <w:tab w:val="num" w:pos="5040"/>
        </w:tabs>
        <w:ind w:left="5040" w:hanging="360"/>
      </w:pPr>
      <w:rPr>
        <w:rFonts w:ascii="Calibri" w:hAnsi="Calibri" w:hint="default"/>
      </w:rPr>
    </w:lvl>
    <w:lvl w:ilvl="7" w:tplc="FE5802B8" w:tentative="1">
      <w:start w:val="1"/>
      <w:numFmt w:val="bullet"/>
      <w:lvlText w:val="-"/>
      <w:lvlJc w:val="left"/>
      <w:pPr>
        <w:tabs>
          <w:tab w:val="num" w:pos="5760"/>
        </w:tabs>
        <w:ind w:left="5760" w:hanging="360"/>
      </w:pPr>
      <w:rPr>
        <w:rFonts w:ascii="Calibri" w:hAnsi="Calibri" w:hint="default"/>
      </w:rPr>
    </w:lvl>
    <w:lvl w:ilvl="8" w:tplc="C30E888C" w:tentative="1">
      <w:start w:val="1"/>
      <w:numFmt w:val="bullet"/>
      <w:lvlText w:val="-"/>
      <w:lvlJc w:val="left"/>
      <w:pPr>
        <w:tabs>
          <w:tab w:val="num" w:pos="6480"/>
        </w:tabs>
        <w:ind w:left="6480" w:hanging="360"/>
      </w:pPr>
      <w:rPr>
        <w:rFonts w:ascii="Calibri" w:hAnsi="Calibri" w:hint="default"/>
      </w:rPr>
    </w:lvl>
  </w:abstractNum>
  <w:abstractNum w:abstractNumId="1">
    <w:nsid w:val="02AC2188"/>
    <w:multiLevelType w:val="hybridMultilevel"/>
    <w:tmpl w:val="53BE2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20B89"/>
    <w:multiLevelType w:val="hybridMultilevel"/>
    <w:tmpl w:val="4B1CC8FC"/>
    <w:lvl w:ilvl="0" w:tplc="225EF698">
      <w:start w:val="1"/>
      <w:numFmt w:val="bullet"/>
      <w:lvlText w:val="•"/>
      <w:lvlJc w:val="left"/>
      <w:pPr>
        <w:tabs>
          <w:tab w:val="num" w:pos="720"/>
        </w:tabs>
        <w:ind w:left="720" w:hanging="360"/>
      </w:pPr>
      <w:rPr>
        <w:rFonts w:ascii="Arial" w:hAnsi="Arial" w:hint="default"/>
      </w:rPr>
    </w:lvl>
    <w:lvl w:ilvl="1" w:tplc="EF7E7C28" w:tentative="1">
      <w:start w:val="1"/>
      <w:numFmt w:val="bullet"/>
      <w:lvlText w:val="•"/>
      <w:lvlJc w:val="left"/>
      <w:pPr>
        <w:tabs>
          <w:tab w:val="num" w:pos="1440"/>
        </w:tabs>
        <w:ind w:left="1440" w:hanging="360"/>
      </w:pPr>
      <w:rPr>
        <w:rFonts w:ascii="Arial" w:hAnsi="Arial" w:hint="default"/>
      </w:rPr>
    </w:lvl>
    <w:lvl w:ilvl="2" w:tplc="666A58CE" w:tentative="1">
      <w:start w:val="1"/>
      <w:numFmt w:val="bullet"/>
      <w:lvlText w:val="•"/>
      <w:lvlJc w:val="left"/>
      <w:pPr>
        <w:tabs>
          <w:tab w:val="num" w:pos="2160"/>
        </w:tabs>
        <w:ind w:left="2160" w:hanging="360"/>
      </w:pPr>
      <w:rPr>
        <w:rFonts w:ascii="Arial" w:hAnsi="Arial" w:hint="default"/>
      </w:rPr>
    </w:lvl>
    <w:lvl w:ilvl="3" w:tplc="38B02654" w:tentative="1">
      <w:start w:val="1"/>
      <w:numFmt w:val="bullet"/>
      <w:lvlText w:val="•"/>
      <w:lvlJc w:val="left"/>
      <w:pPr>
        <w:tabs>
          <w:tab w:val="num" w:pos="2880"/>
        </w:tabs>
        <w:ind w:left="2880" w:hanging="360"/>
      </w:pPr>
      <w:rPr>
        <w:rFonts w:ascii="Arial" w:hAnsi="Arial" w:hint="default"/>
      </w:rPr>
    </w:lvl>
    <w:lvl w:ilvl="4" w:tplc="C2B8A5DC" w:tentative="1">
      <w:start w:val="1"/>
      <w:numFmt w:val="bullet"/>
      <w:lvlText w:val="•"/>
      <w:lvlJc w:val="left"/>
      <w:pPr>
        <w:tabs>
          <w:tab w:val="num" w:pos="3600"/>
        </w:tabs>
        <w:ind w:left="3600" w:hanging="360"/>
      </w:pPr>
      <w:rPr>
        <w:rFonts w:ascii="Arial" w:hAnsi="Arial" w:hint="default"/>
      </w:rPr>
    </w:lvl>
    <w:lvl w:ilvl="5" w:tplc="86E0A194" w:tentative="1">
      <w:start w:val="1"/>
      <w:numFmt w:val="bullet"/>
      <w:lvlText w:val="•"/>
      <w:lvlJc w:val="left"/>
      <w:pPr>
        <w:tabs>
          <w:tab w:val="num" w:pos="4320"/>
        </w:tabs>
        <w:ind w:left="4320" w:hanging="360"/>
      </w:pPr>
      <w:rPr>
        <w:rFonts w:ascii="Arial" w:hAnsi="Arial" w:hint="default"/>
      </w:rPr>
    </w:lvl>
    <w:lvl w:ilvl="6" w:tplc="3E12C6AC" w:tentative="1">
      <w:start w:val="1"/>
      <w:numFmt w:val="bullet"/>
      <w:lvlText w:val="•"/>
      <w:lvlJc w:val="left"/>
      <w:pPr>
        <w:tabs>
          <w:tab w:val="num" w:pos="5040"/>
        </w:tabs>
        <w:ind w:left="5040" w:hanging="360"/>
      </w:pPr>
      <w:rPr>
        <w:rFonts w:ascii="Arial" w:hAnsi="Arial" w:hint="default"/>
      </w:rPr>
    </w:lvl>
    <w:lvl w:ilvl="7" w:tplc="5E4C159A" w:tentative="1">
      <w:start w:val="1"/>
      <w:numFmt w:val="bullet"/>
      <w:lvlText w:val="•"/>
      <w:lvlJc w:val="left"/>
      <w:pPr>
        <w:tabs>
          <w:tab w:val="num" w:pos="5760"/>
        </w:tabs>
        <w:ind w:left="5760" w:hanging="360"/>
      </w:pPr>
      <w:rPr>
        <w:rFonts w:ascii="Arial" w:hAnsi="Arial" w:hint="default"/>
      </w:rPr>
    </w:lvl>
    <w:lvl w:ilvl="8" w:tplc="21D404A0" w:tentative="1">
      <w:start w:val="1"/>
      <w:numFmt w:val="bullet"/>
      <w:lvlText w:val="•"/>
      <w:lvlJc w:val="left"/>
      <w:pPr>
        <w:tabs>
          <w:tab w:val="num" w:pos="6480"/>
        </w:tabs>
        <w:ind w:left="6480" w:hanging="360"/>
      </w:pPr>
      <w:rPr>
        <w:rFonts w:ascii="Arial" w:hAnsi="Arial" w:hint="default"/>
      </w:rPr>
    </w:lvl>
  </w:abstractNum>
  <w:abstractNum w:abstractNumId="3">
    <w:nsid w:val="0DF76EC0"/>
    <w:multiLevelType w:val="hybridMultilevel"/>
    <w:tmpl w:val="E95881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E14C8D"/>
    <w:multiLevelType w:val="hybridMultilevel"/>
    <w:tmpl w:val="E03887CA"/>
    <w:lvl w:ilvl="0" w:tplc="D5DE1E80">
      <w:start w:val="1"/>
      <w:numFmt w:val="bullet"/>
      <w:lvlText w:val="o"/>
      <w:lvlJc w:val="left"/>
      <w:pPr>
        <w:tabs>
          <w:tab w:val="num" w:pos="720"/>
        </w:tabs>
        <w:ind w:left="720" w:hanging="360"/>
      </w:pPr>
      <w:rPr>
        <w:rFonts w:ascii="Courier New" w:hAnsi="Courier New" w:hint="default"/>
      </w:rPr>
    </w:lvl>
    <w:lvl w:ilvl="1" w:tplc="72B61A82">
      <w:numFmt w:val="bullet"/>
      <w:lvlText w:val="-"/>
      <w:lvlJc w:val="left"/>
      <w:pPr>
        <w:tabs>
          <w:tab w:val="num" w:pos="1440"/>
        </w:tabs>
        <w:ind w:left="1440" w:hanging="360"/>
      </w:pPr>
      <w:rPr>
        <w:rFonts w:ascii="Times New Roman" w:hAnsi="Times New Roman" w:hint="default"/>
      </w:rPr>
    </w:lvl>
    <w:lvl w:ilvl="2" w:tplc="30E07868" w:tentative="1">
      <w:start w:val="1"/>
      <w:numFmt w:val="bullet"/>
      <w:lvlText w:val="o"/>
      <w:lvlJc w:val="left"/>
      <w:pPr>
        <w:tabs>
          <w:tab w:val="num" w:pos="2160"/>
        </w:tabs>
        <w:ind w:left="2160" w:hanging="360"/>
      </w:pPr>
      <w:rPr>
        <w:rFonts w:ascii="Courier New" w:hAnsi="Courier New" w:hint="default"/>
      </w:rPr>
    </w:lvl>
    <w:lvl w:ilvl="3" w:tplc="B29CB186" w:tentative="1">
      <w:start w:val="1"/>
      <w:numFmt w:val="bullet"/>
      <w:lvlText w:val="o"/>
      <w:lvlJc w:val="left"/>
      <w:pPr>
        <w:tabs>
          <w:tab w:val="num" w:pos="2880"/>
        </w:tabs>
        <w:ind w:left="2880" w:hanging="360"/>
      </w:pPr>
      <w:rPr>
        <w:rFonts w:ascii="Courier New" w:hAnsi="Courier New" w:hint="default"/>
      </w:rPr>
    </w:lvl>
    <w:lvl w:ilvl="4" w:tplc="CF241560" w:tentative="1">
      <w:start w:val="1"/>
      <w:numFmt w:val="bullet"/>
      <w:lvlText w:val="o"/>
      <w:lvlJc w:val="left"/>
      <w:pPr>
        <w:tabs>
          <w:tab w:val="num" w:pos="3600"/>
        </w:tabs>
        <w:ind w:left="3600" w:hanging="360"/>
      </w:pPr>
      <w:rPr>
        <w:rFonts w:ascii="Courier New" w:hAnsi="Courier New" w:hint="default"/>
      </w:rPr>
    </w:lvl>
    <w:lvl w:ilvl="5" w:tplc="7BD4F7AE" w:tentative="1">
      <w:start w:val="1"/>
      <w:numFmt w:val="bullet"/>
      <w:lvlText w:val="o"/>
      <w:lvlJc w:val="left"/>
      <w:pPr>
        <w:tabs>
          <w:tab w:val="num" w:pos="4320"/>
        </w:tabs>
        <w:ind w:left="4320" w:hanging="360"/>
      </w:pPr>
      <w:rPr>
        <w:rFonts w:ascii="Courier New" w:hAnsi="Courier New" w:hint="default"/>
      </w:rPr>
    </w:lvl>
    <w:lvl w:ilvl="6" w:tplc="73D07910" w:tentative="1">
      <w:start w:val="1"/>
      <w:numFmt w:val="bullet"/>
      <w:lvlText w:val="o"/>
      <w:lvlJc w:val="left"/>
      <w:pPr>
        <w:tabs>
          <w:tab w:val="num" w:pos="5040"/>
        </w:tabs>
        <w:ind w:left="5040" w:hanging="360"/>
      </w:pPr>
      <w:rPr>
        <w:rFonts w:ascii="Courier New" w:hAnsi="Courier New" w:hint="default"/>
      </w:rPr>
    </w:lvl>
    <w:lvl w:ilvl="7" w:tplc="E91459D8" w:tentative="1">
      <w:start w:val="1"/>
      <w:numFmt w:val="bullet"/>
      <w:lvlText w:val="o"/>
      <w:lvlJc w:val="left"/>
      <w:pPr>
        <w:tabs>
          <w:tab w:val="num" w:pos="5760"/>
        </w:tabs>
        <w:ind w:left="5760" w:hanging="360"/>
      </w:pPr>
      <w:rPr>
        <w:rFonts w:ascii="Courier New" w:hAnsi="Courier New" w:hint="default"/>
      </w:rPr>
    </w:lvl>
    <w:lvl w:ilvl="8" w:tplc="241C8DF8" w:tentative="1">
      <w:start w:val="1"/>
      <w:numFmt w:val="bullet"/>
      <w:lvlText w:val="o"/>
      <w:lvlJc w:val="left"/>
      <w:pPr>
        <w:tabs>
          <w:tab w:val="num" w:pos="6480"/>
        </w:tabs>
        <w:ind w:left="6480" w:hanging="360"/>
      </w:pPr>
      <w:rPr>
        <w:rFonts w:ascii="Courier New" w:hAnsi="Courier New" w:hint="default"/>
      </w:rPr>
    </w:lvl>
  </w:abstractNum>
  <w:abstractNum w:abstractNumId="5">
    <w:nsid w:val="13DD4BB4"/>
    <w:multiLevelType w:val="hybridMultilevel"/>
    <w:tmpl w:val="0160FBE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D6949"/>
    <w:multiLevelType w:val="hybridMultilevel"/>
    <w:tmpl w:val="C03C3D22"/>
    <w:lvl w:ilvl="0" w:tplc="E60A9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D4FBD"/>
    <w:multiLevelType w:val="hybridMultilevel"/>
    <w:tmpl w:val="E13E9E56"/>
    <w:numStyleLink w:val="ImportierterStil1"/>
  </w:abstractNum>
  <w:abstractNum w:abstractNumId="8">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9CC41D5"/>
    <w:multiLevelType w:val="hybridMultilevel"/>
    <w:tmpl w:val="9B22145C"/>
    <w:lvl w:ilvl="0" w:tplc="38C673E6">
      <w:start w:val="1"/>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2AEA7E45"/>
    <w:multiLevelType w:val="hybridMultilevel"/>
    <w:tmpl w:val="07AA53DA"/>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000001"/>
    <w:multiLevelType w:val="hybridMultilevel"/>
    <w:tmpl w:val="24E343F8"/>
    <w:lvl w:ilvl="0" w:tplc="475A9996">
      <w:start w:val="1"/>
      <w:numFmt w:val="bullet"/>
      <w:lvlText w:val="-"/>
      <w:lvlJc w:val="left"/>
      <w:pPr>
        <w:tabs>
          <w:tab w:val="left" w:pos="360"/>
        </w:tabs>
        <w:ind w:left="360" w:hanging="360"/>
      </w:pPr>
      <w:rPr>
        <w:rFonts w:ascii="Calibri" w:hAnsi="Calibri" w:hint="default"/>
      </w:rPr>
    </w:lvl>
    <w:lvl w:ilvl="1" w:tplc="988CB62A">
      <w:start w:val="1"/>
      <w:numFmt w:val="bullet"/>
      <w:lvlText w:val="-"/>
      <w:lvlJc w:val="left"/>
      <w:pPr>
        <w:tabs>
          <w:tab w:val="left" w:pos="1080"/>
        </w:tabs>
        <w:ind w:left="1080" w:hanging="360"/>
      </w:pPr>
      <w:rPr>
        <w:rFonts w:ascii="Calibri" w:hAnsi="Calibri" w:hint="default"/>
      </w:rPr>
    </w:lvl>
    <w:lvl w:ilvl="2" w:tplc="ECAC0274">
      <w:start w:val="1"/>
      <w:numFmt w:val="bullet"/>
      <w:lvlText w:val="-"/>
      <w:lvlJc w:val="left"/>
      <w:pPr>
        <w:tabs>
          <w:tab w:val="left" w:pos="1800"/>
        </w:tabs>
        <w:ind w:left="1800" w:hanging="360"/>
      </w:pPr>
      <w:rPr>
        <w:rFonts w:ascii="Calibri" w:hAnsi="Calibri" w:hint="default"/>
      </w:rPr>
    </w:lvl>
    <w:lvl w:ilvl="3" w:tplc="9F12E336">
      <w:start w:val="1"/>
      <w:numFmt w:val="bullet"/>
      <w:lvlText w:val="-"/>
      <w:lvlJc w:val="left"/>
      <w:pPr>
        <w:tabs>
          <w:tab w:val="left" w:pos="2520"/>
        </w:tabs>
        <w:ind w:left="2520" w:hanging="360"/>
      </w:pPr>
      <w:rPr>
        <w:rFonts w:ascii="Calibri" w:hAnsi="Calibri" w:hint="default"/>
      </w:rPr>
    </w:lvl>
    <w:lvl w:ilvl="4" w:tplc="0BAAE32C">
      <w:start w:val="1"/>
      <w:numFmt w:val="bullet"/>
      <w:lvlText w:val="-"/>
      <w:lvlJc w:val="left"/>
      <w:pPr>
        <w:tabs>
          <w:tab w:val="left" w:pos="3240"/>
        </w:tabs>
        <w:ind w:left="3240" w:hanging="360"/>
      </w:pPr>
      <w:rPr>
        <w:rFonts w:ascii="Calibri" w:hAnsi="Calibri" w:hint="default"/>
      </w:rPr>
    </w:lvl>
    <w:lvl w:ilvl="5" w:tplc="A8AA333A">
      <w:start w:val="1"/>
      <w:numFmt w:val="bullet"/>
      <w:lvlText w:val="-"/>
      <w:lvlJc w:val="left"/>
      <w:pPr>
        <w:tabs>
          <w:tab w:val="left" w:pos="3960"/>
        </w:tabs>
        <w:ind w:left="3960" w:hanging="360"/>
      </w:pPr>
      <w:rPr>
        <w:rFonts w:ascii="Calibri" w:hAnsi="Calibri" w:hint="default"/>
      </w:rPr>
    </w:lvl>
    <w:lvl w:ilvl="6" w:tplc="8EEC5E50">
      <w:start w:val="1"/>
      <w:numFmt w:val="bullet"/>
      <w:lvlText w:val="-"/>
      <w:lvlJc w:val="left"/>
      <w:pPr>
        <w:tabs>
          <w:tab w:val="left" w:pos="4680"/>
        </w:tabs>
        <w:ind w:left="4680" w:hanging="360"/>
      </w:pPr>
      <w:rPr>
        <w:rFonts w:ascii="Calibri" w:hAnsi="Calibri" w:hint="default"/>
      </w:rPr>
    </w:lvl>
    <w:lvl w:ilvl="7" w:tplc="8DB6E8A0">
      <w:start w:val="1"/>
      <w:numFmt w:val="bullet"/>
      <w:lvlText w:val="-"/>
      <w:lvlJc w:val="left"/>
      <w:pPr>
        <w:tabs>
          <w:tab w:val="left" w:pos="5400"/>
        </w:tabs>
        <w:ind w:left="5400" w:hanging="360"/>
      </w:pPr>
      <w:rPr>
        <w:rFonts w:ascii="Calibri" w:hAnsi="Calibri" w:hint="default"/>
      </w:rPr>
    </w:lvl>
    <w:lvl w:ilvl="8" w:tplc="014E8E9E">
      <w:start w:val="1"/>
      <w:numFmt w:val="bullet"/>
      <w:lvlText w:val="-"/>
      <w:lvlJc w:val="left"/>
      <w:pPr>
        <w:tabs>
          <w:tab w:val="left" w:pos="6120"/>
        </w:tabs>
        <w:ind w:left="6120" w:hanging="360"/>
      </w:pPr>
      <w:rPr>
        <w:rFonts w:ascii="Calibri" w:hAnsi="Calibri" w:hint="default"/>
      </w:rPr>
    </w:lvl>
  </w:abstractNum>
  <w:abstractNum w:abstractNumId="12">
    <w:nsid w:val="2F000002"/>
    <w:multiLevelType w:val="hybridMultilevel"/>
    <w:tmpl w:val="41702A4B"/>
    <w:lvl w:ilvl="0" w:tplc="63006C7C">
      <w:start w:val="1"/>
      <w:numFmt w:val="bullet"/>
      <w:lvlText w:val="-"/>
      <w:lvlJc w:val="left"/>
      <w:pPr>
        <w:tabs>
          <w:tab w:val="left" w:pos="360"/>
        </w:tabs>
        <w:ind w:left="360" w:hanging="360"/>
      </w:pPr>
      <w:rPr>
        <w:rFonts w:ascii="Calibri" w:hAnsi="Calibri" w:hint="default"/>
      </w:rPr>
    </w:lvl>
    <w:lvl w:ilvl="1" w:tplc="50AA1C9C">
      <w:start w:val="1"/>
      <w:numFmt w:val="bullet"/>
      <w:lvlText w:val="-"/>
      <w:lvlJc w:val="left"/>
      <w:pPr>
        <w:tabs>
          <w:tab w:val="left" w:pos="1080"/>
        </w:tabs>
        <w:ind w:left="1080" w:hanging="360"/>
      </w:pPr>
      <w:rPr>
        <w:rFonts w:ascii="Calibri" w:hAnsi="Calibri" w:hint="default"/>
      </w:rPr>
    </w:lvl>
    <w:lvl w:ilvl="2" w:tplc="FF061E7E">
      <w:start w:val="1"/>
      <w:numFmt w:val="bullet"/>
      <w:lvlText w:val="-"/>
      <w:lvlJc w:val="left"/>
      <w:pPr>
        <w:tabs>
          <w:tab w:val="left" w:pos="1800"/>
        </w:tabs>
        <w:ind w:left="1800" w:hanging="360"/>
      </w:pPr>
      <w:rPr>
        <w:rFonts w:ascii="Calibri" w:hAnsi="Calibri" w:hint="default"/>
      </w:rPr>
    </w:lvl>
    <w:lvl w:ilvl="3" w:tplc="0EC4C0A6">
      <w:start w:val="1"/>
      <w:numFmt w:val="bullet"/>
      <w:lvlText w:val="-"/>
      <w:lvlJc w:val="left"/>
      <w:pPr>
        <w:tabs>
          <w:tab w:val="left" w:pos="2520"/>
        </w:tabs>
        <w:ind w:left="2520" w:hanging="360"/>
      </w:pPr>
      <w:rPr>
        <w:rFonts w:ascii="Calibri" w:hAnsi="Calibri" w:hint="default"/>
      </w:rPr>
    </w:lvl>
    <w:lvl w:ilvl="4" w:tplc="124EA7C2">
      <w:start w:val="1"/>
      <w:numFmt w:val="bullet"/>
      <w:lvlText w:val="-"/>
      <w:lvlJc w:val="left"/>
      <w:pPr>
        <w:tabs>
          <w:tab w:val="left" w:pos="3240"/>
        </w:tabs>
        <w:ind w:left="3240" w:hanging="360"/>
      </w:pPr>
      <w:rPr>
        <w:rFonts w:ascii="Calibri" w:hAnsi="Calibri" w:hint="default"/>
      </w:rPr>
    </w:lvl>
    <w:lvl w:ilvl="5" w:tplc="4CBE6E5A">
      <w:start w:val="1"/>
      <w:numFmt w:val="bullet"/>
      <w:lvlText w:val="-"/>
      <w:lvlJc w:val="left"/>
      <w:pPr>
        <w:tabs>
          <w:tab w:val="left" w:pos="3960"/>
        </w:tabs>
        <w:ind w:left="3960" w:hanging="360"/>
      </w:pPr>
      <w:rPr>
        <w:rFonts w:ascii="Calibri" w:hAnsi="Calibri" w:hint="default"/>
      </w:rPr>
    </w:lvl>
    <w:lvl w:ilvl="6" w:tplc="E514BC32">
      <w:start w:val="1"/>
      <w:numFmt w:val="bullet"/>
      <w:lvlText w:val="-"/>
      <w:lvlJc w:val="left"/>
      <w:pPr>
        <w:tabs>
          <w:tab w:val="left" w:pos="4680"/>
        </w:tabs>
        <w:ind w:left="4680" w:hanging="360"/>
      </w:pPr>
      <w:rPr>
        <w:rFonts w:ascii="Calibri" w:hAnsi="Calibri" w:hint="default"/>
      </w:rPr>
    </w:lvl>
    <w:lvl w:ilvl="7" w:tplc="6BD64FD0">
      <w:start w:val="1"/>
      <w:numFmt w:val="bullet"/>
      <w:lvlText w:val="-"/>
      <w:lvlJc w:val="left"/>
      <w:pPr>
        <w:tabs>
          <w:tab w:val="left" w:pos="5400"/>
        </w:tabs>
        <w:ind w:left="5400" w:hanging="360"/>
      </w:pPr>
      <w:rPr>
        <w:rFonts w:ascii="Calibri" w:hAnsi="Calibri" w:hint="default"/>
      </w:rPr>
    </w:lvl>
    <w:lvl w:ilvl="8" w:tplc="3816F2C2">
      <w:start w:val="1"/>
      <w:numFmt w:val="bullet"/>
      <w:lvlText w:val="-"/>
      <w:lvlJc w:val="left"/>
      <w:pPr>
        <w:tabs>
          <w:tab w:val="left" w:pos="6120"/>
        </w:tabs>
        <w:ind w:left="6120" w:hanging="360"/>
      </w:pPr>
      <w:rPr>
        <w:rFonts w:ascii="Calibri" w:hAnsi="Calibri" w:hint="default"/>
      </w:rPr>
    </w:lvl>
  </w:abstractNum>
  <w:abstractNum w:abstractNumId="13">
    <w:nsid w:val="2F000003"/>
    <w:multiLevelType w:val="hybridMultilevel"/>
    <w:tmpl w:val="2A3B6193"/>
    <w:lvl w:ilvl="0" w:tplc="54ACB4B0">
      <w:start w:val="1"/>
      <w:numFmt w:val="bullet"/>
      <w:lvlText w:val="-"/>
      <w:lvlJc w:val="left"/>
      <w:pPr>
        <w:ind w:left="360" w:hanging="360"/>
      </w:pPr>
      <w:rPr>
        <w:rFonts w:ascii="Verdana" w:hAnsi="Verdana" w:hint="default"/>
      </w:rPr>
    </w:lvl>
    <w:lvl w:ilvl="1" w:tplc="3E804396">
      <w:start w:val="1"/>
      <w:numFmt w:val="bullet"/>
      <w:lvlText w:val="o"/>
      <w:lvlJc w:val="left"/>
      <w:pPr>
        <w:ind w:left="1080" w:hanging="360"/>
      </w:pPr>
      <w:rPr>
        <w:rFonts w:ascii="Courier New" w:hAnsi="Courier New" w:cs="Courier New" w:hint="default"/>
      </w:rPr>
    </w:lvl>
    <w:lvl w:ilvl="2" w:tplc="5B240226">
      <w:start w:val="1"/>
      <w:numFmt w:val="bullet"/>
      <w:lvlText w:val="§"/>
      <w:lvlJc w:val="left"/>
      <w:pPr>
        <w:ind w:left="1800" w:hanging="360"/>
      </w:pPr>
      <w:rPr>
        <w:rFonts w:ascii="Wingdings" w:hAnsi="Wingdings" w:hint="default"/>
      </w:rPr>
    </w:lvl>
    <w:lvl w:ilvl="3" w:tplc="EBEEB1E4">
      <w:start w:val="1"/>
      <w:numFmt w:val="bullet"/>
      <w:lvlText w:val="·"/>
      <w:lvlJc w:val="left"/>
      <w:pPr>
        <w:ind w:left="2520" w:hanging="360"/>
      </w:pPr>
      <w:rPr>
        <w:rFonts w:ascii="Symbol" w:hAnsi="Symbol" w:hint="default"/>
      </w:rPr>
    </w:lvl>
    <w:lvl w:ilvl="4" w:tplc="031CA7AA">
      <w:start w:val="1"/>
      <w:numFmt w:val="bullet"/>
      <w:lvlText w:val="o"/>
      <w:lvlJc w:val="left"/>
      <w:pPr>
        <w:ind w:left="3240" w:hanging="360"/>
      </w:pPr>
      <w:rPr>
        <w:rFonts w:ascii="Courier New" w:hAnsi="Courier New" w:cs="Courier New" w:hint="default"/>
      </w:rPr>
    </w:lvl>
    <w:lvl w:ilvl="5" w:tplc="C8588B0C">
      <w:start w:val="1"/>
      <w:numFmt w:val="bullet"/>
      <w:lvlText w:val="§"/>
      <w:lvlJc w:val="left"/>
      <w:pPr>
        <w:ind w:left="3960" w:hanging="360"/>
      </w:pPr>
      <w:rPr>
        <w:rFonts w:ascii="Wingdings" w:hAnsi="Wingdings" w:hint="default"/>
      </w:rPr>
    </w:lvl>
    <w:lvl w:ilvl="6" w:tplc="BAD4DF9A">
      <w:start w:val="1"/>
      <w:numFmt w:val="bullet"/>
      <w:lvlText w:val="·"/>
      <w:lvlJc w:val="left"/>
      <w:pPr>
        <w:ind w:left="4680" w:hanging="360"/>
      </w:pPr>
      <w:rPr>
        <w:rFonts w:ascii="Symbol" w:hAnsi="Symbol" w:hint="default"/>
      </w:rPr>
    </w:lvl>
    <w:lvl w:ilvl="7" w:tplc="91FC06D0">
      <w:start w:val="1"/>
      <w:numFmt w:val="bullet"/>
      <w:lvlText w:val="o"/>
      <w:lvlJc w:val="left"/>
      <w:pPr>
        <w:ind w:left="5400" w:hanging="360"/>
      </w:pPr>
      <w:rPr>
        <w:rFonts w:ascii="Courier New" w:hAnsi="Courier New" w:cs="Courier New" w:hint="default"/>
      </w:rPr>
    </w:lvl>
    <w:lvl w:ilvl="8" w:tplc="9A8C76B4">
      <w:start w:val="1"/>
      <w:numFmt w:val="bullet"/>
      <w:lvlText w:val="§"/>
      <w:lvlJc w:val="left"/>
      <w:pPr>
        <w:ind w:left="6120" w:hanging="360"/>
      </w:pPr>
      <w:rPr>
        <w:rFonts w:ascii="Wingdings" w:hAnsi="Wingdings" w:hint="default"/>
      </w:rPr>
    </w:lvl>
  </w:abstractNum>
  <w:abstractNum w:abstractNumId="14">
    <w:nsid w:val="3C3A2C8F"/>
    <w:multiLevelType w:val="hybridMultilevel"/>
    <w:tmpl w:val="2A36CB5C"/>
    <w:lvl w:ilvl="0" w:tplc="3188B352">
      <w:numFmt w:val="bullet"/>
      <w:lvlText w:val="-"/>
      <w:lvlJc w:val="left"/>
      <w:pPr>
        <w:ind w:left="360" w:hanging="360"/>
      </w:pPr>
      <w:rPr>
        <w:rFonts w:ascii="Times New Roman" w:eastAsia="Times New Roman" w:hAnsi="Times New Roman" w:cs="Times New Roman" w:hint="default"/>
        <w:color w:val="auto"/>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
    <w:nsid w:val="40EB4BFA"/>
    <w:multiLevelType w:val="hybridMultilevel"/>
    <w:tmpl w:val="9A56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54BF2"/>
    <w:multiLevelType w:val="hybridMultilevel"/>
    <w:tmpl w:val="A41EBA0C"/>
    <w:lvl w:ilvl="0" w:tplc="03682350">
      <w:start w:val="1"/>
      <w:numFmt w:val="bullet"/>
      <w:lvlText w:val="-"/>
      <w:lvlJc w:val="left"/>
      <w:pPr>
        <w:tabs>
          <w:tab w:val="num" w:pos="720"/>
        </w:tabs>
        <w:ind w:left="720" w:hanging="360"/>
      </w:pPr>
      <w:rPr>
        <w:rFonts w:ascii="Calibri" w:hAnsi="Calibri" w:hint="default"/>
      </w:rPr>
    </w:lvl>
    <w:lvl w:ilvl="1" w:tplc="017C4920" w:tentative="1">
      <w:start w:val="1"/>
      <w:numFmt w:val="bullet"/>
      <w:lvlText w:val="-"/>
      <w:lvlJc w:val="left"/>
      <w:pPr>
        <w:tabs>
          <w:tab w:val="num" w:pos="1440"/>
        </w:tabs>
        <w:ind w:left="1440" w:hanging="360"/>
      </w:pPr>
      <w:rPr>
        <w:rFonts w:ascii="Calibri" w:hAnsi="Calibri" w:hint="default"/>
      </w:rPr>
    </w:lvl>
    <w:lvl w:ilvl="2" w:tplc="B5E47848" w:tentative="1">
      <w:start w:val="1"/>
      <w:numFmt w:val="bullet"/>
      <w:lvlText w:val="-"/>
      <w:lvlJc w:val="left"/>
      <w:pPr>
        <w:tabs>
          <w:tab w:val="num" w:pos="2160"/>
        </w:tabs>
        <w:ind w:left="2160" w:hanging="360"/>
      </w:pPr>
      <w:rPr>
        <w:rFonts w:ascii="Calibri" w:hAnsi="Calibri" w:hint="default"/>
      </w:rPr>
    </w:lvl>
    <w:lvl w:ilvl="3" w:tplc="BF1C34C6" w:tentative="1">
      <w:start w:val="1"/>
      <w:numFmt w:val="bullet"/>
      <w:lvlText w:val="-"/>
      <w:lvlJc w:val="left"/>
      <w:pPr>
        <w:tabs>
          <w:tab w:val="num" w:pos="2880"/>
        </w:tabs>
        <w:ind w:left="2880" w:hanging="360"/>
      </w:pPr>
      <w:rPr>
        <w:rFonts w:ascii="Calibri" w:hAnsi="Calibri" w:hint="default"/>
      </w:rPr>
    </w:lvl>
    <w:lvl w:ilvl="4" w:tplc="FEC8E77A" w:tentative="1">
      <w:start w:val="1"/>
      <w:numFmt w:val="bullet"/>
      <w:lvlText w:val="-"/>
      <w:lvlJc w:val="left"/>
      <w:pPr>
        <w:tabs>
          <w:tab w:val="num" w:pos="3600"/>
        </w:tabs>
        <w:ind w:left="3600" w:hanging="360"/>
      </w:pPr>
      <w:rPr>
        <w:rFonts w:ascii="Calibri" w:hAnsi="Calibri" w:hint="default"/>
      </w:rPr>
    </w:lvl>
    <w:lvl w:ilvl="5" w:tplc="B838C4EE" w:tentative="1">
      <w:start w:val="1"/>
      <w:numFmt w:val="bullet"/>
      <w:lvlText w:val="-"/>
      <w:lvlJc w:val="left"/>
      <w:pPr>
        <w:tabs>
          <w:tab w:val="num" w:pos="4320"/>
        </w:tabs>
        <w:ind w:left="4320" w:hanging="360"/>
      </w:pPr>
      <w:rPr>
        <w:rFonts w:ascii="Calibri" w:hAnsi="Calibri" w:hint="default"/>
      </w:rPr>
    </w:lvl>
    <w:lvl w:ilvl="6" w:tplc="90BE7306" w:tentative="1">
      <w:start w:val="1"/>
      <w:numFmt w:val="bullet"/>
      <w:lvlText w:val="-"/>
      <w:lvlJc w:val="left"/>
      <w:pPr>
        <w:tabs>
          <w:tab w:val="num" w:pos="5040"/>
        </w:tabs>
        <w:ind w:left="5040" w:hanging="360"/>
      </w:pPr>
      <w:rPr>
        <w:rFonts w:ascii="Calibri" w:hAnsi="Calibri" w:hint="default"/>
      </w:rPr>
    </w:lvl>
    <w:lvl w:ilvl="7" w:tplc="17D6DF72" w:tentative="1">
      <w:start w:val="1"/>
      <w:numFmt w:val="bullet"/>
      <w:lvlText w:val="-"/>
      <w:lvlJc w:val="left"/>
      <w:pPr>
        <w:tabs>
          <w:tab w:val="num" w:pos="5760"/>
        </w:tabs>
        <w:ind w:left="5760" w:hanging="360"/>
      </w:pPr>
      <w:rPr>
        <w:rFonts w:ascii="Calibri" w:hAnsi="Calibri" w:hint="default"/>
      </w:rPr>
    </w:lvl>
    <w:lvl w:ilvl="8" w:tplc="C9904642" w:tentative="1">
      <w:start w:val="1"/>
      <w:numFmt w:val="bullet"/>
      <w:lvlText w:val="-"/>
      <w:lvlJc w:val="left"/>
      <w:pPr>
        <w:tabs>
          <w:tab w:val="num" w:pos="6480"/>
        </w:tabs>
        <w:ind w:left="6480" w:hanging="360"/>
      </w:pPr>
      <w:rPr>
        <w:rFonts w:ascii="Calibri" w:hAnsi="Calibri" w:hint="default"/>
      </w:rPr>
    </w:lvl>
  </w:abstractNum>
  <w:abstractNum w:abstractNumId="17">
    <w:nsid w:val="42A1675F"/>
    <w:multiLevelType w:val="hybridMultilevel"/>
    <w:tmpl w:val="0E38F412"/>
    <w:lvl w:ilvl="0" w:tplc="F256886A">
      <w:start w:val="1"/>
      <w:numFmt w:val="bullet"/>
      <w:lvlText w:val="o"/>
      <w:lvlJc w:val="left"/>
      <w:pPr>
        <w:tabs>
          <w:tab w:val="num" w:pos="720"/>
        </w:tabs>
        <w:ind w:left="720" w:hanging="360"/>
      </w:pPr>
      <w:rPr>
        <w:rFonts w:ascii="Courier New" w:hAnsi="Courier New" w:hint="default"/>
      </w:rPr>
    </w:lvl>
    <w:lvl w:ilvl="1" w:tplc="D41E0DE0">
      <w:numFmt w:val="bullet"/>
      <w:lvlText w:val="-"/>
      <w:lvlJc w:val="left"/>
      <w:pPr>
        <w:tabs>
          <w:tab w:val="num" w:pos="1440"/>
        </w:tabs>
        <w:ind w:left="1440" w:hanging="360"/>
      </w:pPr>
      <w:rPr>
        <w:rFonts w:ascii="Times New Roman" w:hAnsi="Times New Roman" w:hint="default"/>
      </w:rPr>
    </w:lvl>
    <w:lvl w:ilvl="2" w:tplc="96B075DA">
      <w:start w:val="1"/>
      <w:numFmt w:val="bullet"/>
      <w:lvlText w:val="o"/>
      <w:lvlJc w:val="left"/>
      <w:pPr>
        <w:tabs>
          <w:tab w:val="num" w:pos="2160"/>
        </w:tabs>
        <w:ind w:left="2160" w:hanging="360"/>
      </w:pPr>
      <w:rPr>
        <w:rFonts w:ascii="Courier New" w:hAnsi="Courier New" w:hint="default"/>
      </w:rPr>
    </w:lvl>
    <w:lvl w:ilvl="3" w:tplc="A7F00EC0" w:tentative="1">
      <w:start w:val="1"/>
      <w:numFmt w:val="bullet"/>
      <w:lvlText w:val="o"/>
      <w:lvlJc w:val="left"/>
      <w:pPr>
        <w:tabs>
          <w:tab w:val="num" w:pos="2880"/>
        </w:tabs>
        <w:ind w:left="2880" w:hanging="360"/>
      </w:pPr>
      <w:rPr>
        <w:rFonts w:ascii="Courier New" w:hAnsi="Courier New" w:hint="default"/>
      </w:rPr>
    </w:lvl>
    <w:lvl w:ilvl="4" w:tplc="1AB60B00" w:tentative="1">
      <w:start w:val="1"/>
      <w:numFmt w:val="bullet"/>
      <w:lvlText w:val="o"/>
      <w:lvlJc w:val="left"/>
      <w:pPr>
        <w:tabs>
          <w:tab w:val="num" w:pos="3600"/>
        </w:tabs>
        <w:ind w:left="3600" w:hanging="360"/>
      </w:pPr>
      <w:rPr>
        <w:rFonts w:ascii="Courier New" w:hAnsi="Courier New" w:hint="default"/>
      </w:rPr>
    </w:lvl>
    <w:lvl w:ilvl="5" w:tplc="69C8790A" w:tentative="1">
      <w:start w:val="1"/>
      <w:numFmt w:val="bullet"/>
      <w:lvlText w:val="o"/>
      <w:lvlJc w:val="left"/>
      <w:pPr>
        <w:tabs>
          <w:tab w:val="num" w:pos="4320"/>
        </w:tabs>
        <w:ind w:left="4320" w:hanging="360"/>
      </w:pPr>
      <w:rPr>
        <w:rFonts w:ascii="Courier New" w:hAnsi="Courier New" w:hint="default"/>
      </w:rPr>
    </w:lvl>
    <w:lvl w:ilvl="6" w:tplc="0204B5A4" w:tentative="1">
      <w:start w:val="1"/>
      <w:numFmt w:val="bullet"/>
      <w:lvlText w:val="o"/>
      <w:lvlJc w:val="left"/>
      <w:pPr>
        <w:tabs>
          <w:tab w:val="num" w:pos="5040"/>
        </w:tabs>
        <w:ind w:left="5040" w:hanging="360"/>
      </w:pPr>
      <w:rPr>
        <w:rFonts w:ascii="Courier New" w:hAnsi="Courier New" w:hint="default"/>
      </w:rPr>
    </w:lvl>
    <w:lvl w:ilvl="7" w:tplc="EE82A9C8" w:tentative="1">
      <w:start w:val="1"/>
      <w:numFmt w:val="bullet"/>
      <w:lvlText w:val="o"/>
      <w:lvlJc w:val="left"/>
      <w:pPr>
        <w:tabs>
          <w:tab w:val="num" w:pos="5760"/>
        </w:tabs>
        <w:ind w:left="5760" w:hanging="360"/>
      </w:pPr>
      <w:rPr>
        <w:rFonts w:ascii="Courier New" w:hAnsi="Courier New" w:hint="default"/>
      </w:rPr>
    </w:lvl>
    <w:lvl w:ilvl="8" w:tplc="F02EC6A4" w:tentative="1">
      <w:start w:val="1"/>
      <w:numFmt w:val="bullet"/>
      <w:lvlText w:val="o"/>
      <w:lvlJc w:val="left"/>
      <w:pPr>
        <w:tabs>
          <w:tab w:val="num" w:pos="6480"/>
        </w:tabs>
        <w:ind w:left="6480" w:hanging="360"/>
      </w:pPr>
      <w:rPr>
        <w:rFonts w:ascii="Courier New" w:hAnsi="Courier New" w:hint="default"/>
      </w:rPr>
    </w:lvl>
  </w:abstractNum>
  <w:abstractNum w:abstractNumId="18">
    <w:nsid w:val="430D0905"/>
    <w:multiLevelType w:val="hybridMultilevel"/>
    <w:tmpl w:val="AB7C4004"/>
    <w:lvl w:ilvl="0" w:tplc="FB2ECCBA">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A16AE"/>
    <w:multiLevelType w:val="hybridMultilevel"/>
    <w:tmpl w:val="9924A8C0"/>
    <w:lvl w:ilvl="0" w:tplc="390A7E58">
      <w:start w:val="1"/>
      <w:numFmt w:val="bullet"/>
      <w:lvlText w:val="-"/>
      <w:lvlJc w:val="left"/>
      <w:pPr>
        <w:tabs>
          <w:tab w:val="num" w:pos="720"/>
        </w:tabs>
        <w:ind w:left="720" w:hanging="360"/>
      </w:pPr>
      <w:rPr>
        <w:rFonts w:ascii="Calibri" w:hAnsi="Calibri" w:hint="default"/>
      </w:rPr>
    </w:lvl>
    <w:lvl w:ilvl="1" w:tplc="6CF0A526" w:tentative="1">
      <w:start w:val="1"/>
      <w:numFmt w:val="bullet"/>
      <w:lvlText w:val="-"/>
      <w:lvlJc w:val="left"/>
      <w:pPr>
        <w:tabs>
          <w:tab w:val="num" w:pos="1440"/>
        </w:tabs>
        <w:ind w:left="1440" w:hanging="360"/>
      </w:pPr>
      <w:rPr>
        <w:rFonts w:ascii="Calibri" w:hAnsi="Calibri" w:hint="default"/>
      </w:rPr>
    </w:lvl>
    <w:lvl w:ilvl="2" w:tplc="3EB86B70" w:tentative="1">
      <w:start w:val="1"/>
      <w:numFmt w:val="bullet"/>
      <w:lvlText w:val="-"/>
      <w:lvlJc w:val="left"/>
      <w:pPr>
        <w:tabs>
          <w:tab w:val="num" w:pos="2160"/>
        </w:tabs>
        <w:ind w:left="2160" w:hanging="360"/>
      </w:pPr>
      <w:rPr>
        <w:rFonts w:ascii="Calibri" w:hAnsi="Calibri" w:hint="default"/>
      </w:rPr>
    </w:lvl>
    <w:lvl w:ilvl="3" w:tplc="080E50AA" w:tentative="1">
      <w:start w:val="1"/>
      <w:numFmt w:val="bullet"/>
      <w:lvlText w:val="-"/>
      <w:lvlJc w:val="left"/>
      <w:pPr>
        <w:tabs>
          <w:tab w:val="num" w:pos="2880"/>
        </w:tabs>
        <w:ind w:left="2880" w:hanging="360"/>
      </w:pPr>
      <w:rPr>
        <w:rFonts w:ascii="Calibri" w:hAnsi="Calibri" w:hint="default"/>
      </w:rPr>
    </w:lvl>
    <w:lvl w:ilvl="4" w:tplc="054A5416" w:tentative="1">
      <w:start w:val="1"/>
      <w:numFmt w:val="bullet"/>
      <w:lvlText w:val="-"/>
      <w:lvlJc w:val="left"/>
      <w:pPr>
        <w:tabs>
          <w:tab w:val="num" w:pos="3600"/>
        </w:tabs>
        <w:ind w:left="3600" w:hanging="360"/>
      </w:pPr>
      <w:rPr>
        <w:rFonts w:ascii="Calibri" w:hAnsi="Calibri" w:hint="default"/>
      </w:rPr>
    </w:lvl>
    <w:lvl w:ilvl="5" w:tplc="3DBE0F3E" w:tentative="1">
      <w:start w:val="1"/>
      <w:numFmt w:val="bullet"/>
      <w:lvlText w:val="-"/>
      <w:lvlJc w:val="left"/>
      <w:pPr>
        <w:tabs>
          <w:tab w:val="num" w:pos="4320"/>
        </w:tabs>
        <w:ind w:left="4320" w:hanging="360"/>
      </w:pPr>
      <w:rPr>
        <w:rFonts w:ascii="Calibri" w:hAnsi="Calibri" w:hint="default"/>
      </w:rPr>
    </w:lvl>
    <w:lvl w:ilvl="6" w:tplc="02D4E4F8" w:tentative="1">
      <w:start w:val="1"/>
      <w:numFmt w:val="bullet"/>
      <w:lvlText w:val="-"/>
      <w:lvlJc w:val="left"/>
      <w:pPr>
        <w:tabs>
          <w:tab w:val="num" w:pos="5040"/>
        </w:tabs>
        <w:ind w:left="5040" w:hanging="360"/>
      </w:pPr>
      <w:rPr>
        <w:rFonts w:ascii="Calibri" w:hAnsi="Calibri" w:hint="default"/>
      </w:rPr>
    </w:lvl>
    <w:lvl w:ilvl="7" w:tplc="B0D0A524" w:tentative="1">
      <w:start w:val="1"/>
      <w:numFmt w:val="bullet"/>
      <w:lvlText w:val="-"/>
      <w:lvlJc w:val="left"/>
      <w:pPr>
        <w:tabs>
          <w:tab w:val="num" w:pos="5760"/>
        </w:tabs>
        <w:ind w:left="5760" w:hanging="360"/>
      </w:pPr>
      <w:rPr>
        <w:rFonts w:ascii="Calibri" w:hAnsi="Calibri" w:hint="default"/>
      </w:rPr>
    </w:lvl>
    <w:lvl w:ilvl="8" w:tplc="DD0467E8" w:tentative="1">
      <w:start w:val="1"/>
      <w:numFmt w:val="bullet"/>
      <w:lvlText w:val="-"/>
      <w:lvlJc w:val="left"/>
      <w:pPr>
        <w:tabs>
          <w:tab w:val="num" w:pos="6480"/>
        </w:tabs>
        <w:ind w:left="6480" w:hanging="360"/>
      </w:pPr>
      <w:rPr>
        <w:rFonts w:ascii="Calibri" w:hAnsi="Calibri" w:hint="default"/>
      </w:rPr>
    </w:lvl>
  </w:abstractNum>
  <w:abstractNum w:abstractNumId="20">
    <w:nsid w:val="4F246F4E"/>
    <w:multiLevelType w:val="hybridMultilevel"/>
    <w:tmpl w:val="9C887D1C"/>
    <w:lvl w:ilvl="0" w:tplc="047A27EE">
      <w:start w:val="1"/>
      <w:numFmt w:val="bullet"/>
      <w:lvlText w:val="o"/>
      <w:lvlJc w:val="left"/>
      <w:pPr>
        <w:tabs>
          <w:tab w:val="num" w:pos="720"/>
        </w:tabs>
        <w:ind w:left="720" w:hanging="360"/>
      </w:pPr>
      <w:rPr>
        <w:rFonts w:ascii="Courier New" w:hAnsi="Courier New" w:hint="default"/>
      </w:rPr>
    </w:lvl>
    <w:lvl w:ilvl="1" w:tplc="4D9A6C1C">
      <w:numFmt w:val="bullet"/>
      <w:lvlText w:val="-"/>
      <w:lvlJc w:val="left"/>
      <w:pPr>
        <w:tabs>
          <w:tab w:val="num" w:pos="1440"/>
        </w:tabs>
        <w:ind w:left="1440" w:hanging="360"/>
      </w:pPr>
      <w:rPr>
        <w:rFonts w:ascii="Times New Roman" w:hAnsi="Times New Roman" w:hint="default"/>
      </w:rPr>
    </w:lvl>
    <w:lvl w:ilvl="2" w:tplc="09322A12" w:tentative="1">
      <w:start w:val="1"/>
      <w:numFmt w:val="bullet"/>
      <w:lvlText w:val="o"/>
      <w:lvlJc w:val="left"/>
      <w:pPr>
        <w:tabs>
          <w:tab w:val="num" w:pos="2160"/>
        </w:tabs>
        <w:ind w:left="2160" w:hanging="360"/>
      </w:pPr>
      <w:rPr>
        <w:rFonts w:ascii="Courier New" w:hAnsi="Courier New" w:hint="default"/>
      </w:rPr>
    </w:lvl>
    <w:lvl w:ilvl="3" w:tplc="46103646" w:tentative="1">
      <w:start w:val="1"/>
      <w:numFmt w:val="bullet"/>
      <w:lvlText w:val="o"/>
      <w:lvlJc w:val="left"/>
      <w:pPr>
        <w:tabs>
          <w:tab w:val="num" w:pos="2880"/>
        </w:tabs>
        <w:ind w:left="2880" w:hanging="360"/>
      </w:pPr>
      <w:rPr>
        <w:rFonts w:ascii="Courier New" w:hAnsi="Courier New" w:hint="default"/>
      </w:rPr>
    </w:lvl>
    <w:lvl w:ilvl="4" w:tplc="6E04309E" w:tentative="1">
      <w:start w:val="1"/>
      <w:numFmt w:val="bullet"/>
      <w:lvlText w:val="o"/>
      <w:lvlJc w:val="left"/>
      <w:pPr>
        <w:tabs>
          <w:tab w:val="num" w:pos="3600"/>
        </w:tabs>
        <w:ind w:left="3600" w:hanging="360"/>
      </w:pPr>
      <w:rPr>
        <w:rFonts w:ascii="Courier New" w:hAnsi="Courier New" w:hint="default"/>
      </w:rPr>
    </w:lvl>
    <w:lvl w:ilvl="5" w:tplc="9E5493A2" w:tentative="1">
      <w:start w:val="1"/>
      <w:numFmt w:val="bullet"/>
      <w:lvlText w:val="o"/>
      <w:lvlJc w:val="left"/>
      <w:pPr>
        <w:tabs>
          <w:tab w:val="num" w:pos="4320"/>
        </w:tabs>
        <w:ind w:left="4320" w:hanging="360"/>
      </w:pPr>
      <w:rPr>
        <w:rFonts w:ascii="Courier New" w:hAnsi="Courier New" w:hint="default"/>
      </w:rPr>
    </w:lvl>
    <w:lvl w:ilvl="6" w:tplc="4B4E7262" w:tentative="1">
      <w:start w:val="1"/>
      <w:numFmt w:val="bullet"/>
      <w:lvlText w:val="o"/>
      <w:lvlJc w:val="left"/>
      <w:pPr>
        <w:tabs>
          <w:tab w:val="num" w:pos="5040"/>
        </w:tabs>
        <w:ind w:left="5040" w:hanging="360"/>
      </w:pPr>
      <w:rPr>
        <w:rFonts w:ascii="Courier New" w:hAnsi="Courier New" w:hint="default"/>
      </w:rPr>
    </w:lvl>
    <w:lvl w:ilvl="7" w:tplc="97CC1936" w:tentative="1">
      <w:start w:val="1"/>
      <w:numFmt w:val="bullet"/>
      <w:lvlText w:val="o"/>
      <w:lvlJc w:val="left"/>
      <w:pPr>
        <w:tabs>
          <w:tab w:val="num" w:pos="5760"/>
        </w:tabs>
        <w:ind w:left="5760" w:hanging="360"/>
      </w:pPr>
      <w:rPr>
        <w:rFonts w:ascii="Courier New" w:hAnsi="Courier New" w:hint="default"/>
      </w:rPr>
    </w:lvl>
    <w:lvl w:ilvl="8" w:tplc="870C5934" w:tentative="1">
      <w:start w:val="1"/>
      <w:numFmt w:val="bullet"/>
      <w:lvlText w:val="o"/>
      <w:lvlJc w:val="left"/>
      <w:pPr>
        <w:tabs>
          <w:tab w:val="num" w:pos="6480"/>
        </w:tabs>
        <w:ind w:left="6480" w:hanging="360"/>
      </w:pPr>
      <w:rPr>
        <w:rFonts w:ascii="Courier New" w:hAnsi="Courier New" w:hint="default"/>
      </w:rPr>
    </w:lvl>
  </w:abstractNum>
  <w:abstractNum w:abstractNumId="21">
    <w:nsid w:val="52D21A9B"/>
    <w:multiLevelType w:val="hybridMultilevel"/>
    <w:tmpl w:val="A3986E72"/>
    <w:lvl w:ilvl="0" w:tplc="76E48296">
      <w:start w:val="1"/>
      <w:numFmt w:val="bullet"/>
      <w:lvlText w:val="-"/>
      <w:lvlJc w:val="left"/>
      <w:pPr>
        <w:tabs>
          <w:tab w:val="num" w:pos="720"/>
        </w:tabs>
        <w:ind w:left="720" w:hanging="360"/>
      </w:pPr>
      <w:rPr>
        <w:rFonts w:ascii="Calibri" w:hAnsi="Calibri" w:hint="default"/>
      </w:rPr>
    </w:lvl>
    <w:lvl w:ilvl="1" w:tplc="3E469858" w:tentative="1">
      <w:start w:val="1"/>
      <w:numFmt w:val="bullet"/>
      <w:lvlText w:val="-"/>
      <w:lvlJc w:val="left"/>
      <w:pPr>
        <w:tabs>
          <w:tab w:val="num" w:pos="1440"/>
        </w:tabs>
        <w:ind w:left="1440" w:hanging="360"/>
      </w:pPr>
      <w:rPr>
        <w:rFonts w:ascii="Calibri" w:hAnsi="Calibri" w:hint="default"/>
      </w:rPr>
    </w:lvl>
    <w:lvl w:ilvl="2" w:tplc="F2008D14" w:tentative="1">
      <w:start w:val="1"/>
      <w:numFmt w:val="bullet"/>
      <w:lvlText w:val="-"/>
      <w:lvlJc w:val="left"/>
      <w:pPr>
        <w:tabs>
          <w:tab w:val="num" w:pos="2160"/>
        </w:tabs>
        <w:ind w:left="2160" w:hanging="360"/>
      </w:pPr>
      <w:rPr>
        <w:rFonts w:ascii="Calibri" w:hAnsi="Calibri" w:hint="default"/>
      </w:rPr>
    </w:lvl>
    <w:lvl w:ilvl="3" w:tplc="D19AB196" w:tentative="1">
      <w:start w:val="1"/>
      <w:numFmt w:val="bullet"/>
      <w:lvlText w:val="-"/>
      <w:lvlJc w:val="left"/>
      <w:pPr>
        <w:tabs>
          <w:tab w:val="num" w:pos="2880"/>
        </w:tabs>
        <w:ind w:left="2880" w:hanging="360"/>
      </w:pPr>
      <w:rPr>
        <w:rFonts w:ascii="Calibri" w:hAnsi="Calibri" w:hint="default"/>
      </w:rPr>
    </w:lvl>
    <w:lvl w:ilvl="4" w:tplc="5E8A492C" w:tentative="1">
      <w:start w:val="1"/>
      <w:numFmt w:val="bullet"/>
      <w:lvlText w:val="-"/>
      <w:lvlJc w:val="left"/>
      <w:pPr>
        <w:tabs>
          <w:tab w:val="num" w:pos="3600"/>
        </w:tabs>
        <w:ind w:left="3600" w:hanging="360"/>
      </w:pPr>
      <w:rPr>
        <w:rFonts w:ascii="Calibri" w:hAnsi="Calibri" w:hint="default"/>
      </w:rPr>
    </w:lvl>
    <w:lvl w:ilvl="5" w:tplc="A540330C" w:tentative="1">
      <w:start w:val="1"/>
      <w:numFmt w:val="bullet"/>
      <w:lvlText w:val="-"/>
      <w:lvlJc w:val="left"/>
      <w:pPr>
        <w:tabs>
          <w:tab w:val="num" w:pos="4320"/>
        </w:tabs>
        <w:ind w:left="4320" w:hanging="360"/>
      </w:pPr>
      <w:rPr>
        <w:rFonts w:ascii="Calibri" w:hAnsi="Calibri" w:hint="default"/>
      </w:rPr>
    </w:lvl>
    <w:lvl w:ilvl="6" w:tplc="E520A48C" w:tentative="1">
      <w:start w:val="1"/>
      <w:numFmt w:val="bullet"/>
      <w:lvlText w:val="-"/>
      <w:lvlJc w:val="left"/>
      <w:pPr>
        <w:tabs>
          <w:tab w:val="num" w:pos="5040"/>
        </w:tabs>
        <w:ind w:left="5040" w:hanging="360"/>
      </w:pPr>
      <w:rPr>
        <w:rFonts w:ascii="Calibri" w:hAnsi="Calibri" w:hint="default"/>
      </w:rPr>
    </w:lvl>
    <w:lvl w:ilvl="7" w:tplc="20F81E4A" w:tentative="1">
      <w:start w:val="1"/>
      <w:numFmt w:val="bullet"/>
      <w:lvlText w:val="-"/>
      <w:lvlJc w:val="left"/>
      <w:pPr>
        <w:tabs>
          <w:tab w:val="num" w:pos="5760"/>
        </w:tabs>
        <w:ind w:left="5760" w:hanging="360"/>
      </w:pPr>
      <w:rPr>
        <w:rFonts w:ascii="Calibri" w:hAnsi="Calibri" w:hint="default"/>
      </w:rPr>
    </w:lvl>
    <w:lvl w:ilvl="8" w:tplc="772EAF8C" w:tentative="1">
      <w:start w:val="1"/>
      <w:numFmt w:val="bullet"/>
      <w:lvlText w:val="-"/>
      <w:lvlJc w:val="left"/>
      <w:pPr>
        <w:tabs>
          <w:tab w:val="num" w:pos="6480"/>
        </w:tabs>
        <w:ind w:left="6480" w:hanging="360"/>
      </w:pPr>
      <w:rPr>
        <w:rFonts w:ascii="Calibri" w:hAnsi="Calibri" w:hint="default"/>
      </w:rPr>
    </w:lvl>
  </w:abstractNum>
  <w:abstractNum w:abstractNumId="22">
    <w:nsid w:val="58B01FF5"/>
    <w:multiLevelType w:val="hybridMultilevel"/>
    <w:tmpl w:val="6D643066"/>
    <w:lvl w:ilvl="0" w:tplc="413AB45A">
      <w:start w:val="1"/>
      <w:numFmt w:val="bullet"/>
      <w:lvlText w:val="-"/>
      <w:lvlJc w:val="left"/>
      <w:pPr>
        <w:tabs>
          <w:tab w:val="num" w:pos="1440"/>
        </w:tabs>
        <w:ind w:left="1440" w:hanging="360"/>
      </w:pPr>
      <w:rPr>
        <w:rFonts w:ascii="Calibri" w:hAnsi="Calibri" w:hint="default"/>
      </w:rPr>
    </w:lvl>
    <w:lvl w:ilvl="1" w:tplc="9912BE64" w:tentative="1">
      <w:start w:val="1"/>
      <w:numFmt w:val="bullet"/>
      <w:lvlText w:val="-"/>
      <w:lvlJc w:val="left"/>
      <w:pPr>
        <w:tabs>
          <w:tab w:val="num" w:pos="2160"/>
        </w:tabs>
        <w:ind w:left="2160" w:hanging="360"/>
      </w:pPr>
      <w:rPr>
        <w:rFonts w:ascii="Calibri" w:hAnsi="Calibri" w:hint="default"/>
      </w:rPr>
    </w:lvl>
    <w:lvl w:ilvl="2" w:tplc="B9A43AAC" w:tentative="1">
      <w:start w:val="1"/>
      <w:numFmt w:val="bullet"/>
      <w:lvlText w:val="-"/>
      <w:lvlJc w:val="left"/>
      <w:pPr>
        <w:tabs>
          <w:tab w:val="num" w:pos="2880"/>
        </w:tabs>
        <w:ind w:left="2880" w:hanging="360"/>
      </w:pPr>
      <w:rPr>
        <w:rFonts w:ascii="Calibri" w:hAnsi="Calibri" w:hint="default"/>
      </w:rPr>
    </w:lvl>
    <w:lvl w:ilvl="3" w:tplc="23D06C74" w:tentative="1">
      <w:start w:val="1"/>
      <w:numFmt w:val="bullet"/>
      <w:lvlText w:val="-"/>
      <w:lvlJc w:val="left"/>
      <w:pPr>
        <w:tabs>
          <w:tab w:val="num" w:pos="3600"/>
        </w:tabs>
        <w:ind w:left="3600" w:hanging="360"/>
      </w:pPr>
      <w:rPr>
        <w:rFonts w:ascii="Calibri" w:hAnsi="Calibri" w:hint="default"/>
      </w:rPr>
    </w:lvl>
    <w:lvl w:ilvl="4" w:tplc="303266F8" w:tentative="1">
      <w:start w:val="1"/>
      <w:numFmt w:val="bullet"/>
      <w:lvlText w:val="-"/>
      <w:lvlJc w:val="left"/>
      <w:pPr>
        <w:tabs>
          <w:tab w:val="num" w:pos="4320"/>
        </w:tabs>
        <w:ind w:left="4320" w:hanging="360"/>
      </w:pPr>
      <w:rPr>
        <w:rFonts w:ascii="Calibri" w:hAnsi="Calibri" w:hint="default"/>
      </w:rPr>
    </w:lvl>
    <w:lvl w:ilvl="5" w:tplc="B30A011A" w:tentative="1">
      <w:start w:val="1"/>
      <w:numFmt w:val="bullet"/>
      <w:lvlText w:val="-"/>
      <w:lvlJc w:val="left"/>
      <w:pPr>
        <w:tabs>
          <w:tab w:val="num" w:pos="5040"/>
        </w:tabs>
        <w:ind w:left="5040" w:hanging="360"/>
      </w:pPr>
      <w:rPr>
        <w:rFonts w:ascii="Calibri" w:hAnsi="Calibri" w:hint="default"/>
      </w:rPr>
    </w:lvl>
    <w:lvl w:ilvl="6" w:tplc="808880DA" w:tentative="1">
      <w:start w:val="1"/>
      <w:numFmt w:val="bullet"/>
      <w:lvlText w:val="-"/>
      <w:lvlJc w:val="left"/>
      <w:pPr>
        <w:tabs>
          <w:tab w:val="num" w:pos="5760"/>
        </w:tabs>
        <w:ind w:left="5760" w:hanging="360"/>
      </w:pPr>
      <w:rPr>
        <w:rFonts w:ascii="Calibri" w:hAnsi="Calibri" w:hint="default"/>
      </w:rPr>
    </w:lvl>
    <w:lvl w:ilvl="7" w:tplc="89A2A604" w:tentative="1">
      <w:start w:val="1"/>
      <w:numFmt w:val="bullet"/>
      <w:lvlText w:val="-"/>
      <w:lvlJc w:val="left"/>
      <w:pPr>
        <w:tabs>
          <w:tab w:val="num" w:pos="6480"/>
        </w:tabs>
        <w:ind w:left="6480" w:hanging="360"/>
      </w:pPr>
      <w:rPr>
        <w:rFonts w:ascii="Calibri" w:hAnsi="Calibri" w:hint="default"/>
      </w:rPr>
    </w:lvl>
    <w:lvl w:ilvl="8" w:tplc="645EC472" w:tentative="1">
      <w:start w:val="1"/>
      <w:numFmt w:val="bullet"/>
      <w:lvlText w:val="-"/>
      <w:lvlJc w:val="left"/>
      <w:pPr>
        <w:tabs>
          <w:tab w:val="num" w:pos="7200"/>
        </w:tabs>
        <w:ind w:left="7200" w:hanging="360"/>
      </w:pPr>
      <w:rPr>
        <w:rFonts w:ascii="Calibri" w:hAnsi="Calibri" w:hint="default"/>
      </w:rPr>
    </w:lvl>
  </w:abstractNum>
  <w:abstractNum w:abstractNumId="23">
    <w:nsid w:val="5DAA1C9C"/>
    <w:multiLevelType w:val="hybridMultilevel"/>
    <w:tmpl w:val="9C923A22"/>
    <w:lvl w:ilvl="0" w:tplc="AFDE7C58">
      <w:start w:val="1"/>
      <w:numFmt w:val="bullet"/>
      <w:lvlText w:val="o"/>
      <w:lvlJc w:val="left"/>
      <w:pPr>
        <w:tabs>
          <w:tab w:val="num" w:pos="720"/>
        </w:tabs>
        <w:ind w:left="720" w:hanging="360"/>
      </w:pPr>
      <w:rPr>
        <w:rFonts w:ascii="Courier New" w:hAnsi="Courier New" w:hint="default"/>
      </w:rPr>
    </w:lvl>
    <w:lvl w:ilvl="1" w:tplc="D28A8E5A">
      <w:numFmt w:val="bullet"/>
      <w:lvlText w:val="-"/>
      <w:lvlJc w:val="left"/>
      <w:pPr>
        <w:tabs>
          <w:tab w:val="num" w:pos="1440"/>
        </w:tabs>
        <w:ind w:left="1440" w:hanging="360"/>
      </w:pPr>
      <w:rPr>
        <w:rFonts w:ascii="Times New Roman" w:hAnsi="Times New Roman" w:hint="default"/>
      </w:rPr>
    </w:lvl>
    <w:lvl w:ilvl="2" w:tplc="BAC0D148" w:tentative="1">
      <w:start w:val="1"/>
      <w:numFmt w:val="bullet"/>
      <w:lvlText w:val="o"/>
      <w:lvlJc w:val="left"/>
      <w:pPr>
        <w:tabs>
          <w:tab w:val="num" w:pos="2160"/>
        </w:tabs>
        <w:ind w:left="2160" w:hanging="360"/>
      </w:pPr>
      <w:rPr>
        <w:rFonts w:ascii="Courier New" w:hAnsi="Courier New" w:hint="default"/>
      </w:rPr>
    </w:lvl>
    <w:lvl w:ilvl="3" w:tplc="41E455A4" w:tentative="1">
      <w:start w:val="1"/>
      <w:numFmt w:val="bullet"/>
      <w:lvlText w:val="o"/>
      <w:lvlJc w:val="left"/>
      <w:pPr>
        <w:tabs>
          <w:tab w:val="num" w:pos="2880"/>
        </w:tabs>
        <w:ind w:left="2880" w:hanging="360"/>
      </w:pPr>
      <w:rPr>
        <w:rFonts w:ascii="Courier New" w:hAnsi="Courier New" w:hint="default"/>
      </w:rPr>
    </w:lvl>
    <w:lvl w:ilvl="4" w:tplc="FBCC5A10" w:tentative="1">
      <w:start w:val="1"/>
      <w:numFmt w:val="bullet"/>
      <w:lvlText w:val="o"/>
      <w:lvlJc w:val="left"/>
      <w:pPr>
        <w:tabs>
          <w:tab w:val="num" w:pos="3600"/>
        </w:tabs>
        <w:ind w:left="3600" w:hanging="360"/>
      </w:pPr>
      <w:rPr>
        <w:rFonts w:ascii="Courier New" w:hAnsi="Courier New" w:hint="default"/>
      </w:rPr>
    </w:lvl>
    <w:lvl w:ilvl="5" w:tplc="AE2A2500" w:tentative="1">
      <w:start w:val="1"/>
      <w:numFmt w:val="bullet"/>
      <w:lvlText w:val="o"/>
      <w:lvlJc w:val="left"/>
      <w:pPr>
        <w:tabs>
          <w:tab w:val="num" w:pos="4320"/>
        </w:tabs>
        <w:ind w:left="4320" w:hanging="360"/>
      </w:pPr>
      <w:rPr>
        <w:rFonts w:ascii="Courier New" w:hAnsi="Courier New" w:hint="default"/>
      </w:rPr>
    </w:lvl>
    <w:lvl w:ilvl="6" w:tplc="C4906E2C" w:tentative="1">
      <w:start w:val="1"/>
      <w:numFmt w:val="bullet"/>
      <w:lvlText w:val="o"/>
      <w:lvlJc w:val="left"/>
      <w:pPr>
        <w:tabs>
          <w:tab w:val="num" w:pos="5040"/>
        </w:tabs>
        <w:ind w:left="5040" w:hanging="360"/>
      </w:pPr>
      <w:rPr>
        <w:rFonts w:ascii="Courier New" w:hAnsi="Courier New" w:hint="default"/>
      </w:rPr>
    </w:lvl>
    <w:lvl w:ilvl="7" w:tplc="F3AEE12E" w:tentative="1">
      <w:start w:val="1"/>
      <w:numFmt w:val="bullet"/>
      <w:lvlText w:val="o"/>
      <w:lvlJc w:val="left"/>
      <w:pPr>
        <w:tabs>
          <w:tab w:val="num" w:pos="5760"/>
        </w:tabs>
        <w:ind w:left="5760" w:hanging="360"/>
      </w:pPr>
      <w:rPr>
        <w:rFonts w:ascii="Courier New" w:hAnsi="Courier New" w:hint="default"/>
      </w:rPr>
    </w:lvl>
    <w:lvl w:ilvl="8" w:tplc="26D896F8" w:tentative="1">
      <w:start w:val="1"/>
      <w:numFmt w:val="bullet"/>
      <w:lvlText w:val="o"/>
      <w:lvlJc w:val="left"/>
      <w:pPr>
        <w:tabs>
          <w:tab w:val="num" w:pos="6480"/>
        </w:tabs>
        <w:ind w:left="6480" w:hanging="360"/>
      </w:pPr>
      <w:rPr>
        <w:rFonts w:ascii="Courier New" w:hAnsi="Courier New" w:hint="default"/>
      </w:rPr>
    </w:lvl>
  </w:abstractNum>
  <w:abstractNum w:abstractNumId="24">
    <w:nsid w:val="5EF4759C"/>
    <w:multiLevelType w:val="hybridMultilevel"/>
    <w:tmpl w:val="1D966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41503D"/>
    <w:multiLevelType w:val="hybridMultilevel"/>
    <w:tmpl w:val="8D2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A076ED"/>
    <w:multiLevelType w:val="hybridMultilevel"/>
    <w:tmpl w:val="6B7C0294"/>
    <w:lvl w:ilvl="0" w:tplc="333A9B88">
      <w:start w:val="1"/>
      <w:numFmt w:val="bullet"/>
      <w:lvlText w:val="-"/>
      <w:lvlJc w:val="left"/>
      <w:pPr>
        <w:tabs>
          <w:tab w:val="num" w:pos="720"/>
        </w:tabs>
        <w:ind w:left="720" w:hanging="360"/>
      </w:pPr>
      <w:rPr>
        <w:rFonts w:ascii="Calibri" w:hAnsi="Calibri" w:hint="default"/>
      </w:rPr>
    </w:lvl>
    <w:lvl w:ilvl="1" w:tplc="4DC87114" w:tentative="1">
      <w:start w:val="1"/>
      <w:numFmt w:val="bullet"/>
      <w:lvlText w:val="-"/>
      <w:lvlJc w:val="left"/>
      <w:pPr>
        <w:tabs>
          <w:tab w:val="num" w:pos="1440"/>
        </w:tabs>
        <w:ind w:left="1440" w:hanging="360"/>
      </w:pPr>
      <w:rPr>
        <w:rFonts w:ascii="Calibri" w:hAnsi="Calibri" w:hint="default"/>
      </w:rPr>
    </w:lvl>
    <w:lvl w:ilvl="2" w:tplc="7980A8BC" w:tentative="1">
      <w:start w:val="1"/>
      <w:numFmt w:val="bullet"/>
      <w:lvlText w:val="-"/>
      <w:lvlJc w:val="left"/>
      <w:pPr>
        <w:tabs>
          <w:tab w:val="num" w:pos="2160"/>
        </w:tabs>
        <w:ind w:left="2160" w:hanging="360"/>
      </w:pPr>
      <w:rPr>
        <w:rFonts w:ascii="Calibri" w:hAnsi="Calibri" w:hint="default"/>
      </w:rPr>
    </w:lvl>
    <w:lvl w:ilvl="3" w:tplc="A2AE9F38" w:tentative="1">
      <w:start w:val="1"/>
      <w:numFmt w:val="bullet"/>
      <w:lvlText w:val="-"/>
      <w:lvlJc w:val="left"/>
      <w:pPr>
        <w:tabs>
          <w:tab w:val="num" w:pos="2880"/>
        </w:tabs>
        <w:ind w:left="2880" w:hanging="360"/>
      </w:pPr>
      <w:rPr>
        <w:rFonts w:ascii="Calibri" w:hAnsi="Calibri" w:hint="default"/>
      </w:rPr>
    </w:lvl>
    <w:lvl w:ilvl="4" w:tplc="9762F278" w:tentative="1">
      <w:start w:val="1"/>
      <w:numFmt w:val="bullet"/>
      <w:lvlText w:val="-"/>
      <w:lvlJc w:val="left"/>
      <w:pPr>
        <w:tabs>
          <w:tab w:val="num" w:pos="3600"/>
        </w:tabs>
        <w:ind w:left="3600" w:hanging="360"/>
      </w:pPr>
      <w:rPr>
        <w:rFonts w:ascii="Calibri" w:hAnsi="Calibri" w:hint="default"/>
      </w:rPr>
    </w:lvl>
    <w:lvl w:ilvl="5" w:tplc="7C821AE8" w:tentative="1">
      <w:start w:val="1"/>
      <w:numFmt w:val="bullet"/>
      <w:lvlText w:val="-"/>
      <w:lvlJc w:val="left"/>
      <w:pPr>
        <w:tabs>
          <w:tab w:val="num" w:pos="4320"/>
        </w:tabs>
        <w:ind w:left="4320" w:hanging="360"/>
      </w:pPr>
      <w:rPr>
        <w:rFonts w:ascii="Calibri" w:hAnsi="Calibri" w:hint="default"/>
      </w:rPr>
    </w:lvl>
    <w:lvl w:ilvl="6" w:tplc="90C08AF8" w:tentative="1">
      <w:start w:val="1"/>
      <w:numFmt w:val="bullet"/>
      <w:lvlText w:val="-"/>
      <w:lvlJc w:val="left"/>
      <w:pPr>
        <w:tabs>
          <w:tab w:val="num" w:pos="5040"/>
        </w:tabs>
        <w:ind w:left="5040" w:hanging="360"/>
      </w:pPr>
      <w:rPr>
        <w:rFonts w:ascii="Calibri" w:hAnsi="Calibri" w:hint="default"/>
      </w:rPr>
    </w:lvl>
    <w:lvl w:ilvl="7" w:tplc="E6AAC6E8" w:tentative="1">
      <w:start w:val="1"/>
      <w:numFmt w:val="bullet"/>
      <w:lvlText w:val="-"/>
      <w:lvlJc w:val="left"/>
      <w:pPr>
        <w:tabs>
          <w:tab w:val="num" w:pos="5760"/>
        </w:tabs>
        <w:ind w:left="5760" w:hanging="360"/>
      </w:pPr>
      <w:rPr>
        <w:rFonts w:ascii="Calibri" w:hAnsi="Calibri" w:hint="default"/>
      </w:rPr>
    </w:lvl>
    <w:lvl w:ilvl="8" w:tplc="63843CA8" w:tentative="1">
      <w:start w:val="1"/>
      <w:numFmt w:val="bullet"/>
      <w:lvlText w:val="-"/>
      <w:lvlJc w:val="left"/>
      <w:pPr>
        <w:tabs>
          <w:tab w:val="num" w:pos="6480"/>
        </w:tabs>
        <w:ind w:left="6480" w:hanging="360"/>
      </w:pPr>
      <w:rPr>
        <w:rFonts w:ascii="Calibri" w:hAnsi="Calibri" w:hint="default"/>
      </w:rPr>
    </w:lvl>
  </w:abstractNum>
  <w:abstractNum w:abstractNumId="27">
    <w:nsid w:val="662B5CC3"/>
    <w:multiLevelType w:val="hybridMultilevel"/>
    <w:tmpl w:val="BC14D8F2"/>
    <w:lvl w:ilvl="0" w:tplc="417A7502">
      <w:start w:val="1"/>
      <w:numFmt w:val="bullet"/>
      <w:lvlText w:val="-"/>
      <w:lvlJc w:val="left"/>
      <w:pPr>
        <w:tabs>
          <w:tab w:val="num" w:pos="720"/>
        </w:tabs>
        <w:ind w:left="720" w:hanging="360"/>
      </w:pPr>
      <w:rPr>
        <w:rFonts w:ascii="Times New Roman" w:hAnsi="Times New Roman" w:hint="default"/>
      </w:rPr>
    </w:lvl>
    <w:lvl w:ilvl="1" w:tplc="46E4FE2C" w:tentative="1">
      <w:start w:val="1"/>
      <w:numFmt w:val="bullet"/>
      <w:lvlText w:val="-"/>
      <w:lvlJc w:val="left"/>
      <w:pPr>
        <w:tabs>
          <w:tab w:val="num" w:pos="1440"/>
        </w:tabs>
        <w:ind w:left="1440" w:hanging="360"/>
      </w:pPr>
      <w:rPr>
        <w:rFonts w:ascii="Times New Roman" w:hAnsi="Times New Roman" w:hint="default"/>
      </w:rPr>
    </w:lvl>
    <w:lvl w:ilvl="2" w:tplc="98E6219C" w:tentative="1">
      <w:start w:val="1"/>
      <w:numFmt w:val="bullet"/>
      <w:lvlText w:val="-"/>
      <w:lvlJc w:val="left"/>
      <w:pPr>
        <w:tabs>
          <w:tab w:val="num" w:pos="2160"/>
        </w:tabs>
        <w:ind w:left="2160" w:hanging="360"/>
      </w:pPr>
      <w:rPr>
        <w:rFonts w:ascii="Times New Roman" w:hAnsi="Times New Roman" w:hint="default"/>
      </w:rPr>
    </w:lvl>
    <w:lvl w:ilvl="3" w:tplc="A48E5A5A" w:tentative="1">
      <w:start w:val="1"/>
      <w:numFmt w:val="bullet"/>
      <w:lvlText w:val="-"/>
      <w:lvlJc w:val="left"/>
      <w:pPr>
        <w:tabs>
          <w:tab w:val="num" w:pos="2880"/>
        </w:tabs>
        <w:ind w:left="2880" w:hanging="360"/>
      </w:pPr>
      <w:rPr>
        <w:rFonts w:ascii="Times New Roman" w:hAnsi="Times New Roman" w:hint="default"/>
      </w:rPr>
    </w:lvl>
    <w:lvl w:ilvl="4" w:tplc="BE30B03C" w:tentative="1">
      <w:start w:val="1"/>
      <w:numFmt w:val="bullet"/>
      <w:lvlText w:val="-"/>
      <w:lvlJc w:val="left"/>
      <w:pPr>
        <w:tabs>
          <w:tab w:val="num" w:pos="3600"/>
        </w:tabs>
        <w:ind w:left="3600" w:hanging="360"/>
      </w:pPr>
      <w:rPr>
        <w:rFonts w:ascii="Times New Roman" w:hAnsi="Times New Roman" w:hint="default"/>
      </w:rPr>
    </w:lvl>
    <w:lvl w:ilvl="5" w:tplc="A266C804" w:tentative="1">
      <w:start w:val="1"/>
      <w:numFmt w:val="bullet"/>
      <w:lvlText w:val="-"/>
      <w:lvlJc w:val="left"/>
      <w:pPr>
        <w:tabs>
          <w:tab w:val="num" w:pos="4320"/>
        </w:tabs>
        <w:ind w:left="4320" w:hanging="360"/>
      </w:pPr>
      <w:rPr>
        <w:rFonts w:ascii="Times New Roman" w:hAnsi="Times New Roman" w:hint="default"/>
      </w:rPr>
    </w:lvl>
    <w:lvl w:ilvl="6" w:tplc="BEBA862A" w:tentative="1">
      <w:start w:val="1"/>
      <w:numFmt w:val="bullet"/>
      <w:lvlText w:val="-"/>
      <w:lvlJc w:val="left"/>
      <w:pPr>
        <w:tabs>
          <w:tab w:val="num" w:pos="5040"/>
        </w:tabs>
        <w:ind w:left="5040" w:hanging="360"/>
      </w:pPr>
      <w:rPr>
        <w:rFonts w:ascii="Times New Roman" w:hAnsi="Times New Roman" w:hint="default"/>
      </w:rPr>
    </w:lvl>
    <w:lvl w:ilvl="7" w:tplc="91284AC8" w:tentative="1">
      <w:start w:val="1"/>
      <w:numFmt w:val="bullet"/>
      <w:lvlText w:val="-"/>
      <w:lvlJc w:val="left"/>
      <w:pPr>
        <w:tabs>
          <w:tab w:val="num" w:pos="5760"/>
        </w:tabs>
        <w:ind w:left="5760" w:hanging="360"/>
      </w:pPr>
      <w:rPr>
        <w:rFonts w:ascii="Times New Roman" w:hAnsi="Times New Roman" w:hint="default"/>
      </w:rPr>
    </w:lvl>
    <w:lvl w:ilvl="8" w:tplc="52F8601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C8274FA"/>
    <w:multiLevelType w:val="hybridMultilevel"/>
    <w:tmpl w:val="F410ABAE"/>
    <w:lvl w:ilvl="0" w:tplc="CBC613D2">
      <w:start w:val="1"/>
      <w:numFmt w:val="bullet"/>
      <w:lvlText w:val="-"/>
      <w:lvlJc w:val="left"/>
      <w:pPr>
        <w:tabs>
          <w:tab w:val="num" w:pos="1440"/>
        </w:tabs>
        <w:ind w:left="1440" w:hanging="360"/>
      </w:pPr>
      <w:rPr>
        <w:rFonts w:ascii="Calibri" w:hAnsi="Calibri" w:hint="default"/>
      </w:rPr>
    </w:lvl>
    <w:lvl w:ilvl="1" w:tplc="B2DC4D10" w:tentative="1">
      <w:start w:val="1"/>
      <w:numFmt w:val="bullet"/>
      <w:lvlText w:val="-"/>
      <w:lvlJc w:val="left"/>
      <w:pPr>
        <w:tabs>
          <w:tab w:val="num" w:pos="2160"/>
        </w:tabs>
        <w:ind w:left="2160" w:hanging="360"/>
      </w:pPr>
      <w:rPr>
        <w:rFonts w:ascii="Calibri" w:hAnsi="Calibri" w:hint="default"/>
      </w:rPr>
    </w:lvl>
    <w:lvl w:ilvl="2" w:tplc="F6C471F0" w:tentative="1">
      <w:start w:val="1"/>
      <w:numFmt w:val="bullet"/>
      <w:lvlText w:val="-"/>
      <w:lvlJc w:val="left"/>
      <w:pPr>
        <w:tabs>
          <w:tab w:val="num" w:pos="2880"/>
        </w:tabs>
        <w:ind w:left="2880" w:hanging="360"/>
      </w:pPr>
      <w:rPr>
        <w:rFonts w:ascii="Calibri" w:hAnsi="Calibri" w:hint="default"/>
      </w:rPr>
    </w:lvl>
    <w:lvl w:ilvl="3" w:tplc="94422F20" w:tentative="1">
      <w:start w:val="1"/>
      <w:numFmt w:val="bullet"/>
      <w:lvlText w:val="-"/>
      <w:lvlJc w:val="left"/>
      <w:pPr>
        <w:tabs>
          <w:tab w:val="num" w:pos="3600"/>
        </w:tabs>
        <w:ind w:left="3600" w:hanging="360"/>
      </w:pPr>
      <w:rPr>
        <w:rFonts w:ascii="Calibri" w:hAnsi="Calibri" w:hint="default"/>
      </w:rPr>
    </w:lvl>
    <w:lvl w:ilvl="4" w:tplc="263051E4" w:tentative="1">
      <w:start w:val="1"/>
      <w:numFmt w:val="bullet"/>
      <w:lvlText w:val="-"/>
      <w:lvlJc w:val="left"/>
      <w:pPr>
        <w:tabs>
          <w:tab w:val="num" w:pos="4320"/>
        </w:tabs>
        <w:ind w:left="4320" w:hanging="360"/>
      </w:pPr>
      <w:rPr>
        <w:rFonts w:ascii="Calibri" w:hAnsi="Calibri" w:hint="default"/>
      </w:rPr>
    </w:lvl>
    <w:lvl w:ilvl="5" w:tplc="2446E6DC" w:tentative="1">
      <w:start w:val="1"/>
      <w:numFmt w:val="bullet"/>
      <w:lvlText w:val="-"/>
      <w:lvlJc w:val="left"/>
      <w:pPr>
        <w:tabs>
          <w:tab w:val="num" w:pos="5040"/>
        </w:tabs>
        <w:ind w:left="5040" w:hanging="360"/>
      </w:pPr>
      <w:rPr>
        <w:rFonts w:ascii="Calibri" w:hAnsi="Calibri" w:hint="default"/>
      </w:rPr>
    </w:lvl>
    <w:lvl w:ilvl="6" w:tplc="3F0AC2E0" w:tentative="1">
      <w:start w:val="1"/>
      <w:numFmt w:val="bullet"/>
      <w:lvlText w:val="-"/>
      <w:lvlJc w:val="left"/>
      <w:pPr>
        <w:tabs>
          <w:tab w:val="num" w:pos="5760"/>
        </w:tabs>
        <w:ind w:left="5760" w:hanging="360"/>
      </w:pPr>
      <w:rPr>
        <w:rFonts w:ascii="Calibri" w:hAnsi="Calibri" w:hint="default"/>
      </w:rPr>
    </w:lvl>
    <w:lvl w:ilvl="7" w:tplc="8C2CDD00" w:tentative="1">
      <w:start w:val="1"/>
      <w:numFmt w:val="bullet"/>
      <w:lvlText w:val="-"/>
      <w:lvlJc w:val="left"/>
      <w:pPr>
        <w:tabs>
          <w:tab w:val="num" w:pos="6480"/>
        </w:tabs>
        <w:ind w:left="6480" w:hanging="360"/>
      </w:pPr>
      <w:rPr>
        <w:rFonts w:ascii="Calibri" w:hAnsi="Calibri" w:hint="default"/>
      </w:rPr>
    </w:lvl>
    <w:lvl w:ilvl="8" w:tplc="F9F0F1EC" w:tentative="1">
      <w:start w:val="1"/>
      <w:numFmt w:val="bullet"/>
      <w:lvlText w:val="-"/>
      <w:lvlJc w:val="left"/>
      <w:pPr>
        <w:tabs>
          <w:tab w:val="num" w:pos="7200"/>
        </w:tabs>
        <w:ind w:left="7200" w:hanging="360"/>
      </w:pPr>
      <w:rPr>
        <w:rFonts w:ascii="Calibri" w:hAnsi="Calibri" w:hint="default"/>
      </w:rPr>
    </w:lvl>
  </w:abstractNum>
  <w:abstractNum w:abstractNumId="29">
    <w:nsid w:val="70792D0E"/>
    <w:multiLevelType w:val="hybridMultilevel"/>
    <w:tmpl w:val="5E58BEE6"/>
    <w:lvl w:ilvl="0" w:tplc="1CEC0FF2">
      <w:start w:val="1"/>
      <w:numFmt w:val="bullet"/>
      <w:lvlText w:val="o"/>
      <w:lvlJc w:val="left"/>
      <w:pPr>
        <w:tabs>
          <w:tab w:val="num" w:pos="720"/>
        </w:tabs>
        <w:ind w:left="720" w:hanging="360"/>
      </w:pPr>
      <w:rPr>
        <w:rFonts w:ascii="Courier New" w:hAnsi="Courier New" w:hint="default"/>
      </w:rPr>
    </w:lvl>
    <w:lvl w:ilvl="1" w:tplc="39B89D1E">
      <w:numFmt w:val="bullet"/>
      <w:lvlText w:val="-"/>
      <w:lvlJc w:val="left"/>
      <w:pPr>
        <w:tabs>
          <w:tab w:val="num" w:pos="1440"/>
        </w:tabs>
        <w:ind w:left="1440" w:hanging="360"/>
      </w:pPr>
      <w:rPr>
        <w:rFonts w:ascii="Times New Roman" w:hAnsi="Times New Roman" w:hint="default"/>
      </w:rPr>
    </w:lvl>
    <w:lvl w:ilvl="2" w:tplc="11960E66" w:tentative="1">
      <w:start w:val="1"/>
      <w:numFmt w:val="bullet"/>
      <w:lvlText w:val="o"/>
      <w:lvlJc w:val="left"/>
      <w:pPr>
        <w:tabs>
          <w:tab w:val="num" w:pos="2160"/>
        </w:tabs>
        <w:ind w:left="2160" w:hanging="360"/>
      </w:pPr>
      <w:rPr>
        <w:rFonts w:ascii="Courier New" w:hAnsi="Courier New" w:hint="default"/>
      </w:rPr>
    </w:lvl>
    <w:lvl w:ilvl="3" w:tplc="D5ACBCFE" w:tentative="1">
      <w:start w:val="1"/>
      <w:numFmt w:val="bullet"/>
      <w:lvlText w:val="o"/>
      <w:lvlJc w:val="left"/>
      <w:pPr>
        <w:tabs>
          <w:tab w:val="num" w:pos="2880"/>
        </w:tabs>
        <w:ind w:left="2880" w:hanging="360"/>
      </w:pPr>
      <w:rPr>
        <w:rFonts w:ascii="Courier New" w:hAnsi="Courier New" w:hint="default"/>
      </w:rPr>
    </w:lvl>
    <w:lvl w:ilvl="4" w:tplc="1494F118" w:tentative="1">
      <w:start w:val="1"/>
      <w:numFmt w:val="bullet"/>
      <w:lvlText w:val="o"/>
      <w:lvlJc w:val="left"/>
      <w:pPr>
        <w:tabs>
          <w:tab w:val="num" w:pos="3600"/>
        </w:tabs>
        <w:ind w:left="3600" w:hanging="360"/>
      </w:pPr>
      <w:rPr>
        <w:rFonts w:ascii="Courier New" w:hAnsi="Courier New" w:hint="default"/>
      </w:rPr>
    </w:lvl>
    <w:lvl w:ilvl="5" w:tplc="D102B0D8" w:tentative="1">
      <w:start w:val="1"/>
      <w:numFmt w:val="bullet"/>
      <w:lvlText w:val="o"/>
      <w:lvlJc w:val="left"/>
      <w:pPr>
        <w:tabs>
          <w:tab w:val="num" w:pos="4320"/>
        </w:tabs>
        <w:ind w:left="4320" w:hanging="360"/>
      </w:pPr>
      <w:rPr>
        <w:rFonts w:ascii="Courier New" w:hAnsi="Courier New" w:hint="default"/>
      </w:rPr>
    </w:lvl>
    <w:lvl w:ilvl="6" w:tplc="CF0A5852" w:tentative="1">
      <w:start w:val="1"/>
      <w:numFmt w:val="bullet"/>
      <w:lvlText w:val="o"/>
      <w:lvlJc w:val="left"/>
      <w:pPr>
        <w:tabs>
          <w:tab w:val="num" w:pos="5040"/>
        </w:tabs>
        <w:ind w:left="5040" w:hanging="360"/>
      </w:pPr>
      <w:rPr>
        <w:rFonts w:ascii="Courier New" w:hAnsi="Courier New" w:hint="default"/>
      </w:rPr>
    </w:lvl>
    <w:lvl w:ilvl="7" w:tplc="B484A3DE" w:tentative="1">
      <w:start w:val="1"/>
      <w:numFmt w:val="bullet"/>
      <w:lvlText w:val="o"/>
      <w:lvlJc w:val="left"/>
      <w:pPr>
        <w:tabs>
          <w:tab w:val="num" w:pos="5760"/>
        </w:tabs>
        <w:ind w:left="5760" w:hanging="360"/>
      </w:pPr>
      <w:rPr>
        <w:rFonts w:ascii="Courier New" w:hAnsi="Courier New" w:hint="default"/>
      </w:rPr>
    </w:lvl>
    <w:lvl w:ilvl="8" w:tplc="010C9C68" w:tentative="1">
      <w:start w:val="1"/>
      <w:numFmt w:val="bullet"/>
      <w:lvlText w:val="o"/>
      <w:lvlJc w:val="left"/>
      <w:pPr>
        <w:tabs>
          <w:tab w:val="num" w:pos="6480"/>
        </w:tabs>
        <w:ind w:left="6480" w:hanging="360"/>
      </w:pPr>
      <w:rPr>
        <w:rFonts w:ascii="Courier New" w:hAnsi="Courier New" w:hint="default"/>
      </w:rPr>
    </w:lvl>
  </w:abstractNum>
  <w:abstractNum w:abstractNumId="30">
    <w:nsid w:val="737D4D3B"/>
    <w:multiLevelType w:val="hybridMultilevel"/>
    <w:tmpl w:val="1DD61988"/>
    <w:lvl w:ilvl="0" w:tplc="D0E0DE6E">
      <w:start w:val="1"/>
      <w:numFmt w:val="bullet"/>
      <w:lvlText w:val="-"/>
      <w:lvlJc w:val="left"/>
      <w:pPr>
        <w:tabs>
          <w:tab w:val="num" w:pos="720"/>
        </w:tabs>
        <w:ind w:left="720" w:hanging="360"/>
      </w:pPr>
      <w:rPr>
        <w:rFonts w:ascii="Calibri" w:hAnsi="Calibri" w:hint="default"/>
      </w:rPr>
    </w:lvl>
    <w:lvl w:ilvl="1" w:tplc="E39674C6" w:tentative="1">
      <w:start w:val="1"/>
      <w:numFmt w:val="bullet"/>
      <w:lvlText w:val="-"/>
      <w:lvlJc w:val="left"/>
      <w:pPr>
        <w:tabs>
          <w:tab w:val="num" w:pos="1440"/>
        </w:tabs>
        <w:ind w:left="1440" w:hanging="360"/>
      </w:pPr>
      <w:rPr>
        <w:rFonts w:ascii="Calibri" w:hAnsi="Calibri" w:hint="default"/>
      </w:rPr>
    </w:lvl>
    <w:lvl w:ilvl="2" w:tplc="45706290" w:tentative="1">
      <w:start w:val="1"/>
      <w:numFmt w:val="bullet"/>
      <w:lvlText w:val="-"/>
      <w:lvlJc w:val="left"/>
      <w:pPr>
        <w:tabs>
          <w:tab w:val="num" w:pos="2160"/>
        </w:tabs>
        <w:ind w:left="2160" w:hanging="360"/>
      </w:pPr>
      <w:rPr>
        <w:rFonts w:ascii="Calibri" w:hAnsi="Calibri" w:hint="default"/>
      </w:rPr>
    </w:lvl>
    <w:lvl w:ilvl="3" w:tplc="B6B6E454" w:tentative="1">
      <w:start w:val="1"/>
      <w:numFmt w:val="bullet"/>
      <w:lvlText w:val="-"/>
      <w:lvlJc w:val="left"/>
      <w:pPr>
        <w:tabs>
          <w:tab w:val="num" w:pos="2880"/>
        </w:tabs>
        <w:ind w:left="2880" w:hanging="360"/>
      </w:pPr>
      <w:rPr>
        <w:rFonts w:ascii="Calibri" w:hAnsi="Calibri" w:hint="default"/>
      </w:rPr>
    </w:lvl>
    <w:lvl w:ilvl="4" w:tplc="185E5126" w:tentative="1">
      <w:start w:val="1"/>
      <w:numFmt w:val="bullet"/>
      <w:lvlText w:val="-"/>
      <w:lvlJc w:val="left"/>
      <w:pPr>
        <w:tabs>
          <w:tab w:val="num" w:pos="3600"/>
        </w:tabs>
        <w:ind w:left="3600" w:hanging="360"/>
      </w:pPr>
      <w:rPr>
        <w:rFonts w:ascii="Calibri" w:hAnsi="Calibri" w:hint="default"/>
      </w:rPr>
    </w:lvl>
    <w:lvl w:ilvl="5" w:tplc="945AAD8C" w:tentative="1">
      <w:start w:val="1"/>
      <w:numFmt w:val="bullet"/>
      <w:lvlText w:val="-"/>
      <w:lvlJc w:val="left"/>
      <w:pPr>
        <w:tabs>
          <w:tab w:val="num" w:pos="4320"/>
        </w:tabs>
        <w:ind w:left="4320" w:hanging="360"/>
      </w:pPr>
      <w:rPr>
        <w:rFonts w:ascii="Calibri" w:hAnsi="Calibri" w:hint="default"/>
      </w:rPr>
    </w:lvl>
    <w:lvl w:ilvl="6" w:tplc="3F867180" w:tentative="1">
      <w:start w:val="1"/>
      <w:numFmt w:val="bullet"/>
      <w:lvlText w:val="-"/>
      <w:lvlJc w:val="left"/>
      <w:pPr>
        <w:tabs>
          <w:tab w:val="num" w:pos="5040"/>
        </w:tabs>
        <w:ind w:left="5040" w:hanging="360"/>
      </w:pPr>
      <w:rPr>
        <w:rFonts w:ascii="Calibri" w:hAnsi="Calibri" w:hint="default"/>
      </w:rPr>
    </w:lvl>
    <w:lvl w:ilvl="7" w:tplc="9B12715E" w:tentative="1">
      <w:start w:val="1"/>
      <w:numFmt w:val="bullet"/>
      <w:lvlText w:val="-"/>
      <w:lvlJc w:val="left"/>
      <w:pPr>
        <w:tabs>
          <w:tab w:val="num" w:pos="5760"/>
        </w:tabs>
        <w:ind w:left="5760" w:hanging="360"/>
      </w:pPr>
      <w:rPr>
        <w:rFonts w:ascii="Calibri" w:hAnsi="Calibri" w:hint="default"/>
      </w:rPr>
    </w:lvl>
    <w:lvl w:ilvl="8" w:tplc="C1464E9A" w:tentative="1">
      <w:start w:val="1"/>
      <w:numFmt w:val="bullet"/>
      <w:lvlText w:val="-"/>
      <w:lvlJc w:val="left"/>
      <w:pPr>
        <w:tabs>
          <w:tab w:val="num" w:pos="6480"/>
        </w:tabs>
        <w:ind w:left="6480" w:hanging="360"/>
      </w:pPr>
      <w:rPr>
        <w:rFonts w:ascii="Calibri" w:hAnsi="Calibri" w:hint="default"/>
      </w:rPr>
    </w:lvl>
  </w:abstractNum>
  <w:abstractNum w:abstractNumId="31">
    <w:nsid w:val="74275F45"/>
    <w:multiLevelType w:val="hybridMultilevel"/>
    <w:tmpl w:val="34C0F902"/>
    <w:lvl w:ilvl="0" w:tplc="54ACB4B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AA656F"/>
    <w:multiLevelType w:val="hybridMultilevel"/>
    <w:tmpl w:val="34FE4688"/>
    <w:lvl w:ilvl="0" w:tplc="66844AD8">
      <w:start w:val="1"/>
      <w:numFmt w:val="decimal"/>
      <w:lvlText w:val="%1."/>
      <w:lvlJc w:val="left"/>
      <w:pPr>
        <w:ind w:left="1080" w:hanging="360"/>
      </w:pPr>
      <w:rPr>
        <w:rFonts w:ascii="Times New Roman" w:eastAsiaTheme="minorHAns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296773"/>
    <w:multiLevelType w:val="hybridMultilevel"/>
    <w:tmpl w:val="6778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5195A"/>
    <w:multiLevelType w:val="hybridMultilevel"/>
    <w:tmpl w:val="770A19D4"/>
    <w:lvl w:ilvl="0" w:tplc="47AAC7CA">
      <w:start w:val="1"/>
      <w:numFmt w:val="bullet"/>
      <w:lvlText w:val="o"/>
      <w:lvlJc w:val="left"/>
      <w:pPr>
        <w:tabs>
          <w:tab w:val="num" w:pos="720"/>
        </w:tabs>
        <w:ind w:left="720" w:hanging="360"/>
      </w:pPr>
      <w:rPr>
        <w:rFonts w:ascii="Courier New" w:hAnsi="Courier New" w:hint="default"/>
      </w:rPr>
    </w:lvl>
    <w:lvl w:ilvl="1" w:tplc="3DD0E500">
      <w:numFmt w:val="bullet"/>
      <w:lvlText w:val="-"/>
      <w:lvlJc w:val="left"/>
      <w:pPr>
        <w:tabs>
          <w:tab w:val="num" w:pos="1440"/>
        </w:tabs>
        <w:ind w:left="1440" w:hanging="360"/>
      </w:pPr>
      <w:rPr>
        <w:rFonts w:ascii="Times New Roman" w:hAnsi="Times New Roman" w:hint="default"/>
      </w:rPr>
    </w:lvl>
    <w:lvl w:ilvl="2" w:tplc="B2249AC8" w:tentative="1">
      <w:start w:val="1"/>
      <w:numFmt w:val="bullet"/>
      <w:lvlText w:val="o"/>
      <w:lvlJc w:val="left"/>
      <w:pPr>
        <w:tabs>
          <w:tab w:val="num" w:pos="2160"/>
        </w:tabs>
        <w:ind w:left="2160" w:hanging="360"/>
      </w:pPr>
      <w:rPr>
        <w:rFonts w:ascii="Courier New" w:hAnsi="Courier New" w:hint="default"/>
      </w:rPr>
    </w:lvl>
    <w:lvl w:ilvl="3" w:tplc="9404D01A" w:tentative="1">
      <w:start w:val="1"/>
      <w:numFmt w:val="bullet"/>
      <w:lvlText w:val="o"/>
      <w:lvlJc w:val="left"/>
      <w:pPr>
        <w:tabs>
          <w:tab w:val="num" w:pos="2880"/>
        </w:tabs>
        <w:ind w:left="2880" w:hanging="360"/>
      </w:pPr>
      <w:rPr>
        <w:rFonts w:ascii="Courier New" w:hAnsi="Courier New" w:hint="default"/>
      </w:rPr>
    </w:lvl>
    <w:lvl w:ilvl="4" w:tplc="331870AA" w:tentative="1">
      <w:start w:val="1"/>
      <w:numFmt w:val="bullet"/>
      <w:lvlText w:val="o"/>
      <w:lvlJc w:val="left"/>
      <w:pPr>
        <w:tabs>
          <w:tab w:val="num" w:pos="3600"/>
        </w:tabs>
        <w:ind w:left="3600" w:hanging="360"/>
      </w:pPr>
      <w:rPr>
        <w:rFonts w:ascii="Courier New" w:hAnsi="Courier New" w:hint="default"/>
      </w:rPr>
    </w:lvl>
    <w:lvl w:ilvl="5" w:tplc="A23A3BE8" w:tentative="1">
      <w:start w:val="1"/>
      <w:numFmt w:val="bullet"/>
      <w:lvlText w:val="o"/>
      <w:lvlJc w:val="left"/>
      <w:pPr>
        <w:tabs>
          <w:tab w:val="num" w:pos="4320"/>
        </w:tabs>
        <w:ind w:left="4320" w:hanging="360"/>
      </w:pPr>
      <w:rPr>
        <w:rFonts w:ascii="Courier New" w:hAnsi="Courier New" w:hint="default"/>
      </w:rPr>
    </w:lvl>
    <w:lvl w:ilvl="6" w:tplc="C158CF9A" w:tentative="1">
      <w:start w:val="1"/>
      <w:numFmt w:val="bullet"/>
      <w:lvlText w:val="o"/>
      <w:lvlJc w:val="left"/>
      <w:pPr>
        <w:tabs>
          <w:tab w:val="num" w:pos="5040"/>
        </w:tabs>
        <w:ind w:left="5040" w:hanging="360"/>
      </w:pPr>
      <w:rPr>
        <w:rFonts w:ascii="Courier New" w:hAnsi="Courier New" w:hint="default"/>
      </w:rPr>
    </w:lvl>
    <w:lvl w:ilvl="7" w:tplc="DF9E36B0" w:tentative="1">
      <w:start w:val="1"/>
      <w:numFmt w:val="bullet"/>
      <w:lvlText w:val="o"/>
      <w:lvlJc w:val="left"/>
      <w:pPr>
        <w:tabs>
          <w:tab w:val="num" w:pos="5760"/>
        </w:tabs>
        <w:ind w:left="5760" w:hanging="360"/>
      </w:pPr>
      <w:rPr>
        <w:rFonts w:ascii="Courier New" w:hAnsi="Courier New" w:hint="default"/>
      </w:rPr>
    </w:lvl>
    <w:lvl w:ilvl="8" w:tplc="84AA11D4" w:tentative="1">
      <w:start w:val="1"/>
      <w:numFmt w:val="bullet"/>
      <w:lvlText w:val="o"/>
      <w:lvlJc w:val="left"/>
      <w:pPr>
        <w:tabs>
          <w:tab w:val="num" w:pos="6480"/>
        </w:tabs>
        <w:ind w:left="6480" w:hanging="360"/>
      </w:pPr>
      <w:rPr>
        <w:rFonts w:ascii="Courier New" w:hAnsi="Courier New" w:hint="default"/>
      </w:rPr>
    </w:lvl>
  </w:abstractNum>
  <w:abstractNum w:abstractNumId="35">
    <w:nsid w:val="7AD875DB"/>
    <w:multiLevelType w:val="hybridMultilevel"/>
    <w:tmpl w:val="32B0E14A"/>
    <w:lvl w:ilvl="0" w:tplc="76B814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2D2993"/>
    <w:multiLevelType w:val="hybridMultilevel"/>
    <w:tmpl w:val="44D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0"/>
  </w:num>
  <w:num w:numId="5">
    <w:abstractNumId w:val="4"/>
  </w:num>
  <w:num w:numId="6">
    <w:abstractNumId w:val="34"/>
  </w:num>
  <w:num w:numId="7">
    <w:abstractNumId w:val="27"/>
  </w:num>
  <w:num w:numId="8">
    <w:abstractNumId w:val="23"/>
  </w:num>
  <w:num w:numId="9">
    <w:abstractNumId w:val="19"/>
  </w:num>
  <w:num w:numId="10">
    <w:abstractNumId w:val="31"/>
  </w:num>
  <w:num w:numId="11">
    <w:abstractNumId w:val="0"/>
  </w:num>
  <w:num w:numId="12">
    <w:abstractNumId w:val="8"/>
  </w:num>
  <w:num w:numId="13">
    <w:abstractNumId w:val="36"/>
  </w:num>
  <w:num w:numId="14">
    <w:abstractNumId w:val="7"/>
    <w:lvlOverride w:ilvl="0">
      <w:startOverride w:val="1"/>
      <w:lvl w:ilvl="0" w:tplc="C624E228">
        <w:start w:val="1"/>
        <w:numFmt w:val="lowerLetter"/>
        <w:lvlText w:val="%1)"/>
        <w:lvlJc w:val="left"/>
        <w:pPr>
          <w:ind w:left="88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38F9E6">
        <w:start w:val="1"/>
        <w:numFmt w:val="lowerLetter"/>
        <w:lvlText w:val="%2."/>
        <w:lvlJc w:val="left"/>
        <w:pPr>
          <w:ind w:left="160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964ABC">
        <w:start w:val="1"/>
        <w:numFmt w:val="lowerRoman"/>
        <w:lvlText w:val="%3."/>
        <w:lvlJc w:val="left"/>
        <w:pPr>
          <w:ind w:left="2316"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40C11AA">
        <w:start w:val="1"/>
        <w:numFmt w:val="decimal"/>
        <w:lvlText w:val="%4."/>
        <w:lvlJc w:val="left"/>
        <w:pPr>
          <w:ind w:left="304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66778A">
        <w:start w:val="1"/>
        <w:numFmt w:val="lowerLetter"/>
        <w:lvlText w:val="%5."/>
        <w:lvlJc w:val="left"/>
        <w:pPr>
          <w:ind w:left="376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22249C">
        <w:start w:val="1"/>
        <w:numFmt w:val="lowerRoman"/>
        <w:lvlText w:val="%6."/>
        <w:lvlJc w:val="left"/>
        <w:pPr>
          <w:ind w:left="4476"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66F9DE">
        <w:start w:val="1"/>
        <w:numFmt w:val="decimal"/>
        <w:lvlText w:val="%7."/>
        <w:lvlJc w:val="left"/>
        <w:pPr>
          <w:ind w:left="520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70283A">
        <w:start w:val="1"/>
        <w:numFmt w:val="lowerLetter"/>
        <w:lvlText w:val="%8."/>
        <w:lvlJc w:val="left"/>
        <w:pPr>
          <w:ind w:left="5922"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B6BDC0">
        <w:start w:val="1"/>
        <w:numFmt w:val="lowerRoman"/>
        <w:lvlText w:val="%9."/>
        <w:lvlJc w:val="left"/>
        <w:pPr>
          <w:ind w:left="6636"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8"/>
  </w:num>
  <w:num w:numId="16">
    <w:abstractNumId w:val="17"/>
  </w:num>
  <w:num w:numId="17">
    <w:abstractNumId w:val="20"/>
  </w:num>
  <w:num w:numId="18">
    <w:abstractNumId w:val="1"/>
  </w:num>
  <w:num w:numId="19">
    <w:abstractNumId w:val="3"/>
  </w:num>
  <w:num w:numId="20">
    <w:abstractNumId w:val="5"/>
  </w:num>
  <w:num w:numId="21">
    <w:abstractNumId w:val="35"/>
  </w:num>
  <w:num w:numId="22">
    <w:abstractNumId w:val="29"/>
  </w:num>
  <w:num w:numId="23">
    <w:abstractNumId w:val="21"/>
  </w:num>
  <w:num w:numId="24">
    <w:abstractNumId w:val="16"/>
  </w:num>
  <w:num w:numId="25">
    <w:abstractNumId w:val="28"/>
  </w:num>
  <w:num w:numId="26">
    <w:abstractNumId w:val="2"/>
  </w:num>
  <w:num w:numId="27">
    <w:abstractNumId w:val="22"/>
  </w:num>
  <w:num w:numId="28">
    <w:abstractNumId w:val="24"/>
  </w:num>
  <w:num w:numId="29">
    <w:abstractNumId w:val="26"/>
  </w:num>
  <w:num w:numId="30">
    <w:abstractNumId w:val="30"/>
  </w:num>
  <w:num w:numId="31">
    <w:abstractNumId w:val="33"/>
  </w:num>
  <w:num w:numId="32">
    <w:abstractNumId w:val="6"/>
  </w:num>
  <w:num w:numId="33">
    <w:abstractNumId w:val="32"/>
  </w:num>
  <w:num w:numId="34">
    <w:abstractNumId w:val="15"/>
  </w:num>
  <w:num w:numId="35">
    <w:abstractNumId w:val="9"/>
  </w:num>
  <w:num w:numId="36">
    <w:abstractNumId w:val="14"/>
  </w:num>
  <w:num w:numId="3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hideSpellingErrors/>
  <w:activeWritingStyle w:appName="MSWord" w:lang="en-US" w:vendorID="64" w:dllVersion="131078" w:nlCheck="1" w:checkStyle="0"/>
  <w:activeWritingStyle w:appName="MSWord" w:lang="en-GB" w:vendorID="64" w:dllVersion="131078" w:nlCheck="1" w:checkStyle="0"/>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64"/>
    <w:rsid w:val="000003EF"/>
    <w:rsid w:val="00002216"/>
    <w:rsid w:val="0001255D"/>
    <w:rsid w:val="00012C3F"/>
    <w:rsid w:val="000144D4"/>
    <w:rsid w:val="000153FC"/>
    <w:rsid w:val="00021CCA"/>
    <w:rsid w:val="0002243A"/>
    <w:rsid w:val="00022DCE"/>
    <w:rsid w:val="00023460"/>
    <w:rsid w:val="00027458"/>
    <w:rsid w:val="00041E8B"/>
    <w:rsid w:val="00042899"/>
    <w:rsid w:val="00045E91"/>
    <w:rsid w:val="000462EE"/>
    <w:rsid w:val="000465D7"/>
    <w:rsid w:val="00051A4E"/>
    <w:rsid w:val="00051B8C"/>
    <w:rsid w:val="000601E2"/>
    <w:rsid w:val="00064B0D"/>
    <w:rsid w:val="000719BE"/>
    <w:rsid w:val="00073DCB"/>
    <w:rsid w:val="00074714"/>
    <w:rsid w:val="00085CF0"/>
    <w:rsid w:val="00087AFA"/>
    <w:rsid w:val="00090A89"/>
    <w:rsid w:val="0009157A"/>
    <w:rsid w:val="000917AD"/>
    <w:rsid w:val="00092B1A"/>
    <w:rsid w:val="000A7F99"/>
    <w:rsid w:val="000B078E"/>
    <w:rsid w:val="000B240A"/>
    <w:rsid w:val="000B637A"/>
    <w:rsid w:val="000C1389"/>
    <w:rsid w:val="000C254B"/>
    <w:rsid w:val="000C31BB"/>
    <w:rsid w:val="000C3244"/>
    <w:rsid w:val="000C3CF1"/>
    <w:rsid w:val="000C67C3"/>
    <w:rsid w:val="000D0ACE"/>
    <w:rsid w:val="000D7DC8"/>
    <w:rsid w:val="000E2FE5"/>
    <w:rsid w:val="000E573B"/>
    <w:rsid w:val="000F086F"/>
    <w:rsid w:val="000F1BD7"/>
    <w:rsid w:val="000F1BF6"/>
    <w:rsid w:val="00101FF7"/>
    <w:rsid w:val="0010292C"/>
    <w:rsid w:val="00107F76"/>
    <w:rsid w:val="00110CA0"/>
    <w:rsid w:val="00115CFC"/>
    <w:rsid w:val="001212E2"/>
    <w:rsid w:val="0012182C"/>
    <w:rsid w:val="001265FA"/>
    <w:rsid w:val="00132B29"/>
    <w:rsid w:val="001473A9"/>
    <w:rsid w:val="00152DD9"/>
    <w:rsid w:val="00157964"/>
    <w:rsid w:val="00163758"/>
    <w:rsid w:val="0016696D"/>
    <w:rsid w:val="0017118E"/>
    <w:rsid w:val="00177B9E"/>
    <w:rsid w:val="00181211"/>
    <w:rsid w:val="00185E5E"/>
    <w:rsid w:val="00190AC3"/>
    <w:rsid w:val="001916A3"/>
    <w:rsid w:val="00191703"/>
    <w:rsid w:val="00192298"/>
    <w:rsid w:val="001929A9"/>
    <w:rsid w:val="00194606"/>
    <w:rsid w:val="00196489"/>
    <w:rsid w:val="0019789B"/>
    <w:rsid w:val="001A3190"/>
    <w:rsid w:val="001B42D2"/>
    <w:rsid w:val="001B4927"/>
    <w:rsid w:val="001C3F0B"/>
    <w:rsid w:val="001D0DCF"/>
    <w:rsid w:val="001D5162"/>
    <w:rsid w:val="001D6369"/>
    <w:rsid w:val="001E0731"/>
    <w:rsid w:val="001E16A4"/>
    <w:rsid w:val="001E2401"/>
    <w:rsid w:val="001E27BD"/>
    <w:rsid w:val="001E4195"/>
    <w:rsid w:val="001E4F9B"/>
    <w:rsid w:val="001E6D95"/>
    <w:rsid w:val="001F07B3"/>
    <w:rsid w:val="001F77E8"/>
    <w:rsid w:val="002012E8"/>
    <w:rsid w:val="00201B81"/>
    <w:rsid w:val="00202230"/>
    <w:rsid w:val="00211A66"/>
    <w:rsid w:val="00216900"/>
    <w:rsid w:val="00217725"/>
    <w:rsid w:val="00220AC3"/>
    <w:rsid w:val="00223BD9"/>
    <w:rsid w:val="00227187"/>
    <w:rsid w:val="00230183"/>
    <w:rsid w:val="00230A4E"/>
    <w:rsid w:val="00230A98"/>
    <w:rsid w:val="00233FCC"/>
    <w:rsid w:val="00234A0F"/>
    <w:rsid w:val="00237840"/>
    <w:rsid w:val="0024116E"/>
    <w:rsid w:val="00241D79"/>
    <w:rsid w:val="00245044"/>
    <w:rsid w:val="00246BAD"/>
    <w:rsid w:val="00250A80"/>
    <w:rsid w:val="002560DB"/>
    <w:rsid w:val="00263435"/>
    <w:rsid w:val="00267B44"/>
    <w:rsid w:val="00273D02"/>
    <w:rsid w:val="00274876"/>
    <w:rsid w:val="00274E38"/>
    <w:rsid w:val="00277B31"/>
    <w:rsid w:val="00277D81"/>
    <w:rsid w:val="00286EB5"/>
    <w:rsid w:val="00291895"/>
    <w:rsid w:val="002935F0"/>
    <w:rsid w:val="002972E4"/>
    <w:rsid w:val="002A1399"/>
    <w:rsid w:val="002A1528"/>
    <w:rsid w:val="002A1B60"/>
    <w:rsid w:val="002A25AE"/>
    <w:rsid w:val="002A4FC8"/>
    <w:rsid w:val="002A662D"/>
    <w:rsid w:val="002A71CE"/>
    <w:rsid w:val="002A7B5D"/>
    <w:rsid w:val="002B261C"/>
    <w:rsid w:val="002B4709"/>
    <w:rsid w:val="002B4C37"/>
    <w:rsid w:val="002B5AC9"/>
    <w:rsid w:val="002C19C1"/>
    <w:rsid w:val="002C2384"/>
    <w:rsid w:val="002C2B79"/>
    <w:rsid w:val="002C3389"/>
    <w:rsid w:val="002C56D3"/>
    <w:rsid w:val="002C636C"/>
    <w:rsid w:val="002C6B35"/>
    <w:rsid w:val="002C7F25"/>
    <w:rsid w:val="002D083C"/>
    <w:rsid w:val="002D26F1"/>
    <w:rsid w:val="002D5090"/>
    <w:rsid w:val="002E7204"/>
    <w:rsid w:val="002F19E9"/>
    <w:rsid w:val="002F3147"/>
    <w:rsid w:val="00304B29"/>
    <w:rsid w:val="00305178"/>
    <w:rsid w:val="00314698"/>
    <w:rsid w:val="00316F00"/>
    <w:rsid w:val="003205EA"/>
    <w:rsid w:val="0032742A"/>
    <w:rsid w:val="00327623"/>
    <w:rsid w:val="00333AF3"/>
    <w:rsid w:val="0033538F"/>
    <w:rsid w:val="00347C22"/>
    <w:rsid w:val="00350FBA"/>
    <w:rsid w:val="00352F1A"/>
    <w:rsid w:val="00360068"/>
    <w:rsid w:val="00361403"/>
    <w:rsid w:val="0036152E"/>
    <w:rsid w:val="0036428E"/>
    <w:rsid w:val="00365A87"/>
    <w:rsid w:val="0037182E"/>
    <w:rsid w:val="003735F7"/>
    <w:rsid w:val="00377F4A"/>
    <w:rsid w:val="003843AA"/>
    <w:rsid w:val="00391A2F"/>
    <w:rsid w:val="00391C63"/>
    <w:rsid w:val="00393D42"/>
    <w:rsid w:val="00397AAF"/>
    <w:rsid w:val="003A0348"/>
    <w:rsid w:val="003A2D1A"/>
    <w:rsid w:val="003A62D6"/>
    <w:rsid w:val="003A743E"/>
    <w:rsid w:val="003A775E"/>
    <w:rsid w:val="003B2446"/>
    <w:rsid w:val="003B411B"/>
    <w:rsid w:val="003B575F"/>
    <w:rsid w:val="003B7548"/>
    <w:rsid w:val="003D4AF8"/>
    <w:rsid w:val="003D69DD"/>
    <w:rsid w:val="003F258F"/>
    <w:rsid w:val="00400505"/>
    <w:rsid w:val="00402BB2"/>
    <w:rsid w:val="00402BC1"/>
    <w:rsid w:val="00403176"/>
    <w:rsid w:val="004034A8"/>
    <w:rsid w:val="0040663C"/>
    <w:rsid w:val="00407830"/>
    <w:rsid w:val="00407A5A"/>
    <w:rsid w:val="00412AF1"/>
    <w:rsid w:val="00420153"/>
    <w:rsid w:val="00421E03"/>
    <w:rsid w:val="00424CA7"/>
    <w:rsid w:val="00440B05"/>
    <w:rsid w:val="00444746"/>
    <w:rsid w:val="00445DEC"/>
    <w:rsid w:val="00446A74"/>
    <w:rsid w:val="00450009"/>
    <w:rsid w:val="00452158"/>
    <w:rsid w:val="00454319"/>
    <w:rsid w:val="0045672F"/>
    <w:rsid w:val="00461418"/>
    <w:rsid w:val="00462BA7"/>
    <w:rsid w:val="00463ECF"/>
    <w:rsid w:val="00464245"/>
    <w:rsid w:val="004649F5"/>
    <w:rsid w:val="00465E04"/>
    <w:rsid w:val="00467088"/>
    <w:rsid w:val="00470E95"/>
    <w:rsid w:val="00473193"/>
    <w:rsid w:val="004816C3"/>
    <w:rsid w:val="00484BC4"/>
    <w:rsid w:val="004902CF"/>
    <w:rsid w:val="00491155"/>
    <w:rsid w:val="00496219"/>
    <w:rsid w:val="004977DB"/>
    <w:rsid w:val="004B334B"/>
    <w:rsid w:val="004B6061"/>
    <w:rsid w:val="004B75BB"/>
    <w:rsid w:val="004C4A02"/>
    <w:rsid w:val="004D2AF7"/>
    <w:rsid w:val="004D666F"/>
    <w:rsid w:val="004F16FA"/>
    <w:rsid w:val="00500EE0"/>
    <w:rsid w:val="0050356F"/>
    <w:rsid w:val="00505B9F"/>
    <w:rsid w:val="0051244F"/>
    <w:rsid w:val="00517693"/>
    <w:rsid w:val="00520658"/>
    <w:rsid w:val="005245D7"/>
    <w:rsid w:val="0052797D"/>
    <w:rsid w:val="00527E4F"/>
    <w:rsid w:val="00535BAA"/>
    <w:rsid w:val="005364E8"/>
    <w:rsid w:val="00540811"/>
    <w:rsid w:val="00540FB2"/>
    <w:rsid w:val="00543C87"/>
    <w:rsid w:val="005457BC"/>
    <w:rsid w:val="00554DCE"/>
    <w:rsid w:val="00555155"/>
    <w:rsid w:val="00556567"/>
    <w:rsid w:val="00564C6A"/>
    <w:rsid w:val="00565425"/>
    <w:rsid w:val="00567BD0"/>
    <w:rsid w:val="00572AE1"/>
    <w:rsid w:val="0057711C"/>
    <w:rsid w:val="005840B1"/>
    <w:rsid w:val="00585EC3"/>
    <w:rsid w:val="005863E2"/>
    <w:rsid w:val="005866D2"/>
    <w:rsid w:val="00587031"/>
    <w:rsid w:val="005911BC"/>
    <w:rsid w:val="00593F7C"/>
    <w:rsid w:val="005A58B6"/>
    <w:rsid w:val="005A6D78"/>
    <w:rsid w:val="005B3A70"/>
    <w:rsid w:val="005B54E8"/>
    <w:rsid w:val="005B5D9F"/>
    <w:rsid w:val="005C1381"/>
    <w:rsid w:val="005C1C02"/>
    <w:rsid w:val="005C3F38"/>
    <w:rsid w:val="005C4F32"/>
    <w:rsid w:val="005C5B84"/>
    <w:rsid w:val="005C7D56"/>
    <w:rsid w:val="005D0F8B"/>
    <w:rsid w:val="005D1762"/>
    <w:rsid w:val="005D1855"/>
    <w:rsid w:val="005D63D9"/>
    <w:rsid w:val="005E008B"/>
    <w:rsid w:val="005E0A44"/>
    <w:rsid w:val="005E14E4"/>
    <w:rsid w:val="005E5739"/>
    <w:rsid w:val="005F2EA5"/>
    <w:rsid w:val="005F59B5"/>
    <w:rsid w:val="005F6171"/>
    <w:rsid w:val="005F7848"/>
    <w:rsid w:val="005F790B"/>
    <w:rsid w:val="005F7CB1"/>
    <w:rsid w:val="00600F7F"/>
    <w:rsid w:val="00612FDC"/>
    <w:rsid w:val="00613A55"/>
    <w:rsid w:val="0062371C"/>
    <w:rsid w:val="00624FEE"/>
    <w:rsid w:val="006310A7"/>
    <w:rsid w:val="00631F1D"/>
    <w:rsid w:val="006321F0"/>
    <w:rsid w:val="00636018"/>
    <w:rsid w:val="00636677"/>
    <w:rsid w:val="0063759E"/>
    <w:rsid w:val="006406EF"/>
    <w:rsid w:val="00643A8D"/>
    <w:rsid w:val="00643CD5"/>
    <w:rsid w:val="006452C6"/>
    <w:rsid w:val="00645BF3"/>
    <w:rsid w:val="00646D89"/>
    <w:rsid w:val="0065393A"/>
    <w:rsid w:val="00653A8F"/>
    <w:rsid w:val="00660CC5"/>
    <w:rsid w:val="00662F22"/>
    <w:rsid w:val="00680A18"/>
    <w:rsid w:val="00681D16"/>
    <w:rsid w:val="006905BC"/>
    <w:rsid w:val="00695DD0"/>
    <w:rsid w:val="00696896"/>
    <w:rsid w:val="00697205"/>
    <w:rsid w:val="006A00C1"/>
    <w:rsid w:val="006A0C84"/>
    <w:rsid w:val="006A1952"/>
    <w:rsid w:val="006A1E85"/>
    <w:rsid w:val="006A6CDF"/>
    <w:rsid w:val="006B1361"/>
    <w:rsid w:val="006B3893"/>
    <w:rsid w:val="006D1E2C"/>
    <w:rsid w:val="006D4682"/>
    <w:rsid w:val="006D62D1"/>
    <w:rsid w:val="006D63AF"/>
    <w:rsid w:val="006D63DF"/>
    <w:rsid w:val="006D63F1"/>
    <w:rsid w:val="006E30E8"/>
    <w:rsid w:val="006E4C8F"/>
    <w:rsid w:val="006E5874"/>
    <w:rsid w:val="006E7E78"/>
    <w:rsid w:val="006F2D9E"/>
    <w:rsid w:val="006F3DB3"/>
    <w:rsid w:val="006F5CDD"/>
    <w:rsid w:val="00700062"/>
    <w:rsid w:val="00710FF7"/>
    <w:rsid w:val="007131EB"/>
    <w:rsid w:val="007220AE"/>
    <w:rsid w:val="007255B9"/>
    <w:rsid w:val="00726834"/>
    <w:rsid w:val="00727E31"/>
    <w:rsid w:val="0073385F"/>
    <w:rsid w:val="00733DB0"/>
    <w:rsid w:val="0073438C"/>
    <w:rsid w:val="00737988"/>
    <w:rsid w:val="007402B8"/>
    <w:rsid w:val="00740D56"/>
    <w:rsid w:val="00742051"/>
    <w:rsid w:val="007600A9"/>
    <w:rsid w:val="00760596"/>
    <w:rsid w:val="00760C0D"/>
    <w:rsid w:val="00764F6B"/>
    <w:rsid w:val="00784D2F"/>
    <w:rsid w:val="007870F6"/>
    <w:rsid w:val="00787C35"/>
    <w:rsid w:val="00791DE7"/>
    <w:rsid w:val="007924C7"/>
    <w:rsid w:val="007929A7"/>
    <w:rsid w:val="00794B5D"/>
    <w:rsid w:val="0079690C"/>
    <w:rsid w:val="007A22C7"/>
    <w:rsid w:val="007A62D1"/>
    <w:rsid w:val="007B04FF"/>
    <w:rsid w:val="007B0916"/>
    <w:rsid w:val="007B291A"/>
    <w:rsid w:val="007B2EA4"/>
    <w:rsid w:val="007B5AEB"/>
    <w:rsid w:val="007C2619"/>
    <w:rsid w:val="007C5A9C"/>
    <w:rsid w:val="007D2EDA"/>
    <w:rsid w:val="007D40DA"/>
    <w:rsid w:val="007D64E0"/>
    <w:rsid w:val="007D656E"/>
    <w:rsid w:val="007E192F"/>
    <w:rsid w:val="007E403E"/>
    <w:rsid w:val="007E48B7"/>
    <w:rsid w:val="007F32BC"/>
    <w:rsid w:val="007F3A15"/>
    <w:rsid w:val="007F6E45"/>
    <w:rsid w:val="00800F1F"/>
    <w:rsid w:val="008028FB"/>
    <w:rsid w:val="00804F22"/>
    <w:rsid w:val="0081387F"/>
    <w:rsid w:val="008141E4"/>
    <w:rsid w:val="0082128D"/>
    <w:rsid w:val="0082797E"/>
    <w:rsid w:val="008309BC"/>
    <w:rsid w:val="008315B9"/>
    <w:rsid w:val="00833860"/>
    <w:rsid w:val="00835905"/>
    <w:rsid w:val="00845ED3"/>
    <w:rsid w:val="00846663"/>
    <w:rsid w:val="00847E35"/>
    <w:rsid w:val="0085454C"/>
    <w:rsid w:val="008574E1"/>
    <w:rsid w:val="00864EE0"/>
    <w:rsid w:val="00865DF4"/>
    <w:rsid w:val="00866E62"/>
    <w:rsid w:val="00866ED5"/>
    <w:rsid w:val="0087177A"/>
    <w:rsid w:val="00871935"/>
    <w:rsid w:val="00871F7E"/>
    <w:rsid w:val="00872704"/>
    <w:rsid w:val="008738E1"/>
    <w:rsid w:val="008765CD"/>
    <w:rsid w:val="00876A4B"/>
    <w:rsid w:val="008846AB"/>
    <w:rsid w:val="0088623F"/>
    <w:rsid w:val="00886376"/>
    <w:rsid w:val="00891F94"/>
    <w:rsid w:val="00892FC4"/>
    <w:rsid w:val="008B1D6B"/>
    <w:rsid w:val="008B311F"/>
    <w:rsid w:val="008B3A82"/>
    <w:rsid w:val="008B74FE"/>
    <w:rsid w:val="008C15DB"/>
    <w:rsid w:val="008C1A67"/>
    <w:rsid w:val="008C4E3C"/>
    <w:rsid w:val="008C5CAE"/>
    <w:rsid w:val="008C74EB"/>
    <w:rsid w:val="008D5AC5"/>
    <w:rsid w:val="008D5D73"/>
    <w:rsid w:val="008D5E6B"/>
    <w:rsid w:val="008D635B"/>
    <w:rsid w:val="008E0AB8"/>
    <w:rsid w:val="008E761F"/>
    <w:rsid w:val="008F336A"/>
    <w:rsid w:val="008F3B03"/>
    <w:rsid w:val="0090074B"/>
    <w:rsid w:val="009063A9"/>
    <w:rsid w:val="00906EBF"/>
    <w:rsid w:val="00907583"/>
    <w:rsid w:val="00913EA4"/>
    <w:rsid w:val="00914A8E"/>
    <w:rsid w:val="00924354"/>
    <w:rsid w:val="00924836"/>
    <w:rsid w:val="00924972"/>
    <w:rsid w:val="00925057"/>
    <w:rsid w:val="00927AFE"/>
    <w:rsid w:val="009329DE"/>
    <w:rsid w:val="00940857"/>
    <w:rsid w:val="00942B4D"/>
    <w:rsid w:val="00944CDE"/>
    <w:rsid w:val="009536FB"/>
    <w:rsid w:val="009540BE"/>
    <w:rsid w:val="00954DCF"/>
    <w:rsid w:val="00957C2D"/>
    <w:rsid w:val="00961848"/>
    <w:rsid w:val="0097573F"/>
    <w:rsid w:val="00976F3C"/>
    <w:rsid w:val="00982C06"/>
    <w:rsid w:val="009838A6"/>
    <w:rsid w:val="0098551C"/>
    <w:rsid w:val="0099167C"/>
    <w:rsid w:val="00992963"/>
    <w:rsid w:val="0099601C"/>
    <w:rsid w:val="009A02AA"/>
    <w:rsid w:val="009A2544"/>
    <w:rsid w:val="009A31A5"/>
    <w:rsid w:val="009A61B0"/>
    <w:rsid w:val="009A6AA3"/>
    <w:rsid w:val="009B0943"/>
    <w:rsid w:val="009B0A6D"/>
    <w:rsid w:val="009B2289"/>
    <w:rsid w:val="009B6961"/>
    <w:rsid w:val="009B7769"/>
    <w:rsid w:val="009C0C41"/>
    <w:rsid w:val="009C2F6A"/>
    <w:rsid w:val="009C3B76"/>
    <w:rsid w:val="009C4497"/>
    <w:rsid w:val="009C5BB6"/>
    <w:rsid w:val="009C657B"/>
    <w:rsid w:val="009C7AE5"/>
    <w:rsid w:val="009D01E5"/>
    <w:rsid w:val="009D0A5E"/>
    <w:rsid w:val="009D1786"/>
    <w:rsid w:val="009D2D77"/>
    <w:rsid w:val="009D4987"/>
    <w:rsid w:val="009E5BF2"/>
    <w:rsid w:val="009E64FD"/>
    <w:rsid w:val="009E6D69"/>
    <w:rsid w:val="009F1CB0"/>
    <w:rsid w:val="009F3794"/>
    <w:rsid w:val="009F4014"/>
    <w:rsid w:val="009F6875"/>
    <w:rsid w:val="009F75DF"/>
    <w:rsid w:val="00A0386E"/>
    <w:rsid w:val="00A1080F"/>
    <w:rsid w:val="00A111D5"/>
    <w:rsid w:val="00A14310"/>
    <w:rsid w:val="00A21512"/>
    <w:rsid w:val="00A26742"/>
    <w:rsid w:val="00A2696A"/>
    <w:rsid w:val="00A33920"/>
    <w:rsid w:val="00A369B7"/>
    <w:rsid w:val="00A41383"/>
    <w:rsid w:val="00A50DD4"/>
    <w:rsid w:val="00A51129"/>
    <w:rsid w:val="00A51728"/>
    <w:rsid w:val="00A52E58"/>
    <w:rsid w:val="00A5520C"/>
    <w:rsid w:val="00A675C0"/>
    <w:rsid w:val="00A75789"/>
    <w:rsid w:val="00A75793"/>
    <w:rsid w:val="00A77D12"/>
    <w:rsid w:val="00A8700E"/>
    <w:rsid w:val="00AA258D"/>
    <w:rsid w:val="00AA5BDF"/>
    <w:rsid w:val="00AB31A9"/>
    <w:rsid w:val="00AB60AD"/>
    <w:rsid w:val="00AB6C17"/>
    <w:rsid w:val="00AC0978"/>
    <w:rsid w:val="00AC0D60"/>
    <w:rsid w:val="00AC7A42"/>
    <w:rsid w:val="00AE36F6"/>
    <w:rsid w:val="00AE6189"/>
    <w:rsid w:val="00AE6344"/>
    <w:rsid w:val="00AE751A"/>
    <w:rsid w:val="00AF0249"/>
    <w:rsid w:val="00AF0CBB"/>
    <w:rsid w:val="00AF1755"/>
    <w:rsid w:val="00AF399E"/>
    <w:rsid w:val="00AF6485"/>
    <w:rsid w:val="00B00541"/>
    <w:rsid w:val="00B01064"/>
    <w:rsid w:val="00B04393"/>
    <w:rsid w:val="00B043E9"/>
    <w:rsid w:val="00B07151"/>
    <w:rsid w:val="00B11562"/>
    <w:rsid w:val="00B151E9"/>
    <w:rsid w:val="00B167CD"/>
    <w:rsid w:val="00B16E92"/>
    <w:rsid w:val="00B1701C"/>
    <w:rsid w:val="00B22460"/>
    <w:rsid w:val="00B22BFD"/>
    <w:rsid w:val="00B351F2"/>
    <w:rsid w:val="00B479D9"/>
    <w:rsid w:val="00B50910"/>
    <w:rsid w:val="00B5119A"/>
    <w:rsid w:val="00B55E9B"/>
    <w:rsid w:val="00B63819"/>
    <w:rsid w:val="00B6519D"/>
    <w:rsid w:val="00B65C61"/>
    <w:rsid w:val="00B76131"/>
    <w:rsid w:val="00B836BC"/>
    <w:rsid w:val="00B85B29"/>
    <w:rsid w:val="00B90FC7"/>
    <w:rsid w:val="00BA12AC"/>
    <w:rsid w:val="00BB2AB5"/>
    <w:rsid w:val="00BC76C1"/>
    <w:rsid w:val="00BD19DF"/>
    <w:rsid w:val="00BE1B86"/>
    <w:rsid w:val="00BE2203"/>
    <w:rsid w:val="00BE5664"/>
    <w:rsid w:val="00BF1113"/>
    <w:rsid w:val="00BF5BC2"/>
    <w:rsid w:val="00BF5F22"/>
    <w:rsid w:val="00C02C63"/>
    <w:rsid w:val="00C05A6A"/>
    <w:rsid w:val="00C100B2"/>
    <w:rsid w:val="00C10A4E"/>
    <w:rsid w:val="00C10F2F"/>
    <w:rsid w:val="00C16729"/>
    <w:rsid w:val="00C2540F"/>
    <w:rsid w:val="00C279B4"/>
    <w:rsid w:val="00C30BA9"/>
    <w:rsid w:val="00C36FB0"/>
    <w:rsid w:val="00C403DC"/>
    <w:rsid w:val="00C4207C"/>
    <w:rsid w:val="00C460F4"/>
    <w:rsid w:val="00C47BC6"/>
    <w:rsid w:val="00C50830"/>
    <w:rsid w:val="00C52428"/>
    <w:rsid w:val="00C53F48"/>
    <w:rsid w:val="00C5421B"/>
    <w:rsid w:val="00C61466"/>
    <w:rsid w:val="00C725BF"/>
    <w:rsid w:val="00C76FED"/>
    <w:rsid w:val="00C77260"/>
    <w:rsid w:val="00C80CFF"/>
    <w:rsid w:val="00C8391E"/>
    <w:rsid w:val="00C85F58"/>
    <w:rsid w:val="00C862AA"/>
    <w:rsid w:val="00C871B9"/>
    <w:rsid w:val="00C9166F"/>
    <w:rsid w:val="00C9178E"/>
    <w:rsid w:val="00C94F6E"/>
    <w:rsid w:val="00C95FBB"/>
    <w:rsid w:val="00CA2E17"/>
    <w:rsid w:val="00CA5B72"/>
    <w:rsid w:val="00CB047D"/>
    <w:rsid w:val="00CB36C2"/>
    <w:rsid w:val="00CB3E40"/>
    <w:rsid w:val="00CB426F"/>
    <w:rsid w:val="00CC4D0D"/>
    <w:rsid w:val="00CD2F28"/>
    <w:rsid w:val="00CD5A43"/>
    <w:rsid w:val="00CE14FA"/>
    <w:rsid w:val="00CE21B2"/>
    <w:rsid w:val="00CF71BC"/>
    <w:rsid w:val="00D02028"/>
    <w:rsid w:val="00D02BEE"/>
    <w:rsid w:val="00D034B2"/>
    <w:rsid w:val="00D073EE"/>
    <w:rsid w:val="00D14954"/>
    <w:rsid w:val="00D15F84"/>
    <w:rsid w:val="00D17873"/>
    <w:rsid w:val="00D216AA"/>
    <w:rsid w:val="00D26890"/>
    <w:rsid w:val="00D26AD8"/>
    <w:rsid w:val="00D27569"/>
    <w:rsid w:val="00D35DCE"/>
    <w:rsid w:val="00D40EE8"/>
    <w:rsid w:val="00D41070"/>
    <w:rsid w:val="00D522E0"/>
    <w:rsid w:val="00D65039"/>
    <w:rsid w:val="00D65890"/>
    <w:rsid w:val="00D72A27"/>
    <w:rsid w:val="00D80982"/>
    <w:rsid w:val="00D82FD8"/>
    <w:rsid w:val="00D8396F"/>
    <w:rsid w:val="00D91704"/>
    <w:rsid w:val="00D9704A"/>
    <w:rsid w:val="00DA074F"/>
    <w:rsid w:val="00DA185F"/>
    <w:rsid w:val="00DA1884"/>
    <w:rsid w:val="00DA394B"/>
    <w:rsid w:val="00DA48B3"/>
    <w:rsid w:val="00DB20F0"/>
    <w:rsid w:val="00DB252C"/>
    <w:rsid w:val="00DB3C49"/>
    <w:rsid w:val="00DB5920"/>
    <w:rsid w:val="00DB59D2"/>
    <w:rsid w:val="00DB7B5D"/>
    <w:rsid w:val="00DC53F1"/>
    <w:rsid w:val="00DC6510"/>
    <w:rsid w:val="00DD5765"/>
    <w:rsid w:val="00DD6857"/>
    <w:rsid w:val="00DD6EE5"/>
    <w:rsid w:val="00DE58B7"/>
    <w:rsid w:val="00DE7F02"/>
    <w:rsid w:val="00DF1021"/>
    <w:rsid w:val="00DF370A"/>
    <w:rsid w:val="00DF48C6"/>
    <w:rsid w:val="00E00368"/>
    <w:rsid w:val="00E02F0E"/>
    <w:rsid w:val="00E031DC"/>
    <w:rsid w:val="00E038F4"/>
    <w:rsid w:val="00E03912"/>
    <w:rsid w:val="00E10E01"/>
    <w:rsid w:val="00E21386"/>
    <w:rsid w:val="00E2194E"/>
    <w:rsid w:val="00E34275"/>
    <w:rsid w:val="00E40C06"/>
    <w:rsid w:val="00E43349"/>
    <w:rsid w:val="00E46163"/>
    <w:rsid w:val="00E5043A"/>
    <w:rsid w:val="00E53E66"/>
    <w:rsid w:val="00E54E1B"/>
    <w:rsid w:val="00E56B8C"/>
    <w:rsid w:val="00E61055"/>
    <w:rsid w:val="00E61C0E"/>
    <w:rsid w:val="00E62CCF"/>
    <w:rsid w:val="00E7200B"/>
    <w:rsid w:val="00E74B27"/>
    <w:rsid w:val="00E74C8C"/>
    <w:rsid w:val="00E75849"/>
    <w:rsid w:val="00E82734"/>
    <w:rsid w:val="00E84AA9"/>
    <w:rsid w:val="00E84B4F"/>
    <w:rsid w:val="00E854F9"/>
    <w:rsid w:val="00E871CC"/>
    <w:rsid w:val="00E92588"/>
    <w:rsid w:val="00E9390C"/>
    <w:rsid w:val="00E93CAF"/>
    <w:rsid w:val="00E93F16"/>
    <w:rsid w:val="00E9695E"/>
    <w:rsid w:val="00EA0A92"/>
    <w:rsid w:val="00EA2F64"/>
    <w:rsid w:val="00EA7047"/>
    <w:rsid w:val="00EB02E3"/>
    <w:rsid w:val="00EB0DA8"/>
    <w:rsid w:val="00EB1DBC"/>
    <w:rsid w:val="00EC23C4"/>
    <w:rsid w:val="00EC35AB"/>
    <w:rsid w:val="00EC4302"/>
    <w:rsid w:val="00EC46C5"/>
    <w:rsid w:val="00ED011B"/>
    <w:rsid w:val="00ED3D8B"/>
    <w:rsid w:val="00ED6A01"/>
    <w:rsid w:val="00EE0428"/>
    <w:rsid w:val="00EE3273"/>
    <w:rsid w:val="00EE486E"/>
    <w:rsid w:val="00EE4FA7"/>
    <w:rsid w:val="00EF0346"/>
    <w:rsid w:val="00EF4A22"/>
    <w:rsid w:val="00EF75EE"/>
    <w:rsid w:val="00F01F40"/>
    <w:rsid w:val="00F02A6A"/>
    <w:rsid w:val="00F037BD"/>
    <w:rsid w:val="00F051D4"/>
    <w:rsid w:val="00F05568"/>
    <w:rsid w:val="00F07233"/>
    <w:rsid w:val="00F102E3"/>
    <w:rsid w:val="00F170F8"/>
    <w:rsid w:val="00F17469"/>
    <w:rsid w:val="00F205B4"/>
    <w:rsid w:val="00F20657"/>
    <w:rsid w:val="00F20E17"/>
    <w:rsid w:val="00F21A97"/>
    <w:rsid w:val="00F23DB8"/>
    <w:rsid w:val="00F31190"/>
    <w:rsid w:val="00F34302"/>
    <w:rsid w:val="00F37FA5"/>
    <w:rsid w:val="00F426BF"/>
    <w:rsid w:val="00F5126A"/>
    <w:rsid w:val="00F56E9B"/>
    <w:rsid w:val="00F64B18"/>
    <w:rsid w:val="00F678AA"/>
    <w:rsid w:val="00F72087"/>
    <w:rsid w:val="00F758BB"/>
    <w:rsid w:val="00F81420"/>
    <w:rsid w:val="00F82D2D"/>
    <w:rsid w:val="00F932FE"/>
    <w:rsid w:val="00F95B27"/>
    <w:rsid w:val="00F95C97"/>
    <w:rsid w:val="00FA6605"/>
    <w:rsid w:val="00FA7F81"/>
    <w:rsid w:val="00FB1536"/>
    <w:rsid w:val="00FB5B10"/>
    <w:rsid w:val="00FB64AB"/>
    <w:rsid w:val="00FC1FEF"/>
    <w:rsid w:val="00FC442B"/>
    <w:rsid w:val="00FD5E1D"/>
    <w:rsid w:val="00FE0488"/>
    <w:rsid w:val="00FE0A09"/>
    <w:rsid w:val="00FE5437"/>
    <w:rsid w:val="00FF7028"/>
    <w:rsid w:val="00FF76DE"/>
  </w:rsids>
  <m:mathPr>
    <m:mathFont m:val="Cambria Math"/>
    <m:brkBin m:val="before"/>
    <m:brkBinSub m:val="--"/>
    <m:smallFrac/>
    <m:dispDef/>
    <m:lMargin m:val="1440"/>
    <m:rMargin m:val="144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0" w:line="240" w:lineRule="auto"/>
      <w:outlineLvl w:val="0"/>
    </w:pPr>
    <w:rPr>
      <w:rFonts w:ascii="Arial" w:eastAsia="Times New Roman" w:hAnsi="Arial"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Pr>
      <w:rFonts w:ascii="Arial" w:eastAsia="Times New Roman" w:hAnsi="Arial" w:cs="Times New Roman"/>
      <w:b/>
      <w:sz w:val="28"/>
      <w:szCs w:val="28"/>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pPr>
      <w:spacing w:after="0" w:line="240" w:lineRule="auto"/>
    </w:pPr>
    <w:rPr>
      <w:sz w:val="20"/>
      <w:szCs w:val="20"/>
    </w:rPr>
  </w:style>
  <w:style w:type="character" w:customStyle="1" w:styleId="FootnoteTextChar">
    <w:name w:val="Footnote Text Char"/>
    <w:aliases w:val="single space Char1,FOOTNOTES Char,fn Char,Footnote Text Char Char Char Char,Footnote Text Char Char Char1,Footnote Text Char1 Char,single space Char Char,ft Char Char,ft Char1,Footnote Text Char1 Char Char Char Char,Footnote Char"/>
    <w:basedOn w:val="DefaultParagraphFont"/>
    <w:link w:val="FootnoteText"/>
    <w:uiPriority w:val="99"/>
    <w:rPr>
      <w:sz w:val="20"/>
      <w:szCs w:val="20"/>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basedOn w:val="DefaultParagraphFont"/>
    <w:link w:val="BVIfnrCarCarCarCarChar"/>
    <w:uiPriority w:val="99"/>
    <w:unhideWhenUsed/>
    <w:rPr>
      <w:vertAlign w:val="superscript"/>
    </w:rPr>
  </w:style>
  <w:style w:type="character" w:styleId="CommentReference">
    <w:name w:val="annotation reference"/>
    <w:uiPriority w:val="99"/>
    <w:semiHidden/>
    <w:unhideWhenUsed/>
    <w:rPr>
      <w:sz w:val="16"/>
      <w:szCs w:val="16"/>
    </w:rPr>
  </w:style>
  <w:style w:type="character" w:styleId="Hyperlink">
    <w:name w:val="Hyperlink"/>
    <w:unhideWhenUsed/>
    <w:rPr>
      <w:color w:val="0000FF"/>
      <w:u w:val="single"/>
    </w:rPr>
  </w:style>
  <w:style w:type="paragraph" w:customStyle="1" w:styleId="BVIfnrCarCarCarCarChar">
    <w:name w:val="BVI fnr Car Car Car Car Char"/>
    <w:basedOn w:val="Normal"/>
    <w:link w:val="FootnoteReference"/>
    <w:uiPriority w:val="99"/>
    <w:pPr>
      <w:spacing w:line="240" w:lineRule="exact"/>
    </w:pPr>
    <w:rPr>
      <w:vertAlign w:val="superscript"/>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Default">
    <w:name w:val="Default"/>
    <w:pPr>
      <w:autoSpaceDE w:val="0"/>
      <w:autoSpaceDN w:val="0"/>
      <w:spacing w:after="0" w:line="240" w:lineRule="auto"/>
      <w:jc w:val="both"/>
    </w:pPr>
    <w:rPr>
      <w:rFonts w:ascii="Times New Roman" w:hAnsi="Times New Roman" w:cs="Times New Roman"/>
      <w:color w:val="000000"/>
      <w:sz w:val="24"/>
      <w:szCs w:val="24"/>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lang w:eastAsia="sq-AL"/>
    </w:rPr>
  </w:style>
  <w:style w:type="character" w:customStyle="1" w:styleId="y2iqfc">
    <w:name w:val="y2iqfc"/>
    <w:basedOn w:val="DefaultParagraphFont"/>
  </w:style>
  <w:style w:type="paragraph" w:styleId="BodyText">
    <w:name w:val="Body Text"/>
    <w:basedOn w:val="Normal"/>
    <w:link w:val="BodyTextChar"/>
    <w:qFormat/>
    <w:pPr>
      <w:spacing w:after="0" w:line="240" w:lineRule="auto"/>
      <w:ind w:left="458"/>
      <w:jc w:val="both"/>
    </w:pPr>
    <w:rPr>
      <w:rFonts w:ascii="Times New Roman" w:eastAsia="Times New Roman" w:hAnsi="Times New Roman"/>
      <w:sz w:val="24"/>
      <w:szCs w:val="24"/>
    </w:rPr>
  </w:style>
  <w:style w:type="character" w:customStyle="1" w:styleId="BodyTextChar">
    <w:name w:val="Body Text Char"/>
    <w:basedOn w:val="DefaultParagraphFont"/>
    <w:link w:val="BodyText"/>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F07233"/>
    <w:pPr>
      <w:spacing w:line="240" w:lineRule="auto"/>
    </w:pPr>
    <w:rPr>
      <w:sz w:val="20"/>
      <w:szCs w:val="20"/>
    </w:rPr>
  </w:style>
  <w:style w:type="character" w:customStyle="1" w:styleId="CommentTextChar">
    <w:name w:val="Comment Text Char"/>
    <w:basedOn w:val="DefaultParagraphFont"/>
    <w:link w:val="CommentText"/>
    <w:uiPriority w:val="99"/>
    <w:rsid w:val="00F07233"/>
    <w:rPr>
      <w:sz w:val="20"/>
      <w:szCs w:val="20"/>
    </w:rPr>
  </w:style>
  <w:style w:type="paragraph" w:styleId="CommentSubject">
    <w:name w:val="annotation subject"/>
    <w:basedOn w:val="CommentText"/>
    <w:next w:val="CommentText"/>
    <w:link w:val="CommentSubjectChar"/>
    <w:uiPriority w:val="99"/>
    <w:semiHidden/>
    <w:unhideWhenUsed/>
    <w:rsid w:val="00F07233"/>
    <w:rPr>
      <w:b/>
      <w:bCs/>
    </w:rPr>
  </w:style>
  <w:style w:type="character" w:customStyle="1" w:styleId="CommentSubjectChar">
    <w:name w:val="Comment Subject Char"/>
    <w:basedOn w:val="CommentTextChar"/>
    <w:link w:val="CommentSubject"/>
    <w:uiPriority w:val="99"/>
    <w:semiHidden/>
    <w:rsid w:val="00F07233"/>
    <w:rPr>
      <w:b/>
      <w:bCs/>
      <w:sz w:val="20"/>
      <w:szCs w:val="20"/>
    </w:rPr>
  </w:style>
  <w:style w:type="paragraph" w:styleId="BalloonText">
    <w:name w:val="Balloon Text"/>
    <w:basedOn w:val="Normal"/>
    <w:link w:val="BalloonTextChar"/>
    <w:uiPriority w:val="99"/>
    <w:semiHidden/>
    <w:unhideWhenUsed/>
    <w:rsid w:val="0095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CF"/>
    <w:rPr>
      <w:rFonts w:ascii="Segoe UI" w:hAnsi="Segoe UI" w:cs="Segoe UI"/>
      <w:sz w:val="18"/>
      <w:szCs w:val="18"/>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0F1BD7"/>
  </w:style>
  <w:style w:type="paragraph" w:styleId="NoSpacing">
    <w:name w:val="No Spacing"/>
    <w:uiPriority w:val="1"/>
    <w:qFormat/>
    <w:rsid w:val="003205EA"/>
    <w:pPr>
      <w:spacing w:after="0" w:line="240" w:lineRule="auto"/>
    </w:pPr>
    <w:rPr>
      <w:rFonts w:ascii="Arial" w:eastAsia="Times New Roman" w:hAnsi="Arial" w:cs="Times New Roman"/>
      <w:szCs w:val="20"/>
      <w:lang w:val="en-GB"/>
    </w:rPr>
  </w:style>
  <w:style w:type="numbering" w:customStyle="1" w:styleId="ImportierterStil1">
    <w:name w:val="Importierter Stil: 1"/>
    <w:rsid w:val="007B5AEB"/>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0" w:line="240" w:lineRule="auto"/>
      <w:outlineLvl w:val="0"/>
    </w:pPr>
    <w:rPr>
      <w:rFonts w:ascii="Arial" w:eastAsia="Times New Roman" w:hAnsi="Arial"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Pr>
      <w:rFonts w:ascii="Arial" w:eastAsia="Times New Roman" w:hAnsi="Arial" w:cs="Times New Roman"/>
      <w:b/>
      <w:sz w:val="28"/>
      <w:szCs w:val="28"/>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pPr>
      <w:spacing w:after="0" w:line="240" w:lineRule="auto"/>
    </w:pPr>
    <w:rPr>
      <w:sz w:val="20"/>
      <w:szCs w:val="20"/>
    </w:rPr>
  </w:style>
  <w:style w:type="character" w:customStyle="1" w:styleId="FootnoteTextChar">
    <w:name w:val="Footnote Text Char"/>
    <w:aliases w:val="single space Char1,FOOTNOTES Char,fn Char,Footnote Text Char Char Char Char,Footnote Text Char Char Char1,Footnote Text Char1 Char,single space Char Char,ft Char Char,ft Char1,Footnote Text Char1 Char Char Char Char,Footnote Char"/>
    <w:basedOn w:val="DefaultParagraphFont"/>
    <w:link w:val="FootnoteText"/>
    <w:uiPriority w:val="99"/>
    <w:rPr>
      <w:sz w:val="20"/>
      <w:szCs w:val="20"/>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basedOn w:val="DefaultParagraphFont"/>
    <w:link w:val="BVIfnrCarCarCarCarChar"/>
    <w:uiPriority w:val="99"/>
    <w:unhideWhenUsed/>
    <w:rPr>
      <w:vertAlign w:val="superscript"/>
    </w:rPr>
  </w:style>
  <w:style w:type="character" w:styleId="CommentReference">
    <w:name w:val="annotation reference"/>
    <w:uiPriority w:val="99"/>
    <w:semiHidden/>
    <w:unhideWhenUsed/>
    <w:rPr>
      <w:sz w:val="16"/>
      <w:szCs w:val="16"/>
    </w:rPr>
  </w:style>
  <w:style w:type="character" w:styleId="Hyperlink">
    <w:name w:val="Hyperlink"/>
    <w:unhideWhenUsed/>
    <w:rPr>
      <w:color w:val="0000FF"/>
      <w:u w:val="single"/>
    </w:rPr>
  </w:style>
  <w:style w:type="paragraph" w:customStyle="1" w:styleId="BVIfnrCarCarCarCarChar">
    <w:name w:val="BVI fnr Car Car Car Car Char"/>
    <w:basedOn w:val="Normal"/>
    <w:link w:val="FootnoteReference"/>
    <w:uiPriority w:val="99"/>
    <w:pPr>
      <w:spacing w:line="240" w:lineRule="exact"/>
    </w:pPr>
    <w:rPr>
      <w:vertAlign w:val="superscript"/>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Default">
    <w:name w:val="Default"/>
    <w:pPr>
      <w:autoSpaceDE w:val="0"/>
      <w:autoSpaceDN w:val="0"/>
      <w:spacing w:after="0" w:line="240" w:lineRule="auto"/>
      <w:jc w:val="both"/>
    </w:pPr>
    <w:rPr>
      <w:rFonts w:ascii="Times New Roman" w:hAnsi="Times New Roman" w:cs="Times New Roman"/>
      <w:color w:val="000000"/>
      <w:sz w:val="24"/>
      <w:szCs w:val="24"/>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lang w:eastAsia="sq-AL"/>
    </w:rPr>
  </w:style>
  <w:style w:type="character" w:customStyle="1" w:styleId="y2iqfc">
    <w:name w:val="y2iqfc"/>
    <w:basedOn w:val="DefaultParagraphFont"/>
  </w:style>
  <w:style w:type="paragraph" w:styleId="BodyText">
    <w:name w:val="Body Text"/>
    <w:basedOn w:val="Normal"/>
    <w:link w:val="BodyTextChar"/>
    <w:qFormat/>
    <w:pPr>
      <w:spacing w:after="0" w:line="240" w:lineRule="auto"/>
      <w:ind w:left="458"/>
      <w:jc w:val="both"/>
    </w:pPr>
    <w:rPr>
      <w:rFonts w:ascii="Times New Roman" w:eastAsia="Times New Roman" w:hAnsi="Times New Roman"/>
      <w:sz w:val="24"/>
      <w:szCs w:val="24"/>
    </w:rPr>
  </w:style>
  <w:style w:type="character" w:customStyle="1" w:styleId="BodyTextChar">
    <w:name w:val="Body Text Char"/>
    <w:basedOn w:val="DefaultParagraphFont"/>
    <w:link w:val="BodyText"/>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F07233"/>
    <w:pPr>
      <w:spacing w:line="240" w:lineRule="auto"/>
    </w:pPr>
    <w:rPr>
      <w:sz w:val="20"/>
      <w:szCs w:val="20"/>
    </w:rPr>
  </w:style>
  <w:style w:type="character" w:customStyle="1" w:styleId="CommentTextChar">
    <w:name w:val="Comment Text Char"/>
    <w:basedOn w:val="DefaultParagraphFont"/>
    <w:link w:val="CommentText"/>
    <w:uiPriority w:val="99"/>
    <w:rsid w:val="00F07233"/>
    <w:rPr>
      <w:sz w:val="20"/>
      <w:szCs w:val="20"/>
    </w:rPr>
  </w:style>
  <w:style w:type="paragraph" w:styleId="CommentSubject">
    <w:name w:val="annotation subject"/>
    <w:basedOn w:val="CommentText"/>
    <w:next w:val="CommentText"/>
    <w:link w:val="CommentSubjectChar"/>
    <w:uiPriority w:val="99"/>
    <w:semiHidden/>
    <w:unhideWhenUsed/>
    <w:rsid w:val="00F07233"/>
    <w:rPr>
      <w:b/>
      <w:bCs/>
    </w:rPr>
  </w:style>
  <w:style w:type="character" w:customStyle="1" w:styleId="CommentSubjectChar">
    <w:name w:val="Comment Subject Char"/>
    <w:basedOn w:val="CommentTextChar"/>
    <w:link w:val="CommentSubject"/>
    <w:uiPriority w:val="99"/>
    <w:semiHidden/>
    <w:rsid w:val="00F07233"/>
    <w:rPr>
      <w:b/>
      <w:bCs/>
      <w:sz w:val="20"/>
      <w:szCs w:val="20"/>
    </w:rPr>
  </w:style>
  <w:style w:type="paragraph" w:styleId="BalloonText">
    <w:name w:val="Balloon Text"/>
    <w:basedOn w:val="Normal"/>
    <w:link w:val="BalloonTextChar"/>
    <w:uiPriority w:val="99"/>
    <w:semiHidden/>
    <w:unhideWhenUsed/>
    <w:rsid w:val="0095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CF"/>
    <w:rPr>
      <w:rFonts w:ascii="Segoe UI" w:hAnsi="Segoe UI" w:cs="Segoe UI"/>
      <w:sz w:val="18"/>
      <w:szCs w:val="18"/>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0F1BD7"/>
  </w:style>
  <w:style w:type="paragraph" w:styleId="NoSpacing">
    <w:name w:val="No Spacing"/>
    <w:uiPriority w:val="1"/>
    <w:qFormat/>
    <w:rsid w:val="003205EA"/>
    <w:pPr>
      <w:spacing w:after="0" w:line="240" w:lineRule="auto"/>
    </w:pPr>
    <w:rPr>
      <w:rFonts w:ascii="Arial" w:eastAsia="Times New Roman" w:hAnsi="Arial" w:cs="Times New Roman"/>
      <w:szCs w:val="20"/>
      <w:lang w:val="en-GB"/>
    </w:rPr>
  </w:style>
  <w:style w:type="numbering" w:customStyle="1" w:styleId="ImportierterStil1">
    <w:name w:val="Importierter Stil: 1"/>
    <w:rsid w:val="007B5AE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350">
      <w:bodyDiv w:val="1"/>
      <w:marLeft w:val="0"/>
      <w:marRight w:val="0"/>
      <w:marTop w:val="0"/>
      <w:marBottom w:val="0"/>
      <w:divBdr>
        <w:top w:val="none" w:sz="0" w:space="0" w:color="auto"/>
        <w:left w:val="none" w:sz="0" w:space="0" w:color="auto"/>
        <w:bottom w:val="none" w:sz="0" w:space="0" w:color="auto"/>
        <w:right w:val="none" w:sz="0" w:space="0" w:color="auto"/>
      </w:divBdr>
      <w:divsChild>
        <w:div w:id="826363946">
          <w:marLeft w:val="547"/>
          <w:marRight w:val="0"/>
          <w:marTop w:val="0"/>
          <w:marBottom w:val="160"/>
          <w:divBdr>
            <w:top w:val="none" w:sz="0" w:space="0" w:color="auto"/>
            <w:left w:val="none" w:sz="0" w:space="0" w:color="auto"/>
            <w:bottom w:val="none" w:sz="0" w:space="0" w:color="auto"/>
            <w:right w:val="none" w:sz="0" w:space="0" w:color="auto"/>
          </w:divBdr>
        </w:div>
      </w:divsChild>
    </w:div>
    <w:div w:id="41289911">
      <w:bodyDiv w:val="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547"/>
          <w:marRight w:val="0"/>
          <w:marTop w:val="0"/>
          <w:marBottom w:val="0"/>
          <w:divBdr>
            <w:top w:val="none" w:sz="0" w:space="0" w:color="auto"/>
            <w:left w:val="none" w:sz="0" w:space="0" w:color="auto"/>
            <w:bottom w:val="none" w:sz="0" w:space="0" w:color="auto"/>
            <w:right w:val="none" w:sz="0" w:space="0" w:color="auto"/>
          </w:divBdr>
        </w:div>
      </w:divsChild>
    </w:div>
    <w:div w:id="43062687">
      <w:bodyDiv w:val="1"/>
      <w:marLeft w:val="0"/>
      <w:marRight w:val="0"/>
      <w:marTop w:val="0"/>
      <w:marBottom w:val="0"/>
      <w:divBdr>
        <w:top w:val="none" w:sz="0" w:space="0" w:color="auto"/>
        <w:left w:val="none" w:sz="0" w:space="0" w:color="auto"/>
        <w:bottom w:val="none" w:sz="0" w:space="0" w:color="auto"/>
        <w:right w:val="none" w:sz="0" w:space="0" w:color="auto"/>
      </w:divBdr>
      <w:divsChild>
        <w:div w:id="551499950">
          <w:marLeft w:val="547"/>
          <w:marRight w:val="0"/>
          <w:marTop w:val="0"/>
          <w:marBottom w:val="0"/>
          <w:divBdr>
            <w:top w:val="none" w:sz="0" w:space="0" w:color="auto"/>
            <w:left w:val="none" w:sz="0" w:space="0" w:color="auto"/>
            <w:bottom w:val="none" w:sz="0" w:space="0" w:color="auto"/>
            <w:right w:val="none" w:sz="0" w:space="0" w:color="auto"/>
          </w:divBdr>
        </w:div>
        <w:div w:id="348603279">
          <w:marLeft w:val="547"/>
          <w:marRight w:val="0"/>
          <w:marTop w:val="0"/>
          <w:marBottom w:val="0"/>
          <w:divBdr>
            <w:top w:val="none" w:sz="0" w:space="0" w:color="auto"/>
            <w:left w:val="none" w:sz="0" w:space="0" w:color="auto"/>
            <w:bottom w:val="none" w:sz="0" w:space="0" w:color="auto"/>
            <w:right w:val="none" w:sz="0" w:space="0" w:color="auto"/>
          </w:divBdr>
        </w:div>
        <w:div w:id="1940940146">
          <w:marLeft w:val="1267"/>
          <w:marRight w:val="0"/>
          <w:marTop w:val="0"/>
          <w:marBottom w:val="0"/>
          <w:divBdr>
            <w:top w:val="none" w:sz="0" w:space="0" w:color="auto"/>
            <w:left w:val="none" w:sz="0" w:space="0" w:color="auto"/>
            <w:bottom w:val="none" w:sz="0" w:space="0" w:color="auto"/>
            <w:right w:val="none" w:sz="0" w:space="0" w:color="auto"/>
          </w:divBdr>
        </w:div>
        <w:div w:id="1498837941">
          <w:marLeft w:val="1267"/>
          <w:marRight w:val="0"/>
          <w:marTop w:val="0"/>
          <w:marBottom w:val="0"/>
          <w:divBdr>
            <w:top w:val="none" w:sz="0" w:space="0" w:color="auto"/>
            <w:left w:val="none" w:sz="0" w:space="0" w:color="auto"/>
            <w:bottom w:val="none" w:sz="0" w:space="0" w:color="auto"/>
            <w:right w:val="none" w:sz="0" w:space="0" w:color="auto"/>
          </w:divBdr>
        </w:div>
        <w:div w:id="1891108023">
          <w:marLeft w:val="1267"/>
          <w:marRight w:val="0"/>
          <w:marTop w:val="0"/>
          <w:marBottom w:val="0"/>
          <w:divBdr>
            <w:top w:val="none" w:sz="0" w:space="0" w:color="auto"/>
            <w:left w:val="none" w:sz="0" w:space="0" w:color="auto"/>
            <w:bottom w:val="none" w:sz="0" w:space="0" w:color="auto"/>
            <w:right w:val="none" w:sz="0" w:space="0" w:color="auto"/>
          </w:divBdr>
        </w:div>
        <w:div w:id="308676404">
          <w:marLeft w:val="1267"/>
          <w:marRight w:val="0"/>
          <w:marTop w:val="0"/>
          <w:marBottom w:val="0"/>
          <w:divBdr>
            <w:top w:val="none" w:sz="0" w:space="0" w:color="auto"/>
            <w:left w:val="none" w:sz="0" w:space="0" w:color="auto"/>
            <w:bottom w:val="none" w:sz="0" w:space="0" w:color="auto"/>
            <w:right w:val="none" w:sz="0" w:space="0" w:color="auto"/>
          </w:divBdr>
        </w:div>
        <w:div w:id="2058508271">
          <w:marLeft w:val="1267"/>
          <w:marRight w:val="0"/>
          <w:marTop w:val="0"/>
          <w:marBottom w:val="0"/>
          <w:divBdr>
            <w:top w:val="none" w:sz="0" w:space="0" w:color="auto"/>
            <w:left w:val="none" w:sz="0" w:space="0" w:color="auto"/>
            <w:bottom w:val="none" w:sz="0" w:space="0" w:color="auto"/>
            <w:right w:val="none" w:sz="0" w:space="0" w:color="auto"/>
          </w:divBdr>
        </w:div>
      </w:divsChild>
    </w:div>
    <w:div w:id="77293282">
      <w:bodyDiv w:val="1"/>
      <w:marLeft w:val="0"/>
      <w:marRight w:val="0"/>
      <w:marTop w:val="0"/>
      <w:marBottom w:val="0"/>
      <w:divBdr>
        <w:top w:val="none" w:sz="0" w:space="0" w:color="auto"/>
        <w:left w:val="none" w:sz="0" w:space="0" w:color="auto"/>
        <w:bottom w:val="none" w:sz="0" w:space="0" w:color="auto"/>
        <w:right w:val="none" w:sz="0" w:space="0" w:color="auto"/>
      </w:divBdr>
      <w:divsChild>
        <w:div w:id="1274166967">
          <w:marLeft w:val="590"/>
          <w:marRight w:val="0"/>
          <w:marTop w:val="120"/>
          <w:marBottom w:val="0"/>
          <w:divBdr>
            <w:top w:val="none" w:sz="0" w:space="0" w:color="auto"/>
            <w:left w:val="none" w:sz="0" w:space="0" w:color="auto"/>
            <w:bottom w:val="none" w:sz="0" w:space="0" w:color="auto"/>
            <w:right w:val="none" w:sz="0" w:space="0" w:color="auto"/>
          </w:divBdr>
        </w:div>
      </w:divsChild>
    </w:div>
    <w:div w:id="79568449">
      <w:bodyDiv w:val="1"/>
      <w:marLeft w:val="0"/>
      <w:marRight w:val="0"/>
      <w:marTop w:val="0"/>
      <w:marBottom w:val="0"/>
      <w:divBdr>
        <w:top w:val="none" w:sz="0" w:space="0" w:color="auto"/>
        <w:left w:val="none" w:sz="0" w:space="0" w:color="auto"/>
        <w:bottom w:val="none" w:sz="0" w:space="0" w:color="auto"/>
        <w:right w:val="none" w:sz="0" w:space="0" w:color="auto"/>
      </w:divBdr>
      <w:divsChild>
        <w:div w:id="1772890363">
          <w:marLeft w:val="446"/>
          <w:marRight w:val="0"/>
          <w:marTop w:val="0"/>
          <w:marBottom w:val="160"/>
          <w:divBdr>
            <w:top w:val="none" w:sz="0" w:space="0" w:color="auto"/>
            <w:left w:val="none" w:sz="0" w:space="0" w:color="auto"/>
            <w:bottom w:val="none" w:sz="0" w:space="0" w:color="auto"/>
            <w:right w:val="none" w:sz="0" w:space="0" w:color="auto"/>
          </w:divBdr>
        </w:div>
        <w:div w:id="1471706456">
          <w:marLeft w:val="1267"/>
          <w:marRight w:val="0"/>
          <w:marTop w:val="0"/>
          <w:marBottom w:val="0"/>
          <w:divBdr>
            <w:top w:val="none" w:sz="0" w:space="0" w:color="auto"/>
            <w:left w:val="none" w:sz="0" w:space="0" w:color="auto"/>
            <w:bottom w:val="none" w:sz="0" w:space="0" w:color="auto"/>
            <w:right w:val="none" w:sz="0" w:space="0" w:color="auto"/>
          </w:divBdr>
        </w:div>
        <w:div w:id="1204101216">
          <w:marLeft w:val="1267"/>
          <w:marRight w:val="0"/>
          <w:marTop w:val="0"/>
          <w:marBottom w:val="0"/>
          <w:divBdr>
            <w:top w:val="none" w:sz="0" w:space="0" w:color="auto"/>
            <w:left w:val="none" w:sz="0" w:space="0" w:color="auto"/>
            <w:bottom w:val="none" w:sz="0" w:space="0" w:color="auto"/>
            <w:right w:val="none" w:sz="0" w:space="0" w:color="auto"/>
          </w:divBdr>
        </w:div>
      </w:divsChild>
    </w:div>
    <w:div w:id="129786498">
      <w:bodyDiv w:val="1"/>
      <w:marLeft w:val="0"/>
      <w:marRight w:val="0"/>
      <w:marTop w:val="0"/>
      <w:marBottom w:val="0"/>
      <w:divBdr>
        <w:top w:val="none" w:sz="0" w:space="0" w:color="auto"/>
        <w:left w:val="none" w:sz="0" w:space="0" w:color="auto"/>
        <w:bottom w:val="none" w:sz="0" w:space="0" w:color="auto"/>
        <w:right w:val="none" w:sz="0" w:space="0" w:color="auto"/>
      </w:divBdr>
      <w:divsChild>
        <w:div w:id="1334531739">
          <w:marLeft w:val="547"/>
          <w:marRight w:val="0"/>
          <w:marTop w:val="0"/>
          <w:marBottom w:val="160"/>
          <w:divBdr>
            <w:top w:val="none" w:sz="0" w:space="0" w:color="auto"/>
            <w:left w:val="none" w:sz="0" w:space="0" w:color="auto"/>
            <w:bottom w:val="none" w:sz="0" w:space="0" w:color="auto"/>
            <w:right w:val="none" w:sz="0" w:space="0" w:color="auto"/>
          </w:divBdr>
        </w:div>
      </w:divsChild>
    </w:div>
    <w:div w:id="130027270">
      <w:bodyDiv w:val="1"/>
      <w:marLeft w:val="0"/>
      <w:marRight w:val="0"/>
      <w:marTop w:val="0"/>
      <w:marBottom w:val="0"/>
      <w:divBdr>
        <w:top w:val="none" w:sz="0" w:space="0" w:color="auto"/>
        <w:left w:val="none" w:sz="0" w:space="0" w:color="auto"/>
        <w:bottom w:val="none" w:sz="0" w:space="0" w:color="auto"/>
        <w:right w:val="none" w:sz="0" w:space="0" w:color="auto"/>
      </w:divBdr>
      <w:divsChild>
        <w:div w:id="446243582">
          <w:marLeft w:val="446"/>
          <w:marRight w:val="0"/>
          <w:marTop w:val="0"/>
          <w:marBottom w:val="160"/>
          <w:divBdr>
            <w:top w:val="none" w:sz="0" w:space="0" w:color="auto"/>
            <w:left w:val="none" w:sz="0" w:space="0" w:color="auto"/>
            <w:bottom w:val="none" w:sz="0" w:space="0" w:color="auto"/>
            <w:right w:val="none" w:sz="0" w:space="0" w:color="auto"/>
          </w:divBdr>
        </w:div>
        <w:div w:id="1468670905">
          <w:marLeft w:val="547"/>
          <w:marRight w:val="0"/>
          <w:marTop w:val="0"/>
          <w:marBottom w:val="160"/>
          <w:divBdr>
            <w:top w:val="none" w:sz="0" w:space="0" w:color="auto"/>
            <w:left w:val="none" w:sz="0" w:space="0" w:color="auto"/>
            <w:bottom w:val="none" w:sz="0" w:space="0" w:color="auto"/>
            <w:right w:val="none" w:sz="0" w:space="0" w:color="auto"/>
          </w:divBdr>
        </w:div>
      </w:divsChild>
    </w:div>
    <w:div w:id="131603048">
      <w:bodyDiv w:val="1"/>
      <w:marLeft w:val="0"/>
      <w:marRight w:val="0"/>
      <w:marTop w:val="0"/>
      <w:marBottom w:val="0"/>
      <w:divBdr>
        <w:top w:val="none" w:sz="0" w:space="0" w:color="auto"/>
        <w:left w:val="none" w:sz="0" w:space="0" w:color="auto"/>
        <w:bottom w:val="none" w:sz="0" w:space="0" w:color="auto"/>
        <w:right w:val="none" w:sz="0" w:space="0" w:color="auto"/>
      </w:divBdr>
      <w:divsChild>
        <w:div w:id="2122526126">
          <w:marLeft w:val="1253"/>
          <w:marRight w:val="0"/>
          <w:marTop w:val="0"/>
          <w:marBottom w:val="160"/>
          <w:divBdr>
            <w:top w:val="none" w:sz="0" w:space="0" w:color="auto"/>
            <w:left w:val="none" w:sz="0" w:space="0" w:color="auto"/>
            <w:bottom w:val="none" w:sz="0" w:space="0" w:color="auto"/>
            <w:right w:val="none" w:sz="0" w:space="0" w:color="auto"/>
          </w:divBdr>
        </w:div>
      </w:divsChild>
    </w:div>
    <w:div w:id="168830748">
      <w:bodyDiv w:val="1"/>
      <w:marLeft w:val="0"/>
      <w:marRight w:val="0"/>
      <w:marTop w:val="0"/>
      <w:marBottom w:val="0"/>
      <w:divBdr>
        <w:top w:val="none" w:sz="0" w:space="0" w:color="auto"/>
        <w:left w:val="none" w:sz="0" w:space="0" w:color="auto"/>
        <w:bottom w:val="none" w:sz="0" w:space="0" w:color="auto"/>
        <w:right w:val="none" w:sz="0" w:space="0" w:color="auto"/>
      </w:divBdr>
      <w:divsChild>
        <w:div w:id="1085615412">
          <w:marLeft w:val="1267"/>
          <w:marRight w:val="0"/>
          <w:marTop w:val="0"/>
          <w:marBottom w:val="0"/>
          <w:divBdr>
            <w:top w:val="none" w:sz="0" w:space="0" w:color="auto"/>
            <w:left w:val="none" w:sz="0" w:space="0" w:color="auto"/>
            <w:bottom w:val="none" w:sz="0" w:space="0" w:color="auto"/>
            <w:right w:val="none" w:sz="0" w:space="0" w:color="auto"/>
          </w:divBdr>
        </w:div>
        <w:div w:id="225343496">
          <w:marLeft w:val="1267"/>
          <w:marRight w:val="0"/>
          <w:marTop w:val="0"/>
          <w:marBottom w:val="0"/>
          <w:divBdr>
            <w:top w:val="none" w:sz="0" w:space="0" w:color="auto"/>
            <w:left w:val="none" w:sz="0" w:space="0" w:color="auto"/>
            <w:bottom w:val="none" w:sz="0" w:space="0" w:color="auto"/>
            <w:right w:val="none" w:sz="0" w:space="0" w:color="auto"/>
          </w:divBdr>
        </w:div>
        <w:div w:id="1286040382">
          <w:marLeft w:val="1670"/>
          <w:marRight w:val="0"/>
          <w:marTop w:val="0"/>
          <w:marBottom w:val="160"/>
          <w:divBdr>
            <w:top w:val="none" w:sz="0" w:space="0" w:color="auto"/>
            <w:left w:val="none" w:sz="0" w:space="0" w:color="auto"/>
            <w:bottom w:val="none" w:sz="0" w:space="0" w:color="auto"/>
            <w:right w:val="none" w:sz="0" w:space="0" w:color="auto"/>
          </w:divBdr>
        </w:div>
        <w:div w:id="14037419">
          <w:marLeft w:val="1670"/>
          <w:marRight w:val="0"/>
          <w:marTop w:val="0"/>
          <w:marBottom w:val="160"/>
          <w:divBdr>
            <w:top w:val="none" w:sz="0" w:space="0" w:color="auto"/>
            <w:left w:val="none" w:sz="0" w:space="0" w:color="auto"/>
            <w:bottom w:val="none" w:sz="0" w:space="0" w:color="auto"/>
            <w:right w:val="none" w:sz="0" w:space="0" w:color="auto"/>
          </w:divBdr>
        </w:div>
      </w:divsChild>
    </w:div>
    <w:div w:id="169681971">
      <w:bodyDiv w:val="1"/>
      <w:marLeft w:val="0"/>
      <w:marRight w:val="0"/>
      <w:marTop w:val="0"/>
      <w:marBottom w:val="0"/>
      <w:divBdr>
        <w:top w:val="none" w:sz="0" w:space="0" w:color="auto"/>
        <w:left w:val="none" w:sz="0" w:space="0" w:color="auto"/>
        <w:bottom w:val="none" w:sz="0" w:space="0" w:color="auto"/>
        <w:right w:val="none" w:sz="0" w:space="0" w:color="auto"/>
      </w:divBdr>
      <w:divsChild>
        <w:div w:id="693577338">
          <w:marLeft w:val="547"/>
          <w:marRight w:val="0"/>
          <w:marTop w:val="0"/>
          <w:marBottom w:val="160"/>
          <w:divBdr>
            <w:top w:val="none" w:sz="0" w:space="0" w:color="auto"/>
            <w:left w:val="none" w:sz="0" w:space="0" w:color="auto"/>
            <w:bottom w:val="none" w:sz="0" w:space="0" w:color="auto"/>
            <w:right w:val="none" w:sz="0" w:space="0" w:color="auto"/>
          </w:divBdr>
        </w:div>
        <w:div w:id="1530414272">
          <w:marLeft w:val="1267"/>
          <w:marRight w:val="0"/>
          <w:marTop w:val="0"/>
          <w:marBottom w:val="0"/>
          <w:divBdr>
            <w:top w:val="none" w:sz="0" w:space="0" w:color="auto"/>
            <w:left w:val="none" w:sz="0" w:space="0" w:color="auto"/>
            <w:bottom w:val="none" w:sz="0" w:space="0" w:color="auto"/>
            <w:right w:val="none" w:sz="0" w:space="0" w:color="auto"/>
          </w:divBdr>
        </w:div>
        <w:div w:id="1872456648">
          <w:marLeft w:val="1267"/>
          <w:marRight w:val="0"/>
          <w:marTop w:val="0"/>
          <w:marBottom w:val="160"/>
          <w:divBdr>
            <w:top w:val="none" w:sz="0" w:space="0" w:color="auto"/>
            <w:left w:val="none" w:sz="0" w:space="0" w:color="auto"/>
            <w:bottom w:val="none" w:sz="0" w:space="0" w:color="auto"/>
            <w:right w:val="none" w:sz="0" w:space="0" w:color="auto"/>
          </w:divBdr>
        </w:div>
      </w:divsChild>
    </w:div>
    <w:div w:id="184753012">
      <w:bodyDiv w:val="1"/>
      <w:marLeft w:val="0"/>
      <w:marRight w:val="0"/>
      <w:marTop w:val="0"/>
      <w:marBottom w:val="0"/>
      <w:divBdr>
        <w:top w:val="none" w:sz="0" w:space="0" w:color="auto"/>
        <w:left w:val="none" w:sz="0" w:space="0" w:color="auto"/>
        <w:bottom w:val="none" w:sz="0" w:space="0" w:color="auto"/>
        <w:right w:val="none" w:sz="0" w:space="0" w:color="auto"/>
      </w:divBdr>
      <w:divsChild>
        <w:div w:id="1004479554">
          <w:marLeft w:val="547"/>
          <w:marRight w:val="0"/>
          <w:marTop w:val="0"/>
          <w:marBottom w:val="0"/>
          <w:divBdr>
            <w:top w:val="none" w:sz="0" w:space="0" w:color="auto"/>
            <w:left w:val="none" w:sz="0" w:space="0" w:color="auto"/>
            <w:bottom w:val="none" w:sz="0" w:space="0" w:color="auto"/>
            <w:right w:val="none" w:sz="0" w:space="0" w:color="auto"/>
          </w:divBdr>
        </w:div>
      </w:divsChild>
    </w:div>
    <w:div w:id="188572865">
      <w:bodyDiv w:val="1"/>
      <w:marLeft w:val="0"/>
      <w:marRight w:val="0"/>
      <w:marTop w:val="0"/>
      <w:marBottom w:val="0"/>
      <w:divBdr>
        <w:top w:val="none" w:sz="0" w:space="0" w:color="auto"/>
        <w:left w:val="none" w:sz="0" w:space="0" w:color="auto"/>
        <w:bottom w:val="none" w:sz="0" w:space="0" w:color="auto"/>
        <w:right w:val="none" w:sz="0" w:space="0" w:color="auto"/>
      </w:divBdr>
    </w:div>
    <w:div w:id="202643238">
      <w:bodyDiv w:val="1"/>
      <w:marLeft w:val="0"/>
      <w:marRight w:val="0"/>
      <w:marTop w:val="0"/>
      <w:marBottom w:val="0"/>
      <w:divBdr>
        <w:top w:val="none" w:sz="0" w:space="0" w:color="auto"/>
        <w:left w:val="none" w:sz="0" w:space="0" w:color="auto"/>
        <w:bottom w:val="none" w:sz="0" w:space="0" w:color="auto"/>
        <w:right w:val="none" w:sz="0" w:space="0" w:color="auto"/>
      </w:divBdr>
      <w:divsChild>
        <w:div w:id="1108698512">
          <w:marLeft w:val="547"/>
          <w:marRight w:val="0"/>
          <w:marTop w:val="0"/>
          <w:marBottom w:val="0"/>
          <w:divBdr>
            <w:top w:val="none" w:sz="0" w:space="0" w:color="auto"/>
            <w:left w:val="none" w:sz="0" w:space="0" w:color="auto"/>
            <w:bottom w:val="none" w:sz="0" w:space="0" w:color="auto"/>
            <w:right w:val="none" w:sz="0" w:space="0" w:color="auto"/>
          </w:divBdr>
        </w:div>
        <w:div w:id="52510589">
          <w:marLeft w:val="547"/>
          <w:marRight w:val="0"/>
          <w:marTop w:val="0"/>
          <w:marBottom w:val="0"/>
          <w:divBdr>
            <w:top w:val="none" w:sz="0" w:space="0" w:color="auto"/>
            <w:left w:val="none" w:sz="0" w:space="0" w:color="auto"/>
            <w:bottom w:val="none" w:sz="0" w:space="0" w:color="auto"/>
            <w:right w:val="none" w:sz="0" w:space="0" w:color="auto"/>
          </w:divBdr>
        </w:div>
        <w:div w:id="297228992">
          <w:marLeft w:val="1267"/>
          <w:marRight w:val="0"/>
          <w:marTop w:val="0"/>
          <w:marBottom w:val="0"/>
          <w:divBdr>
            <w:top w:val="none" w:sz="0" w:space="0" w:color="auto"/>
            <w:left w:val="none" w:sz="0" w:space="0" w:color="auto"/>
            <w:bottom w:val="none" w:sz="0" w:space="0" w:color="auto"/>
            <w:right w:val="none" w:sz="0" w:space="0" w:color="auto"/>
          </w:divBdr>
        </w:div>
        <w:div w:id="1541015931">
          <w:marLeft w:val="1267"/>
          <w:marRight w:val="0"/>
          <w:marTop w:val="0"/>
          <w:marBottom w:val="0"/>
          <w:divBdr>
            <w:top w:val="none" w:sz="0" w:space="0" w:color="auto"/>
            <w:left w:val="none" w:sz="0" w:space="0" w:color="auto"/>
            <w:bottom w:val="none" w:sz="0" w:space="0" w:color="auto"/>
            <w:right w:val="none" w:sz="0" w:space="0" w:color="auto"/>
          </w:divBdr>
        </w:div>
        <w:div w:id="1590382992">
          <w:marLeft w:val="1267"/>
          <w:marRight w:val="0"/>
          <w:marTop w:val="0"/>
          <w:marBottom w:val="0"/>
          <w:divBdr>
            <w:top w:val="none" w:sz="0" w:space="0" w:color="auto"/>
            <w:left w:val="none" w:sz="0" w:space="0" w:color="auto"/>
            <w:bottom w:val="none" w:sz="0" w:space="0" w:color="auto"/>
            <w:right w:val="none" w:sz="0" w:space="0" w:color="auto"/>
          </w:divBdr>
        </w:div>
        <w:div w:id="1993942234">
          <w:marLeft w:val="1267"/>
          <w:marRight w:val="0"/>
          <w:marTop w:val="0"/>
          <w:marBottom w:val="0"/>
          <w:divBdr>
            <w:top w:val="none" w:sz="0" w:space="0" w:color="auto"/>
            <w:left w:val="none" w:sz="0" w:space="0" w:color="auto"/>
            <w:bottom w:val="none" w:sz="0" w:space="0" w:color="auto"/>
            <w:right w:val="none" w:sz="0" w:space="0" w:color="auto"/>
          </w:divBdr>
        </w:div>
        <w:div w:id="9646537">
          <w:marLeft w:val="1267"/>
          <w:marRight w:val="0"/>
          <w:marTop w:val="0"/>
          <w:marBottom w:val="0"/>
          <w:divBdr>
            <w:top w:val="none" w:sz="0" w:space="0" w:color="auto"/>
            <w:left w:val="none" w:sz="0" w:space="0" w:color="auto"/>
            <w:bottom w:val="none" w:sz="0" w:space="0" w:color="auto"/>
            <w:right w:val="none" w:sz="0" w:space="0" w:color="auto"/>
          </w:divBdr>
        </w:div>
      </w:divsChild>
    </w:div>
    <w:div w:id="221447779">
      <w:bodyDiv w:val="1"/>
      <w:marLeft w:val="0"/>
      <w:marRight w:val="0"/>
      <w:marTop w:val="0"/>
      <w:marBottom w:val="0"/>
      <w:divBdr>
        <w:top w:val="none" w:sz="0" w:space="0" w:color="auto"/>
        <w:left w:val="none" w:sz="0" w:space="0" w:color="auto"/>
        <w:bottom w:val="none" w:sz="0" w:space="0" w:color="auto"/>
        <w:right w:val="none" w:sz="0" w:space="0" w:color="auto"/>
      </w:divBdr>
      <w:divsChild>
        <w:div w:id="1995136160">
          <w:marLeft w:val="821"/>
          <w:marRight w:val="0"/>
          <w:marTop w:val="120"/>
          <w:marBottom w:val="0"/>
          <w:divBdr>
            <w:top w:val="none" w:sz="0" w:space="0" w:color="auto"/>
            <w:left w:val="none" w:sz="0" w:space="0" w:color="auto"/>
            <w:bottom w:val="none" w:sz="0" w:space="0" w:color="auto"/>
            <w:right w:val="none" w:sz="0" w:space="0" w:color="auto"/>
          </w:divBdr>
        </w:div>
        <w:div w:id="1443963069">
          <w:marLeft w:val="821"/>
          <w:marRight w:val="0"/>
          <w:marTop w:val="120"/>
          <w:marBottom w:val="0"/>
          <w:divBdr>
            <w:top w:val="none" w:sz="0" w:space="0" w:color="auto"/>
            <w:left w:val="none" w:sz="0" w:space="0" w:color="auto"/>
            <w:bottom w:val="none" w:sz="0" w:space="0" w:color="auto"/>
            <w:right w:val="none" w:sz="0" w:space="0" w:color="auto"/>
          </w:divBdr>
        </w:div>
        <w:div w:id="787352418">
          <w:marLeft w:val="1267"/>
          <w:marRight w:val="0"/>
          <w:marTop w:val="0"/>
          <w:marBottom w:val="0"/>
          <w:divBdr>
            <w:top w:val="none" w:sz="0" w:space="0" w:color="auto"/>
            <w:left w:val="none" w:sz="0" w:space="0" w:color="auto"/>
            <w:bottom w:val="none" w:sz="0" w:space="0" w:color="auto"/>
            <w:right w:val="none" w:sz="0" w:space="0" w:color="auto"/>
          </w:divBdr>
        </w:div>
        <w:div w:id="522860805">
          <w:marLeft w:val="1267"/>
          <w:marRight w:val="0"/>
          <w:marTop w:val="0"/>
          <w:marBottom w:val="0"/>
          <w:divBdr>
            <w:top w:val="none" w:sz="0" w:space="0" w:color="auto"/>
            <w:left w:val="none" w:sz="0" w:space="0" w:color="auto"/>
            <w:bottom w:val="none" w:sz="0" w:space="0" w:color="auto"/>
            <w:right w:val="none" w:sz="0" w:space="0" w:color="auto"/>
          </w:divBdr>
        </w:div>
        <w:div w:id="478695138">
          <w:marLeft w:val="1267"/>
          <w:marRight w:val="0"/>
          <w:marTop w:val="0"/>
          <w:marBottom w:val="0"/>
          <w:divBdr>
            <w:top w:val="none" w:sz="0" w:space="0" w:color="auto"/>
            <w:left w:val="none" w:sz="0" w:space="0" w:color="auto"/>
            <w:bottom w:val="none" w:sz="0" w:space="0" w:color="auto"/>
            <w:right w:val="none" w:sz="0" w:space="0" w:color="auto"/>
          </w:divBdr>
        </w:div>
        <w:div w:id="1615210686">
          <w:marLeft w:val="792"/>
          <w:marRight w:val="0"/>
          <w:marTop w:val="120"/>
          <w:marBottom w:val="0"/>
          <w:divBdr>
            <w:top w:val="none" w:sz="0" w:space="0" w:color="auto"/>
            <w:left w:val="none" w:sz="0" w:space="0" w:color="auto"/>
            <w:bottom w:val="none" w:sz="0" w:space="0" w:color="auto"/>
            <w:right w:val="none" w:sz="0" w:space="0" w:color="auto"/>
          </w:divBdr>
        </w:div>
      </w:divsChild>
    </w:div>
    <w:div w:id="235895394">
      <w:bodyDiv w:val="1"/>
      <w:marLeft w:val="0"/>
      <w:marRight w:val="0"/>
      <w:marTop w:val="0"/>
      <w:marBottom w:val="0"/>
      <w:divBdr>
        <w:top w:val="none" w:sz="0" w:space="0" w:color="auto"/>
        <w:left w:val="none" w:sz="0" w:space="0" w:color="auto"/>
        <w:bottom w:val="none" w:sz="0" w:space="0" w:color="auto"/>
        <w:right w:val="none" w:sz="0" w:space="0" w:color="auto"/>
      </w:divBdr>
      <w:divsChild>
        <w:div w:id="509294957">
          <w:marLeft w:val="1267"/>
          <w:marRight w:val="0"/>
          <w:marTop w:val="0"/>
          <w:marBottom w:val="0"/>
          <w:divBdr>
            <w:top w:val="none" w:sz="0" w:space="0" w:color="auto"/>
            <w:left w:val="none" w:sz="0" w:space="0" w:color="auto"/>
            <w:bottom w:val="none" w:sz="0" w:space="0" w:color="auto"/>
            <w:right w:val="none" w:sz="0" w:space="0" w:color="auto"/>
          </w:divBdr>
        </w:div>
        <w:div w:id="2003963769">
          <w:marLeft w:val="1267"/>
          <w:marRight w:val="0"/>
          <w:marTop w:val="0"/>
          <w:marBottom w:val="0"/>
          <w:divBdr>
            <w:top w:val="none" w:sz="0" w:space="0" w:color="auto"/>
            <w:left w:val="none" w:sz="0" w:space="0" w:color="auto"/>
            <w:bottom w:val="none" w:sz="0" w:space="0" w:color="auto"/>
            <w:right w:val="none" w:sz="0" w:space="0" w:color="auto"/>
          </w:divBdr>
        </w:div>
        <w:div w:id="2029870919">
          <w:marLeft w:val="1267"/>
          <w:marRight w:val="0"/>
          <w:marTop w:val="0"/>
          <w:marBottom w:val="0"/>
          <w:divBdr>
            <w:top w:val="none" w:sz="0" w:space="0" w:color="auto"/>
            <w:left w:val="none" w:sz="0" w:space="0" w:color="auto"/>
            <w:bottom w:val="none" w:sz="0" w:space="0" w:color="auto"/>
            <w:right w:val="none" w:sz="0" w:space="0" w:color="auto"/>
          </w:divBdr>
        </w:div>
        <w:div w:id="294263356">
          <w:marLeft w:val="1267"/>
          <w:marRight w:val="0"/>
          <w:marTop w:val="0"/>
          <w:marBottom w:val="0"/>
          <w:divBdr>
            <w:top w:val="none" w:sz="0" w:space="0" w:color="auto"/>
            <w:left w:val="none" w:sz="0" w:space="0" w:color="auto"/>
            <w:bottom w:val="none" w:sz="0" w:space="0" w:color="auto"/>
            <w:right w:val="none" w:sz="0" w:space="0" w:color="auto"/>
          </w:divBdr>
        </w:div>
      </w:divsChild>
    </w:div>
    <w:div w:id="236668869">
      <w:bodyDiv w:val="1"/>
      <w:marLeft w:val="0"/>
      <w:marRight w:val="0"/>
      <w:marTop w:val="0"/>
      <w:marBottom w:val="0"/>
      <w:divBdr>
        <w:top w:val="none" w:sz="0" w:space="0" w:color="auto"/>
        <w:left w:val="none" w:sz="0" w:space="0" w:color="auto"/>
        <w:bottom w:val="none" w:sz="0" w:space="0" w:color="auto"/>
        <w:right w:val="none" w:sz="0" w:space="0" w:color="auto"/>
      </w:divBdr>
      <w:divsChild>
        <w:div w:id="1189097712">
          <w:marLeft w:val="547"/>
          <w:marRight w:val="0"/>
          <w:marTop w:val="0"/>
          <w:marBottom w:val="160"/>
          <w:divBdr>
            <w:top w:val="none" w:sz="0" w:space="0" w:color="auto"/>
            <w:left w:val="none" w:sz="0" w:space="0" w:color="auto"/>
            <w:bottom w:val="none" w:sz="0" w:space="0" w:color="auto"/>
            <w:right w:val="none" w:sz="0" w:space="0" w:color="auto"/>
          </w:divBdr>
        </w:div>
        <w:div w:id="464541282">
          <w:marLeft w:val="547"/>
          <w:marRight w:val="0"/>
          <w:marTop w:val="0"/>
          <w:marBottom w:val="160"/>
          <w:divBdr>
            <w:top w:val="none" w:sz="0" w:space="0" w:color="auto"/>
            <w:left w:val="none" w:sz="0" w:space="0" w:color="auto"/>
            <w:bottom w:val="none" w:sz="0" w:space="0" w:color="auto"/>
            <w:right w:val="none" w:sz="0" w:space="0" w:color="auto"/>
          </w:divBdr>
        </w:div>
      </w:divsChild>
    </w:div>
    <w:div w:id="252737859">
      <w:bodyDiv w:val="1"/>
      <w:marLeft w:val="0"/>
      <w:marRight w:val="0"/>
      <w:marTop w:val="0"/>
      <w:marBottom w:val="0"/>
      <w:divBdr>
        <w:top w:val="none" w:sz="0" w:space="0" w:color="auto"/>
        <w:left w:val="none" w:sz="0" w:space="0" w:color="auto"/>
        <w:bottom w:val="none" w:sz="0" w:space="0" w:color="auto"/>
        <w:right w:val="none" w:sz="0" w:space="0" w:color="auto"/>
      </w:divBdr>
      <w:divsChild>
        <w:div w:id="113598187">
          <w:marLeft w:val="547"/>
          <w:marRight w:val="0"/>
          <w:marTop w:val="0"/>
          <w:marBottom w:val="160"/>
          <w:divBdr>
            <w:top w:val="none" w:sz="0" w:space="0" w:color="auto"/>
            <w:left w:val="none" w:sz="0" w:space="0" w:color="auto"/>
            <w:bottom w:val="none" w:sz="0" w:space="0" w:color="auto"/>
            <w:right w:val="none" w:sz="0" w:space="0" w:color="auto"/>
          </w:divBdr>
        </w:div>
      </w:divsChild>
    </w:div>
    <w:div w:id="274215608">
      <w:bodyDiv w:val="1"/>
      <w:marLeft w:val="0"/>
      <w:marRight w:val="0"/>
      <w:marTop w:val="0"/>
      <w:marBottom w:val="0"/>
      <w:divBdr>
        <w:top w:val="none" w:sz="0" w:space="0" w:color="auto"/>
        <w:left w:val="none" w:sz="0" w:space="0" w:color="auto"/>
        <w:bottom w:val="none" w:sz="0" w:space="0" w:color="auto"/>
        <w:right w:val="none" w:sz="0" w:space="0" w:color="auto"/>
      </w:divBdr>
      <w:divsChild>
        <w:div w:id="918560647">
          <w:marLeft w:val="547"/>
          <w:marRight w:val="0"/>
          <w:marTop w:val="0"/>
          <w:marBottom w:val="160"/>
          <w:divBdr>
            <w:top w:val="none" w:sz="0" w:space="0" w:color="auto"/>
            <w:left w:val="none" w:sz="0" w:space="0" w:color="auto"/>
            <w:bottom w:val="none" w:sz="0" w:space="0" w:color="auto"/>
            <w:right w:val="none" w:sz="0" w:space="0" w:color="auto"/>
          </w:divBdr>
        </w:div>
      </w:divsChild>
    </w:div>
    <w:div w:id="279191950">
      <w:bodyDiv w:val="1"/>
      <w:marLeft w:val="0"/>
      <w:marRight w:val="0"/>
      <w:marTop w:val="0"/>
      <w:marBottom w:val="0"/>
      <w:divBdr>
        <w:top w:val="none" w:sz="0" w:space="0" w:color="auto"/>
        <w:left w:val="none" w:sz="0" w:space="0" w:color="auto"/>
        <w:bottom w:val="none" w:sz="0" w:space="0" w:color="auto"/>
        <w:right w:val="none" w:sz="0" w:space="0" w:color="auto"/>
      </w:divBdr>
      <w:divsChild>
        <w:div w:id="1538470556">
          <w:marLeft w:val="547"/>
          <w:marRight w:val="0"/>
          <w:marTop w:val="0"/>
          <w:marBottom w:val="160"/>
          <w:divBdr>
            <w:top w:val="none" w:sz="0" w:space="0" w:color="auto"/>
            <w:left w:val="none" w:sz="0" w:space="0" w:color="auto"/>
            <w:bottom w:val="none" w:sz="0" w:space="0" w:color="auto"/>
            <w:right w:val="none" w:sz="0" w:space="0" w:color="auto"/>
          </w:divBdr>
        </w:div>
        <w:div w:id="2059667804">
          <w:marLeft w:val="547"/>
          <w:marRight w:val="0"/>
          <w:marTop w:val="0"/>
          <w:marBottom w:val="160"/>
          <w:divBdr>
            <w:top w:val="none" w:sz="0" w:space="0" w:color="auto"/>
            <w:left w:val="none" w:sz="0" w:space="0" w:color="auto"/>
            <w:bottom w:val="none" w:sz="0" w:space="0" w:color="auto"/>
            <w:right w:val="none" w:sz="0" w:space="0" w:color="auto"/>
          </w:divBdr>
        </w:div>
        <w:div w:id="1635594992">
          <w:marLeft w:val="547"/>
          <w:marRight w:val="0"/>
          <w:marTop w:val="0"/>
          <w:marBottom w:val="160"/>
          <w:divBdr>
            <w:top w:val="none" w:sz="0" w:space="0" w:color="auto"/>
            <w:left w:val="none" w:sz="0" w:space="0" w:color="auto"/>
            <w:bottom w:val="none" w:sz="0" w:space="0" w:color="auto"/>
            <w:right w:val="none" w:sz="0" w:space="0" w:color="auto"/>
          </w:divBdr>
        </w:div>
        <w:div w:id="1847788638">
          <w:marLeft w:val="547"/>
          <w:marRight w:val="0"/>
          <w:marTop w:val="0"/>
          <w:marBottom w:val="160"/>
          <w:divBdr>
            <w:top w:val="none" w:sz="0" w:space="0" w:color="auto"/>
            <w:left w:val="none" w:sz="0" w:space="0" w:color="auto"/>
            <w:bottom w:val="none" w:sz="0" w:space="0" w:color="auto"/>
            <w:right w:val="none" w:sz="0" w:space="0" w:color="auto"/>
          </w:divBdr>
        </w:div>
      </w:divsChild>
    </w:div>
    <w:div w:id="286543545">
      <w:bodyDiv w:val="1"/>
      <w:marLeft w:val="0"/>
      <w:marRight w:val="0"/>
      <w:marTop w:val="0"/>
      <w:marBottom w:val="0"/>
      <w:divBdr>
        <w:top w:val="none" w:sz="0" w:space="0" w:color="auto"/>
        <w:left w:val="none" w:sz="0" w:space="0" w:color="auto"/>
        <w:bottom w:val="none" w:sz="0" w:space="0" w:color="auto"/>
        <w:right w:val="none" w:sz="0" w:space="0" w:color="auto"/>
      </w:divBdr>
    </w:div>
    <w:div w:id="287787361">
      <w:bodyDiv w:val="1"/>
      <w:marLeft w:val="0"/>
      <w:marRight w:val="0"/>
      <w:marTop w:val="0"/>
      <w:marBottom w:val="0"/>
      <w:divBdr>
        <w:top w:val="none" w:sz="0" w:space="0" w:color="auto"/>
        <w:left w:val="none" w:sz="0" w:space="0" w:color="auto"/>
        <w:bottom w:val="none" w:sz="0" w:space="0" w:color="auto"/>
        <w:right w:val="none" w:sz="0" w:space="0" w:color="auto"/>
      </w:divBdr>
      <w:divsChild>
        <w:div w:id="288630360">
          <w:marLeft w:val="547"/>
          <w:marRight w:val="0"/>
          <w:marTop w:val="0"/>
          <w:marBottom w:val="160"/>
          <w:divBdr>
            <w:top w:val="none" w:sz="0" w:space="0" w:color="auto"/>
            <w:left w:val="none" w:sz="0" w:space="0" w:color="auto"/>
            <w:bottom w:val="none" w:sz="0" w:space="0" w:color="auto"/>
            <w:right w:val="none" w:sz="0" w:space="0" w:color="auto"/>
          </w:divBdr>
        </w:div>
      </w:divsChild>
    </w:div>
    <w:div w:id="326326820">
      <w:bodyDiv w:val="1"/>
      <w:marLeft w:val="0"/>
      <w:marRight w:val="0"/>
      <w:marTop w:val="0"/>
      <w:marBottom w:val="0"/>
      <w:divBdr>
        <w:top w:val="none" w:sz="0" w:space="0" w:color="auto"/>
        <w:left w:val="none" w:sz="0" w:space="0" w:color="auto"/>
        <w:bottom w:val="none" w:sz="0" w:space="0" w:color="auto"/>
        <w:right w:val="none" w:sz="0" w:space="0" w:color="auto"/>
      </w:divBdr>
      <w:divsChild>
        <w:div w:id="1086809120">
          <w:marLeft w:val="446"/>
          <w:marRight w:val="0"/>
          <w:marTop w:val="0"/>
          <w:marBottom w:val="160"/>
          <w:divBdr>
            <w:top w:val="none" w:sz="0" w:space="0" w:color="auto"/>
            <w:left w:val="none" w:sz="0" w:space="0" w:color="auto"/>
            <w:bottom w:val="none" w:sz="0" w:space="0" w:color="auto"/>
            <w:right w:val="none" w:sz="0" w:space="0" w:color="auto"/>
          </w:divBdr>
        </w:div>
        <w:div w:id="835996235">
          <w:marLeft w:val="1267"/>
          <w:marRight w:val="0"/>
          <w:marTop w:val="0"/>
          <w:marBottom w:val="0"/>
          <w:divBdr>
            <w:top w:val="none" w:sz="0" w:space="0" w:color="auto"/>
            <w:left w:val="none" w:sz="0" w:space="0" w:color="auto"/>
            <w:bottom w:val="none" w:sz="0" w:space="0" w:color="auto"/>
            <w:right w:val="none" w:sz="0" w:space="0" w:color="auto"/>
          </w:divBdr>
        </w:div>
        <w:div w:id="1081216779">
          <w:marLeft w:val="1267"/>
          <w:marRight w:val="0"/>
          <w:marTop w:val="0"/>
          <w:marBottom w:val="0"/>
          <w:divBdr>
            <w:top w:val="none" w:sz="0" w:space="0" w:color="auto"/>
            <w:left w:val="none" w:sz="0" w:space="0" w:color="auto"/>
            <w:bottom w:val="none" w:sz="0" w:space="0" w:color="auto"/>
            <w:right w:val="none" w:sz="0" w:space="0" w:color="auto"/>
          </w:divBdr>
        </w:div>
      </w:divsChild>
    </w:div>
    <w:div w:id="328872263">
      <w:bodyDiv w:val="1"/>
      <w:marLeft w:val="0"/>
      <w:marRight w:val="0"/>
      <w:marTop w:val="0"/>
      <w:marBottom w:val="0"/>
      <w:divBdr>
        <w:top w:val="none" w:sz="0" w:space="0" w:color="auto"/>
        <w:left w:val="none" w:sz="0" w:space="0" w:color="auto"/>
        <w:bottom w:val="none" w:sz="0" w:space="0" w:color="auto"/>
        <w:right w:val="none" w:sz="0" w:space="0" w:color="auto"/>
      </w:divBdr>
      <w:divsChild>
        <w:div w:id="1568027377">
          <w:marLeft w:val="547"/>
          <w:marRight w:val="0"/>
          <w:marTop w:val="0"/>
          <w:marBottom w:val="160"/>
          <w:divBdr>
            <w:top w:val="none" w:sz="0" w:space="0" w:color="auto"/>
            <w:left w:val="none" w:sz="0" w:space="0" w:color="auto"/>
            <w:bottom w:val="none" w:sz="0" w:space="0" w:color="auto"/>
            <w:right w:val="none" w:sz="0" w:space="0" w:color="auto"/>
          </w:divBdr>
        </w:div>
        <w:div w:id="1814447803">
          <w:marLeft w:val="1267"/>
          <w:marRight w:val="0"/>
          <w:marTop w:val="0"/>
          <w:marBottom w:val="0"/>
          <w:divBdr>
            <w:top w:val="none" w:sz="0" w:space="0" w:color="auto"/>
            <w:left w:val="none" w:sz="0" w:space="0" w:color="auto"/>
            <w:bottom w:val="none" w:sz="0" w:space="0" w:color="auto"/>
            <w:right w:val="none" w:sz="0" w:space="0" w:color="auto"/>
          </w:divBdr>
        </w:div>
        <w:div w:id="738360329">
          <w:marLeft w:val="1267"/>
          <w:marRight w:val="0"/>
          <w:marTop w:val="0"/>
          <w:marBottom w:val="0"/>
          <w:divBdr>
            <w:top w:val="none" w:sz="0" w:space="0" w:color="auto"/>
            <w:left w:val="none" w:sz="0" w:space="0" w:color="auto"/>
            <w:bottom w:val="none" w:sz="0" w:space="0" w:color="auto"/>
            <w:right w:val="none" w:sz="0" w:space="0" w:color="auto"/>
          </w:divBdr>
        </w:div>
        <w:div w:id="1124814380">
          <w:marLeft w:val="1267"/>
          <w:marRight w:val="0"/>
          <w:marTop w:val="0"/>
          <w:marBottom w:val="0"/>
          <w:divBdr>
            <w:top w:val="none" w:sz="0" w:space="0" w:color="auto"/>
            <w:left w:val="none" w:sz="0" w:space="0" w:color="auto"/>
            <w:bottom w:val="none" w:sz="0" w:space="0" w:color="auto"/>
            <w:right w:val="none" w:sz="0" w:space="0" w:color="auto"/>
          </w:divBdr>
        </w:div>
      </w:divsChild>
    </w:div>
    <w:div w:id="340545979">
      <w:bodyDiv w:val="1"/>
      <w:marLeft w:val="0"/>
      <w:marRight w:val="0"/>
      <w:marTop w:val="0"/>
      <w:marBottom w:val="0"/>
      <w:divBdr>
        <w:top w:val="none" w:sz="0" w:space="0" w:color="auto"/>
        <w:left w:val="none" w:sz="0" w:space="0" w:color="auto"/>
        <w:bottom w:val="none" w:sz="0" w:space="0" w:color="auto"/>
        <w:right w:val="none" w:sz="0" w:space="0" w:color="auto"/>
      </w:divBdr>
    </w:div>
    <w:div w:id="350493149">
      <w:bodyDiv w:val="1"/>
      <w:marLeft w:val="0"/>
      <w:marRight w:val="0"/>
      <w:marTop w:val="0"/>
      <w:marBottom w:val="0"/>
      <w:divBdr>
        <w:top w:val="none" w:sz="0" w:space="0" w:color="auto"/>
        <w:left w:val="none" w:sz="0" w:space="0" w:color="auto"/>
        <w:bottom w:val="none" w:sz="0" w:space="0" w:color="auto"/>
        <w:right w:val="none" w:sz="0" w:space="0" w:color="auto"/>
      </w:divBdr>
      <w:divsChild>
        <w:div w:id="1768887384">
          <w:marLeft w:val="1224"/>
          <w:marRight w:val="0"/>
          <w:marTop w:val="0"/>
          <w:marBottom w:val="160"/>
          <w:divBdr>
            <w:top w:val="none" w:sz="0" w:space="0" w:color="auto"/>
            <w:left w:val="none" w:sz="0" w:space="0" w:color="auto"/>
            <w:bottom w:val="none" w:sz="0" w:space="0" w:color="auto"/>
            <w:right w:val="none" w:sz="0" w:space="0" w:color="auto"/>
          </w:divBdr>
        </w:div>
      </w:divsChild>
    </w:div>
    <w:div w:id="386883722">
      <w:bodyDiv w:val="1"/>
      <w:marLeft w:val="0"/>
      <w:marRight w:val="0"/>
      <w:marTop w:val="0"/>
      <w:marBottom w:val="0"/>
      <w:divBdr>
        <w:top w:val="none" w:sz="0" w:space="0" w:color="auto"/>
        <w:left w:val="none" w:sz="0" w:space="0" w:color="auto"/>
        <w:bottom w:val="none" w:sz="0" w:space="0" w:color="auto"/>
        <w:right w:val="none" w:sz="0" w:space="0" w:color="auto"/>
      </w:divBdr>
      <w:divsChild>
        <w:div w:id="1592162850">
          <w:marLeft w:val="547"/>
          <w:marRight w:val="0"/>
          <w:marTop w:val="0"/>
          <w:marBottom w:val="0"/>
          <w:divBdr>
            <w:top w:val="none" w:sz="0" w:space="0" w:color="auto"/>
            <w:left w:val="none" w:sz="0" w:space="0" w:color="auto"/>
            <w:bottom w:val="none" w:sz="0" w:space="0" w:color="auto"/>
            <w:right w:val="none" w:sz="0" w:space="0" w:color="auto"/>
          </w:divBdr>
        </w:div>
      </w:divsChild>
    </w:div>
    <w:div w:id="396980653">
      <w:bodyDiv w:val="1"/>
      <w:marLeft w:val="0"/>
      <w:marRight w:val="0"/>
      <w:marTop w:val="0"/>
      <w:marBottom w:val="0"/>
      <w:divBdr>
        <w:top w:val="none" w:sz="0" w:space="0" w:color="auto"/>
        <w:left w:val="none" w:sz="0" w:space="0" w:color="auto"/>
        <w:bottom w:val="none" w:sz="0" w:space="0" w:color="auto"/>
        <w:right w:val="none" w:sz="0" w:space="0" w:color="auto"/>
      </w:divBdr>
      <w:divsChild>
        <w:div w:id="1436752458">
          <w:marLeft w:val="1267"/>
          <w:marRight w:val="0"/>
          <w:marTop w:val="0"/>
          <w:marBottom w:val="0"/>
          <w:divBdr>
            <w:top w:val="none" w:sz="0" w:space="0" w:color="auto"/>
            <w:left w:val="none" w:sz="0" w:space="0" w:color="auto"/>
            <w:bottom w:val="none" w:sz="0" w:space="0" w:color="auto"/>
            <w:right w:val="none" w:sz="0" w:space="0" w:color="auto"/>
          </w:divBdr>
        </w:div>
      </w:divsChild>
    </w:div>
    <w:div w:id="411977197">
      <w:bodyDiv w:val="1"/>
      <w:marLeft w:val="0"/>
      <w:marRight w:val="0"/>
      <w:marTop w:val="0"/>
      <w:marBottom w:val="0"/>
      <w:divBdr>
        <w:top w:val="none" w:sz="0" w:space="0" w:color="auto"/>
        <w:left w:val="none" w:sz="0" w:space="0" w:color="auto"/>
        <w:bottom w:val="none" w:sz="0" w:space="0" w:color="auto"/>
        <w:right w:val="none" w:sz="0" w:space="0" w:color="auto"/>
      </w:divBdr>
      <w:divsChild>
        <w:div w:id="1073238823">
          <w:marLeft w:val="677"/>
          <w:marRight w:val="0"/>
          <w:marTop w:val="0"/>
          <w:marBottom w:val="0"/>
          <w:divBdr>
            <w:top w:val="none" w:sz="0" w:space="0" w:color="auto"/>
            <w:left w:val="none" w:sz="0" w:space="0" w:color="auto"/>
            <w:bottom w:val="none" w:sz="0" w:space="0" w:color="auto"/>
            <w:right w:val="none" w:sz="0" w:space="0" w:color="auto"/>
          </w:divBdr>
        </w:div>
        <w:div w:id="324864581">
          <w:marLeft w:val="1267"/>
          <w:marRight w:val="0"/>
          <w:marTop w:val="0"/>
          <w:marBottom w:val="0"/>
          <w:divBdr>
            <w:top w:val="none" w:sz="0" w:space="0" w:color="auto"/>
            <w:left w:val="none" w:sz="0" w:space="0" w:color="auto"/>
            <w:bottom w:val="none" w:sz="0" w:space="0" w:color="auto"/>
            <w:right w:val="none" w:sz="0" w:space="0" w:color="auto"/>
          </w:divBdr>
        </w:div>
        <w:div w:id="1574125770">
          <w:marLeft w:val="1267"/>
          <w:marRight w:val="0"/>
          <w:marTop w:val="0"/>
          <w:marBottom w:val="0"/>
          <w:divBdr>
            <w:top w:val="none" w:sz="0" w:space="0" w:color="auto"/>
            <w:left w:val="none" w:sz="0" w:space="0" w:color="auto"/>
            <w:bottom w:val="none" w:sz="0" w:space="0" w:color="auto"/>
            <w:right w:val="none" w:sz="0" w:space="0" w:color="auto"/>
          </w:divBdr>
        </w:div>
        <w:div w:id="210963926">
          <w:marLeft w:val="1267"/>
          <w:marRight w:val="0"/>
          <w:marTop w:val="0"/>
          <w:marBottom w:val="0"/>
          <w:divBdr>
            <w:top w:val="none" w:sz="0" w:space="0" w:color="auto"/>
            <w:left w:val="none" w:sz="0" w:space="0" w:color="auto"/>
            <w:bottom w:val="none" w:sz="0" w:space="0" w:color="auto"/>
            <w:right w:val="none" w:sz="0" w:space="0" w:color="auto"/>
          </w:divBdr>
        </w:div>
        <w:div w:id="951013169">
          <w:marLeft w:val="1267"/>
          <w:marRight w:val="0"/>
          <w:marTop w:val="0"/>
          <w:marBottom w:val="0"/>
          <w:divBdr>
            <w:top w:val="none" w:sz="0" w:space="0" w:color="auto"/>
            <w:left w:val="none" w:sz="0" w:space="0" w:color="auto"/>
            <w:bottom w:val="none" w:sz="0" w:space="0" w:color="auto"/>
            <w:right w:val="none" w:sz="0" w:space="0" w:color="auto"/>
          </w:divBdr>
        </w:div>
      </w:divsChild>
    </w:div>
    <w:div w:id="418985527">
      <w:bodyDiv w:val="1"/>
      <w:marLeft w:val="0"/>
      <w:marRight w:val="0"/>
      <w:marTop w:val="0"/>
      <w:marBottom w:val="0"/>
      <w:divBdr>
        <w:top w:val="none" w:sz="0" w:space="0" w:color="auto"/>
        <w:left w:val="none" w:sz="0" w:space="0" w:color="auto"/>
        <w:bottom w:val="none" w:sz="0" w:space="0" w:color="auto"/>
        <w:right w:val="none" w:sz="0" w:space="0" w:color="auto"/>
      </w:divBdr>
      <w:divsChild>
        <w:div w:id="1562522291">
          <w:marLeft w:val="547"/>
          <w:marRight w:val="0"/>
          <w:marTop w:val="0"/>
          <w:marBottom w:val="160"/>
          <w:divBdr>
            <w:top w:val="none" w:sz="0" w:space="0" w:color="auto"/>
            <w:left w:val="none" w:sz="0" w:space="0" w:color="auto"/>
            <w:bottom w:val="none" w:sz="0" w:space="0" w:color="auto"/>
            <w:right w:val="none" w:sz="0" w:space="0" w:color="auto"/>
          </w:divBdr>
        </w:div>
      </w:divsChild>
    </w:div>
    <w:div w:id="433868956">
      <w:bodyDiv w:val="1"/>
      <w:marLeft w:val="0"/>
      <w:marRight w:val="0"/>
      <w:marTop w:val="0"/>
      <w:marBottom w:val="0"/>
      <w:divBdr>
        <w:top w:val="none" w:sz="0" w:space="0" w:color="auto"/>
        <w:left w:val="none" w:sz="0" w:space="0" w:color="auto"/>
        <w:bottom w:val="none" w:sz="0" w:space="0" w:color="auto"/>
        <w:right w:val="none" w:sz="0" w:space="0" w:color="auto"/>
      </w:divBdr>
      <w:divsChild>
        <w:div w:id="280844732">
          <w:marLeft w:val="547"/>
          <w:marRight w:val="0"/>
          <w:marTop w:val="0"/>
          <w:marBottom w:val="0"/>
          <w:divBdr>
            <w:top w:val="none" w:sz="0" w:space="0" w:color="auto"/>
            <w:left w:val="none" w:sz="0" w:space="0" w:color="auto"/>
            <w:bottom w:val="none" w:sz="0" w:space="0" w:color="auto"/>
            <w:right w:val="none" w:sz="0" w:space="0" w:color="auto"/>
          </w:divBdr>
        </w:div>
      </w:divsChild>
    </w:div>
    <w:div w:id="442650064">
      <w:bodyDiv w:val="1"/>
      <w:marLeft w:val="0"/>
      <w:marRight w:val="0"/>
      <w:marTop w:val="0"/>
      <w:marBottom w:val="0"/>
      <w:divBdr>
        <w:top w:val="none" w:sz="0" w:space="0" w:color="auto"/>
        <w:left w:val="none" w:sz="0" w:space="0" w:color="auto"/>
        <w:bottom w:val="none" w:sz="0" w:space="0" w:color="auto"/>
        <w:right w:val="none" w:sz="0" w:space="0" w:color="auto"/>
      </w:divBdr>
      <w:divsChild>
        <w:div w:id="875387327">
          <w:marLeft w:val="547"/>
          <w:marRight w:val="0"/>
          <w:marTop w:val="0"/>
          <w:marBottom w:val="160"/>
          <w:divBdr>
            <w:top w:val="none" w:sz="0" w:space="0" w:color="auto"/>
            <w:left w:val="none" w:sz="0" w:space="0" w:color="auto"/>
            <w:bottom w:val="none" w:sz="0" w:space="0" w:color="auto"/>
            <w:right w:val="none" w:sz="0" w:space="0" w:color="auto"/>
          </w:divBdr>
        </w:div>
      </w:divsChild>
    </w:div>
    <w:div w:id="463499940">
      <w:bodyDiv w:val="1"/>
      <w:marLeft w:val="0"/>
      <w:marRight w:val="0"/>
      <w:marTop w:val="0"/>
      <w:marBottom w:val="0"/>
      <w:divBdr>
        <w:top w:val="none" w:sz="0" w:space="0" w:color="auto"/>
        <w:left w:val="none" w:sz="0" w:space="0" w:color="auto"/>
        <w:bottom w:val="none" w:sz="0" w:space="0" w:color="auto"/>
        <w:right w:val="none" w:sz="0" w:space="0" w:color="auto"/>
      </w:divBdr>
      <w:divsChild>
        <w:div w:id="1836650696">
          <w:marLeft w:val="547"/>
          <w:marRight w:val="0"/>
          <w:marTop w:val="0"/>
          <w:marBottom w:val="160"/>
          <w:divBdr>
            <w:top w:val="none" w:sz="0" w:space="0" w:color="auto"/>
            <w:left w:val="none" w:sz="0" w:space="0" w:color="auto"/>
            <w:bottom w:val="none" w:sz="0" w:space="0" w:color="auto"/>
            <w:right w:val="none" w:sz="0" w:space="0" w:color="auto"/>
          </w:divBdr>
        </w:div>
        <w:div w:id="1711223709">
          <w:marLeft w:val="547"/>
          <w:marRight w:val="0"/>
          <w:marTop w:val="0"/>
          <w:marBottom w:val="0"/>
          <w:divBdr>
            <w:top w:val="none" w:sz="0" w:space="0" w:color="auto"/>
            <w:left w:val="none" w:sz="0" w:space="0" w:color="auto"/>
            <w:bottom w:val="none" w:sz="0" w:space="0" w:color="auto"/>
            <w:right w:val="none" w:sz="0" w:space="0" w:color="auto"/>
          </w:divBdr>
        </w:div>
      </w:divsChild>
    </w:div>
    <w:div w:id="471216614">
      <w:bodyDiv w:val="1"/>
      <w:marLeft w:val="0"/>
      <w:marRight w:val="0"/>
      <w:marTop w:val="0"/>
      <w:marBottom w:val="0"/>
      <w:divBdr>
        <w:top w:val="none" w:sz="0" w:space="0" w:color="auto"/>
        <w:left w:val="none" w:sz="0" w:space="0" w:color="auto"/>
        <w:bottom w:val="none" w:sz="0" w:space="0" w:color="auto"/>
        <w:right w:val="none" w:sz="0" w:space="0" w:color="auto"/>
      </w:divBdr>
      <w:divsChild>
        <w:div w:id="1304308996">
          <w:marLeft w:val="1267"/>
          <w:marRight w:val="0"/>
          <w:marTop w:val="0"/>
          <w:marBottom w:val="0"/>
          <w:divBdr>
            <w:top w:val="none" w:sz="0" w:space="0" w:color="auto"/>
            <w:left w:val="none" w:sz="0" w:space="0" w:color="auto"/>
            <w:bottom w:val="none" w:sz="0" w:space="0" w:color="auto"/>
            <w:right w:val="none" w:sz="0" w:space="0" w:color="auto"/>
          </w:divBdr>
        </w:div>
        <w:div w:id="79720046">
          <w:marLeft w:val="1267"/>
          <w:marRight w:val="0"/>
          <w:marTop w:val="0"/>
          <w:marBottom w:val="0"/>
          <w:divBdr>
            <w:top w:val="none" w:sz="0" w:space="0" w:color="auto"/>
            <w:left w:val="none" w:sz="0" w:space="0" w:color="auto"/>
            <w:bottom w:val="none" w:sz="0" w:space="0" w:color="auto"/>
            <w:right w:val="none" w:sz="0" w:space="0" w:color="auto"/>
          </w:divBdr>
        </w:div>
      </w:divsChild>
    </w:div>
    <w:div w:id="475341325">
      <w:bodyDiv w:val="1"/>
      <w:marLeft w:val="0"/>
      <w:marRight w:val="0"/>
      <w:marTop w:val="0"/>
      <w:marBottom w:val="0"/>
      <w:divBdr>
        <w:top w:val="none" w:sz="0" w:space="0" w:color="auto"/>
        <w:left w:val="none" w:sz="0" w:space="0" w:color="auto"/>
        <w:bottom w:val="none" w:sz="0" w:space="0" w:color="auto"/>
        <w:right w:val="none" w:sz="0" w:space="0" w:color="auto"/>
      </w:divBdr>
    </w:div>
    <w:div w:id="542905562">
      <w:bodyDiv w:val="1"/>
      <w:marLeft w:val="0"/>
      <w:marRight w:val="0"/>
      <w:marTop w:val="0"/>
      <w:marBottom w:val="0"/>
      <w:divBdr>
        <w:top w:val="none" w:sz="0" w:space="0" w:color="auto"/>
        <w:left w:val="none" w:sz="0" w:space="0" w:color="auto"/>
        <w:bottom w:val="none" w:sz="0" w:space="0" w:color="auto"/>
        <w:right w:val="none" w:sz="0" w:space="0" w:color="auto"/>
      </w:divBdr>
      <w:divsChild>
        <w:div w:id="1930655666">
          <w:marLeft w:val="547"/>
          <w:marRight w:val="0"/>
          <w:marTop w:val="0"/>
          <w:marBottom w:val="160"/>
          <w:divBdr>
            <w:top w:val="none" w:sz="0" w:space="0" w:color="auto"/>
            <w:left w:val="none" w:sz="0" w:space="0" w:color="auto"/>
            <w:bottom w:val="none" w:sz="0" w:space="0" w:color="auto"/>
            <w:right w:val="none" w:sz="0" w:space="0" w:color="auto"/>
          </w:divBdr>
        </w:div>
      </w:divsChild>
    </w:div>
    <w:div w:id="571164559">
      <w:bodyDiv w:val="1"/>
      <w:marLeft w:val="0"/>
      <w:marRight w:val="0"/>
      <w:marTop w:val="0"/>
      <w:marBottom w:val="0"/>
      <w:divBdr>
        <w:top w:val="none" w:sz="0" w:space="0" w:color="auto"/>
        <w:left w:val="none" w:sz="0" w:space="0" w:color="auto"/>
        <w:bottom w:val="none" w:sz="0" w:space="0" w:color="auto"/>
        <w:right w:val="none" w:sz="0" w:space="0" w:color="auto"/>
      </w:divBdr>
    </w:div>
    <w:div w:id="573047753">
      <w:bodyDiv w:val="1"/>
      <w:marLeft w:val="0"/>
      <w:marRight w:val="0"/>
      <w:marTop w:val="0"/>
      <w:marBottom w:val="0"/>
      <w:divBdr>
        <w:top w:val="none" w:sz="0" w:space="0" w:color="auto"/>
        <w:left w:val="none" w:sz="0" w:space="0" w:color="auto"/>
        <w:bottom w:val="none" w:sz="0" w:space="0" w:color="auto"/>
        <w:right w:val="none" w:sz="0" w:space="0" w:color="auto"/>
      </w:divBdr>
      <w:divsChild>
        <w:div w:id="317466217">
          <w:marLeft w:val="446"/>
          <w:marRight w:val="0"/>
          <w:marTop w:val="0"/>
          <w:marBottom w:val="160"/>
          <w:divBdr>
            <w:top w:val="none" w:sz="0" w:space="0" w:color="auto"/>
            <w:left w:val="none" w:sz="0" w:space="0" w:color="auto"/>
            <w:bottom w:val="none" w:sz="0" w:space="0" w:color="auto"/>
            <w:right w:val="none" w:sz="0" w:space="0" w:color="auto"/>
          </w:divBdr>
        </w:div>
      </w:divsChild>
    </w:div>
    <w:div w:id="626594120">
      <w:bodyDiv w:val="1"/>
      <w:marLeft w:val="0"/>
      <w:marRight w:val="0"/>
      <w:marTop w:val="0"/>
      <w:marBottom w:val="0"/>
      <w:divBdr>
        <w:top w:val="none" w:sz="0" w:space="0" w:color="auto"/>
        <w:left w:val="none" w:sz="0" w:space="0" w:color="auto"/>
        <w:bottom w:val="none" w:sz="0" w:space="0" w:color="auto"/>
        <w:right w:val="none" w:sz="0" w:space="0" w:color="auto"/>
      </w:divBdr>
      <w:divsChild>
        <w:div w:id="1386293302">
          <w:marLeft w:val="821"/>
          <w:marRight w:val="0"/>
          <w:marTop w:val="120"/>
          <w:marBottom w:val="0"/>
          <w:divBdr>
            <w:top w:val="none" w:sz="0" w:space="0" w:color="auto"/>
            <w:left w:val="none" w:sz="0" w:space="0" w:color="auto"/>
            <w:bottom w:val="none" w:sz="0" w:space="0" w:color="auto"/>
            <w:right w:val="none" w:sz="0" w:space="0" w:color="auto"/>
          </w:divBdr>
        </w:div>
        <w:div w:id="1128164822">
          <w:marLeft w:val="821"/>
          <w:marRight w:val="0"/>
          <w:marTop w:val="120"/>
          <w:marBottom w:val="0"/>
          <w:divBdr>
            <w:top w:val="none" w:sz="0" w:space="0" w:color="auto"/>
            <w:left w:val="none" w:sz="0" w:space="0" w:color="auto"/>
            <w:bottom w:val="none" w:sz="0" w:space="0" w:color="auto"/>
            <w:right w:val="none" w:sz="0" w:space="0" w:color="auto"/>
          </w:divBdr>
        </w:div>
        <w:div w:id="1436438394">
          <w:marLeft w:val="1267"/>
          <w:marRight w:val="0"/>
          <w:marTop w:val="0"/>
          <w:marBottom w:val="0"/>
          <w:divBdr>
            <w:top w:val="none" w:sz="0" w:space="0" w:color="auto"/>
            <w:left w:val="none" w:sz="0" w:space="0" w:color="auto"/>
            <w:bottom w:val="none" w:sz="0" w:space="0" w:color="auto"/>
            <w:right w:val="none" w:sz="0" w:space="0" w:color="auto"/>
          </w:divBdr>
        </w:div>
        <w:div w:id="1816945600">
          <w:marLeft w:val="1267"/>
          <w:marRight w:val="0"/>
          <w:marTop w:val="0"/>
          <w:marBottom w:val="0"/>
          <w:divBdr>
            <w:top w:val="none" w:sz="0" w:space="0" w:color="auto"/>
            <w:left w:val="none" w:sz="0" w:space="0" w:color="auto"/>
            <w:bottom w:val="none" w:sz="0" w:space="0" w:color="auto"/>
            <w:right w:val="none" w:sz="0" w:space="0" w:color="auto"/>
          </w:divBdr>
        </w:div>
        <w:div w:id="93719644">
          <w:marLeft w:val="1267"/>
          <w:marRight w:val="0"/>
          <w:marTop w:val="0"/>
          <w:marBottom w:val="0"/>
          <w:divBdr>
            <w:top w:val="none" w:sz="0" w:space="0" w:color="auto"/>
            <w:left w:val="none" w:sz="0" w:space="0" w:color="auto"/>
            <w:bottom w:val="none" w:sz="0" w:space="0" w:color="auto"/>
            <w:right w:val="none" w:sz="0" w:space="0" w:color="auto"/>
          </w:divBdr>
        </w:div>
      </w:divsChild>
    </w:div>
    <w:div w:id="692146933">
      <w:bodyDiv w:val="1"/>
      <w:marLeft w:val="0"/>
      <w:marRight w:val="0"/>
      <w:marTop w:val="0"/>
      <w:marBottom w:val="0"/>
      <w:divBdr>
        <w:top w:val="none" w:sz="0" w:space="0" w:color="auto"/>
        <w:left w:val="none" w:sz="0" w:space="0" w:color="auto"/>
        <w:bottom w:val="none" w:sz="0" w:space="0" w:color="auto"/>
        <w:right w:val="none" w:sz="0" w:space="0" w:color="auto"/>
      </w:divBdr>
      <w:divsChild>
        <w:div w:id="812261359">
          <w:marLeft w:val="1253"/>
          <w:marRight w:val="0"/>
          <w:marTop w:val="0"/>
          <w:marBottom w:val="160"/>
          <w:divBdr>
            <w:top w:val="none" w:sz="0" w:space="0" w:color="auto"/>
            <w:left w:val="none" w:sz="0" w:space="0" w:color="auto"/>
            <w:bottom w:val="none" w:sz="0" w:space="0" w:color="auto"/>
            <w:right w:val="none" w:sz="0" w:space="0" w:color="auto"/>
          </w:divBdr>
        </w:div>
      </w:divsChild>
    </w:div>
    <w:div w:id="725421599">
      <w:bodyDiv w:val="1"/>
      <w:marLeft w:val="0"/>
      <w:marRight w:val="0"/>
      <w:marTop w:val="0"/>
      <w:marBottom w:val="0"/>
      <w:divBdr>
        <w:top w:val="none" w:sz="0" w:space="0" w:color="auto"/>
        <w:left w:val="none" w:sz="0" w:space="0" w:color="auto"/>
        <w:bottom w:val="none" w:sz="0" w:space="0" w:color="auto"/>
        <w:right w:val="none" w:sz="0" w:space="0" w:color="auto"/>
      </w:divBdr>
    </w:div>
    <w:div w:id="727535988">
      <w:bodyDiv w:val="1"/>
      <w:marLeft w:val="0"/>
      <w:marRight w:val="0"/>
      <w:marTop w:val="0"/>
      <w:marBottom w:val="0"/>
      <w:divBdr>
        <w:top w:val="none" w:sz="0" w:space="0" w:color="auto"/>
        <w:left w:val="none" w:sz="0" w:space="0" w:color="auto"/>
        <w:bottom w:val="none" w:sz="0" w:space="0" w:color="auto"/>
        <w:right w:val="none" w:sz="0" w:space="0" w:color="auto"/>
      </w:divBdr>
      <w:divsChild>
        <w:div w:id="345594127">
          <w:marLeft w:val="547"/>
          <w:marRight w:val="0"/>
          <w:marTop w:val="0"/>
          <w:marBottom w:val="160"/>
          <w:divBdr>
            <w:top w:val="none" w:sz="0" w:space="0" w:color="auto"/>
            <w:left w:val="none" w:sz="0" w:space="0" w:color="auto"/>
            <w:bottom w:val="none" w:sz="0" w:space="0" w:color="auto"/>
            <w:right w:val="none" w:sz="0" w:space="0" w:color="auto"/>
          </w:divBdr>
        </w:div>
      </w:divsChild>
    </w:div>
    <w:div w:id="755328802">
      <w:bodyDiv w:val="1"/>
      <w:marLeft w:val="0"/>
      <w:marRight w:val="0"/>
      <w:marTop w:val="0"/>
      <w:marBottom w:val="0"/>
      <w:divBdr>
        <w:top w:val="none" w:sz="0" w:space="0" w:color="auto"/>
        <w:left w:val="none" w:sz="0" w:space="0" w:color="auto"/>
        <w:bottom w:val="none" w:sz="0" w:space="0" w:color="auto"/>
        <w:right w:val="none" w:sz="0" w:space="0" w:color="auto"/>
      </w:divBdr>
    </w:div>
    <w:div w:id="776024406">
      <w:bodyDiv w:val="1"/>
      <w:marLeft w:val="0"/>
      <w:marRight w:val="0"/>
      <w:marTop w:val="0"/>
      <w:marBottom w:val="0"/>
      <w:divBdr>
        <w:top w:val="none" w:sz="0" w:space="0" w:color="auto"/>
        <w:left w:val="none" w:sz="0" w:space="0" w:color="auto"/>
        <w:bottom w:val="none" w:sz="0" w:space="0" w:color="auto"/>
        <w:right w:val="none" w:sz="0" w:space="0" w:color="auto"/>
      </w:divBdr>
      <w:divsChild>
        <w:div w:id="1571890213">
          <w:marLeft w:val="821"/>
          <w:marRight w:val="0"/>
          <w:marTop w:val="0"/>
          <w:marBottom w:val="0"/>
          <w:divBdr>
            <w:top w:val="none" w:sz="0" w:space="0" w:color="auto"/>
            <w:left w:val="none" w:sz="0" w:space="0" w:color="auto"/>
            <w:bottom w:val="none" w:sz="0" w:space="0" w:color="auto"/>
            <w:right w:val="none" w:sz="0" w:space="0" w:color="auto"/>
          </w:divBdr>
        </w:div>
        <w:div w:id="1069888053">
          <w:marLeft w:val="706"/>
          <w:marRight w:val="0"/>
          <w:marTop w:val="0"/>
          <w:marBottom w:val="0"/>
          <w:divBdr>
            <w:top w:val="none" w:sz="0" w:space="0" w:color="auto"/>
            <w:left w:val="none" w:sz="0" w:space="0" w:color="auto"/>
            <w:bottom w:val="none" w:sz="0" w:space="0" w:color="auto"/>
            <w:right w:val="none" w:sz="0" w:space="0" w:color="auto"/>
          </w:divBdr>
        </w:div>
      </w:divsChild>
    </w:div>
    <w:div w:id="778373306">
      <w:bodyDiv w:val="1"/>
      <w:marLeft w:val="0"/>
      <w:marRight w:val="0"/>
      <w:marTop w:val="0"/>
      <w:marBottom w:val="0"/>
      <w:divBdr>
        <w:top w:val="none" w:sz="0" w:space="0" w:color="auto"/>
        <w:left w:val="none" w:sz="0" w:space="0" w:color="auto"/>
        <w:bottom w:val="none" w:sz="0" w:space="0" w:color="auto"/>
        <w:right w:val="none" w:sz="0" w:space="0" w:color="auto"/>
      </w:divBdr>
    </w:div>
    <w:div w:id="791486497">
      <w:bodyDiv w:val="1"/>
      <w:marLeft w:val="0"/>
      <w:marRight w:val="0"/>
      <w:marTop w:val="0"/>
      <w:marBottom w:val="0"/>
      <w:divBdr>
        <w:top w:val="none" w:sz="0" w:space="0" w:color="auto"/>
        <w:left w:val="none" w:sz="0" w:space="0" w:color="auto"/>
        <w:bottom w:val="none" w:sz="0" w:space="0" w:color="auto"/>
        <w:right w:val="none" w:sz="0" w:space="0" w:color="auto"/>
      </w:divBdr>
      <w:divsChild>
        <w:div w:id="1050572526">
          <w:marLeft w:val="648"/>
          <w:marRight w:val="0"/>
          <w:marTop w:val="0"/>
          <w:marBottom w:val="160"/>
          <w:divBdr>
            <w:top w:val="none" w:sz="0" w:space="0" w:color="auto"/>
            <w:left w:val="none" w:sz="0" w:space="0" w:color="auto"/>
            <w:bottom w:val="none" w:sz="0" w:space="0" w:color="auto"/>
            <w:right w:val="none" w:sz="0" w:space="0" w:color="auto"/>
          </w:divBdr>
        </w:div>
      </w:divsChild>
    </w:div>
    <w:div w:id="864752330">
      <w:bodyDiv w:val="1"/>
      <w:marLeft w:val="0"/>
      <w:marRight w:val="0"/>
      <w:marTop w:val="0"/>
      <w:marBottom w:val="0"/>
      <w:divBdr>
        <w:top w:val="none" w:sz="0" w:space="0" w:color="auto"/>
        <w:left w:val="none" w:sz="0" w:space="0" w:color="auto"/>
        <w:bottom w:val="none" w:sz="0" w:space="0" w:color="auto"/>
        <w:right w:val="none" w:sz="0" w:space="0" w:color="auto"/>
      </w:divBdr>
      <w:divsChild>
        <w:div w:id="303320978">
          <w:marLeft w:val="1267"/>
          <w:marRight w:val="0"/>
          <w:marTop w:val="0"/>
          <w:marBottom w:val="0"/>
          <w:divBdr>
            <w:top w:val="none" w:sz="0" w:space="0" w:color="auto"/>
            <w:left w:val="none" w:sz="0" w:space="0" w:color="auto"/>
            <w:bottom w:val="none" w:sz="0" w:space="0" w:color="auto"/>
            <w:right w:val="none" w:sz="0" w:space="0" w:color="auto"/>
          </w:divBdr>
        </w:div>
        <w:div w:id="1026905562">
          <w:marLeft w:val="1267"/>
          <w:marRight w:val="0"/>
          <w:marTop w:val="0"/>
          <w:marBottom w:val="0"/>
          <w:divBdr>
            <w:top w:val="none" w:sz="0" w:space="0" w:color="auto"/>
            <w:left w:val="none" w:sz="0" w:space="0" w:color="auto"/>
            <w:bottom w:val="none" w:sz="0" w:space="0" w:color="auto"/>
            <w:right w:val="none" w:sz="0" w:space="0" w:color="auto"/>
          </w:divBdr>
        </w:div>
        <w:div w:id="1461918713">
          <w:marLeft w:val="1670"/>
          <w:marRight w:val="0"/>
          <w:marTop w:val="0"/>
          <w:marBottom w:val="160"/>
          <w:divBdr>
            <w:top w:val="none" w:sz="0" w:space="0" w:color="auto"/>
            <w:left w:val="none" w:sz="0" w:space="0" w:color="auto"/>
            <w:bottom w:val="none" w:sz="0" w:space="0" w:color="auto"/>
            <w:right w:val="none" w:sz="0" w:space="0" w:color="auto"/>
          </w:divBdr>
        </w:div>
      </w:divsChild>
    </w:div>
    <w:div w:id="880047952">
      <w:bodyDiv w:val="1"/>
      <w:marLeft w:val="0"/>
      <w:marRight w:val="0"/>
      <w:marTop w:val="0"/>
      <w:marBottom w:val="0"/>
      <w:divBdr>
        <w:top w:val="none" w:sz="0" w:space="0" w:color="auto"/>
        <w:left w:val="none" w:sz="0" w:space="0" w:color="auto"/>
        <w:bottom w:val="none" w:sz="0" w:space="0" w:color="auto"/>
        <w:right w:val="none" w:sz="0" w:space="0" w:color="auto"/>
      </w:divBdr>
      <w:divsChild>
        <w:div w:id="905459881">
          <w:marLeft w:val="547"/>
          <w:marRight w:val="0"/>
          <w:marTop w:val="0"/>
          <w:marBottom w:val="160"/>
          <w:divBdr>
            <w:top w:val="none" w:sz="0" w:space="0" w:color="auto"/>
            <w:left w:val="none" w:sz="0" w:space="0" w:color="auto"/>
            <w:bottom w:val="none" w:sz="0" w:space="0" w:color="auto"/>
            <w:right w:val="none" w:sz="0" w:space="0" w:color="auto"/>
          </w:divBdr>
        </w:div>
        <w:div w:id="24408925">
          <w:marLeft w:val="547"/>
          <w:marRight w:val="0"/>
          <w:marTop w:val="0"/>
          <w:marBottom w:val="160"/>
          <w:divBdr>
            <w:top w:val="none" w:sz="0" w:space="0" w:color="auto"/>
            <w:left w:val="none" w:sz="0" w:space="0" w:color="auto"/>
            <w:bottom w:val="none" w:sz="0" w:space="0" w:color="auto"/>
            <w:right w:val="none" w:sz="0" w:space="0" w:color="auto"/>
          </w:divBdr>
        </w:div>
        <w:div w:id="1739130041">
          <w:marLeft w:val="547"/>
          <w:marRight w:val="0"/>
          <w:marTop w:val="0"/>
          <w:marBottom w:val="160"/>
          <w:divBdr>
            <w:top w:val="none" w:sz="0" w:space="0" w:color="auto"/>
            <w:left w:val="none" w:sz="0" w:space="0" w:color="auto"/>
            <w:bottom w:val="none" w:sz="0" w:space="0" w:color="auto"/>
            <w:right w:val="none" w:sz="0" w:space="0" w:color="auto"/>
          </w:divBdr>
        </w:div>
      </w:divsChild>
    </w:div>
    <w:div w:id="914632830">
      <w:bodyDiv w:val="1"/>
      <w:marLeft w:val="0"/>
      <w:marRight w:val="0"/>
      <w:marTop w:val="0"/>
      <w:marBottom w:val="0"/>
      <w:divBdr>
        <w:top w:val="none" w:sz="0" w:space="0" w:color="auto"/>
        <w:left w:val="none" w:sz="0" w:space="0" w:color="auto"/>
        <w:bottom w:val="none" w:sz="0" w:space="0" w:color="auto"/>
        <w:right w:val="none" w:sz="0" w:space="0" w:color="auto"/>
      </w:divBdr>
    </w:div>
    <w:div w:id="915935836">
      <w:bodyDiv w:val="1"/>
      <w:marLeft w:val="0"/>
      <w:marRight w:val="0"/>
      <w:marTop w:val="0"/>
      <w:marBottom w:val="0"/>
      <w:divBdr>
        <w:top w:val="none" w:sz="0" w:space="0" w:color="auto"/>
        <w:left w:val="none" w:sz="0" w:space="0" w:color="auto"/>
        <w:bottom w:val="none" w:sz="0" w:space="0" w:color="auto"/>
        <w:right w:val="none" w:sz="0" w:space="0" w:color="auto"/>
      </w:divBdr>
      <w:divsChild>
        <w:div w:id="2090804456">
          <w:marLeft w:val="547"/>
          <w:marRight w:val="0"/>
          <w:marTop w:val="0"/>
          <w:marBottom w:val="160"/>
          <w:divBdr>
            <w:top w:val="none" w:sz="0" w:space="0" w:color="auto"/>
            <w:left w:val="none" w:sz="0" w:space="0" w:color="auto"/>
            <w:bottom w:val="none" w:sz="0" w:space="0" w:color="auto"/>
            <w:right w:val="none" w:sz="0" w:space="0" w:color="auto"/>
          </w:divBdr>
        </w:div>
        <w:div w:id="2113278530">
          <w:marLeft w:val="1123"/>
          <w:marRight w:val="0"/>
          <w:marTop w:val="0"/>
          <w:marBottom w:val="160"/>
          <w:divBdr>
            <w:top w:val="none" w:sz="0" w:space="0" w:color="auto"/>
            <w:left w:val="none" w:sz="0" w:space="0" w:color="auto"/>
            <w:bottom w:val="none" w:sz="0" w:space="0" w:color="auto"/>
            <w:right w:val="none" w:sz="0" w:space="0" w:color="auto"/>
          </w:divBdr>
        </w:div>
        <w:div w:id="960498501">
          <w:marLeft w:val="1123"/>
          <w:marRight w:val="0"/>
          <w:marTop w:val="0"/>
          <w:marBottom w:val="160"/>
          <w:divBdr>
            <w:top w:val="none" w:sz="0" w:space="0" w:color="auto"/>
            <w:left w:val="none" w:sz="0" w:space="0" w:color="auto"/>
            <w:bottom w:val="none" w:sz="0" w:space="0" w:color="auto"/>
            <w:right w:val="none" w:sz="0" w:space="0" w:color="auto"/>
          </w:divBdr>
        </w:div>
        <w:div w:id="1196121578">
          <w:marLeft w:val="1123"/>
          <w:marRight w:val="0"/>
          <w:marTop w:val="0"/>
          <w:marBottom w:val="160"/>
          <w:divBdr>
            <w:top w:val="none" w:sz="0" w:space="0" w:color="auto"/>
            <w:left w:val="none" w:sz="0" w:space="0" w:color="auto"/>
            <w:bottom w:val="none" w:sz="0" w:space="0" w:color="auto"/>
            <w:right w:val="none" w:sz="0" w:space="0" w:color="auto"/>
          </w:divBdr>
        </w:div>
        <w:div w:id="1158155236">
          <w:marLeft w:val="547"/>
          <w:marRight w:val="0"/>
          <w:marTop w:val="0"/>
          <w:marBottom w:val="160"/>
          <w:divBdr>
            <w:top w:val="none" w:sz="0" w:space="0" w:color="auto"/>
            <w:left w:val="none" w:sz="0" w:space="0" w:color="auto"/>
            <w:bottom w:val="none" w:sz="0" w:space="0" w:color="auto"/>
            <w:right w:val="none" w:sz="0" w:space="0" w:color="auto"/>
          </w:divBdr>
        </w:div>
        <w:div w:id="857157303">
          <w:marLeft w:val="547"/>
          <w:marRight w:val="0"/>
          <w:marTop w:val="0"/>
          <w:marBottom w:val="160"/>
          <w:divBdr>
            <w:top w:val="none" w:sz="0" w:space="0" w:color="auto"/>
            <w:left w:val="none" w:sz="0" w:space="0" w:color="auto"/>
            <w:bottom w:val="none" w:sz="0" w:space="0" w:color="auto"/>
            <w:right w:val="none" w:sz="0" w:space="0" w:color="auto"/>
          </w:divBdr>
        </w:div>
      </w:divsChild>
    </w:div>
    <w:div w:id="938634258">
      <w:bodyDiv w:val="1"/>
      <w:marLeft w:val="0"/>
      <w:marRight w:val="0"/>
      <w:marTop w:val="0"/>
      <w:marBottom w:val="0"/>
      <w:divBdr>
        <w:top w:val="none" w:sz="0" w:space="0" w:color="auto"/>
        <w:left w:val="none" w:sz="0" w:space="0" w:color="auto"/>
        <w:bottom w:val="none" w:sz="0" w:space="0" w:color="auto"/>
        <w:right w:val="none" w:sz="0" w:space="0" w:color="auto"/>
      </w:divBdr>
      <w:divsChild>
        <w:div w:id="758218436">
          <w:marLeft w:val="792"/>
          <w:marRight w:val="0"/>
          <w:marTop w:val="0"/>
          <w:marBottom w:val="160"/>
          <w:divBdr>
            <w:top w:val="none" w:sz="0" w:space="0" w:color="auto"/>
            <w:left w:val="none" w:sz="0" w:space="0" w:color="auto"/>
            <w:bottom w:val="none" w:sz="0" w:space="0" w:color="auto"/>
            <w:right w:val="none" w:sz="0" w:space="0" w:color="auto"/>
          </w:divBdr>
        </w:div>
        <w:div w:id="1511603883">
          <w:marLeft w:val="792"/>
          <w:marRight w:val="0"/>
          <w:marTop w:val="0"/>
          <w:marBottom w:val="160"/>
          <w:divBdr>
            <w:top w:val="none" w:sz="0" w:space="0" w:color="auto"/>
            <w:left w:val="none" w:sz="0" w:space="0" w:color="auto"/>
            <w:bottom w:val="none" w:sz="0" w:space="0" w:color="auto"/>
            <w:right w:val="none" w:sz="0" w:space="0" w:color="auto"/>
          </w:divBdr>
        </w:div>
        <w:div w:id="824056795">
          <w:marLeft w:val="1267"/>
          <w:marRight w:val="0"/>
          <w:marTop w:val="0"/>
          <w:marBottom w:val="0"/>
          <w:divBdr>
            <w:top w:val="none" w:sz="0" w:space="0" w:color="auto"/>
            <w:left w:val="none" w:sz="0" w:space="0" w:color="auto"/>
            <w:bottom w:val="none" w:sz="0" w:space="0" w:color="auto"/>
            <w:right w:val="none" w:sz="0" w:space="0" w:color="auto"/>
          </w:divBdr>
        </w:div>
        <w:div w:id="1934511766">
          <w:marLeft w:val="1267"/>
          <w:marRight w:val="0"/>
          <w:marTop w:val="0"/>
          <w:marBottom w:val="0"/>
          <w:divBdr>
            <w:top w:val="none" w:sz="0" w:space="0" w:color="auto"/>
            <w:left w:val="none" w:sz="0" w:space="0" w:color="auto"/>
            <w:bottom w:val="none" w:sz="0" w:space="0" w:color="auto"/>
            <w:right w:val="none" w:sz="0" w:space="0" w:color="auto"/>
          </w:divBdr>
        </w:div>
        <w:div w:id="1911694086">
          <w:marLeft w:val="821"/>
          <w:marRight w:val="0"/>
          <w:marTop w:val="120"/>
          <w:marBottom w:val="0"/>
          <w:divBdr>
            <w:top w:val="none" w:sz="0" w:space="0" w:color="auto"/>
            <w:left w:val="none" w:sz="0" w:space="0" w:color="auto"/>
            <w:bottom w:val="none" w:sz="0" w:space="0" w:color="auto"/>
            <w:right w:val="none" w:sz="0" w:space="0" w:color="auto"/>
          </w:divBdr>
        </w:div>
      </w:divsChild>
    </w:div>
    <w:div w:id="954949172">
      <w:bodyDiv w:val="1"/>
      <w:marLeft w:val="0"/>
      <w:marRight w:val="0"/>
      <w:marTop w:val="0"/>
      <w:marBottom w:val="0"/>
      <w:divBdr>
        <w:top w:val="none" w:sz="0" w:space="0" w:color="auto"/>
        <w:left w:val="none" w:sz="0" w:space="0" w:color="auto"/>
        <w:bottom w:val="none" w:sz="0" w:space="0" w:color="auto"/>
        <w:right w:val="none" w:sz="0" w:space="0" w:color="auto"/>
      </w:divBdr>
      <w:divsChild>
        <w:div w:id="40062033">
          <w:marLeft w:val="547"/>
          <w:marRight w:val="0"/>
          <w:marTop w:val="0"/>
          <w:marBottom w:val="160"/>
          <w:divBdr>
            <w:top w:val="none" w:sz="0" w:space="0" w:color="auto"/>
            <w:left w:val="none" w:sz="0" w:space="0" w:color="auto"/>
            <w:bottom w:val="none" w:sz="0" w:space="0" w:color="auto"/>
            <w:right w:val="none" w:sz="0" w:space="0" w:color="auto"/>
          </w:divBdr>
        </w:div>
        <w:div w:id="58065703">
          <w:marLeft w:val="994"/>
          <w:marRight w:val="0"/>
          <w:marTop w:val="0"/>
          <w:marBottom w:val="0"/>
          <w:divBdr>
            <w:top w:val="none" w:sz="0" w:space="0" w:color="auto"/>
            <w:left w:val="none" w:sz="0" w:space="0" w:color="auto"/>
            <w:bottom w:val="none" w:sz="0" w:space="0" w:color="auto"/>
            <w:right w:val="none" w:sz="0" w:space="0" w:color="auto"/>
          </w:divBdr>
        </w:div>
        <w:div w:id="1519927449">
          <w:marLeft w:val="994"/>
          <w:marRight w:val="0"/>
          <w:marTop w:val="0"/>
          <w:marBottom w:val="0"/>
          <w:divBdr>
            <w:top w:val="none" w:sz="0" w:space="0" w:color="auto"/>
            <w:left w:val="none" w:sz="0" w:space="0" w:color="auto"/>
            <w:bottom w:val="none" w:sz="0" w:space="0" w:color="auto"/>
            <w:right w:val="none" w:sz="0" w:space="0" w:color="auto"/>
          </w:divBdr>
        </w:div>
      </w:divsChild>
    </w:div>
    <w:div w:id="981957346">
      <w:bodyDiv w:val="1"/>
      <w:marLeft w:val="0"/>
      <w:marRight w:val="0"/>
      <w:marTop w:val="0"/>
      <w:marBottom w:val="0"/>
      <w:divBdr>
        <w:top w:val="none" w:sz="0" w:space="0" w:color="auto"/>
        <w:left w:val="none" w:sz="0" w:space="0" w:color="auto"/>
        <w:bottom w:val="none" w:sz="0" w:space="0" w:color="auto"/>
        <w:right w:val="none" w:sz="0" w:space="0" w:color="auto"/>
      </w:divBdr>
      <w:divsChild>
        <w:div w:id="223564881">
          <w:marLeft w:val="547"/>
          <w:marRight w:val="0"/>
          <w:marTop w:val="0"/>
          <w:marBottom w:val="0"/>
          <w:divBdr>
            <w:top w:val="none" w:sz="0" w:space="0" w:color="auto"/>
            <w:left w:val="none" w:sz="0" w:space="0" w:color="auto"/>
            <w:bottom w:val="none" w:sz="0" w:space="0" w:color="auto"/>
            <w:right w:val="none" w:sz="0" w:space="0" w:color="auto"/>
          </w:divBdr>
        </w:div>
      </w:divsChild>
    </w:div>
    <w:div w:id="1025407027">
      <w:bodyDiv w:val="1"/>
      <w:marLeft w:val="0"/>
      <w:marRight w:val="0"/>
      <w:marTop w:val="0"/>
      <w:marBottom w:val="0"/>
      <w:divBdr>
        <w:top w:val="none" w:sz="0" w:space="0" w:color="auto"/>
        <w:left w:val="none" w:sz="0" w:space="0" w:color="auto"/>
        <w:bottom w:val="none" w:sz="0" w:space="0" w:color="auto"/>
        <w:right w:val="none" w:sz="0" w:space="0" w:color="auto"/>
      </w:divBdr>
      <w:divsChild>
        <w:div w:id="322704218">
          <w:marLeft w:val="547"/>
          <w:marRight w:val="0"/>
          <w:marTop w:val="0"/>
          <w:marBottom w:val="160"/>
          <w:divBdr>
            <w:top w:val="none" w:sz="0" w:space="0" w:color="auto"/>
            <w:left w:val="none" w:sz="0" w:space="0" w:color="auto"/>
            <w:bottom w:val="none" w:sz="0" w:space="0" w:color="auto"/>
            <w:right w:val="none" w:sz="0" w:space="0" w:color="auto"/>
          </w:divBdr>
        </w:div>
        <w:div w:id="600645838">
          <w:marLeft w:val="1123"/>
          <w:marRight w:val="0"/>
          <w:marTop w:val="0"/>
          <w:marBottom w:val="0"/>
          <w:divBdr>
            <w:top w:val="none" w:sz="0" w:space="0" w:color="auto"/>
            <w:left w:val="none" w:sz="0" w:space="0" w:color="auto"/>
            <w:bottom w:val="none" w:sz="0" w:space="0" w:color="auto"/>
            <w:right w:val="none" w:sz="0" w:space="0" w:color="auto"/>
          </w:divBdr>
        </w:div>
        <w:div w:id="941448507">
          <w:marLeft w:val="1123"/>
          <w:marRight w:val="0"/>
          <w:marTop w:val="0"/>
          <w:marBottom w:val="160"/>
          <w:divBdr>
            <w:top w:val="none" w:sz="0" w:space="0" w:color="auto"/>
            <w:left w:val="none" w:sz="0" w:space="0" w:color="auto"/>
            <w:bottom w:val="none" w:sz="0" w:space="0" w:color="auto"/>
            <w:right w:val="none" w:sz="0" w:space="0" w:color="auto"/>
          </w:divBdr>
        </w:div>
      </w:divsChild>
    </w:div>
    <w:div w:id="1044646168">
      <w:bodyDiv w:val="1"/>
      <w:marLeft w:val="0"/>
      <w:marRight w:val="0"/>
      <w:marTop w:val="0"/>
      <w:marBottom w:val="0"/>
      <w:divBdr>
        <w:top w:val="none" w:sz="0" w:space="0" w:color="auto"/>
        <w:left w:val="none" w:sz="0" w:space="0" w:color="auto"/>
        <w:bottom w:val="none" w:sz="0" w:space="0" w:color="auto"/>
        <w:right w:val="none" w:sz="0" w:space="0" w:color="auto"/>
      </w:divBdr>
      <w:divsChild>
        <w:div w:id="1263755959">
          <w:marLeft w:val="1267"/>
          <w:marRight w:val="0"/>
          <w:marTop w:val="0"/>
          <w:marBottom w:val="0"/>
          <w:divBdr>
            <w:top w:val="none" w:sz="0" w:space="0" w:color="auto"/>
            <w:left w:val="none" w:sz="0" w:space="0" w:color="auto"/>
            <w:bottom w:val="none" w:sz="0" w:space="0" w:color="auto"/>
            <w:right w:val="none" w:sz="0" w:space="0" w:color="auto"/>
          </w:divBdr>
        </w:div>
        <w:div w:id="1633441389">
          <w:marLeft w:val="1267"/>
          <w:marRight w:val="0"/>
          <w:marTop w:val="0"/>
          <w:marBottom w:val="0"/>
          <w:divBdr>
            <w:top w:val="none" w:sz="0" w:space="0" w:color="auto"/>
            <w:left w:val="none" w:sz="0" w:space="0" w:color="auto"/>
            <w:bottom w:val="none" w:sz="0" w:space="0" w:color="auto"/>
            <w:right w:val="none" w:sz="0" w:space="0" w:color="auto"/>
          </w:divBdr>
        </w:div>
      </w:divsChild>
    </w:div>
    <w:div w:id="1084499326">
      <w:bodyDiv w:val="1"/>
      <w:marLeft w:val="0"/>
      <w:marRight w:val="0"/>
      <w:marTop w:val="0"/>
      <w:marBottom w:val="0"/>
      <w:divBdr>
        <w:top w:val="none" w:sz="0" w:space="0" w:color="auto"/>
        <w:left w:val="none" w:sz="0" w:space="0" w:color="auto"/>
        <w:bottom w:val="none" w:sz="0" w:space="0" w:color="auto"/>
        <w:right w:val="none" w:sz="0" w:space="0" w:color="auto"/>
      </w:divBdr>
      <w:divsChild>
        <w:div w:id="32194955">
          <w:marLeft w:val="547"/>
          <w:marRight w:val="0"/>
          <w:marTop w:val="0"/>
          <w:marBottom w:val="0"/>
          <w:divBdr>
            <w:top w:val="none" w:sz="0" w:space="0" w:color="auto"/>
            <w:left w:val="none" w:sz="0" w:space="0" w:color="auto"/>
            <w:bottom w:val="none" w:sz="0" w:space="0" w:color="auto"/>
            <w:right w:val="none" w:sz="0" w:space="0" w:color="auto"/>
          </w:divBdr>
        </w:div>
        <w:div w:id="1754233002">
          <w:marLeft w:val="547"/>
          <w:marRight w:val="0"/>
          <w:marTop w:val="0"/>
          <w:marBottom w:val="0"/>
          <w:divBdr>
            <w:top w:val="none" w:sz="0" w:space="0" w:color="auto"/>
            <w:left w:val="none" w:sz="0" w:space="0" w:color="auto"/>
            <w:bottom w:val="none" w:sz="0" w:space="0" w:color="auto"/>
            <w:right w:val="none" w:sz="0" w:space="0" w:color="auto"/>
          </w:divBdr>
        </w:div>
        <w:div w:id="292902794">
          <w:marLeft w:val="547"/>
          <w:marRight w:val="0"/>
          <w:marTop w:val="0"/>
          <w:marBottom w:val="0"/>
          <w:divBdr>
            <w:top w:val="none" w:sz="0" w:space="0" w:color="auto"/>
            <w:left w:val="none" w:sz="0" w:space="0" w:color="auto"/>
            <w:bottom w:val="none" w:sz="0" w:space="0" w:color="auto"/>
            <w:right w:val="none" w:sz="0" w:space="0" w:color="auto"/>
          </w:divBdr>
        </w:div>
        <w:div w:id="1026829080">
          <w:marLeft w:val="547"/>
          <w:marRight w:val="0"/>
          <w:marTop w:val="0"/>
          <w:marBottom w:val="0"/>
          <w:divBdr>
            <w:top w:val="none" w:sz="0" w:space="0" w:color="auto"/>
            <w:left w:val="none" w:sz="0" w:space="0" w:color="auto"/>
            <w:bottom w:val="none" w:sz="0" w:space="0" w:color="auto"/>
            <w:right w:val="none" w:sz="0" w:space="0" w:color="auto"/>
          </w:divBdr>
        </w:div>
      </w:divsChild>
    </w:div>
    <w:div w:id="1118718865">
      <w:bodyDiv w:val="1"/>
      <w:marLeft w:val="0"/>
      <w:marRight w:val="0"/>
      <w:marTop w:val="0"/>
      <w:marBottom w:val="0"/>
      <w:divBdr>
        <w:top w:val="none" w:sz="0" w:space="0" w:color="auto"/>
        <w:left w:val="none" w:sz="0" w:space="0" w:color="auto"/>
        <w:bottom w:val="none" w:sz="0" w:space="0" w:color="auto"/>
        <w:right w:val="none" w:sz="0" w:space="0" w:color="auto"/>
      </w:divBdr>
      <w:divsChild>
        <w:div w:id="1247806202">
          <w:marLeft w:val="547"/>
          <w:marRight w:val="0"/>
          <w:marTop w:val="0"/>
          <w:marBottom w:val="160"/>
          <w:divBdr>
            <w:top w:val="none" w:sz="0" w:space="0" w:color="auto"/>
            <w:left w:val="none" w:sz="0" w:space="0" w:color="auto"/>
            <w:bottom w:val="none" w:sz="0" w:space="0" w:color="auto"/>
            <w:right w:val="none" w:sz="0" w:space="0" w:color="auto"/>
          </w:divBdr>
        </w:div>
      </w:divsChild>
    </w:div>
    <w:div w:id="1121994168">
      <w:bodyDiv w:val="1"/>
      <w:marLeft w:val="0"/>
      <w:marRight w:val="0"/>
      <w:marTop w:val="0"/>
      <w:marBottom w:val="0"/>
      <w:divBdr>
        <w:top w:val="none" w:sz="0" w:space="0" w:color="auto"/>
        <w:left w:val="none" w:sz="0" w:space="0" w:color="auto"/>
        <w:bottom w:val="none" w:sz="0" w:space="0" w:color="auto"/>
        <w:right w:val="none" w:sz="0" w:space="0" w:color="auto"/>
      </w:divBdr>
    </w:div>
    <w:div w:id="1162891545">
      <w:bodyDiv w:val="1"/>
      <w:marLeft w:val="0"/>
      <w:marRight w:val="0"/>
      <w:marTop w:val="0"/>
      <w:marBottom w:val="0"/>
      <w:divBdr>
        <w:top w:val="none" w:sz="0" w:space="0" w:color="auto"/>
        <w:left w:val="none" w:sz="0" w:space="0" w:color="auto"/>
        <w:bottom w:val="none" w:sz="0" w:space="0" w:color="auto"/>
        <w:right w:val="none" w:sz="0" w:space="0" w:color="auto"/>
      </w:divBdr>
      <w:divsChild>
        <w:div w:id="1497839682">
          <w:marLeft w:val="547"/>
          <w:marRight w:val="0"/>
          <w:marTop w:val="0"/>
          <w:marBottom w:val="0"/>
          <w:divBdr>
            <w:top w:val="none" w:sz="0" w:space="0" w:color="auto"/>
            <w:left w:val="none" w:sz="0" w:space="0" w:color="auto"/>
            <w:bottom w:val="none" w:sz="0" w:space="0" w:color="auto"/>
            <w:right w:val="none" w:sz="0" w:space="0" w:color="auto"/>
          </w:divBdr>
        </w:div>
        <w:div w:id="800460579">
          <w:marLeft w:val="547"/>
          <w:marRight w:val="0"/>
          <w:marTop w:val="0"/>
          <w:marBottom w:val="0"/>
          <w:divBdr>
            <w:top w:val="none" w:sz="0" w:space="0" w:color="auto"/>
            <w:left w:val="none" w:sz="0" w:space="0" w:color="auto"/>
            <w:bottom w:val="none" w:sz="0" w:space="0" w:color="auto"/>
            <w:right w:val="none" w:sz="0" w:space="0" w:color="auto"/>
          </w:divBdr>
        </w:div>
        <w:div w:id="592709492">
          <w:marLeft w:val="547"/>
          <w:marRight w:val="0"/>
          <w:marTop w:val="0"/>
          <w:marBottom w:val="0"/>
          <w:divBdr>
            <w:top w:val="none" w:sz="0" w:space="0" w:color="auto"/>
            <w:left w:val="none" w:sz="0" w:space="0" w:color="auto"/>
            <w:bottom w:val="none" w:sz="0" w:space="0" w:color="auto"/>
            <w:right w:val="none" w:sz="0" w:space="0" w:color="auto"/>
          </w:divBdr>
        </w:div>
        <w:div w:id="1310670744">
          <w:marLeft w:val="547"/>
          <w:marRight w:val="0"/>
          <w:marTop w:val="0"/>
          <w:marBottom w:val="0"/>
          <w:divBdr>
            <w:top w:val="none" w:sz="0" w:space="0" w:color="auto"/>
            <w:left w:val="none" w:sz="0" w:space="0" w:color="auto"/>
            <w:bottom w:val="none" w:sz="0" w:space="0" w:color="auto"/>
            <w:right w:val="none" w:sz="0" w:space="0" w:color="auto"/>
          </w:divBdr>
        </w:div>
      </w:divsChild>
    </w:div>
    <w:div w:id="1169515136">
      <w:bodyDiv w:val="1"/>
      <w:marLeft w:val="0"/>
      <w:marRight w:val="0"/>
      <w:marTop w:val="0"/>
      <w:marBottom w:val="0"/>
      <w:divBdr>
        <w:top w:val="none" w:sz="0" w:space="0" w:color="auto"/>
        <w:left w:val="none" w:sz="0" w:space="0" w:color="auto"/>
        <w:bottom w:val="none" w:sz="0" w:space="0" w:color="auto"/>
        <w:right w:val="none" w:sz="0" w:space="0" w:color="auto"/>
      </w:divBdr>
      <w:divsChild>
        <w:div w:id="1081298861">
          <w:marLeft w:val="547"/>
          <w:marRight w:val="0"/>
          <w:marTop w:val="0"/>
          <w:marBottom w:val="160"/>
          <w:divBdr>
            <w:top w:val="none" w:sz="0" w:space="0" w:color="auto"/>
            <w:left w:val="none" w:sz="0" w:space="0" w:color="auto"/>
            <w:bottom w:val="none" w:sz="0" w:space="0" w:color="auto"/>
            <w:right w:val="none" w:sz="0" w:space="0" w:color="auto"/>
          </w:divBdr>
        </w:div>
      </w:divsChild>
    </w:div>
    <w:div w:id="1202129366">
      <w:bodyDiv w:val="1"/>
      <w:marLeft w:val="0"/>
      <w:marRight w:val="0"/>
      <w:marTop w:val="0"/>
      <w:marBottom w:val="0"/>
      <w:divBdr>
        <w:top w:val="none" w:sz="0" w:space="0" w:color="auto"/>
        <w:left w:val="none" w:sz="0" w:space="0" w:color="auto"/>
        <w:bottom w:val="none" w:sz="0" w:space="0" w:color="auto"/>
        <w:right w:val="none" w:sz="0" w:space="0" w:color="auto"/>
      </w:divBdr>
      <w:divsChild>
        <w:div w:id="509757839">
          <w:marLeft w:val="547"/>
          <w:marRight w:val="0"/>
          <w:marTop w:val="0"/>
          <w:marBottom w:val="0"/>
          <w:divBdr>
            <w:top w:val="none" w:sz="0" w:space="0" w:color="auto"/>
            <w:left w:val="none" w:sz="0" w:space="0" w:color="auto"/>
            <w:bottom w:val="none" w:sz="0" w:space="0" w:color="auto"/>
            <w:right w:val="none" w:sz="0" w:space="0" w:color="auto"/>
          </w:divBdr>
        </w:div>
        <w:div w:id="1078285811">
          <w:marLeft w:val="1123"/>
          <w:marRight w:val="0"/>
          <w:marTop w:val="0"/>
          <w:marBottom w:val="0"/>
          <w:divBdr>
            <w:top w:val="none" w:sz="0" w:space="0" w:color="auto"/>
            <w:left w:val="none" w:sz="0" w:space="0" w:color="auto"/>
            <w:bottom w:val="none" w:sz="0" w:space="0" w:color="auto"/>
            <w:right w:val="none" w:sz="0" w:space="0" w:color="auto"/>
          </w:divBdr>
        </w:div>
        <w:div w:id="1912228585">
          <w:marLeft w:val="2261"/>
          <w:marRight w:val="0"/>
          <w:marTop w:val="0"/>
          <w:marBottom w:val="0"/>
          <w:divBdr>
            <w:top w:val="none" w:sz="0" w:space="0" w:color="auto"/>
            <w:left w:val="none" w:sz="0" w:space="0" w:color="auto"/>
            <w:bottom w:val="none" w:sz="0" w:space="0" w:color="auto"/>
            <w:right w:val="none" w:sz="0" w:space="0" w:color="auto"/>
          </w:divBdr>
        </w:div>
        <w:div w:id="155002689">
          <w:marLeft w:val="2261"/>
          <w:marRight w:val="0"/>
          <w:marTop w:val="0"/>
          <w:marBottom w:val="0"/>
          <w:divBdr>
            <w:top w:val="none" w:sz="0" w:space="0" w:color="auto"/>
            <w:left w:val="none" w:sz="0" w:space="0" w:color="auto"/>
            <w:bottom w:val="none" w:sz="0" w:space="0" w:color="auto"/>
            <w:right w:val="none" w:sz="0" w:space="0" w:color="auto"/>
          </w:divBdr>
        </w:div>
        <w:div w:id="252327953">
          <w:marLeft w:val="2261"/>
          <w:marRight w:val="0"/>
          <w:marTop w:val="0"/>
          <w:marBottom w:val="0"/>
          <w:divBdr>
            <w:top w:val="none" w:sz="0" w:space="0" w:color="auto"/>
            <w:left w:val="none" w:sz="0" w:space="0" w:color="auto"/>
            <w:bottom w:val="none" w:sz="0" w:space="0" w:color="auto"/>
            <w:right w:val="none" w:sz="0" w:space="0" w:color="auto"/>
          </w:divBdr>
        </w:div>
        <w:div w:id="841774856">
          <w:marLeft w:val="2261"/>
          <w:marRight w:val="0"/>
          <w:marTop w:val="0"/>
          <w:marBottom w:val="0"/>
          <w:divBdr>
            <w:top w:val="none" w:sz="0" w:space="0" w:color="auto"/>
            <w:left w:val="none" w:sz="0" w:space="0" w:color="auto"/>
            <w:bottom w:val="none" w:sz="0" w:space="0" w:color="auto"/>
            <w:right w:val="none" w:sz="0" w:space="0" w:color="auto"/>
          </w:divBdr>
        </w:div>
        <w:div w:id="478157938">
          <w:marLeft w:val="1123"/>
          <w:marRight w:val="0"/>
          <w:marTop w:val="0"/>
          <w:marBottom w:val="0"/>
          <w:divBdr>
            <w:top w:val="none" w:sz="0" w:space="0" w:color="auto"/>
            <w:left w:val="none" w:sz="0" w:space="0" w:color="auto"/>
            <w:bottom w:val="none" w:sz="0" w:space="0" w:color="auto"/>
            <w:right w:val="none" w:sz="0" w:space="0" w:color="auto"/>
          </w:divBdr>
        </w:div>
        <w:div w:id="943802306">
          <w:marLeft w:val="2261"/>
          <w:marRight w:val="0"/>
          <w:marTop w:val="0"/>
          <w:marBottom w:val="0"/>
          <w:divBdr>
            <w:top w:val="none" w:sz="0" w:space="0" w:color="auto"/>
            <w:left w:val="none" w:sz="0" w:space="0" w:color="auto"/>
            <w:bottom w:val="none" w:sz="0" w:space="0" w:color="auto"/>
            <w:right w:val="none" w:sz="0" w:space="0" w:color="auto"/>
          </w:divBdr>
        </w:div>
        <w:div w:id="1644238538">
          <w:marLeft w:val="2261"/>
          <w:marRight w:val="0"/>
          <w:marTop w:val="0"/>
          <w:marBottom w:val="160"/>
          <w:divBdr>
            <w:top w:val="none" w:sz="0" w:space="0" w:color="auto"/>
            <w:left w:val="none" w:sz="0" w:space="0" w:color="auto"/>
            <w:bottom w:val="none" w:sz="0" w:space="0" w:color="auto"/>
            <w:right w:val="none" w:sz="0" w:space="0" w:color="auto"/>
          </w:divBdr>
        </w:div>
      </w:divsChild>
    </w:div>
    <w:div w:id="12113851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610">
          <w:marLeft w:val="821"/>
          <w:marRight w:val="0"/>
          <w:marTop w:val="120"/>
          <w:marBottom w:val="0"/>
          <w:divBdr>
            <w:top w:val="none" w:sz="0" w:space="0" w:color="auto"/>
            <w:left w:val="none" w:sz="0" w:space="0" w:color="auto"/>
            <w:bottom w:val="none" w:sz="0" w:space="0" w:color="auto"/>
            <w:right w:val="none" w:sz="0" w:space="0" w:color="auto"/>
          </w:divBdr>
        </w:div>
      </w:divsChild>
    </w:div>
    <w:div w:id="1212573218">
      <w:bodyDiv w:val="1"/>
      <w:marLeft w:val="0"/>
      <w:marRight w:val="0"/>
      <w:marTop w:val="0"/>
      <w:marBottom w:val="0"/>
      <w:divBdr>
        <w:top w:val="none" w:sz="0" w:space="0" w:color="auto"/>
        <w:left w:val="none" w:sz="0" w:space="0" w:color="auto"/>
        <w:bottom w:val="none" w:sz="0" w:space="0" w:color="auto"/>
        <w:right w:val="none" w:sz="0" w:space="0" w:color="auto"/>
      </w:divBdr>
      <w:divsChild>
        <w:div w:id="82846507">
          <w:marLeft w:val="547"/>
          <w:marRight w:val="0"/>
          <w:marTop w:val="0"/>
          <w:marBottom w:val="160"/>
          <w:divBdr>
            <w:top w:val="none" w:sz="0" w:space="0" w:color="auto"/>
            <w:left w:val="none" w:sz="0" w:space="0" w:color="auto"/>
            <w:bottom w:val="none" w:sz="0" w:space="0" w:color="auto"/>
            <w:right w:val="none" w:sz="0" w:space="0" w:color="auto"/>
          </w:divBdr>
        </w:div>
        <w:div w:id="1065419947">
          <w:marLeft w:val="547"/>
          <w:marRight w:val="0"/>
          <w:marTop w:val="0"/>
          <w:marBottom w:val="160"/>
          <w:divBdr>
            <w:top w:val="none" w:sz="0" w:space="0" w:color="auto"/>
            <w:left w:val="none" w:sz="0" w:space="0" w:color="auto"/>
            <w:bottom w:val="none" w:sz="0" w:space="0" w:color="auto"/>
            <w:right w:val="none" w:sz="0" w:space="0" w:color="auto"/>
          </w:divBdr>
        </w:div>
        <w:div w:id="1846360175">
          <w:marLeft w:val="547"/>
          <w:marRight w:val="0"/>
          <w:marTop w:val="0"/>
          <w:marBottom w:val="160"/>
          <w:divBdr>
            <w:top w:val="none" w:sz="0" w:space="0" w:color="auto"/>
            <w:left w:val="none" w:sz="0" w:space="0" w:color="auto"/>
            <w:bottom w:val="none" w:sz="0" w:space="0" w:color="auto"/>
            <w:right w:val="none" w:sz="0" w:space="0" w:color="auto"/>
          </w:divBdr>
        </w:div>
        <w:div w:id="1232732163">
          <w:marLeft w:val="547"/>
          <w:marRight w:val="0"/>
          <w:marTop w:val="0"/>
          <w:marBottom w:val="160"/>
          <w:divBdr>
            <w:top w:val="none" w:sz="0" w:space="0" w:color="auto"/>
            <w:left w:val="none" w:sz="0" w:space="0" w:color="auto"/>
            <w:bottom w:val="none" w:sz="0" w:space="0" w:color="auto"/>
            <w:right w:val="none" w:sz="0" w:space="0" w:color="auto"/>
          </w:divBdr>
        </w:div>
        <w:div w:id="2006084678">
          <w:marLeft w:val="547"/>
          <w:marRight w:val="0"/>
          <w:marTop w:val="0"/>
          <w:marBottom w:val="160"/>
          <w:divBdr>
            <w:top w:val="none" w:sz="0" w:space="0" w:color="auto"/>
            <w:left w:val="none" w:sz="0" w:space="0" w:color="auto"/>
            <w:bottom w:val="none" w:sz="0" w:space="0" w:color="auto"/>
            <w:right w:val="none" w:sz="0" w:space="0" w:color="auto"/>
          </w:divBdr>
        </w:div>
        <w:div w:id="1071006440">
          <w:marLeft w:val="547"/>
          <w:marRight w:val="0"/>
          <w:marTop w:val="0"/>
          <w:marBottom w:val="160"/>
          <w:divBdr>
            <w:top w:val="none" w:sz="0" w:space="0" w:color="auto"/>
            <w:left w:val="none" w:sz="0" w:space="0" w:color="auto"/>
            <w:bottom w:val="none" w:sz="0" w:space="0" w:color="auto"/>
            <w:right w:val="none" w:sz="0" w:space="0" w:color="auto"/>
          </w:divBdr>
        </w:div>
      </w:divsChild>
    </w:div>
    <w:div w:id="1236234910">
      <w:bodyDiv w:val="1"/>
      <w:marLeft w:val="0"/>
      <w:marRight w:val="0"/>
      <w:marTop w:val="0"/>
      <w:marBottom w:val="0"/>
      <w:divBdr>
        <w:top w:val="none" w:sz="0" w:space="0" w:color="auto"/>
        <w:left w:val="none" w:sz="0" w:space="0" w:color="auto"/>
        <w:bottom w:val="none" w:sz="0" w:space="0" w:color="auto"/>
        <w:right w:val="none" w:sz="0" w:space="0" w:color="auto"/>
      </w:divBdr>
      <w:divsChild>
        <w:div w:id="1846430573">
          <w:marLeft w:val="547"/>
          <w:marRight w:val="0"/>
          <w:marTop w:val="0"/>
          <w:marBottom w:val="0"/>
          <w:divBdr>
            <w:top w:val="none" w:sz="0" w:space="0" w:color="auto"/>
            <w:left w:val="none" w:sz="0" w:space="0" w:color="auto"/>
            <w:bottom w:val="none" w:sz="0" w:space="0" w:color="auto"/>
            <w:right w:val="none" w:sz="0" w:space="0" w:color="auto"/>
          </w:divBdr>
        </w:div>
        <w:div w:id="1550340540">
          <w:marLeft w:val="994"/>
          <w:marRight w:val="0"/>
          <w:marTop w:val="0"/>
          <w:marBottom w:val="0"/>
          <w:divBdr>
            <w:top w:val="none" w:sz="0" w:space="0" w:color="auto"/>
            <w:left w:val="none" w:sz="0" w:space="0" w:color="auto"/>
            <w:bottom w:val="none" w:sz="0" w:space="0" w:color="auto"/>
            <w:right w:val="none" w:sz="0" w:space="0" w:color="auto"/>
          </w:divBdr>
        </w:div>
        <w:div w:id="1096554616">
          <w:marLeft w:val="994"/>
          <w:marRight w:val="0"/>
          <w:marTop w:val="0"/>
          <w:marBottom w:val="160"/>
          <w:divBdr>
            <w:top w:val="none" w:sz="0" w:space="0" w:color="auto"/>
            <w:left w:val="none" w:sz="0" w:space="0" w:color="auto"/>
            <w:bottom w:val="none" w:sz="0" w:space="0" w:color="auto"/>
            <w:right w:val="none" w:sz="0" w:space="0" w:color="auto"/>
          </w:divBdr>
        </w:div>
      </w:divsChild>
    </w:div>
    <w:div w:id="1286236366">
      <w:bodyDiv w:val="1"/>
      <w:marLeft w:val="0"/>
      <w:marRight w:val="0"/>
      <w:marTop w:val="0"/>
      <w:marBottom w:val="0"/>
      <w:divBdr>
        <w:top w:val="none" w:sz="0" w:space="0" w:color="auto"/>
        <w:left w:val="none" w:sz="0" w:space="0" w:color="auto"/>
        <w:bottom w:val="none" w:sz="0" w:space="0" w:color="auto"/>
        <w:right w:val="none" w:sz="0" w:space="0" w:color="auto"/>
      </w:divBdr>
      <w:divsChild>
        <w:div w:id="1514953185">
          <w:marLeft w:val="547"/>
          <w:marRight w:val="0"/>
          <w:marTop w:val="0"/>
          <w:marBottom w:val="160"/>
          <w:divBdr>
            <w:top w:val="none" w:sz="0" w:space="0" w:color="auto"/>
            <w:left w:val="none" w:sz="0" w:space="0" w:color="auto"/>
            <w:bottom w:val="none" w:sz="0" w:space="0" w:color="auto"/>
            <w:right w:val="none" w:sz="0" w:space="0" w:color="auto"/>
          </w:divBdr>
        </w:div>
        <w:div w:id="1431508692">
          <w:marLeft w:val="547"/>
          <w:marRight w:val="0"/>
          <w:marTop w:val="0"/>
          <w:marBottom w:val="160"/>
          <w:divBdr>
            <w:top w:val="none" w:sz="0" w:space="0" w:color="auto"/>
            <w:left w:val="none" w:sz="0" w:space="0" w:color="auto"/>
            <w:bottom w:val="none" w:sz="0" w:space="0" w:color="auto"/>
            <w:right w:val="none" w:sz="0" w:space="0" w:color="auto"/>
          </w:divBdr>
        </w:div>
      </w:divsChild>
    </w:div>
    <w:div w:id="1286497890">
      <w:bodyDiv w:val="1"/>
      <w:marLeft w:val="0"/>
      <w:marRight w:val="0"/>
      <w:marTop w:val="0"/>
      <w:marBottom w:val="0"/>
      <w:divBdr>
        <w:top w:val="none" w:sz="0" w:space="0" w:color="auto"/>
        <w:left w:val="none" w:sz="0" w:space="0" w:color="auto"/>
        <w:bottom w:val="none" w:sz="0" w:space="0" w:color="auto"/>
        <w:right w:val="none" w:sz="0" w:space="0" w:color="auto"/>
      </w:divBdr>
      <w:divsChild>
        <w:div w:id="391655844">
          <w:marLeft w:val="446"/>
          <w:marRight w:val="0"/>
          <w:marTop w:val="0"/>
          <w:marBottom w:val="160"/>
          <w:divBdr>
            <w:top w:val="none" w:sz="0" w:space="0" w:color="auto"/>
            <w:left w:val="none" w:sz="0" w:space="0" w:color="auto"/>
            <w:bottom w:val="none" w:sz="0" w:space="0" w:color="auto"/>
            <w:right w:val="none" w:sz="0" w:space="0" w:color="auto"/>
          </w:divBdr>
        </w:div>
        <w:div w:id="2086535360">
          <w:marLeft w:val="446"/>
          <w:marRight w:val="0"/>
          <w:marTop w:val="0"/>
          <w:marBottom w:val="160"/>
          <w:divBdr>
            <w:top w:val="none" w:sz="0" w:space="0" w:color="auto"/>
            <w:left w:val="none" w:sz="0" w:space="0" w:color="auto"/>
            <w:bottom w:val="none" w:sz="0" w:space="0" w:color="auto"/>
            <w:right w:val="none" w:sz="0" w:space="0" w:color="auto"/>
          </w:divBdr>
        </w:div>
        <w:div w:id="1458335991">
          <w:marLeft w:val="446"/>
          <w:marRight w:val="0"/>
          <w:marTop w:val="0"/>
          <w:marBottom w:val="160"/>
          <w:divBdr>
            <w:top w:val="none" w:sz="0" w:space="0" w:color="auto"/>
            <w:left w:val="none" w:sz="0" w:space="0" w:color="auto"/>
            <w:bottom w:val="none" w:sz="0" w:space="0" w:color="auto"/>
            <w:right w:val="none" w:sz="0" w:space="0" w:color="auto"/>
          </w:divBdr>
        </w:div>
      </w:divsChild>
    </w:div>
    <w:div w:id="1301032492">
      <w:bodyDiv w:val="1"/>
      <w:marLeft w:val="0"/>
      <w:marRight w:val="0"/>
      <w:marTop w:val="0"/>
      <w:marBottom w:val="0"/>
      <w:divBdr>
        <w:top w:val="none" w:sz="0" w:space="0" w:color="auto"/>
        <w:left w:val="none" w:sz="0" w:space="0" w:color="auto"/>
        <w:bottom w:val="none" w:sz="0" w:space="0" w:color="auto"/>
        <w:right w:val="none" w:sz="0" w:space="0" w:color="auto"/>
      </w:divBdr>
      <w:divsChild>
        <w:div w:id="940064848">
          <w:marLeft w:val="547"/>
          <w:marRight w:val="0"/>
          <w:marTop w:val="0"/>
          <w:marBottom w:val="160"/>
          <w:divBdr>
            <w:top w:val="none" w:sz="0" w:space="0" w:color="auto"/>
            <w:left w:val="none" w:sz="0" w:space="0" w:color="auto"/>
            <w:bottom w:val="none" w:sz="0" w:space="0" w:color="auto"/>
            <w:right w:val="none" w:sz="0" w:space="0" w:color="auto"/>
          </w:divBdr>
        </w:div>
        <w:div w:id="641689195">
          <w:marLeft w:val="547"/>
          <w:marRight w:val="0"/>
          <w:marTop w:val="0"/>
          <w:marBottom w:val="160"/>
          <w:divBdr>
            <w:top w:val="none" w:sz="0" w:space="0" w:color="auto"/>
            <w:left w:val="none" w:sz="0" w:space="0" w:color="auto"/>
            <w:bottom w:val="none" w:sz="0" w:space="0" w:color="auto"/>
            <w:right w:val="none" w:sz="0" w:space="0" w:color="auto"/>
          </w:divBdr>
        </w:div>
      </w:divsChild>
    </w:div>
    <w:div w:id="1305692894">
      <w:bodyDiv w:val="1"/>
      <w:marLeft w:val="0"/>
      <w:marRight w:val="0"/>
      <w:marTop w:val="0"/>
      <w:marBottom w:val="0"/>
      <w:divBdr>
        <w:top w:val="none" w:sz="0" w:space="0" w:color="auto"/>
        <w:left w:val="none" w:sz="0" w:space="0" w:color="auto"/>
        <w:bottom w:val="none" w:sz="0" w:space="0" w:color="auto"/>
        <w:right w:val="none" w:sz="0" w:space="0" w:color="auto"/>
      </w:divBdr>
      <w:divsChild>
        <w:div w:id="703479017">
          <w:marLeft w:val="547"/>
          <w:marRight w:val="0"/>
          <w:marTop w:val="0"/>
          <w:marBottom w:val="160"/>
          <w:divBdr>
            <w:top w:val="none" w:sz="0" w:space="0" w:color="auto"/>
            <w:left w:val="none" w:sz="0" w:space="0" w:color="auto"/>
            <w:bottom w:val="none" w:sz="0" w:space="0" w:color="auto"/>
            <w:right w:val="none" w:sz="0" w:space="0" w:color="auto"/>
          </w:divBdr>
        </w:div>
        <w:div w:id="1846431206">
          <w:marLeft w:val="1123"/>
          <w:marRight w:val="0"/>
          <w:marTop w:val="0"/>
          <w:marBottom w:val="0"/>
          <w:divBdr>
            <w:top w:val="none" w:sz="0" w:space="0" w:color="auto"/>
            <w:left w:val="none" w:sz="0" w:space="0" w:color="auto"/>
            <w:bottom w:val="none" w:sz="0" w:space="0" w:color="auto"/>
            <w:right w:val="none" w:sz="0" w:space="0" w:color="auto"/>
          </w:divBdr>
        </w:div>
        <w:div w:id="2096316842">
          <w:marLeft w:val="1123"/>
          <w:marRight w:val="0"/>
          <w:marTop w:val="0"/>
          <w:marBottom w:val="160"/>
          <w:divBdr>
            <w:top w:val="none" w:sz="0" w:space="0" w:color="auto"/>
            <w:left w:val="none" w:sz="0" w:space="0" w:color="auto"/>
            <w:bottom w:val="none" w:sz="0" w:space="0" w:color="auto"/>
            <w:right w:val="none" w:sz="0" w:space="0" w:color="auto"/>
          </w:divBdr>
        </w:div>
        <w:div w:id="1749301964">
          <w:marLeft w:val="547"/>
          <w:marRight w:val="0"/>
          <w:marTop w:val="0"/>
          <w:marBottom w:val="160"/>
          <w:divBdr>
            <w:top w:val="none" w:sz="0" w:space="0" w:color="auto"/>
            <w:left w:val="none" w:sz="0" w:space="0" w:color="auto"/>
            <w:bottom w:val="none" w:sz="0" w:space="0" w:color="auto"/>
            <w:right w:val="none" w:sz="0" w:space="0" w:color="auto"/>
          </w:divBdr>
        </w:div>
      </w:divsChild>
    </w:div>
    <w:div w:id="1325471295">
      <w:bodyDiv w:val="1"/>
      <w:marLeft w:val="0"/>
      <w:marRight w:val="0"/>
      <w:marTop w:val="0"/>
      <w:marBottom w:val="0"/>
      <w:divBdr>
        <w:top w:val="none" w:sz="0" w:space="0" w:color="auto"/>
        <w:left w:val="none" w:sz="0" w:space="0" w:color="auto"/>
        <w:bottom w:val="none" w:sz="0" w:space="0" w:color="auto"/>
        <w:right w:val="none" w:sz="0" w:space="0" w:color="auto"/>
      </w:divBdr>
      <w:divsChild>
        <w:div w:id="589433382">
          <w:marLeft w:val="547"/>
          <w:marRight w:val="0"/>
          <w:marTop w:val="0"/>
          <w:marBottom w:val="160"/>
          <w:divBdr>
            <w:top w:val="none" w:sz="0" w:space="0" w:color="auto"/>
            <w:left w:val="none" w:sz="0" w:space="0" w:color="auto"/>
            <w:bottom w:val="none" w:sz="0" w:space="0" w:color="auto"/>
            <w:right w:val="none" w:sz="0" w:space="0" w:color="auto"/>
          </w:divBdr>
        </w:div>
      </w:divsChild>
    </w:div>
    <w:div w:id="1422986929">
      <w:bodyDiv w:val="1"/>
      <w:marLeft w:val="0"/>
      <w:marRight w:val="0"/>
      <w:marTop w:val="0"/>
      <w:marBottom w:val="0"/>
      <w:divBdr>
        <w:top w:val="none" w:sz="0" w:space="0" w:color="auto"/>
        <w:left w:val="none" w:sz="0" w:space="0" w:color="auto"/>
        <w:bottom w:val="none" w:sz="0" w:space="0" w:color="auto"/>
        <w:right w:val="none" w:sz="0" w:space="0" w:color="auto"/>
      </w:divBdr>
      <w:divsChild>
        <w:div w:id="757562569">
          <w:marLeft w:val="821"/>
          <w:marRight w:val="0"/>
          <w:marTop w:val="120"/>
          <w:marBottom w:val="0"/>
          <w:divBdr>
            <w:top w:val="none" w:sz="0" w:space="0" w:color="auto"/>
            <w:left w:val="none" w:sz="0" w:space="0" w:color="auto"/>
            <w:bottom w:val="none" w:sz="0" w:space="0" w:color="auto"/>
            <w:right w:val="none" w:sz="0" w:space="0" w:color="auto"/>
          </w:divBdr>
        </w:div>
      </w:divsChild>
    </w:div>
    <w:div w:id="1437946697">
      <w:bodyDiv w:val="1"/>
      <w:marLeft w:val="0"/>
      <w:marRight w:val="0"/>
      <w:marTop w:val="0"/>
      <w:marBottom w:val="0"/>
      <w:divBdr>
        <w:top w:val="none" w:sz="0" w:space="0" w:color="auto"/>
        <w:left w:val="none" w:sz="0" w:space="0" w:color="auto"/>
        <w:bottom w:val="none" w:sz="0" w:space="0" w:color="auto"/>
        <w:right w:val="none" w:sz="0" w:space="0" w:color="auto"/>
      </w:divBdr>
      <w:divsChild>
        <w:div w:id="1453355352">
          <w:marLeft w:val="821"/>
          <w:marRight w:val="0"/>
          <w:marTop w:val="120"/>
          <w:marBottom w:val="0"/>
          <w:divBdr>
            <w:top w:val="none" w:sz="0" w:space="0" w:color="auto"/>
            <w:left w:val="none" w:sz="0" w:space="0" w:color="auto"/>
            <w:bottom w:val="none" w:sz="0" w:space="0" w:color="auto"/>
            <w:right w:val="none" w:sz="0" w:space="0" w:color="auto"/>
          </w:divBdr>
        </w:div>
        <w:div w:id="1089037068">
          <w:marLeft w:val="821"/>
          <w:marRight w:val="0"/>
          <w:marTop w:val="120"/>
          <w:marBottom w:val="0"/>
          <w:divBdr>
            <w:top w:val="none" w:sz="0" w:space="0" w:color="auto"/>
            <w:left w:val="none" w:sz="0" w:space="0" w:color="auto"/>
            <w:bottom w:val="none" w:sz="0" w:space="0" w:color="auto"/>
            <w:right w:val="none" w:sz="0" w:space="0" w:color="auto"/>
          </w:divBdr>
        </w:div>
        <w:div w:id="2057774774">
          <w:marLeft w:val="1267"/>
          <w:marRight w:val="0"/>
          <w:marTop w:val="0"/>
          <w:marBottom w:val="0"/>
          <w:divBdr>
            <w:top w:val="none" w:sz="0" w:space="0" w:color="auto"/>
            <w:left w:val="none" w:sz="0" w:space="0" w:color="auto"/>
            <w:bottom w:val="none" w:sz="0" w:space="0" w:color="auto"/>
            <w:right w:val="none" w:sz="0" w:space="0" w:color="auto"/>
          </w:divBdr>
        </w:div>
        <w:div w:id="432481423">
          <w:marLeft w:val="1267"/>
          <w:marRight w:val="0"/>
          <w:marTop w:val="0"/>
          <w:marBottom w:val="0"/>
          <w:divBdr>
            <w:top w:val="none" w:sz="0" w:space="0" w:color="auto"/>
            <w:left w:val="none" w:sz="0" w:space="0" w:color="auto"/>
            <w:bottom w:val="none" w:sz="0" w:space="0" w:color="auto"/>
            <w:right w:val="none" w:sz="0" w:space="0" w:color="auto"/>
          </w:divBdr>
        </w:div>
        <w:div w:id="1233462516">
          <w:marLeft w:val="1267"/>
          <w:marRight w:val="0"/>
          <w:marTop w:val="0"/>
          <w:marBottom w:val="0"/>
          <w:divBdr>
            <w:top w:val="none" w:sz="0" w:space="0" w:color="auto"/>
            <w:left w:val="none" w:sz="0" w:space="0" w:color="auto"/>
            <w:bottom w:val="none" w:sz="0" w:space="0" w:color="auto"/>
            <w:right w:val="none" w:sz="0" w:space="0" w:color="auto"/>
          </w:divBdr>
        </w:div>
        <w:div w:id="427896297">
          <w:marLeft w:val="792"/>
          <w:marRight w:val="0"/>
          <w:marTop w:val="120"/>
          <w:marBottom w:val="0"/>
          <w:divBdr>
            <w:top w:val="none" w:sz="0" w:space="0" w:color="auto"/>
            <w:left w:val="none" w:sz="0" w:space="0" w:color="auto"/>
            <w:bottom w:val="none" w:sz="0" w:space="0" w:color="auto"/>
            <w:right w:val="none" w:sz="0" w:space="0" w:color="auto"/>
          </w:divBdr>
        </w:div>
      </w:divsChild>
    </w:div>
    <w:div w:id="1485930445">
      <w:bodyDiv w:val="1"/>
      <w:marLeft w:val="0"/>
      <w:marRight w:val="0"/>
      <w:marTop w:val="0"/>
      <w:marBottom w:val="0"/>
      <w:divBdr>
        <w:top w:val="none" w:sz="0" w:space="0" w:color="auto"/>
        <w:left w:val="none" w:sz="0" w:space="0" w:color="auto"/>
        <w:bottom w:val="none" w:sz="0" w:space="0" w:color="auto"/>
        <w:right w:val="none" w:sz="0" w:space="0" w:color="auto"/>
      </w:divBdr>
    </w:div>
    <w:div w:id="1491099438">
      <w:bodyDiv w:val="1"/>
      <w:marLeft w:val="0"/>
      <w:marRight w:val="0"/>
      <w:marTop w:val="0"/>
      <w:marBottom w:val="0"/>
      <w:divBdr>
        <w:top w:val="none" w:sz="0" w:space="0" w:color="auto"/>
        <w:left w:val="none" w:sz="0" w:space="0" w:color="auto"/>
        <w:bottom w:val="none" w:sz="0" w:space="0" w:color="auto"/>
        <w:right w:val="none" w:sz="0" w:space="0" w:color="auto"/>
      </w:divBdr>
      <w:divsChild>
        <w:div w:id="690109727">
          <w:marLeft w:val="547"/>
          <w:marRight w:val="0"/>
          <w:marTop w:val="0"/>
          <w:marBottom w:val="0"/>
          <w:divBdr>
            <w:top w:val="none" w:sz="0" w:space="0" w:color="auto"/>
            <w:left w:val="none" w:sz="0" w:space="0" w:color="auto"/>
            <w:bottom w:val="none" w:sz="0" w:space="0" w:color="auto"/>
            <w:right w:val="none" w:sz="0" w:space="0" w:color="auto"/>
          </w:divBdr>
        </w:div>
        <w:div w:id="200633089">
          <w:marLeft w:val="547"/>
          <w:marRight w:val="0"/>
          <w:marTop w:val="0"/>
          <w:marBottom w:val="0"/>
          <w:divBdr>
            <w:top w:val="none" w:sz="0" w:space="0" w:color="auto"/>
            <w:left w:val="none" w:sz="0" w:space="0" w:color="auto"/>
            <w:bottom w:val="none" w:sz="0" w:space="0" w:color="auto"/>
            <w:right w:val="none" w:sz="0" w:space="0" w:color="auto"/>
          </w:divBdr>
        </w:div>
        <w:div w:id="777214915">
          <w:marLeft w:val="547"/>
          <w:marRight w:val="0"/>
          <w:marTop w:val="0"/>
          <w:marBottom w:val="0"/>
          <w:divBdr>
            <w:top w:val="none" w:sz="0" w:space="0" w:color="auto"/>
            <w:left w:val="none" w:sz="0" w:space="0" w:color="auto"/>
            <w:bottom w:val="none" w:sz="0" w:space="0" w:color="auto"/>
            <w:right w:val="none" w:sz="0" w:space="0" w:color="auto"/>
          </w:divBdr>
        </w:div>
        <w:div w:id="1998880496">
          <w:marLeft w:val="547"/>
          <w:marRight w:val="0"/>
          <w:marTop w:val="0"/>
          <w:marBottom w:val="0"/>
          <w:divBdr>
            <w:top w:val="none" w:sz="0" w:space="0" w:color="auto"/>
            <w:left w:val="none" w:sz="0" w:space="0" w:color="auto"/>
            <w:bottom w:val="none" w:sz="0" w:space="0" w:color="auto"/>
            <w:right w:val="none" w:sz="0" w:space="0" w:color="auto"/>
          </w:divBdr>
        </w:div>
      </w:divsChild>
    </w:div>
    <w:div w:id="1501003110">
      <w:bodyDiv w:val="1"/>
      <w:marLeft w:val="0"/>
      <w:marRight w:val="0"/>
      <w:marTop w:val="0"/>
      <w:marBottom w:val="0"/>
      <w:divBdr>
        <w:top w:val="none" w:sz="0" w:space="0" w:color="auto"/>
        <w:left w:val="none" w:sz="0" w:space="0" w:color="auto"/>
        <w:bottom w:val="none" w:sz="0" w:space="0" w:color="auto"/>
        <w:right w:val="none" w:sz="0" w:space="0" w:color="auto"/>
      </w:divBdr>
    </w:div>
    <w:div w:id="1516649549">
      <w:bodyDiv w:val="1"/>
      <w:marLeft w:val="0"/>
      <w:marRight w:val="0"/>
      <w:marTop w:val="0"/>
      <w:marBottom w:val="0"/>
      <w:divBdr>
        <w:top w:val="none" w:sz="0" w:space="0" w:color="auto"/>
        <w:left w:val="none" w:sz="0" w:space="0" w:color="auto"/>
        <w:bottom w:val="none" w:sz="0" w:space="0" w:color="auto"/>
        <w:right w:val="none" w:sz="0" w:space="0" w:color="auto"/>
      </w:divBdr>
      <w:divsChild>
        <w:div w:id="1461267854">
          <w:marLeft w:val="547"/>
          <w:marRight w:val="0"/>
          <w:marTop w:val="0"/>
          <w:marBottom w:val="160"/>
          <w:divBdr>
            <w:top w:val="none" w:sz="0" w:space="0" w:color="auto"/>
            <w:left w:val="none" w:sz="0" w:space="0" w:color="auto"/>
            <w:bottom w:val="none" w:sz="0" w:space="0" w:color="auto"/>
            <w:right w:val="none" w:sz="0" w:space="0" w:color="auto"/>
          </w:divBdr>
        </w:div>
        <w:div w:id="1316687599">
          <w:marLeft w:val="547"/>
          <w:marRight w:val="0"/>
          <w:marTop w:val="0"/>
          <w:marBottom w:val="160"/>
          <w:divBdr>
            <w:top w:val="none" w:sz="0" w:space="0" w:color="auto"/>
            <w:left w:val="none" w:sz="0" w:space="0" w:color="auto"/>
            <w:bottom w:val="none" w:sz="0" w:space="0" w:color="auto"/>
            <w:right w:val="none" w:sz="0" w:space="0" w:color="auto"/>
          </w:divBdr>
        </w:div>
        <w:div w:id="826088552">
          <w:marLeft w:val="547"/>
          <w:marRight w:val="0"/>
          <w:marTop w:val="0"/>
          <w:marBottom w:val="160"/>
          <w:divBdr>
            <w:top w:val="none" w:sz="0" w:space="0" w:color="auto"/>
            <w:left w:val="none" w:sz="0" w:space="0" w:color="auto"/>
            <w:bottom w:val="none" w:sz="0" w:space="0" w:color="auto"/>
            <w:right w:val="none" w:sz="0" w:space="0" w:color="auto"/>
          </w:divBdr>
        </w:div>
      </w:divsChild>
    </w:div>
    <w:div w:id="1518272671">
      <w:bodyDiv w:val="1"/>
      <w:marLeft w:val="0"/>
      <w:marRight w:val="0"/>
      <w:marTop w:val="0"/>
      <w:marBottom w:val="0"/>
      <w:divBdr>
        <w:top w:val="none" w:sz="0" w:space="0" w:color="auto"/>
        <w:left w:val="none" w:sz="0" w:space="0" w:color="auto"/>
        <w:bottom w:val="none" w:sz="0" w:space="0" w:color="auto"/>
        <w:right w:val="none" w:sz="0" w:space="0" w:color="auto"/>
      </w:divBdr>
      <w:divsChild>
        <w:div w:id="207375918">
          <w:marLeft w:val="547"/>
          <w:marRight w:val="0"/>
          <w:marTop w:val="0"/>
          <w:marBottom w:val="160"/>
          <w:divBdr>
            <w:top w:val="none" w:sz="0" w:space="0" w:color="auto"/>
            <w:left w:val="none" w:sz="0" w:space="0" w:color="auto"/>
            <w:bottom w:val="none" w:sz="0" w:space="0" w:color="auto"/>
            <w:right w:val="none" w:sz="0" w:space="0" w:color="auto"/>
          </w:divBdr>
        </w:div>
      </w:divsChild>
    </w:div>
    <w:div w:id="1545681180">
      <w:bodyDiv w:val="1"/>
      <w:marLeft w:val="0"/>
      <w:marRight w:val="0"/>
      <w:marTop w:val="0"/>
      <w:marBottom w:val="0"/>
      <w:divBdr>
        <w:top w:val="none" w:sz="0" w:space="0" w:color="auto"/>
        <w:left w:val="none" w:sz="0" w:space="0" w:color="auto"/>
        <w:bottom w:val="none" w:sz="0" w:space="0" w:color="auto"/>
        <w:right w:val="none" w:sz="0" w:space="0" w:color="auto"/>
      </w:divBdr>
      <w:divsChild>
        <w:div w:id="1680084221">
          <w:marLeft w:val="1267"/>
          <w:marRight w:val="0"/>
          <w:marTop w:val="0"/>
          <w:marBottom w:val="0"/>
          <w:divBdr>
            <w:top w:val="none" w:sz="0" w:space="0" w:color="auto"/>
            <w:left w:val="none" w:sz="0" w:space="0" w:color="auto"/>
            <w:bottom w:val="none" w:sz="0" w:space="0" w:color="auto"/>
            <w:right w:val="none" w:sz="0" w:space="0" w:color="auto"/>
          </w:divBdr>
        </w:div>
        <w:div w:id="347487512">
          <w:marLeft w:val="1267"/>
          <w:marRight w:val="0"/>
          <w:marTop w:val="0"/>
          <w:marBottom w:val="0"/>
          <w:divBdr>
            <w:top w:val="none" w:sz="0" w:space="0" w:color="auto"/>
            <w:left w:val="none" w:sz="0" w:space="0" w:color="auto"/>
            <w:bottom w:val="none" w:sz="0" w:space="0" w:color="auto"/>
            <w:right w:val="none" w:sz="0" w:space="0" w:color="auto"/>
          </w:divBdr>
        </w:div>
      </w:divsChild>
    </w:div>
    <w:div w:id="1559241330">
      <w:bodyDiv w:val="1"/>
      <w:marLeft w:val="0"/>
      <w:marRight w:val="0"/>
      <w:marTop w:val="0"/>
      <w:marBottom w:val="0"/>
      <w:divBdr>
        <w:top w:val="none" w:sz="0" w:space="0" w:color="auto"/>
        <w:left w:val="none" w:sz="0" w:space="0" w:color="auto"/>
        <w:bottom w:val="none" w:sz="0" w:space="0" w:color="auto"/>
        <w:right w:val="none" w:sz="0" w:space="0" w:color="auto"/>
      </w:divBdr>
      <w:divsChild>
        <w:div w:id="1742755761">
          <w:marLeft w:val="547"/>
          <w:marRight w:val="0"/>
          <w:marTop w:val="0"/>
          <w:marBottom w:val="160"/>
          <w:divBdr>
            <w:top w:val="none" w:sz="0" w:space="0" w:color="auto"/>
            <w:left w:val="none" w:sz="0" w:space="0" w:color="auto"/>
            <w:bottom w:val="none" w:sz="0" w:space="0" w:color="auto"/>
            <w:right w:val="none" w:sz="0" w:space="0" w:color="auto"/>
          </w:divBdr>
        </w:div>
        <w:div w:id="286933576">
          <w:marLeft w:val="547"/>
          <w:marRight w:val="0"/>
          <w:marTop w:val="0"/>
          <w:marBottom w:val="160"/>
          <w:divBdr>
            <w:top w:val="none" w:sz="0" w:space="0" w:color="auto"/>
            <w:left w:val="none" w:sz="0" w:space="0" w:color="auto"/>
            <w:bottom w:val="none" w:sz="0" w:space="0" w:color="auto"/>
            <w:right w:val="none" w:sz="0" w:space="0" w:color="auto"/>
          </w:divBdr>
        </w:div>
      </w:divsChild>
    </w:div>
    <w:div w:id="1577519723">
      <w:bodyDiv w:val="1"/>
      <w:marLeft w:val="0"/>
      <w:marRight w:val="0"/>
      <w:marTop w:val="0"/>
      <w:marBottom w:val="0"/>
      <w:divBdr>
        <w:top w:val="none" w:sz="0" w:space="0" w:color="auto"/>
        <w:left w:val="none" w:sz="0" w:space="0" w:color="auto"/>
        <w:bottom w:val="none" w:sz="0" w:space="0" w:color="auto"/>
        <w:right w:val="none" w:sz="0" w:space="0" w:color="auto"/>
      </w:divBdr>
      <w:divsChild>
        <w:div w:id="1078137950">
          <w:marLeft w:val="547"/>
          <w:marRight w:val="0"/>
          <w:marTop w:val="0"/>
          <w:marBottom w:val="160"/>
          <w:divBdr>
            <w:top w:val="none" w:sz="0" w:space="0" w:color="auto"/>
            <w:left w:val="none" w:sz="0" w:space="0" w:color="auto"/>
            <w:bottom w:val="none" w:sz="0" w:space="0" w:color="auto"/>
            <w:right w:val="none" w:sz="0" w:space="0" w:color="auto"/>
          </w:divBdr>
        </w:div>
      </w:divsChild>
    </w:div>
    <w:div w:id="1582055798">
      <w:bodyDiv w:val="1"/>
      <w:marLeft w:val="0"/>
      <w:marRight w:val="0"/>
      <w:marTop w:val="0"/>
      <w:marBottom w:val="0"/>
      <w:divBdr>
        <w:top w:val="none" w:sz="0" w:space="0" w:color="auto"/>
        <w:left w:val="none" w:sz="0" w:space="0" w:color="auto"/>
        <w:bottom w:val="none" w:sz="0" w:space="0" w:color="auto"/>
        <w:right w:val="none" w:sz="0" w:space="0" w:color="auto"/>
      </w:divBdr>
      <w:divsChild>
        <w:div w:id="1231958589">
          <w:marLeft w:val="547"/>
          <w:marRight w:val="0"/>
          <w:marTop w:val="0"/>
          <w:marBottom w:val="160"/>
          <w:divBdr>
            <w:top w:val="none" w:sz="0" w:space="0" w:color="auto"/>
            <w:left w:val="none" w:sz="0" w:space="0" w:color="auto"/>
            <w:bottom w:val="none" w:sz="0" w:space="0" w:color="auto"/>
            <w:right w:val="none" w:sz="0" w:space="0" w:color="auto"/>
          </w:divBdr>
        </w:div>
        <w:div w:id="960304320">
          <w:marLeft w:val="1267"/>
          <w:marRight w:val="0"/>
          <w:marTop w:val="0"/>
          <w:marBottom w:val="0"/>
          <w:divBdr>
            <w:top w:val="none" w:sz="0" w:space="0" w:color="auto"/>
            <w:left w:val="none" w:sz="0" w:space="0" w:color="auto"/>
            <w:bottom w:val="none" w:sz="0" w:space="0" w:color="auto"/>
            <w:right w:val="none" w:sz="0" w:space="0" w:color="auto"/>
          </w:divBdr>
        </w:div>
        <w:div w:id="1798789332">
          <w:marLeft w:val="1267"/>
          <w:marRight w:val="0"/>
          <w:marTop w:val="0"/>
          <w:marBottom w:val="0"/>
          <w:divBdr>
            <w:top w:val="none" w:sz="0" w:space="0" w:color="auto"/>
            <w:left w:val="none" w:sz="0" w:space="0" w:color="auto"/>
            <w:bottom w:val="none" w:sz="0" w:space="0" w:color="auto"/>
            <w:right w:val="none" w:sz="0" w:space="0" w:color="auto"/>
          </w:divBdr>
        </w:div>
      </w:divsChild>
    </w:div>
    <w:div w:id="1617638407">
      <w:bodyDiv w:val="1"/>
      <w:marLeft w:val="0"/>
      <w:marRight w:val="0"/>
      <w:marTop w:val="0"/>
      <w:marBottom w:val="0"/>
      <w:divBdr>
        <w:top w:val="none" w:sz="0" w:space="0" w:color="auto"/>
        <w:left w:val="none" w:sz="0" w:space="0" w:color="auto"/>
        <w:bottom w:val="none" w:sz="0" w:space="0" w:color="auto"/>
        <w:right w:val="none" w:sz="0" w:space="0" w:color="auto"/>
      </w:divBdr>
      <w:divsChild>
        <w:div w:id="1189947717">
          <w:marLeft w:val="547"/>
          <w:marRight w:val="0"/>
          <w:marTop w:val="0"/>
          <w:marBottom w:val="0"/>
          <w:divBdr>
            <w:top w:val="none" w:sz="0" w:space="0" w:color="auto"/>
            <w:left w:val="none" w:sz="0" w:space="0" w:color="auto"/>
            <w:bottom w:val="none" w:sz="0" w:space="0" w:color="auto"/>
            <w:right w:val="none" w:sz="0" w:space="0" w:color="auto"/>
          </w:divBdr>
        </w:div>
      </w:divsChild>
    </w:div>
    <w:div w:id="1624340717">
      <w:bodyDiv w:val="1"/>
      <w:marLeft w:val="0"/>
      <w:marRight w:val="0"/>
      <w:marTop w:val="0"/>
      <w:marBottom w:val="0"/>
      <w:divBdr>
        <w:top w:val="none" w:sz="0" w:space="0" w:color="auto"/>
        <w:left w:val="none" w:sz="0" w:space="0" w:color="auto"/>
        <w:bottom w:val="none" w:sz="0" w:space="0" w:color="auto"/>
        <w:right w:val="none" w:sz="0" w:space="0" w:color="auto"/>
      </w:divBdr>
      <w:divsChild>
        <w:div w:id="1221332098">
          <w:marLeft w:val="547"/>
          <w:marRight w:val="0"/>
          <w:marTop w:val="0"/>
          <w:marBottom w:val="0"/>
          <w:divBdr>
            <w:top w:val="none" w:sz="0" w:space="0" w:color="auto"/>
            <w:left w:val="none" w:sz="0" w:space="0" w:color="auto"/>
            <w:bottom w:val="none" w:sz="0" w:space="0" w:color="auto"/>
            <w:right w:val="none" w:sz="0" w:space="0" w:color="auto"/>
          </w:divBdr>
        </w:div>
      </w:divsChild>
    </w:div>
    <w:div w:id="1659771313">
      <w:bodyDiv w:val="1"/>
      <w:marLeft w:val="0"/>
      <w:marRight w:val="0"/>
      <w:marTop w:val="0"/>
      <w:marBottom w:val="0"/>
      <w:divBdr>
        <w:top w:val="none" w:sz="0" w:space="0" w:color="auto"/>
        <w:left w:val="none" w:sz="0" w:space="0" w:color="auto"/>
        <w:bottom w:val="none" w:sz="0" w:space="0" w:color="auto"/>
        <w:right w:val="none" w:sz="0" w:space="0" w:color="auto"/>
      </w:divBdr>
      <w:divsChild>
        <w:div w:id="1724518063">
          <w:marLeft w:val="1224"/>
          <w:marRight w:val="0"/>
          <w:marTop w:val="0"/>
          <w:marBottom w:val="160"/>
          <w:divBdr>
            <w:top w:val="none" w:sz="0" w:space="0" w:color="auto"/>
            <w:left w:val="none" w:sz="0" w:space="0" w:color="auto"/>
            <w:bottom w:val="none" w:sz="0" w:space="0" w:color="auto"/>
            <w:right w:val="none" w:sz="0" w:space="0" w:color="auto"/>
          </w:divBdr>
        </w:div>
      </w:divsChild>
    </w:div>
    <w:div w:id="1675958143">
      <w:bodyDiv w:val="1"/>
      <w:marLeft w:val="0"/>
      <w:marRight w:val="0"/>
      <w:marTop w:val="0"/>
      <w:marBottom w:val="0"/>
      <w:divBdr>
        <w:top w:val="none" w:sz="0" w:space="0" w:color="auto"/>
        <w:left w:val="none" w:sz="0" w:space="0" w:color="auto"/>
        <w:bottom w:val="none" w:sz="0" w:space="0" w:color="auto"/>
        <w:right w:val="none" w:sz="0" w:space="0" w:color="auto"/>
      </w:divBdr>
      <w:divsChild>
        <w:div w:id="1307272652">
          <w:marLeft w:val="547"/>
          <w:marRight w:val="0"/>
          <w:marTop w:val="0"/>
          <w:marBottom w:val="160"/>
          <w:divBdr>
            <w:top w:val="none" w:sz="0" w:space="0" w:color="auto"/>
            <w:left w:val="none" w:sz="0" w:space="0" w:color="auto"/>
            <w:bottom w:val="none" w:sz="0" w:space="0" w:color="auto"/>
            <w:right w:val="none" w:sz="0" w:space="0" w:color="auto"/>
          </w:divBdr>
        </w:div>
        <w:div w:id="1097217110">
          <w:marLeft w:val="547"/>
          <w:marRight w:val="0"/>
          <w:marTop w:val="0"/>
          <w:marBottom w:val="160"/>
          <w:divBdr>
            <w:top w:val="none" w:sz="0" w:space="0" w:color="auto"/>
            <w:left w:val="none" w:sz="0" w:space="0" w:color="auto"/>
            <w:bottom w:val="none" w:sz="0" w:space="0" w:color="auto"/>
            <w:right w:val="none" w:sz="0" w:space="0" w:color="auto"/>
          </w:divBdr>
        </w:div>
      </w:divsChild>
    </w:div>
    <w:div w:id="1725834583">
      <w:bodyDiv w:val="1"/>
      <w:marLeft w:val="0"/>
      <w:marRight w:val="0"/>
      <w:marTop w:val="0"/>
      <w:marBottom w:val="0"/>
      <w:divBdr>
        <w:top w:val="none" w:sz="0" w:space="0" w:color="auto"/>
        <w:left w:val="none" w:sz="0" w:space="0" w:color="auto"/>
        <w:bottom w:val="none" w:sz="0" w:space="0" w:color="auto"/>
        <w:right w:val="none" w:sz="0" w:space="0" w:color="auto"/>
      </w:divBdr>
      <w:divsChild>
        <w:div w:id="265885646">
          <w:marLeft w:val="792"/>
          <w:marRight w:val="0"/>
          <w:marTop w:val="0"/>
          <w:marBottom w:val="0"/>
          <w:divBdr>
            <w:top w:val="none" w:sz="0" w:space="0" w:color="auto"/>
            <w:left w:val="none" w:sz="0" w:space="0" w:color="auto"/>
            <w:bottom w:val="none" w:sz="0" w:space="0" w:color="auto"/>
            <w:right w:val="none" w:sz="0" w:space="0" w:color="auto"/>
          </w:divBdr>
        </w:div>
        <w:div w:id="2144301696">
          <w:marLeft w:val="792"/>
          <w:marRight w:val="0"/>
          <w:marTop w:val="0"/>
          <w:marBottom w:val="0"/>
          <w:divBdr>
            <w:top w:val="none" w:sz="0" w:space="0" w:color="auto"/>
            <w:left w:val="none" w:sz="0" w:space="0" w:color="auto"/>
            <w:bottom w:val="none" w:sz="0" w:space="0" w:color="auto"/>
            <w:right w:val="none" w:sz="0" w:space="0" w:color="auto"/>
          </w:divBdr>
        </w:div>
        <w:div w:id="1226987153">
          <w:marLeft w:val="792"/>
          <w:marRight w:val="0"/>
          <w:marTop w:val="0"/>
          <w:marBottom w:val="0"/>
          <w:divBdr>
            <w:top w:val="none" w:sz="0" w:space="0" w:color="auto"/>
            <w:left w:val="none" w:sz="0" w:space="0" w:color="auto"/>
            <w:bottom w:val="none" w:sz="0" w:space="0" w:color="auto"/>
            <w:right w:val="none" w:sz="0" w:space="0" w:color="auto"/>
          </w:divBdr>
        </w:div>
        <w:div w:id="2104256345">
          <w:marLeft w:val="792"/>
          <w:marRight w:val="0"/>
          <w:marTop w:val="0"/>
          <w:marBottom w:val="0"/>
          <w:divBdr>
            <w:top w:val="none" w:sz="0" w:space="0" w:color="auto"/>
            <w:left w:val="none" w:sz="0" w:space="0" w:color="auto"/>
            <w:bottom w:val="none" w:sz="0" w:space="0" w:color="auto"/>
            <w:right w:val="none" w:sz="0" w:space="0" w:color="auto"/>
          </w:divBdr>
        </w:div>
      </w:divsChild>
    </w:div>
    <w:div w:id="1728408800">
      <w:bodyDiv w:val="1"/>
      <w:marLeft w:val="0"/>
      <w:marRight w:val="0"/>
      <w:marTop w:val="0"/>
      <w:marBottom w:val="0"/>
      <w:divBdr>
        <w:top w:val="none" w:sz="0" w:space="0" w:color="auto"/>
        <w:left w:val="none" w:sz="0" w:space="0" w:color="auto"/>
        <w:bottom w:val="none" w:sz="0" w:space="0" w:color="auto"/>
        <w:right w:val="none" w:sz="0" w:space="0" w:color="auto"/>
      </w:divBdr>
      <w:divsChild>
        <w:div w:id="951329527">
          <w:marLeft w:val="547"/>
          <w:marRight w:val="0"/>
          <w:marTop w:val="0"/>
          <w:marBottom w:val="160"/>
          <w:divBdr>
            <w:top w:val="none" w:sz="0" w:space="0" w:color="auto"/>
            <w:left w:val="none" w:sz="0" w:space="0" w:color="auto"/>
            <w:bottom w:val="none" w:sz="0" w:space="0" w:color="auto"/>
            <w:right w:val="none" w:sz="0" w:space="0" w:color="auto"/>
          </w:divBdr>
        </w:div>
        <w:div w:id="28771218">
          <w:marLeft w:val="1411"/>
          <w:marRight w:val="0"/>
          <w:marTop w:val="0"/>
          <w:marBottom w:val="0"/>
          <w:divBdr>
            <w:top w:val="none" w:sz="0" w:space="0" w:color="auto"/>
            <w:left w:val="none" w:sz="0" w:space="0" w:color="auto"/>
            <w:bottom w:val="none" w:sz="0" w:space="0" w:color="auto"/>
            <w:right w:val="none" w:sz="0" w:space="0" w:color="auto"/>
          </w:divBdr>
        </w:div>
        <w:div w:id="267586518">
          <w:marLeft w:val="1411"/>
          <w:marRight w:val="0"/>
          <w:marTop w:val="0"/>
          <w:marBottom w:val="0"/>
          <w:divBdr>
            <w:top w:val="none" w:sz="0" w:space="0" w:color="auto"/>
            <w:left w:val="none" w:sz="0" w:space="0" w:color="auto"/>
            <w:bottom w:val="none" w:sz="0" w:space="0" w:color="auto"/>
            <w:right w:val="none" w:sz="0" w:space="0" w:color="auto"/>
          </w:divBdr>
        </w:div>
        <w:div w:id="1559516385">
          <w:marLeft w:val="1411"/>
          <w:marRight w:val="0"/>
          <w:marTop w:val="0"/>
          <w:marBottom w:val="0"/>
          <w:divBdr>
            <w:top w:val="none" w:sz="0" w:space="0" w:color="auto"/>
            <w:left w:val="none" w:sz="0" w:space="0" w:color="auto"/>
            <w:bottom w:val="none" w:sz="0" w:space="0" w:color="auto"/>
            <w:right w:val="none" w:sz="0" w:space="0" w:color="auto"/>
          </w:divBdr>
        </w:div>
      </w:divsChild>
    </w:div>
    <w:div w:id="1738672490">
      <w:bodyDiv w:val="1"/>
      <w:marLeft w:val="0"/>
      <w:marRight w:val="0"/>
      <w:marTop w:val="0"/>
      <w:marBottom w:val="0"/>
      <w:divBdr>
        <w:top w:val="none" w:sz="0" w:space="0" w:color="auto"/>
        <w:left w:val="none" w:sz="0" w:space="0" w:color="auto"/>
        <w:bottom w:val="none" w:sz="0" w:space="0" w:color="auto"/>
        <w:right w:val="none" w:sz="0" w:space="0" w:color="auto"/>
      </w:divBdr>
      <w:divsChild>
        <w:div w:id="1246840366">
          <w:marLeft w:val="547"/>
          <w:marRight w:val="0"/>
          <w:marTop w:val="0"/>
          <w:marBottom w:val="0"/>
          <w:divBdr>
            <w:top w:val="none" w:sz="0" w:space="0" w:color="auto"/>
            <w:left w:val="none" w:sz="0" w:space="0" w:color="auto"/>
            <w:bottom w:val="none" w:sz="0" w:space="0" w:color="auto"/>
            <w:right w:val="none" w:sz="0" w:space="0" w:color="auto"/>
          </w:divBdr>
        </w:div>
        <w:div w:id="765343875">
          <w:marLeft w:val="1267"/>
          <w:marRight w:val="0"/>
          <w:marTop w:val="0"/>
          <w:marBottom w:val="0"/>
          <w:divBdr>
            <w:top w:val="none" w:sz="0" w:space="0" w:color="auto"/>
            <w:left w:val="none" w:sz="0" w:space="0" w:color="auto"/>
            <w:bottom w:val="none" w:sz="0" w:space="0" w:color="auto"/>
            <w:right w:val="none" w:sz="0" w:space="0" w:color="auto"/>
          </w:divBdr>
        </w:div>
        <w:div w:id="1541896775">
          <w:marLeft w:val="1267"/>
          <w:marRight w:val="0"/>
          <w:marTop w:val="0"/>
          <w:marBottom w:val="0"/>
          <w:divBdr>
            <w:top w:val="none" w:sz="0" w:space="0" w:color="auto"/>
            <w:left w:val="none" w:sz="0" w:space="0" w:color="auto"/>
            <w:bottom w:val="none" w:sz="0" w:space="0" w:color="auto"/>
            <w:right w:val="none" w:sz="0" w:space="0" w:color="auto"/>
          </w:divBdr>
        </w:div>
        <w:div w:id="1517689003">
          <w:marLeft w:val="1267"/>
          <w:marRight w:val="0"/>
          <w:marTop w:val="0"/>
          <w:marBottom w:val="0"/>
          <w:divBdr>
            <w:top w:val="none" w:sz="0" w:space="0" w:color="auto"/>
            <w:left w:val="none" w:sz="0" w:space="0" w:color="auto"/>
            <w:bottom w:val="none" w:sz="0" w:space="0" w:color="auto"/>
            <w:right w:val="none" w:sz="0" w:space="0" w:color="auto"/>
          </w:divBdr>
        </w:div>
        <w:div w:id="197088778">
          <w:marLeft w:val="1267"/>
          <w:marRight w:val="0"/>
          <w:marTop w:val="0"/>
          <w:marBottom w:val="0"/>
          <w:divBdr>
            <w:top w:val="none" w:sz="0" w:space="0" w:color="auto"/>
            <w:left w:val="none" w:sz="0" w:space="0" w:color="auto"/>
            <w:bottom w:val="none" w:sz="0" w:space="0" w:color="auto"/>
            <w:right w:val="none" w:sz="0" w:space="0" w:color="auto"/>
          </w:divBdr>
        </w:div>
      </w:divsChild>
    </w:div>
    <w:div w:id="1767799819">
      <w:bodyDiv w:val="1"/>
      <w:marLeft w:val="0"/>
      <w:marRight w:val="0"/>
      <w:marTop w:val="0"/>
      <w:marBottom w:val="0"/>
      <w:divBdr>
        <w:top w:val="none" w:sz="0" w:space="0" w:color="auto"/>
        <w:left w:val="none" w:sz="0" w:space="0" w:color="auto"/>
        <w:bottom w:val="none" w:sz="0" w:space="0" w:color="auto"/>
        <w:right w:val="none" w:sz="0" w:space="0" w:color="auto"/>
      </w:divBdr>
      <w:divsChild>
        <w:div w:id="976229477">
          <w:marLeft w:val="821"/>
          <w:marRight w:val="0"/>
          <w:marTop w:val="0"/>
          <w:marBottom w:val="0"/>
          <w:divBdr>
            <w:top w:val="none" w:sz="0" w:space="0" w:color="auto"/>
            <w:left w:val="none" w:sz="0" w:space="0" w:color="auto"/>
            <w:bottom w:val="none" w:sz="0" w:space="0" w:color="auto"/>
            <w:right w:val="none" w:sz="0" w:space="0" w:color="auto"/>
          </w:divBdr>
        </w:div>
        <w:div w:id="733549707">
          <w:marLeft w:val="821"/>
          <w:marRight w:val="0"/>
          <w:marTop w:val="0"/>
          <w:marBottom w:val="0"/>
          <w:divBdr>
            <w:top w:val="none" w:sz="0" w:space="0" w:color="auto"/>
            <w:left w:val="none" w:sz="0" w:space="0" w:color="auto"/>
            <w:bottom w:val="none" w:sz="0" w:space="0" w:color="auto"/>
            <w:right w:val="none" w:sz="0" w:space="0" w:color="auto"/>
          </w:divBdr>
        </w:div>
        <w:div w:id="1301495217">
          <w:marLeft w:val="821"/>
          <w:marRight w:val="0"/>
          <w:marTop w:val="0"/>
          <w:marBottom w:val="0"/>
          <w:divBdr>
            <w:top w:val="none" w:sz="0" w:space="0" w:color="auto"/>
            <w:left w:val="none" w:sz="0" w:space="0" w:color="auto"/>
            <w:bottom w:val="none" w:sz="0" w:space="0" w:color="auto"/>
            <w:right w:val="none" w:sz="0" w:space="0" w:color="auto"/>
          </w:divBdr>
        </w:div>
        <w:div w:id="665938580">
          <w:marLeft w:val="821"/>
          <w:marRight w:val="0"/>
          <w:marTop w:val="0"/>
          <w:marBottom w:val="0"/>
          <w:divBdr>
            <w:top w:val="none" w:sz="0" w:space="0" w:color="auto"/>
            <w:left w:val="none" w:sz="0" w:space="0" w:color="auto"/>
            <w:bottom w:val="none" w:sz="0" w:space="0" w:color="auto"/>
            <w:right w:val="none" w:sz="0" w:space="0" w:color="auto"/>
          </w:divBdr>
        </w:div>
      </w:divsChild>
    </w:div>
    <w:div w:id="1811630235">
      <w:bodyDiv w:val="1"/>
      <w:marLeft w:val="0"/>
      <w:marRight w:val="0"/>
      <w:marTop w:val="0"/>
      <w:marBottom w:val="0"/>
      <w:divBdr>
        <w:top w:val="none" w:sz="0" w:space="0" w:color="auto"/>
        <w:left w:val="none" w:sz="0" w:space="0" w:color="auto"/>
        <w:bottom w:val="none" w:sz="0" w:space="0" w:color="auto"/>
        <w:right w:val="none" w:sz="0" w:space="0" w:color="auto"/>
      </w:divBdr>
      <w:divsChild>
        <w:div w:id="1331374198">
          <w:marLeft w:val="792"/>
          <w:marRight w:val="0"/>
          <w:marTop w:val="0"/>
          <w:marBottom w:val="160"/>
          <w:divBdr>
            <w:top w:val="none" w:sz="0" w:space="0" w:color="auto"/>
            <w:left w:val="none" w:sz="0" w:space="0" w:color="auto"/>
            <w:bottom w:val="none" w:sz="0" w:space="0" w:color="auto"/>
            <w:right w:val="none" w:sz="0" w:space="0" w:color="auto"/>
          </w:divBdr>
        </w:div>
        <w:div w:id="1119028851">
          <w:marLeft w:val="792"/>
          <w:marRight w:val="0"/>
          <w:marTop w:val="0"/>
          <w:marBottom w:val="160"/>
          <w:divBdr>
            <w:top w:val="none" w:sz="0" w:space="0" w:color="auto"/>
            <w:left w:val="none" w:sz="0" w:space="0" w:color="auto"/>
            <w:bottom w:val="none" w:sz="0" w:space="0" w:color="auto"/>
            <w:right w:val="none" w:sz="0" w:space="0" w:color="auto"/>
          </w:divBdr>
        </w:div>
        <w:div w:id="1608584055">
          <w:marLeft w:val="1267"/>
          <w:marRight w:val="0"/>
          <w:marTop w:val="0"/>
          <w:marBottom w:val="0"/>
          <w:divBdr>
            <w:top w:val="none" w:sz="0" w:space="0" w:color="auto"/>
            <w:left w:val="none" w:sz="0" w:space="0" w:color="auto"/>
            <w:bottom w:val="none" w:sz="0" w:space="0" w:color="auto"/>
            <w:right w:val="none" w:sz="0" w:space="0" w:color="auto"/>
          </w:divBdr>
        </w:div>
        <w:div w:id="124783598">
          <w:marLeft w:val="1267"/>
          <w:marRight w:val="0"/>
          <w:marTop w:val="0"/>
          <w:marBottom w:val="0"/>
          <w:divBdr>
            <w:top w:val="none" w:sz="0" w:space="0" w:color="auto"/>
            <w:left w:val="none" w:sz="0" w:space="0" w:color="auto"/>
            <w:bottom w:val="none" w:sz="0" w:space="0" w:color="auto"/>
            <w:right w:val="none" w:sz="0" w:space="0" w:color="auto"/>
          </w:divBdr>
        </w:div>
        <w:div w:id="1115979444">
          <w:marLeft w:val="821"/>
          <w:marRight w:val="0"/>
          <w:marTop w:val="120"/>
          <w:marBottom w:val="0"/>
          <w:divBdr>
            <w:top w:val="none" w:sz="0" w:space="0" w:color="auto"/>
            <w:left w:val="none" w:sz="0" w:space="0" w:color="auto"/>
            <w:bottom w:val="none" w:sz="0" w:space="0" w:color="auto"/>
            <w:right w:val="none" w:sz="0" w:space="0" w:color="auto"/>
          </w:divBdr>
        </w:div>
      </w:divsChild>
    </w:div>
    <w:div w:id="1839268021">
      <w:bodyDiv w:val="1"/>
      <w:marLeft w:val="0"/>
      <w:marRight w:val="0"/>
      <w:marTop w:val="0"/>
      <w:marBottom w:val="0"/>
      <w:divBdr>
        <w:top w:val="none" w:sz="0" w:space="0" w:color="auto"/>
        <w:left w:val="none" w:sz="0" w:space="0" w:color="auto"/>
        <w:bottom w:val="none" w:sz="0" w:space="0" w:color="auto"/>
        <w:right w:val="none" w:sz="0" w:space="0" w:color="auto"/>
      </w:divBdr>
      <w:divsChild>
        <w:div w:id="515733535">
          <w:marLeft w:val="547"/>
          <w:marRight w:val="0"/>
          <w:marTop w:val="0"/>
          <w:marBottom w:val="0"/>
          <w:divBdr>
            <w:top w:val="none" w:sz="0" w:space="0" w:color="auto"/>
            <w:left w:val="none" w:sz="0" w:space="0" w:color="auto"/>
            <w:bottom w:val="none" w:sz="0" w:space="0" w:color="auto"/>
            <w:right w:val="none" w:sz="0" w:space="0" w:color="auto"/>
          </w:divBdr>
        </w:div>
      </w:divsChild>
    </w:div>
    <w:div w:id="1842087553">
      <w:bodyDiv w:val="1"/>
      <w:marLeft w:val="0"/>
      <w:marRight w:val="0"/>
      <w:marTop w:val="0"/>
      <w:marBottom w:val="0"/>
      <w:divBdr>
        <w:top w:val="none" w:sz="0" w:space="0" w:color="auto"/>
        <w:left w:val="none" w:sz="0" w:space="0" w:color="auto"/>
        <w:bottom w:val="none" w:sz="0" w:space="0" w:color="auto"/>
        <w:right w:val="none" w:sz="0" w:space="0" w:color="auto"/>
      </w:divBdr>
      <w:divsChild>
        <w:div w:id="57946014">
          <w:marLeft w:val="547"/>
          <w:marRight w:val="0"/>
          <w:marTop w:val="0"/>
          <w:marBottom w:val="160"/>
          <w:divBdr>
            <w:top w:val="none" w:sz="0" w:space="0" w:color="auto"/>
            <w:left w:val="none" w:sz="0" w:space="0" w:color="auto"/>
            <w:bottom w:val="none" w:sz="0" w:space="0" w:color="auto"/>
            <w:right w:val="none" w:sz="0" w:space="0" w:color="auto"/>
          </w:divBdr>
        </w:div>
        <w:div w:id="25495141">
          <w:marLeft w:val="994"/>
          <w:marRight w:val="0"/>
          <w:marTop w:val="0"/>
          <w:marBottom w:val="0"/>
          <w:divBdr>
            <w:top w:val="none" w:sz="0" w:space="0" w:color="auto"/>
            <w:left w:val="none" w:sz="0" w:space="0" w:color="auto"/>
            <w:bottom w:val="none" w:sz="0" w:space="0" w:color="auto"/>
            <w:right w:val="none" w:sz="0" w:space="0" w:color="auto"/>
          </w:divBdr>
        </w:div>
        <w:div w:id="1287390004">
          <w:marLeft w:val="994"/>
          <w:marRight w:val="0"/>
          <w:marTop w:val="0"/>
          <w:marBottom w:val="0"/>
          <w:divBdr>
            <w:top w:val="none" w:sz="0" w:space="0" w:color="auto"/>
            <w:left w:val="none" w:sz="0" w:space="0" w:color="auto"/>
            <w:bottom w:val="none" w:sz="0" w:space="0" w:color="auto"/>
            <w:right w:val="none" w:sz="0" w:space="0" w:color="auto"/>
          </w:divBdr>
        </w:div>
      </w:divsChild>
    </w:div>
    <w:div w:id="1876964237">
      <w:bodyDiv w:val="1"/>
      <w:marLeft w:val="0"/>
      <w:marRight w:val="0"/>
      <w:marTop w:val="0"/>
      <w:marBottom w:val="0"/>
      <w:divBdr>
        <w:top w:val="none" w:sz="0" w:space="0" w:color="auto"/>
        <w:left w:val="none" w:sz="0" w:space="0" w:color="auto"/>
        <w:bottom w:val="none" w:sz="0" w:space="0" w:color="auto"/>
        <w:right w:val="none" w:sz="0" w:space="0" w:color="auto"/>
      </w:divBdr>
      <w:divsChild>
        <w:div w:id="2121215936">
          <w:marLeft w:val="1267"/>
          <w:marRight w:val="0"/>
          <w:marTop w:val="0"/>
          <w:marBottom w:val="0"/>
          <w:divBdr>
            <w:top w:val="none" w:sz="0" w:space="0" w:color="auto"/>
            <w:left w:val="none" w:sz="0" w:space="0" w:color="auto"/>
            <w:bottom w:val="none" w:sz="0" w:space="0" w:color="auto"/>
            <w:right w:val="none" w:sz="0" w:space="0" w:color="auto"/>
          </w:divBdr>
        </w:div>
        <w:div w:id="1292975353">
          <w:marLeft w:val="1267"/>
          <w:marRight w:val="0"/>
          <w:marTop w:val="0"/>
          <w:marBottom w:val="0"/>
          <w:divBdr>
            <w:top w:val="none" w:sz="0" w:space="0" w:color="auto"/>
            <w:left w:val="none" w:sz="0" w:space="0" w:color="auto"/>
            <w:bottom w:val="none" w:sz="0" w:space="0" w:color="auto"/>
            <w:right w:val="none" w:sz="0" w:space="0" w:color="auto"/>
          </w:divBdr>
        </w:div>
        <w:div w:id="347217341">
          <w:marLeft w:val="1267"/>
          <w:marRight w:val="0"/>
          <w:marTop w:val="0"/>
          <w:marBottom w:val="0"/>
          <w:divBdr>
            <w:top w:val="none" w:sz="0" w:space="0" w:color="auto"/>
            <w:left w:val="none" w:sz="0" w:space="0" w:color="auto"/>
            <w:bottom w:val="none" w:sz="0" w:space="0" w:color="auto"/>
            <w:right w:val="none" w:sz="0" w:space="0" w:color="auto"/>
          </w:divBdr>
        </w:div>
        <w:div w:id="1761215411">
          <w:marLeft w:val="1267"/>
          <w:marRight w:val="0"/>
          <w:marTop w:val="0"/>
          <w:marBottom w:val="0"/>
          <w:divBdr>
            <w:top w:val="none" w:sz="0" w:space="0" w:color="auto"/>
            <w:left w:val="none" w:sz="0" w:space="0" w:color="auto"/>
            <w:bottom w:val="none" w:sz="0" w:space="0" w:color="auto"/>
            <w:right w:val="none" w:sz="0" w:space="0" w:color="auto"/>
          </w:divBdr>
        </w:div>
      </w:divsChild>
    </w:div>
    <w:div w:id="1881478607">
      <w:bodyDiv w:val="1"/>
      <w:marLeft w:val="0"/>
      <w:marRight w:val="0"/>
      <w:marTop w:val="0"/>
      <w:marBottom w:val="0"/>
      <w:divBdr>
        <w:top w:val="none" w:sz="0" w:space="0" w:color="auto"/>
        <w:left w:val="none" w:sz="0" w:space="0" w:color="auto"/>
        <w:bottom w:val="none" w:sz="0" w:space="0" w:color="auto"/>
        <w:right w:val="none" w:sz="0" w:space="0" w:color="auto"/>
      </w:divBdr>
      <w:divsChild>
        <w:div w:id="1202938663">
          <w:marLeft w:val="446"/>
          <w:marRight w:val="0"/>
          <w:marTop w:val="0"/>
          <w:marBottom w:val="160"/>
          <w:divBdr>
            <w:top w:val="none" w:sz="0" w:space="0" w:color="auto"/>
            <w:left w:val="none" w:sz="0" w:space="0" w:color="auto"/>
            <w:bottom w:val="none" w:sz="0" w:space="0" w:color="auto"/>
            <w:right w:val="none" w:sz="0" w:space="0" w:color="auto"/>
          </w:divBdr>
        </w:div>
      </w:divsChild>
    </w:div>
    <w:div w:id="1922715486">
      <w:bodyDiv w:val="1"/>
      <w:marLeft w:val="0"/>
      <w:marRight w:val="0"/>
      <w:marTop w:val="0"/>
      <w:marBottom w:val="0"/>
      <w:divBdr>
        <w:top w:val="none" w:sz="0" w:space="0" w:color="auto"/>
        <w:left w:val="none" w:sz="0" w:space="0" w:color="auto"/>
        <w:bottom w:val="none" w:sz="0" w:space="0" w:color="auto"/>
        <w:right w:val="none" w:sz="0" w:space="0" w:color="auto"/>
      </w:divBdr>
      <w:divsChild>
        <w:div w:id="948053287">
          <w:marLeft w:val="821"/>
          <w:marRight w:val="0"/>
          <w:marTop w:val="120"/>
          <w:marBottom w:val="0"/>
          <w:divBdr>
            <w:top w:val="none" w:sz="0" w:space="0" w:color="auto"/>
            <w:left w:val="none" w:sz="0" w:space="0" w:color="auto"/>
            <w:bottom w:val="none" w:sz="0" w:space="0" w:color="auto"/>
            <w:right w:val="none" w:sz="0" w:space="0" w:color="auto"/>
          </w:divBdr>
        </w:div>
        <w:div w:id="135495340">
          <w:marLeft w:val="821"/>
          <w:marRight w:val="0"/>
          <w:marTop w:val="120"/>
          <w:marBottom w:val="0"/>
          <w:divBdr>
            <w:top w:val="none" w:sz="0" w:space="0" w:color="auto"/>
            <w:left w:val="none" w:sz="0" w:space="0" w:color="auto"/>
            <w:bottom w:val="none" w:sz="0" w:space="0" w:color="auto"/>
            <w:right w:val="none" w:sz="0" w:space="0" w:color="auto"/>
          </w:divBdr>
        </w:div>
        <w:div w:id="1449616042">
          <w:marLeft w:val="1267"/>
          <w:marRight w:val="0"/>
          <w:marTop w:val="0"/>
          <w:marBottom w:val="0"/>
          <w:divBdr>
            <w:top w:val="none" w:sz="0" w:space="0" w:color="auto"/>
            <w:left w:val="none" w:sz="0" w:space="0" w:color="auto"/>
            <w:bottom w:val="none" w:sz="0" w:space="0" w:color="auto"/>
            <w:right w:val="none" w:sz="0" w:space="0" w:color="auto"/>
          </w:divBdr>
        </w:div>
        <w:div w:id="1651865590">
          <w:marLeft w:val="1267"/>
          <w:marRight w:val="0"/>
          <w:marTop w:val="0"/>
          <w:marBottom w:val="0"/>
          <w:divBdr>
            <w:top w:val="none" w:sz="0" w:space="0" w:color="auto"/>
            <w:left w:val="none" w:sz="0" w:space="0" w:color="auto"/>
            <w:bottom w:val="none" w:sz="0" w:space="0" w:color="auto"/>
            <w:right w:val="none" w:sz="0" w:space="0" w:color="auto"/>
          </w:divBdr>
        </w:div>
        <w:div w:id="1288701819">
          <w:marLeft w:val="1267"/>
          <w:marRight w:val="0"/>
          <w:marTop w:val="0"/>
          <w:marBottom w:val="0"/>
          <w:divBdr>
            <w:top w:val="none" w:sz="0" w:space="0" w:color="auto"/>
            <w:left w:val="none" w:sz="0" w:space="0" w:color="auto"/>
            <w:bottom w:val="none" w:sz="0" w:space="0" w:color="auto"/>
            <w:right w:val="none" w:sz="0" w:space="0" w:color="auto"/>
          </w:divBdr>
        </w:div>
        <w:div w:id="406264603">
          <w:marLeft w:val="792"/>
          <w:marRight w:val="0"/>
          <w:marTop w:val="120"/>
          <w:marBottom w:val="0"/>
          <w:divBdr>
            <w:top w:val="none" w:sz="0" w:space="0" w:color="auto"/>
            <w:left w:val="none" w:sz="0" w:space="0" w:color="auto"/>
            <w:bottom w:val="none" w:sz="0" w:space="0" w:color="auto"/>
            <w:right w:val="none" w:sz="0" w:space="0" w:color="auto"/>
          </w:divBdr>
        </w:div>
      </w:divsChild>
    </w:div>
    <w:div w:id="1966504158">
      <w:bodyDiv w:val="1"/>
      <w:marLeft w:val="0"/>
      <w:marRight w:val="0"/>
      <w:marTop w:val="0"/>
      <w:marBottom w:val="0"/>
      <w:divBdr>
        <w:top w:val="none" w:sz="0" w:space="0" w:color="auto"/>
        <w:left w:val="none" w:sz="0" w:space="0" w:color="auto"/>
        <w:bottom w:val="none" w:sz="0" w:space="0" w:color="auto"/>
        <w:right w:val="none" w:sz="0" w:space="0" w:color="auto"/>
      </w:divBdr>
      <w:divsChild>
        <w:div w:id="1742681738">
          <w:marLeft w:val="547"/>
          <w:marRight w:val="0"/>
          <w:marTop w:val="0"/>
          <w:marBottom w:val="0"/>
          <w:divBdr>
            <w:top w:val="none" w:sz="0" w:space="0" w:color="auto"/>
            <w:left w:val="none" w:sz="0" w:space="0" w:color="auto"/>
            <w:bottom w:val="none" w:sz="0" w:space="0" w:color="auto"/>
            <w:right w:val="none" w:sz="0" w:space="0" w:color="auto"/>
          </w:divBdr>
        </w:div>
      </w:divsChild>
    </w:div>
    <w:div w:id="1983270237">
      <w:bodyDiv w:val="1"/>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821"/>
          <w:marRight w:val="0"/>
          <w:marTop w:val="0"/>
          <w:marBottom w:val="0"/>
          <w:divBdr>
            <w:top w:val="none" w:sz="0" w:space="0" w:color="auto"/>
            <w:left w:val="none" w:sz="0" w:space="0" w:color="auto"/>
            <w:bottom w:val="none" w:sz="0" w:space="0" w:color="auto"/>
            <w:right w:val="none" w:sz="0" w:space="0" w:color="auto"/>
          </w:divBdr>
        </w:div>
        <w:div w:id="178588368">
          <w:marLeft w:val="821"/>
          <w:marRight w:val="0"/>
          <w:marTop w:val="0"/>
          <w:marBottom w:val="0"/>
          <w:divBdr>
            <w:top w:val="none" w:sz="0" w:space="0" w:color="auto"/>
            <w:left w:val="none" w:sz="0" w:space="0" w:color="auto"/>
            <w:bottom w:val="none" w:sz="0" w:space="0" w:color="auto"/>
            <w:right w:val="none" w:sz="0" w:space="0" w:color="auto"/>
          </w:divBdr>
        </w:div>
        <w:div w:id="2011371190">
          <w:marLeft w:val="821"/>
          <w:marRight w:val="0"/>
          <w:marTop w:val="0"/>
          <w:marBottom w:val="0"/>
          <w:divBdr>
            <w:top w:val="none" w:sz="0" w:space="0" w:color="auto"/>
            <w:left w:val="none" w:sz="0" w:space="0" w:color="auto"/>
            <w:bottom w:val="none" w:sz="0" w:space="0" w:color="auto"/>
            <w:right w:val="none" w:sz="0" w:space="0" w:color="auto"/>
          </w:divBdr>
        </w:div>
        <w:div w:id="370694337">
          <w:marLeft w:val="821"/>
          <w:marRight w:val="0"/>
          <w:marTop w:val="0"/>
          <w:marBottom w:val="0"/>
          <w:divBdr>
            <w:top w:val="none" w:sz="0" w:space="0" w:color="auto"/>
            <w:left w:val="none" w:sz="0" w:space="0" w:color="auto"/>
            <w:bottom w:val="none" w:sz="0" w:space="0" w:color="auto"/>
            <w:right w:val="none" w:sz="0" w:space="0" w:color="auto"/>
          </w:divBdr>
        </w:div>
      </w:divsChild>
    </w:div>
    <w:div w:id="1993479735">
      <w:bodyDiv w:val="1"/>
      <w:marLeft w:val="0"/>
      <w:marRight w:val="0"/>
      <w:marTop w:val="0"/>
      <w:marBottom w:val="0"/>
      <w:divBdr>
        <w:top w:val="none" w:sz="0" w:space="0" w:color="auto"/>
        <w:left w:val="none" w:sz="0" w:space="0" w:color="auto"/>
        <w:bottom w:val="none" w:sz="0" w:space="0" w:color="auto"/>
        <w:right w:val="none" w:sz="0" w:space="0" w:color="auto"/>
      </w:divBdr>
      <w:divsChild>
        <w:div w:id="1033070852">
          <w:marLeft w:val="547"/>
          <w:marRight w:val="0"/>
          <w:marTop w:val="0"/>
          <w:marBottom w:val="0"/>
          <w:divBdr>
            <w:top w:val="none" w:sz="0" w:space="0" w:color="auto"/>
            <w:left w:val="none" w:sz="0" w:space="0" w:color="auto"/>
            <w:bottom w:val="none" w:sz="0" w:space="0" w:color="auto"/>
            <w:right w:val="none" w:sz="0" w:space="0" w:color="auto"/>
          </w:divBdr>
        </w:div>
      </w:divsChild>
    </w:div>
    <w:div w:id="2008442443">
      <w:bodyDiv w:val="1"/>
      <w:marLeft w:val="0"/>
      <w:marRight w:val="0"/>
      <w:marTop w:val="0"/>
      <w:marBottom w:val="0"/>
      <w:divBdr>
        <w:top w:val="none" w:sz="0" w:space="0" w:color="auto"/>
        <w:left w:val="none" w:sz="0" w:space="0" w:color="auto"/>
        <w:bottom w:val="none" w:sz="0" w:space="0" w:color="auto"/>
        <w:right w:val="none" w:sz="0" w:space="0" w:color="auto"/>
      </w:divBdr>
      <w:divsChild>
        <w:div w:id="813910910">
          <w:marLeft w:val="547"/>
          <w:marRight w:val="0"/>
          <w:marTop w:val="0"/>
          <w:marBottom w:val="0"/>
          <w:divBdr>
            <w:top w:val="none" w:sz="0" w:space="0" w:color="auto"/>
            <w:left w:val="none" w:sz="0" w:space="0" w:color="auto"/>
            <w:bottom w:val="none" w:sz="0" w:space="0" w:color="auto"/>
            <w:right w:val="none" w:sz="0" w:space="0" w:color="auto"/>
          </w:divBdr>
        </w:div>
        <w:div w:id="598022707">
          <w:marLeft w:val="547"/>
          <w:marRight w:val="0"/>
          <w:marTop w:val="0"/>
          <w:marBottom w:val="0"/>
          <w:divBdr>
            <w:top w:val="none" w:sz="0" w:space="0" w:color="auto"/>
            <w:left w:val="none" w:sz="0" w:space="0" w:color="auto"/>
            <w:bottom w:val="none" w:sz="0" w:space="0" w:color="auto"/>
            <w:right w:val="none" w:sz="0" w:space="0" w:color="auto"/>
          </w:divBdr>
        </w:div>
        <w:div w:id="1987590715">
          <w:marLeft w:val="547"/>
          <w:marRight w:val="0"/>
          <w:marTop w:val="0"/>
          <w:marBottom w:val="0"/>
          <w:divBdr>
            <w:top w:val="none" w:sz="0" w:space="0" w:color="auto"/>
            <w:left w:val="none" w:sz="0" w:space="0" w:color="auto"/>
            <w:bottom w:val="none" w:sz="0" w:space="0" w:color="auto"/>
            <w:right w:val="none" w:sz="0" w:space="0" w:color="auto"/>
          </w:divBdr>
        </w:div>
      </w:divsChild>
    </w:div>
    <w:div w:id="2015451494">
      <w:bodyDiv w:val="1"/>
      <w:marLeft w:val="0"/>
      <w:marRight w:val="0"/>
      <w:marTop w:val="0"/>
      <w:marBottom w:val="0"/>
      <w:divBdr>
        <w:top w:val="none" w:sz="0" w:space="0" w:color="auto"/>
        <w:left w:val="none" w:sz="0" w:space="0" w:color="auto"/>
        <w:bottom w:val="none" w:sz="0" w:space="0" w:color="auto"/>
        <w:right w:val="none" w:sz="0" w:space="0" w:color="auto"/>
      </w:divBdr>
      <w:divsChild>
        <w:div w:id="2135949411">
          <w:marLeft w:val="547"/>
          <w:marRight w:val="0"/>
          <w:marTop w:val="0"/>
          <w:marBottom w:val="0"/>
          <w:divBdr>
            <w:top w:val="none" w:sz="0" w:space="0" w:color="auto"/>
            <w:left w:val="none" w:sz="0" w:space="0" w:color="auto"/>
            <w:bottom w:val="none" w:sz="0" w:space="0" w:color="auto"/>
            <w:right w:val="none" w:sz="0" w:space="0" w:color="auto"/>
          </w:divBdr>
        </w:div>
        <w:div w:id="2086297086">
          <w:marLeft w:val="1267"/>
          <w:marRight w:val="0"/>
          <w:marTop w:val="0"/>
          <w:marBottom w:val="0"/>
          <w:divBdr>
            <w:top w:val="none" w:sz="0" w:space="0" w:color="auto"/>
            <w:left w:val="none" w:sz="0" w:space="0" w:color="auto"/>
            <w:bottom w:val="none" w:sz="0" w:space="0" w:color="auto"/>
            <w:right w:val="none" w:sz="0" w:space="0" w:color="auto"/>
          </w:divBdr>
        </w:div>
        <w:div w:id="1725520101">
          <w:marLeft w:val="1267"/>
          <w:marRight w:val="0"/>
          <w:marTop w:val="0"/>
          <w:marBottom w:val="0"/>
          <w:divBdr>
            <w:top w:val="none" w:sz="0" w:space="0" w:color="auto"/>
            <w:left w:val="none" w:sz="0" w:space="0" w:color="auto"/>
            <w:bottom w:val="none" w:sz="0" w:space="0" w:color="auto"/>
            <w:right w:val="none" w:sz="0" w:space="0" w:color="auto"/>
          </w:divBdr>
        </w:div>
        <w:div w:id="352463551">
          <w:marLeft w:val="1267"/>
          <w:marRight w:val="0"/>
          <w:marTop w:val="0"/>
          <w:marBottom w:val="0"/>
          <w:divBdr>
            <w:top w:val="none" w:sz="0" w:space="0" w:color="auto"/>
            <w:left w:val="none" w:sz="0" w:space="0" w:color="auto"/>
            <w:bottom w:val="none" w:sz="0" w:space="0" w:color="auto"/>
            <w:right w:val="none" w:sz="0" w:space="0" w:color="auto"/>
          </w:divBdr>
        </w:div>
        <w:div w:id="285091355">
          <w:marLeft w:val="1267"/>
          <w:marRight w:val="0"/>
          <w:marTop w:val="0"/>
          <w:marBottom w:val="0"/>
          <w:divBdr>
            <w:top w:val="none" w:sz="0" w:space="0" w:color="auto"/>
            <w:left w:val="none" w:sz="0" w:space="0" w:color="auto"/>
            <w:bottom w:val="none" w:sz="0" w:space="0" w:color="auto"/>
            <w:right w:val="none" w:sz="0" w:space="0" w:color="auto"/>
          </w:divBdr>
        </w:div>
      </w:divsChild>
    </w:div>
    <w:div w:id="2037541462">
      <w:bodyDiv w:val="1"/>
      <w:marLeft w:val="0"/>
      <w:marRight w:val="0"/>
      <w:marTop w:val="0"/>
      <w:marBottom w:val="0"/>
      <w:divBdr>
        <w:top w:val="none" w:sz="0" w:space="0" w:color="auto"/>
        <w:left w:val="none" w:sz="0" w:space="0" w:color="auto"/>
        <w:bottom w:val="none" w:sz="0" w:space="0" w:color="auto"/>
        <w:right w:val="none" w:sz="0" w:space="0" w:color="auto"/>
      </w:divBdr>
      <w:divsChild>
        <w:div w:id="663364986">
          <w:marLeft w:val="547"/>
          <w:marRight w:val="0"/>
          <w:marTop w:val="0"/>
          <w:marBottom w:val="0"/>
          <w:divBdr>
            <w:top w:val="none" w:sz="0" w:space="0" w:color="auto"/>
            <w:left w:val="none" w:sz="0" w:space="0" w:color="auto"/>
            <w:bottom w:val="none" w:sz="0" w:space="0" w:color="auto"/>
            <w:right w:val="none" w:sz="0" w:space="0" w:color="auto"/>
          </w:divBdr>
        </w:div>
        <w:div w:id="1107458812">
          <w:marLeft w:val="547"/>
          <w:marRight w:val="0"/>
          <w:marTop w:val="0"/>
          <w:marBottom w:val="160"/>
          <w:divBdr>
            <w:top w:val="none" w:sz="0" w:space="0" w:color="auto"/>
            <w:left w:val="none" w:sz="0" w:space="0" w:color="auto"/>
            <w:bottom w:val="none" w:sz="0" w:space="0" w:color="auto"/>
            <w:right w:val="none" w:sz="0" w:space="0" w:color="auto"/>
          </w:divBdr>
        </w:div>
        <w:div w:id="360663921">
          <w:marLeft w:val="1267"/>
          <w:marRight w:val="0"/>
          <w:marTop w:val="0"/>
          <w:marBottom w:val="0"/>
          <w:divBdr>
            <w:top w:val="none" w:sz="0" w:space="0" w:color="auto"/>
            <w:left w:val="none" w:sz="0" w:space="0" w:color="auto"/>
            <w:bottom w:val="none" w:sz="0" w:space="0" w:color="auto"/>
            <w:right w:val="none" w:sz="0" w:space="0" w:color="auto"/>
          </w:divBdr>
        </w:div>
        <w:div w:id="32776969">
          <w:marLeft w:val="1267"/>
          <w:marRight w:val="0"/>
          <w:marTop w:val="0"/>
          <w:marBottom w:val="0"/>
          <w:divBdr>
            <w:top w:val="none" w:sz="0" w:space="0" w:color="auto"/>
            <w:left w:val="none" w:sz="0" w:space="0" w:color="auto"/>
            <w:bottom w:val="none" w:sz="0" w:space="0" w:color="auto"/>
            <w:right w:val="none" w:sz="0" w:space="0" w:color="auto"/>
          </w:divBdr>
        </w:div>
        <w:div w:id="1525482319">
          <w:marLeft w:val="1267"/>
          <w:marRight w:val="0"/>
          <w:marTop w:val="0"/>
          <w:marBottom w:val="0"/>
          <w:divBdr>
            <w:top w:val="none" w:sz="0" w:space="0" w:color="auto"/>
            <w:left w:val="none" w:sz="0" w:space="0" w:color="auto"/>
            <w:bottom w:val="none" w:sz="0" w:space="0" w:color="auto"/>
            <w:right w:val="none" w:sz="0" w:space="0" w:color="auto"/>
          </w:divBdr>
        </w:div>
      </w:divsChild>
    </w:div>
    <w:div w:id="2067099708">
      <w:bodyDiv w:val="1"/>
      <w:marLeft w:val="0"/>
      <w:marRight w:val="0"/>
      <w:marTop w:val="0"/>
      <w:marBottom w:val="0"/>
      <w:divBdr>
        <w:top w:val="none" w:sz="0" w:space="0" w:color="auto"/>
        <w:left w:val="none" w:sz="0" w:space="0" w:color="auto"/>
        <w:bottom w:val="none" w:sz="0" w:space="0" w:color="auto"/>
        <w:right w:val="none" w:sz="0" w:space="0" w:color="auto"/>
      </w:divBdr>
      <w:divsChild>
        <w:div w:id="672492125">
          <w:marLeft w:val="1267"/>
          <w:marRight w:val="0"/>
          <w:marTop w:val="0"/>
          <w:marBottom w:val="0"/>
          <w:divBdr>
            <w:top w:val="none" w:sz="0" w:space="0" w:color="auto"/>
            <w:left w:val="none" w:sz="0" w:space="0" w:color="auto"/>
            <w:bottom w:val="none" w:sz="0" w:space="0" w:color="auto"/>
            <w:right w:val="none" w:sz="0" w:space="0" w:color="auto"/>
          </w:divBdr>
        </w:div>
        <w:div w:id="1968512208">
          <w:marLeft w:val="1267"/>
          <w:marRight w:val="0"/>
          <w:marTop w:val="0"/>
          <w:marBottom w:val="0"/>
          <w:divBdr>
            <w:top w:val="none" w:sz="0" w:space="0" w:color="auto"/>
            <w:left w:val="none" w:sz="0" w:space="0" w:color="auto"/>
            <w:bottom w:val="none" w:sz="0" w:space="0" w:color="auto"/>
            <w:right w:val="none" w:sz="0" w:space="0" w:color="auto"/>
          </w:divBdr>
        </w:div>
      </w:divsChild>
    </w:div>
    <w:div w:id="2138448775">
      <w:bodyDiv w:val="1"/>
      <w:marLeft w:val="0"/>
      <w:marRight w:val="0"/>
      <w:marTop w:val="0"/>
      <w:marBottom w:val="0"/>
      <w:divBdr>
        <w:top w:val="none" w:sz="0" w:space="0" w:color="auto"/>
        <w:left w:val="none" w:sz="0" w:space="0" w:color="auto"/>
        <w:bottom w:val="none" w:sz="0" w:space="0" w:color="auto"/>
        <w:right w:val="none" w:sz="0" w:space="0" w:color="auto"/>
      </w:divBdr>
      <w:divsChild>
        <w:div w:id="7805401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12CB-4FD7-40F8-A542-72C49B8B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7730</Words>
  <Characters>44064</Characters>
  <Application>Microsoft Office Word</Application>
  <DocSecurity>0</DocSecurity>
  <Lines>367</Lines>
  <Paragraphs>103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 Company</Company>
  <LinksUpToDate>false</LinksUpToDate>
  <CharactersWithSpaces>51691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Danjel Pepmarku</cp:lastModifiedBy>
  <cp:revision>2</cp:revision>
  <cp:lastPrinted>2021-11-24T13:11:00Z</cp:lastPrinted>
  <dcterms:created xsi:type="dcterms:W3CDTF">2022-06-14T08:38:00Z</dcterms:created>
  <dcterms:modified xsi:type="dcterms:W3CDTF">2022-06-14T08:38:00Z</dcterms:modified>
</cp:coreProperties>
</file>