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35B5F" w14:textId="77777777" w:rsidR="00A94A7D" w:rsidRPr="00F04A8D" w:rsidRDefault="00A94A7D" w:rsidP="00B23603">
      <w:pPr>
        <w:spacing w:line="276" w:lineRule="auto"/>
        <w:rPr>
          <w:b/>
          <w:bCs/>
          <w:color w:val="000000" w:themeColor="text1"/>
          <w:sz w:val="28"/>
          <w:szCs w:val="28"/>
        </w:rPr>
      </w:pPr>
      <w:bookmarkStart w:id="0" w:name="_GoBack"/>
      <w:bookmarkEnd w:id="0"/>
    </w:p>
    <w:p w14:paraId="17852BCC" w14:textId="040A1F58" w:rsidR="00A94A7D" w:rsidRPr="00F04A8D" w:rsidRDefault="00A94A7D" w:rsidP="00B23603">
      <w:pPr>
        <w:spacing w:line="276" w:lineRule="auto"/>
        <w:jc w:val="center"/>
        <w:rPr>
          <w:b/>
          <w:bCs/>
          <w:color w:val="000000" w:themeColor="text1"/>
          <w:sz w:val="28"/>
          <w:szCs w:val="28"/>
        </w:rPr>
      </w:pPr>
      <w:r w:rsidRPr="00F04A8D">
        <w:rPr>
          <w:b/>
          <w:bCs/>
          <w:color w:val="000000" w:themeColor="text1"/>
          <w:sz w:val="28"/>
          <w:szCs w:val="28"/>
        </w:rPr>
        <w:t>RELACION SHPJ</w:t>
      </w:r>
      <w:r w:rsidR="00946E8F" w:rsidRPr="00F04A8D">
        <w:rPr>
          <w:b/>
          <w:bCs/>
          <w:color w:val="000000" w:themeColor="text1"/>
          <w:sz w:val="28"/>
          <w:szCs w:val="28"/>
        </w:rPr>
        <w:t>E</w:t>
      </w:r>
      <w:r w:rsidRPr="00F04A8D">
        <w:rPr>
          <w:b/>
          <w:bCs/>
          <w:color w:val="000000" w:themeColor="text1"/>
          <w:sz w:val="28"/>
          <w:szCs w:val="28"/>
        </w:rPr>
        <w:t>GUES</w:t>
      </w:r>
    </w:p>
    <w:p w14:paraId="6AEDF43E" w14:textId="77777777" w:rsidR="00FD351D" w:rsidRPr="00F04A8D" w:rsidRDefault="00FD351D" w:rsidP="00B23603">
      <w:pPr>
        <w:spacing w:line="276" w:lineRule="auto"/>
        <w:jc w:val="center"/>
        <w:rPr>
          <w:b/>
          <w:bCs/>
          <w:color w:val="000000" w:themeColor="text1"/>
          <w:sz w:val="28"/>
          <w:szCs w:val="28"/>
        </w:rPr>
      </w:pPr>
    </w:p>
    <w:p w14:paraId="45BFE523" w14:textId="77777777" w:rsidR="00A94A7D" w:rsidRPr="00F04A8D" w:rsidRDefault="00A94A7D" w:rsidP="000A04FA">
      <w:pPr>
        <w:spacing w:line="276" w:lineRule="auto"/>
        <w:jc w:val="center"/>
        <w:rPr>
          <w:b/>
          <w:bCs/>
          <w:color w:val="000000" w:themeColor="text1"/>
          <w:sz w:val="28"/>
          <w:szCs w:val="28"/>
        </w:rPr>
      </w:pPr>
      <w:r w:rsidRPr="00F04A8D">
        <w:rPr>
          <w:b/>
          <w:bCs/>
          <w:color w:val="000000" w:themeColor="text1"/>
          <w:sz w:val="28"/>
          <w:szCs w:val="28"/>
        </w:rPr>
        <w:t>PËR</w:t>
      </w:r>
    </w:p>
    <w:p w14:paraId="6DC637DE" w14:textId="77777777" w:rsidR="00A94A7D" w:rsidRPr="00F04A8D" w:rsidRDefault="00A94A7D" w:rsidP="000A04FA">
      <w:pPr>
        <w:spacing w:line="276" w:lineRule="auto"/>
        <w:jc w:val="center"/>
        <w:rPr>
          <w:b/>
          <w:bCs/>
          <w:color w:val="000000" w:themeColor="text1"/>
          <w:sz w:val="28"/>
          <w:szCs w:val="28"/>
        </w:rPr>
      </w:pPr>
      <w:r w:rsidRPr="00F04A8D">
        <w:rPr>
          <w:b/>
          <w:bCs/>
          <w:color w:val="000000" w:themeColor="text1"/>
          <w:sz w:val="28"/>
          <w:szCs w:val="28"/>
        </w:rPr>
        <w:t>PROJEKTLIGJIN</w:t>
      </w:r>
      <w:r w:rsidR="00015107" w:rsidRPr="00F04A8D">
        <w:rPr>
          <w:b/>
          <w:bCs/>
          <w:color w:val="000000" w:themeColor="text1"/>
          <w:sz w:val="28"/>
          <w:szCs w:val="28"/>
        </w:rPr>
        <w:t xml:space="preserve"> “PËR DISA SHTESA DHE NDRYSHIME</w:t>
      </w:r>
      <w:r w:rsidRPr="00F04A8D">
        <w:rPr>
          <w:b/>
          <w:bCs/>
          <w:color w:val="000000" w:themeColor="text1"/>
          <w:sz w:val="28"/>
          <w:szCs w:val="28"/>
        </w:rPr>
        <w:t xml:space="preserve"> NË</w:t>
      </w:r>
    </w:p>
    <w:p w14:paraId="685A3CC7" w14:textId="7F8A9BE0" w:rsidR="00A94A7D" w:rsidRPr="00F04A8D" w:rsidRDefault="00A50867" w:rsidP="000A04FA">
      <w:pPr>
        <w:spacing w:line="276" w:lineRule="auto"/>
        <w:jc w:val="center"/>
        <w:rPr>
          <w:b/>
          <w:bCs/>
          <w:color w:val="000000" w:themeColor="text1"/>
          <w:sz w:val="28"/>
          <w:szCs w:val="28"/>
        </w:rPr>
      </w:pPr>
      <w:r w:rsidRPr="00F04A8D">
        <w:rPr>
          <w:b/>
          <w:bCs/>
          <w:color w:val="000000" w:themeColor="text1"/>
          <w:sz w:val="28"/>
          <w:szCs w:val="28"/>
        </w:rPr>
        <w:t>LIGJIN NR.</w:t>
      </w:r>
      <w:r w:rsidR="000E6200" w:rsidRPr="00F04A8D">
        <w:rPr>
          <w:b/>
          <w:bCs/>
          <w:color w:val="000000" w:themeColor="text1"/>
          <w:sz w:val="28"/>
          <w:szCs w:val="28"/>
        </w:rPr>
        <w:t>152/2015 “SH</w:t>
      </w:r>
      <w:r w:rsidR="00623B73" w:rsidRPr="00F04A8D">
        <w:rPr>
          <w:b/>
          <w:bCs/>
          <w:color w:val="000000" w:themeColor="text1"/>
          <w:sz w:val="28"/>
          <w:szCs w:val="28"/>
        </w:rPr>
        <w:t>Ë</w:t>
      </w:r>
      <w:r w:rsidR="000E6200" w:rsidRPr="00F04A8D">
        <w:rPr>
          <w:b/>
          <w:bCs/>
          <w:color w:val="000000" w:themeColor="text1"/>
          <w:sz w:val="28"/>
          <w:szCs w:val="28"/>
        </w:rPr>
        <w:t>RBIMIN E MBROJTJES NGA ZJARRI DHE SHP</w:t>
      </w:r>
      <w:r w:rsidR="00623B73" w:rsidRPr="00F04A8D">
        <w:rPr>
          <w:b/>
          <w:bCs/>
          <w:color w:val="000000" w:themeColor="text1"/>
          <w:sz w:val="28"/>
          <w:szCs w:val="28"/>
        </w:rPr>
        <w:t>Ë</w:t>
      </w:r>
      <w:r w:rsidR="000E6200" w:rsidRPr="00F04A8D">
        <w:rPr>
          <w:b/>
          <w:bCs/>
          <w:color w:val="000000" w:themeColor="text1"/>
          <w:sz w:val="28"/>
          <w:szCs w:val="28"/>
        </w:rPr>
        <w:t>TIMIN”</w:t>
      </w:r>
    </w:p>
    <w:p w14:paraId="68DA8551" w14:textId="77777777" w:rsidR="00E93821" w:rsidRPr="00F04A8D" w:rsidRDefault="00E93821" w:rsidP="00B23603">
      <w:pPr>
        <w:spacing w:line="276" w:lineRule="auto"/>
        <w:jc w:val="both"/>
        <w:rPr>
          <w:b/>
          <w:color w:val="000000" w:themeColor="text1"/>
          <w:sz w:val="28"/>
          <w:szCs w:val="28"/>
        </w:rPr>
      </w:pPr>
    </w:p>
    <w:p w14:paraId="70C947F3" w14:textId="3A1559E8" w:rsidR="007B5E32" w:rsidRPr="00213E02" w:rsidRDefault="007B5E32" w:rsidP="00B23603">
      <w:pPr>
        <w:pStyle w:val="ListParagraph"/>
        <w:numPr>
          <w:ilvl w:val="0"/>
          <w:numId w:val="1"/>
        </w:numPr>
        <w:spacing w:after="200" w:line="276" w:lineRule="auto"/>
        <w:ind w:left="540" w:hanging="540"/>
        <w:jc w:val="both"/>
        <w:rPr>
          <w:b/>
          <w:color w:val="000000" w:themeColor="text1"/>
          <w:sz w:val="28"/>
          <w:szCs w:val="28"/>
        </w:rPr>
      </w:pPr>
      <w:r w:rsidRPr="00F04A8D">
        <w:rPr>
          <w:b/>
          <w:color w:val="000000" w:themeColor="text1"/>
          <w:sz w:val="28"/>
          <w:szCs w:val="28"/>
        </w:rPr>
        <w:t>QËLLIMI</w:t>
      </w:r>
      <w:r w:rsidR="008E47F1" w:rsidRPr="00F04A8D">
        <w:rPr>
          <w:b/>
          <w:color w:val="000000" w:themeColor="text1"/>
          <w:sz w:val="28"/>
          <w:szCs w:val="28"/>
        </w:rPr>
        <w:t xml:space="preserve"> </w:t>
      </w:r>
      <w:r w:rsidR="007879FF" w:rsidRPr="00F04A8D">
        <w:rPr>
          <w:b/>
          <w:color w:val="000000" w:themeColor="text1"/>
          <w:sz w:val="28"/>
          <w:szCs w:val="28"/>
        </w:rPr>
        <w:t>I</w:t>
      </w:r>
      <w:r w:rsidR="008E47F1" w:rsidRPr="00F04A8D">
        <w:rPr>
          <w:b/>
          <w:color w:val="000000" w:themeColor="text1"/>
          <w:sz w:val="28"/>
          <w:szCs w:val="28"/>
        </w:rPr>
        <w:t xml:space="preserve"> </w:t>
      </w:r>
      <w:r w:rsidRPr="00F04A8D">
        <w:rPr>
          <w:b/>
          <w:color w:val="000000" w:themeColor="text1"/>
          <w:sz w:val="28"/>
          <w:szCs w:val="28"/>
        </w:rPr>
        <w:t>PROJEKTAKTIT DHE OBJEKTIVAT QË SYNOHEN TË ARRIHEN</w:t>
      </w:r>
    </w:p>
    <w:p w14:paraId="74DA2165" w14:textId="62690C75" w:rsidR="00844F7E" w:rsidRPr="00F04A8D" w:rsidRDefault="00844F7E" w:rsidP="00B23603">
      <w:pPr>
        <w:pStyle w:val="Style"/>
        <w:spacing w:line="276" w:lineRule="auto"/>
        <w:ind w:left="19"/>
        <w:jc w:val="both"/>
        <w:rPr>
          <w:color w:val="000000" w:themeColor="text1"/>
          <w:sz w:val="28"/>
          <w:szCs w:val="28"/>
          <w:lang w:val="sq-AL"/>
        </w:rPr>
      </w:pPr>
      <w:r w:rsidRPr="00F04A8D">
        <w:rPr>
          <w:color w:val="000000" w:themeColor="text1"/>
          <w:sz w:val="28"/>
          <w:szCs w:val="28"/>
          <w:lang w:val="sq-AL"/>
        </w:rPr>
        <w:t>Ky projektligj ka për qël</w:t>
      </w:r>
      <w:r w:rsidR="000E6200" w:rsidRPr="00F04A8D">
        <w:rPr>
          <w:color w:val="000000" w:themeColor="text1"/>
          <w:sz w:val="28"/>
          <w:szCs w:val="28"/>
          <w:lang w:val="sq-AL"/>
        </w:rPr>
        <w:t>lim përmirësimin e ligjit</w:t>
      </w:r>
      <w:r w:rsidR="00C03EE1" w:rsidRPr="00F04A8D">
        <w:rPr>
          <w:color w:val="000000" w:themeColor="text1"/>
          <w:sz w:val="28"/>
          <w:szCs w:val="28"/>
          <w:lang w:val="sq-AL"/>
        </w:rPr>
        <w:t xml:space="preserve"> nr.</w:t>
      </w:r>
      <w:r w:rsidR="00752A00">
        <w:rPr>
          <w:color w:val="000000" w:themeColor="text1"/>
          <w:sz w:val="28"/>
          <w:szCs w:val="28"/>
          <w:lang w:val="sq-AL"/>
        </w:rPr>
        <w:t xml:space="preserve"> </w:t>
      </w:r>
      <w:r w:rsidR="000E6200" w:rsidRPr="00F04A8D">
        <w:rPr>
          <w:color w:val="000000" w:themeColor="text1"/>
          <w:sz w:val="28"/>
          <w:szCs w:val="28"/>
          <w:lang w:val="sq-AL"/>
        </w:rPr>
        <w:t xml:space="preserve">152/2015 </w:t>
      </w:r>
      <w:r w:rsidR="000E6200" w:rsidRPr="009F0A78">
        <w:rPr>
          <w:i/>
          <w:color w:val="000000" w:themeColor="text1"/>
          <w:sz w:val="28"/>
          <w:szCs w:val="28"/>
          <w:lang w:val="sq-AL"/>
        </w:rPr>
        <w:t>“Për Sh</w:t>
      </w:r>
      <w:r w:rsidR="00623B73" w:rsidRPr="009F0A78">
        <w:rPr>
          <w:i/>
          <w:color w:val="000000" w:themeColor="text1"/>
          <w:sz w:val="28"/>
          <w:szCs w:val="28"/>
          <w:lang w:val="sq-AL"/>
        </w:rPr>
        <w:t>ë</w:t>
      </w:r>
      <w:r w:rsidR="000E6200" w:rsidRPr="009F0A78">
        <w:rPr>
          <w:i/>
          <w:color w:val="000000" w:themeColor="text1"/>
          <w:sz w:val="28"/>
          <w:szCs w:val="28"/>
          <w:lang w:val="sq-AL"/>
        </w:rPr>
        <w:t>rbimin e Mbrojtjes nga Zjarri dhe Shp</w:t>
      </w:r>
      <w:r w:rsidR="00623B73" w:rsidRPr="009F0A78">
        <w:rPr>
          <w:i/>
          <w:color w:val="000000" w:themeColor="text1"/>
          <w:sz w:val="28"/>
          <w:szCs w:val="28"/>
          <w:lang w:val="sq-AL"/>
        </w:rPr>
        <w:t>ë</w:t>
      </w:r>
      <w:r w:rsidR="000E6200" w:rsidRPr="009F0A78">
        <w:rPr>
          <w:i/>
          <w:color w:val="000000" w:themeColor="text1"/>
          <w:sz w:val="28"/>
          <w:szCs w:val="28"/>
          <w:lang w:val="sq-AL"/>
        </w:rPr>
        <w:t>timin</w:t>
      </w:r>
      <w:r w:rsidRPr="009F0A78">
        <w:rPr>
          <w:i/>
          <w:color w:val="000000" w:themeColor="text1"/>
          <w:sz w:val="28"/>
          <w:szCs w:val="28"/>
          <w:lang w:val="sq-AL"/>
        </w:rPr>
        <w:t>”</w:t>
      </w:r>
      <w:r w:rsidRPr="00F04A8D">
        <w:rPr>
          <w:color w:val="000000" w:themeColor="text1"/>
          <w:sz w:val="28"/>
          <w:szCs w:val="28"/>
          <w:lang w:val="sq-AL"/>
        </w:rPr>
        <w:t>, duke plotësuar disa mangësi që janë ev</w:t>
      </w:r>
      <w:r w:rsidR="00C03EE1" w:rsidRPr="00F04A8D">
        <w:rPr>
          <w:color w:val="000000" w:themeColor="text1"/>
          <w:sz w:val="28"/>
          <w:szCs w:val="28"/>
          <w:lang w:val="sq-AL"/>
        </w:rPr>
        <w:t>identuar, gjatë zbatimit të tij, kryesisht n</w:t>
      </w:r>
      <w:r w:rsidR="00623B73" w:rsidRPr="00F04A8D">
        <w:rPr>
          <w:color w:val="000000" w:themeColor="text1"/>
          <w:sz w:val="28"/>
          <w:szCs w:val="28"/>
          <w:lang w:val="sq-AL"/>
        </w:rPr>
        <w:t>ë</w:t>
      </w:r>
      <w:r w:rsidR="00C03EE1" w:rsidRPr="00F04A8D">
        <w:rPr>
          <w:color w:val="000000" w:themeColor="text1"/>
          <w:sz w:val="28"/>
          <w:szCs w:val="28"/>
          <w:lang w:val="sq-AL"/>
        </w:rPr>
        <w:t xml:space="preserve"> </w:t>
      </w:r>
      <w:r w:rsidR="00327A6B" w:rsidRPr="00F04A8D">
        <w:rPr>
          <w:color w:val="000000" w:themeColor="text1"/>
          <w:sz w:val="28"/>
          <w:szCs w:val="28"/>
          <w:lang w:val="sq-AL"/>
        </w:rPr>
        <w:t>v</w:t>
      </w:r>
      <w:r w:rsidR="00A51F16" w:rsidRPr="00F04A8D">
        <w:rPr>
          <w:color w:val="000000" w:themeColor="text1"/>
          <w:sz w:val="28"/>
          <w:szCs w:val="28"/>
          <w:lang w:val="sq-AL"/>
        </w:rPr>
        <w:t>ë</w:t>
      </w:r>
      <w:r w:rsidR="00327A6B" w:rsidRPr="00F04A8D">
        <w:rPr>
          <w:color w:val="000000" w:themeColor="text1"/>
          <w:sz w:val="28"/>
          <w:szCs w:val="28"/>
          <w:lang w:val="sq-AL"/>
        </w:rPr>
        <w:t>shtir</w:t>
      </w:r>
      <w:r w:rsidR="00A51F16" w:rsidRPr="00F04A8D">
        <w:rPr>
          <w:color w:val="000000" w:themeColor="text1"/>
          <w:sz w:val="28"/>
          <w:szCs w:val="28"/>
          <w:lang w:val="sq-AL"/>
        </w:rPr>
        <w:t>ë</w:t>
      </w:r>
      <w:r w:rsidR="00327A6B" w:rsidRPr="00F04A8D">
        <w:rPr>
          <w:color w:val="000000" w:themeColor="text1"/>
          <w:sz w:val="28"/>
          <w:szCs w:val="28"/>
          <w:lang w:val="sq-AL"/>
        </w:rPr>
        <w:t>sit</w:t>
      </w:r>
      <w:r w:rsidR="00A51F16" w:rsidRPr="00F04A8D">
        <w:rPr>
          <w:color w:val="000000" w:themeColor="text1"/>
          <w:sz w:val="28"/>
          <w:szCs w:val="28"/>
          <w:lang w:val="sq-AL"/>
        </w:rPr>
        <w:t>ë</w:t>
      </w:r>
      <w:r w:rsidR="00327A6B" w:rsidRPr="00F04A8D">
        <w:rPr>
          <w:color w:val="000000" w:themeColor="text1"/>
          <w:sz w:val="28"/>
          <w:szCs w:val="28"/>
          <w:lang w:val="sq-AL"/>
        </w:rPr>
        <w:t xml:space="preserve"> q</w:t>
      </w:r>
      <w:r w:rsidR="00A51F16" w:rsidRPr="00F04A8D">
        <w:rPr>
          <w:color w:val="000000" w:themeColor="text1"/>
          <w:sz w:val="28"/>
          <w:szCs w:val="28"/>
          <w:lang w:val="sq-AL"/>
        </w:rPr>
        <w:t>ë</w:t>
      </w:r>
      <w:r w:rsidR="00327A6B" w:rsidRPr="00F04A8D">
        <w:rPr>
          <w:color w:val="000000" w:themeColor="text1"/>
          <w:sz w:val="28"/>
          <w:szCs w:val="28"/>
          <w:lang w:val="sq-AL"/>
        </w:rPr>
        <w:t xml:space="preserve"> jan</w:t>
      </w:r>
      <w:r w:rsidR="00A51F16" w:rsidRPr="00F04A8D">
        <w:rPr>
          <w:color w:val="000000" w:themeColor="text1"/>
          <w:sz w:val="28"/>
          <w:szCs w:val="28"/>
          <w:lang w:val="sq-AL"/>
        </w:rPr>
        <w:t>ë</w:t>
      </w:r>
      <w:r w:rsidR="00327A6B" w:rsidRPr="00F04A8D">
        <w:rPr>
          <w:color w:val="000000" w:themeColor="text1"/>
          <w:sz w:val="28"/>
          <w:szCs w:val="28"/>
          <w:lang w:val="sq-AL"/>
        </w:rPr>
        <w:t xml:space="preserve"> hasur </w:t>
      </w:r>
      <w:r w:rsidR="00A32994">
        <w:rPr>
          <w:color w:val="000000" w:themeColor="text1"/>
          <w:sz w:val="28"/>
          <w:szCs w:val="28"/>
          <w:lang w:val="sq-AL"/>
        </w:rPr>
        <w:t>referuar zbatimit të</w:t>
      </w:r>
      <w:r w:rsidR="00C03EE1" w:rsidRPr="00F04A8D">
        <w:rPr>
          <w:color w:val="000000" w:themeColor="text1"/>
          <w:sz w:val="28"/>
          <w:szCs w:val="28"/>
          <w:lang w:val="sq-AL"/>
        </w:rPr>
        <w:t xml:space="preserve"> kritereve t</w:t>
      </w:r>
      <w:r w:rsidR="00623B73" w:rsidRPr="00F04A8D">
        <w:rPr>
          <w:color w:val="000000" w:themeColor="text1"/>
          <w:sz w:val="28"/>
          <w:szCs w:val="28"/>
          <w:lang w:val="sq-AL"/>
        </w:rPr>
        <w:t>ë</w:t>
      </w:r>
      <w:r w:rsidR="00C03EE1" w:rsidRPr="00F04A8D">
        <w:rPr>
          <w:color w:val="000000" w:themeColor="text1"/>
          <w:sz w:val="28"/>
          <w:szCs w:val="28"/>
          <w:lang w:val="sq-AL"/>
        </w:rPr>
        <w:t xml:space="preserve"> pranimit </w:t>
      </w:r>
      <w:r w:rsidR="00D70BE0" w:rsidRPr="00F04A8D">
        <w:rPr>
          <w:color w:val="000000" w:themeColor="text1"/>
          <w:sz w:val="28"/>
          <w:szCs w:val="28"/>
          <w:lang w:val="sq-AL"/>
        </w:rPr>
        <w:t>për nivelet në shërbimin e MZ</w:t>
      </w:r>
      <w:r w:rsidR="00F06181" w:rsidRPr="00F04A8D">
        <w:rPr>
          <w:color w:val="000000" w:themeColor="text1"/>
          <w:sz w:val="28"/>
          <w:szCs w:val="28"/>
          <w:lang w:val="sq-AL"/>
        </w:rPr>
        <w:t>S</w:t>
      </w:r>
      <w:r w:rsidR="00D70BE0" w:rsidRPr="00F04A8D">
        <w:rPr>
          <w:color w:val="000000" w:themeColor="text1"/>
          <w:sz w:val="28"/>
          <w:szCs w:val="28"/>
          <w:lang w:val="sq-AL"/>
        </w:rPr>
        <w:t>H-s</w:t>
      </w:r>
      <w:r w:rsidR="001735AB">
        <w:rPr>
          <w:color w:val="000000" w:themeColor="text1"/>
          <w:sz w:val="28"/>
          <w:szCs w:val="28"/>
          <w:lang w:val="sq-AL"/>
        </w:rPr>
        <w:t>ë</w:t>
      </w:r>
      <w:r w:rsidR="00D70BE0" w:rsidRPr="00F04A8D">
        <w:rPr>
          <w:color w:val="000000" w:themeColor="text1"/>
          <w:sz w:val="28"/>
          <w:szCs w:val="28"/>
          <w:lang w:val="sq-AL"/>
        </w:rPr>
        <w:t xml:space="preserve">, </w:t>
      </w:r>
      <w:r w:rsidR="00A32994" w:rsidRPr="00F04A8D">
        <w:rPr>
          <w:color w:val="000000" w:themeColor="text1"/>
          <w:sz w:val="28"/>
          <w:szCs w:val="28"/>
          <w:lang w:val="sq-AL"/>
        </w:rPr>
        <w:t xml:space="preserve">gjatë përzgjedhjes </w:t>
      </w:r>
      <w:r w:rsidR="00C03EE1" w:rsidRPr="00F04A8D">
        <w:rPr>
          <w:color w:val="000000" w:themeColor="text1"/>
          <w:sz w:val="28"/>
          <w:szCs w:val="28"/>
          <w:lang w:val="sq-AL"/>
        </w:rPr>
        <w:t>t</w:t>
      </w:r>
      <w:r w:rsidR="00623B73" w:rsidRPr="00F04A8D">
        <w:rPr>
          <w:color w:val="000000" w:themeColor="text1"/>
          <w:sz w:val="28"/>
          <w:szCs w:val="28"/>
          <w:lang w:val="sq-AL"/>
        </w:rPr>
        <w:t>ë</w:t>
      </w:r>
      <w:r w:rsidR="00C03EE1" w:rsidRPr="00F04A8D">
        <w:rPr>
          <w:color w:val="000000" w:themeColor="text1"/>
          <w:sz w:val="28"/>
          <w:szCs w:val="28"/>
          <w:lang w:val="sq-AL"/>
        </w:rPr>
        <w:t xml:space="preserve"> punonj</w:t>
      </w:r>
      <w:r w:rsidR="00623B73" w:rsidRPr="00F04A8D">
        <w:rPr>
          <w:color w:val="000000" w:themeColor="text1"/>
          <w:sz w:val="28"/>
          <w:szCs w:val="28"/>
          <w:lang w:val="sq-AL"/>
        </w:rPr>
        <w:t>ë</w:t>
      </w:r>
      <w:r w:rsidR="00C03EE1" w:rsidRPr="00F04A8D">
        <w:rPr>
          <w:color w:val="000000" w:themeColor="text1"/>
          <w:sz w:val="28"/>
          <w:szCs w:val="28"/>
          <w:lang w:val="sq-AL"/>
        </w:rPr>
        <w:t>sve t</w:t>
      </w:r>
      <w:r w:rsidR="00623B73" w:rsidRPr="00F04A8D">
        <w:rPr>
          <w:color w:val="000000" w:themeColor="text1"/>
          <w:sz w:val="28"/>
          <w:szCs w:val="28"/>
          <w:lang w:val="sq-AL"/>
        </w:rPr>
        <w:t>ë</w:t>
      </w:r>
      <w:r w:rsidR="00C03EE1" w:rsidRPr="00F04A8D">
        <w:rPr>
          <w:color w:val="000000" w:themeColor="text1"/>
          <w:sz w:val="28"/>
          <w:szCs w:val="28"/>
          <w:lang w:val="sq-AL"/>
        </w:rPr>
        <w:t xml:space="preserve"> k</w:t>
      </w:r>
      <w:r w:rsidR="00623B73" w:rsidRPr="00F04A8D">
        <w:rPr>
          <w:color w:val="000000" w:themeColor="text1"/>
          <w:sz w:val="28"/>
          <w:szCs w:val="28"/>
          <w:lang w:val="sq-AL"/>
        </w:rPr>
        <w:t>ë</w:t>
      </w:r>
      <w:r w:rsidR="00C03EE1" w:rsidRPr="00F04A8D">
        <w:rPr>
          <w:color w:val="000000" w:themeColor="text1"/>
          <w:sz w:val="28"/>
          <w:szCs w:val="28"/>
          <w:lang w:val="sq-AL"/>
        </w:rPr>
        <w:t>tij sh</w:t>
      </w:r>
      <w:r w:rsidR="00623B73" w:rsidRPr="00F04A8D">
        <w:rPr>
          <w:color w:val="000000" w:themeColor="text1"/>
          <w:sz w:val="28"/>
          <w:szCs w:val="28"/>
          <w:lang w:val="sq-AL"/>
        </w:rPr>
        <w:t>ë</w:t>
      </w:r>
      <w:r w:rsidR="00C03EE1" w:rsidRPr="00F04A8D">
        <w:rPr>
          <w:color w:val="000000" w:themeColor="text1"/>
          <w:sz w:val="28"/>
          <w:szCs w:val="28"/>
          <w:lang w:val="sq-AL"/>
        </w:rPr>
        <w:t>rbimi.</w:t>
      </w:r>
    </w:p>
    <w:p w14:paraId="6F402416" w14:textId="77777777" w:rsidR="00C03EE1" w:rsidRPr="00F04A8D" w:rsidRDefault="00C03EE1" w:rsidP="00B23603">
      <w:pPr>
        <w:spacing w:line="276" w:lineRule="auto"/>
        <w:jc w:val="both"/>
        <w:rPr>
          <w:color w:val="000000" w:themeColor="text1"/>
          <w:sz w:val="28"/>
          <w:szCs w:val="28"/>
        </w:rPr>
      </w:pPr>
    </w:p>
    <w:p w14:paraId="0AB55EB3" w14:textId="068868FE" w:rsidR="000E6200" w:rsidRPr="00F04A8D" w:rsidRDefault="000E6200" w:rsidP="00B23603">
      <w:pPr>
        <w:spacing w:line="276" w:lineRule="auto"/>
        <w:jc w:val="both"/>
        <w:rPr>
          <w:color w:val="000000" w:themeColor="text1"/>
          <w:sz w:val="28"/>
          <w:szCs w:val="28"/>
        </w:rPr>
      </w:pPr>
      <w:r w:rsidRPr="00F04A8D">
        <w:rPr>
          <w:color w:val="000000" w:themeColor="text1"/>
          <w:sz w:val="28"/>
          <w:szCs w:val="28"/>
        </w:rPr>
        <w:t>Gjatë viteve të fundit, struktura e shërbimit të MZSH-së i është nënshtru</w:t>
      </w:r>
      <w:r w:rsidR="0089606B">
        <w:rPr>
          <w:color w:val="000000" w:themeColor="text1"/>
          <w:sz w:val="28"/>
          <w:szCs w:val="28"/>
        </w:rPr>
        <w:t xml:space="preserve">ar një procesi </w:t>
      </w:r>
      <w:r w:rsidR="00DA27BF" w:rsidRPr="00F04A8D">
        <w:rPr>
          <w:color w:val="000000" w:themeColor="text1"/>
          <w:sz w:val="28"/>
          <w:szCs w:val="28"/>
        </w:rPr>
        <w:t>decentralizim</w:t>
      </w:r>
      <w:r w:rsidR="00572E82" w:rsidRPr="00F04A8D">
        <w:rPr>
          <w:color w:val="000000" w:themeColor="text1"/>
          <w:sz w:val="28"/>
          <w:szCs w:val="28"/>
        </w:rPr>
        <w:t>i</w:t>
      </w:r>
      <w:r w:rsidRPr="00F04A8D">
        <w:rPr>
          <w:color w:val="000000" w:themeColor="text1"/>
          <w:sz w:val="28"/>
          <w:szCs w:val="28"/>
        </w:rPr>
        <w:t xml:space="preserve"> m</w:t>
      </w:r>
      <w:r w:rsidR="007C0A9B" w:rsidRPr="00F04A8D">
        <w:rPr>
          <w:color w:val="000000" w:themeColor="text1"/>
          <w:sz w:val="28"/>
          <w:szCs w:val="28"/>
        </w:rPr>
        <w:t>e qëllim përmbushjen e misionit, i cili konsiston n</w:t>
      </w:r>
      <w:r w:rsidR="00C84611" w:rsidRPr="00F04A8D">
        <w:rPr>
          <w:color w:val="000000" w:themeColor="text1"/>
          <w:sz w:val="28"/>
          <w:szCs w:val="28"/>
        </w:rPr>
        <w:t>ë</w:t>
      </w:r>
      <w:r w:rsidR="00041C73" w:rsidRPr="00F04A8D">
        <w:rPr>
          <w:color w:val="000000" w:themeColor="text1"/>
          <w:sz w:val="28"/>
          <w:szCs w:val="28"/>
        </w:rPr>
        <w:t xml:space="preserve"> arritjen e ngritjes s</w:t>
      </w:r>
      <w:r w:rsidR="001735AB">
        <w:rPr>
          <w:color w:val="000000" w:themeColor="text1"/>
          <w:sz w:val="28"/>
          <w:szCs w:val="28"/>
        </w:rPr>
        <w:t>ë</w:t>
      </w:r>
      <w:r w:rsidR="007C0A9B" w:rsidRPr="00F04A8D">
        <w:rPr>
          <w:color w:val="000000" w:themeColor="text1"/>
          <w:sz w:val="28"/>
          <w:szCs w:val="28"/>
        </w:rPr>
        <w:t xml:space="preserve"> </w:t>
      </w:r>
      <w:r w:rsidR="00041C73" w:rsidRPr="00F04A8D">
        <w:rPr>
          <w:color w:val="000000" w:themeColor="text1"/>
          <w:sz w:val="28"/>
          <w:szCs w:val="28"/>
        </w:rPr>
        <w:t>k</w:t>
      </w:r>
      <w:r w:rsidR="001735AB">
        <w:rPr>
          <w:color w:val="000000" w:themeColor="text1"/>
          <w:sz w:val="28"/>
          <w:szCs w:val="28"/>
        </w:rPr>
        <w:t>ë</w:t>
      </w:r>
      <w:r w:rsidR="00041C73" w:rsidRPr="00F04A8D">
        <w:rPr>
          <w:color w:val="000000" w:themeColor="text1"/>
          <w:sz w:val="28"/>
          <w:szCs w:val="28"/>
        </w:rPr>
        <w:t xml:space="preserve">tij shërbimi, si strukturë e </w:t>
      </w:r>
      <w:r w:rsidR="003025B9">
        <w:rPr>
          <w:color w:val="000000" w:themeColor="text1"/>
          <w:sz w:val="28"/>
          <w:szCs w:val="28"/>
        </w:rPr>
        <w:t xml:space="preserve">specializuar e </w:t>
      </w:r>
      <w:r w:rsidR="00041C73" w:rsidRPr="00F04A8D">
        <w:rPr>
          <w:color w:val="000000" w:themeColor="text1"/>
          <w:sz w:val="28"/>
          <w:szCs w:val="28"/>
        </w:rPr>
        <w:t>gatishmëris</w:t>
      </w:r>
      <w:r w:rsidR="001735AB">
        <w:rPr>
          <w:color w:val="000000" w:themeColor="text1"/>
          <w:sz w:val="28"/>
          <w:szCs w:val="28"/>
        </w:rPr>
        <w:t>ë</w:t>
      </w:r>
      <w:r w:rsidR="00041C73" w:rsidRPr="00F04A8D">
        <w:rPr>
          <w:color w:val="000000" w:themeColor="text1"/>
          <w:sz w:val="28"/>
          <w:szCs w:val="28"/>
        </w:rPr>
        <w:t xml:space="preserve"> s</w:t>
      </w:r>
      <w:r w:rsidR="001735AB">
        <w:rPr>
          <w:color w:val="000000" w:themeColor="text1"/>
          <w:sz w:val="28"/>
          <w:szCs w:val="28"/>
        </w:rPr>
        <w:t>ë</w:t>
      </w:r>
      <w:r w:rsidR="00041C73" w:rsidRPr="00F04A8D">
        <w:rPr>
          <w:color w:val="000000" w:themeColor="text1"/>
          <w:sz w:val="28"/>
          <w:szCs w:val="28"/>
        </w:rPr>
        <w:t xml:space="preserve"> p</w:t>
      </w:r>
      <w:r w:rsidR="001735AB">
        <w:rPr>
          <w:color w:val="000000" w:themeColor="text1"/>
          <w:sz w:val="28"/>
          <w:szCs w:val="28"/>
        </w:rPr>
        <w:t>ë</w:t>
      </w:r>
      <w:r w:rsidR="00041C73" w:rsidRPr="00F04A8D">
        <w:rPr>
          <w:color w:val="000000" w:themeColor="text1"/>
          <w:sz w:val="28"/>
          <w:szCs w:val="28"/>
        </w:rPr>
        <w:t>rhershme,</w:t>
      </w:r>
      <w:r w:rsidR="007C0A9B" w:rsidRPr="00F04A8D">
        <w:rPr>
          <w:color w:val="000000" w:themeColor="text1"/>
          <w:sz w:val="28"/>
          <w:szCs w:val="28"/>
        </w:rPr>
        <w:t xml:space="preserve"> në çdo bashki.</w:t>
      </w:r>
    </w:p>
    <w:p w14:paraId="6899D43F" w14:textId="77777777" w:rsidR="00572E82" w:rsidRPr="00F04A8D" w:rsidRDefault="00572E82" w:rsidP="00B23603">
      <w:pPr>
        <w:spacing w:line="276" w:lineRule="auto"/>
        <w:jc w:val="both"/>
        <w:rPr>
          <w:color w:val="000000" w:themeColor="text1"/>
          <w:sz w:val="28"/>
          <w:szCs w:val="28"/>
        </w:rPr>
      </w:pPr>
    </w:p>
    <w:p w14:paraId="6AFEB27F" w14:textId="20552D61" w:rsidR="000E6200" w:rsidRPr="00F04A8D" w:rsidRDefault="000E6200" w:rsidP="00B23603">
      <w:pPr>
        <w:spacing w:line="276" w:lineRule="auto"/>
        <w:jc w:val="both"/>
        <w:rPr>
          <w:color w:val="000000" w:themeColor="text1"/>
          <w:sz w:val="28"/>
          <w:szCs w:val="28"/>
        </w:rPr>
      </w:pPr>
      <w:r w:rsidRPr="00F04A8D">
        <w:rPr>
          <w:color w:val="000000" w:themeColor="text1"/>
          <w:sz w:val="28"/>
          <w:szCs w:val="28"/>
        </w:rPr>
        <w:t xml:space="preserve">Përpjekjet për të investuar në infrastrukturën e mbrojtjes nga zjarri dhe shpëtimin, si dhe në aftësitë dhe cilësitë njerëzore është dhe mbetet ende synimi kryesor, kryesisht në vlerat e kapaciteteve shpëtuese në </w:t>
      </w:r>
      <w:r w:rsidR="00327A6B" w:rsidRPr="00F04A8D">
        <w:rPr>
          <w:color w:val="000000" w:themeColor="text1"/>
          <w:sz w:val="28"/>
          <w:szCs w:val="28"/>
        </w:rPr>
        <w:t>raste zja</w:t>
      </w:r>
      <w:r w:rsidR="003E52D2">
        <w:rPr>
          <w:color w:val="000000" w:themeColor="text1"/>
          <w:sz w:val="28"/>
          <w:szCs w:val="28"/>
        </w:rPr>
        <w:t xml:space="preserve">rresh, </w:t>
      </w:r>
      <w:r w:rsidR="00327A6B" w:rsidRPr="00F04A8D">
        <w:rPr>
          <w:color w:val="000000" w:themeColor="text1"/>
          <w:sz w:val="28"/>
          <w:szCs w:val="28"/>
        </w:rPr>
        <w:t>fatkeqësish</w:t>
      </w:r>
      <w:r w:rsidR="00403EE0" w:rsidRPr="00F04A8D">
        <w:rPr>
          <w:color w:val="000000" w:themeColor="text1"/>
          <w:sz w:val="28"/>
          <w:szCs w:val="28"/>
        </w:rPr>
        <w:t xml:space="preserve"> natyrore apo fatkeq</w:t>
      </w:r>
      <w:r w:rsidR="001735AB">
        <w:rPr>
          <w:color w:val="000000" w:themeColor="text1"/>
          <w:sz w:val="28"/>
          <w:szCs w:val="28"/>
        </w:rPr>
        <w:t>ë</w:t>
      </w:r>
      <w:r w:rsidR="00403EE0" w:rsidRPr="00F04A8D">
        <w:rPr>
          <w:color w:val="000000" w:themeColor="text1"/>
          <w:sz w:val="28"/>
          <w:szCs w:val="28"/>
        </w:rPr>
        <w:t>sish t</w:t>
      </w:r>
      <w:r w:rsidR="001735AB">
        <w:rPr>
          <w:color w:val="000000" w:themeColor="text1"/>
          <w:sz w:val="28"/>
          <w:szCs w:val="28"/>
        </w:rPr>
        <w:t>ë</w:t>
      </w:r>
      <w:r w:rsidR="00403EE0" w:rsidRPr="00F04A8D">
        <w:rPr>
          <w:color w:val="000000" w:themeColor="text1"/>
          <w:sz w:val="28"/>
          <w:szCs w:val="28"/>
        </w:rPr>
        <w:t xml:space="preserve"> tjera</w:t>
      </w:r>
      <w:r w:rsidR="00327A6B" w:rsidRPr="00F04A8D">
        <w:rPr>
          <w:color w:val="000000" w:themeColor="text1"/>
          <w:sz w:val="28"/>
          <w:szCs w:val="28"/>
        </w:rPr>
        <w:t>.</w:t>
      </w:r>
    </w:p>
    <w:p w14:paraId="48129830" w14:textId="77777777" w:rsidR="000E6200" w:rsidRPr="00F04A8D" w:rsidRDefault="000E6200" w:rsidP="00B23603">
      <w:pPr>
        <w:spacing w:line="276" w:lineRule="auto"/>
        <w:jc w:val="both"/>
        <w:rPr>
          <w:color w:val="000000" w:themeColor="text1"/>
          <w:sz w:val="28"/>
          <w:szCs w:val="28"/>
        </w:rPr>
      </w:pPr>
    </w:p>
    <w:p w14:paraId="0C655291" w14:textId="40D4999F" w:rsidR="000E6200" w:rsidRPr="00F04A8D" w:rsidRDefault="000E6200" w:rsidP="00B23603">
      <w:pPr>
        <w:spacing w:line="276" w:lineRule="auto"/>
        <w:jc w:val="both"/>
        <w:rPr>
          <w:color w:val="000000" w:themeColor="text1"/>
          <w:sz w:val="28"/>
          <w:szCs w:val="28"/>
        </w:rPr>
      </w:pPr>
      <w:r w:rsidRPr="00F04A8D">
        <w:rPr>
          <w:color w:val="000000" w:themeColor="text1"/>
          <w:sz w:val="28"/>
          <w:szCs w:val="28"/>
        </w:rPr>
        <w:t>Në kuadër të përmirësimit të nivelit të performancës së këtij shërbimi, si dhe të objektivave për zbatimin e politikave të veprimtar</w:t>
      </w:r>
      <w:r w:rsidR="00593957" w:rsidRPr="00F04A8D">
        <w:rPr>
          <w:color w:val="000000" w:themeColor="text1"/>
          <w:sz w:val="28"/>
          <w:szCs w:val="28"/>
        </w:rPr>
        <w:t xml:space="preserve">isë së shërbimit të MZSH-së, </w:t>
      </w:r>
      <w:r w:rsidRPr="00F04A8D">
        <w:rPr>
          <w:color w:val="000000" w:themeColor="text1"/>
          <w:sz w:val="28"/>
          <w:szCs w:val="28"/>
        </w:rPr>
        <w:t>qëllim</w:t>
      </w:r>
      <w:r w:rsidR="00593957" w:rsidRPr="00F04A8D">
        <w:rPr>
          <w:color w:val="000000" w:themeColor="text1"/>
          <w:sz w:val="28"/>
          <w:szCs w:val="28"/>
        </w:rPr>
        <w:t>i për</w:t>
      </w:r>
      <w:r w:rsidRPr="00F04A8D">
        <w:rPr>
          <w:color w:val="000000" w:themeColor="text1"/>
          <w:sz w:val="28"/>
          <w:szCs w:val="28"/>
        </w:rPr>
        <w:t xml:space="preserve"> rritjen dhe garantimin e sigurisë publike nga rreziku i zjarrit në territorin e bashkisë, </w:t>
      </w:r>
      <w:r w:rsidR="00DA27BF" w:rsidRPr="00F04A8D">
        <w:rPr>
          <w:color w:val="000000" w:themeColor="text1"/>
          <w:sz w:val="28"/>
          <w:szCs w:val="28"/>
        </w:rPr>
        <w:t xml:space="preserve">synohet </w:t>
      </w:r>
      <w:r w:rsidR="00531DFC" w:rsidRPr="00F04A8D">
        <w:rPr>
          <w:color w:val="000000" w:themeColor="text1"/>
          <w:sz w:val="28"/>
          <w:szCs w:val="28"/>
        </w:rPr>
        <w:t xml:space="preserve">të realizohet </w:t>
      </w:r>
      <w:r w:rsidR="007C0A9B" w:rsidRPr="00F04A8D">
        <w:rPr>
          <w:color w:val="000000" w:themeColor="text1"/>
          <w:sz w:val="28"/>
          <w:szCs w:val="28"/>
        </w:rPr>
        <w:t>nëpërmjet</w:t>
      </w:r>
      <w:r w:rsidR="00DA27BF" w:rsidRPr="00F04A8D">
        <w:rPr>
          <w:color w:val="000000" w:themeColor="text1"/>
          <w:sz w:val="28"/>
          <w:szCs w:val="28"/>
        </w:rPr>
        <w:t xml:space="preserve"> </w:t>
      </w:r>
      <w:r w:rsidR="007C0A9B" w:rsidRPr="00F04A8D">
        <w:rPr>
          <w:color w:val="000000" w:themeColor="text1"/>
          <w:sz w:val="28"/>
          <w:szCs w:val="28"/>
        </w:rPr>
        <w:t>ndryshimeve</w:t>
      </w:r>
      <w:r w:rsidRPr="00F04A8D">
        <w:rPr>
          <w:color w:val="000000" w:themeColor="text1"/>
          <w:sz w:val="28"/>
          <w:szCs w:val="28"/>
        </w:rPr>
        <w:t xml:space="preserve"> </w:t>
      </w:r>
      <w:r w:rsidR="007C0A9B" w:rsidRPr="00F04A8D">
        <w:rPr>
          <w:color w:val="000000" w:themeColor="text1"/>
          <w:sz w:val="28"/>
          <w:szCs w:val="28"/>
        </w:rPr>
        <w:t xml:space="preserve">si dhe </w:t>
      </w:r>
      <w:r w:rsidRPr="00F04A8D">
        <w:rPr>
          <w:color w:val="000000" w:themeColor="text1"/>
          <w:sz w:val="28"/>
          <w:szCs w:val="28"/>
        </w:rPr>
        <w:t>angazhim</w:t>
      </w:r>
      <w:r w:rsidR="007C0A9B" w:rsidRPr="00F04A8D">
        <w:rPr>
          <w:color w:val="000000" w:themeColor="text1"/>
          <w:sz w:val="28"/>
          <w:szCs w:val="28"/>
        </w:rPr>
        <w:t>it</w:t>
      </w:r>
      <w:r w:rsidRPr="00F04A8D">
        <w:rPr>
          <w:color w:val="000000" w:themeColor="text1"/>
          <w:sz w:val="28"/>
          <w:szCs w:val="28"/>
        </w:rPr>
        <w:t xml:space="preserve"> maksimal në përmbushje</w:t>
      </w:r>
      <w:r w:rsidR="007C0A9B" w:rsidRPr="00F04A8D">
        <w:rPr>
          <w:color w:val="000000" w:themeColor="text1"/>
          <w:sz w:val="28"/>
          <w:szCs w:val="28"/>
        </w:rPr>
        <w:t>n e</w:t>
      </w:r>
      <w:r w:rsidRPr="00F04A8D">
        <w:rPr>
          <w:color w:val="000000" w:themeColor="text1"/>
          <w:sz w:val="28"/>
          <w:szCs w:val="28"/>
        </w:rPr>
        <w:t xml:space="preserve"> detyrimeve të legjislacionit sektorial </w:t>
      </w:r>
      <w:r w:rsidR="00F96B7E" w:rsidRPr="00F04A8D">
        <w:rPr>
          <w:color w:val="000000" w:themeColor="text1"/>
          <w:sz w:val="28"/>
          <w:szCs w:val="28"/>
        </w:rPr>
        <w:t xml:space="preserve">dhe akteve nënligjore në zbatim të tij </w:t>
      </w:r>
      <w:r w:rsidRPr="00F04A8D">
        <w:rPr>
          <w:color w:val="000000" w:themeColor="text1"/>
          <w:sz w:val="28"/>
          <w:szCs w:val="28"/>
        </w:rPr>
        <w:t>për mbrojtjen nga zjarri dhe shpëtimin.</w:t>
      </w:r>
    </w:p>
    <w:p w14:paraId="190BED5B" w14:textId="77777777" w:rsidR="000E6200" w:rsidRPr="00F04A8D" w:rsidRDefault="000E6200" w:rsidP="00B23603">
      <w:pPr>
        <w:spacing w:line="276" w:lineRule="auto"/>
        <w:jc w:val="both"/>
        <w:rPr>
          <w:color w:val="000000" w:themeColor="text1"/>
          <w:sz w:val="28"/>
          <w:szCs w:val="28"/>
        </w:rPr>
      </w:pPr>
    </w:p>
    <w:p w14:paraId="799D6BEF" w14:textId="10E125D7" w:rsidR="000E6200" w:rsidRPr="00F04A8D" w:rsidRDefault="000E6200" w:rsidP="00B23603">
      <w:pPr>
        <w:spacing w:line="276" w:lineRule="auto"/>
        <w:jc w:val="both"/>
        <w:rPr>
          <w:color w:val="000000" w:themeColor="text1"/>
          <w:sz w:val="28"/>
          <w:szCs w:val="28"/>
        </w:rPr>
      </w:pPr>
      <w:r w:rsidRPr="00F04A8D">
        <w:rPr>
          <w:color w:val="000000" w:themeColor="text1"/>
          <w:sz w:val="28"/>
          <w:szCs w:val="28"/>
        </w:rPr>
        <w:t>Ndryshimet e ardhshme ligjor</w:t>
      </w:r>
      <w:r w:rsidR="00B11444" w:rsidRPr="00F04A8D">
        <w:rPr>
          <w:color w:val="000000" w:themeColor="text1"/>
          <w:sz w:val="28"/>
          <w:szCs w:val="28"/>
        </w:rPr>
        <w:t>e promovojnë faktin se,</w:t>
      </w:r>
      <w:r w:rsidRPr="00F04A8D">
        <w:rPr>
          <w:color w:val="000000" w:themeColor="text1"/>
          <w:sz w:val="28"/>
          <w:szCs w:val="28"/>
        </w:rPr>
        <w:t xml:space="preserve"> rekrutimi i personelit cilësor në strukturat vendore të shërbimit të MZSH-së është me rëndësi për zhvillimin e mëtejshëm të burimeve njerëzore për strukturën e shërbimit zjarrfikës. </w:t>
      </w:r>
    </w:p>
    <w:p w14:paraId="71052748" w14:textId="1DF4B0F1" w:rsidR="002A0727" w:rsidRPr="00F04A8D" w:rsidRDefault="002A0727" w:rsidP="00B23603">
      <w:pPr>
        <w:spacing w:line="276" w:lineRule="auto"/>
        <w:jc w:val="both"/>
        <w:rPr>
          <w:color w:val="000000" w:themeColor="text1"/>
          <w:sz w:val="28"/>
          <w:szCs w:val="28"/>
        </w:rPr>
      </w:pPr>
    </w:p>
    <w:p w14:paraId="6DC0EE9D" w14:textId="77777777" w:rsidR="007B5E32" w:rsidRPr="00F04A8D" w:rsidRDefault="007B5E32" w:rsidP="00B23603">
      <w:pPr>
        <w:pStyle w:val="ListParagraph"/>
        <w:numPr>
          <w:ilvl w:val="0"/>
          <w:numId w:val="1"/>
        </w:numPr>
        <w:spacing w:line="276" w:lineRule="auto"/>
        <w:ind w:left="540" w:hanging="540"/>
        <w:jc w:val="both"/>
        <w:rPr>
          <w:b/>
          <w:color w:val="000000" w:themeColor="text1"/>
          <w:sz w:val="28"/>
          <w:szCs w:val="28"/>
        </w:rPr>
      </w:pPr>
      <w:r w:rsidRPr="00F04A8D">
        <w:rPr>
          <w:b/>
          <w:color w:val="000000" w:themeColor="text1"/>
          <w:sz w:val="28"/>
          <w:szCs w:val="28"/>
        </w:rPr>
        <w:lastRenderedPageBreak/>
        <w:t>VLERËSIMI</w:t>
      </w:r>
      <w:r w:rsidR="008E47F1" w:rsidRPr="00F04A8D">
        <w:rPr>
          <w:b/>
          <w:color w:val="000000" w:themeColor="text1"/>
          <w:sz w:val="28"/>
          <w:szCs w:val="28"/>
        </w:rPr>
        <w:t xml:space="preserve"> </w:t>
      </w:r>
      <w:r w:rsidR="008066AC" w:rsidRPr="00F04A8D">
        <w:rPr>
          <w:b/>
          <w:color w:val="000000" w:themeColor="text1"/>
          <w:sz w:val="28"/>
          <w:szCs w:val="28"/>
        </w:rPr>
        <w:t>I</w:t>
      </w:r>
      <w:r w:rsidR="008E47F1" w:rsidRPr="00F04A8D">
        <w:rPr>
          <w:b/>
          <w:color w:val="000000" w:themeColor="text1"/>
          <w:sz w:val="28"/>
          <w:szCs w:val="28"/>
        </w:rPr>
        <w:t xml:space="preserve"> </w:t>
      </w:r>
      <w:r w:rsidRPr="00F04A8D">
        <w:rPr>
          <w:b/>
          <w:color w:val="000000" w:themeColor="text1"/>
          <w:sz w:val="28"/>
          <w:szCs w:val="28"/>
        </w:rPr>
        <w:t>PROJEKTAKTIT NË RAPORT ME PROGRAMIN POLITIK TË KËSHILLIT TË MINISTRAVE, ME PROGRAMIN ANALITIK TË AKTEVE DHE DOKUMENTEVE TË TJERA POLITIKE</w:t>
      </w:r>
    </w:p>
    <w:p w14:paraId="1D8EE7CF" w14:textId="77777777" w:rsidR="007B5E32" w:rsidRPr="00F04A8D" w:rsidRDefault="007B5E32" w:rsidP="00B23603">
      <w:pPr>
        <w:pStyle w:val="ListParagraph"/>
        <w:spacing w:line="276" w:lineRule="auto"/>
        <w:ind w:left="540"/>
        <w:jc w:val="both"/>
        <w:rPr>
          <w:b/>
          <w:color w:val="000000" w:themeColor="text1"/>
          <w:sz w:val="28"/>
          <w:szCs w:val="28"/>
        </w:rPr>
      </w:pPr>
    </w:p>
    <w:p w14:paraId="0E5FC3E6" w14:textId="77777777" w:rsidR="007B5E32" w:rsidRPr="00F04A8D" w:rsidRDefault="007B5E32" w:rsidP="00B23603">
      <w:pPr>
        <w:pStyle w:val="Style"/>
        <w:spacing w:line="276" w:lineRule="auto"/>
        <w:ind w:right="9"/>
        <w:jc w:val="both"/>
        <w:rPr>
          <w:bCs/>
          <w:color w:val="000000" w:themeColor="text1"/>
          <w:sz w:val="28"/>
          <w:szCs w:val="28"/>
          <w:lang w:val="sq-AL"/>
        </w:rPr>
      </w:pPr>
      <w:r w:rsidRPr="00F04A8D">
        <w:rPr>
          <w:bCs/>
          <w:color w:val="000000" w:themeColor="text1"/>
          <w:sz w:val="28"/>
          <w:szCs w:val="28"/>
          <w:lang w:val="sq-AL"/>
        </w:rPr>
        <w:t>Ky pr</w:t>
      </w:r>
      <w:r w:rsidR="007879FF" w:rsidRPr="00F04A8D">
        <w:rPr>
          <w:bCs/>
          <w:color w:val="000000" w:themeColor="text1"/>
          <w:sz w:val="28"/>
          <w:szCs w:val="28"/>
          <w:lang w:val="sq-AL"/>
        </w:rPr>
        <w:t xml:space="preserve">ojektligj </w:t>
      </w:r>
      <w:r w:rsidR="00980511" w:rsidRPr="00F04A8D">
        <w:rPr>
          <w:bCs/>
          <w:color w:val="000000" w:themeColor="text1"/>
          <w:sz w:val="28"/>
          <w:szCs w:val="28"/>
          <w:lang w:val="sq-AL"/>
        </w:rPr>
        <w:t>është parashikuar në programin e përgjithshëm analitik të projektakteve që do të paraqiten për shqyrtim në Këshil</w:t>
      </w:r>
      <w:r w:rsidR="00A50867" w:rsidRPr="00F04A8D">
        <w:rPr>
          <w:bCs/>
          <w:color w:val="000000" w:themeColor="text1"/>
          <w:sz w:val="28"/>
          <w:szCs w:val="28"/>
          <w:lang w:val="sq-AL"/>
        </w:rPr>
        <w:t>lin e Ministrave, për vitin 2022</w:t>
      </w:r>
      <w:r w:rsidR="00980511" w:rsidRPr="00F04A8D">
        <w:rPr>
          <w:bCs/>
          <w:color w:val="000000" w:themeColor="text1"/>
          <w:sz w:val="28"/>
          <w:szCs w:val="28"/>
          <w:lang w:val="sq-AL"/>
        </w:rPr>
        <w:t xml:space="preserve">, </w:t>
      </w:r>
      <w:r w:rsidRPr="00F04A8D">
        <w:rPr>
          <w:bCs/>
          <w:color w:val="000000" w:themeColor="text1"/>
          <w:sz w:val="28"/>
          <w:szCs w:val="28"/>
          <w:lang w:val="sq-AL"/>
        </w:rPr>
        <w:t xml:space="preserve">për Ministrinë e </w:t>
      </w:r>
      <w:r w:rsidR="008E4D96" w:rsidRPr="00F04A8D">
        <w:rPr>
          <w:bCs/>
          <w:color w:val="000000" w:themeColor="text1"/>
          <w:sz w:val="28"/>
          <w:szCs w:val="28"/>
          <w:lang w:val="sq-AL"/>
        </w:rPr>
        <w:t>Brendshme</w:t>
      </w:r>
      <w:r w:rsidR="004A67A4" w:rsidRPr="00F04A8D">
        <w:rPr>
          <w:bCs/>
          <w:color w:val="000000" w:themeColor="text1"/>
          <w:sz w:val="28"/>
          <w:szCs w:val="28"/>
          <w:lang w:val="sq-AL"/>
        </w:rPr>
        <w:t>.</w:t>
      </w:r>
    </w:p>
    <w:p w14:paraId="0AEAFDEA" w14:textId="77777777" w:rsidR="003E0154" w:rsidRPr="00F04A8D" w:rsidRDefault="003E0154" w:rsidP="00B23603">
      <w:pPr>
        <w:pStyle w:val="ListParagraph"/>
        <w:spacing w:line="276" w:lineRule="auto"/>
        <w:ind w:left="540"/>
        <w:jc w:val="both"/>
        <w:rPr>
          <w:color w:val="000000" w:themeColor="text1"/>
          <w:sz w:val="28"/>
          <w:szCs w:val="28"/>
        </w:rPr>
      </w:pPr>
    </w:p>
    <w:p w14:paraId="741BA5B0" w14:textId="77777777" w:rsidR="007B5E32" w:rsidRPr="00F04A8D" w:rsidRDefault="007B5E32" w:rsidP="00B23603">
      <w:pPr>
        <w:pStyle w:val="ListParagraph"/>
        <w:numPr>
          <w:ilvl w:val="0"/>
          <w:numId w:val="1"/>
        </w:numPr>
        <w:spacing w:line="276" w:lineRule="auto"/>
        <w:ind w:left="630" w:hanging="630"/>
        <w:jc w:val="both"/>
        <w:rPr>
          <w:b/>
          <w:color w:val="000000" w:themeColor="text1"/>
          <w:sz w:val="28"/>
          <w:szCs w:val="28"/>
        </w:rPr>
      </w:pPr>
      <w:r w:rsidRPr="00F04A8D">
        <w:rPr>
          <w:b/>
          <w:color w:val="000000" w:themeColor="text1"/>
          <w:sz w:val="28"/>
          <w:szCs w:val="28"/>
        </w:rPr>
        <w:t>ARGUMENTIMI</w:t>
      </w:r>
      <w:r w:rsidR="008E47F1" w:rsidRPr="00F04A8D">
        <w:rPr>
          <w:b/>
          <w:color w:val="000000" w:themeColor="text1"/>
          <w:sz w:val="28"/>
          <w:szCs w:val="28"/>
        </w:rPr>
        <w:t xml:space="preserve"> </w:t>
      </w:r>
      <w:r w:rsidR="008066AC" w:rsidRPr="00F04A8D">
        <w:rPr>
          <w:b/>
          <w:color w:val="000000" w:themeColor="text1"/>
          <w:sz w:val="28"/>
          <w:szCs w:val="28"/>
        </w:rPr>
        <w:t>I</w:t>
      </w:r>
      <w:r w:rsidR="008E47F1" w:rsidRPr="00F04A8D">
        <w:rPr>
          <w:b/>
          <w:color w:val="000000" w:themeColor="text1"/>
          <w:sz w:val="28"/>
          <w:szCs w:val="28"/>
        </w:rPr>
        <w:t xml:space="preserve"> </w:t>
      </w:r>
      <w:r w:rsidRPr="00F04A8D">
        <w:rPr>
          <w:b/>
          <w:color w:val="000000" w:themeColor="text1"/>
          <w:sz w:val="28"/>
          <w:szCs w:val="28"/>
        </w:rPr>
        <w:t>PROJEKTAKTIT LIDHUR ME PËRPARËSITË, PROBLEMATIKAT, EFEKTET E PRITSHME</w:t>
      </w:r>
    </w:p>
    <w:p w14:paraId="63B04D2B" w14:textId="77777777" w:rsidR="00B926DA" w:rsidRPr="00F04A8D" w:rsidRDefault="00B926DA" w:rsidP="00B23603">
      <w:pPr>
        <w:spacing w:line="276" w:lineRule="auto"/>
        <w:jc w:val="both"/>
        <w:rPr>
          <w:color w:val="000000" w:themeColor="text1"/>
          <w:sz w:val="28"/>
          <w:szCs w:val="28"/>
        </w:rPr>
      </w:pPr>
    </w:p>
    <w:p w14:paraId="7D8D4AC0" w14:textId="7EBA8D6A" w:rsidR="000E6200" w:rsidRPr="00F04A8D" w:rsidRDefault="000E6200" w:rsidP="00B23603">
      <w:pPr>
        <w:spacing w:line="276" w:lineRule="auto"/>
        <w:jc w:val="both"/>
        <w:rPr>
          <w:color w:val="000000" w:themeColor="text1"/>
          <w:sz w:val="28"/>
          <w:szCs w:val="28"/>
        </w:rPr>
      </w:pPr>
      <w:r w:rsidRPr="00F04A8D">
        <w:rPr>
          <w:color w:val="000000" w:themeColor="text1"/>
          <w:sz w:val="28"/>
          <w:szCs w:val="28"/>
        </w:rPr>
        <w:t>Ndryshimet e prit</w:t>
      </w:r>
      <w:r w:rsidR="00327A6B" w:rsidRPr="00F04A8D">
        <w:rPr>
          <w:color w:val="000000" w:themeColor="text1"/>
          <w:sz w:val="28"/>
          <w:szCs w:val="28"/>
        </w:rPr>
        <w:t>shme të ligjit nr.</w:t>
      </w:r>
      <w:r w:rsidR="0079550E" w:rsidRPr="00F04A8D">
        <w:rPr>
          <w:color w:val="000000" w:themeColor="text1"/>
          <w:sz w:val="28"/>
          <w:szCs w:val="28"/>
        </w:rPr>
        <w:t xml:space="preserve"> </w:t>
      </w:r>
      <w:r w:rsidR="00327A6B" w:rsidRPr="00F04A8D">
        <w:rPr>
          <w:color w:val="000000" w:themeColor="text1"/>
          <w:sz w:val="28"/>
          <w:szCs w:val="28"/>
        </w:rPr>
        <w:t>152/2015 synojn</w:t>
      </w:r>
      <w:r w:rsidR="00A51F16" w:rsidRPr="00F04A8D">
        <w:rPr>
          <w:color w:val="000000" w:themeColor="text1"/>
          <w:sz w:val="28"/>
          <w:szCs w:val="28"/>
        </w:rPr>
        <w:t>ë</w:t>
      </w:r>
      <w:r w:rsidRPr="00F04A8D">
        <w:rPr>
          <w:color w:val="000000" w:themeColor="text1"/>
          <w:sz w:val="28"/>
          <w:szCs w:val="28"/>
        </w:rPr>
        <w:t xml:space="preserve"> të arrijnë objektivat për një menaxhim</w:t>
      </w:r>
      <w:r w:rsidR="000018B7" w:rsidRPr="00F04A8D">
        <w:rPr>
          <w:color w:val="000000" w:themeColor="text1"/>
          <w:sz w:val="28"/>
          <w:szCs w:val="28"/>
        </w:rPr>
        <w:t xml:space="preserve"> sa m</w:t>
      </w:r>
      <w:r w:rsidR="00A51F16" w:rsidRPr="00F04A8D">
        <w:rPr>
          <w:color w:val="000000" w:themeColor="text1"/>
          <w:sz w:val="28"/>
          <w:szCs w:val="28"/>
        </w:rPr>
        <w:t>ë</w:t>
      </w:r>
      <w:r w:rsidRPr="00F04A8D">
        <w:rPr>
          <w:color w:val="000000" w:themeColor="text1"/>
          <w:sz w:val="28"/>
          <w:szCs w:val="28"/>
        </w:rPr>
        <w:t xml:space="preserve"> të suksesshëm të burimeve njerëzore në strukturën e shërbimit të MZSH-së, si dhe vlerësohet se duhet të zhvillohen e përmirë</w:t>
      </w:r>
      <w:r w:rsidR="000018B7" w:rsidRPr="00F04A8D">
        <w:rPr>
          <w:color w:val="000000" w:themeColor="text1"/>
          <w:sz w:val="28"/>
          <w:szCs w:val="28"/>
        </w:rPr>
        <w:t>sohen duke u përq</w:t>
      </w:r>
      <w:r w:rsidR="00E93F68" w:rsidRPr="00F04A8D">
        <w:rPr>
          <w:color w:val="000000" w:themeColor="text1"/>
          <w:sz w:val="28"/>
          <w:szCs w:val="28"/>
        </w:rPr>
        <w:t>ë</w:t>
      </w:r>
      <w:r w:rsidR="000018B7" w:rsidRPr="00F04A8D">
        <w:rPr>
          <w:color w:val="000000" w:themeColor="text1"/>
          <w:sz w:val="28"/>
          <w:szCs w:val="28"/>
        </w:rPr>
        <w:t>ndruar n</w:t>
      </w:r>
      <w:r w:rsidR="00A51F16" w:rsidRPr="00F04A8D">
        <w:rPr>
          <w:color w:val="000000" w:themeColor="text1"/>
          <w:sz w:val="28"/>
          <w:szCs w:val="28"/>
        </w:rPr>
        <w:t>ë</w:t>
      </w:r>
      <w:r w:rsidRPr="00F04A8D">
        <w:rPr>
          <w:color w:val="000000" w:themeColor="text1"/>
          <w:sz w:val="28"/>
          <w:szCs w:val="28"/>
        </w:rPr>
        <w:t xml:space="preserve"> </w:t>
      </w:r>
      <w:r w:rsidR="00E93F68" w:rsidRPr="00F04A8D">
        <w:rPr>
          <w:color w:val="000000" w:themeColor="text1"/>
          <w:sz w:val="28"/>
          <w:szCs w:val="28"/>
        </w:rPr>
        <w:t xml:space="preserve">këto </w:t>
      </w:r>
      <w:r w:rsidRPr="00F04A8D">
        <w:rPr>
          <w:color w:val="000000" w:themeColor="text1"/>
          <w:sz w:val="28"/>
          <w:szCs w:val="28"/>
        </w:rPr>
        <w:t>objektiva kryesorë</w:t>
      </w:r>
      <w:r w:rsidR="000018B7" w:rsidRPr="00F04A8D">
        <w:rPr>
          <w:color w:val="000000" w:themeColor="text1"/>
          <w:sz w:val="28"/>
          <w:szCs w:val="28"/>
        </w:rPr>
        <w:t xml:space="preserve"> si</w:t>
      </w:r>
      <w:r w:rsidRPr="00F04A8D">
        <w:rPr>
          <w:color w:val="000000" w:themeColor="text1"/>
          <w:sz w:val="28"/>
          <w:szCs w:val="28"/>
        </w:rPr>
        <w:t>:</w:t>
      </w:r>
    </w:p>
    <w:p w14:paraId="3079A9AD" w14:textId="18D1A21E" w:rsidR="000E6200" w:rsidRPr="00F04A8D" w:rsidRDefault="000E6200" w:rsidP="00B23603">
      <w:pPr>
        <w:pStyle w:val="paragraph"/>
        <w:numPr>
          <w:ilvl w:val="0"/>
          <w:numId w:val="48"/>
        </w:numPr>
        <w:spacing w:before="0" w:beforeAutospacing="0" w:after="0" w:afterAutospacing="0" w:line="276" w:lineRule="auto"/>
        <w:jc w:val="both"/>
        <w:textAlignment w:val="baseline"/>
        <w:rPr>
          <w:color w:val="000000" w:themeColor="text1"/>
          <w:sz w:val="28"/>
          <w:szCs w:val="28"/>
        </w:rPr>
      </w:pPr>
      <w:r w:rsidRPr="00F04A8D">
        <w:rPr>
          <w:color w:val="000000" w:themeColor="text1"/>
          <w:sz w:val="28"/>
          <w:szCs w:val="28"/>
          <w:lang w:val="sq-AL"/>
        </w:rPr>
        <w:t>krijimi i standardeve për pranimin e punonjësve të rinj për të rritur cilësinë në strukturën e shërbimit të MZSH-së, duke përmirësuar ndërkohë procedurat dhe p</w:t>
      </w:r>
      <w:r w:rsidR="00353385" w:rsidRPr="00F04A8D">
        <w:rPr>
          <w:color w:val="000000" w:themeColor="text1"/>
          <w:sz w:val="28"/>
          <w:szCs w:val="28"/>
          <w:lang w:val="sq-AL"/>
        </w:rPr>
        <w:t>raktikat e procesit të pranimit, por edhe duke mund</w:t>
      </w:r>
      <w:r w:rsidR="009E0463" w:rsidRPr="00F04A8D">
        <w:rPr>
          <w:color w:val="000000" w:themeColor="text1"/>
          <w:sz w:val="28"/>
          <w:szCs w:val="28"/>
          <w:lang w:val="sq-AL"/>
        </w:rPr>
        <w:t>ë</w:t>
      </w:r>
      <w:r w:rsidR="00353385" w:rsidRPr="00F04A8D">
        <w:rPr>
          <w:color w:val="000000" w:themeColor="text1"/>
          <w:sz w:val="28"/>
          <w:szCs w:val="28"/>
          <w:lang w:val="sq-AL"/>
        </w:rPr>
        <w:t xml:space="preserve">suar </w:t>
      </w:r>
      <w:r w:rsidR="00353385" w:rsidRPr="00F04A8D">
        <w:rPr>
          <w:rStyle w:val="normaltextrun"/>
          <w:color w:val="000000" w:themeColor="text1"/>
          <w:sz w:val="28"/>
          <w:szCs w:val="28"/>
          <w:lang w:val="sq-AL"/>
        </w:rPr>
        <w:t>për plotësimin e nevojave, n</w:t>
      </w:r>
      <w:r w:rsidR="009E0463" w:rsidRPr="00F04A8D">
        <w:rPr>
          <w:rStyle w:val="normaltextrun"/>
          <w:color w:val="000000" w:themeColor="text1"/>
          <w:sz w:val="28"/>
          <w:szCs w:val="28"/>
          <w:lang w:val="sq-AL"/>
        </w:rPr>
        <w:t>ë</w:t>
      </w:r>
      <w:r w:rsidR="00353385" w:rsidRPr="00F04A8D">
        <w:rPr>
          <w:rStyle w:val="normaltextrun"/>
          <w:color w:val="000000" w:themeColor="text1"/>
          <w:sz w:val="28"/>
          <w:szCs w:val="28"/>
          <w:lang w:val="sq-AL"/>
        </w:rPr>
        <w:t>p</w:t>
      </w:r>
      <w:r w:rsidR="009E0463" w:rsidRPr="00F04A8D">
        <w:rPr>
          <w:rStyle w:val="normaltextrun"/>
          <w:color w:val="000000" w:themeColor="text1"/>
          <w:sz w:val="28"/>
          <w:szCs w:val="28"/>
          <w:lang w:val="sq-AL"/>
        </w:rPr>
        <w:t>ë</w:t>
      </w:r>
      <w:r w:rsidR="00353385" w:rsidRPr="00F04A8D">
        <w:rPr>
          <w:rStyle w:val="normaltextrun"/>
          <w:color w:val="000000" w:themeColor="text1"/>
          <w:sz w:val="28"/>
          <w:szCs w:val="28"/>
          <w:lang w:val="sq-AL"/>
        </w:rPr>
        <w:t>rmjet pranimeve në shërbimin e MZSH-së t</w:t>
      </w:r>
      <w:r w:rsidR="009E0463" w:rsidRPr="00F04A8D">
        <w:rPr>
          <w:rStyle w:val="normaltextrun"/>
          <w:color w:val="000000" w:themeColor="text1"/>
          <w:sz w:val="28"/>
          <w:szCs w:val="28"/>
          <w:lang w:val="sq-AL"/>
        </w:rPr>
        <w:t>ë</w:t>
      </w:r>
      <w:r w:rsidR="00353385" w:rsidRPr="00F04A8D">
        <w:rPr>
          <w:rStyle w:val="normaltextrun"/>
          <w:color w:val="000000" w:themeColor="text1"/>
          <w:sz w:val="28"/>
          <w:szCs w:val="28"/>
          <w:lang w:val="sq-AL"/>
        </w:rPr>
        <w:t xml:space="preserve"> ushtarakëve aktivë të Forcave të Armatosura të Republikës së Shqipërisë, si dhe punonjësve të strukturave të Policisë së Shtetit. Kalimi nga strukturat </w:t>
      </w:r>
      <w:r w:rsidR="00712563" w:rsidRPr="00F04A8D">
        <w:rPr>
          <w:rStyle w:val="normaltextrun"/>
          <w:color w:val="000000" w:themeColor="text1"/>
          <w:sz w:val="28"/>
          <w:szCs w:val="28"/>
          <w:lang w:val="sq-AL"/>
        </w:rPr>
        <w:t>operacionale t</w:t>
      </w:r>
      <w:r w:rsidR="001735AB">
        <w:rPr>
          <w:rStyle w:val="normaltextrun"/>
          <w:color w:val="000000" w:themeColor="text1"/>
          <w:sz w:val="28"/>
          <w:szCs w:val="28"/>
          <w:lang w:val="sq-AL"/>
        </w:rPr>
        <w:t>ë</w:t>
      </w:r>
      <w:r w:rsidR="00353385" w:rsidRPr="00F04A8D">
        <w:rPr>
          <w:rStyle w:val="normaltextrun"/>
          <w:color w:val="000000" w:themeColor="text1"/>
          <w:sz w:val="28"/>
          <w:szCs w:val="28"/>
          <w:lang w:val="sq-AL"/>
        </w:rPr>
        <w:t xml:space="preserve"> Forcave të Armatosura dhe </w:t>
      </w:r>
      <w:r w:rsidR="000F561C" w:rsidRPr="00F04A8D">
        <w:rPr>
          <w:rStyle w:val="normaltextrun"/>
          <w:color w:val="000000" w:themeColor="text1"/>
          <w:sz w:val="28"/>
          <w:szCs w:val="28"/>
          <w:lang w:val="sq-AL"/>
        </w:rPr>
        <w:t>t</w:t>
      </w:r>
      <w:r w:rsidR="001735AB">
        <w:rPr>
          <w:rStyle w:val="normaltextrun"/>
          <w:color w:val="000000" w:themeColor="text1"/>
          <w:sz w:val="28"/>
          <w:szCs w:val="28"/>
          <w:lang w:val="sq-AL"/>
        </w:rPr>
        <w:t>ë</w:t>
      </w:r>
      <w:r w:rsidR="00353385" w:rsidRPr="00F04A8D">
        <w:rPr>
          <w:rStyle w:val="normaltextrun"/>
          <w:color w:val="000000" w:themeColor="text1"/>
          <w:sz w:val="28"/>
          <w:szCs w:val="28"/>
          <w:lang w:val="sq-AL"/>
        </w:rPr>
        <w:t xml:space="preserve"> Policisë së Shtetit tek strukturat vendore të shërbimit të MZSH-së do t</w:t>
      </w:r>
      <w:r w:rsidR="009E0463" w:rsidRPr="00F04A8D">
        <w:rPr>
          <w:rStyle w:val="normaltextrun"/>
          <w:color w:val="000000" w:themeColor="text1"/>
          <w:sz w:val="28"/>
          <w:szCs w:val="28"/>
          <w:lang w:val="sq-AL"/>
        </w:rPr>
        <w:t>ë</w:t>
      </w:r>
      <w:r w:rsidR="00353385" w:rsidRPr="00F04A8D">
        <w:rPr>
          <w:rStyle w:val="normaltextrun"/>
          <w:color w:val="000000" w:themeColor="text1"/>
          <w:sz w:val="28"/>
          <w:szCs w:val="28"/>
          <w:lang w:val="sq-AL"/>
        </w:rPr>
        <w:t xml:space="preserve"> realizohet duke njohur vjetërsi</w:t>
      </w:r>
      <w:r w:rsidR="00C84611" w:rsidRPr="00F04A8D">
        <w:rPr>
          <w:rStyle w:val="normaltextrun"/>
          <w:color w:val="000000" w:themeColor="text1"/>
          <w:sz w:val="28"/>
          <w:szCs w:val="28"/>
          <w:lang w:val="sq-AL"/>
        </w:rPr>
        <w:t>n</w:t>
      </w:r>
      <w:r w:rsidR="00353385" w:rsidRPr="00F04A8D">
        <w:rPr>
          <w:rStyle w:val="normaltextrun"/>
          <w:color w:val="000000" w:themeColor="text1"/>
          <w:sz w:val="28"/>
          <w:szCs w:val="28"/>
          <w:lang w:val="sq-AL"/>
        </w:rPr>
        <w:t>ë e shërbimit në këto struktura, për efek</w:t>
      </w:r>
      <w:r w:rsidR="00BC1160" w:rsidRPr="00F04A8D">
        <w:rPr>
          <w:rStyle w:val="normaltextrun"/>
          <w:color w:val="000000" w:themeColor="text1"/>
          <w:sz w:val="28"/>
          <w:szCs w:val="28"/>
          <w:lang w:val="sq-AL"/>
        </w:rPr>
        <w:t>t</w:t>
      </w:r>
      <w:r w:rsidR="00353385" w:rsidRPr="00F04A8D">
        <w:rPr>
          <w:rStyle w:val="normaltextrun"/>
          <w:color w:val="000000" w:themeColor="text1"/>
          <w:sz w:val="28"/>
          <w:szCs w:val="28"/>
          <w:lang w:val="sq-AL"/>
        </w:rPr>
        <w:t xml:space="preserve"> gradimi.</w:t>
      </w:r>
    </w:p>
    <w:p w14:paraId="3AF812EB" w14:textId="1110DAC0" w:rsidR="00C77A5A" w:rsidRPr="00F04A8D" w:rsidRDefault="000B4D53" w:rsidP="00B23603">
      <w:pPr>
        <w:pStyle w:val="ListParagraph"/>
        <w:numPr>
          <w:ilvl w:val="0"/>
          <w:numId w:val="48"/>
        </w:numPr>
        <w:spacing w:line="276" w:lineRule="auto"/>
        <w:jc w:val="both"/>
        <w:rPr>
          <w:color w:val="000000" w:themeColor="text1"/>
          <w:sz w:val="28"/>
          <w:szCs w:val="28"/>
        </w:rPr>
      </w:pPr>
      <w:r w:rsidRPr="00F04A8D">
        <w:rPr>
          <w:color w:val="000000" w:themeColor="text1"/>
          <w:sz w:val="28"/>
          <w:szCs w:val="28"/>
        </w:rPr>
        <w:t>s</w:t>
      </w:r>
      <w:r w:rsidR="000E6200" w:rsidRPr="00F04A8D">
        <w:rPr>
          <w:color w:val="000000" w:themeColor="text1"/>
          <w:sz w:val="28"/>
          <w:szCs w:val="28"/>
        </w:rPr>
        <w:t>igurimi i një sistemi të drejtë, transparent dhe të barabartë për menaxhimin e karrierës lidhur me emërimin, vlerësimin dhe ecurinë në gradë e karrierë.</w:t>
      </w:r>
    </w:p>
    <w:p w14:paraId="3F9D537B" w14:textId="6E8AA142" w:rsidR="009E0463" w:rsidRDefault="000B4D53" w:rsidP="00B23603">
      <w:pPr>
        <w:pStyle w:val="ListParagraph"/>
        <w:numPr>
          <w:ilvl w:val="0"/>
          <w:numId w:val="48"/>
        </w:numPr>
        <w:spacing w:line="276" w:lineRule="auto"/>
        <w:jc w:val="both"/>
        <w:rPr>
          <w:color w:val="000000" w:themeColor="text1"/>
          <w:sz w:val="28"/>
          <w:szCs w:val="28"/>
        </w:rPr>
      </w:pPr>
      <w:r w:rsidRPr="00F04A8D">
        <w:rPr>
          <w:color w:val="000000" w:themeColor="text1"/>
          <w:sz w:val="28"/>
          <w:szCs w:val="28"/>
        </w:rPr>
        <w:t>r</w:t>
      </w:r>
      <w:r w:rsidR="009E0463" w:rsidRPr="00F04A8D">
        <w:rPr>
          <w:color w:val="000000" w:themeColor="text1"/>
          <w:sz w:val="28"/>
          <w:szCs w:val="28"/>
        </w:rPr>
        <w:t>ritja e moshës së pranimit të punonjësve operacionale</w:t>
      </w:r>
      <w:r w:rsidR="002C1105" w:rsidRPr="00F04A8D">
        <w:rPr>
          <w:color w:val="000000" w:themeColor="text1"/>
          <w:sz w:val="28"/>
          <w:szCs w:val="28"/>
        </w:rPr>
        <w:t>, pra p</w:t>
      </w:r>
      <w:r w:rsidR="001735AB">
        <w:rPr>
          <w:color w:val="000000" w:themeColor="text1"/>
          <w:sz w:val="28"/>
          <w:szCs w:val="28"/>
        </w:rPr>
        <w:t>ë</w:t>
      </w:r>
      <w:r w:rsidR="002C1105" w:rsidRPr="00F04A8D">
        <w:rPr>
          <w:color w:val="000000" w:themeColor="text1"/>
          <w:sz w:val="28"/>
          <w:szCs w:val="28"/>
        </w:rPr>
        <w:t>r nivelin baz</w:t>
      </w:r>
      <w:r w:rsidR="001735AB">
        <w:rPr>
          <w:color w:val="000000" w:themeColor="text1"/>
          <w:sz w:val="28"/>
          <w:szCs w:val="28"/>
        </w:rPr>
        <w:t>ë</w:t>
      </w:r>
      <w:r w:rsidR="002C1105" w:rsidRPr="00F04A8D">
        <w:rPr>
          <w:color w:val="000000" w:themeColor="text1"/>
          <w:sz w:val="28"/>
          <w:szCs w:val="28"/>
        </w:rPr>
        <w:t xml:space="preserve"> t</w:t>
      </w:r>
      <w:r w:rsidR="001735AB">
        <w:rPr>
          <w:color w:val="000000" w:themeColor="text1"/>
          <w:sz w:val="28"/>
          <w:szCs w:val="28"/>
        </w:rPr>
        <w:t>ë</w:t>
      </w:r>
      <w:r w:rsidR="002C1105" w:rsidRPr="00F04A8D">
        <w:rPr>
          <w:color w:val="000000" w:themeColor="text1"/>
          <w:sz w:val="28"/>
          <w:szCs w:val="28"/>
        </w:rPr>
        <w:t xml:space="preserve"> k</w:t>
      </w:r>
      <w:r w:rsidR="001735AB">
        <w:rPr>
          <w:color w:val="000000" w:themeColor="text1"/>
          <w:sz w:val="28"/>
          <w:szCs w:val="28"/>
        </w:rPr>
        <w:t>ë</w:t>
      </w:r>
      <w:r w:rsidR="002C1105" w:rsidRPr="00F04A8D">
        <w:rPr>
          <w:color w:val="000000" w:themeColor="text1"/>
          <w:sz w:val="28"/>
          <w:szCs w:val="28"/>
        </w:rPr>
        <w:t>tij sh</w:t>
      </w:r>
      <w:r w:rsidR="001735AB">
        <w:rPr>
          <w:color w:val="000000" w:themeColor="text1"/>
          <w:sz w:val="28"/>
          <w:szCs w:val="28"/>
        </w:rPr>
        <w:t>ë</w:t>
      </w:r>
      <w:r w:rsidR="002C1105" w:rsidRPr="00F04A8D">
        <w:rPr>
          <w:color w:val="000000" w:themeColor="text1"/>
          <w:sz w:val="28"/>
          <w:szCs w:val="28"/>
        </w:rPr>
        <w:t>rbimi</w:t>
      </w:r>
      <w:r w:rsidR="009E0463" w:rsidRPr="00F04A8D">
        <w:rPr>
          <w:color w:val="000000" w:themeColor="text1"/>
          <w:sz w:val="28"/>
          <w:szCs w:val="28"/>
        </w:rPr>
        <w:t xml:space="preserve"> nga 30 në 35 vje</w:t>
      </w:r>
      <w:r w:rsidR="00F23D61" w:rsidRPr="00F04A8D">
        <w:rPr>
          <w:color w:val="000000" w:themeColor="text1"/>
          <w:sz w:val="28"/>
          <w:szCs w:val="28"/>
        </w:rPr>
        <w:t>ç</w:t>
      </w:r>
      <w:r w:rsidR="009E0463" w:rsidRPr="00F04A8D">
        <w:rPr>
          <w:color w:val="000000" w:themeColor="text1"/>
          <w:sz w:val="28"/>
          <w:szCs w:val="28"/>
        </w:rPr>
        <w:t xml:space="preserve">, </w:t>
      </w:r>
      <w:r w:rsidR="00BC1160" w:rsidRPr="00F04A8D">
        <w:rPr>
          <w:color w:val="000000" w:themeColor="text1"/>
          <w:sz w:val="28"/>
          <w:szCs w:val="28"/>
        </w:rPr>
        <w:t>si dhe p</w:t>
      </w:r>
      <w:r w:rsidR="00AA20C0" w:rsidRPr="00F04A8D">
        <w:rPr>
          <w:color w:val="000000" w:themeColor="text1"/>
          <w:sz w:val="28"/>
          <w:szCs w:val="28"/>
        </w:rPr>
        <w:t>ë</w:t>
      </w:r>
      <w:r w:rsidR="00BC1160" w:rsidRPr="00F04A8D">
        <w:rPr>
          <w:color w:val="000000" w:themeColor="text1"/>
          <w:sz w:val="28"/>
          <w:szCs w:val="28"/>
        </w:rPr>
        <w:t xml:space="preserve">rcaktimi </w:t>
      </w:r>
      <w:r w:rsidR="00C77A5A" w:rsidRPr="00F04A8D">
        <w:rPr>
          <w:color w:val="000000" w:themeColor="text1"/>
          <w:sz w:val="28"/>
          <w:szCs w:val="28"/>
        </w:rPr>
        <w:t>i</w:t>
      </w:r>
      <w:r w:rsidR="00BC1160" w:rsidRPr="00F04A8D">
        <w:rPr>
          <w:color w:val="000000" w:themeColor="text1"/>
          <w:sz w:val="28"/>
          <w:szCs w:val="28"/>
        </w:rPr>
        <w:t xml:space="preserve"> mosh</w:t>
      </w:r>
      <w:r w:rsidR="00AA20C0" w:rsidRPr="00F04A8D">
        <w:rPr>
          <w:color w:val="000000" w:themeColor="text1"/>
          <w:sz w:val="28"/>
          <w:szCs w:val="28"/>
        </w:rPr>
        <w:t>ë</w:t>
      </w:r>
      <w:r w:rsidR="00BC1160" w:rsidRPr="00F04A8D">
        <w:rPr>
          <w:color w:val="000000" w:themeColor="text1"/>
          <w:sz w:val="28"/>
          <w:szCs w:val="28"/>
        </w:rPr>
        <w:t>s p</w:t>
      </w:r>
      <w:r w:rsidR="00AA20C0" w:rsidRPr="00F04A8D">
        <w:rPr>
          <w:color w:val="000000" w:themeColor="text1"/>
          <w:sz w:val="28"/>
          <w:szCs w:val="28"/>
        </w:rPr>
        <w:t>ë</w:t>
      </w:r>
      <w:r w:rsidR="00BC1160" w:rsidRPr="00F04A8D">
        <w:rPr>
          <w:color w:val="000000" w:themeColor="text1"/>
          <w:sz w:val="28"/>
          <w:szCs w:val="28"/>
        </w:rPr>
        <w:t>r punonj</w:t>
      </w:r>
      <w:r w:rsidR="00AA20C0" w:rsidRPr="00F04A8D">
        <w:rPr>
          <w:color w:val="000000" w:themeColor="text1"/>
          <w:sz w:val="28"/>
          <w:szCs w:val="28"/>
        </w:rPr>
        <w:t>ë</w:t>
      </w:r>
      <w:r w:rsidR="00BC1160" w:rsidRPr="00F04A8D">
        <w:rPr>
          <w:color w:val="000000" w:themeColor="text1"/>
          <w:sz w:val="28"/>
          <w:szCs w:val="28"/>
        </w:rPr>
        <w:t>sit e nivelit t</w:t>
      </w:r>
      <w:r w:rsidR="00AA20C0" w:rsidRPr="00F04A8D">
        <w:rPr>
          <w:color w:val="000000" w:themeColor="text1"/>
          <w:sz w:val="28"/>
          <w:szCs w:val="28"/>
        </w:rPr>
        <w:t>ë</w:t>
      </w:r>
      <w:r w:rsidR="00BC1160" w:rsidRPr="00F04A8D">
        <w:rPr>
          <w:color w:val="000000" w:themeColor="text1"/>
          <w:sz w:val="28"/>
          <w:szCs w:val="28"/>
        </w:rPr>
        <w:t xml:space="preserve"> mes</w:t>
      </w:r>
      <w:r w:rsidR="00AA20C0" w:rsidRPr="00F04A8D">
        <w:rPr>
          <w:color w:val="000000" w:themeColor="text1"/>
          <w:sz w:val="28"/>
          <w:szCs w:val="28"/>
        </w:rPr>
        <w:t>ë</w:t>
      </w:r>
      <w:r w:rsidR="00BC1160" w:rsidRPr="00F04A8D">
        <w:rPr>
          <w:color w:val="000000" w:themeColor="text1"/>
          <w:sz w:val="28"/>
          <w:szCs w:val="28"/>
        </w:rPr>
        <w:t>m n</w:t>
      </w:r>
      <w:r w:rsidR="00AA20C0" w:rsidRPr="00F04A8D">
        <w:rPr>
          <w:color w:val="000000" w:themeColor="text1"/>
          <w:sz w:val="28"/>
          <w:szCs w:val="28"/>
        </w:rPr>
        <w:t>ë</w:t>
      </w:r>
      <w:r w:rsidR="00C84E73" w:rsidRPr="00F04A8D">
        <w:rPr>
          <w:color w:val="000000" w:themeColor="text1"/>
          <w:sz w:val="28"/>
          <w:szCs w:val="28"/>
        </w:rPr>
        <w:t>n</w:t>
      </w:r>
      <w:r w:rsidR="00BC1160" w:rsidRPr="00F04A8D">
        <w:rPr>
          <w:color w:val="000000" w:themeColor="text1"/>
          <w:sz w:val="28"/>
          <w:szCs w:val="28"/>
        </w:rPr>
        <w:t xml:space="preserve"> mosh</w:t>
      </w:r>
      <w:r w:rsidR="00AA20C0" w:rsidRPr="00F04A8D">
        <w:rPr>
          <w:color w:val="000000" w:themeColor="text1"/>
          <w:sz w:val="28"/>
          <w:szCs w:val="28"/>
        </w:rPr>
        <w:t>ë</w:t>
      </w:r>
      <w:r w:rsidR="00BC1160" w:rsidRPr="00F04A8D">
        <w:rPr>
          <w:color w:val="000000" w:themeColor="text1"/>
          <w:sz w:val="28"/>
          <w:szCs w:val="28"/>
        </w:rPr>
        <w:t>n 50 vje</w:t>
      </w:r>
      <w:r w:rsidR="00EC41CD" w:rsidRPr="00F04A8D">
        <w:rPr>
          <w:color w:val="000000" w:themeColor="text1"/>
          <w:sz w:val="28"/>
          <w:szCs w:val="28"/>
        </w:rPr>
        <w:t>ç</w:t>
      </w:r>
      <w:r w:rsidR="00976408">
        <w:rPr>
          <w:color w:val="000000" w:themeColor="text1"/>
          <w:sz w:val="28"/>
          <w:szCs w:val="28"/>
        </w:rPr>
        <w:t>;</w:t>
      </w:r>
    </w:p>
    <w:p w14:paraId="57594CB9" w14:textId="5A0B107A" w:rsidR="00976408" w:rsidRDefault="007B2C62" w:rsidP="00B23603">
      <w:pPr>
        <w:pStyle w:val="ListParagraph"/>
        <w:numPr>
          <w:ilvl w:val="0"/>
          <w:numId w:val="48"/>
        </w:numPr>
        <w:spacing w:line="276" w:lineRule="auto"/>
        <w:jc w:val="both"/>
        <w:rPr>
          <w:color w:val="000000" w:themeColor="text1"/>
          <w:sz w:val="28"/>
          <w:szCs w:val="28"/>
        </w:rPr>
      </w:pPr>
      <w:r>
        <w:rPr>
          <w:color w:val="000000" w:themeColor="text1"/>
          <w:sz w:val="28"/>
          <w:szCs w:val="28"/>
        </w:rPr>
        <w:t>promovimi</w:t>
      </w:r>
      <w:r w:rsidR="00976408">
        <w:rPr>
          <w:color w:val="000000" w:themeColor="text1"/>
          <w:sz w:val="28"/>
          <w:szCs w:val="28"/>
        </w:rPr>
        <w:t xml:space="preserve"> </w:t>
      </w:r>
      <w:r>
        <w:rPr>
          <w:color w:val="000000" w:themeColor="text1"/>
          <w:sz w:val="28"/>
          <w:szCs w:val="28"/>
        </w:rPr>
        <w:t>i</w:t>
      </w:r>
      <w:r w:rsidR="00976408">
        <w:rPr>
          <w:color w:val="000000" w:themeColor="text1"/>
          <w:sz w:val="28"/>
          <w:szCs w:val="28"/>
        </w:rPr>
        <w:t xml:space="preserve"> shërbimit vullnetar të mbrojtjes nga zjarri.</w:t>
      </w:r>
    </w:p>
    <w:p w14:paraId="4076087D" w14:textId="5586D483" w:rsidR="00955919" w:rsidRPr="00F04A8D" w:rsidRDefault="00955919" w:rsidP="00B23603">
      <w:pPr>
        <w:spacing w:line="276" w:lineRule="auto"/>
        <w:contextualSpacing/>
        <w:jc w:val="both"/>
        <w:rPr>
          <w:color w:val="000000" w:themeColor="text1"/>
          <w:sz w:val="28"/>
          <w:szCs w:val="28"/>
        </w:rPr>
      </w:pPr>
    </w:p>
    <w:p w14:paraId="215149F7" w14:textId="1EF4AFDC" w:rsidR="007B5E32" w:rsidRPr="00F04A8D" w:rsidRDefault="007B5E32" w:rsidP="00B23603">
      <w:pPr>
        <w:pStyle w:val="ListParagraph"/>
        <w:numPr>
          <w:ilvl w:val="0"/>
          <w:numId w:val="1"/>
        </w:numPr>
        <w:spacing w:line="276" w:lineRule="auto"/>
        <w:jc w:val="both"/>
        <w:rPr>
          <w:b/>
          <w:color w:val="000000" w:themeColor="text1"/>
          <w:sz w:val="28"/>
          <w:szCs w:val="28"/>
        </w:rPr>
      </w:pPr>
      <w:r w:rsidRPr="00F04A8D">
        <w:rPr>
          <w:b/>
          <w:color w:val="000000" w:themeColor="text1"/>
          <w:sz w:val="28"/>
          <w:szCs w:val="28"/>
        </w:rPr>
        <w:t>VLERËSIMI</w:t>
      </w:r>
      <w:r w:rsidR="008E47F1" w:rsidRPr="00F04A8D">
        <w:rPr>
          <w:b/>
          <w:color w:val="000000" w:themeColor="text1"/>
          <w:sz w:val="28"/>
          <w:szCs w:val="28"/>
        </w:rPr>
        <w:t xml:space="preserve"> </w:t>
      </w:r>
      <w:r w:rsidR="00757242" w:rsidRPr="00F04A8D">
        <w:rPr>
          <w:b/>
          <w:color w:val="000000" w:themeColor="text1"/>
          <w:sz w:val="28"/>
          <w:szCs w:val="28"/>
        </w:rPr>
        <w:t>I</w:t>
      </w:r>
      <w:r w:rsidR="008E47F1" w:rsidRPr="00F04A8D">
        <w:rPr>
          <w:b/>
          <w:color w:val="000000" w:themeColor="text1"/>
          <w:sz w:val="28"/>
          <w:szCs w:val="28"/>
        </w:rPr>
        <w:t xml:space="preserve"> </w:t>
      </w:r>
      <w:r w:rsidRPr="00F04A8D">
        <w:rPr>
          <w:b/>
          <w:color w:val="000000" w:themeColor="text1"/>
          <w:sz w:val="28"/>
          <w:szCs w:val="28"/>
        </w:rPr>
        <w:t>LIGJSHMËRISË, KUSHTETUTSHMËRISË DHE HARMONIZIMI ME LEGJISLACIONIN NË FUQI VENDAS E NDËRKOMBËTAR</w:t>
      </w:r>
    </w:p>
    <w:p w14:paraId="468F4413" w14:textId="77777777" w:rsidR="007B5E32" w:rsidRPr="00F04A8D" w:rsidRDefault="007B5E32" w:rsidP="00B23603">
      <w:pPr>
        <w:pStyle w:val="ListParagraph"/>
        <w:spacing w:line="276" w:lineRule="auto"/>
        <w:jc w:val="both"/>
        <w:rPr>
          <w:b/>
          <w:color w:val="000000" w:themeColor="text1"/>
          <w:sz w:val="28"/>
          <w:szCs w:val="28"/>
        </w:rPr>
      </w:pPr>
    </w:p>
    <w:p w14:paraId="0133615A" w14:textId="2915D688" w:rsidR="00296B27" w:rsidRPr="00F04A8D" w:rsidRDefault="003B5681" w:rsidP="00B23603">
      <w:pPr>
        <w:autoSpaceDE w:val="0"/>
        <w:autoSpaceDN w:val="0"/>
        <w:adjustRightInd w:val="0"/>
        <w:spacing w:line="276" w:lineRule="auto"/>
        <w:jc w:val="both"/>
        <w:rPr>
          <w:rFonts w:eastAsia="MS Mincho"/>
          <w:color w:val="000000" w:themeColor="text1"/>
          <w:sz w:val="28"/>
          <w:szCs w:val="28"/>
        </w:rPr>
      </w:pPr>
      <w:r w:rsidRPr="00F04A8D">
        <w:rPr>
          <w:rFonts w:eastAsia="MS Mincho"/>
          <w:color w:val="000000" w:themeColor="text1"/>
          <w:sz w:val="28"/>
          <w:szCs w:val="28"/>
        </w:rPr>
        <w:t xml:space="preserve">Projektligji </w:t>
      </w:r>
      <w:r w:rsidR="00597EDA" w:rsidRPr="00F04A8D">
        <w:rPr>
          <w:rFonts w:eastAsia="MS Mincho"/>
          <w:i/>
          <w:color w:val="000000" w:themeColor="text1"/>
          <w:sz w:val="28"/>
          <w:szCs w:val="28"/>
        </w:rPr>
        <w:t>“</w:t>
      </w:r>
      <w:r w:rsidR="007C0A9B" w:rsidRPr="00F04A8D">
        <w:rPr>
          <w:i/>
          <w:color w:val="000000" w:themeColor="text1"/>
          <w:sz w:val="28"/>
          <w:szCs w:val="28"/>
        </w:rPr>
        <w:t xml:space="preserve">Për disa </w:t>
      </w:r>
      <w:r w:rsidR="00E03CFA" w:rsidRPr="00F04A8D">
        <w:rPr>
          <w:i/>
          <w:color w:val="000000" w:themeColor="text1"/>
          <w:sz w:val="28"/>
          <w:szCs w:val="28"/>
        </w:rPr>
        <w:t xml:space="preserve">shtesa dhe </w:t>
      </w:r>
      <w:r w:rsidR="007C0A9B" w:rsidRPr="00F04A8D">
        <w:rPr>
          <w:i/>
          <w:color w:val="000000" w:themeColor="text1"/>
          <w:sz w:val="28"/>
          <w:szCs w:val="28"/>
        </w:rPr>
        <w:t xml:space="preserve">ndryshime </w:t>
      </w:r>
      <w:r w:rsidR="00597EDA" w:rsidRPr="00F04A8D">
        <w:rPr>
          <w:i/>
          <w:color w:val="000000" w:themeColor="text1"/>
          <w:sz w:val="28"/>
          <w:szCs w:val="28"/>
        </w:rPr>
        <w:t>në ligjin nr.</w:t>
      </w:r>
      <w:r w:rsidR="00E03CFA" w:rsidRPr="00F04A8D">
        <w:rPr>
          <w:i/>
          <w:color w:val="000000" w:themeColor="text1"/>
          <w:sz w:val="28"/>
          <w:szCs w:val="28"/>
        </w:rPr>
        <w:t xml:space="preserve"> </w:t>
      </w:r>
      <w:r w:rsidR="00597EDA" w:rsidRPr="00F04A8D">
        <w:rPr>
          <w:i/>
          <w:color w:val="000000" w:themeColor="text1"/>
          <w:sz w:val="28"/>
          <w:szCs w:val="28"/>
        </w:rPr>
        <w:t>152/2015 “Për shërbimin e mbrojtjes nga zjarri dhe shpëtimin”</w:t>
      </w:r>
      <w:r w:rsidR="00E03CFA" w:rsidRPr="00F04A8D">
        <w:rPr>
          <w:i/>
          <w:color w:val="000000" w:themeColor="text1"/>
          <w:sz w:val="28"/>
          <w:szCs w:val="28"/>
        </w:rPr>
        <w:t>”</w:t>
      </w:r>
      <w:r w:rsidR="00597EDA" w:rsidRPr="00F04A8D">
        <w:rPr>
          <w:color w:val="000000" w:themeColor="text1"/>
          <w:sz w:val="28"/>
          <w:szCs w:val="28"/>
        </w:rPr>
        <w:t xml:space="preserve"> </w:t>
      </w:r>
      <w:r w:rsidR="00296B27" w:rsidRPr="00F04A8D">
        <w:rPr>
          <w:color w:val="000000" w:themeColor="text1"/>
          <w:sz w:val="28"/>
          <w:szCs w:val="28"/>
        </w:rPr>
        <w:t xml:space="preserve">i propozuar nga Këshilli i </w:t>
      </w:r>
      <w:r w:rsidR="00296B27" w:rsidRPr="00F04A8D">
        <w:rPr>
          <w:color w:val="000000" w:themeColor="text1"/>
          <w:sz w:val="28"/>
          <w:szCs w:val="28"/>
        </w:rPr>
        <w:lastRenderedPageBreak/>
        <w:t xml:space="preserve">Ministrave është në </w:t>
      </w:r>
      <w:r w:rsidR="00D06881" w:rsidRPr="00F04A8D">
        <w:rPr>
          <w:sz w:val="28"/>
          <w:szCs w:val="28"/>
        </w:rPr>
        <w:t xml:space="preserve">përputhje të plotë me Kushtetutën e Republikës së Shqipërisë dhe në harmoni me legjislacionin vendas.  </w:t>
      </w:r>
    </w:p>
    <w:p w14:paraId="2B2A6202" w14:textId="77777777" w:rsidR="007B5E32" w:rsidRPr="00F04A8D" w:rsidRDefault="007B5E32" w:rsidP="00B23603">
      <w:pPr>
        <w:spacing w:line="276" w:lineRule="auto"/>
        <w:jc w:val="both"/>
        <w:rPr>
          <w:color w:val="000000" w:themeColor="text1"/>
          <w:sz w:val="28"/>
          <w:szCs w:val="28"/>
        </w:rPr>
      </w:pPr>
    </w:p>
    <w:p w14:paraId="13FEB5EE" w14:textId="77777777" w:rsidR="007B5E32" w:rsidRPr="00F04A8D" w:rsidRDefault="007B5E32" w:rsidP="00B23603">
      <w:pPr>
        <w:pStyle w:val="ListParagraph"/>
        <w:numPr>
          <w:ilvl w:val="0"/>
          <w:numId w:val="1"/>
        </w:numPr>
        <w:spacing w:line="276" w:lineRule="auto"/>
        <w:jc w:val="both"/>
        <w:rPr>
          <w:b/>
          <w:color w:val="000000" w:themeColor="text1"/>
          <w:sz w:val="28"/>
          <w:szCs w:val="28"/>
        </w:rPr>
      </w:pPr>
      <w:r w:rsidRPr="00F04A8D">
        <w:rPr>
          <w:b/>
          <w:color w:val="000000" w:themeColor="text1"/>
          <w:sz w:val="28"/>
          <w:szCs w:val="28"/>
        </w:rPr>
        <w:t>VLERËSIMI</w:t>
      </w:r>
      <w:r w:rsidR="008E47F1" w:rsidRPr="00F04A8D">
        <w:rPr>
          <w:b/>
          <w:color w:val="000000" w:themeColor="text1"/>
          <w:sz w:val="28"/>
          <w:szCs w:val="28"/>
        </w:rPr>
        <w:t xml:space="preserve"> </w:t>
      </w:r>
      <w:r w:rsidR="008066AC" w:rsidRPr="00F04A8D">
        <w:rPr>
          <w:b/>
          <w:color w:val="000000" w:themeColor="text1"/>
          <w:sz w:val="28"/>
          <w:szCs w:val="28"/>
        </w:rPr>
        <w:t>I</w:t>
      </w:r>
      <w:r w:rsidR="008E47F1" w:rsidRPr="00F04A8D">
        <w:rPr>
          <w:b/>
          <w:color w:val="000000" w:themeColor="text1"/>
          <w:sz w:val="28"/>
          <w:szCs w:val="28"/>
        </w:rPr>
        <w:t xml:space="preserve"> </w:t>
      </w:r>
      <w:r w:rsidRPr="00F04A8D">
        <w:rPr>
          <w:b/>
          <w:color w:val="000000" w:themeColor="text1"/>
          <w:sz w:val="28"/>
          <w:szCs w:val="28"/>
        </w:rPr>
        <w:t xml:space="preserve">SHKALLËS SË PËRAFRIMIT ME </w:t>
      </w:r>
      <w:r w:rsidRPr="00F04A8D">
        <w:rPr>
          <w:b/>
          <w:i/>
          <w:color w:val="000000" w:themeColor="text1"/>
          <w:sz w:val="28"/>
          <w:szCs w:val="28"/>
        </w:rPr>
        <w:t xml:space="preserve">ACQUIS COMMUNAUTAIRE </w:t>
      </w:r>
      <w:r w:rsidRPr="00F04A8D">
        <w:rPr>
          <w:b/>
          <w:color w:val="000000" w:themeColor="text1"/>
          <w:sz w:val="28"/>
          <w:szCs w:val="28"/>
        </w:rPr>
        <w:t>(PËR PROJEKTAKET NORMATIVE)</w:t>
      </w:r>
    </w:p>
    <w:p w14:paraId="2D962A37" w14:textId="77777777" w:rsidR="007B5E32" w:rsidRPr="00F04A8D" w:rsidRDefault="007B5E32" w:rsidP="00B23603">
      <w:pPr>
        <w:spacing w:line="276" w:lineRule="auto"/>
        <w:jc w:val="both"/>
        <w:rPr>
          <w:color w:val="000000" w:themeColor="text1"/>
          <w:sz w:val="28"/>
          <w:szCs w:val="28"/>
        </w:rPr>
      </w:pPr>
    </w:p>
    <w:p w14:paraId="74DE4B65" w14:textId="08F5FB62" w:rsidR="00AC05D0" w:rsidRPr="00F04A8D" w:rsidRDefault="00597EDA" w:rsidP="00B23603">
      <w:pPr>
        <w:autoSpaceDE w:val="0"/>
        <w:autoSpaceDN w:val="0"/>
        <w:adjustRightInd w:val="0"/>
        <w:spacing w:line="276" w:lineRule="auto"/>
        <w:jc w:val="both"/>
        <w:rPr>
          <w:rFonts w:eastAsia="MS Mincho"/>
          <w:color w:val="000000" w:themeColor="text1"/>
          <w:sz w:val="28"/>
          <w:szCs w:val="28"/>
        </w:rPr>
      </w:pPr>
      <w:r w:rsidRPr="00F04A8D">
        <w:rPr>
          <w:rFonts w:eastAsia="MS Mincho"/>
          <w:color w:val="000000" w:themeColor="text1"/>
          <w:sz w:val="28"/>
          <w:szCs w:val="28"/>
        </w:rPr>
        <w:t xml:space="preserve">Projektligji </w:t>
      </w:r>
      <w:r w:rsidRPr="00F04A8D">
        <w:rPr>
          <w:rFonts w:eastAsia="MS Mincho"/>
          <w:i/>
          <w:color w:val="000000" w:themeColor="text1"/>
          <w:sz w:val="28"/>
          <w:szCs w:val="28"/>
        </w:rPr>
        <w:t>“</w:t>
      </w:r>
      <w:r w:rsidRPr="00F04A8D">
        <w:rPr>
          <w:i/>
          <w:color w:val="000000" w:themeColor="text1"/>
          <w:sz w:val="28"/>
          <w:szCs w:val="28"/>
        </w:rPr>
        <w:t xml:space="preserve">Për disa </w:t>
      </w:r>
      <w:r w:rsidR="008B120B" w:rsidRPr="00F04A8D">
        <w:rPr>
          <w:i/>
          <w:color w:val="000000" w:themeColor="text1"/>
          <w:sz w:val="28"/>
          <w:szCs w:val="28"/>
        </w:rPr>
        <w:t xml:space="preserve">shtesa dhe </w:t>
      </w:r>
      <w:r w:rsidRPr="00F04A8D">
        <w:rPr>
          <w:i/>
          <w:color w:val="000000" w:themeColor="text1"/>
          <w:sz w:val="28"/>
          <w:szCs w:val="28"/>
        </w:rPr>
        <w:t>ndryshime në ligjin nr.</w:t>
      </w:r>
      <w:r w:rsidR="0036310A" w:rsidRPr="00F04A8D">
        <w:rPr>
          <w:i/>
          <w:color w:val="000000" w:themeColor="text1"/>
          <w:sz w:val="28"/>
          <w:szCs w:val="28"/>
        </w:rPr>
        <w:t xml:space="preserve"> </w:t>
      </w:r>
      <w:r w:rsidRPr="00F04A8D">
        <w:rPr>
          <w:i/>
          <w:color w:val="000000" w:themeColor="text1"/>
          <w:sz w:val="28"/>
          <w:szCs w:val="28"/>
        </w:rPr>
        <w:t>152/2015 “Për shërbimin e mbrojtjes nga zjarri dhe shpëtimin”</w:t>
      </w:r>
      <w:r w:rsidR="008B120B" w:rsidRPr="00F04A8D">
        <w:rPr>
          <w:i/>
          <w:color w:val="000000" w:themeColor="text1"/>
          <w:sz w:val="28"/>
          <w:szCs w:val="28"/>
        </w:rPr>
        <w:t>”</w:t>
      </w:r>
      <w:r w:rsidR="00AC05D0" w:rsidRPr="00F04A8D">
        <w:rPr>
          <w:color w:val="000000" w:themeColor="text1"/>
          <w:sz w:val="28"/>
          <w:szCs w:val="28"/>
        </w:rPr>
        <w:t xml:space="preserve">, nuk synon përafrimin me </w:t>
      </w:r>
      <w:r w:rsidR="00AC05D0" w:rsidRPr="00F04A8D">
        <w:rPr>
          <w:i/>
          <w:iCs/>
          <w:color w:val="000000" w:themeColor="text1"/>
          <w:sz w:val="28"/>
          <w:szCs w:val="28"/>
        </w:rPr>
        <w:t xml:space="preserve">acquis communautaire </w:t>
      </w:r>
      <w:r w:rsidR="00AC05D0" w:rsidRPr="00F04A8D">
        <w:rPr>
          <w:color w:val="000000" w:themeColor="text1"/>
          <w:sz w:val="28"/>
          <w:szCs w:val="28"/>
        </w:rPr>
        <w:t>të Bashkimit Evropian, ndaj edhe nuk ka vlerësim të shkallës së përafrimit.</w:t>
      </w:r>
    </w:p>
    <w:p w14:paraId="0EFF47DC" w14:textId="77777777" w:rsidR="007B5E32" w:rsidRPr="00F04A8D" w:rsidRDefault="007B5E32" w:rsidP="00B23603">
      <w:pPr>
        <w:spacing w:line="276" w:lineRule="auto"/>
        <w:jc w:val="both"/>
        <w:rPr>
          <w:color w:val="000000" w:themeColor="text1"/>
          <w:sz w:val="28"/>
          <w:szCs w:val="28"/>
        </w:rPr>
      </w:pPr>
    </w:p>
    <w:p w14:paraId="72747CD7" w14:textId="77777777" w:rsidR="007B5E32" w:rsidRPr="00F04A8D" w:rsidRDefault="00A92AB1" w:rsidP="00B23603">
      <w:pPr>
        <w:pStyle w:val="ListParagraph"/>
        <w:numPr>
          <w:ilvl w:val="0"/>
          <w:numId w:val="1"/>
        </w:numPr>
        <w:spacing w:line="276" w:lineRule="auto"/>
        <w:jc w:val="both"/>
        <w:rPr>
          <w:b/>
          <w:color w:val="000000" w:themeColor="text1"/>
          <w:sz w:val="28"/>
          <w:szCs w:val="28"/>
        </w:rPr>
      </w:pPr>
      <w:r w:rsidRPr="00F04A8D">
        <w:rPr>
          <w:b/>
          <w:color w:val="000000" w:themeColor="text1"/>
          <w:sz w:val="28"/>
          <w:szCs w:val="28"/>
        </w:rPr>
        <w:t xml:space="preserve">PËRMBLEDHJE </w:t>
      </w:r>
      <w:r w:rsidR="007B5E32" w:rsidRPr="00F04A8D">
        <w:rPr>
          <w:b/>
          <w:color w:val="000000" w:themeColor="text1"/>
          <w:sz w:val="28"/>
          <w:szCs w:val="28"/>
        </w:rPr>
        <w:t>SHPJEGUESE E PËRMBAJTJES SË PROJEKTAKTIT</w:t>
      </w:r>
    </w:p>
    <w:p w14:paraId="79E62D9A" w14:textId="77777777" w:rsidR="00534EE2" w:rsidRPr="00F04A8D" w:rsidRDefault="00534EE2" w:rsidP="00B23603">
      <w:pPr>
        <w:autoSpaceDE w:val="0"/>
        <w:autoSpaceDN w:val="0"/>
        <w:adjustRightInd w:val="0"/>
        <w:spacing w:line="276" w:lineRule="auto"/>
        <w:jc w:val="both"/>
        <w:rPr>
          <w:color w:val="000000" w:themeColor="text1"/>
          <w:sz w:val="28"/>
          <w:szCs w:val="28"/>
        </w:rPr>
      </w:pPr>
    </w:p>
    <w:p w14:paraId="1F935231" w14:textId="5794B313" w:rsidR="00EF0BD1" w:rsidRPr="00F04A8D" w:rsidRDefault="00EF0BD1" w:rsidP="00B23603">
      <w:pPr>
        <w:spacing w:line="276" w:lineRule="auto"/>
        <w:jc w:val="both"/>
        <w:rPr>
          <w:sz w:val="28"/>
          <w:szCs w:val="28"/>
        </w:rPr>
      </w:pPr>
      <w:r w:rsidRPr="00F04A8D">
        <w:rPr>
          <w:sz w:val="28"/>
          <w:szCs w:val="28"/>
        </w:rPr>
        <w:t>Disa nga çështjet kryesore që rregullon projektligji i paraqitur në mënyrë të përmbledhur janë:</w:t>
      </w:r>
    </w:p>
    <w:p w14:paraId="7EA6C5CD" w14:textId="77777777" w:rsidR="00EF0BD1" w:rsidRPr="00F04A8D" w:rsidRDefault="00EF0BD1" w:rsidP="00B23603">
      <w:pPr>
        <w:spacing w:line="276" w:lineRule="auto"/>
        <w:jc w:val="both"/>
        <w:rPr>
          <w:sz w:val="28"/>
          <w:szCs w:val="28"/>
        </w:rPr>
      </w:pPr>
    </w:p>
    <w:p w14:paraId="08A82D1C" w14:textId="7A07D2EA" w:rsidR="005E7BCE" w:rsidRPr="00F04A8D" w:rsidRDefault="00EF0BD1" w:rsidP="00B23603">
      <w:pPr>
        <w:autoSpaceDE w:val="0"/>
        <w:autoSpaceDN w:val="0"/>
        <w:adjustRightInd w:val="0"/>
        <w:spacing w:line="276" w:lineRule="auto"/>
        <w:jc w:val="both"/>
        <w:rPr>
          <w:b/>
          <w:color w:val="000000" w:themeColor="text1"/>
          <w:sz w:val="28"/>
          <w:szCs w:val="28"/>
        </w:rPr>
      </w:pPr>
      <w:r w:rsidRPr="00F04A8D">
        <w:rPr>
          <w:b/>
          <w:color w:val="000000" w:themeColor="text1"/>
          <w:sz w:val="28"/>
          <w:szCs w:val="28"/>
        </w:rPr>
        <w:t>Neni 1 p</w:t>
      </w:r>
      <w:r w:rsidR="001735AB">
        <w:rPr>
          <w:b/>
          <w:color w:val="000000" w:themeColor="text1"/>
          <w:sz w:val="28"/>
          <w:szCs w:val="28"/>
        </w:rPr>
        <w:t>ë</w:t>
      </w:r>
      <w:r w:rsidRPr="00F04A8D">
        <w:rPr>
          <w:b/>
          <w:color w:val="000000" w:themeColor="text1"/>
          <w:sz w:val="28"/>
          <w:szCs w:val="28"/>
        </w:rPr>
        <w:t>rcakton se:</w:t>
      </w:r>
    </w:p>
    <w:p w14:paraId="5C114873" w14:textId="77777777" w:rsidR="00EF0BD1" w:rsidRPr="00F04A8D" w:rsidRDefault="00EF0BD1" w:rsidP="00B23603">
      <w:pPr>
        <w:autoSpaceDE w:val="0"/>
        <w:autoSpaceDN w:val="0"/>
        <w:adjustRightInd w:val="0"/>
        <w:spacing w:line="276" w:lineRule="auto"/>
        <w:jc w:val="both"/>
        <w:rPr>
          <w:color w:val="000000" w:themeColor="text1"/>
          <w:sz w:val="28"/>
          <w:szCs w:val="28"/>
        </w:rPr>
      </w:pPr>
    </w:p>
    <w:p w14:paraId="1B5B411E" w14:textId="77777777" w:rsidR="00EF0BD1" w:rsidRPr="00F04A8D" w:rsidRDefault="00EF0BD1" w:rsidP="00B23603">
      <w:pPr>
        <w:autoSpaceDE w:val="0"/>
        <w:autoSpaceDN w:val="0"/>
        <w:adjustRightInd w:val="0"/>
        <w:spacing w:line="276" w:lineRule="auto"/>
        <w:contextualSpacing/>
        <w:jc w:val="both"/>
        <w:rPr>
          <w:rFonts w:eastAsia="Calibri"/>
          <w:sz w:val="28"/>
          <w:szCs w:val="28"/>
        </w:rPr>
      </w:pPr>
      <w:r w:rsidRPr="00F04A8D">
        <w:rPr>
          <w:rFonts w:eastAsia="Calibri"/>
          <w:sz w:val="28"/>
          <w:szCs w:val="28"/>
        </w:rPr>
        <w:t>Në nenin 7, pika 2 ndryshon si më poshtë vijon:</w:t>
      </w:r>
    </w:p>
    <w:p w14:paraId="16DDED0C" w14:textId="77777777" w:rsidR="00EF0BD1" w:rsidRPr="00F04A8D" w:rsidRDefault="00EF0BD1" w:rsidP="00B23603">
      <w:pPr>
        <w:autoSpaceDE w:val="0"/>
        <w:autoSpaceDN w:val="0"/>
        <w:adjustRightInd w:val="0"/>
        <w:spacing w:line="276" w:lineRule="auto"/>
        <w:contextualSpacing/>
        <w:jc w:val="both"/>
        <w:rPr>
          <w:rFonts w:eastAsia="Calibri"/>
          <w:sz w:val="28"/>
          <w:szCs w:val="28"/>
        </w:rPr>
      </w:pPr>
    </w:p>
    <w:p w14:paraId="5ADBB455" w14:textId="77777777" w:rsidR="00EF0BD1" w:rsidRPr="00F04A8D" w:rsidRDefault="00EF0BD1" w:rsidP="00B23603">
      <w:pPr>
        <w:spacing w:line="276" w:lineRule="auto"/>
        <w:jc w:val="both"/>
        <w:rPr>
          <w:color w:val="0D0D0D" w:themeColor="text1" w:themeTint="F2"/>
          <w:sz w:val="28"/>
          <w:szCs w:val="28"/>
        </w:rPr>
      </w:pPr>
      <w:r w:rsidRPr="00F04A8D">
        <w:rPr>
          <w:color w:val="0D0D0D" w:themeColor="text1" w:themeTint="F2"/>
          <w:sz w:val="28"/>
          <w:szCs w:val="28"/>
        </w:rPr>
        <w:t>“2. Drejtoria e Përgjithshme e MZSH-së është institucion varësie, person juridik, publik, në varësi të ministrit. Struktura dhe organika e Drejtorisë së Përgjithshme miratohet me urdhër të Kryeministrit me propozim të ministrit”.</w:t>
      </w:r>
    </w:p>
    <w:p w14:paraId="2C83CE79" w14:textId="77777777" w:rsidR="00EF0BD1" w:rsidRPr="00F04A8D" w:rsidRDefault="00EF0BD1" w:rsidP="00B23603">
      <w:pPr>
        <w:autoSpaceDE w:val="0"/>
        <w:autoSpaceDN w:val="0"/>
        <w:adjustRightInd w:val="0"/>
        <w:spacing w:line="276" w:lineRule="auto"/>
        <w:jc w:val="both"/>
        <w:rPr>
          <w:b/>
          <w:color w:val="000000" w:themeColor="text1"/>
          <w:sz w:val="28"/>
          <w:szCs w:val="28"/>
          <w:highlight w:val="lightGray"/>
        </w:rPr>
      </w:pPr>
    </w:p>
    <w:p w14:paraId="28AF7C87" w14:textId="63A36853" w:rsidR="00EF0BD1" w:rsidRPr="00F04A8D" w:rsidRDefault="00EF0BD1" w:rsidP="00B23603">
      <w:pPr>
        <w:autoSpaceDE w:val="0"/>
        <w:autoSpaceDN w:val="0"/>
        <w:adjustRightInd w:val="0"/>
        <w:spacing w:line="276" w:lineRule="auto"/>
        <w:jc w:val="both"/>
        <w:rPr>
          <w:b/>
          <w:color w:val="000000" w:themeColor="text1"/>
          <w:sz w:val="28"/>
          <w:szCs w:val="28"/>
        </w:rPr>
      </w:pPr>
      <w:r w:rsidRPr="00F04A8D">
        <w:rPr>
          <w:b/>
          <w:color w:val="000000" w:themeColor="text1"/>
          <w:sz w:val="28"/>
          <w:szCs w:val="28"/>
        </w:rPr>
        <w:t>Neni 2 p</w:t>
      </w:r>
      <w:r w:rsidR="001735AB">
        <w:rPr>
          <w:b/>
          <w:color w:val="000000" w:themeColor="text1"/>
          <w:sz w:val="28"/>
          <w:szCs w:val="28"/>
        </w:rPr>
        <w:t>ë</w:t>
      </w:r>
      <w:r w:rsidRPr="00F04A8D">
        <w:rPr>
          <w:b/>
          <w:color w:val="000000" w:themeColor="text1"/>
          <w:sz w:val="28"/>
          <w:szCs w:val="28"/>
        </w:rPr>
        <w:t>rcakton se:</w:t>
      </w:r>
    </w:p>
    <w:p w14:paraId="11B5684C" w14:textId="77777777" w:rsidR="00EF0BD1" w:rsidRPr="00F04A8D" w:rsidRDefault="00EF0BD1" w:rsidP="00B23603">
      <w:pPr>
        <w:autoSpaceDE w:val="0"/>
        <w:autoSpaceDN w:val="0"/>
        <w:adjustRightInd w:val="0"/>
        <w:spacing w:line="276" w:lineRule="auto"/>
        <w:jc w:val="both"/>
        <w:rPr>
          <w:color w:val="000000" w:themeColor="text1"/>
          <w:sz w:val="28"/>
          <w:szCs w:val="28"/>
        </w:rPr>
      </w:pPr>
    </w:p>
    <w:p w14:paraId="56C6C802" w14:textId="77777777" w:rsidR="00EF0BD1" w:rsidRPr="00F04A8D" w:rsidRDefault="00EF0BD1" w:rsidP="00B23603">
      <w:pPr>
        <w:autoSpaceDE w:val="0"/>
        <w:autoSpaceDN w:val="0"/>
        <w:adjustRightInd w:val="0"/>
        <w:spacing w:line="276" w:lineRule="auto"/>
        <w:contextualSpacing/>
        <w:jc w:val="both"/>
        <w:rPr>
          <w:sz w:val="28"/>
          <w:szCs w:val="28"/>
        </w:rPr>
      </w:pPr>
      <w:r w:rsidRPr="00F04A8D">
        <w:rPr>
          <w:sz w:val="28"/>
          <w:szCs w:val="28"/>
        </w:rPr>
        <w:t>Në nenin 13, shtohet pika 3, si vijon:</w:t>
      </w:r>
    </w:p>
    <w:p w14:paraId="22F3E4BF" w14:textId="77777777" w:rsidR="00EF0BD1" w:rsidRPr="00F04A8D" w:rsidRDefault="00EF0BD1" w:rsidP="00B23603">
      <w:pPr>
        <w:autoSpaceDE w:val="0"/>
        <w:autoSpaceDN w:val="0"/>
        <w:adjustRightInd w:val="0"/>
        <w:spacing w:line="276" w:lineRule="auto"/>
        <w:contextualSpacing/>
        <w:jc w:val="both"/>
        <w:rPr>
          <w:sz w:val="28"/>
          <w:szCs w:val="28"/>
        </w:rPr>
      </w:pPr>
    </w:p>
    <w:p w14:paraId="019B3C12" w14:textId="11830123" w:rsidR="00EF0BD1" w:rsidRDefault="00EF0BD1" w:rsidP="00B23603">
      <w:pPr>
        <w:pStyle w:val="paragraph"/>
        <w:spacing w:before="0" w:beforeAutospacing="0" w:after="0" w:afterAutospacing="0" w:line="276" w:lineRule="auto"/>
        <w:jc w:val="both"/>
        <w:textAlignment w:val="baseline"/>
        <w:rPr>
          <w:rStyle w:val="normaltextrun"/>
          <w:sz w:val="28"/>
          <w:szCs w:val="28"/>
          <w:lang w:val="sq-AL"/>
        </w:rPr>
      </w:pPr>
      <w:r w:rsidRPr="00F04A8D">
        <w:rPr>
          <w:sz w:val="28"/>
          <w:szCs w:val="28"/>
          <w:lang w:val="sq-AL" w:eastAsia="en-US"/>
        </w:rPr>
        <w:t xml:space="preserve">“3. </w:t>
      </w:r>
      <w:r w:rsidRPr="00F04A8D">
        <w:rPr>
          <w:rStyle w:val="normaltextrun"/>
          <w:sz w:val="28"/>
          <w:szCs w:val="28"/>
          <w:lang w:val="sq-AL"/>
        </w:rPr>
        <w:t xml:space="preserve">Këshilli bashkiak, me propozim të kryetarit të bashkisë miraton </w:t>
      </w:r>
      <w:proofErr w:type="spellStart"/>
      <w:r w:rsidRPr="00F04A8D">
        <w:rPr>
          <w:sz w:val="28"/>
          <w:szCs w:val="28"/>
        </w:rPr>
        <w:t>pagesën</w:t>
      </w:r>
      <w:proofErr w:type="spellEnd"/>
      <w:r w:rsidRPr="00F04A8D">
        <w:rPr>
          <w:sz w:val="28"/>
          <w:szCs w:val="28"/>
        </w:rPr>
        <w:t xml:space="preserve"> e </w:t>
      </w:r>
      <w:proofErr w:type="spellStart"/>
      <w:r w:rsidRPr="00F04A8D">
        <w:rPr>
          <w:sz w:val="28"/>
          <w:szCs w:val="28"/>
        </w:rPr>
        <w:t>shpenzimeve</w:t>
      </w:r>
      <w:proofErr w:type="spellEnd"/>
      <w:r w:rsidRPr="00F04A8D">
        <w:rPr>
          <w:sz w:val="28"/>
          <w:szCs w:val="28"/>
        </w:rPr>
        <w:t xml:space="preserve"> </w:t>
      </w:r>
      <w:proofErr w:type="spellStart"/>
      <w:r w:rsidRPr="00F04A8D">
        <w:rPr>
          <w:sz w:val="28"/>
          <w:szCs w:val="28"/>
        </w:rPr>
        <w:t>të</w:t>
      </w:r>
      <w:proofErr w:type="spellEnd"/>
      <w:r w:rsidRPr="00F04A8D">
        <w:rPr>
          <w:sz w:val="28"/>
          <w:szCs w:val="28"/>
        </w:rPr>
        <w:t xml:space="preserve"> </w:t>
      </w:r>
      <w:proofErr w:type="spellStart"/>
      <w:r w:rsidRPr="00F04A8D">
        <w:rPr>
          <w:sz w:val="28"/>
          <w:szCs w:val="28"/>
        </w:rPr>
        <w:t>nevojshme</w:t>
      </w:r>
      <w:proofErr w:type="spellEnd"/>
      <w:r w:rsidRPr="00F04A8D">
        <w:rPr>
          <w:sz w:val="28"/>
          <w:szCs w:val="28"/>
        </w:rPr>
        <w:t xml:space="preserve"> </w:t>
      </w:r>
      <w:proofErr w:type="spellStart"/>
      <w:r w:rsidRPr="00F04A8D">
        <w:rPr>
          <w:sz w:val="28"/>
          <w:szCs w:val="28"/>
        </w:rPr>
        <w:t>për</w:t>
      </w:r>
      <w:proofErr w:type="spellEnd"/>
      <w:r w:rsidRPr="00F04A8D">
        <w:rPr>
          <w:sz w:val="28"/>
          <w:szCs w:val="28"/>
        </w:rPr>
        <w:t xml:space="preserve"> </w:t>
      </w:r>
      <w:proofErr w:type="spellStart"/>
      <w:r w:rsidRPr="00F04A8D">
        <w:rPr>
          <w:sz w:val="28"/>
          <w:szCs w:val="28"/>
        </w:rPr>
        <w:t>kryerjen</w:t>
      </w:r>
      <w:proofErr w:type="spellEnd"/>
      <w:r w:rsidRPr="00F04A8D">
        <w:rPr>
          <w:sz w:val="28"/>
          <w:szCs w:val="28"/>
        </w:rPr>
        <w:t xml:space="preserve"> e </w:t>
      </w:r>
      <w:proofErr w:type="spellStart"/>
      <w:r w:rsidRPr="00F04A8D">
        <w:rPr>
          <w:sz w:val="28"/>
          <w:szCs w:val="28"/>
        </w:rPr>
        <w:t>vullnetarizmit</w:t>
      </w:r>
      <w:proofErr w:type="spellEnd"/>
      <w:r w:rsidRPr="00F04A8D">
        <w:rPr>
          <w:rStyle w:val="normaltextrun"/>
          <w:sz w:val="28"/>
          <w:szCs w:val="28"/>
          <w:lang w:val="sq-AL"/>
        </w:rPr>
        <w:t>, për punonjësit e shërbimit vullnetar zjarrfikës.”</w:t>
      </w:r>
    </w:p>
    <w:p w14:paraId="69CF5735" w14:textId="77777777" w:rsidR="000D644C" w:rsidRPr="00F04A8D" w:rsidRDefault="000D644C" w:rsidP="00B23603">
      <w:pPr>
        <w:pStyle w:val="paragraph"/>
        <w:spacing w:before="0" w:beforeAutospacing="0" w:after="0" w:afterAutospacing="0" w:line="276" w:lineRule="auto"/>
        <w:jc w:val="both"/>
        <w:textAlignment w:val="baseline"/>
        <w:rPr>
          <w:sz w:val="28"/>
          <w:szCs w:val="28"/>
        </w:rPr>
      </w:pPr>
    </w:p>
    <w:p w14:paraId="07C1F846" w14:textId="384030E2" w:rsidR="00807E06" w:rsidRDefault="00807E06" w:rsidP="00807E06">
      <w:pPr>
        <w:spacing w:line="276" w:lineRule="auto"/>
        <w:contextualSpacing/>
        <w:jc w:val="both"/>
        <w:rPr>
          <w:rStyle w:val="normaltextrun"/>
          <w:sz w:val="28"/>
          <w:szCs w:val="28"/>
        </w:rPr>
      </w:pPr>
      <w:r>
        <w:rPr>
          <w:color w:val="000000" w:themeColor="text1"/>
          <w:sz w:val="28"/>
          <w:szCs w:val="28"/>
        </w:rPr>
        <w:t>Kjo shtes</w:t>
      </w:r>
      <w:r w:rsidR="001735AB">
        <w:rPr>
          <w:color w:val="000000" w:themeColor="text1"/>
          <w:sz w:val="28"/>
          <w:szCs w:val="28"/>
        </w:rPr>
        <w:t>ë</w:t>
      </w:r>
      <w:r>
        <w:rPr>
          <w:color w:val="000000" w:themeColor="text1"/>
          <w:sz w:val="28"/>
          <w:szCs w:val="28"/>
        </w:rPr>
        <w:t xml:space="preserve"> b</w:t>
      </w:r>
      <w:r w:rsidR="001735AB">
        <w:rPr>
          <w:color w:val="000000" w:themeColor="text1"/>
          <w:sz w:val="28"/>
          <w:szCs w:val="28"/>
        </w:rPr>
        <w:t>ë</w:t>
      </w:r>
      <w:r>
        <w:rPr>
          <w:color w:val="000000" w:themeColor="text1"/>
          <w:sz w:val="28"/>
          <w:szCs w:val="28"/>
        </w:rPr>
        <w:t xml:space="preserve">het </w:t>
      </w:r>
      <w:r w:rsidR="00FB5948">
        <w:rPr>
          <w:color w:val="000000" w:themeColor="text1"/>
          <w:sz w:val="28"/>
          <w:szCs w:val="28"/>
        </w:rPr>
        <w:t xml:space="preserve">për të mundësuar </w:t>
      </w:r>
      <w:r>
        <w:rPr>
          <w:color w:val="000000" w:themeColor="text1"/>
          <w:sz w:val="28"/>
          <w:szCs w:val="28"/>
        </w:rPr>
        <w:t>mirëfunksionimin</w:t>
      </w:r>
      <w:r w:rsidR="008B5CEF">
        <w:rPr>
          <w:color w:val="000000" w:themeColor="text1"/>
          <w:sz w:val="28"/>
          <w:szCs w:val="28"/>
        </w:rPr>
        <w:t xml:space="preserve"> dhe</w:t>
      </w:r>
      <w:r w:rsidRPr="00F04A8D">
        <w:rPr>
          <w:color w:val="000000" w:themeColor="text1"/>
          <w:sz w:val="28"/>
          <w:szCs w:val="28"/>
        </w:rPr>
        <w:t xml:space="preserve"> </w:t>
      </w:r>
      <w:r w:rsidR="00FB5948">
        <w:rPr>
          <w:color w:val="000000" w:themeColor="text1"/>
          <w:sz w:val="28"/>
          <w:szCs w:val="28"/>
        </w:rPr>
        <w:t xml:space="preserve">nxitjen e </w:t>
      </w:r>
      <w:r w:rsidRPr="00F04A8D">
        <w:rPr>
          <w:color w:val="000000" w:themeColor="text1"/>
          <w:sz w:val="28"/>
          <w:szCs w:val="28"/>
        </w:rPr>
        <w:t>shërbimit vullneta</w:t>
      </w:r>
      <w:r>
        <w:rPr>
          <w:color w:val="000000" w:themeColor="text1"/>
          <w:sz w:val="28"/>
          <w:szCs w:val="28"/>
        </w:rPr>
        <w:t>r, q</w:t>
      </w:r>
      <w:r w:rsidR="001735AB">
        <w:rPr>
          <w:color w:val="000000" w:themeColor="text1"/>
          <w:sz w:val="28"/>
          <w:szCs w:val="28"/>
        </w:rPr>
        <w:t>ë</w:t>
      </w:r>
      <w:r>
        <w:rPr>
          <w:color w:val="000000" w:themeColor="text1"/>
          <w:sz w:val="28"/>
          <w:szCs w:val="28"/>
        </w:rPr>
        <w:t xml:space="preserve"> ka p</w:t>
      </w:r>
      <w:r w:rsidR="001735AB">
        <w:rPr>
          <w:color w:val="000000" w:themeColor="text1"/>
          <w:sz w:val="28"/>
          <w:szCs w:val="28"/>
        </w:rPr>
        <w:t>ë</w:t>
      </w:r>
      <w:r>
        <w:rPr>
          <w:color w:val="000000" w:themeColor="text1"/>
          <w:sz w:val="28"/>
          <w:szCs w:val="28"/>
        </w:rPr>
        <w:t>rgjegj</w:t>
      </w:r>
      <w:r w:rsidR="001735AB">
        <w:rPr>
          <w:color w:val="000000" w:themeColor="text1"/>
          <w:sz w:val="28"/>
          <w:szCs w:val="28"/>
        </w:rPr>
        <w:t>ë</w:t>
      </w:r>
      <w:r>
        <w:rPr>
          <w:color w:val="000000" w:themeColor="text1"/>
          <w:sz w:val="28"/>
          <w:szCs w:val="28"/>
        </w:rPr>
        <w:t>si p</w:t>
      </w:r>
      <w:r w:rsidR="001735AB">
        <w:rPr>
          <w:color w:val="000000" w:themeColor="text1"/>
          <w:sz w:val="28"/>
          <w:szCs w:val="28"/>
        </w:rPr>
        <w:t>ë</w:t>
      </w:r>
      <w:r>
        <w:rPr>
          <w:color w:val="000000" w:themeColor="text1"/>
          <w:sz w:val="28"/>
          <w:szCs w:val="28"/>
        </w:rPr>
        <w:t>r administrimin e pasurive shtet</w:t>
      </w:r>
      <w:r w:rsidR="001735AB">
        <w:rPr>
          <w:color w:val="000000" w:themeColor="text1"/>
          <w:sz w:val="28"/>
          <w:szCs w:val="28"/>
        </w:rPr>
        <w:t>ë</w:t>
      </w:r>
      <w:r>
        <w:rPr>
          <w:color w:val="000000" w:themeColor="text1"/>
          <w:sz w:val="28"/>
          <w:szCs w:val="28"/>
        </w:rPr>
        <w:t>rore me rrezikshm</w:t>
      </w:r>
      <w:r w:rsidR="001735AB">
        <w:rPr>
          <w:color w:val="000000" w:themeColor="text1"/>
          <w:sz w:val="28"/>
          <w:szCs w:val="28"/>
        </w:rPr>
        <w:t>ë</w:t>
      </w:r>
      <w:r>
        <w:rPr>
          <w:color w:val="000000" w:themeColor="text1"/>
          <w:sz w:val="28"/>
          <w:szCs w:val="28"/>
        </w:rPr>
        <w:t xml:space="preserve">ri nga zjarri, </w:t>
      </w:r>
      <w:r w:rsidRPr="00F04A8D">
        <w:rPr>
          <w:color w:val="000000" w:themeColor="text1"/>
          <w:sz w:val="28"/>
          <w:szCs w:val="28"/>
        </w:rPr>
        <w:t>si një mbështje e domosdoshme e strukturave të mb</w:t>
      </w:r>
      <w:r>
        <w:rPr>
          <w:color w:val="000000" w:themeColor="text1"/>
          <w:sz w:val="28"/>
          <w:szCs w:val="28"/>
        </w:rPr>
        <w:t>rojtjes nga zjarri në territor. Krahas parashikimeve ekzistuese n</w:t>
      </w:r>
      <w:r w:rsidR="001735AB">
        <w:rPr>
          <w:color w:val="000000" w:themeColor="text1"/>
          <w:sz w:val="28"/>
          <w:szCs w:val="28"/>
        </w:rPr>
        <w:t>ë</w:t>
      </w:r>
      <w:r>
        <w:rPr>
          <w:color w:val="000000" w:themeColor="text1"/>
          <w:sz w:val="28"/>
          <w:szCs w:val="28"/>
        </w:rPr>
        <w:t xml:space="preserve"> ligj mbi sh</w:t>
      </w:r>
      <w:r w:rsidR="001735AB">
        <w:rPr>
          <w:color w:val="000000" w:themeColor="text1"/>
          <w:sz w:val="28"/>
          <w:szCs w:val="28"/>
        </w:rPr>
        <w:t>ë</w:t>
      </w:r>
      <w:r>
        <w:rPr>
          <w:color w:val="000000" w:themeColor="text1"/>
          <w:sz w:val="28"/>
          <w:szCs w:val="28"/>
        </w:rPr>
        <w:t>rbimin vullnetar t</w:t>
      </w:r>
      <w:r w:rsidR="001735AB">
        <w:rPr>
          <w:color w:val="000000" w:themeColor="text1"/>
          <w:sz w:val="28"/>
          <w:szCs w:val="28"/>
        </w:rPr>
        <w:t>ë</w:t>
      </w:r>
      <w:r>
        <w:rPr>
          <w:color w:val="000000" w:themeColor="text1"/>
          <w:sz w:val="28"/>
          <w:szCs w:val="28"/>
        </w:rPr>
        <w:t xml:space="preserve"> MZSH-s</w:t>
      </w:r>
      <w:r w:rsidR="001735AB">
        <w:rPr>
          <w:color w:val="000000" w:themeColor="text1"/>
          <w:sz w:val="28"/>
          <w:szCs w:val="28"/>
        </w:rPr>
        <w:t>ë</w:t>
      </w:r>
      <w:r w:rsidR="00107970">
        <w:rPr>
          <w:color w:val="000000" w:themeColor="text1"/>
          <w:sz w:val="28"/>
          <w:szCs w:val="28"/>
        </w:rPr>
        <w:t xml:space="preserve"> </w:t>
      </w:r>
      <w:r>
        <w:rPr>
          <w:color w:val="000000" w:themeColor="text1"/>
          <w:sz w:val="28"/>
          <w:szCs w:val="28"/>
        </w:rPr>
        <w:t>dhe mund</w:t>
      </w:r>
      <w:r w:rsidR="001735AB">
        <w:rPr>
          <w:color w:val="000000" w:themeColor="text1"/>
          <w:sz w:val="28"/>
          <w:szCs w:val="28"/>
        </w:rPr>
        <w:t>ë</w:t>
      </w:r>
      <w:r>
        <w:rPr>
          <w:color w:val="000000" w:themeColor="text1"/>
          <w:sz w:val="28"/>
          <w:szCs w:val="28"/>
        </w:rPr>
        <w:t>sis</w:t>
      </w:r>
      <w:r w:rsidR="001735AB">
        <w:rPr>
          <w:color w:val="000000" w:themeColor="text1"/>
          <w:sz w:val="28"/>
          <w:szCs w:val="28"/>
        </w:rPr>
        <w:t>ë</w:t>
      </w:r>
      <w:r>
        <w:rPr>
          <w:color w:val="000000" w:themeColor="text1"/>
          <w:sz w:val="28"/>
          <w:szCs w:val="28"/>
        </w:rPr>
        <w:t xml:space="preserve"> p</w:t>
      </w:r>
      <w:r w:rsidR="001735AB">
        <w:rPr>
          <w:color w:val="000000" w:themeColor="text1"/>
          <w:sz w:val="28"/>
          <w:szCs w:val="28"/>
        </w:rPr>
        <w:t>ë</w:t>
      </w:r>
      <w:r>
        <w:rPr>
          <w:color w:val="000000" w:themeColor="text1"/>
          <w:sz w:val="28"/>
          <w:szCs w:val="28"/>
        </w:rPr>
        <w:t>r rritjen profesionale t</w:t>
      </w:r>
      <w:r w:rsidR="001735AB">
        <w:rPr>
          <w:color w:val="000000" w:themeColor="text1"/>
          <w:sz w:val="28"/>
          <w:szCs w:val="28"/>
        </w:rPr>
        <w:t>ë</w:t>
      </w:r>
      <w:r>
        <w:rPr>
          <w:color w:val="000000" w:themeColor="text1"/>
          <w:sz w:val="28"/>
          <w:szCs w:val="28"/>
        </w:rPr>
        <w:t xml:space="preserve"> tij p</w:t>
      </w:r>
      <w:r w:rsidR="001735AB">
        <w:rPr>
          <w:color w:val="000000" w:themeColor="text1"/>
          <w:sz w:val="28"/>
          <w:szCs w:val="28"/>
        </w:rPr>
        <w:t>ë</w:t>
      </w:r>
      <w:r>
        <w:rPr>
          <w:color w:val="000000" w:themeColor="text1"/>
          <w:sz w:val="28"/>
          <w:szCs w:val="28"/>
        </w:rPr>
        <w:t xml:space="preserve">rmes </w:t>
      </w:r>
      <w:r>
        <w:rPr>
          <w:color w:val="000000" w:themeColor="text1"/>
          <w:sz w:val="28"/>
          <w:szCs w:val="28"/>
        </w:rPr>
        <w:lastRenderedPageBreak/>
        <w:t>programeve t</w:t>
      </w:r>
      <w:r w:rsidR="001735AB">
        <w:rPr>
          <w:color w:val="000000" w:themeColor="text1"/>
          <w:sz w:val="28"/>
          <w:szCs w:val="28"/>
        </w:rPr>
        <w:t>ë</w:t>
      </w:r>
      <w:r>
        <w:rPr>
          <w:color w:val="000000" w:themeColor="text1"/>
          <w:sz w:val="28"/>
          <w:szCs w:val="28"/>
        </w:rPr>
        <w:t xml:space="preserve"> p</w:t>
      </w:r>
      <w:r w:rsidR="001735AB">
        <w:rPr>
          <w:color w:val="000000" w:themeColor="text1"/>
          <w:sz w:val="28"/>
          <w:szCs w:val="28"/>
        </w:rPr>
        <w:t>ë</w:t>
      </w:r>
      <w:r>
        <w:rPr>
          <w:color w:val="000000" w:themeColor="text1"/>
          <w:sz w:val="28"/>
          <w:szCs w:val="28"/>
        </w:rPr>
        <w:t>rgatitjes profesionale dhe m</w:t>
      </w:r>
      <w:r w:rsidR="001735AB">
        <w:rPr>
          <w:color w:val="000000" w:themeColor="text1"/>
          <w:sz w:val="28"/>
          <w:szCs w:val="28"/>
        </w:rPr>
        <w:t>ë</w:t>
      </w:r>
      <w:r>
        <w:rPr>
          <w:color w:val="000000" w:themeColor="text1"/>
          <w:sz w:val="28"/>
          <w:szCs w:val="28"/>
        </w:rPr>
        <w:t>simeve treguese p</w:t>
      </w:r>
      <w:r w:rsidR="001735AB">
        <w:rPr>
          <w:color w:val="000000" w:themeColor="text1"/>
          <w:sz w:val="28"/>
          <w:szCs w:val="28"/>
        </w:rPr>
        <w:t>ë</w:t>
      </w:r>
      <w:r>
        <w:rPr>
          <w:color w:val="000000" w:themeColor="text1"/>
          <w:sz w:val="28"/>
          <w:szCs w:val="28"/>
        </w:rPr>
        <w:t>r dh</w:t>
      </w:r>
      <w:r w:rsidR="001735AB">
        <w:rPr>
          <w:color w:val="000000" w:themeColor="text1"/>
          <w:sz w:val="28"/>
          <w:szCs w:val="28"/>
        </w:rPr>
        <w:t>ë</w:t>
      </w:r>
      <w:r>
        <w:rPr>
          <w:color w:val="000000" w:themeColor="text1"/>
          <w:sz w:val="28"/>
          <w:szCs w:val="28"/>
        </w:rPr>
        <w:t>nien e njohurive t</w:t>
      </w:r>
      <w:r w:rsidR="001735AB">
        <w:rPr>
          <w:color w:val="000000" w:themeColor="text1"/>
          <w:sz w:val="28"/>
          <w:szCs w:val="28"/>
        </w:rPr>
        <w:t>ë</w:t>
      </w:r>
      <w:r>
        <w:rPr>
          <w:color w:val="000000" w:themeColor="text1"/>
          <w:sz w:val="28"/>
          <w:szCs w:val="28"/>
        </w:rPr>
        <w:t xml:space="preserve"> mbrojtjes nga zjarri dhe shp</w:t>
      </w:r>
      <w:r w:rsidR="001735AB">
        <w:rPr>
          <w:color w:val="000000" w:themeColor="text1"/>
          <w:sz w:val="28"/>
          <w:szCs w:val="28"/>
        </w:rPr>
        <w:t>ë</w:t>
      </w:r>
      <w:r>
        <w:rPr>
          <w:color w:val="000000" w:themeColor="text1"/>
          <w:sz w:val="28"/>
          <w:szCs w:val="28"/>
        </w:rPr>
        <w:t>timin, n</w:t>
      </w:r>
      <w:r w:rsidR="001735AB">
        <w:rPr>
          <w:color w:val="000000" w:themeColor="text1"/>
          <w:sz w:val="28"/>
          <w:szCs w:val="28"/>
        </w:rPr>
        <w:t>ë</w:t>
      </w:r>
      <w:r>
        <w:rPr>
          <w:color w:val="000000" w:themeColor="text1"/>
          <w:sz w:val="28"/>
          <w:szCs w:val="28"/>
        </w:rPr>
        <w:t xml:space="preserve"> projektligj </w:t>
      </w:r>
      <w:r w:rsidR="001735AB">
        <w:rPr>
          <w:color w:val="000000" w:themeColor="text1"/>
          <w:sz w:val="28"/>
          <w:szCs w:val="28"/>
        </w:rPr>
        <w:t>ë</w:t>
      </w:r>
      <w:r>
        <w:rPr>
          <w:color w:val="000000" w:themeColor="text1"/>
          <w:sz w:val="28"/>
          <w:szCs w:val="28"/>
        </w:rPr>
        <w:t>sht</w:t>
      </w:r>
      <w:r w:rsidR="001735AB">
        <w:rPr>
          <w:color w:val="000000" w:themeColor="text1"/>
          <w:sz w:val="28"/>
          <w:szCs w:val="28"/>
        </w:rPr>
        <w:t>ë</w:t>
      </w:r>
      <w:r>
        <w:rPr>
          <w:color w:val="000000" w:themeColor="text1"/>
          <w:sz w:val="28"/>
          <w:szCs w:val="28"/>
        </w:rPr>
        <w:t xml:space="preserve"> shtuar nj</w:t>
      </w:r>
      <w:r w:rsidR="001735AB">
        <w:rPr>
          <w:color w:val="000000" w:themeColor="text1"/>
          <w:sz w:val="28"/>
          <w:szCs w:val="28"/>
        </w:rPr>
        <w:t>ë</w:t>
      </w:r>
      <w:r>
        <w:rPr>
          <w:color w:val="000000" w:themeColor="text1"/>
          <w:sz w:val="28"/>
          <w:szCs w:val="28"/>
        </w:rPr>
        <w:t xml:space="preserve"> pik</w:t>
      </w:r>
      <w:r w:rsidR="001735AB">
        <w:rPr>
          <w:color w:val="000000" w:themeColor="text1"/>
          <w:sz w:val="28"/>
          <w:szCs w:val="28"/>
        </w:rPr>
        <w:t>ë</w:t>
      </w:r>
      <w:r>
        <w:rPr>
          <w:color w:val="000000" w:themeColor="text1"/>
          <w:sz w:val="28"/>
          <w:szCs w:val="28"/>
        </w:rPr>
        <w:t xml:space="preserve"> e caktuar q</w:t>
      </w:r>
      <w:r w:rsidR="001735AB">
        <w:rPr>
          <w:color w:val="000000" w:themeColor="text1"/>
          <w:sz w:val="28"/>
          <w:szCs w:val="28"/>
        </w:rPr>
        <w:t>ë</w:t>
      </w:r>
      <w:r>
        <w:rPr>
          <w:color w:val="000000" w:themeColor="text1"/>
          <w:sz w:val="28"/>
          <w:szCs w:val="28"/>
        </w:rPr>
        <w:t xml:space="preserve"> parashikon se </w:t>
      </w:r>
      <w:r>
        <w:rPr>
          <w:rStyle w:val="normaltextrun"/>
          <w:sz w:val="28"/>
          <w:szCs w:val="28"/>
        </w:rPr>
        <w:t>k</w:t>
      </w:r>
      <w:r w:rsidRPr="00F04A8D">
        <w:rPr>
          <w:rStyle w:val="normaltextrun"/>
          <w:sz w:val="28"/>
          <w:szCs w:val="28"/>
        </w:rPr>
        <w:t xml:space="preserve">ëshilli bashkiak, me propozim të kryetarit të bashkisë miraton </w:t>
      </w:r>
      <w:r w:rsidRPr="00F04A8D">
        <w:rPr>
          <w:sz w:val="28"/>
          <w:szCs w:val="28"/>
        </w:rPr>
        <w:t>pagesën e shpenzimeve të nevojshme për kryerjen e vullnetarizmit</w:t>
      </w:r>
      <w:r w:rsidRPr="00F04A8D">
        <w:rPr>
          <w:rStyle w:val="normaltextrun"/>
          <w:sz w:val="28"/>
          <w:szCs w:val="28"/>
        </w:rPr>
        <w:t>, për punonjësit e shërbimit vullnetar zjarrfikës</w:t>
      </w:r>
      <w:r>
        <w:rPr>
          <w:rStyle w:val="normaltextrun"/>
          <w:sz w:val="28"/>
          <w:szCs w:val="28"/>
        </w:rPr>
        <w:t xml:space="preserve">. </w:t>
      </w:r>
    </w:p>
    <w:p w14:paraId="375E4456" w14:textId="5E59EEC3" w:rsidR="00807E06" w:rsidRDefault="00807E06" w:rsidP="00807E06">
      <w:pPr>
        <w:spacing w:line="276" w:lineRule="auto"/>
        <w:contextualSpacing/>
        <w:jc w:val="both"/>
        <w:rPr>
          <w:color w:val="000000" w:themeColor="text1"/>
          <w:sz w:val="28"/>
          <w:szCs w:val="28"/>
        </w:rPr>
      </w:pPr>
      <w:r>
        <w:rPr>
          <w:rStyle w:val="normaltextrun"/>
          <w:sz w:val="28"/>
          <w:szCs w:val="28"/>
        </w:rPr>
        <w:t>Ky p</w:t>
      </w:r>
      <w:r w:rsidR="001735AB">
        <w:rPr>
          <w:rStyle w:val="normaltextrun"/>
          <w:sz w:val="28"/>
          <w:szCs w:val="28"/>
        </w:rPr>
        <w:t>ë</w:t>
      </w:r>
      <w:r>
        <w:rPr>
          <w:rStyle w:val="normaltextrun"/>
          <w:sz w:val="28"/>
          <w:szCs w:val="28"/>
        </w:rPr>
        <w:t xml:space="preserve">rcaktim </w:t>
      </w:r>
      <w:r w:rsidR="001735AB">
        <w:rPr>
          <w:rStyle w:val="normaltextrun"/>
          <w:sz w:val="28"/>
          <w:szCs w:val="28"/>
        </w:rPr>
        <w:t>ë</w:t>
      </w:r>
      <w:r>
        <w:rPr>
          <w:rStyle w:val="normaltextrun"/>
          <w:sz w:val="28"/>
          <w:szCs w:val="28"/>
        </w:rPr>
        <w:t>sht</w:t>
      </w:r>
      <w:r w:rsidR="001735AB">
        <w:rPr>
          <w:rStyle w:val="normaltextrun"/>
          <w:sz w:val="28"/>
          <w:szCs w:val="28"/>
        </w:rPr>
        <w:t>ë</w:t>
      </w:r>
      <w:r>
        <w:rPr>
          <w:rStyle w:val="normaltextrun"/>
          <w:sz w:val="28"/>
          <w:szCs w:val="28"/>
        </w:rPr>
        <w:t xml:space="preserve"> parashikuar n</w:t>
      </w:r>
      <w:r w:rsidR="001735AB">
        <w:rPr>
          <w:rStyle w:val="normaltextrun"/>
          <w:sz w:val="28"/>
          <w:szCs w:val="28"/>
        </w:rPr>
        <w:t>ë</w:t>
      </w:r>
      <w:r>
        <w:rPr>
          <w:rStyle w:val="normaltextrun"/>
          <w:sz w:val="28"/>
          <w:szCs w:val="28"/>
        </w:rPr>
        <w:t xml:space="preserve"> mb</w:t>
      </w:r>
      <w:r w:rsidR="001735AB">
        <w:rPr>
          <w:rStyle w:val="normaltextrun"/>
          <w:sz w:val="28"/>
          <w:szCs w:val="28"/>
        </w:rPr>
        <w:t>ë</w:t>
      </w:r>
      <w:r>
        <w:rPr>
          <w:rStyle w:val="normaltextrun"/>
          <w:sz w:val="28"/>
          <w:szCs w:val="28"/>
        </w:rPr>
        <w:t>shtetje t</w:t>
      </w:r>
      <w:r w:rsidR="001735AB">
        <w:rPr>
          <w:rStyle w:val="normaltextrun"/>
          <w:sz w:val="28"/>
          <w:szCs w:val="28"/>
        </w:rPr>
        <w:t>ë</w:t>
      </w:r>
      <w:r>
        <w:rPr>
          <w:rStyle w:val="normaltextrun"/>
          <w:sz w:val="28"/>
          <w:szCs w:val="28"/>
        </w:rPr>
        <w:t xml:space="preserve"> ligjit </w:t>
      </w:r>
      <w:r w:rsidRPr="00F04A8D">
        <w:rPr>
          <w:color w:val="000000" w:themeColor="text1"/>
          <w:sz w:val="28"/>
          <w:szCs w:val="28"/>
        </w:rPr>
        <w:t>nr.</w:t>
      </w:r>
      <w:r>
        <w:rPr>
          <w:color w:val="000000" w:themeColor="text1"/>
          <w:sz w:val="28"/>
          <w:szCs w:val="28"/>
        </w:rPr>
        <w:t xml:space="preserve"> </w:t>
      </w:r>
      <w:r w:rsidRPr="00F04A8D">
        <w:rPr>
          <w:color w:val="000000" w:themeColor="text1"/>
          <w:sz w:val="28"/>
          <w:szCs w:val="28"/>
        </w:rPr>
        <w:t xml:space="preserve">139/2015 </w:t>
      </w:r>
      <w:r w:rsidRPr="00072CA7">
        <w:rPr>
          <w:i/>
          <w:color w:val="000000" w:themeColor="text1"/>
          <w:sz w:val="28"/>
          <w:szCs w:val="28"/>
        </w:rPr>
        <w:t>“Për Vetëqeverisjen Vendore”</w:t>
      </w:r>
      <w:r>
        <w:rPr>
          <w:color w:val="000000" w:themeColor="text1"/>
          <w:sz w:val="28"/>
          <w:szCs w:val="28"/>
        </w:rPr>
        <w:t>, i ndryshuar, i cili n</w:t>
      </w:r>
      <w:r w:rsidR="001735AB">
        <w:rPr>
          <w:color w:val="000000" w:themeColor="text1"/>
          <w:sz w:val="28"/>
          <w:szCs w:val="28"/>
        </w:rPr>
        <w:t>ë</w:t>
      </w:r>
      <w:r>
        <w:rPr>
          <w:color w:val="000000" w:themeColor="text1"/>
          <w:sz w:val="28"/>
          <w:szCs w:val="28"/>
        </w:rPr>
        <w:t xml:space="preserve"> nenin 54 (Detyrat dhe kompetencat e k</w:t>
      </w:r>
      <w:r w:rsidR="001735AB">
        <w:rPr>
          <w:color w:val="000000" w:themeColor="text1"/>
          <w:sz w:val="28"/>
          <w:szCs w:val="28"/>
        </w:rPr>
        <w:t>ë</w:t>
      </w:r>
      <w:r w:rsidR="00107970">
        <w:rPr>
          <w:color w:val="000000" w:themeColor="text1"/>
          <w:sz w:val="28"/>
          <w:szCs w:val="28"/>
        </w:rPr>
        <w:t>shillit bashkiak), shkronja ç),</w:t>
      </w:r>
      <w:r>
        <w:rPr>
          <w:color w:val="000000" w:themeColor="text1"/>
          <w:sz w:val="28"/>
          <w:szCs w:val="28"/>
        </w:rPr>
        <w:t xml:space="preserve"> parashikon se k</w:t>
      </w:r>
      <w:r w:rsidR="001735AB">
        <w:rPr>
          <w:color w:val="000000" w:themeColor="text1"/>
          <w:sz w:val="28"/>
          <w:szCs w:val="28"/>
        </w:rPr>
        <w:t>ë</w:t>
      </w:r>
      <w:r>
        <w:rPr>
          <w:color w:val="000000" w:themeColor="text1"/>
          <w:sz w:val="28"/>
          <w:szCs w:val="28"/>
        </w:rPr>
        <w:t>shilli bashkiak miraton nivelin e pagave e t</w:t>
      </w:r>
      <w:r w:rsidR="001735AB">
        <w:rPr>
          <w:color w:val="000000" w:themeColor="text1"/>
          <w:sz w:val="28"/>
          <w:szCs w:val="28"/>
        </w:rPr>
        <w:t>ë</w:t>
      </w:r>
      <w:r>
        <w:rPr>
          <w:color w:val="000000" w:themeColor="text1"/>
          <w:sz w:val="28"/>
          <w:szCs w:val="28"/>
        </w:rPr>
        <w:t xml:space="preserve"> shp</w:t>
      </w:r>
      <w:r w:rsidR="001735AB">
        <w:rPr>
          <w:color w:val="000000" w:themeColor="text1"/>
          <w:sz w:val="28"/>
          <w:szCs w:val="28"/>
        </w:rPr>
        <w:t>ë</w:t>
      </w:r>
      <w:r>
        <w:rPr>
          <w:color w:val="000000" w:themeColor="text1"/>
          <w:sz w:val="28"/>
          <w:szCs w:val="28"/>
        </w:rPr>
        <w:t>rblimeve t</w:t>
      </w:r>
      <w:r w:rsidR="001735AB">
        <w:rPr>
          <w:color w:val="000000" w:themeColor="text1"/>
          <w:sz w:val="28"/>
          <w:szCs w:val="28"/>
        </w:rPr>
        <w:t>ë</w:t>
      </w:r>
      <w:r>
        <w:rPr>
          <w:color w:val="000000" w:themeColor="text1"/>
          <w:sz w:val="28"/>
          <w:szCs w:val="28"/>
        </w:rPr>
        <w:t xml:space="preserve"> punonj</w:t>
      </w:r>
      <w:r w:rsidR="001735AB">
        <w:rPr>
          <w:color w:val="000000" w:themeColor="text1"/>
          <w:sz w:val="28"/>
          <w:szCs w:val="28"/>
        </w:rPr>
        <w:t>ë</w:t>
      </w:r>
      <w:r>
        <w:rPr>
          <w:color w:val="000000" w:themeColor="text1"/>
          <w:sz w:val="28"/>
          <w:szCs w:val="28"/>
        </w:rPr>
        <w:t>sve e t</w:t>
      </w:r>
      <w:r w:rsidR="001735AB">
        <w:rPr>
          <w:color w:val="000000" w:themeColor="text1"/>
          <w:sz w:val="28"/>
          <w:szCs w:val="28"/>
        </w:rPr>
        <w:t>ë</w:t>
      </w:r>
      <w:r>
        <w:rPr>
          <w:color w:val="000000" w:themeColor="text1"/>
          <w:sz w:val="28"/>
          <w:szCs w:val="28"/>
        </w:rPr>
        <w:t xml:space="preserve"> personave t</w:t>
      </w:r>
      <w:r w:rsidR="001735AB">
        <w:rPr>
          <w:color w:val="000000" w:themeColor="text1"/>
          <w:sz w:val="28"/>
          <w:szCs w:val="28"/>
        </w:rPr>
        <w:t>ë</w:t>
      </w:r>
      <w:r>
        <w:rPr>
          <w:color w:val="000000" w:themeColor="text1"/>
          <w:sz w:val="28"/>
          <w:szCs w:val="28"/>
        </w:rPr>
        <w:t xml:space="preserve"> tjer</w:t>
      </w:r>
      <w:r w:rsidR="001735AB">
        <w:rPr>
          <w:color w:val="000000" w:themeColor="text1"/>
          <w:sz w:val="28"/>
          <w:szCs w:val="28"/>
        </w:rPr>
        <w:t>ë</w:t>
      </w:r>
      <w:r>
        <w:rPr>
          <w:color w:val="000000" w:themeColor="text1"/>
          <w:sz w:val="28"/>
          <w:szCs w:val="28"/>
        </w:rPr>
        <w:t>, t</w:t>
      </w:r>
      <w:r w:rsidR="001735AB">
        <w:rPr>
          <w:color w:val="000000" w:themeColor="text1"/>
          <w:sz w:val="28"/>
          <w:szCs w:val="28"/>
        </w:rPr>
        <w:t>ë</w:t>
      </w:r>
      <w:r>
        <w:rPr>
          <w:color w:val="000000" w:themeColor="text1"/>
          <w:sz w:val="28"/>
          <w:szCs w:val="28"/>
        </w:rPr>
        <w:t xml:space="preserve"> zgjedhur ose t</w:t>
      </w:r>
      <w:r w:rsidR="001735AB">
        <w:rPr>
          <w:color w:val="000000" w:themeColor="text1"/>
          <w:sz w:val="28"/>
          <w:szCs w:val="28"/>
        </w:rPr>
        <w:t>ë</w:t>
      </w:r>
      <w:r>
        <w:rPr>
          <w:color w:val="000000" w:themeColor="text1"/>
          <w:sz w:val="28"/>
          <w:szCs w:val="28"/>
        </w:rPr>
        <w:t xml:space="preserve"> em</w:t>
      </w:r>
      <w:r w:rsidR="001735AB">
        <w:rPr>
          <w:color w:val="000000" w:themeColor="text1"/>
          <w:sz w:val="28"/>
          <w:szCs w:val="28"/>
        </w:rPr>
        <w:t>ë</w:t>
      </w:r>
      <w:r>
        <w:rPr>
          <w:color w:val="000000" w:themeColor="text1"/>
          <w:sz w:val="28"/>
          <w:szCs w:val="28"/>
        </w:rPr>
        <w:t>ruar, n</w:t>
      </w:r>
      <w:r w:rsidR="001735AB">
        <w:rPr>
          <w:color w:val="000000" w:themeColor="text1"/>
          <w:sz w:val="28"/>
          <w:szCs w:val="28"/>
        </w:rPr>
        <w:t>ë</w:t>
      </w:r>
      <w:r>
        <w:rPr>
          <w:color w:val="000000" w:themeColor="text1"/>
          <w:sz w:val="28"/>
          <w:szCs w:val="28"/>
        </w:rPr>
        <w:t xml:space="preserve"> p</w:t>
      </w:r>
      <w:r w:rsidR="001735AB">
        <w:rPr>
          <w:color w:val="000000" w:themeColor="text1"/>
          <w:sz w:val="28"/>
          <w:szCs w:val="28"/>
        </w:rPr>
        <w:t>ë</w:t>
      </w:r>
      <w:r>
        <w:rPr>
          <w:color w:val="000000" w:themeColor="text1"/>
          <w:sz w:val="28"/>
          <w:szCs w:val="28"/>
        </w:rPr>
        <w:t>rputhje me legjislacionin n</w:t>
      </w:r>
      <w:r w:rsidR="001735AB">
        <w:rPr>
          <w:color w:val="000000" w:themeColor="text1"/>
          <w:sz w:val="28"/>
          <w:szCs w:val="28"/>
        </w:rPr>
        <w:t>ë</w:t>
      </w:r>
      <w:r>
        <w:rPr>
          <w:color w:val="000000" w:themeColor="text1"/>
          <w:sz w:val="28"/>
          <w:szCs w:val="28"/>
        </w:rPr>
        <w:t xml:space="preserve"> fuqi. Gjithashtu, ligji nr. 45/2016 </w:t>
      </w:r>
      <w:r w:rsidRPr="006460A4">
        <w:rPr>
          <w:i/>
          <w:color w:val="000000" w:themeColor="text1"/>
          <w:sz w:val="28"/>
          <w:szCs w:val="28"/>
        </w:rPr>
        <w:t>“P</w:t>
      </w:r>
      <w:r w:rsidR="001735AB">
        <w:rPr>
          <w:i/>
          <w:color w:val="000000" w:themeColor="text1"/>
          <w:sz w:val="28"/>
          <w:szCs w:val="28"/>
        </w:rPr>
        <w:t>ë</w:t>
      </w:r>
      <w:r w:rsidRPr="006460A4">
        <w:rPr>
          <w:i/>
          <w:color w:val="000000" w:themeColor="text1"/>
          <w:sz w:val="28"/>
          <w:szCs w:val="28"/>
        </w:rPr>
        <w:t>r vullnetarizmin”</w:t>
      </w:r>
      <w:r>
        <w:rPr>
          <w:color w:val="000000" w:themeColor="text1"/>
          <w:sz w:val="28"/>
          <w:szCs w:val="28"/>
        </w:rPr>
        <w:t xml:space="preserve"> parashikon n</w:t>
      </w:r>
      <w:r w:rsidR="001735AB">
        <w:rPr>
          <w:color w:val="000000" w:themeColor="text1"/>
          <w:sz w:val="28"/>
          <w:szCs w:val="28"/>
        </w:rPr>
        <w:t>ë</w:t>
      </w:r>
      <w:r>
        <w:rPr>
          <w:color w:val="000000" w:themeColor="text1"/>
          <w:sz w:val="28"/>
          <w:szCs w:val="28"/>
        </w:rPr>
        <w:t xml:space="preserve"> nenin 4 (Vullnetarizmi), pika 2 se: </w:t>
      </w:r>
      <w:r w:rsidRPr="007339F2">
        <w:rPr>
          <w:i/>
          <w:color w:val="000000" w:themeColor="text1"/>
          <w:sz w:val="28"/>
          <w:szCs w:val="28"/>
        </w:rPr>
        <w:t>“</w:t>
      </w:r>
      <w:r w:rsidRPr="007339F2">
        <w:rPr>
          <w:i/>
          <w:sz w:val="28"/>
          <w:szCs w:val="28"/>
        </w:rPr>
        <w:t>Vullnetarizmi kryhet pa pagesë, pa kom-pensim ose ndonjë përfitim tjetër material, përveç rasteve kur ky ligj parashikon ndryshe.”</w:t>
      </w:r>
      <w:r>
        <w:rPr>
          <w:sz w:val="28"/>
          <w:szCs w:val="28"/>
        </w:rPr>
        <w:t xml:space="preserve"> Nd</w:t>
      </w:r>
      <w:r w:rsidR="001735AB">
        <w:rPr>
          <w:sz w:val="28"/>
          <w:szCs w:val="28"/>
        </w:rPr>
        <w:t>ë</w:t>
      </w:r>
      <w:r>
        <w:rPr>
          <w:sz w:val="28"/>
          <w:szCs w:val="28"/>
        </w:rPr>
        <w:t>r t</w:t>
      </w:r>
      <w:r w:rsidR="001735AB">
        <w:rPr>
          <w:sz w:val="28"/>
          <w:szCs w:val="28"/>
        </w:rPr>
        <w:t>ë</w:t>
      </w:r>
      <w:r w:rsidR="003808E6">
        <w:rPr>
          <w:sz w:val="28"/>
          <w:szCs w:val="28"/>
        </w:rPr>
        <w:t xml:space="preserve"> tjera</w:t>
      </w:r>
      <w:r>
        <w:rPr>
          <w:sz w:val="28"/>
          <w:szCs w:val="28"/>
        </w:rPr>
        <w:t>, n</w:t>
      </w:r>
      <w:r w:rsidR="001735AB">
        <w:rPr>
          <w:sz w:val="28"/>
          <w:szCs w:val="28"/>
        </w:rPr>
        <w:t>ë</w:t>
      </w:r>
      <w:r>
        <w:rPr>
          <w:sz w:val="28"/>
          <w:szCs w:val="28"/>
        </w:rPr>
        <w:t xml:space="preserve"> nenin 21 (P</w:t>
      </w:r>
      <w:r w:rsidR="001735AB">
        <w:rPr>
          <w:sz w:val="28"/>
          <w:szCs w:val="28"/>
        </w:rPr>
        <w:t>ë</w:t>
      </w:r>
      <w:r>
        <w:rPr>
          <w:sz w:val="28"/>
          <w:szCs w:val="28"/>
        </w:rPr>
        <w:t>rgjegj</w:t>
      </w:r>
      <w:r w:rsidR="001735AB">
        <w:rPr>
          <w:sz w:val="28"/>
          <w:szCs w:val="28"/>
        </w:rPr>
        <w:t>ë</w:t>
      </w:r>
      <w:r>
        <w:rPr>
          <w:sz w:val="28"/>
          <w:szCs w:val="28"/>
        </w:rPr>
        <w:t>sit</w:t>
      </w:r>
      <w:r w:rsidR="001735AB">
        <w:rPr>
          <w:sz w:val="28"/>
          <w:szCs w:val="28"/>
        </w:rPr>
        <w:t>ë</w:t>
      </w:r>
      <w:r>
        <w:rPr>
          <w:sz w:val="28"/>
          <w:szCs w:val="28"/>
        </w:rPr>
        <w:t xml:space="preserve"> e ofruesit t</w:t>
      </w:r>
      <w:r w:rsidR="001735AB">
        <w:rPr>
          <w:sz w:val="28"/>
          <w:szCs w:val="28"/>
        </w:rPr>
        <w:t>ë</w:t>
      </w:r>
      <w:r>
        <w:rPr>
          <w:sz w:val="28"/>
          <w:szCs w:val="28"/>
        </w:rPr>
        <w:t xml:space="preserve"> vullnetarizmit), pika 1, shkronja dh) parashikon se ofruesi i vullnetarizmit ka p</w:t>
      </w:r>
      <w:r w:rsidR="001735AB">
        <w:rPr>
          <w:sz w:val="28"/>
          <w:szCs w:val="28"/>
        </w:rPr>
        <w:t>ë</w:t>
      </w:r>
      <w:r>
        <w:rPr>
          <w:sz w:val="28"/>
          <w:szCs w:val="28"/>
        </w:rPr>
        <w:t>r detyr</w:t>
      </w:r>
      <w:r w:rsidR="001735AB">
        <w:rPr>
          <w:sz w:val="28"/>
          <w:szCs w:val="28"/>
        </w:rPr>
        <w:t>ë</w:t>
      </w:r>
      <w:r>
        <w:rPr>
          <w:sz w:val="28"/>
          <w:szCs w:val="28"/>
        </w:rPr>
        <w:t xml:space="preserve"> q</w:t>
      </w:r>
      <w:r w:rsidR="001735AB">
        <w:rPr>
          <w:sz w:val="28"/>
          <w:szCs w:val="28"/>
        </w:rPr>
        <w:t>ë</w:t>
      </w:r>
      <w:r>
        <w:rPr>
          <w:sz w:val="28"/>
          <w:szCs w:val="28"/>
        </w:rPr>
        <w:t xml:space="preserve"> t’i </w:t>
      </w:r>
      <w:r w:rsidRPr="007E7D63">
        <w:rPr>
          <w:sz w:val="28"/>
        </w:rPr>
        <w:t>sigur</w:t>
      </w:r>
      <w:r w:rsidR="009A7AAB">
        <w:rPr>
          <w:sz w:val="28"/>
        </w:rPr>
        <w:t>ojë vullnetarit pagesën e shpen</w:t>
      </w:r>
      <w:r w:rsidRPr="007E7D63">
        <w:rPr>
          <w:sz w:val="28"/>
        </w:rPr>
        <w:t>zimeve të nevojshme për kryerjen e vullnetarizmit, si shpenzime transporti, shpenzime trajnimi, shpe</w:t>
      </w:r>
      <w:r w:rsidR="0099697C">
        <w:rPr>
          <w:sz w:val="28"/>
        </w:rPr>
        <w:t>nzime ushqimi, si dhe çdo shpen</w:t>
      </w:r>
      <w:r w:rsidRPr="007E7D63">
        <w:rPr>
          <w:sz w:val="28"/>
        </w:rPr>
        <w:t>zim tjetër që pë</w:t>
      </w:r>
      <w:r w:rsidR="009244A5">
        <w:rPr>
          <w:sz w:val="28"/>
        </w:rPr>
        <w:t>rcaktohet në kontratën e vullne</w:t>
      </w:r>
      <w:r w:rsidRPr="007E7D63">
        <w:rPr>
          <w:sz w:val="28"/>
        </w:rPr>
        <w:t>tarizmit.</w:t>
      </w:r>
    </w:p>
    <w:p w14:paraId="367065D8" w14:textId="641F4C40" w:rsidR="00807E06" w:rsidRPr="00F04A8D" w:rsidRDefault="00807E06" w:rsidP="00807E06">
      <w:pPr>
        <w:spacing w:line="276" w:lineRule="auto"/>
        <w:jc w:val="both"/>
        <w:rPr>
          <w:color w:val="0D0D0D" w:themeColor="text1" w:themeTint="F2"/>
          <w:sz w:val="28"/>
          <w:szCs w:val="28"/>
        </w:rPr>
      </w:pPr>
      <w:r>
        <w:rPr>
          <w:color w:val="000000" w:themeColor="text1"/>
          <w:sz w:val="28"/>
          <w:szCs w:val="28"/>
        </w:rPr>
        <w:t>Si rezultat i k</w:t>
      </w:r>
      <w:r w:rsidR="001735AB">
        <w:rPr>
          <w:color w:val="000000" w:themeColor="text1"/>
          <w:sz w:val="28"/>
          <w:szCs w:val="28"/>
        </w:rPr>
        <w:t>ë</w:t>
      </w:r>
      <w:r>
        <w:rPr>
          <w:color w:val="000000" w:themeColor="text1"/>
          <w:sz w:val="28"/>
          <w:szCs w:val="28"/>
        </w:rPr>
        <w:t xml:space="preserve">saj shtese synohet </w:t>
      </w:r>
      <w:r>
        <w:rPr>
          <w:color w:val="0D0D0D" w:themeColor="text1" w:themeTint="F2"/>
          <w:sz w:val="28"/>
          <w:szCs w:val="28"/>
        </w:rPr>
        <w:t>p</w:t>
      </w:r>
      <w:r w:rsidRPr="00F04A8D">
        <w:rPr>
          <w:color w:val="0D0D0D" w:themeColor="text1" w:themeTint="F2"/>
          <w:sz w:val="28"/>
          <w:szCs w:val="28"/>
        </w:rPr>
        <w:t xml:space="preserve">romovimi i vullnetarizmit në strukturat e shërbimit të MZSH-së </w:t>
      </w:r>
      <w:r w:rsidR="000C1A68">
        <w:rPr>
          <w:color w:val="0D0D0D" w:themeColor="text1" w:themeTint="F2"/>
          <w:sz w:val="28"/>
          <w:szCs w:val="28"/>
        </w:rPr>
        <w:t xml:space="preserve">i cili </w:t>
      </w:r>
      <w:r w:rsidRPr="00F04A8D">
        <w:rPr>
          <w:color w:val="0D0D0D" w:themeColor="text1" w:themeTint="F2"/>
          <w:sz w:val="28"/>
          <w:szCs w:val="28"/>
        </w:rPr>
        <w:t>është jashtëzakonisht i rëndësishëm në forcimin e kapaciteteve për grupet zjarrfikëse që operojnë në territorin e bashkive respektive.</w:t>
      </w:r>
    </w:p>
    <w:p w14:paraId="65264214" w14:textId="27D14C3B" w:rsidR="00807E06" w:rsidRPr="00F04A8D" w:rsidRDefault="00807E06" w:rsidP="00B23603">
      <w:pPr>
        <w:autoSpaceDE w:val="0"/>
        <w:autoSpaceDN w:val="0"/>
        <w:adjustRightInd w:val="0"/>
        <w:spacing w:line="276" w:lineRule="auto"/>
        <w:jc w:val="both"/>
        <w:rPr>
          <w:b/>
          <w:color w:val="000000" w:themeColor="text1"/>
          <w:sz w:val="28"/>
          <w:szCs w:val="28"/>
          <w:highlight w:val="lightGray"/>
        </w:rPr>
      </w:pPr>
    </w:p>
    <w:p w14:paraId="61A7E4FB" w14:textId="24BEE479" w:rsidR="00EF0BD1" w:rsidRPr="00F04A8D" w:rsidRDefault="007920B5" w:rsidP="00B23603">
      <w:pPr>
        <w:autoSpaceDE w:val="0"/>
        <w:autoSpaceDN w:val="0"/>
        <w:adjustRightInd w:val="0"/>
        <w:spacing w:line="276" w:lineRule="auto"/>
        <w:jc w:val="both"/>
        <w:rPr>
          <w:b/>
          <w:color w:val="000000" w:themeColor="text1"/>
          <w:sz w:val="28"/>
          <w:szCs w:val="28"/>
        </w:rPr>
      </w:pPr>
      <w:r w:rsidRPr="00F04A8D">
        <w:rPr>
          <w:b/>
          <w:color w:val="000000" w:themeColor="text1"/>
          <w:sz w:val="28"/>
          <w:szCs w:val="28"/>
        </w:rPr>
        <w:t>Neni 3 p</w:t>
      </w:r>
      <w:r w:rsidR="001735AB">
        <w:rPr>
          <w:b/>
          <w:color w:val="000000" w:themeColor="text1"/>
          <w:sz w:val="28"/>
          <w:szCs w:val="28"/>
        </w:rPr>
        <w:t>ë</w:t>
      </w:r>
      <w:r w:rsidRPr="00F04A8D">
        <w:rPr>
          <w:b/>
          <w:color w:val="000000" w:themeColor="text1"/>
          <w:sz w:val="28"/>
          <w:szCs w:val="28"/>
        </w:rPr>
        <w:t>rcakton se:</w:t>
      </w:r>
    </w:p>
    <w:p w14:paraId="3CC87F00" w14:textId="77777777" w:rsidR="007920B5" w:rsidRPr="00F04A8D" w:rsidRDefault="007920B5" w:rsidP="00B23603">
      <w:pPr>
        <w:autoSpaceDE w:val="0"/>
        <w:autoSpaceDN w:val="0"/>
        <w:adjustRightInd w:val="0"/>
        <w:spacing w:line="276" w:lineRule="auto"/>
        <w:jc w:val="both"/>
        <w:rPr>
          <w:b/>
          <w:color w:val="000000" w:themeColor="text1"/>
          <w:sz w:val="28"/>
          <w:szCs w:val="28"/>
        </w:rPr>
      </w:pPr>
    </w:p>
    <w:p w14:paraId="539D7A69" w14:textId="77777777" w:rsidR="007920B5" w:rsidRPr="00F04A8D" w:rsidRDefault="007920B5" w:rsidP="00B23603">
      <w:pPr>
        <w:spacing w:line="276" w:lineRule="auto"/>
        <w:jc w:val="both"/>
        <w:rPr>
          <w:rFonts w:eastAsia="Calibri"/>
          <w:sz w:val="28"/>
          <w:szCs w:val="28"/>
        </w:rPr>
      </w:pPr>
      <w:r w:rsidRPr="00F04A8D">
        <w:rPr>
          <w:rFonts w:eastAsia="Calibri"/>
          <w:sz w:val="28"/>
          <w:szCs w:val="28"/>
        </w:rPr>
        <w:t>Në nenin 14 bëhen shtesat dhe ndryshimet si më poshtë vijojnë:</w:t>
      </w:r>
    </w:p>
    <w:p w14:paraId="5B6DF2FF" w14:textId="77777777" w:rsidR="007920B5" w:rsidRPr="00F04A8D" w:rsidRDefault="007920B5" w:rsidP="00B23603">
      <w:pPr>
        <w:spacing w:line="276" w:lineRule="auto"/>
        <w:jc w:val="both"/>
        <w:rPr>
          <w:rFonts w:eastAsia="Calibri"/>
          <w:sz w:val="28"/>
          <w:szCs w:val="28"/>
        </w:rPr>
      </w:pPr>
    </w:p>
    <w:p w14:paraId="24100D36" w14:textId="77777777" w:rsidR="007920B5" w:rsidRPr="00F04A8D" w:rsidRDefault="007920B5" w:rsidP="00B23603">
      <w:pPr>
        <w:pStyle w:val="ListParagraph"/>
        <w:numPr>
          <w:ilvl w:val="0"/>
          <w:numId w:val="49"/>
        </w:numPr>
        <w:spacing w:line="276" w:lineRule="auto"/>
        <w:ind w:left="284" w:hanging="284"/>
        <w:contextualSpacing w:val="0"/>
        <w:jc w:val="both"/>
        <w:rPr>
          <w:rFonts w:eastAsia="Calibri"/>
          <w:sz w:val="28"/>
          <w:szCs w:val="28"/>
        </w:rPr>
      </w:pPr>
      <w:r w:rsidRPr="00F04A8D">
        <w:rPr>
          <w:rFonts w:eastAsia="Calibri"/>
          <w:sz w:val="28"/>
          <w:szCs w:val="28"/>
        </w:rPr>
        <w:t>Në pikën 1, në shkronjën e), togfjalëshi “nën 30 vjeç” zëvendësohet me “nën 35 vjeç” .</w:t>
      </w:r>
    </w:p>
    <w:p w14:paraId="16D78BAA" w14:textId="77777777" w:rsidR="007920B5" w:rsidRPr="00F04A8D" w:rsidRDefault="007920B5" w:rsidP="00B23603">
      <w:pPr>
        <w:autoSpaceDE w:val="0"/>
        <w:autoSpaceDN w:val="0"/>
        <w:adjustRightInd w:val="0"/>
        <w:spacing w:line="276" w:lineRule="auto"/>
        <w:contextualSpacing/>
        <w:jc w:val="both"/>
        <w:rPr>
          <w:color w:val="0D0D0D" w:themeColor="text1" w:themeTint="F2"/>
          <w:sz w:val="28"/>
          <w:szCs w:val="28"/>
        </w:rPr>
      </w:pPr>
    </w:p>
    <w:p w14:paraId="6615B154" w14:textId="77777777" w:rsidR="007920B5" w:rsidRPr="00F04A8D" w:rsidRDefault="007920B5" w:rsidP="00B23603">
      <w:pPr>
        <w:autoSpaceDE w:val="0"/>
        <w:autoSpaceDN w:val="0"/>
        <w:adjustRightInd w:val="0"/>
        <w:spacing w:line="276" w:lineRule="auto"/>
        <w:contextualSpacing/>
        <w:jc w:val="both"/>
        <w:rPr>
          <w:color w:val="0D0D0D" w:themeColor="text1" w:themeTint="F2"/>
          <w:sz w:val="28"/>
          <w:szCs w:val="28"/>
        </w:rPr>
      </w:pPr>
      <w:r w:rsidRPr="00F04A8D">
        <w:rPr>
          <w:color w:val="0D0D0D" w:themeColor="text1" w:themeTint="F2"/>
          <w:sz w:val="28"/>
          <w:szCs w:val="28"/>
        </w:rPr>
        <w:t>2. Në pikën 1, shtohet shkronja “f”, si vijon:</w:t>
      </w:r>
    </w:p>
    <w:p w14:paraId="6940C2AC" w14:textId="77777777" w:rsidR="007920B5" w:rsidRPr="00F04A8D" w:rsidRDefault="007920B5" w:rsidP="00B23603">
      <w:pPr>
        <w:autoSpaceDE w:val="0"/>
        <w:autoSpaceDN w:val="0"/>
        <w:adjustRightInd w:val="0"/>
        <w:spacing w:line="276" w:lineRule="auto"/>
        <w:contextualSpacing/>
        <w:jc w:val="both"/>
        <w:rPr>
          <w:color w:val="0D0D0D" w:themeColor="text1" w:themeTint="F2"/>
          <w:sz w:val="28"/>
          <w:szCs w:val="28"/>
        </w:rPr>
      </w:pPr>
      <w:r w:rsidRPr="00F04A8D">
        <w:rPr>
          <w:color w:val="0D0D0D" w:themeColor="text1" w:themeTint="F2"/>
          <w:sz w:val="28"/>
          <w:szCs w:val="28"/>
        </w:rPr>
        <w:t xml:space="preserve"> </w:t>
      </w:r>
    </w:p>
    <w:p w14:paraId="7479348C" w14:textId="30CCC6E6" w:rsidR="007920B5" w:rsidRPr="00F04A8D" w:rsidRDefault="007920B5" w:rsidP="00B23603">
      <w:pPr>
        <w:autoSpaceDE w:val="0"/>
        <w:autoSpaceDN w:val="0"/>
        <w:adjustRightInd w:val="0"/>
        <w:spacing w:line="276" w:lineRule="auto"/>
        <w:ind w:left="270" w:hanging="270"/>
        <w:contextualSpacing/>
        <w:jc w:val="both"/>
        <w:rPr>
          <w:color w:val="000000" w:themeColor="text1"/>
          <w:sz w:val="28"/>
          <w:szCs w:val="28"/>
        </w:rPr>
      </w:pPr>
      <w:r w:rsidRPr="00F04A8D">
        <w:rPr>
          <w:color w:val="0D0D0D" w:themeColor="text1" w:themeTint="F2"/>
          <w:sz w:val="28"/>
          <w:szCs w:val="28"/>
        </w:rPr>
        <w:t xml:space="preserve">    “f) të jetë i/e moshës nën 40 vjeç, shtetasi që ka përvojë në strukturat operacionale të Forcave të Armatosura ose të Policisë së Shtetit</w:t>
      </w:r>
      <w:r w:rsidRPr="00F04A8D">
        <w:rPr>
          <w:color w:val="FF0000"/>
          <w:sz w:val="28"/>
          <w:szCs w:val="28"/>
        </w:rPr>
        <w:t xml:space="preserve"> </w:t>
      </w:r>
      <w:r w:rsidR="0089653E">
        <w:rPr>
          <w:color w:val="0D0D0D" w:themeColor="text1" w:themeTint="F2"/>
          <w:sz w:val="28"/>
          <w:szCs w:val="28"/>
        </w:rPr>
        <w:t>dhe ka</w:t>
      </w:r>
      <w:r w:rsidRPr="00F04A8D">
        <w:rPr>
          <w:color w:val="0D0D0D" w:themeColor="text1" w:themeTint="F2"/>
          <w:sz w:val="28"/>
          <w:szCs w:val="28"/>
        </w:rPr>
        <w:t xml:space="preserve"> më pak se dy vjet shkëputje të marrëdhëni</w:t>
      </w:r>
      <w:r w:rsidR="0089653E">
        <w:rPr>
          <w:color w:val="0D0D0D" w:themeColor="text1" w:themeTint="F2"/>
          <w:sz w:val="28"/>
          <w:szCs w:val="28"/>
        </w:rPr>
        <w:t>e</w:t>
      </w:r>
      <w:r w:rsidRPr="00F04A8D">
        <w:rPr>
          <w:color w:val="0D0D0D" w:themeColor="text1" w:themeTint="F2"/>
          <w:sz w:val="28"/>
          <w:szCs w:val="28"/>
        </w:rPr>
        <w:t xml:space="preserve">ve të punës nga këto struktura. </w:t>
      </w:r>
      <w:r w:rsidRPr="00F04A8D">
        <w:rPr>
          <w:color w:val="000000" w:themeColor="text1"/>
          <w:sz w:val="28"/>
          <w:szCs w:val="28"/>
        </w:rPr>
        <w:t>Këshilli i Ministrave përcakton me vendim ekuivalentimin e gradave të Forcave të Armatosura dhe të Policisë së Shtetit me gradat e strukturës së MZSH-së”.</w:t>
      </w:r>
    </w:p>
    <w:p w14:paraId="68E1C68F" w14:textId="77777777" w:rsidR="007920B5" w:rsidRPr="00F04A8D" w:rsidRDefault="007920B5" w:rsidP="00B23603">
      <w:pPr>
        <w:spacing w:line="276" w:lineRule="auto"/>
        <w:jc w:val="both"/>
        <w:rPr>
          <w:rFonts w:eastAsia="Calibri"/>
          <w:sz w:val="28"/>
          <w:szCs w:val="28"/>
        </w:rPr>
      </w:pPr>
    </w:p>
    <w:p w14:paraId="388B44C6" w14:textId="77777777" w:rsidR="007920B5" w:rsidRPr="00F04A8D" w:rsidRDefault="007920B5" w:rsidP="00B23603">
      <w:pPr>
        <w:spacing w:line="276" w:lineRule="auto"/>
        <w:jc w:val="both"/>
        <w:rPr>
          <w:rFonts w:eastAsia="Calibri"/>
          <w:sz w:val="28"/>
          <w:szCs w:val="28"/>
        </w:rPr>
      </w:pPr>
      <w:r w:rsidRPr="00F04A8D">
        <w:rPr>
          <w:rFonts w:eastAsia="Calibri"/>
          <w:sz w:val="28"/>
          <w:szCs w:val="28"/>
        </w:rPr>
        <w:t>3. Në pikën 2 shtohet shkronja “dh”, si vijon:</w:t>
      </w:r>
    </w:p>
    <w:p w14:paraId="51DA3E30" w14:textId="77777777" w:rsidR="007920B5" w:rsidRPr="00F04A8D" w:rsidRDefault="007920B5" w:rsidP="00B23603">
      <w:pPr>
        <w:spacing w:line="276" w:lineRule="auto"/>
        <w:jc w:val="both"/>
        <w:rPr>
          <w:rFonts w:eastAsia="Calibri"/>
          <w:sz w:val="28"/>
          <w:szCs w:val="28"/>
        </w:rPr>
      </w:pPr>
    </w:p>
    <w:p w14:paraId="3C90A49C" w14:textId="77777777" w:rsidR="007920B5" w:rsidRPr="00F04A8D" w:rsidRDefault="007920B5" w:rsidP="00B23603">
      <w:pPr>
        <w:spacing w:line="276" w:lineRule="auto"/>
        <w:jc w:val="both"/>
        <w:rPr>
          <w:rFonts w:eastAsia="Calibri"/>
          <w:color w:val="171717" w:themeColor="background2" w:themeShade="1A"/>
          <w:sz w:val="28"/>
          <w:szCs w:val="28"/>
        </w:rPr>
      </w:pPr>
      <w:r w:rsidRPr="00F04A8D">
        <w:rPr>
          <w:rFonts w:eastAsia="Calibri"/>
          <w:color w:val="171717" w:themeColor="background2" w:themeShade="1A"/>
          <w:sz w:val="28"/>
          <w:szCs w:val="28"/>
        </w:rPr>
        <w:t xml:space="preserve">    “dh) të jetë i/e moshës nën 50 vjeç”. </w:t>
      </w:r>
    </w:p>
    <w:p w14:paraId="1407C11A" w14:textId="77777777" w:rsidR="007920B5" w:rsidRPr="00F04A8D" w:rsidRDefault="007920B5" w:rsidP="00B23603">
      <w:pPr>
        <w:spacing w:line="276" w:lineRule="auto"/>
        <w:jc w:val="both"/>
        <w:rPr>
          <w:rFonts w:eastAsia="Calibri"/>
          <w:color w:val="171717" w:themeColor="background2" w:themeShade="1A"/>
          <w:sz w:val="28"/>
          <w:szCs w:val="28"/>
        </w:rPr>
      </w:pPr>
    </w:p>
    <w:p w14:paraId="0887C06A" w14:textId="77777777" w:rsidR="007920B5" w:rsidRPr="00F04A8D" w:rsidRDefault="007920B5" w:rsidP="00B23603">
      <w:pPr>
        <w:spacing w:line="276" w:lineRule="auto"/>
        <w:ind w:left="270" w:hanging="270"/>
        <w:jc w:val="both"/>
        <w:rPr>
          <w:rFonts w:eastAsia="Calibri"/>
          <w:sz w:val="28"/>
          <w:szCs w:val="28"/>
        </w:rPr>
      </w:pPr>
      <w:r w:rsidRPr="00F04A8D">
        <w:rPr>
          <w:rFonts w:eastAsia="Calibri"/>
          <w:sz w:val="28"/>
          <w:szCs w:val="28"/>
        </w:rPr>
        <w:t>4. Në pikën 3, në shkronjën “b”, togfjalëshi “jo më pak se 10 vjet” zëvendësohet me “jo më pak se 5 vjet”.</w:t>
      </w:r>
    </w:p>
    <w:p w14:paraId="367AB09D" w14:textId="07F4F289" w:rsidR="00A410B8" w:rsidRPr="00F04A8D" w:rsidRDefault="00A410B8" w:rsidP="00B23603">
      <w:pPr>
        <w:spacing w:line="276" w:lineRule="auto"/>
        <w:jc w:val="both"/>
        <w:rPr>
          <w:rFonts w:eastAsia="Calibri"/>
          <w:sz w:val="28"/>
          <w:szCs w:val="28"/>
        </w:rPr>
      </w:pPr>
    </w:p>
    <w:p w14:paraId="5F4787DD" w14:textId="77777777" w:rsidR="007920B5" w:rsidRPr="00F04A8D" w:rsidRDefault="007920B5" w:rsidP="00B23603">
      <w:pPr>
        <w:spacing w:line="276" w:lineRule="auto"/>
        <w:jc w:val="both"/>
        <w:rPr>
          <w:noProof/>
          <w:spacing w:val="-7"/>
          <w:sz w:val="28"/>
          <w:szCs w:val="28"/>
          <w:lang w:val="it-IT"/>
        </w:rPr>
      </w:pPr>
      <w:r w:rsidRPr="00F04A8D">
        <w:rPr>
          <w:noProof/>
          <w:spacing w:val="-7"/>
          <w:sz w:val="28"/>
          <w:szCs w:val="28"/>
          <w:lang w:val="it-IT"/>
        </w:rPr>
        <w:t xml:space="preserve">5. Pika 4 ndryshon si më poshtë vijon: </w:t>
      </w:r>
    </w:p>
    <w:p w14:paraId="56340599" w14:textId="77777777" w:rsidR="007920B5" w:rsidRPr="00F04A8D" w:rsidRDefault="007920B5" w:rsidP="00B23603">
      <w:pPr>
        <w:spacing w:line="276" w:lineRule="auto"/>
        <w:jc w:val="both"/>
        <w:rPr>
          <w:noProof/>
          <w:spacing w:val="-7"/>
          <w:sz w:val="28"/>
          <w:szCs w:val="28"/>
          <w:lang w:val="it-IT"/>
        </w:rPr>
      </w:pPr>
    </w:p>
    <w:p w14:paraId="24C79008" w14:textId="77777777" w:rsidR="007920B5" w:rsidRPr="00F04A8D" w:rsidRDefault="007920B5" w:rsidP="00B23603">
      <w:pPr>
        <w:spacing w:line="276" w:lineRule="auto"/>
        <w:ind w:left="360" w:hanging="360"/>
        <w:jc w:val="both"/>
        <w:rPr>
          <w:rFonts w:eastAsia="Calibri"/>
          <w:color w:val="000000" w:themeColor="text1"/>
          <w:sz w:val="28"/>
          <w:szCs w:val="28"/>
        </w:rPr>
      </w:pPr>
      <w:r w:rsidRPr="00F04A8D">
        <w:rPr>
          <w:noProof/>
          <w:color w:val="000000" w:themeColor="text1"/>
          <w:spacing w:val="-7"/>
          <w:sz w:val="28"/>
          <w:szCs w:val="28"/>
          <w:lang w:val="it-IT"/>
        </w:rPr>
        <w:t xml:space="preserve">     “4. </w:t>
      </w:r>
      <w:r w:rsidRPr="00F04A8D">
        <w:rPr>
          <w:color w:val="000000" w:themeColor="text1"/>
          <w:sz w:val="28"/>
          <w:szCs w:val="28"/>
        </w:rPr>
        <w:t xml:space="preserve">Për nivelin madhor konkurron shtetasi që plotëson kërkesat e pikës 3, të këtij neni, ka punuar në nivelin e lartë të shërbimit të MZSH-së jo më pak se 5 vjet dhe mban gradën maksimale për nivelin e lartë ose ka përvojë </w:t>
      </w:r>
      <w:r w:rsidRPr="00F04A8D">
        <w:rPr>
          <w:noProof/>
          <w:color w:val="000000" w:themeColor="text1"/>
          <w:sz w:val="28"/>
          <w:szCs w:val="28"/>
        </w:rPr>
        <w:t xml:space="preserve">pune jo më pak se 10 vjet në kategorinë e lartë drejtuese në institucionet e administratës publike apo në rolin e mesëm drejtues në Policinë e Shtetit </w:t>
      </w:r>
      <w:r w:rsidRPr="00F04A8D">
        <w:rPr>
          <w:color w:val="000000" w:themeColor="text1"/>
          <w:spacing w:val="-2"/>
          <w:sz w:val="28"/>
          <w:szCs w:val="28"/>
        </w:rPr>
        <w:t>dhe nuk ka masa për shkelje të rënda disiplinore brenda 3 vjetëve të fundit”.</w:t>
      </w:r>
    </w:p>
    <w:p w14:paraId="00026002" w14:textId="18EEABE7" w:rsidR="00A410B8" w:rsidRDefault="00A410B8" w:rsidP="00B23603">
      <w:pPr>
        <w:autoSpaceDE w:val="0"/>
        <w:autoSpaceDN w:val="0"/>
        <w:adjustRightInd w:val="0"/>
        <w:spacing w:line="276" w:lineRule="auto"/>
        <w:jc w:val="both"/>
        <w:rPr>
          <w:b/>
          <w:color w:val="000000" w:themeColor="text1"/>
          <w:sz w:val="28"/>
          <w:szCs w:val="28"/>
          <w:highlight w:val="lightGray"/>
        </w:rPr>
      </w:pPr>
    </w:p>
    <w:p w14:paraId="51E3CB06" w14:textId="71F93827" w:rsidR="0045473D" w:rsidRPr="00F04A8D" w:rsidRDefault="0045473D" w:rsidP="0045473D">
      <w:pPr>
        <w:spacing w:line="276" w:lineRule="auto"/>
        <w:jc w:val="both"/>
        <w:rPr>
          <w:color w:val="000000" w:themeColor="text1"/>
          <w:sz w:val="28"/>
          <w:szCs w:val="28"/>
        </w:rPr>
      </w:pPr>
      <w:r>
        <w:rPr>
          <w:color w:val="000000" w:themeColor="text1"/>
          <w:sz w:val="28"/>
          <w:szCs w:val="28"/>
        </w:rPr>
        <w:t>N</w:t>
      </w:r>
      <w:r w:rsidR="001735AB">
        <w:rPr>
          <w:color w:val="000000" w:themeColor="text1"/>
          <w:sz w:val="28"/>
          <w:szCs w:val="28"/>
        </w:rPr>
        <w:t>ë</w:t>
      </w:r>
      <w:r>
        <w:rPr>
          <w:color w:val="000000" w:themeColor="text1"/>
          <w:sz w:val="28"/>
          <w:szCs w:val="28"/>
        </w:rPr>
        <w:t xml:space="preserve"> nenin 14 t</w:t>
      </w:r>
      <w:r w:rsidR="001735AB">
        <w:rPr>
          <w:color w:val="000000" w:themeColor="text1"/>
          <w:sz w:val="28"/>
          <w:szCs w:val="28"/>
        </w:rPr>
        <w:t>ë</w:t>
      </w:r>
      <w:r>
        <w:rPr>
          <w:color w:val="000000" w:themeColor="text1"/>
          <w:sz w:val="28"/>
          <w:szCs w:val="28"/>
        </w:rPr>
        <w:t xml:space="preserve"> ligjit jan</w:t>
      </w:r>
      <w:r w:rsidR="001735AB">
        <w:rPr>
          <w:color w:val="000000" w:themeColor="text1"/>
          <w:sz w:val="28"/>
          <w:szCs w:val="28"/>
        </w:rPr>
        <w:t>ë</w:t>
      </w:r>
      <w:r>
        <w:rPr>
          <w:color w:val="000000" w:themeColor="text1"/>
          <w:sz w:val="28"/>
          <w:szCs w:val="28"/>
        </w:rPr>
        <w:t xml:space="preserve"> b</w:t>
      </w:r>
      <w:r w:rsidR="001735AB">
        <w:rPr>
          <w:color w:val="000000" w:themeColor="text1"/>
          <w:sz w:val="28"/>
          <w:szCs w:val="28"/>
        </w:rPr>
        <w:t>ë</w:t>
      </w:r>
      <w:r>
        <w:rPr>
          <w:color w:val="000000" w:themeColor="text1"/>
          <w:sz w:val="28"/>
          <w:szCs w:val="28"/>
        </w:rPr>
        <w:t>r</w:t>
      </w:r>
      <w:r w:rsidR="001735AB">
        <w:rPr>
          <w:color w:val="000000" w:themeColor="text1"/>
          <w:sz w:val="28"/>
          <w:szCs w:val="28"/>
        </w:rPr>
        <w:t>ë</w:t>
      </w:r>
      <w:r>
        <w:rPr>
          <w:color w:val="000000" w:themeColor="text1"/>
          <w:sz w:val="28"/>
          <w:szCs w:val="28"/>
        </w:rPr>
        <w:t xml:space="preserve"> ndryshimet dhe shtesat e m</w:t>
      </w:r>
      <w:r w:rsidR="001735AB">
        <w:rPr>
          <w:color w:val="000000" w:themeColor="text1"/>
          <w:sz w:val="28"/>
          <w:szCs w:val="28"/>
        </w:rPr>
        <w:t>ë</w:t>
      </w:r>
      <w:r>
        <w:rPr>
          <w:color w:val="000000" w:themeColor="text1"/>
          <w:sz w:val="28"/>
          <w:szCs w:val="28"/>
        </w:rPr>
        <w:t>sip</w:t>
      </w:r>
      <w:r w:rsidR="001735AB">
        <w:rPr>
          <w:color w:val="000000" w:themeColor="text1"/>
          <w:sz w:val="28"/>
          <w:szCs w:val="28"/>
        </w:rPr>
        <w:t>ë</w:t>
      </w:r>
      <w:r>
        <w:rPr>
          <w:color w:val="000000" w:themeColor="text1"/>
          <w:sz w:val="28"/>
          <w:szCs w:val="28"/>
        </w:rPr>
        <w:t>rme pasi gjat</w:t>
      </w:r>
      <w:r w:rsidR="001735AB">
        <w:rPr>
          <w:color w:val="000000" w:themeColor="text1"/>
          <w:sz w:val="28"/>
          <w:szCs w:val="28"/>
        </w:rPr>
        <w:t>ë</w:t>
      </w:r>
      <w:r>
        <w:rPr>
          <w:color w:val="000000" w:themeColor="text1"/>
          <w:sz w:val="28"/>
          <w:szCs w:val="28"/>
        </w:rPr>
        <w:t xml:space="preserve"> zbatimit t</w:t>
      </w:r>
      <w:r w:rsidR="001735AB">
        <w:rPr>
          <w:color w:val="000000" w:themeColor="text1"/>
          <w:sz w:val="28"/>
          <w:szCs w:val="28"/>
        </w:rPr>
        <w:t>ë</w:t>
      </w:r>
      <w:r>
        <w:rPr>
          <w:color w:val="000000" w:themeColor="text1"/>
          <w:sz w:val="28"/>
          <w:szCs w:val="28"/>
        </w:rPr>
        <w:t xml:space="preserve"> ligjit aktual jan</w:t>
      </w:r>
      <w:r w:rsidR="001735AB">
        <w:rPr>
          <w:color w:val="000000" w:themeColor="text1"/>
          <w:sz w:val="28"/>
          <w:szCs w:val="28"/>
        </w:rPr>
        <w:t>ë</w:t>
      </w:r>
      <w:r>
        <w:rPr>
          <w:color w:val="000000" w:themeColor="text1"/>
          <w:sz w:val="28"/>
          <w:szCs w:val="28"/>
        </w:rPr>
        <w:t xml:space="preserve"> hasur </w:t>
      </w:r>
      <w:r w:rsidRPr="00F04A8D">
        <w:rPr>
          <w:color w:val="000000" w:themeColor="text1"/>
          <w:sz w:val="28"/>
          <w:szCs w:val="28"/>
        </w:rPr>
        <w:t>v</w:t>
      </w:r>
      <w:r>
        <w:rPr>
          <w:color w:val="000000" w:themeColor="text1"/>
          <w:sz w:val="28"/>
          <w:szCs w:val="28"/>
        </w:rPr>
        <w:t>ështirësi</w:t>
      </w:r>
      <w:r w:rsidRPr="00F04A8D">
        <w:rPr>
          <w:color w:val="000000" w:themeColor="text1"/>
          <w:sz w:val="28"/>
          <w:szCs w:val="28"/>
        </w:rPr>
        <w:t xml:space="preserve"> </w:t>
      </w:r>
      <w:r>
        <w:rPr>
          <w:color w:val="000000" w:themeColor="text1"/>
          <w:sz w:val="28"/>
          <w:szCs w:val="28"/>
        </w:rPr>
        <w:t>n</w:t>
      </w:r>
      <w:r w:rsidR="001735AB">
        <w:rPr>
          <w:color w:val="000000" w:themeColor="text1"/>
          <w:sz w:val="28"/>
          <w:szCs w:val="28"/>
        </w:rPr>
        <w:t>ë</w:t>
      </w:r>
      <w:r w:rsidRPr="00F04A8D">
        <w:rPr>
          <w:color w:val="000000" w:themeColor="text1"/>
          <w:sz w:val="28"/>
          <w:szCs w:val="28"/>
        </w:rPr>
        <w:t xml:space="preserve"> aplikimin e kr</w:t>
      </w:r>
      <w:r>
        <w:rPr>
          <w:color w:val="000000" w:themeColor="text1"/>
          <w:sz w:val="28"/>
          <w:szCs w:val="28"/>
        </w:rPr>
        <w:t>itereve të pranimit t</w:t>
      </w:r>
      <w:r w:rsidR="001735AB">
        <w:rPr>
          <w:color w:val="000000" w:themeColor="text1"/>
          <w:sz w:val="28"/>
          <w:szCs w:val="28"/>
        </w:rPr>
        <w:t>ë</w:t>
      </w:r>
      <w:r>
        <w:rPr>
          <w:color w:val="000000" w:themeColor="text1"/>
          <w:sz w:val="28"/>
          <w:szCs w:val="28"/>
        </w:rPr>
        <w:t xml:space="preserve"> përcaktuara dhe </w:t>
      </w:r>
      <w:r w:rsidRPr="00F04A8D">
        <w:rPr>
          <w:color w:val="000000" w:themeColor="text1"/>
          <w:sz w:val="28"/>
          <w:szCs w:val="28"/>
        </w:rPr>
        <w:t xml:space="preserve">shpesh herë </w:t>
      </w:r>
      <w:r>
        <w:rPr>
          <w:color w:val="000000" w:themeColor="text1"/>
          <w:sz w:val="28"/>
          <w:szCs w:val="28"/>
        </w:rPr>
        <w:t>jan</w:t>
      </w:r>
      <w:r w:rsidR="001735AB">
        <w:rPr>
          <w:color w:val="000000" w:themeColor="text1"/>
          <w:sz w:val="28"/>
          <w:szCs w:val="28"/>
        </w:rPr>
        <w:t>ë</w:t>
      </w:r>
      <w:r w:rsidRPr="00F04A8D">
        <w:rPr>
          <w:color w:val="000000" w:themeColor="text1"/>
          <w:sz w:val="28"/>
          <w:szCs w:val="28"/>
        </w:rPr>
        <w:t xml:space="preserve"> vënë në vësh</w:t>
      </w:r>
      <w:r w:rsidR="007536C9">
        <w:rPr>
          <w:color w:val="000000" w:themeColor="text1"/>
          <w:sz w:val="28"/>
          <w:szCs w:val="28"/>
        </w:rPr>
        <w:t>tirësi autoritetet si ministri</w:t>
      </w:r>
      <w:r>
        <w:rPr>
          <w:color w:val="000000" w:themeColor="text1"/>
          <w:sz w:val="28"/>
          <w:szCs w:val="28"/>
        </w:rPr>
        <w:t xml:space="preserve"> p</w:t>
      </w:r>
      <w:r w:rsidR="001735AB">
        <w:rPr>
          <w:color w:val="000000" w:themeColor="text1"/>
          <w:sz w:val="28"/>
          <w:szCs w:val="28"/>
        </w:rPr>
        <w:t>ë</w:t>
      </w:r>
      <w:r>
        <w:rPr>
          <w:color w:val="000000" w:themeColor="text1"/>
          <w:sz w:val="28"/>
          <w:szCs w:val="28"/>
        </w:rPr>
        <w:t>rgjegj</w:t>
      </w:r>
      <w:r w:rsidR="001735AB">
        <w:rPr>
          <w:color w:val="000000" w:themeColor="text1"/>
          <w:sz w:val="28"/>
          <w:szCs w:val="28"/>
        </w:rPr>
        <w:t>ë</w:t>
      </w:r>
      <w:r>
        <w:rPr>
          <w:color w:val="000000" w:themeColor="text1"/>
          <w:sz w:val="28"/>
          <w:szCs w:val="28"/>
        </w:rPr>
        <w:t>s p</w:t>
      </w:r>
      <w:r w:rsidR="001735AB">
        <w:rPr>
          <w:color w:val="000000" w:themeColor="text1"/>
          <w:sz w:val="28"/>
          <w:szCs w:val="28"/>
        </w:rPr>
        <w:t>ë</w:t>
      </w:r>
      <w:r>
        <w:rPr>
          <w:color w:val="000000" w:themeColor="text1"/>
          <w:sz w:val="28"/>
          <w:szCs w:val="28"/>
        </w:rPr>
        <w:t>r hartimin e politikave, koordinimin dhe mbik</w:t>
      </w:r>
      <w:r w:rsidR="001735AB">
        <w:rPr>
          <w:color w:val="000000" w:themeColor="text1"/>
          <w:sz w:val="28"/>
          <w:szCs w:val="28"/>
        </w:rPr>
        <w:t>ë</w:t>
      </w:r>
      <w:r>
        <w:rPr>
          <w:color w:val="000000" w:themeColor="text1"/>
          <w:sz w:val="28"/>
          <w:szCs w:val="28"/>
        </w:rPr>
        <w:t>qyrjen e sh</w:t>
      </w:r>
      <w:r w:rsidR="001735AB">
        <w:rPr>
          <w:color w:val="000000" w:themeColor="text1"/>
          <w:sz w:val="28"/>
          <w:szCs w:val="28"/>
        </w:rPr>
        <w:t>ë</w:t>
      </w:r>
      <w:r>
        <w:rPr>
          <w:color w:val="000000" w:themeColor="text1"/>
          <w:sz w:val="28"/>
          <w:szCs w:val="28"/>
        </w:rPr>
        <w:t>rbimit t</w:t>
      </w:r>
      <w:r w:rsidR="001735AB">
        <w:rPr>
          <w:color w:val="000000" w:themeColor="text1"/>
          <w:sz w:val="28"/>
          <w:szCs w:val="28"/>
        </w:rPr>
        <w:t>ë</w:t>
      </w:r>
      <w:r>
        <w:rPr>
          <w:color w:val="000000" w:themeColor="text1"/>
          <w:sz w:val="28"/>
          <w:szCs w:val="28"/>
        </w:rPr>
        <w:t xml:space="preserve"> mbrojtjes nga zjarri dhe shp</w:t>
      </w:r>
      <w:r w:rsidR="001735AB">
        <w:rPr>
          <w:color w:val="000000" w:themeColor="text1"/>
          <w:sz w:val="28"/>
          <w:szCs w:val="28"/>
        </w:rPr>
        <w:t>ë</w:t>
      </w:r>
      <w:r>
        <w:rPr>
          <w:color w:val="000000" w:themeColor="text1"/>
          <w:sz w:val="28"/>
          <w:szCs w:val="28"/>
        </w:rPr>
        <w:t>timin, kryetar</w:t>
      </w:r>
      <w:r w:rsidR="007536C9">
        <w:rPr>
          <w:color w:val="000000" w:themeColor="text1"/>
          <w:sz w:val="28"/>
          <w:szCs w:val="28"/>
        </w:rPr>
        <w:t>i i bashkisë</w:t>
      </w:r>
      <w:r>
        <w:rPr>
          <w:color w:val="000000" w:themeColor="text1"/>
          <w:sz w:val="28"/>
          <w:szCs w:val="28"/>
        </w:rPr>
        <w:t xml:space="preserve"> dhe</w:t>
      </w:r>
      <w:r w:rsidRPr="00F04A8D">
        <w:rPr>
          <w:color w:val="000000" w:themeColor="text1"/>
          <w:sz w:val="28"/>
          <w:szCs w:val="28"/>
        </w:rPr>
        <w:t xml:space="preserve"> drejtor</w:t>
      </w:r>
      <w:r w:rsidR="007536C9">
        <w:rPr>
          <w:color w:val="000000" w:themeColor="text1"/>
          <w:sz w:val="28"/>
          <w:szCs w:val="28"/>
        </w:rPr>
        <w:t>i</w:t>
      </w:r>
      <w:r w:rsidRPr="00F04A8D">
        <w:rPr>
          <w:color w:val="000000" w:themeColor="text1"/>
          <w:sz w:val="28"/>
          <w:szCs w:val="28"/>
        </w:rPr>
        <w:t xml:space="preserve"> i përgjithshëm,</w:t>
      </w:r>
      <w:r>
        <w:rPr>
          <w:color w:val="000000" w:themeColor="text1"/>
          <w:sz w:val="28"/>
          <w:szCs w:val="28"/>
        </w:rPr>
        <w:t xml:space="preserve"> referuar detyrimeve ligjore t</w:t>
      </w:r>
      <w:r w:rsidR="001735AB">
        <w:rPr>
          <w:color w:val="000000" w:themeColor="text1"/>
          <w:sz w:val="28"/>
          <w:szCs w:val="28"/>
        </w:rPr>
        <w:t>ë</w:t>
      </w:r>
      <w:r>
        <w:rPr>
          <w:color w:val="000000" w:themeColor="text1"/>
          <w:sz w:val="28"/>
          <w:szCs w:val="28"/>
        </w:rPr>
        <w:t xml:space="preserve"> tyre mbi em</w:t>
      </w:r>
      <w:r w:rsidR="001735AB">
        <w:rPr>
          <w:color w:val="000000" w:themeColor="text1"/>
          <w:sz w:val="28"/>
          <w:szCs w:val="28"/>
        </w:rPr>
        <w:t>ë</w:t>
      </w:r>
      <w:r>
        <w:rPr>
          <w:color w:val="000000" w:themeColor="text1"/>
          <w:sz w:val="28"/>
          <w:szCs w:val="28"/>
        </w:rPr>
        <w:t>rimin</w:t>
      </w:r>
      <w:r w:rsidRPr="00F04A8D">
        <w:rPr>
          <w:color w:val="000000" w:themeColor="text1"/>
          <w:sz w:val="28"/>
          <w:szCs w:val="28"/>
        </w:rPr>
        <w:t xml:space="preserve"> </w:t>
      </w:r>
      <w:r w:rsidR="00253D7F">
        <w:rPr>
          <w:color w:val="000000" w:themeColor="text1"/>
          <w:sz w:val="28"/>
          <w:szCs w:val="28"/>
        </w:rPr>
        <w:t>e personelit t</w:t>
      </w:r>
      <w:r w:rsidR="001735AB">
        <w:rPr>
          <w:color w:val="000000" w:themeColor="text1"/>
          <w:sz w:val="28"/>
          <w:szCs w:val="28"/>
        </w:rPr>
        <w:t>ë</w:t>
      </w:r>
      <w:r w:rsidR="00253D7F">
        <w:rPr>
          <w:color w:val="000000" w:themeColor="text1"/>
          <w:sz w:val="28"/>
          <w:szCs w:val="28"/>
        </w:rPr>
        <w:t xml:space="preserve"> MZSH-s</w:t>
      </w:r>
      <w:r w:rsidR="001735AB">
        <w:rPr>
          <w:color w:val="000000" w:themeColor="text1"/>
          <w:sz w:val="28"/>
          <w:szCs w:val="28"/>
        </w:rPr>
        <w:t>ë</w:t>
      </w:r>
      <w:r w:rsidR="00253D7F">
        <w:rPr>
          <w:color w:val="000000" w:themeColor="text1"/>
          <w:sz w:val="28"/>
          <w:szCs w:val="28"/>
        </w:rPr>
        <w:t xml:space="preserve">, </w:t>
      </w:r>
      <w:r w:rsidRPr="00F04A8D">
        <w:rPr>
          <w:color w:val="000000" w:themeColor="text1"/>
          <w:sz w:val="28"/>
          <w:szCs w:val="28"/>
        </w:rPr>
        <w:t>lidhur me rekrutimet e punonjësve në nivelet e këtij shërbimi, kryesisht niveli i mesëm dhe i lartë, ku vështirësia konsiston</w:t>
      </w:r>
      <w:r w:rsidR="00253D7F">
        <w:rPr>
          <w:color w:val="000000" w:themeColor="text1"/>
          <w:sz w:val="28"/>
          <w:szCs w:val="28"/>
        </w:rPr>
        <w:t xml:space="preserve"> kryesisht</w:t>
      </w:r>
      <w:r w:rsidRPr="00F04A8D">
        <w:rPr>
          <w:color w:val="000000" w:themeColor="text1"/>
          <w:sz w:val="28"/>
          <w:szCs w:val="28"/>
        </w:rPr>
        <w:t xml:space="preserve"> në mosplotësimin e kriterit </w:t>
      </w:r>
      <w:r w:rsidR="00253D7F">
        <w:rPr>
          <w:color w:val="000000" w:themeColor="text1"/>
          <w:sz w:val="28"/>
          <w:szCs w:val="28"/>
        </w:rPr>
        <w:t>“</w:t>
      </w:r>
      <w:r w:rsidRPr="00F04A8D">
        <w:rPr>
          <w:color w:val="000000" w:themeColor="text1"/>
          <w:sz w:val="28"/>
          <w:szCs w:val="28"/>
        </w:rPr>
        <w:t>vjerërsi</w:t>
      </w:r>
      <w:r w:rsidR="00253D7F">
        <w:rPr>
          <w:color w:val="000000" w:themeColor="text1"/>
          <w:sz w:val="28"/>
          <w:szCs w:val="28"/>
        </w:rPr>
        <w:t>”</w:t>
      </w:r>
      <w:r w:rsidRPr="00F04A8D">
        <w:rPr>
          <w:color w:val="000000" w:themeColor="text1"/>
          <w:sz w:val="28"/>
          <w:szCs w:val="28"/>
        </w:rPr>
        <w:t xml:space="preserve"> në strukturën e shërbimit zjarrfikës. </w:t>
      </w:r>
    </w:p>
    <w:p w14:paraId="2AF09474" w14:textId="1CFA2503" w:rsidR="0045473D" w:rsidRDefault="0045473D" w:rsidP="0045473D">
      <w:pPr>
        <w:spacing w:line="276" w:lineRule="auto"/>
        <w:jc w:val="both"/>
        <w:rPr>
          <w:color w:val="000000" w:themeColor="text1"/>
          <w:sz w:val="28"/>
          <w:szCs w:val="28"/>
        </w:rPr>
      </w:pPr>
      <w:r w:rsidRPr="00F04A8D">
        <w:rPr>
          <w:color w:val="000000" w:themeColor="text1"/>
          <w:sz w:val="28"/>
          <w:szCs w:val="28"/>
        </w:rPr>
        <w:t>Ndryshimet e propozuara</w:t>
      </w:r>
      <w:r w:rsidR="00253D7F">
        <w:rPr>
          <w:color w:val="000000" w:themeColor="text1"/>
          <w:sz w:val="28"/>
          <w:szCs w:val="28"/>
        </w:rPr>
        <w:t xml:space="preserve"> konsistojnë në uljen </w:t>
      </w:r>
      <w:r w:rsidRPr="00F04A8D">
        <w:rPr>
          <w:color w:val="000000" w:themeColor="text1"/>
          <w:sz w:val="28"/>
          <w:szCs w:val="28"/>
        </w:rPr>
        <w:t>e kë</w:t>
      </w:r>
      <w:r w:rsidR="00C764EB">
        <w:rPr>
          <w:color w:val="000000" w:themeColor="text1"/>
          <w:sz w:val="28"/>
          <w:szCs w:val="28"/>
        </w:rPr>
        <w:t>tyre kritereve dhe rip</w:t>
      </w:r>
      <w:r w:rsidR="00752A00">
        <w:rPr>
          <w:color w:val="000000" w:themeColor="text1"/>
          <w:sz w:val="28"/>
          <w:szCs w:val="28"/>
        </w:rPr>
        <w:t>ë</w:t>
      </w:r>
      <w:r w:rsidR="00C764EB">
        <w:rPr>
          <w:color w:val="000000" w:themeColor="text1"/>
          <w:sz w:val="28"/>
          <w:szCs w:val="28"/>
        </w:rPr>
        <w:t>rcaktimin e kritereve p</w:t>
      </w:r>
      <w:r w:rsidR="00752A00">
        <w:rPr>
          <w:color w:val="000000" w:themeColor="text1"/>
          <w:sz w:val="28"/>
          <w:szCs w:val="28"/>
        </w:rPr>
        <w:t>ë</w:t>
      </w:r>
      <w:r w:rsidR="00C764EB">
        <w:rPr>
          <w:color w:val="000000" w:themeColor="text1"/>
          <w:sz w:val="28"/>
          <w:szCs w:val="28"/>
        </w:rPr>
        <w:t>r nivelin madhor</w:t>
      </w:r>
      <w:r w:rsidR="00253D7F">
        <w:rPr>
          <w:color w:val="000000" w:themeColor="text1"/>
          <w:sz w:val="28"/>
          <w:szCs w:val="28"/>
        </w:rPr>
        <w:t xml:space="preserve"> me qëllim rritjen e </w:t>
      </w:r>
      <w:r w:rsidRPr="00F04A8D">
        <w:rPr>
          <w:color w:val="000000" w:themeColor="text1"/>
          <w:sz w:val="28"/>
          <w:szCs w:val="28"/>
        </w:rPr>
        <w:t xml:space="preserve">konkurencës </w:t>
      </w:r>
      <w:r w:rsidR="00C764EB">
        <w:rPr>
          <w:color w:val="000000" w:themeColor="text1"/>
          <w:sz w:val="28"/>
          <w:szCs w:val="28"/>
        </w:rPr>
        <w:t>dhe t</w:t>
      </w:r>
      <w:r w:rsidR="00752A00">
        <w:rPr>
          <w:color w:val="000000" w:themeColor="text1"/>
          <w:sz w:val="28"/>
          <w:szCs w:val="28"/>
        </w:rPr>
        <w:t>ë</w:t>
      </w:r>
      <w:r w:rsidR="00C764EB">
        <w:rPr>
          <w:color w:val="000000" w:themeColor="text1"/>
          <w:sz w:val="28"/>
          <w:szCs w:val="28"/>
        </w:rPr>
        <w:t xml:space="preserve"> </w:t>
      </w:r>
      <w:r w:rsidR="00180729">
        <w:rPr>
          <w:color w:val="000000" w:themeColor="text1"/>
          <w:sz w:val="28"/>
          <w:szCs w:val="28"/>
        </w:rPr>
        <w:t>vlerave t</w:t>
      </w:r>
      <w:r w:rsidR="00752A00">
        <w:rPr>
          <w:color w:val="000000" w:themeColor="text1"/>
          <w:sz w:val="28"/>
          <w:szCs w:val="28"/>
        </w:rPr>
        <w:t>ë</w:t>
      </w:r>
      <w:r w:rsidR="00180729">
        <w:rPr>
          <w:color w:val="000000" w:themeColor="text1"/>
          <w:sz w:val="28"/>
          <w:szCs w:val="28"/>
        </w:rPr>
        <w:t xml:space="preserve"> </w:t>
      </w:r>
      <w:r w:rsidR="00C764EB">
        <w:rPr>
          <w:color w:val="000000" w:themeColor="text1"/>
          <w:sz w:val="28"/>
          <w:szCs w:val="28"/>
        </w:rPr>
        <w:t>meritokracis</w:t>
      </w:r>
      <w:r w:rsidR="00752A00">
        <w:rPr>
          <w:color w:val="000000" w:themeColor="text1"/>
          <w:sz w:val="28"/>
          <w:szCs w:val="28"/>
        </w:rPr>
        <w:t>ë</w:t>
      </w:r>
      <w:r w:rsidR="00C764EB">
        <w:rPr>
          <w:color w:val="000000" w:themeColor="text1"/>
          <w:sz w:val="28"/>
          <w:szCs w:val="28"/>
        </w:rPr>
        <w:t xml:space="preserve"> n</w:t>
      </w:r>
      <w:r w:rsidR="00752A00">
        <w:rPr>
          <w:color w:val="000000" w:themeColor="text1"/>
          <w:sz w:val="28"/>
          <w:szCs w:val="28"/>
        </w:rPr>
        <w:t>ë</w:t>
      </w:r>
      <w:r w:rsidR="00C764EB">
        <w:rPr>
          <w:color w:val="000000" w:themeColor="text1"/>
          <w:sz w:val="28"/>
          <w:szCs w:val="28"/>
        </w:rPr>
        <w:t xml:space="preserve"> p</w:t>
      </w:r>
      <w:r w:rsidR="00752A00">
        <w:rPr>
          <w:color w:val="000000" w:themeColor="text1"/>
          <w:sz w:val="28"/>
          <w:szCs w:val="28"/>
        </w:rPr>
        <w:t>ë</w:t>
      </w:r>
      <w:r w:rsidR="00C764EB">
        <w:rPr>
          <w:color w:val="000000" w:themeColor="text1"/>
          <w:sz w:val="28"/>
          <w:szCs w:val="28"/>
        </w:rPr>
        <w:t>rgjedhjen e punonj</w:t>
      </w:r>
      <w:r w:rsidR="00752A00">
        <w:rPr>
          <w:color w:val="000000" w:themeColor="text1"/>
          <w:sz w:val="28"/>
          <w:szCs w:val="28"/>
        </w:rPr>
        <w:t>ë</w:t>
      </w:r>
      <w:r w:rsidR="00C764EB">
        <w:rPr>
          <w:color w:val="000000" w:themeColor="text1"/>
          <w:sz w:val="28"/>
          <w:szCs w:val="28"/>
        </w:rPr>
        <w:t>sve t</w:t>
      </w:r>
      <w:r w:rsidR="00752A00">
        <w:rPr>
          <w:color w:val="000000" w:themeColor="text1"/>
          <w:sz w:val="28"/>
          <w:szCs w:val="28"/>
        </w:rPr>
        <w:t>ë</w:t>
      </w:r>
      <w:r w:rsidR="00C764EB">
        <w:rPr>
          <w:color w:val="000000" w:themeColor="text1"/>
          <w:sz w:val="28"/>
          <w:szCs w:val="28"/>
        </w:rPr>
        <w:t xml:space="preserve"> </w:t>
      </w:r>
      <w:r w:rsidR="00253D7F">
        <w:rPr>
          <w:color w:val="000000" w:themeColor="text1"/>
          <w:sz w:val="28"/>
          <w:szCs w:val="28"/>
        </w:rPr>
        <w:t>sh</w:t>
      </w:r>
      <w:r w:rsidR="001735AB">
        <w:rPr>
          <w:color w:val="000000" w:themeColor="text1"/>
          <w:sz w:val="28"/>
          <w:szCs w:val="28"/>
        </w:rPr>
        <w:t>ë</w:t>
      </w:r>
      <w:r w:rsidR="00253D7F">
        <w:rPr>
          <w:color w:val="000000" w:themeColor="text1"/>
          <w:sz w:val="28"/>
          <w:szCs w:val="28"/>
        </w:rPr>
        <w:t>rbimit t</w:t>
      </w:r>
      <w:r w:rsidR="001735AB">
        <w:rPr>
          <w:color w:val="000000" w:themeColor="text1"/>
          <w:sz w:val="28"/>
          <w:szCs w:val="28"/>
        </w:rPr>
        <w:t>ë</w:t>
      </w:r>
      <w:r w:rsidR="00253D7F">
        <w:rPr>
          <w:color w:val="000000" w:themeColor="text1"/>
          <w:sz w:val="28"/>
          <w:szCs w:val="28"/>
        </w:rPr>
        <w:t xml:space="preserve"> MZSH-s</w:t>
      </w:r>
      <w:r w:rsidR="001735AB">
        <w:rPr>
          <w:color w:val="000000" w:themeColor="text1"/>
          <w:sz w:val="28"/>
          <w:szCs w:val="28"/>
        </w:rPr>
        <w:t>ë</w:t>
      </w:r>
      <w:r w:rsidR="00C764EB">
        <w:rPr>
          <w:color w:val="000000" w:themeColor="text1"/>
          <w:sz w:val="28"/>
          <w:szCs w:val="28"/>
        </w:rPr>
        <w:t>.</w:t>
      </w:r>
    </w:p>
    <w:p w14:paraId="12B6E164" w14:textId="77777777" w:rsidR="00A410B8" w:rsidRPr="00F04A8D" w:rsidRDefault="00A410B8" w:rsidP="0045473D">
      <w:pPr>
        <w:spacing w:line="276" w:lineRule="auto"/>
        <w:jc w:val="both"/>
        <w:rPr>
          <w:color w:val="000000" w:themeColor="text1"/>
          <w:sz w:val="28"/>
          <w:szCs w:val="28"/>
        </w:rPr>
      </w:pPr>
    </w:p>
    <w:p w14:paraId="02F025B9" w14:textId="466B8608" w:rsidR="0045473D" w:rsidRDefault="00BD19B7" w:rsidP="00B23603">
      <w:pPr>
        <w:autoSpaceDE w:val="0"/>
        <w:autoSpaceDN w:val="0"/>
        <w:adjustRightInd w:val="0"/>
        <w:spacing w:line="276" w:lineRule="auto"/>
        <w:contextualSpacing/>
        <w:jc w:val="both"/>
        <w:rPr>
          <w:color w:val="000000" w:themeColor="text1"/>
          <w:sz w:val="28"/>
          <w:szCs w:val="28"/>
        </w:rPr>
      </w:pPr>
      <w:r>
        <w:rPr>
          <w:color w:val="000000" w:themeColor="text1"/>
          <w:sz w:val="28"/>
          <w:szCs w:val="28"/>
        </w:rPr>
        <w:t>Konkretisht n</w:t>
      </w:r>
      <w:r w:rsidR="002E7030" w:rsidRPr="00F04A8D">
        <w:rPr>
          <w:color w:val="000000" w:themeColor="text1"/>
          <w:sz w:val="28"/>
          <w:szCs w:val="28"/>
        </w:rPr>
        <w:t>ë projektligj</w:t>
      </w:r>
      <w:r w:rsidR="002E7030">
        <w:rPr>
          <w:color w:val="000000" w:themeColor="text1"/>
          <w:sz w:val="28"/>
          <w:szCs w:val="28"/>
        </w:rPr>
        <w:t>, k</w:t>
      </w:r>
      <w:r w:rsidR="00A410B8" w:rsidRPr="00F04A8D">
        <w:rPr>
          <w:color w:val="000000" w:themeColor="text1"/>
          <w:sz w:val="28"/>
          <w:szCs w:val="28"/>
        </w:rPr>
        <w:t xml:space="preserve">riteri </w:t>
      </w:r>
      <w:r w:rsidR="00A410B8">
        <w:rPr>
          <w:color w:val="000000" w:themeColor="text1"/>
          <w:sz w:val="28"/>
          <w:szCs w:val="28"/>
        </w:rPr>
        <w:t xml:space="preserve">i pranimit </w:t>
      </w:r>
      <w:r w:rsidR="00A410B8" w:rsidRPr="00F04A8D">
        <w:rPr>
          <w:color w:val="000000" w:themeColor="text1"/>
          <w:sz w:val="28"/>
          <w:szCs w:val="28"/>
        </w:rPr>
        <w:t>për nivelin e lartë</w:t>
      </w:r>
      <w:r w:rsidR="002E7030">
        <w:rPr>
          <w:color w:val="000000" w:themeColor="text1"/>
          <w:sz w:val="28"/>
          <w:szCs w:val="28"/>
        </w:rPr>
        <w:t>, referuar përvojës s</w:t>
      </w:r>
      <w:r w:rsidR="001735AB">
        <w:rPr>
          <w:color w:val="000000" w:themeColor="text1"/>
          <w:sz w:val="28"/>
          <w:szCs w:val="28"/>
        </w:rPr>
        <w:t>ë</w:t>
      </w:r>
      <w:r w:rsidR="002E7030">
        <w:rPr>
          <w:color w:val="000000" w:themeColor="text1"/>
          <w:sz w:val="28"/>
          <w:szCs w:val="28"/>
        </w:rPr>
        <w:t xml:space="preserve"> pun</w:t>
      </w:r>
      <w:r w:rsidR="001735AB">
        <w:rPr>
          <w:color w:val="000000" w:themeColor="text1"/>
          <w:sz w:val="28"/>
          <w:szCs w:val="28"/>
        </w:rPr>
        <w:t>ë</w:t>
      </w:r>
      <w:r w:rsidR="002E7030">
        <w:rPr>
          <w:color w:val="000000" w:themeColor="text1"/>
          <w:sz w:val="28"/>
          <w:szCs w:val="28"/>
        </w:rPr>
        <w:t>s n</w:t>
      </w:r>
      <w:r w:rsidR="001735AB">
        <w:rPr>
          <w:color w:val="000000" w:themeColor="text1"/>
          <w:sz w:val="28"/>
          <w:szCs w:val="28"/>
        </w:rPr>
        <w:t>ë</w:t>
      </w:r>
      <w:r w:rsidR="002E7030">
        <w:rPr>
          <w:color w:val="000000" w:themeColor="text1"/>
          <w:sz w:val="28"/>
          <w:szCs w:val="28"/>
        </w:rPr>
        <w:t xml:space="preserve"> nivelin e mes</w:t>
      </w:r>
      <w:r w:rsidR="001735AB">
        <w:rPr>
          <w:color w:val="000000" w:themeColor="text1"/>
          <w:sz w:val="28"/>
          <w:szCs w:val="28"/>
        </w:rPr>
        <w:t>ë</w:t>
      </w:r>
      <w:r w:rsidR="002E7030">
        <w:rPr>
          <w:color w:val="000000" w:themeColor="text1"/>
          <w:sz w:val="28"/>
          <w:szCs w:val="28"/>
        </w:rPr>
        <w:t>m n</w:t>
      </w:r>
      <w:r w:rsidR="001735AB">
        <w:rPr>
          <w:color w:val="000000" w:themeColor="text1"/>
          <w:sz w:val="28"/>
          <w:szCs w:val="28"/>
        </w:rPr>
        <w:t>ë</w:t>
      </w:r>
      <w:r w:rsidR="002E7030">
        <w:rPr>
          <w:color w:val="000000" w:themeColor="text1"/>
          <w:sz w:val="28"/>
          <w:szCs w:val="28"/>
        </w:rPr>
        <w:t xml:space="preserve"> strukturat e sh</w:t>
      </w:r>
      <w:r w:rsidR="001735AB">
        <w:rPr>
          <w:color w:val="000000" w:themeColor="text1"/>
          <w:sz w:val="28"/>
          <w:szCs w:val="28"/>
        </w:rPr>
        <w:t>ë</w:t>
      </w:r>
      <w:r w:rsidR="002E7030">
        <w:rPr>
          <w:color w:val="000000" w:themeColor="text1"/>
          <w:sz w:val="28"/>
          <w:szCs w:val="28"/>
        </w:rPr>
        <w:t>rbimit MZSH-s</w:t>
      </w:r>
      <w:r w:rsidR="001735AB">
        <w:rPr>
          <w:color w:val="000000" w:themeColor="text1"/>
          <w:sz w:val="28"/>
          <w:szCs w:val="28"/>
        </w:rPr>
        <w:t>ë</w:t>
      </w:r>
      <w:r w:rsidR="00A410B8" w:rsidRPr="00F04A8D">
        <w:rPr>
          <w:color w:val="000000" w:themeColor="text1"/>
          <w:sz w:val="28"/>
          <w:szCs w:val="28"/>
        </w:rPr>
        <w:t xml:space="preserve"> </w:t>
      </w:r>
      <w:r w:rsidR="00A410B8">
        <w:rPr>
          <w:color w:val="000000" w:themeColor="text1"/>
          <w:sz w:val="28"/>
          <w:szCs w:val="28"/>
        </w:rPr>
        <w:t>ulet</w:t>
      </w:r>
      <w:r w:rsidR="00A410B8" w:rsidRPr="00F04A8D">
        <w:rPr>
          <w:color w:val="000000" w:themeColor="text1"/>
          <w:sz w:val="28"/>
          <w:szCs w:val="28"/>
        </w:rPr>
        <w:t xml:space="preserve"> nga 10 vjet në </w:t>
      </w:r>
      <w:r w:rsidR="00A410B8">
        <w:rPr>
          <w:color w:val="000000" w:themeColor="text1"/>
          <w:sz w:val="28"/>
          <w:szCs w:val="28"/>
        </w:rPr>
        <w:t>5</w:t>
      </w:r>
      <w:r w:rsidR="00A410B8" w:rsidRPr="00F04A8D">
        <w:rPr>
          <w:color w:val="000000" w:themeColor="text1"/>
          <w:sz w:val="28"/>
          <w:szCs w:val="28"/>
        </w:rPr>
        <w:t xml:space="preserve"> vjet, pra punonjësi që të kalojë nga niveli i mesëm në atë të lartë duhet të ketë punuar në nivelin e mesëm në strukturat e shërbimit MZSH-së jo m</w:t>
      </w:r>
      <w:r w:rsidR="001735AB">
        <w:rPr>
          <w:color w:val="000000" w:themeColor="text1"/>
          <w:sz w:val="28"/>
          <w:szCs w:val="28"/>
        </w:rPr>
        <w:t>ë</w:t>
      </w:r>
      <w:r w:rsidR="00A410B8" w:rsidRPr="00F04A8D">
        <w:rPr>
          <w:color w:val="000000" w:themeColor="text1"/>
          <w:sz w:val="28"/>
          <w:szCs w:val="28"/>
        </w:rPr>
        <w:t xml:space="preserve"> pak se </w:t>
      </w:r>
      <w:r w:rsidR="00A410B8">
        <w:rPr>
          <w:color w:val="000000" w:themeColor="text1"/>
          <w:sz w:val="28"/>
          <w:szCs w:val="28"/>
        </w:rPr>
        <w:t>5</w:t>
      </w:r>
      <w:r w:rsidR="00A410B8" w:rsidRPr="00F04A8D">
        <w:rPr>
          <w:color w:val="000000" w:themeColor="text1"/>
          <w:sz w:val="28"/>
          <w:szCs w:val="28"/>
        </w:rPr>
        <w:t xml:space="preserve"> vjet</w:t>
      </w:r>
      <w:r w:rsidR="00AD40BC">
        <w:rPr>
          <w:color w:val="000000" w:themeColor="text1"/>
          <w:sz w:val="28"/>
          <w:szCs w:val="28"/>
        </w:rPr>
        <w:t>, krahas kriterit aktual</w:t>
      </w:r>
      <w:r w:rsidR="00A410B8" w:rsidRPr="00F04A8D">
        <w:rPr>
          <w:color w:val="000000" w:themeColor="text1"/>
          <w:sz w:val="28"/>
          <w:szCs w:val="28"/>
        </w:rPr>
        <w:t xml:space="preserve"> </w:t>
      </w:r>
      <w:r w:rsidR="00AD40BC">
        <w:rPr>
          <w:color w:val="000000" w:themeColor="text1"/>
          <w:sz w:val="28"/>
          <w:szCs w:val="28"/>
        </w:rPr>
        <w:t>p</w:t>
      </w:r>
      <w:r w:rsidR="001735AB">
        <w:rPr>
          <w:color w:val="000000" w:themeColor="text1"/>
          <w:sz w:val="28"/>
          <w:szCs w:val="28"/>
        </w:rPr>
        <w:t>ë</w:t>
      </w:r>
      <w:r w:rsidR="00AD40BC">
        <w:rPr>
          <w:color w:val="000000" w:themeColor="text1"/>
          <w:sz w:val="28"/>
          <w:szCs w:val="28"/>
        </w:rPr>
        <w:t>r t</w:t>
      </w:r>
      <w:r w:rsidR="001735AB">
        <w:rPr>
          <w:color w:val="000000" w:themeColor="text1"/>
          <w:sz w:val="28"/>
          <w:szCs w:val="28"/>
        </w:rPr>
        <w:t>ë</w:t>
      </w:r>
      <w:r w:rsidR="00AD40BC">
        <w:rPr>
          <w:color w:val="000000" w:themeColor="text1"/>
          <w:sz w:val="28"/>
          <w:szCs w:val="28"/>
        </w:rPr>
        <w:t xml:space="preserve"> mbajtur</w:t>
      </w:r>
      <w:r w:rsidR="00A410B8" w:rsidRPr="00F04A8D">
        <w:rPr>
          <w:color w:val="000000" w:themeColor="text1"/>
          <w:sz w:val="28"/>
          <w:szCs w:val="28"/>
        </w:rPr>
        <w:t xml:space="preserve"> gradë</w:t>
      </w:r>
      <w:r w:rsidR="00AD40BC">
        <w:rPr>
          <w:color w:val="000000" w:themeColor="text1"/>
          <w:sz w:val="28"/>
          <w:szCs w:val="28"/>
        </w:rPr>
        <w:t>n maksimale të nivelit të mesëm.</w:t>
      </w:r>
    </w:p>
    <w:p w14:paraId="2601B354" w14:textId="46BA8513" w:rsidR="001735AB" w:rsidRDefault="00D0648E" w:rsidP="00B23603">
      <w:pPr>
        <w:autoSpaceDE w:val="0"/>
        <w:autoSpaceDN w:val="0"/>
        <w:adjustRightInd w:val="0"/>
        <w:spacing w:line="276" w:lineRule="auto"/>
        <w:contextualSpacing/>
        <w:jc w:val="both"/>
        <w:rPr>
          <w:color w:val="000000" w:themeColor="text1"/>
          <w:sz w:val="28"/>
          <w:szCs w:val="28"/>
        </w:rPr>
      </w:pPr>
      <w:r>
        <w:rPr>
          <w:color w:val="000000" w:themeColor="text1"/>
          <w:sz w:val="28"/>
          <w:szCs w:val="28"/>
        </w:rPr>
        <w:t xml:space="preserve">Gjithashtu, </w:t>
      </w:r>
      <w:r w:rsidR="0099697C">
        <w:rPr>
          <w:color w:val="000000" w:themeColor="text1"/>
          <w:sz w:val="28"/>
          <w:szCs w:val="28"/>
        </w:rPr>
        <w:t>ë</w:t>
      </w:r>
      <w:r>
        <w:rPr>
          <w:color w:val="000000" w:themeColor="text1"/>
          <w:sz w:val="28"/>
          <w:szCs w:val="28"/>
        </w:rPr>
        <w:t>sht</w:t>
      </w:r>
      <w:r w:rsidR="0099697C">
        <w:rPr>
          <w:color w:val="000000" w:themeColor="text1"/>
          <w:sz w:val="28"/>
          <w:szCs w:val="28"/>
        </w:rPr>
        <w:t>ë</w:t>
      </w:r>
      <w:r>
        <w:rPr>
          <w:color w:val="000000" w:themeColor="text1"/>
          <w:sz w:val="28"/>
          <w:szCs w:val="28"/>
        </w:rPr>
        <w:t xml:space="preserve"> ndryshuar parashikimi mbi kriteret q</w:t>
      </w:r>
      <w:r w:rsidR="0099697C">
        <w:rPr>
          <w:color w:val="000000" w:themeColor="text1"/>
          <w:sz w:val="28"/>
          <w:szCs w:val="28"/>
        </w:rPr>
        <w:t>ë</w:t>
      </w:r>
      <w:r>
        <w:rPr>
          <w:color w:val="000000" w:themeColor="text1"/>
          <w:sz w:val="28"/>
          <w:szCs w:val="28"/>
        </w:rPr>
        <w:t xml:space="preserve"> duhet t</w:t>
      </w:r>
      <w:r w:rsidR="0099697C">
        <w:rPr>
          <w:color w:val="000000" w:themeColor="text1"/>
          <w:sz w:val="28"/>
          <w:szCs w:val="28"/>
        </w:rPr>
        <w:t>ë</w:t>
      </w:r>
      <w:r>
        <w:rPr>
          <w:color w:val="000000" w:themeColor="text1"/>
          <w:sz w:val="28"/>
          <w:szCs w:val="28"/>
        </w:rPr>
        <w:t xml:space="preserve"> plot</w:t>
      </w:r>
      <w:r w:rsidR="0099697C">
        <w:rPr>
          <w:color w:val="000000" w:themeColor="text1"/>
          <w:sz w:val="28"/>
          <w:szCs w:val="28"/>
        </w:rPr>
        <w:t>ë</w:t>
      </w:r>
      <w:r>
        <w:rPr>
          <w:color w:val="000000" w:themeColor="text1"/>
          <w:sz w:val="28"/>
          <w:szCs w:val="28"/>
        </w:rPr>
        <w:t>soj</w:t>
      </w:r>
      <w:r w:rsidR="0099697C">
        <w:rPr>
          <w:color w:val="000000" w:themeColor="text1"/>
          <w:sz w:val="28"/>
          <w:szCs w:val="28"/>
        </w:rPr>
        <w:t>ë</w:t>
      </w:r>
      <w:r>
        <w:rPr>
          <w:color w:val="000000" w:themeColor="text1"/>
          <w:sz w:val="28"/>
          <w:szCs w:val="28"/>
        </w:rPr>
        <w:t xml:space="preserve"> shtetasi i cili konkurron p</w:t>
      </w:r>
      <w:r w:rsidR="0099697C">
        <w:rPr>
          <w:color w:val="000000" w:themeColor="text1"/>
          <w:sz w:val="28"/>
          <w:szCs w:val="28"/>
        </w:rPr>
        <w:t>ë</w:t>
      </w:r>
      <w:r>
        <w:rPr>
          <w:color w:val="000000" w:themeColor="text1"/>
          <w:sz w:val="28"/>
          <w:szCs w:val="28"/>
        </w:rPr>
        <w:t>r nivelin madhor</w:t>
      </w:r>
      <w:r w:rsidR="00CD1AB1">
        <w:rPr>
          <w:color w:val="000000" w:themeColor="text1"/>
          <w:sz w:val="28"/>
          <w:szCs w:val="28"/>
        </w:rPr>
        <w:t xml:space="preserve"> </w:t>
      </w:r>
      <w:r w:rsidR="00E07A40">
        <w:rPr>
          <w:color w:val="000000" w:themeColor="text1"/>
          <w:sz w:val="28"/>
          <w:szCs w:val="28"/>
        </w:rPr>
        <w:t>(q</w:t>
      </w:r>
      <w:r w:rsidR="0099697C">
        <w:rPr>
          <w:color w:val="000000" w:themeColor="text1"/>
          <w:sz w:val="28"/>
          <w:szCs w:val="28"/>
        </w:rPr>
        <w:t>ë</w:t>
      </w:r>
      <w:r w:rsidR="00E07A40">
        <w:rPr>
          <w:color w:val="000000" w:themeColor="text1"/>
          <w:sz w:val="28"/>
          <w:szCs w:val="28"/>
        </w:rPr>
        <w:t xml:space="preserve"> p</w:t>
      </w:r>
      <w:r w:rsidR="0099697C">
        <w:rPr>
          <w:color w:val="000000" w:themeColor="text1"/>
          <w:sz w:val="28"/>
          <w:szCs w:val="28"/>
        </w:rPr>
        <w:t>ë</w:t>
      </w:r>
      <w:r w:rsidR="00E07A40">
        <w:rPr>
          <w:color w:val="000000" w:themeColor="text1"/>
          <w:sz w:val="28"/>
          <w:szCs w:val="28"/>
        </w:rPr>
        <w:t>rkon me grad</w:t>
      </w:r>
      <w:r w:rsidR="0099697C">
        <w:rPr>
          <w:color w:val="000000" w:themeColor="text1"/>
          <w:sz w:val="28"/>
          <w:szCs w:val="28"/>
        </w:rPr>
        <w:t>ë</w:t>
      </w:r>
      <w:r w:rsidR="00E07A40">
        <w:rPr>
          <w:color w:val="000000" w:themeColor="text1"/>
          <w:sz w:val="28"/>
          <w:szCs w:val="28"/>
        </w:rPr>
        <w:t>n “Drejtues i lart</w:t>
      </w:r>
      <w:r w:rsidR="0099697C">
        <w:rPr>
          <w:color w:val="000000" w:themeColor="text1"/>
          <w:sz w:val="28"/>
          <w:szCs w:val="28"/>
        </w:rPr>
        <w:t>ë</w:t>
      </w:r>
      <w:r w:rsidR="00E07A40">
        <w:rPr>
          <w:color w:val="000000" w:themeColor="text1"/>
          <w:sz w:val="28"/>
          <w:szCs w:val="28"/>
        </w:rPr>
        <w:t xml:space="preserve"> zjarrfik</w:t>
      </w:r>
      <w:r w:rsidR="0099697C">
        <w:rPr>
          <w:color w:val="000000" w:themeColor="text1"/>
          <w:sz w:val="28"/>
          <w:szCs w:val="28"/>
        </w:rPr>
        <w:t>ë</w:t>
      </w:r>
      <w:r w:rsidR="00E07A40">
        <w:rPr>
          <w:color w:val="000000" w:themeColor="text1"/>
          <w:sz w:val="28"/>
          <w:szCs w:val="28"/>
        </w:rPr>
        <w:t>s”)</w:t>
      </w:r>
      <w:r>
        <w:rPr>
          <w:color w:val="000000" w:themeColor="text1"/>
          <w:sz w:val="28"/>
          <w:szCs w:val="28"/>
        </w:rPr>
        <w:t xml:space="preserve">, </w:t>
      </w:r>
      <w:r w:rsidR="006722A4">
        <w:rPr>
          <w:color w:val="000000" w:themeColor="text1"/>
          <w:sz w:val="28"/>
          <w:szCs w:val="28"/>
        </w:rPr>
        <w:t>q</w:t>
      </w:r>
      <w:r w:rsidR="00752A00">
        <w:rPr>
          <w:color w:val="000000" w:themeColor="text1"/>
          <w:sz w:val="28"/>
          <w:szCs w:val="28"/>
        </w:rPr>
        <w:t>ë</w:t>
      </w:r>
      <w:r w:rsidR="006722A4">
        <w:rPr>
          <w:color w:val="000000" w:themeColor="text1"/>
          <w:sz w:val="28"/>
          <w:szCs w:val="28"/>
        </w:rPr>
        <w:t xml:space="preserve"> p</w:t>
      </w:r>
      <w:r w:rsidR="00752A00">
        <w:rPr>
          <w:color w:val="000000" w:themeColor="text1"/>
          <w:sz w:val="28"/>
          <w:szCs w:val="28"/>
        </w:rPr>
        <w:t>ë</w:t>
      </w:r>
      <w:r w:rsidR="006722A4">
        <w:rPr>
          <w:color w:val="000000" w:themeColor="text1"/>
          <w:sz w:val="28"/>
          <w:szCs w:val="28"/>
        </w:rPr>
        <w:t>r</w:t>
      </w:r>
      <w:r w:rsidR="00C764EB">
        <w:rPr>
          <w:color w:val="000000" w:themeColor="text1"/>
          <w:sz w:val="28"/>
          <w:szCs w:val="28"/>
        </w:rPr>
        <w:t>kon me nj</w:t>
      </w:r>
      <w:r w:rsidR="00752A00">
        <w:rPr>
          <w:color w:val="000000" w:themeColor="text1"/>
          <w:sz w:val="28"/>
          <w:szCs w:val="28"/>
        </w:rPr>
        <w:t>ë</w:t>
      </w:r>
      <w:r w:rsidR="00C764EB">
        <w:rPr>
          <w:color w:val="000000" w:themeColor="text1"/>
          <w:sz w:val="28"/>
          <w:szCs w:val="28"/>
        </w:rPr>
        <w:t xml:space="preserve"> funksion menaxherial t</w:t>
      </w:r>
      <w:r w:rsidR="00752A00">
        <w:rPr>
          <w:color w:val="000000" w:themeColor="text1"/>
          <w:sz w:val="28"/>
          <w:szCs w:val="28"/>
        </w:rPr>
        <w:t>ë</w:t>
      </w:r>
      <w:r w:rsidR="00C764EB">
        <w:rPr>
          <w:color w:val="000000" w:themeColor="text1"/>
          <w:sz w:val="28"/>
          <w:szCs w:val="28"/>
        </w:rPr>
        <w:t xml:space="preserve"> sh</w:t>
      </w:r>
      <w:r w:rsidR="00752A00">
        <w:rPr>
          <w:color w:val="000000" w:themeColor="text1"/>
          <w:sz w:val="28"/>
          <w:szCs w:val="28"/>
        </w:rPr>
        <w:t>ë</w:t>
      </w:r>
      <w:r w:rsidR="00C764EB">
        <w:rPr>
          <w:color w:val="000000" w:themeColor="text1"/>
          <w:sz w:val="28"/>
          <w:szCs w:val="28"/>
        </w:rPr>
        <w:t>rbimit t</w:t>
      </w:r>
      <w:r w:rsidR="00752A00">
        <w:rPr>
          <w:color w:val="000000" w:themeColor="text1"/>
          <w:sz w:val="28"/>
          <w:szCs w:val="28"/>
        </w:rPr>
        <w:t>ë</w:t>
      </w:r>
      <w:r w:rsidR="00C764EB">
        <w:rPr>
          <w:color w:val="000000" w:themeColor="text1"/>
          <w:sz w:val="28"/>
          <w:szCs w:val="28"/>
        </w:rPr>
        <w:t xml:space="preserve"> MZSH-s</w:t>
      </w:r>
      <w:r w:rsidR="00752A00">
        <w:rPr>
          <w:color w:val="000000" w:themeColor="text1"/>
          <w:sz w:val="28"/>
          <w:szCs w:val="28"/>
        </w:rPr>
        <w:t>ë</w:t>
      </w:r>
      <w:r w:rsidR="00C764EB">
        <w:rPr>
          <w:color w:val="000000" w:themeColor="text1"/>
          <w:sz w:val="28"/>
          <w:szCs w:val="28"/>
        </w:rPr>
        <w:t>,</w:t>
      </w:r>
      <w:r w:rsidR="006722A4">
        <w:rPr>
          <w:color w:val="000000" w:themeColor="text1"/>
          <w:sz w:val="28"/>
          <w:szCs w:val="28"/>
        </w:rPr>
        <w:t xml:space="preserve"> </w:t>
      </w:r>
      <w:r>
        <w:rPr>
          <w:color w:val="000000" w:themeColor="text1"/>
          <w:sz w:val="28"/>
          <w:szCs w:val="28"/>
        </w:rPr>
        <w:t>i cili krahas kritereve t</w:t>
      </w:r>
      <w:r w:rsidR="0099697C">
        <w:rPr>
          <w:color w:val="000000" w:themeColor="text1"/>
          <w:sz w:val="28"/>
          <w:szCs w:val="28"/>
        </w:rPr>
        <w:t>ë</w:t>
      </w:r>
      <w:r>
        <w:rPr>
          <w:color w:val="000000" w:themeColor="text1"/>
          <w:sz w:val="28"/>
          <w:szCs w:val="28"/>
        </w:rPr>
        <w:t xml:space="preserve"> p</w:t>
      </w:r>
      <w:r w:rsidR="0099697C">
        <w:rPr>
          <w:color w:val="000000" w:themeColor="text1"/>
          <w:sz w:val="28"/>
          <w:szCs w:val="28"/>
        </w:rPr>
        <w:t>ë</w:t>
      </w:r>
      <w:r>
        <w:rPr>
          <w:color w:val="000000" w:themeColor="text1"/>
          <w:sz w:val="28"/>
          <w:szCs w:val="28"/>
        </w:rPr>
        <w:t>rcaktuara n</w:t>
      </w:r>
      <w:r w:rsidR="0099697C">
        <w:rPr>
          <w:color w:val="000000" w:themeColor="text1"/>
          <w:sz w:val="28"/>
          <w:szCs w:val="28"/>
        </w:rPr>
        <w:t>ë</w:t>
      </w:r>
      <w:r>
        <w:rPr>
          <w:color w:val="000000" w:themeColor="text1"/>
          <w:sz w:val="28"/>
          <w:szCs w:val="28"/>
        </w:rPr>
        <w:t xml:space="preserve"> pik</w:t>
      </w:r>
      <w:r w:rsidR="0099697C">
        <w:rPr>
          <w:color w:val="000000" w:themeColor="text1"/>
          <w:sz w:val="28"/>
          <w:szCs w:val="28"/>
        </w:rPr>
        <w:t>ë</w:t>
      </w:r>
      <w:r>
        <w:rPr>
          <w:color w:val="000000" w:themeColor="text1"/>
          <w:sz w:val="28"/>
          <w:szCs w:val="28"/>
        </w:rPr>
        <w:t>n 3 t</w:t>
      </w:r>
      <w:r w:rsidR="0099697C">
        <w:rPr>
          <w:color w:val="000000" w:themeColor="text1"/>
          <w:sz w:val="28"/>
          <w:szCs w:val="28"/>
        </w:rPr>
        <w:t>ë</w:t>
      </w:r>
      <w:r>
        <w:rPr>
          <w:color w:val="000000" w:themeColor="text1"/>
          <w:sz w:val="28"/>
          <w:szCs w:val="28"/>
        </w:rPr>
        <w:t xml:space="preserve"> nenit 14 duhet t</w:t>
      </w:r>
      <w:r w:rsidR="0099697C">
        <w:rPr>
          <w:color w:val="000000" w:themeColor="text1"/>
          <w:sz w:val="28"/>
          <w:szCs w:val="28"/>
        </w:rPr>
        <w:t>ë</w:t>
      </w:r>
      <w:r>
        <w:rPr>
          <w:color w:val="000000" w:themeColor="text1"/>
          <w:sz w:val="28"/>
          <w:szCs w:val="28"/>
        </w:rPr>
        <w:t xml:space="preserve"> plot</w:t>
      </w:r>
      <w:r w:rsidR="0099697C">
        <w:rPr>
          <w:color w:val="000000" w:themeColor="text1"/>
          <w:sz w:val="28"/>
          <w:szCs w:val="28"/>
        </w:rPr>
        <w:t>ë</w:t>
      </w:r>
      <w:r>
        <w:rPr>
          <w:color w:val="000000" w:themeColor="text1"/>
          <w:sz w:val="28"/>
          <w:szCs w:val="28"/>
        </w:rPr>
        <w:t>soj</w:t>
      </w:r>
      <w:r w:rsidR="0099697C">
        <w:rPr>
          <w:color w:val="000000" w:themeColor="text1"/>
          <w:sz w:val="28"/>
          <w:szCs w:val="28"/>
        </w:rPr>
        <w:t>ë</w:t>
      </w:r>
      <w:r>
        <w:rPr>
          <w:color w:val="000000" w:themeColor="text1"/>
          <w:sz w:val="28"/>
          <w:szCs w:val="28"/>
        </w:rPr>
        <w:t xml:space="preserve"> n</w:t>
      </w:r>
      <w:r w:rsidR="0099697C">
        <w:rPr>
          <w:color w:val="000000" w:themeColor="text1"/>
          <w:sz w:val="28"/>
          <w:szCs w:val="28"/>
        </w:rPr>
        <w:t>ë</w:t>
      </w:r>
      <w:r>
        <w:rPr>
          <w:color w:val="000000" w:themeColor="text1"/>
          <w:sz w:val="28"/>
          <w:szCs w:val="28"/>
        </w:rPr>
        <w:t xml:space="preserve"> m</w:t>
      </w:r>
      <w:r w:rsidR="0099697C">
        <w:rPr>
          <w:color w:val="000000" w:themeColor="text1"/>
          <w:sz w:val="28"/>
          <w:szCs w:val="28"/>
        </w:rPr>
        <w:t>ë</w:t>
      </w:r>
      <w:r>
        <w:rPr>
          <w:color w:val="000000" w:themeColor="text1"/>
          <w:sz w:val="28"/>
          <w:szCs w:val="28"/>
        </w:rPr>
        <w:t>nyr</w:t>
      </w:r>
      <w:r w:rsidR="0099697C">
        <w:rPr>
          <w:color w:val="000000" w:themeColor="text1"/>
          <w:sz w:val="28"/>
          <w:szCs w:val="28"/>
        </w:rPr>
        <w:t>ë</w:t>
      </w:r>
      <w:r>
        <w:rPr>
          <w:color w:val="000000" w:themeColor="text1"/>
          <w:sz w:val="28"/>
          <w:szCs w:val="28"/>
        </w:rPr>
        <w:t xml:space="preserve"> kumulative edhe:</w:t>
      </w:r>
    </w:p>
    <w:p w14:paraId="78920BC4" w14:textId="7A837556" w:rsidR="00D0648E" w:rsidRDefault="00D0648E" w:rsidP="00B23603">
      <w:pPr>
        <w:autoSpaceDE w:val="0"/>
        <w:autoSpaceDN w:val="0"/>
        <w:adjustRightInd w:val="0"/>
        <w:spacing w:line="276" w:lineRule="auto"/>
        <w:contextualSpacing/>
        <w:jc w:val="both"/>
        <w:rPr>
          <w:color w:val="000000" w:themeColor="text1"/>
          <w:sz w:val="28"/>
          <w:szCs w:val="28"/>
        </w:rPr>
      </w:pPr>
      <w:r>
        <w:rPr>
          <w:color w:val="000000" w:themeColor="text1"/>
          <w:sz w:val="28"/>
          <w:szCs w:val="28"/>
        </w:rPr>
        <w:t>1. Ka punuar n</w:t>
      </w:r>
      <w:r w:rsidR="0099697C">
        <w:rPr>
          <w:color w:val="000000" w:themeColor="text1"/>
          <w:sz w:val="28"/>
          <w:szCs w:val="28"/>
        </w:rPr>
        <w:t>ë</w:t>
      </w:r>
      <w:r>
        <w:rPr>
          <w:color w:val="000000" w:themeColor="text1"/>
          <w:sz w:val="28"/>
          <w:szCs w:val="28"/>
        </w:rPr>
        <w:t xml:space="preserve"> nivelin e lart</w:t>
      </w:r>
      <w:r w:rsidR="0099697C">
        <w:rPr>
          <w:color w:val="000000" w:themeColor="text1"/>
          <w:sz w:val="28"/>
          <w:szCs w:val="28"/>
        </w:rPr>
        <w:t>ë</w:t>
      </w:r>
      <w:r>
        <w:rPr>
          <w:color w:val="000000" w:themeColor="text1"/>
          <w:sz w:val="28"/>
          <w:szCs w:val="28"/>
        </w:rPr>
        <w:t xml:space="preserve"> t</w:t>
      </w:r>
      <w:r w:rsidR="0099697C">
        <w:rPr>
          <w:color w:val="000000" w:themeColor="text1"/>
          <w:sz w:val="28"/>
          <w:szCs w:val="28"/>
        </w:rPr>
        <w:t>ë</w:t>
      </w:r>
      <w:r>
        <w:rPr>
          <w:color w:val="000000" w:themeColor="text1"/>
          <w:sz w:val="28"/>
          <w:szCs w:val="28"/>
        </w:rPr>
        <w:t xml:space="preserve"> sh</w:t>
      </w:r>
      <w:r w:rsidR="0099697C">
        <w:rPr>
          <w:color w:val="000000" w:themeColor="text1"/>
          <w:sz w:val="28"/>
          <w:szCs w:val="28"/>
        </w:rPr>
        <w:t>ë</w:t>
      </w:r>
      <w:r>
        <w:rPr>
          <w:color w:val="000000" w:themeColor="text1"/>
          <w:sz w:val="28"/>
          <w:szCs w:val="28"/>
        </w:rPr>
        <w:t>rbimit t</w:t>
      </w:r>
      <w:r w:rsidR="0099697C">
        <w:rPr>
          <w:color w:val="000000" w:themeColor="text1"/>
          <w:sz w:val="28"/>
          <w:szCs w:val="28"/>
        </w:rPr>
        <w:t>ë</w:t>
      </w:r>
      <w:r>
        <w:rPr>
          <w:color w:val="000000" w:themeColor="text1"/>
          <w:sz w:val="28"/>
          <w:szCs w:val="28"/>
        </w:rPr>
        <w:t xml:space="preserve"> MZSH-s</w:t>
      </w:r>
      <w:r w:rsidR="0099697C">
        <w:rPr>
          <w:color w:val="000000" w:themeColor="text1"/>
          <w:sz w:val="28"/>
          <w:szCs w:val="28"/>
        </w:rPr>
        <w:t>ë</w:t>
      </w:r>
      <w:r>
        <w:rPr>
          <w:color w:val="000000" w:themeColor="text1"/>
          <w:sz w:val="28"/>
          <w:szCs w:val="28"/>
        </w:rPr>
        <w:t xml:space="preserve"> </w:t>
      </w:r>
      <w:r w:rsidR="00E03600" w:rsidRPr="00B445B7">
        <w:rPr>
          <w:i/>
          <w:color w:val="000000" w:themeColor="text1"/>
          <w:sz w:val="28"/>
          <w:szCs w:val="28"/>
        </w:rPr>
        <w:t>(q</w:t>
      </w:r>
      <w:r w:rsidR="0099697C" w:rsidRPr="00B445B7">
        <w:rPr>
          <w:i/>
          <w:color w:val="000000" w:themeColor="text1"/>
          <w:sz w:val="28"/>
          <w:szCs w:val="28"/>
        </w:rPr>
        <w:t>ë</w:t>
      </w:r>
      <w:r w:rsidR="00E03600" w:rsidRPr="00B445B7">
        <w:rPr>
          <w:i/>
          <w:color w:val="000000" w:themeColor="text1"/>
          <w:sz w:val="28"/>
          <w:szCs w:val="28"/>
        </w:rPr>
        <w:t xml:space="preserve"> p</w:t>
      </w:r>
      <w:r w:rsidR="0099697C" w:rsidRPr="00B445B7">
        <w:rPr>
          <w:i/>
          <w:color w:val="000000" w:themeColor="text1"/>
          <w:sz w:val="28"/>
          <w:szCs w:val="28"/>
        </w:rPr>
        <w:t>ë</w:t>
      </w:r>
      <w:r w:rsidR="00E03600" w:rsidRPr="00B445B7">
        <w:rPr>
          <w:i/>
          <w:color w:val="000000" w:themeColor="text1"/>
          <w:sz w:val="28"/>
          <w:szCs w:val="28"/>
        </w:rPr>
        <w:t>rkon me gradat “Drejtues zjarrfik</w:t>
      </w:r>
      <w:r w:rsidR="0099697C" w:rsidRPr="00B445B7">
        <w:rPr>
          <w:i/>
          <w:color w:val="000000" w:themeColor="text1"/>
          <w:sz w:val="28"/>
          <w:szCs w:val="28"/>
        </w:rPr>
        <w:t>ë</w:t>
      </w:r>
      <w:r w:rsidR="00E03600" w:rsidRPr="00B445B7">
        <w:rPr>
          <w:i/>
          <w:color w:val="000000" w:themeColor="text1"/>
          <w:sz w:val="28"/>
          <w:szCs w:val="28"/>
        </w:rPr>
        <w:t>s”; “Drejtues i par</w:t>
      </w:r>
      <w:r w:rsidR="0099697C" w:rsidRPr="00B445B7">
        <w:rPr>
          <w:i/>
          <w:color w:val="000000" w:themeColor="text1"/>
          <w:sz w:val="28"/>
          <w:szCs w:val="28"/>
        </w:rPr>
        <w:t>ë</w:t>
      </w:r>
      <w:r w:rsidR="00E03600" w:rsidRPr="00B445B7">
        <w:rPr>
          <w:i/>
          <w:color w:val="000000" w:themeColor="text1"/>
          <w:sz w:val="28"/>
          <w:szCs w:val="28"/>
        </w:rPr>
        <w:t xml:space="preserve"> zjarrfik</w:t>
      </w:r>
      <w:r w:rsidR="0099697C" w:rsidRPr="00B445B7">
        <w:rPr>
          <w:i/>
          <w:color w:val="000000" w:themeColor="text1"/>
          <w:sz w:val="28"/>
          <w:szCs w:val="28"/>
        </w:rPr>
        <w:t>ë</w:t>
      </w:r>
      <w:r w:rsidR="00E03600" w:rsidRPr="00B445B7">
        <w:rPr>
          <w:i/>
          <w:color w:val="000000" w:themeColor="text1"/>
          <w:sz w:val="28"/>
          <w:szCs w:val="28"/>
        </w:rPr>
        <w:t>s”)</w:t>
      </w:r>
      <w:r w:rsidR="00E03600">
        <w:rPr>
          <w:color w:val="000000" w:themeColor="text1"/>
          <w:sz w:val="28"/>
          <w:szCs w:val="28"/>
        </w:rPr>
        <w:t xml:space="preserve"> </w:t>
      </w:r>
      <w:r>
        <w:rPr>
          <w:color w:val="000000" w:themeColor="text1"/>
          <w:sz w:val="28"/>
          <w:szCs w:val="28"/>
        </w:rPr>
        <w:t>jo m</w:t>
      </w:r>
      <w:r w:rsidR="0099697C">
        <w:rPr>
          <w:color w:val="000000" w:themeColor="text1"/>
          <w:sz w:val="28"/>
          <w:szCs w:val="28"/>
        </w:rPr>
        <w:t>ë</w:t>
      </w:r>
      <w:r>
        <w:rPr>
          <w:color w:val="000000" w:themeColor="text1"/>
          <w:sz w:val="28"/>
          <w:szCs w:val="28"/>
        </w:rPr>
        <w:t xml:space="preserve"> pak se 5 vjet;</w:t>
      </w:r>
    </w:p>
    <w:p w14:paraId="33FEEFB9" w14:textId="6E1C0E2A" w:rsidR="00D0648E" w:rsidRPr="00121D91" w:rsidRDefault="00D0648E" w:rsidP="00B23603">
      <w:pPr>
        <w:autoSpaceDE w:val="0"/>
        <w:autoSpaceDN w:val="0"/>
        <w:adjustRightInd w:val="0"/>
        <w:spacing w:line="276" w:lineRule="auto"/>
        <w:contextualSpacing/>
        <w:jc w:val="both"/>
        <w:rPr>
          <w:i/>
          <w:color w:val="000000" w:themeColor="text1"/>
          <w:sz w:val="28"/>
          <w:szCs w:val="28"/>
        </w:rPr>
      </w:pPr>
      <w:r>
        <w:rPr>
          <w:color w:val="000000" w:themeColor="text1"/>
          <w:sz w:val="28"/>
          <w:szCs w:val="28"/>
        </w:rPr>
        <w:t>2. Mban grad</w:t>
      </w:r>
      <w:r w:rsidR="0099697C">
        <w:rPr>
          <w:color w:val="000000" w:themeColor="text1"/>
          <w:sz w:val="28"/>
          <w:szCs w:val="28"/>
        </w:rPr>
        <w:t>ë</w:t>
      </w:r>
      <w:r>
        <w:rPr>
          <w:color w:val="000000" w:themeColor="text1"/>
          <w:sz w:val="28"/>
          <w:szCs w:val="28"/>
        </w:rPr>
        <w:t>n maksimale p</w:t>
      </w:r>
      <w:r w:rsidR="0099697C">
        <w:rPr>
          <w:color w:val="000000" w:themeColor="text1"/>
          <w:sz w:val="28"/>
          <w:szCs w:val="28"/>
        </w:rPr>
        <w:t>ë</w:t>
      </w:r>
      <w:r>
        <w:rPr>
          <w:color w:val="000000" w:themeColor="text1"/>
          <w:sz w:val="28"/>
          <w:szCs w:val="28"/>
        </w:rPr>
        <w:t>r nivelin e lart</w:t>
      </w:r>
      <w:r w:rsidR="0099697C">
        <w:rPr>
          <w:color w:val="000000" w:themeColor="text1"/>
          <w:sz w:val="28"/>
          <w:szCs w:val="28"/>
        </w:rPr>
        <w:t>ë</w:t>
      </w:r>
      <w:r w:rsidR="00CD1AB1">
        <w:rPr>
          <w:color w:val="000000" w:themeColor="text1"/>
          <w:sz w:val="28"/>
          <w:szCs w:val="28"/>
        </w:rPr>
        <w:t xml:space="preserve"> </w:t>
      </w:r>
      <w:r w:rsidR="00CD1AB1" w:rsidRPr="00B445B7">
        <w:rPr>
          <w:i/>
          <w:color w:val="000000" w:themeColor="text1"/>
          <w:sz w:val="28"/>
          <w:szCs w:val="28"/>
        </w:rPr>
        <w:t>(q</w:t>
      </w:r>
      <w:r w:rsidR="0099697C" w:rsidRPr="00B445B7">
        <w:rPr>
          <w:i/>
          <w:color w:val="000000" w:themeColor="text1"/>
          <w:sz w:val="28"/>
          <w:szCs w:val="28"/>
        </w:rPr>
        <w:t>ë</w:t>
      </w:r>
      <w:r w:rsidR="00CD1AB1" w:rsidRPr="00B445B7">
        <w:rPr>
          <w:i/>
          <w:color w:val="000000" w:themeColor="text1"/>
          <w:sz w:val="28"/>
          <w:szCs w:val="28"/>
        </w:rPr>
        <w:t xml:space="preserve"> p</w:t>
      </w:r>
      <w:r w:rsidR="0099697C" w:rsidRPr="00B445B7">
        <w:rPr>
          <w:i/>
          <w:color w:val="000000" w:themeColor="text1"/>
          <w:sz w:val="28"/>
          <w:szCs w:val="28"/>
        </w:rPr>
        <w:t>ë</w:t>
      </w:r>
      <w:r w:rsidR="00CD1AB1" w:rsidRPr="00B445B7">
        <w:rPr>
          <w:i/>
          <w:color w:val="000000" w:themeColor="text1"/>
          <w:sz w:val="28"/>
          <w:szCs w:val="28"/>
        </w:rPr>
        <w:t>rkon me grad</w:t>
      </w:r>
      <w:r w:rsidR="0099697C" w:rsidRPr="00B445B7">
        <w:rPr>
          <w:i/>
          <w:color w:val="000000" w:themeColor="text1"/>
          <w:sz w:val="28"/>
          <w:szCs w:val="28"/>
        </w:rPr>
        <w:t>ë</w:t>
      </w:r>
      <w:r w:rsidR="00CD1AB1" w:rsidRPr="00B445B7">
        <w:rPr>
          <w:i/>
          <w:color w:val="000000" w:themeColor="text1"/>
          <w:sz w:val="28"/>
          <w:szCs w:val="28"/>
        </w:rPr>
        <w:t>n “Drejtues i par</w:t>
      </w:r>
      <w:r w:rsidR="0099697C" w:rsidRPr="00B445B7">
        <w:rPr>
          <w:i/>
          <w:color w:val="000000" w:themeColor="text1"/>
          <w:sz w:val="28"/>
          <w:szCs w:val="28"/>
        </w:rPr>
        <w:t>ë</w:t>
      </w:r>
      <w:r w:rsidR="00CD1AB1" w:rsidRPr="00B445B7">
        <w:rPr>
          <w:i/>
          <w:color w:val="000000" w:themeColor="text1"/>
          <w:sz w:val="28"/>
          <w:szCs w:val="28"/>
        </w:rPr>
        <w:t xml:space="preserve"> zjarrfik</w:t>
      </w:r>
      <w:r w:rsidR="0099697C" w:rsidRPr="00B445B7">
        <w:rPr>
          <w:i/>
          <w:color w:val="000000" w:themeColor="text1"/>
          <w:sz w:val="28"/>
          <w:szCs w:val="28"/>
        </w:rPr>
        <w:t>ë</w:t>
      </w:r>
      <w:r w:rsidR="00CD1AB1" w:rsidRPr="00B445B7">
        <w:rPr>
          <w:i/>
          <w:color w:val="000000" w:themeColor="text1"/>
          <w:sz w:val="28"/>
          <w:szCs w:val="28"/>
        </w:rPr>
        <w:t>s”)</w:t>
      </w:r>
      <w:r w:rsidR="00121D91">
        <w:rPr>
          <w:i/>
          <w:color w:val="000000" w:themeColor="text1"/>
          <w:sz w:val="28"/>
          <w:szCs w:val="28"/>
        </w:rPr>
        <w:t xml:space="preserve">. </w:t>
      </w:r>
      <w:r>
        <w:rPr>
          <w:color w:val="000000" w:themeColor="text1"/>
          <w:sz w:val="28"/>
          <w:szCs w:val="28"/>
        </w:rPr>
        <w:t xml:space="preserve">OSE </w:t>
      </w:r>
    </w:p>
    <w:p w14:paraId="75B8DEF5" w14:textId="32BD9867" w:rsidR="00D0648E" w:rsidRPr="00A3782D" w:rsidRDefault="00D0648E" w:rsidP="00467750">
      <w:pPr>
        <w:autoSpaceDE w:val="0"/>
        <w:autoSpaceDN w:val="0"/>
        <w:adjustRightInd w:val="0"/>
        <w:jc w:val="both"/>
        <w:rPr>
          <w:rFonts w:eastAsiaTheme="minorHAnsi"/>
          <w:sz w:val="28"/>
          <w:szCs w:val="28"/>
          <w:lang w:val="en-US"/>
        </w:rPr>
      </w:pPr>
      <w:r w:rsidRPr="00A3782D">
        <w:rPr>
          <w:color w:val="000000" w:themeColor="text1"/>
          <w:sz w:val="28"/>
          <w:szCs w:val="28"/>
        </w:rPr>
        <w:t>1. Ka p</w:t>
      </w:r>
      <w:r w:rsidR="0099697C" w:rsidRPr="00A3782D">
        <w:rPr>
          <w:color w:val="000000" w:themeColor="text1"/>
          <w:sz w:val="28"/>
          <w:szCs w:val="28"/>
        </w:rPr>
        <w:t>ë</w:t>
      </w:r>
      <w:r w:rsidRPr="00A3782D">
        <w:rPr>
          <w:color w:val="000000" w:themeColor="text1"/>
          <w:sz w:val="28"/>
          <w:szCs w:val="28"/>
        </w:rPr>
        <w:t>rvoj</w:t>
      </w:r>
      <w:r w:rsidR="0099697C" w:rsidRPr="00A3782D">
        <w:rPr>
          <w:color w:val="000000" w:themeColor="text1"/>
          <w:sz w:val="28"/>
          <w:szCs w:val="28"/>
        </w:rPr>
        <w:t>ë</w:t>
      </w:r>
      <w:r w:rsidRPr="00A3782D">
        <w:rPr>
          <w:color w:val="000000" w:themeColor="text1"/>
          <w:sz w:val="28"/>
          <w:szCs w:val="28"/>
        </w:rPr>
        <w:t xml:space="preserve"> pune </w:t>
      </w:r>
      <w:r w:rsidRPr="00A3782D">
        <w:rPr>
          <w:noProof/>
          <w:color w:val="000000" w:themeColor="text1"/>
          <w:sz w:val="28"/>
          <w:szCs w:val="28"/>
        </w:rPr>
        <w:t>jo më pak se 10 vjet në kategorinë e lartë drejtuese në institucionet e administratës publike</w:t>
      </w:r>
      <w:r w:rsidR="003773F6" w:rsidRPr="00A3782D">
        <w:rPr>
          <w:noProof/>
          <w:color w:val="000000" w:themeColor="text1"/>
          <w:sz w:val="28"/>
          <w:szCs w:val="28"/>
        </w:rPr>
        <w:t xml:space="preserve"> </w:t>
      </w:r>
      <w:r w:rsidR="003773F6" w:rsidRPr="00A3782D">
        <w:rPr>
          <w:i/>
          <w:noProof/>
          <w:color w:val="000000" w:themeColor="text1"/>
          <w:sz w:val="28"/>
          <w:szCs w:val="28"/>
        </w:rPr>
        <w:t>(referuar ligjit nr. 152/2013 “P</w:t>
      </w:r>
      <w:r w:rsidR="0099697C" w:rsidRPr="00A3782D">
        <w:rPr>
          <w:i/>
          <w:noProof/>
          <w:color w:val="000000" w:themeColor="text1"/>
          <w:sz w:val="28"/>
          <w:szCs w:val="28"/>
        </w:rPr>
        <w:t>ë</w:t>
      </w:r>
      <w:r w:rsidR="003773F6" w:rsidRPr="00A3782D">
        <w:rPr>
          <w:i/>
          <w:noProof/>
          <w:color w:val="000000" w:themeColor="text1"/>
          <w:sz w:val="28"/>
          <w:szCs w:val="28"/>
        </w:rPr>
        <w:t>r n</w:t>
      </w:r>
      <w:r w:rsidR="0099697C" w:rsidRPr="00A3782D">
        <w:rPr>
          <w:i/>
          <w:noProof/>
          <w:color w:val="000000" w:themeColor="text1"/>
          <w:sz w:val="28"/>
          <w:szCs w:val="28"/>
        </w:rPr>
        <w:t>ë</w:t>
      </w:r>
      <w:r w:rsidR="003773F6" w:rsidRPr="00A3782D">
        <w:rPr>
          <w:i/>
          <w:noProof/>
          <w:color w:val="000000" w:themeColor="text1"/>
          <w:sz w:val="28"/>
          <w:szCs w:val="28"/>
        </w:rPr>
        <w:t>pun</w:t>
      </w:r>
      <w:r w:rsidR="0099697C" w:rsidRPr="00A3782D">
        <w:rPr>
          <w:i/>
          <w:noProof/>
          <w:color w:val="000000" w:themeColor="text1"/>
          <w:sz w:val="28"/>
          <w:szCs w:val="28"/>
        </w:rPr>
        <w:t>ë</w:t>
      </w:r>
      <w:r w:rsidR="003773F6" w:rsidRPr="00A3782D">
        <w:rPr>
          <w:i/>
          <w:noProof/>
          <w:color w:val="000000" w:themeColor="text1"/>
          <w:sz w:val="28"/>
          <w:szCs w:val="28"/>
        </w:rPr>
        <w:t>sin civil”, i ndryshuar, n</w:t>
      </w:r>
      <w:r w:rsidR="0099697C" w:rsidRPr="00A3782D">
        <w:rPr>
          <w:i/>
          <w:noProof/>
          <w:color w:val="000000" w:themeColor="text1"/>
          <w:sz w:val="28"/>
          <w:szCs w:val="28"/>
        </w:rPr>
        <w:t>ë</w:t>
      </w:r>
      <w:r w:rsidR="003773F6" w:rsidRPr="00A3782D">
        <w:rPr>
          <w:i/>
          <w:noProof/>
          <w:color w:val="000000" w:themeColor="text1"/>
          <w:sz w:val="28"/>
          <w:szCs w:val="28"/>
        </w:rPr>
        <w:t xml:space="preserve"> nenin 19 “Klasifikimi”, n</w:t>
      </w:r>
      <w:r w:rsidR="0099697C" w:rsidRPr="00A3782D">
        <w:rPr>
          <w:i/>
          <w:noProof/>
          <w:color w:val="000000" w:themeColor="text1"/>
          <w:sz w:val="28"/>
          <w:szCs w:val="28"/>
        </w:rPr>
        <w:t>ë</w:t>
      </w:r>
      <w:r w:rsidR="003773F6" w:rsidRPr="00A3782D">
        <w:rPr>
          <w:i/>
          <w:noProof/>
          <w:color w:val="000000" w:themeColor="text1"/>
          <w:sz w:val="28"/>
          <w:szCs w:val="28"/>
        </w:rPr>
        <w:t xml:space="preserve"> pik</w:t>
      </w:r>
      <w:r w:rsidR="0099697C" w:rsidRPr="00A3782D">
        <w:rPr>
          <w:i/>
          <w:noProof/>
          <w:color w:val="000000" w:themeColor="text1"/>
          <w:sz w:val="28"/>
          <w:szCs w:val="28"/>
        </w:rPr>
        <w:t>ë</w:t>
      </w:r>
      <w:r w:rsidR="003773F6" w:rsidRPr="00A3782D">
        <w:rPr>
          <w:i/>
          <w:noProof/>
          <w:color w:val="000000" w:themeColor="text1"/>
          <w:sz w:val="28"/>
          <w:szCs w:val="28"/>
        </w:rPr>
        <w:t>n 4 parashikon se n</w:t>
      </w:r>
      <w:proofErr w:type="spellStart"/>
      <w:r w:rsidR="003773F6" w:rsidRPr="00A3782D">
        <w:rPr>
          <w:i/>
          <w:sz w:val="28"/>
          <w:szCs w:val="28"/>
        </w:rPr>
        <w:t>ëpunës</w:t>
      </w:r>
      <w:proofErr w:type="spellEnd"/>
      <w:r w:rsidR="003773F6" w:rsidRPr="00A3782D">
        <w:rPr>
          <w:i/>
          <w:sz w:val="28"/>
          <w:szCs w:val="28"/>
        </w:rPr>
        <w:t xml:space="preserve"> civilë të kategorisë së lartë drejtuese j</w:t>
      </w:r>
      <w:r w:rsidR="00A3782D">
        <w:rPr>
          <w:i/>
          <w:sz w:val="28"/>
          <w:szCs w:val="28"/>
        </w:rPr>
        <w:t xml:space="preserve">anë </w:t>
      </w:r>
      <w:r w:rsidR="003773F6" w:rsidRPr="00A3782D">
        <w:rPr>
          <w:i/>
          <w:sz w:val="28"/>
          <w:szCs w:val="28"/>
        </w:rPr>
        <w:t>pozicione</w:t>
      </w:r>
      <w:r w:rsidR="00A3782D">
        <w:rPr>
          <w:i/>
          <w:sz w:val="28"/>
          <w:szCs w:val="28"/>
        </w:rPr>
        <w:t>t</w:t>
      </w:r>
      <w:r w:rsidR="003773F6" w:rsidRPr="00A3782D">
        <w:rPr>
          <w:i/>
          <w:sz w:val="28"/>
          <w:szCs w:val="28"/>
        </w:rPr>
        <w:t xml:space="preserve"> si sekretar i përgjithshëm; drejtor departamenti; drejtor drejtorie të përgjithshme dhe pozicionet e barasvlershme me tre të parat</w:t>
      </w:r>
      <w:r w:rsidR="00A3782D">
        <w:rPr>
          <w:i/>
          <w:sz w:val="28"/>
          <w:szCs w:val="28"/>
        </w:rPr>
        <w:t>)</w:t>
      </w:r>
      <w:r w:rsidR="003773F6" w:rsidRPr="00A3782D">
        <w:rPr>
          <w:sz w:val="28"/>
          <w:szCs w:val="28"/>
        </w:rPr>
        <w:t>;</w:t>
      </w:r>
      <w:r w:rsidR="003773F6" w:rsidRPr="00A3782D">
        <w:rPr>
          <w:noProof/>
          <w:color w:val="000000" w:themeColor="text1"/>
          <w:sz w:val="28"/>
          <w:szCs w:val="28"/>
        </w:rPr>
        <w:t xml:space="preserve"> </w:t>
      </w:r>
      <w:r w:rsidRPr="00A3782D">
        <w:rPr>
          <w:noProof/>
          <w:color w:val="000000" w:themeColor="text1"/>
          <w:sz w:val="28"/>
          <w:szCs w:val="28"/>
        </w:rPr>
        <w:t>apo në rolin e mesëm drejtues në Policinë e Shtetit</w:t>
      </w:r>
      <w:r w:rsidR="00467750" w:rsidRPr="00A3782D">
        <w:rPr>
          <w:noProof/>
          <w:color w:val="000000" w:themeColor="text1"/>
          <w:sz w:val="28"/>
          <w:szCs w:val="28"/>
        </w:rPr>
        <w:t xml:space="preserve"> </w:t>
      </w:r>
      <w:r w:rsidR="00467750" w:rsidRPr="00A3782D">
        <w:rPr>
          <w:i/>
          <w:noProof/>
          <w:color w:val="000000" w:themeColor="text1"/>
          <w:sz w:val="28"/>
          <w:szCs w:val="28"/>
        </w:rPr>
        <w:t>(referuar ligjit 108/2014 “P</w:t>
      </w:r>
      <w:r w:rsidR="0099697C" w:rsidRPr="00A3782D">
        <w:rPr>
          <w:i/>
          <w:noProof/>
          <w:color w:val="000000" w:themeColor="text1"/>
          <w:sz w:val="28"/>
          <w:szCs w:val="28"/>
        </w:rPr>
        <w:t>ë</w:t>
      </w:r>
      <w:r w:rsidR="00467750" w:rsidRPr="00A3782D">
        <w:rPr>
          <w:i/>
          <w:noProof/>
          <w:color w:val="000000" w:themeColor="text1"/>
          <w:sz w:val="28"/>
          <w:szCs w:val="28"/>
        </w:rPr>
        <w:t>r Policin</w:t>
      </w:r>
      <w:r w:rsidR="0099697C" w:rsidRPr="00A3782D">
        <w:rPr>
          <w:i/>
          <w:noProof/>
          <w:color w:val="000000" w:themeColor="text1"/>
          <w:sz w:val="28"/>
          <w:szCs w:val="28"/>
        </w:rPr>
        <w:t>ë</w:t>
      </w:r>
      <w:r w:rsidR="00467750" w:rsidRPr="00A3782D">
        <w:rPr>
          <w:i/>
          <w:noProof/>
          <w:color w:val="000000" w:themeColor="text1"/>
          <w:sz w:val="28"/>
          <w:szCs w:val="28"/>
        </w:rPr>
        <w:t xml:space="preserve"> e Shtetit” i ndryshuar, neni 50/1 “Hierarkia e menaxhimit policor”, shkronja c) paarashikon se n</w:t>
      </w:r>
      <w:r w:rsidR="0099697C" w:rsidRPr="00A3782D">
        <w:rPr>
          <w:i/>
          <w:noProof/>
          <w:color w:val="000000" w:themeColor="text1"/>
          <w:sz w:val="28"/>
          <w:szCs w:val="28"/>
        </w:rPr>
        <w:t>ë</w:t>
      </w:r>
      <w:r w:rsidR="00A3782D">
        <w:rPr>
          <w:i/>
          <w:noProof/>
          <w:color w:val="000000" w:themeColor="text1"/>
          <w:sz w:val="28"/>
          <w:szCs w:val="28"/>
        </w:rPr>
        <w:t xml:space="preserve"> roli</w:t>
      </w:r>
      <w:r w:rsidR="00467750" w:rsidRPr="00A3782D">
        <w:rPr>
          <w:i/>
          <w:noProof/>
          <w:color w:val="000000" w:themeColor="text1"/>
          <w:sz w:val="28"/>
          <w:szCs w:val="28"/>
        </w:rPr>
        <w:t>n e mes</w:t>
      </w:r>
      <w:r w:rsidR="0099697C" w:rsidRPr="00A3782D">
        <w:rPr>
          <w:i/>
          <w:noProof/>
          <w:color w:val="000000" w:themeColor="text1"/>
          <w:sz w:val="28"/>
          <w:szCs w:val="28"/>
        </w:rPr>
        <w:t>ë</w:t>
      </w:r>
      <w:r w:rsidR="00467750" w:rsidRPr="00A3782D">
        <w:rPr>
          <w:i/>
          <w:noProof/>
          <w:color w:val="000000" w:themeColor="text1"/>
          <w:sz w:val="28"/>
          <w:szCs w:val="28"/>
        </w:rPr>
        <w:t>m drejtu</w:t>
      </w:r>
      <w:r w:rsidR="00A3782D">
        <w:rPr>
          <w:i/>
          <w:noProof/>
          <w:color w:val="000000" w:themeColor="text1"/>
          <w:sz w:val="28"/>
          <w:szCs w:val="28"/>
        </w:rPr>
        <w:t xml:space="preserve">es, </w:t>
      </w:r>
      <w:r w:rsidR="00467750" w:rsidRPr="00A3782D">
        <w:rPr>
          <w:i/>
          <w:noProof/>
          <w:color w:val="000000" w:themeColor="text1"/>
          <w:sz w:val="28"/>
          <w:szCs w:val="28"/>
        </w:rPr>
        <w:t>p</w:t>
      </w:r>
      <w:r w:rsidR="0099697C" w:rsidRPr="00A3782D">
        <w:rPr>
          <w:i/>
          <w:noProof/>
          <w:color w:val="000000" w:themeColor="text1"/>
          <w:sz w:val="28"/>
          <w:szCs w:val="28"/>
        </w:rPr>
        <w:t>ë</w:t>
      </w:r>
      <w:r w:rsidR="00467750" w:rsidRPr="00A3782D">
        <w:rPr>
          <w:i/>
          <w:noProof/>
          <w:color w:val="000000" w:themeColor="text1"/>
          <w:sz w:val="28"/>
          <w:szCs w:val="28"/>
        </w:rPr>
        <w:t>rfshihen punonj</w:t>
      </w:r>
      <w:r w:rsidR="0099697C" w:rsidRPr="00A3782D">
        <w:rPr>
          <w:i/>
          <w:noProof/>
          <w:color w:val="000000" w:themeColor="text1"/>
          <w:sz w:val="28"/>
          <w:szCs w:val="28"/>
        </w:rPr>
        <w:t>ë</w:t>
      </w:r>
      <w:r w:rsidR="00467750" w:rsidRPr="00A3782D">
        <w:rPr>
          <w:i/>
          <w:noProof/>
          <w:color w:val="000000" w:themeColor="text1"/>
          <w:sz w:val="28"/>
          <w:szCs w:val="28"/>
        </w:rPr>
        <w:t>sit e policis</w:t>
      </w:r>
      <w:r w:rsidR="0099697C" w:rsidRPr="00A3782D">
        <w:rPr>
          <w:i/>
          <w:noProof/>
          <w:color w:val="000000" w:themeColor="text1"/>
          <w:sz w:val="28"/>
          <w:szCs w:val="28"/>
        </w:rPr>
        <w:t>ë</w:t>
      </w:r>
      <w:r w:rsidR="00467750" w:rsidRPr="00A3782D">
        <w:rPr>
          <w:i/>
          <w:noProof/>
          <w:color w:val="000000" w:themeColor="text1"/>
          <w:sz w:val="28"/>
          <w:szCs w:val="28"/>
        </w:rPr>
        <w:t xml:space="preserve"> q</w:t>
      </w:r>
      <w:r w:rsidR="0099697C" w:rsidRPr="00A3782D">
        <w:rPr>
          <w:i/>
          <w:noProof/>
          <w:color w:val="000000" w:themeColor="text1"/>
          <w:sz w:val="28"/>
          <w:szCs w:val="28"/>
        </w:rPr>
        <w:t>ë</w:t>
      </w:r>
      <w:r w:rsidR="00467750" w:rsidRPr="00A3782D">
        <w:rPr>
          <w:i/>
          <w:noProof/>
          <w:color w:val="000000" w:themeColor="text1"/>
          <w:sz w:val="28"/>
          <w:szCs w:val="28"/>
        </w:rPr>
        <w:t xml:space="preserve"> mbajn</w:t>
      </w:r>
      <w:r w:rsidR="0099697C" w:rsidRPr="00A3782D">
        <w:rPr>
          <w:i/>
          <w:noProof/>
          <w:color w:val="000000" w:themeColor="text1"/>
          <w:sz w:val="28"/>
          <w:szCs w:val="28"/>
        </w:rPr>
        <w:t>ë</w:t>
      </w:r>
      <w:r w:rsidR="00467750" w:rsidRPr="00A3782D">
        <w:rPr>
          <w:i/>
          <w:noProof/>
          <w:color w:val="000000" w:themeColor="text1"/>
          <w:sz w:val="28"/>
          <w:szCs w:val="28"/>
        </w:rPr>
        <w:t xml:space="preserve"> grad</w:t>
      </w:r>
      <w:r w:rsidR="0099697C" w:rsidRPr="00A3782D">
        <w:rPr>
          <w:i/>
          <w:noProof/>
          <w:color w:val="000000" w:themeColor="text1"/>
          <w:sz w:val="28"/>
          <w:szCs w:val="28"/>
        </w:rPr>
        <w:t>ë</w:t>
      </w:r>
      <w:r w:rsidR="00467750" w:rsidRPr="00A3782D">
        <w:rPr>
          <w:i/>
          <w:noProof/>
          <w:color w:val="000000" w:themeColor="text1"/>
          <w:sz w:val="28"/>
          <w:szCs w:val="28"/>
        </w:rPr>
        <w:t>n</w:t>
      </w:r>
      <w:r w:rsidR="00A3782D">
        <w:rPr>
          <w:i/>
          <w:noProof/>
          <w:color w:val="000000" w:themeColor="text1"/>
          <w:sz w:val="28"/>
          <w:szCs w:val="28"/>
        </w:rPr>
        <w:t xml:space="preserve"> </w:t>
      </w:r>
      <w:r w:rsidR="00467750" w:rsidRPr="00A3782D">
        <w:rPr>
          <w:rFonts w:eastAsiaTheme="minorHAnsi"/>
          <w:i/>
          <w:sz w:val="28"/>
          <w:szCs w:val="28"/>
          <w:lang w:val="en-US"/>
        </w:rPr>
        <w:t>“</w:t>
      </w:r>
      <w:proofErr w:type="spellStart"/>
      <w:r w:rsidR="00467750" w:rsidRPr="00A3782D">
        <w:rPr>
          <w:rFonts w:eastAsiaTheme="minorHAnsi"/>
          <w:i/>
          <w:sz w:val="28"/>
          <w:szCs w:val="28"/>
          <w:lang w:val="en-US"/>
        </w:rPr>
        <w:t>Drejtues</w:t>
      </w:r>
      <w:proofErr w:type="spellEnd"/>
      <w:r w:rsidR="00467750" w:rsidRPr="00A3782D">
        <w:rPr>
          <w:rFonts w:eastAsiaTheme="minorHAnsi"/>
          <w:i/>
          <w:sz w:val="28"/>
          <w:szCs w:val="28"/>
          <w:lang w:val="en-US"/>
        </w:rPr>
        <w:t>”</w:t>
      </w:r>
      <w:r w:rsidR="00A3782D">
        <w:rPr>
          <w:rFonts w:eastAsiaTheme="minorHAnsi"/>
          <w:i/>
          <w:sz w:val="28"/>
          <w:szCs w:val="28"/>
          <w:lang w:val="en-US"/>
        </w:rPr>
        <w:t xml:space="preserve"> </w:t>
      </w:r>
      <w:proofErr w:type="spellStart"/>
      <w:r w:rsidR="00467750" w:rsidRPr="00A3782D">
        <w:rPr>
          <w:rFonts w:eastAsiaTheme="minorHAnsi"/>
          <w:i/>
          <w:sz w:val="28"/>
          <w:szCs w:val="28"/>
          <w:lang w:val="en-US"/>
        </w:rPr>
        <w:t>dhe</w:t>
      </w:r>
      <w:proofErr w:type="spellEnd"/>
      <w:r w:rsidR="00467750" w:rsidRPr="00A3782D">
        <w:rPr>
          <w:rFonts w:eastAsiaTheme="minorHAnsi"/>
          <w:i/>
          <w:sz w:val="28"/>
          <w:szCs w:val="28"/>
          <w:lang w:val="en-US"/>
        </w:rPr>
        <w:t xml:space="preserve"> “</w:t>
      </w:r>
      <w:proofErr w:type="spellStart"/>
      <w:r w:rsidR="00467750" w:rsidRPr="00A3782D">
        <w:rPr>
          <w:rFonts w:eastAsiaTheme="minorHAnsi"/>
          <w:i/>
          <w:sz w:val="28"/>
          <w:szCs w:val="28"/>
          <w:lang w:val="en-US"/>
        </w:rPr>
        <w:t>Drejtues</w:t>
      </w:r>
      <w:proofErr w:type="spellEnd"/>
      <w:r w:rsidR="00467750" w:rsidRPr="00A3782D">
        <w:rPr>
          <w:rFonts w:eastAsiaTheme="minorHAnsi"/>
          <w:i/>
          <w:sz w:val="28"/>
          <w:szCs w:val="28"/>
          <w:lang w:val="en-US"/>
        </w:rPr>
        <w:t xml:space="preserve"> </w:t>
      </w:r>
      <w:proofErr w:type="spellStart"/>
      <w:r w:rsidR="00467750" w:rsidRPr="00A3782D">
        <w:rPr>
          <w:rFonts w:eastAsiaTheme="minorHAnsi"/>
          <w:i/>
          <w:sz w:val="28"/>
          <w:szCs w:val="28"/>
          <w:lang w:val="en-US"/>
        </w:rPr>
        <w:t>i</w:t>
      </w:r>
      <w:proofErr w:type="spellEnd"/>
      <w:r w:rsidR="00467750" w:rsidRPr="00A3782D">
        <w:rPr>
          <w:rFonts w:eastAsiaTheme="minorHAnsi"/>
          <w:i/>
          <w:sz w:val="28"/>
          <w:szCs w:val="28"/>
          <w:lang w:val="en-US"/>
        </w:rPr>
        <w:t xml:space="preserve"> </w:t>
      </w:r>
      <w:proofErr w:type="spellStart"/>
      <w:r w:rsidR="00467750" w:rsidRPr="00A3782D">
        <w:rPr>
          <w:rFonts w:eastAsiaTheme="minorHAnsi"/>
          <w:i/>
          <w:sz w:val="28"/>
          <w:szCs w:val="28"/>
          <w:lang w:val="en-US"/>
        </w:rPr>
        <w:t>parë</w:t>
      </w:r>
      <w:proofErr w:type="spellEnd"/>
      <w:r w:rsidR="00467750" w:rsidRPr="00A3782D">
        <w:rPr>
          <w:rFonts w:eastAsiaTheme="minorHAnsi"/>
          <w:i/>
          <w:sz w:val="28"/>
          <w:szCs w:val="28"/>
          <w:lang w:val="en-US"/>
        </w:rPr>
        <w:t xml:space="preserve">”, </w:t>
      </w:r>
      <w:proofErr w:type="spellStart"/>
      <w:r w:rsidR="00467750" w:rsidRPr="00A3782D">
        <w:rPr>
          <w:rFonts w:eastAsiaTheme="minorHAnsi"/>
          <w:i/>
          <w:sz w:val="28"/>
          <w:szCs w:val="28"/>
          <w:lang w:val="en-US"/>
        </w:rPr>
        <w:t>që</w:t>
      </w:r>
      <w:proofErr w:type="spellEnd"/>
      <w:r w:rsidR="00467750" w:rsidRPr="00A3782D">
        <w:rPr>
          <w:rFonts w:eastAsiaTheme="minorHAnsi"/>
          <w:i/>
          <w:sz w:val="28"/>
          <w:szCs w:val="28"/>
          <w:lang w:val="en-US"/>
        </w:rPr>
        <w:t xml:space="preserve"> </w:t>
      </w:r>
      <w:proofErr w:type="spellStart"/>
      <w:r w:rsidR="00467750" w:rsidRPr="00A3782D">
        <w:rPr>
          <w:rFonts w:eastAsiaTheme="minorHAnsi"/>
          <w:i/>
          <w:sz w:val="28"/>
          <w:szCs w:val="28"/>
          <w:lang w:val="en-US"/>
        </w:rPr>
        <w:t>përfaqësojnë</w:t>
      </w:r>
      <w:proofErr w:type="spellEnd"/>
      <w:r w:rsidR="00467750" w:rsidRPr="00A3782D">
        <w:rPr>
          <w:rFonts w:eastAsiaTheme="minorHAnsi"/>
          <w:i/>
          <w:sz w:val="28"/>
          <w:szCs w:val="28"/>
          <w:lang w:val="en-US"/>
        </w:rPr>
        <w:t xml:space="preserve"> </w:t>
      </w:r>
      <w:proofErr w:type="spellStart"/>
      <w:r w:rsidR="00467750" w:rsidRPr="00A3782D">
        <w:rPr>
          <w:rFonts w:eastAsiaTheme="minorHAnsi"/>
          <w:i/>
          <w:sz w:val="28"/>
          <w:szCs w:val="28"/>
          <w:lang w:val="en-US"/>
        </w:rPr>
        <w:t>nivelin</w:t>
      </w:r>
      <w:proofErr w:type="spellEnd"/>
      <w:r w:rsidR="00467750" w:rsidRPr="00A3782D">
        <w:rPr>
          <w:rFonts w:eastAsiaTheme="minorHAnsi"/>
          <w:i/>
          <w:sz w:val="28"/>
          <w:szCs w:val="28"/>
          <w:lang w:val="en-US"/>
        </w:rPr>
        <w:t xml:space="preserve"> e </w:t>
      </w:r>
      <w:proofErr w:type="spellStart"/>
      <w:r w:rsidR="00467750" w:rsidRPr="00A3782D">
        <w:rPr>
          <w:rFonts w:eastAsiaTheme="minorHAnsi"/>
          <w:i/>
          <w:sz w:val="28"/>
          <w:szCs w:val="28"/>
          <w:lang w:val="en-US"/>
        </w:rPr>
        <w:t>menaxhimit</w:t>
      </w:r>
      <w:proofErr w:type="spellEnd"/>
      <w:r w:rsidR="00467750" w:rsidRPr="00A3782D">
        <w:rPr>
          <w:rFonts w:eastAsiaTheme="minorHAnsi"/>
          <w:i/>
          <w:sz w:val="28"/>
          <w:szCs w:val="28"/>
          <w:lang w:val="en-US"/>
        </w:rPr>
        <w:t xml:space="preserve"> </w:t>
      </w:r>
      <w:proofErr w:type="spellStart"/>
      <w:r w:rsidR="00467750" w:rsidRPr="00A3782D">
        <w:rPr>
          <w:rFonts w:eastAsiaTheme="minorHAnsi"/>
          <w:i/>
          <w:sz w:val="28"/>
          <w:szCs w:val="28"/>
          <w:lang w:val="en-US"/>
        </w:rPr>
        <w:t>ekzekutiv</w:t>
      </w:r>
      <w:proofErr w:type="spellEnd"/>
      <w:r w:rsidR="00467750" w:rsidRPr="00A3782D">
        <w:rPr>
          <w:rFonts w:eastAsiaTheme="minorHAnsi"/>
          <w:i/>
          <w:sz w:val="28"/>
          <w:szCs w:val="28"/>
          <w:lang w:val="en-US"/>
        </w:rPr>
        <w:t xml:space="preserve"> </w:t>
      </w:r>
      <w:proofErr w:type="spellStart"/>
      <w:r w:rsidR="00467750" w:rsidRPr="00A3782D">
        <w:rPr>
          <w:rFonts w:eastAsiaTheme="minorHAnsi"/>
          <w:i/>
          <w:sz w:val="28"/>
          <w:szCs w:val="28"/>
          <w:lang w:val="en-US"/>
        </w:rPr>
        <w:t>qendror</w:t>
      </w:r>
      <w:proofErr w:type="spellEnd"/>
      <w:r w:rsidR="00467750" w:rsidRPr="00A3782D">
        <w:rPr>
          <w:rFonts w:eastAsiaTheme="minorHAnsi"/>
          <w:i/>
          <w:sz w:val="28"/>
          <w:szCs w:val="28"/>
          <w:lang w:val="en-US"/>
        </w:rPr>
        <w:t xml:space="preserve"> </w:t>
      </w:r>
      <w:proofErr w:type="spellStart"/>
      <w:r w:rsidR="00467750" w:rsidRPr="00A3782D">
        <w:rPr>
          <w:rFonts w:eastAsiaTheme="minorHAnsi"/>
          <w:i/>
          <w:sz w:val="28"/>
          <w:szCs w:val="28"/>
          <w:lang w:val="en-US"/>
        </w:rPr>
        <w:t>dhe</w:t>
      </w:r>
      <w:proofErr w:type="spellEnd"/>
      <w:r w:rsidR="00467750" w:rsidRPr="00A3782D">
        <w:rPr>
          <w:rFonts w:eastAsiaTheme="minorHAnsi"/>
          <w:i/>
          <w:sz w:val="28"/>
          <w:szCs w:val="28"/>
          <w:lang w:val="en-US"/>
        </w:rPr>
        <w:t>/</w:t>
      </w:r>
      <w:proofErr w:type="spellStart"/>
      <w:r w:rsidR="00467750" w:rsidRPr="00A3782D">
        <w:rPr>
          <w:rFonts w:eastAsiaTheme="minorHAnsi"/>
          <w:i/>
          <w:sz w:val="28"/>
          <w:szCs w:val="28"/>
          <w:lang w:val="en-US"/>
        </w:rPr>
        <w:t>ose</w:t>
      </w:r>
      <w:proofErr w:type="spellEnd"/>
      <w:r w:rsidR="00467750" w:rsidRPr="00A3782D">
        <w:rPr>
          <w:rFonts w:eastAsiaTheme="minorHAnsi"/>
          <w:i/>
          <w:sz w:val="28"/>
          <w:szCs w:val="28"/>
          <w:lang w:val="en-US"/>
        </w:rPr>
        <w:t xml:space="preserve"> vendor)</w:t>
      </w:r>
      <w:r w:rsidRPr="00A3782D">
        <w:rPr>
          <w:noProof/>
          <w:color w:val="000000" w:themeColor="text1"/>
          <w:sz w:val="28"/>
          <w:szCs w:val="28"/>
        </w:rPr>
        <w:t>;</w:t>
      </w:r>
    </w:p>
    <w:p w14:paraId="44CA7C39" w14:textId="4B248B83" w:rsidR="00D0648E" w:rsidRPr="00A3782D" w:rsidRDefault="00D0648E" w:rsidP="00B23603">
      <w:pPr>
        <w:autoSpaceDE w:val="0"/>
        <w:autoSpaceDN w:val="0"/>
        <w:adjustRightInd w:val="0"/>
        <w:spacing w:line="276" w:lineRule="auto"/>
        <w:contextualSpacing/>
        <w:jc w:val="both"/>
        <w:rPr>
          <w:color w:val="000000" w:themeColor="text1"/>
          <w:spacing w:val="-2"/>
          <w:sz w:val="28"/>
          <w:szCs w:val="28"/>
        </w:rPr>
      </w:pPr>
      <w:r w:rsidRPr="00A3782D">
        <w:rPr>
          <w:noProof/>
          <w:color w:val="000000" w:themeColor="text1"/>
          <w:sz w:val="28"/>
          <w:szCs w:val="28"/>
        </w:rPr>
        <w:t xml:space="preserve">2. </w:t>
      </w:r>
      <w:r w:rsidRPr="00A3782D">
        <w:rPr>
          <w:color w:val="000000" w:themeColor="text1"/>
          <w:spacing w:val="-2"/>
          <w:sz w:val="28"/>
          <w:szCs w:val="28"/>
        </w:rPr>
        <w:t>Nuk ka masa për shkelje të rënda disiplinore brenda 3 vjetëve të fundit.</w:t>
      </w:r>
    </w:p>
    <w:p w14:paraId="540904EB" w14:textId="77777777" w:rsidR="00D0648E" w:rsidRPr="00101977" w:rsidRDefault="00D0648E" w:rsidP="00B23603">
      <w:pPr>
        <w:autoSpaceDE w:val="0"/>
        <w:autoSpaceDN w:val="0"/>
        <w:adjustRightInd w:val="0"/>
        <w:spacing w:line="276" w:lineRule="auto"/>
        <w:contextualSpacing/>
        <w:jc w:val="both"/>
        <w:rPr>
          <w:color w:val="000000" w:themeColor="text1"/>
          <w:sz w:val="28"/>
          <w:szCs w:val="28"/>
        </w:rPr>
      </w:pPr>
    </w:p>
    <w:p w14:paraId="78E72D71" w14:textId="0096638F" w:rsidR="00EF0BD1" w:rsidRPr="00F04A8D" w:rsidRDefault="007D3333" w:rsidP="00B23603">
      <w:pPr>
        <w:autoSpaceDE w:val="0"/>
        <w:autoSpaceDN w:val="0"/>
        <w:adjustRightInd w:val="0"/>
        <w:spacing w:line="276" w:lineRule="auto"/>
        <w:jc w:val="both"/>
        <w:rPr>
          <w:b/>
          <w:color w:val="000000" w:themeColor="text1"/>
          <w:sz w:val="28"/>
          <w:szCs w:val="28"/>
        </w:rPr>
      </w:pPr>
      <w:r w:rsidRPr="00F04A8D">
        <w:rPr>
          <w:b/>
          <w:color w:val="000000" w:themeColor="text1"/>
          <w:sz w:val="28"/>
          <w:szCs w:val="28"/>
        </w:rPr>
        <w:t>Neni 4 p</w:t>
      </w:r>
      <w:r w:rsidR="001735AB">
        <w:rPr>
          <w:b/>
          <w:color w:val="000000" w:themeColor="text1"/>
          <w:sz w:val="28"/>
          <w:szCs w:val="28"/>
        </w:rPr>
        <w:t>ë</w:t>
      </w:r>
      <w:r w:rsidRPr="00F04A8D">
        <w:rPr>
          <w:b/>
          <w:color w:val="000000" w:themeColor="text1"/>
          <w:sz w:val="28"/>
          <w:szCs w:val="28"/>
        </w:rPr>
        <w:t>rcakton se:</w:t>
      </w:r>
    </w:p>
    <w:p w14:paraId="11ECA5A5" w14:textId="3E9B5B0C" w:rsidR="00EF0BD1" w:rsidRPr="00F04A8D" w:rsidRDefault="00EF0BD1" w:rsidP="00B23603">
      <w:pPr>
        <w:autoSpaceDE w:val="0"/>
        <w:autoSpaceDN w:val="0"/>
        <w:adjustRightInd w:val="0"/>
        <w:spacing w:line="276" w:lineRule="auto"/>
        <w:jc w:val="both"/>
        <w:rPr>
          <w:b/>
          <w:color w:val="000000" w:themeColor="text1"/>
          <w:sz w:val="28"/>
          <w:szCs w:val="28"/>
          <w:highlight w:val="lightGray"/>
        </w:rPr>
      </w:pPr>
    </w:p>
    <w:p w14:paraId="4022ABD2" w14:textId="77777777" w:rsidR="00F04A8D" w:rsidRPr="00F04A8D" w:rsidRDefault="00F04A8D" w:rsidP="00B23603">
      <w:pPr>
        <w:spacing w:line="276" w:lineRule="auto"/>
        <w:jc w:val="both"/>
        <w:rPr>
          <w:sz w:val="28"/>
          <w:szCs w:val="28"/>
        </w:rPr>
      </w:pPr>
      <w:r w:rsidRPr="00F04A8D">
        <w:rPr>
          <w:sz w:val="28"/>
          <w:szCs w:val="28"/>
        </w:rPr>
        <w:t>Në nenin 25 bëhen ndryshimet dhe shtesat si vijon:</w:t>
      </w:r>
    </w:p>
    <w:p w14:paraId="0D265B07" w14:textId="77777777" w:rsidR="00F04A8D" w:rsidRPr="00F04A8D" w:rsidRDefault="00F04A8D" w:rsidP="00B23603">
      <w:pPr>
        <w:spacing w:line="276" w:lineRule="auto"/>
        <w:jc w:val="both"/>
        <w:rPr>
          <w:b/>
          <w:sz w:val="28"/>
          <w:szCs w:val="28"/>
        </w:rPr>
      </w:pPr>
    </w:p>
    <w:p w14:paraId="137ED6D0" w14:textId="77777777" w:rsidR="00F04A8D" w:rsidRPr="00F04A8D" w:rsidRDefault="00F04A8D" w:rsidP="00B23603">
      <w:pPr>
        <w:pStyle w:val="ListParagraph"/>
        <w:numPr>
          <w:ilvl w:val="0"/>
          <w:numId w:val="43"/>
        </w:numPr>
        <w:spacing w:line="276" w:lineRule="auto"/>
        <w:ind w:left="360"/>
        <w:jc w:val="both"/>
        <w:rPr>
          <w:sz w:val="28"/>
          <w:szCs w:val="28"/>
        </w:rPr>
      </w:pPr>
      <w:r w:rsidRPr="00F04A8D">
        <w:rPr>
          <w:sz w:val="28"/>
          <w:szCs w:val="28"/>
        </w:rPr>
        <w:t>Në pikën 1, në shkronjën e), pikat “i”, “ii”, “iii”, “iv”, “v”, “vi”, riformulohen si vijon:</w:t>
      </w:r>
    </w:p>
    <w:p w14:paraId="0403B70B" w14:textId="77777777" w:rsidR="00F04A8D" w:rsidRPr="00F04A8D" w:rsidRDefault="00F04A8D" w:rsidP="00B23603">
      <w:pPr>
        <w:pStyle w:val="ListParagraph"/>
        <w:spacing w:line="276" w:lineRule="auto"/>
        <w:ind w:left="360"/>
        <w:jc w:val="both"/>
        <w:rPr>
          <w:sz w:val="28"/>
          <w:szCs w:val="28"/>
        </w:rPr>
      </w:pPr>
    </w:p>
    <w:p w14:paraId="1D91CD6E" w14:textId="765AB97B" w:rsidR="00F04A8D" w:rsidRPr="00F04A8D" w:rsidRDefault="00F04A8D" w:rsidP="00B23603">
      <w:pPr>
        <w:spacing w:line="276" w:lineRule="auto"/>
        <w:contextualSpacing/>
        <w:jc w:val="both"/>
        <w:rPr>
          <w:color w:val="000000"/>
          <w:sz w:val="28"/>
          <w:szCs w:val="28"/>
        </w:rPr>
      </w:pPr>
      <w:r w:rsidRPr="00F04A8D">
        <w:rPr>
          <w:color w:val="000000"/>
          <w:sz w:val="28"/>
          <w:szCs w:val="28"/>
        </w:rPr>
        <w:t xml:space="preserve">    i)   nga “Asistent zjarrfikës” në “Zjarrfikës”</w:t>
      </w:r>
      <w:r w:rsidRPr="00F04A8D">
        <w:rPr>
          <w:color w:val="000000"/>
          <w:sz w:val="28"/>
          <w:szCs w:val="28"/>
        </w:rPr>
        <w:tab/>
      </w:r>
      <w:r w:rsidR="00101977">
        <w:rPr>
          <w:color w:val="000000"/>
          <w:sz w:val="28"/>
          <w:szCs w:val="28"/>
        </w:rPr>
        <w:t xml:space="preserve">                               </w:t>
      </w:r>
      <w:r w:rsidR="00101977" w:rsidRPr="00F04A8D">
        <w:rPr>
          <w:color w:val="000000"/>
          <w:sz w:val="28"/>
          <w:szCs w:val="28"/>
        </w:rPr>
        <w:t>3 vite;</w:t>
      </w:r>
      <w:r w:rsidRPr="00F04A8D">
        <w:rPr>
          <w:color w:val="000000"/>
          <w:sz w:val="28"/>
          <w:szCs w:val="28"/>
        </w:rPr>
        <w:t xml:space="preserve">                                    </w:t>
      </w:r>
      <w:r w:rsidR="00101977">
        <w:rPr>
          <w:color w:val="000000"/>
          <w:sz w:val="28"/>
          <w:szCs w:val="28"/>
        </w:rPr>
        <w:t xml:space="preserve">           </w:t>
      </w:r>
    </w:p>
    <w:p w14:paraId="7D82C3C8" w14:textId="4D3D6226" w:rsidR="00F04A8D" w:rsidRPr="00F04A8D" w:rsidRDefault="00F04A8D" w:rsidP="00B23603">
      <w:pPr>
        <w:spacing w:line="276" w:lineRule="auto"/>
        <w:contextualSpacing/>
        <w:jc w:val="both"/>
        <w:rPr>
          <w:color w:val="000000"/>
          <w:sz w:val="28"/>
          <w:szCs w:val="28"/>
        </w:rPr>
      </w:pPr>
      <w:r w:rsidRPr="00F04A8D">
        <w:rPr>
          <w:color w:val="000000"/>
          <w:sz w:val="28"/>
          <w:szCs w:val="28"/>
        </w:rPr>
        <w:t xml:space="preserve">    ii)  nga “Zjarrfikës” në “Kryezjarrfikës”</w:t>
      </w:r>
      <w:r w:rsidRPr="00F04A8D">
        <w:rPr>
          <w:color w:val="000000"/>
          <w:sz w:val="28"/>
          <w:szCs w:val="28"/>
        </w:rPr>
        <w:tab/>
      </w:r>
      <w:r w:rsidRPr="00F04A8D">
        <w:rPr>
          <w:color w:val="000000"/>
          <w:sz w:val="28"/>
          <w:szCs w:val="28"/>
        </w:rPr>
        <w:tab/>
      </w:r>
      <w:r w:rsidR="00101977">
        <w:rPr>
          <w:color w:val="000000"/>
          <w:sz w:val="28"/>
          <w:szCs w:val="28"/>
        </w:rPr>
        <w:t xml:space="preserve">                               </w:t>
      </w:r>
      <w:r w:rsidR="00101977" w:rsidRPr="00F04A8D">
        <w:rPr>
          <w:color w:val="000000"/>
          <w:sz w:val="28"/>
          <w:szCs w:val="28"/>
        </w:rPr>
        <w:t>4 vite;</w:t>
      </w:r>
      <w:r w:rsidR="00101977">
        <w:rPr>
          <w:color w:val="000000"/>
          <w:sz w:val="28"/>
          <w:szCs w:val="28"/>
        </w:rPr>
        <w:tab/>
      </w:r>
    </w:p>
    <w:p w14:paraId="1C9DD328" w14:textId="1C2B727A" w:rsidR="00F04A8D" w:rsidRPr="00F04A8D" w:rsidRDefault="00F04A8D" w:rsidP="00B23603">
      <w:pPr>
        <w:spacing w:line="276" w:lineRule="auto"/>
        <w:contextualSpacing/>
        <w:jc w:val="both"/>
        <w:rPr>
          <w:color w:val="000000"/>
          <w:sz w:val="28"/>
          <w:szCs w:val="28"/>
        </w:rPr>
      </w:pPr>
      <w:r w:rsidRPr="00F04A8D">
        <w:rPr>
          <w:color w:val="000000"/>
          <w:sz w:val="28"/>
          <w:szCs w:val="28"/>
        </w:rPr>
        <w:t xml:space="preserve">    iii) nga “Inspektor zjarrfikës” në “Kryeinspektor zjarrfikës”</w:t>
      </w:r>
      <w:r w:rsidRPr="00F04A8D">
        <w:rPr>
          <w:color w:val="000000"/>
          <w:sz w:val="28"/>
          <w:szCs w:val="28"/>
        </w:rPr>
        <w:tab/>
        <w:t xml:space="preserve"> </w:t>
      </w:r>
      <w:r w:rsidRPr="00F04A8D">
        <w:rPr>
          <w:color w:val="000000"/>
          <w:sz w:val="28"/>
          <w:szCs w:val="28"/>
        </w:rPr>
        <w:tab/>
      </w:r>
      <w:r w:rsidR="00101977" w:rsidRPr="00F04A8D">
        <w:rPr>
          <w:color w:val="000000"/>
          <w:sz w:val="28"/>
          <w:szCs w:val="28"/>
        </w:rPr>
        <w:t>3 vite;</w:t>
      </w:r>
      <w:r w:rsidRPr="00F04A8D">
        <w:rPr>
          <w:color w:val="000000"/>
          <w:sz w:val="28"/>
          <w:szCs w:val="28"/>
        </w:rPr>
        <w:t xml:space="preserve">              </w:t>
      </w:r>
    </w:p>
    <w:p w14:paraId="6DBA76FA" w14:textId="4D79E977" w:rsidR="00F04A8D" w:rsidRPr="00F04A8D" w:rsidRDefault="00F04A8D" w:rsidP="00B23603">
      <w:pPr>
        <w:spacing w:line="276" w:lineRule="auto"/>
        <w:contextualSpacing/>
        <w:jc w:val="both"/>
        <w:rPr>
          <w:color w:val="000000"/>
          <w:sz w:val="28"/>
          <w:szCs w:val="28"/>
        </w:rPr>
      </w:pPr>
      <w:r w:rsidRPr="00F04A8D">
        <w:rPr>
          <w:color w:val="000000"/>
          <w:sz w:val="28"/>
          <w:szCs w:val="28"/>
        </w:rPr>
        <w:t xml:space="preserve">    iv) nga “Kryeinspektor zjarrfikës” në “Komisar zjarrfikës” </w:t>
      </w:r>
      <w:r w:rsidRPr="00F04A8D">
        <w:rPr>
          <w:color w:val="000000"/>
          <w:sz w:val="28"/>
          <w:szCs w:val="28"/>
        </w:rPr>
        <w:tab/>
        <w:t xml:space="preserve"> </w:t>
      </w:r>
      <w:r w:rsidRPr="00F04A8D">
        <w:rPr>
          <w:color w:val="000000"/>
          <w:sz w:val="28"/>
          <w:szCs w:val="28"/>
        </w:rPr>
        <w:tab/>
      </w:r>
      <w:r w:rsidR="00101977" w:rsidRPr="00F04A8D">
        <w:rPr>
          <w:color w:val="000000"/>
          <w:sz w:val="28"/>
          <w:szCs w:val="28"/>
        </w:rPr>
        <w:t>4 vite;</w:t>
      </w:r>
      <w:r w:rsidRPr="00F04A8D">
        <w:rPr>
          <w:color w:val="000000"/>
          <w:sz w:val="28"/>
          <w:szCs w:val="28"/>
        </w:rPr>
        <w:t xml:space="preserve">              </w:t>
      </w:r>
    </w:p>
    <w:p w14:paraId="25733FAC" w14:textId="410C9B8D" w:rsidR="00F04A8D" w:rsidRPr="00F04A8D" w:rsidRDefault="00F04A8D" w:rsidP="00B23603">
      <w:pPr>
        <w:spacing w:line="276" w:lineRule="auto"/>
        <w:contextualSpacing/>
        <w:jc w:val="both"/>
        <w:rPr>
          <w:color w:val="000000"/>
          <w:sz w:val="28"/>
          <w:szCs w:val="28"/>
        </w:rPr>
      </w:pPr>
      <w:r w:rsidRPr="00F04A8D">
        <w:rPr>
          <w:color w:val="000000"/>
          <w:sz w:val="28"/>
          <w:szCs w:val="28"/>
        </w:rPr>
        <w:t xml:space="preserve">    v)  nga “Komisar zjarrfikës” në “Drejtues zjarrfikës”</w:t>
      </w:r>
      <w:r w:rsidRPr="00F04A8D">
        <w:rPr>
          <w:color w:val="000000"/>
          <w:sz w:val="28"/>
          <w:szCs w:val="28"/>
        </w:rPr>
        <w:tab/>
      </w:r>
      <w:r w:rsidRPr="00F04A8D">
        <w:rPr>
          <w:color w:val="000000"/>
          <w:sz w:val="28"/>
          <w:szCs w:val="28"/>
        </w:rPr>
        <w:tab/>
        <w:t xml:space="preserve"> </w:t>
      </w:r>
      <w:r w:rsidRPr="00F04A8D">
        <w:rPr>
          <w:color w:val="000000"/>
          <w:sz w:val="28"/>
          <w:szCs w:val="28"/>
        </w:rPr>
        <w:tab/>
      </w:r>
      <w:r w:rsidR="00101977" w:rsidRPr="00F04A8D">
        <w:rPr>
          <w:color w:val="000000"/>
          <w:sz w:val="28"/>
          <w:szCs w:val="28"/>
        </w:rPr>
        <w:t>4 vite;</w:t>
      </w:r>
      <w:r w:rsidRPr="00F04A8D">
        <w:rPr>
          <w:color w:val="000000"/>
          <w:sz w:val="28"/>
          <w:szCs w:val="28"/>
        </w:rPr>
        <w:t xml:space="preserve">              </w:t>
      </w:r>
    </w:p>
    <w:p w14:paraId="515E5DDC" w14:textId="1D15B6ED" w:rsidR="00F04A8D" w:rsidRPr="00F04A8D" w:rsidRDefault="00F04A8D" w:rsidP="00B23603">
      <w:pPr>
        <w:spacing w:line="276" w:lineRule="auto"/>
        <w:contextualSpacing/>
        <w:jc w:val="both"/>
        <w:rPr>
          <w:color w:val="000000"/>
          <w:sz w:val="28"/>
          <w:szCs w:val="28"/>
        </w:rPr>
      </w:pPr>
      <w:r w:rsidRPr="00F04A8D">
        <w:rPr>
          <w:color w:val="000000"/>
          <w:sz w:val="28"/>
          <w:szCs w:val="28"/>
        </w:rPr>
        <w:t xml:space="preserve">    vi) nga “Drejtues zjarrfikës” në “Drejtues i parë zjarrfikës”</w:t>
      </w:r>
      <w:r w:rsidRPr="00F04A8D">
        <w:rPr>
          <w:color w:val="000000"/>
          <w:sz w:val="28"/>
          <w:szCs w:val="28"/>
        </w:rPr>
        <w:tab/>
        <w:t xml:space="preserve"> </w:t>
      </w:r>
      <w:r w:rsidRPr="00F04A8D">
        <w:rPr>
          <w:color w:val="000000"/>
          <w:sz w:val="28"/>
          <w:szCs w:val="28"/>
        </w:rPr>
        <w:tab/>
      </w:r>
      <w:r w:rsidR="00101977" w:rsidRPr="00F04A8D">
        <w:rPr>
          <w:color w:val="000000"/>
          <w:sz w:val="28"/>
          <w:szCs w:val="28"/>
        </w:rPr>
        <w:t>3 vite.</w:t>
      </w:r>
      <w:r w:rsidRPr="00F04A8D">
        <w:rPr>
          <w:color w:val="000000"/>
          <w:sz w:val="28"/>
          <w:szCs w:val="28"/>
        </w:rPr>
        <w:t xml:space="preserve">              </w:t>
      </w:r>
    </w:p>
    <w:p w14:paraId="2C43997D" w14:textId="77777777" w:rsidR="00F04A8D" w:rsidRPr="00F04A8D" w:rsidRDefault="00F04A8D" w:rsidP="00B23603">
      <w:pPr>
        <w:spacing w:line="276" w:lineRule="auto"/>
        <w:contextualSpacing/>
        <w:jc w:val="both"/>
        <w:rPr>
          <w:color w:val="000000"/>
          <w:sz w:val="28"/>
          <w:szCs w:val="28"/>
        </w:rPr>
      </w:pPr>
      <w:bookmarkStart w:id="1" w:name="_Hlk121213745"/>
    </w:p>
    <w:p w14:paraId="38641EB6" w14:textId="77777777" w:rsidR="00F04A8D" w:rsidRPr="00F04A8D" w:rsidRDefault="00F04A8D" w:rsidP="00B23603">
      <w:pPr>
        <w:pStyle w:val="ListParagraph"/>
        <w:numPr>
          <w:ilvl w:val="0"/>
          <w:numId w:val="43"/>
        </w:numPr>
        <w:spacing w:line="276" w:lineRule="auto"/>
        <w:ind w:left="360"/>
        <w:jc w:val="both"/>
        <w:rPr>
          <w:sz w:val="28"/>
          <w:szCs w:val="28"/>
        </w:rPr>
      </w:pPr>
      <w:r w:rsidRPr="00F04A8D">
        <w:rPr>
          <w:sz w:val="28"/>
          <w:szCs w:val="28"/>
        </w:rPr>
        <w:t>Shtohet pika 4 si vijon:</w:t>
      </w:r>
    </w:p>
    <w:p w14:paraId="73FAFED6" w14:textId="77777777" w:rsidR="00F04A8D" w:rsidRPr="00F04A8D" w:rsidRDefault="00F04A8D" w:rsidP="00B23603">
      <w:pPr>
        <w:pStyle w:val="ListParagraph"/>
        <w:spacing w:line="276" w:lineRule="auto"/>
        <w:ind w:left="360"/>
        <w:jc w:val="both"/>
        <w:rPr>
          <w:sz w:val="28"/>
          <w:szCs w:val="28"/>
        </w:rPr>
      </w:pPr>
    </w:p>
    <w:p w14:paraId="7F0F45F5" w14:textId="3BFDAFDB" w:rsidR="00F04A8D" w:rsidRPr="00F04A8D" w:rsidRDefault="00F04A8D" w:rsidP="00B23603">
      <w:pPr>
        <w:spacing w:line="276" w:lineRule="auto"/>
        <w:ind w:left="360" w:hanging="360"/>
        <w:contextualSpacing/>
        <w:jc w:val="both"/>
        <w:rPr>
          <w:sz w:val="28"/>
          <w:szCs w:val="28"/>
        </w:rPr>
      </w:pPr>
      <w:r w:rsidRPr="00F04A8D">
        <w:rPr>
          <w:sz w:val="28"/>
          <w:szCs w:val="28"/>
        </w:rPr>
        <w:t xml:space="preserve">     “4. Punonjësi</w:t>
      </w:r>
      <w:r w:rsidR="004B5733">
        <w:rPr>
          <w:sz w:val="28"/>
          <w:szCs w:val="28"/>
        </w:rPr>
        <w:t>t</w:t>
      </w:r>
      <w:r w:rsidRPr="00F04A8D">
        <w:rPr>
          <w:sz w:val="28"/>
          <w:szCs w:val="28"/>
        </w:rPr>
        <w:t xml:space="preserve"> që ka punuar në strukturat operacionale të Forcave të Armatos</w:t>
      </w:r>
      <w:r w:rsidR="004B5733">
        <w:rPr>
          <w:sz w:val="28"/>
          <w:szCs w:val="28"/>
        </w:rPr>
        <w:t>ura dhe të Policisë së Shtetit i</w:t>
      </w:r>
      <w:r w:rsidRPr="00F04A8D">
        <w:rPr>
          <w:sz w:val="28"/>
          <w:szCs w:val="28"/>
        </w:rPr>
        <w:t xml:space="preserve"> njihet vjetërsia e shërbimit në këto struktura për efekt gradimi”.</w:t>
      </w:r>
    </w:p>
    <w:bookmarkEnd w:id="1"/>
    <w:p w14:paraId="6900A65C" w14:textId="54383426" w:rsidR="00EF0BD1" w:rsidRDefault="00EF0BD1" w:rsidP="00B23603">
      <w:pPr>
        <w:autoSpaceDE w:val="0"/>
        <w:autoSpaceDN w:val="0"/>
        <w:adjustRightInd w:val="0"/>
        <w:spacing w:line="276" w:lineRule="auto"/>
        <w:jc w:val="both"/>
        <w:rPr>
          <w:b/>
          <w:color w:val="000000" w:themeColor="text1"/>
          <w:sz w:val="28"/>
          <w:szCs w:val="28"/>
          <w:highlight w:val="lightGray"/>
        </w:rPr>
      </w:pPr>
    </w:p>
    <w:p w14:paraId="56FF3648" w14:textId="46ED8C79" w:rsidR="00790DF7" w:rsidRPr="00F04A8D" w:rsidRDefault="00790DF7" w:rsidP="00790DF7">
      <w:pPr>
        <w:spacing w:line="276" w:lineRule="auto"/>
        <w:contextualSpacing/>
        <w:jc w:val="both"/>
        <w:rPr>
          <w:color w:val="000000" w:themeColor="text1"/>
          <w:sz w:val="28"/>
          <w:szCs w:val="28"/>
        </w:rPr>
      </w:pPr>
      <w:r w:rsidRPr="00F04A8D">
        <w:rPr>
          <w:color w:val="000000" w:themeColor="text1"/>
          <w:sz w:val="28"/>
          <w:szCs w:val="28"/>
        </w:rPr>
        <w:t>Pra</w:t>
      </w:r>
      <w:r w:rsidR="00347A4A">
        <w:rPr>
          <w:color w:val="000000" w:themeColor="text1"/>
          <w:sz w:val="28"/>
          <w:szCs w:val="28"/>
        </w:rPr>
        <w:t>,</w:t>
      </w:r>
      <w:r w:rsidRPr="00F04A8D">
        <w:rPr>
          <w:color w:val="000000" w:themeColor="text1"/>
          <w:sz w:val="28"/>
          <w:szCs w:val="28"/>
        </w:rPr>
        <w:t xml:space="preserve"> ndryshimet konsistojnë në uljen e viteve të qëndrimit në gradë, për tu dhënë më shumë mundësi punonjësve të të gjitha niveleve të rriten në karrierë dhe të promovohen në detyrë, brenda strukturës si në nivel vendor apo qendror.</w:t>
      </w:r>
    </w:p>
    <w:p w14:paraId="155E2006" w14:textId="408AA330" w:rsidR="00790DF7" w:rsidRPr="00F04A8D" w:rsidRDefault="00790DF7" w:rsidP="00B23603">
      <w:pPr>
        <w:autoSpaceDE w:val="0"/>
        <w:autoSpaceDN w:val="0"/>
        <w:adjustRightInd w:val="0"/>
        <w:spacing w:line="276" w:lineRule="auto"/>
        <w:jc w:val="both"/>
        <w:rPr>
          <w:b/>
          <w:color w:val="000000" w:themeColor="text1"/>
          <w:sz w:val="28"/>
          <w:szCs w:val="28"/>
          <w:highlight w:val="lightGray"/>
        </w:rPr>
      </w:pPr>
    </w:p>
    <w:p w14:paraId="001713F6" w14:textId="5F8B96AD" w:rsidR="00F04A8D" w:rsidRPr="00F04A8D" w:rsidRDefault="00F04A8D" w:rsidP="00B23603">
      <w:pPr>
        <w:autoSpaceDE w:val="0"/>
        <w:autoSpaceDN w:val="0"/>
        <w:adjustRightInd w:val="0"/>
        <w:spacing w:line="276" w:lineRule="auto"/>
        <w:jc w:val="both"/>
        <w:rPr>
          <w:b/>
          <w:color w:val="000000" w:themeColor="text1"/>
          <w:sz w:val="28"/>
          <w:szCs w:val="28"/>
        </w:rPr>
      </w:pPr>
      <w:r w:rsidRPr="00F04A8D">
        <w:rPr>
          <w:b/>
          <w:color w:val="000000" w:themeColor="text1"/>
          <w:sz w:val="28"/>
          <w:szCs w:val="28"/>
        </w:rPr>
        <w:t>Neni 5 p</w:t>
      </w:r>
      <w:r w:rsidR="001735AB">
        <w:rPr>
          <w:b/>
          <w:color w:val="000000" w:themeColor="text1"/>
          <w:sz w:val="28"/>
          <w:szCs w:val="28"/>
        </w:rPr>
        <w:t>ë</w:t>
      </w:r>
      <w:r w:rsidRPr="00F04A8D">
        <w:rPr>
          <w:b/>
          <w:color w:val="000000" w:themeColor="text1"/>
          <w:sz w:val="28"/>
          <w:szCs w:val="28"/>
        </w:rPr>
        <w:t>rcakton se:</w:t>
      </w:r>
    </w:p>
    <w:p w14:paraId="32C09291" w14:textId="5C28C2CC" w:rsidR="00EF0BD1" w:rsidRPr="00F04A8D" w:rsidRDefault="00EF0BD1" w:rsidP="00B23603">
      <w:pPr>
        <w:autoSpaceDE w:val="0"/>
        <w:autoSpaceDN w:val="0"/>
        <w:adjustRightInd w:val="0"/>
        <w:spacing w:line="276" w:lineRule="auto"/>
        <w:jc w:val="both"/>
        <w:rPr>
          <w:b/>
          <w:color w:val="000000" w:themeColor="text1"/>
          <w:sz w:val="28"/>
          <w:szCs w:val="28"/>
          <w:highlight w:val="lightGray"/>
        </w:rPr>
      </w:pPr>
    </w:p>
    <w:p w14:paraId="5B361C77" w14:textId="77777777" w:rsidR="00F04A8D" w:rsidRPr="00F04A8D" w:rsidRDefault="00F04A8D" w:rsidP="00B23603">
      <w:pPr>
        <w:spacing w:line="276" w:lineRule="auto"/>
        <w:jc w:val="both"/>
        <w:rPr>
          <w:color w:val="000000"/>
          <w:sz w:val="28"/>
          <w:szCs w:val="28"/>
        </w:rPr>
      </w:pPr>
      <w:r w:rsidRPr="00F04A8D">
        <w:rPr>
          <w:color w:val="000000"/>
          <w:sz w:val="28"/>
          <w:szCs w:val="28"/>
        </w:rPr>
        <w:t xml:space="preserve">Në nenin 41, pika 1 ndryshon si vijon: </w:t>
      </w:r>
    </w:p>
    <w:p w14:paraId="45EEEA81" w14:textId="77777777" w:rsidR="00F04A8D" w:rsidRPr="00F04A8D" w:rsidRDefault="00F04A8D" w:rsidP="00B23603">
      <w:pPr>
        <w:spacing w:line="276" w:lineRule="auto"/>
        <w:jc w:val="both"/>
        <w:rPr>
          <w:color w:val="000000"/>
          <w:sz w:val="28"/>
          <w:szCs w:val="28"/>
        </w:rPr>
      </w:pPr>
    </w:p>
    <w:p w14:paraId="79A73891" w14:textId="77777777" w:rsidR="00F04A8D" w:rsidRPr="00F04A8D" w:rsidRDefault="00F04A8D" w:rsidP="00B23603">
      <w:pPr>
        <w:spacing w:line="276" w:lineRule="auto"/>
        <w:jc w:val="both"/>
        <w:rPr>
          <w:sz w:val="28"/>
          <w:szCs w:val="28"/>
        </w:rPr>
      </w:pPr>
      <w:r w:rsidRPr="00F04A8D">
        <w:rPr>
          <w:sz w:val="28"/>
          <w:szCs w:val="28"/>
        </w:rPr>
        <w:t xml:space="preserve">“1. Shërbimi vendor i MZSH-së në bashkëpunim me strukturën përgjegjëse për urbanistikën në bashki miraton projektin e mbrojtjes nga zjarri dhe shpëtimin që shoqëron dokumentacionin tekniko-ligjor të lejeve të zhvillimit e lejeve të ndërtimit në përputhje me këtë ligj dhe legjislacionin për planifikimin dhe zhvillimin e territorit, nëpërmjet një komisioni të posaçëm. </w:t>
      </w:r>
    </w:p>
    <w:p w14:paraId="1F320D7C" w14:textId="41273414" w:rsidR="00F04A8D" w:rsidRPr="00F04A8D" w:rsidRDefault="00F04A8D" w:rsidP="00B23603">
      <w:pPr>
        <w:spacing w:line="276" w:lineRule="auto"/>
        <w:jc w:val="both"/>
        <w:rPr>
          <w:sz w:val="28"/>
          <w:szCs w:val="28"/>
        </w:rPr>
      </w:pPr>
      <w:r w:rsidRPr="00F04A8D">
        <w:rPr>
          <w:sz w:val="28"/>
          <w:szCs w:val="28"/>
        </w:rPr>
        <w:t>Komisioni ngrihet me urdhër të kryetarit të bashkisë dhe ka në përbërje anëtarë nga shërbimi vendor i MZSH-së, të nivelit të mesëm dhe punonjës të strukturës përgjegjëse për urbanistikën</w:t>
      </w:r>
      <w:r w:rsidR="00404AD6">
        <w:rPr>
          <w:sz w:val="28"/>
          <w:szCs w:val="28"/>
        </w:rPr>
        <w:t>”</w:t>
      </w:r>
      <w:r w:rsidRPr="00F04A8D">
        <w:rPr>
          <w:sz w:val="28"/>
          <w:szCs w:val="28"/>
        </w:rPr>
        <w:t>.</w:t>
      </w:r>
    </w:p>
    <w:p w14:paraId="22C5E4C0" w14:textId="7D0238F2" w:rsidR="00F04A8D" w:rsidRDefault="00F04A8D" w:rsidP="00B23603">
      <w:pPr>
        <w:autoSpaceDE w:val="0"/>
        <w:autoSpaceDN w:val="0"/>
        <w:adjustRightInd w:val="0"/>
        <w:spacing w:line="276" w:lineRule="auto"/>
        <w:jc w:val="both"/>
        <w:rPr>
          <w:b/>
          <w:color w:val="000000" w:themeColor="text1"/>
          <w:sz w:val="28"/>
          <w:szCs w:val="28"/>
          <w:highlight w:val="lightGray"/>
        </w:rPr>
      </w:pPr>
    </w:p>
    <w:p w14:paraId="594F905A" w14:textId="4F35F9B5" w:rsidR="000B39F5" w:rsidRPr="000B39F5" w:rsidRDefault="000B39F5" w:rsidP="000B39F5">
      <w:pPr>
        <w:autoSpaceDE w:val="0"/>
        <w:autoSpaceDN w:val="0"/>
        <w:adjustRightInd w:val="0"/>
        <w:jc w:val="both"/>
        <w:rPr>
          <w:rFonts w:ascii="TimesNewRomanPSMT" w:eastAsiaTheme="minorHAnsi" w:hAnsi="TimesNewRomanPSMT" w:cs="TimesNewRomanPSMT"/>
          <w:sz w:val="28"/>
          <w:szCs w:val="22"/>
          <w:lang w:val="en-US"/>
        </w:rPr>
      </w:pPr>
      <w:r>
        <w:rPr>
          <w:color w:val="000000" w:themeColor="text1"/>
          <w:sz w:val="28"/>
          <w:szCs w:val="28"/>
        </w:rPr>
        <w:t>Ky p</w:t>
      </w:r>
      <w:r w:rsidR="00752A00">
        <w:rPr>
          <w:color w:val="000000" w:themeColor="text1"/>
          <w:sz w:val="28"/>
          <w:szCs w:val="28"/>
        </w:rPr>
        <w:t>ë</w:t>
      </w:r>
      <w:r>
        <w:rPr>
          <w:color w:val="000000" w:themeColor="text1"/>
          <w:sz w:val="28"/>
          <w:szCs w:val="28"/>
        </w:rPr>
        <w:t xml:space="preserve">rcaktim </w:t>
      </w:r>
      <w:r w:rsidR="00752A00">
        <w:rPr>
          <w:color w:val="000000" w:themeColor="text1"/>
          <w:sz w:val="28"/>
          <w:szCs w:val="28"/>
        </w:rPr>
        <w:t>ë</w:t>
      </w:r>
      <w:r>
        <w:rPr>
          <w:color w:val="000000" w:themeColor="text1"/>
          <w:sz w:val="28"/>
          <w:szCs w:val="28"/>
        </w:rPr>
        <w:t>sht</w:t>
      </w:r>
      <w:r w:rsidR="00752A00">
        <w:rPr>
          <w:color w:val="000000" w:themeColor="text1"/>
          <w:sz w:val="28"/>
          <w:szCs w:val="28"/>
        </w:rPr>
        <w:t>ë</w:t>
      </w:r>
      <w:r>
        <w:rPr>
          <w:color w:val="000000" w:themeColor="text1"/>
          <w:sz w:val="28"/>
          <w:szCs w:val="28"/>
        </w:rPr>
        <w:t xml:space="preserve"> parashikuar me q</w:t>
      </w:r>
      <w:r w:rsidR="00752A00">
        <w:rPr>
          <w:color w:val="000000" w:themeColor="text1"/>
          <w:sz w:val="28"/>
          <w:szCs w:val="28"/>
        </w:rPr>
        <w:t>ë</w:t>
      </w:r>
      <w:r>
        <w:rPr>
          <w:color w:val="000000" w:themeColor="text1"/>
          <w:sz w:val="28"/>
          <w:szCs w:val="28"/>
        </w:rPr>
        <w:t>llim garantimin e transparenc</w:t>
      </w:r>
      <w:r w:rsidR="00752A00">
        <w:rPr>
          <w:color w:val="000000" w:themeColor="text1"/>
          <w:sz w:val="28"/>
          <w:szCs w:val="28"/>
        </w:rPr>
        <w:t>ë</w:t>
      </w:r>
      <w:r>
        <w:rPr>
          <w:color w:val="000000" w:themeColor="text1"/>
          <w:sz w:val="28"/>
          <w:szCs w:val="28"/>
        </w:rPr>
        <w:t>s dhe integritetit t</w:t>
      </w:r>
      <w:r w:rsidR="00752A00">
        <w:rPr>
          <w:color w:val="000000" w:themeColor="text1"/>
          <w:sz w:val="28"/>
          <w:szCs w:val="28"/>
        </w:rPr>
        <w:t>ë</w:t>
      </w:r>
      <w:r>
        <w:rPr>
          <w:color w:val="000000" w:themeColor="text1"/>
          <w:sz w:val="28"/>
          <w:szCs w:val="28"/>
        </w:rPr>
        <w:t xml:space="preserve"> vendimmarrjes s</w:t>
      </w:r>
      <w:r w:rsidR="00752A00">
        <w:rPr>
          <w:color w:val="000000" w:themeColor="text1"/>
          <w:sz w:val="28"/>
          <w:szCs w:val="28"/>
        </w:rPr>
        <w:t>ë</w:t>
      </w:r>
      <w:r>
        <w:rPr>
          <w:color w:val="000000" w:themeColor="text1"/>
          <w:sz w:val="28"/>
          <w:szCs w:val="28"/>
        </w:rPr>
        <w:t xml:space="preserve"> sh</w:t>
      </w:r>
      <w:r w:rsidR="00752A00">
        <w:rPr>
          <w:color w:val="000000" w:themeColor="text1"/>
          <w:sz w:val="28"/>
          <w:szCs w:val="28"/>
        </w:rPr>
        <w:t>ë</w:t>
      </w:r>
      <w:r>
        <w:rPr>
          <w:color w:val="000000" w:themeColor="text1"/>
          <w:sz w:val="28"/>
          <w:szCs w:val="28"/>
        </w:rPr>
        <w:t>rbimit vendor t</w:t>
      </w:r>
      <w:r w:rsidR="00752A00">
        <w:rPr>
          <w:color w:val="000000" w:themeColor="text1"/>
          <w:sz w:val="28"/>
          <w:szCs w:val="28"/>
        </w:rPr>
        <w:t>ë</w:t>
      </w:r>
      <w:r>
        <w:rPr>
          <w:color w:val="000000" w:themeColor="text1"/>
          <w:sz w:val="28"/>
          <w:szCs w:val="28"/>
        </w:rPr>
        <w:t xml:space="preserve"> MZSH-s</w:t>
      </w:r>
      <w:r w:rsidR="00752A00">
        <w:rPr>
          <w:color w:val="000000" w:themeColor="text1"/>
          <w:sz w:val="28"/>
          <w:szCs w:val="28"/>
        </w:rPr>
        <w:t>ë</w:t>
      </w:r>
      <w:r w:rsidR="0043529C">
        <w:rPr>
          <w:color w:val="000000" w:themeColor="text1"/>
          <w:sz w:val="28"/>
          <w:szCs w:val="28"/>
        </w:rPr>
        <w:t xml:space="preserve"> mbi miratimin e projektit t</w:t>
      </w:r>
      <w:r w:rsidR="00752A00">
        <w:rPr>
          <w:color w:val="000000" w:themeColor="text1"/>
          <w:sz w:val="28"/>
          <w:szCs w:val="28"/>
        </w:rPr>
        <w:t>ë</w:t>
      </w:r>
      <w:r w:rsidR="0043529C">
        <w:rPr>
          <w:color w:val="000000" w:themeColor="text1"/>
          <w:sz w:val="28"/>
          <w:szCs w:val="28"/>
        </w:rPr>
        <w:t xml:space="preserve"> mbrojtjes nga zjarri dhe shp</w:t>
      </w:r>
      <w:r w:rsidR="00752A00">
        <w:rPr>
          <w:color w:val="000000" w:themeColor="text1"/>
          <w:sz w:val="28"/>
          <w:szCs w:val="28"/>
        </w:rPr>
        <w:t>ë</w:t>
      </w:r>
      <w:r w:rsidR="0043529C">
        <w:rPr>
          <w:color w:val="000000" w:themeColor="text1"/>
          <w:sz w:val="28"/>
          <w:szCs w:val="28"/>
        </w:rPr>
        <w:t>timin,</w:t>
      </w:r>
      <w:r>
        <w:rPr>
          <w:color w:val="000000" w:themeColor="text1"/>
          <w:sz w:val="28"/>
          <w:szCs w:val="28"/>
        </w:rPr>
        <w:t xml:space="preserve"> </w:t>
      </w:r>
      <w:r w:rsidRPr="00F04A8D">
        <w:rPr>
          <w:sz w:val="28"/>
          <w:szCs w:val="28"/>
        </w:rPr>
        <w:t>në bashkëpunim me strukturën përgjegjëse për urbanistikën në bashki</w:t>
      </w:r>
      <w:r>
        <w:rPr>
          <w:sz w:val="28"/>
          <w:szCs w:val="28"/>
        </w:rPr>
        <w:t>, n</w:t>
      </w:r>
      <w:r w:rsidR="00752A00">
        <w:rPr>
          <w:sz w:val="28"/>
          <w:szCs w:val="28"/>
        </w:rPr>
        <w:t>ë</w:t>
      </w:r>
      <w:r>
        <w:rPr>
          <w:sz w:val="28"/>
          <w:szCs w:val="28"/>
        </w:rPr>
        <w:t xml:space="preserve"> mb</w:t>
      </w:r>
      <w:r w:rsidR="00752A00">
        <w:rPr>
          <w:sz w:val="28"/>
          <w:szCs w:val="28"/>
        </w:rPr>
        <w:t>ë</w:t>
      </w:r>
      <w:r>
        <w:rPr>
          <w:sz w:val="28"/>
          <w:szCs w:val="28"/>
        </w:rPr>
        <w:t>shtetje edhe t</w:t>
      </w:r>
      <w:r w:rsidR="00752A00">
        <w:rPr>
          <w:sz w:val="28"/>
          <w:szCs w:val="28"/>
        </w:rPr>
        <w:t>ë</w:t>
      </w:r>
      <w:r>
        <w:rPr>
          <w:sz w:val="28"/>
          <w:szCs w:val="28"/>
        </w:rPr>
        <w:t xml:space="preserve"> parimit t</w:t>
      </w:r>
      <w:r w:rsidR="00752A00">
        <w:rPr>
          <w:sz w:val="28"/>
          <w:szCs w:val="28"/>
        </w:rPr>
        <w:t>ë</w:t>
      </w:r>
      <w:r>
        <w:rPr>
          <w:sz w:val="28"/>
          <w:szCs w:val="28"/>
        </w:rPr>
        <w:t xml:space="preserve"> bashk</w:t>
      </w:r>
      <w:r w:rsidR="00752A00">
        <w:rPr>
          <w:sz w:val="28"/>
          <w:szCs w:val="28"/>
        </w:rPr>
        <w:t>ë</w:t>
      </w:r>
      <w:r>
        <w:rPr>
          <w:sz w:val="28"/>
          <w:szCs w:val="28"/>
        </w:rPr>
        <w:t xml:space="preserve">punimit referuar ligjit nr. 90/2012 </w:t>
      </w:r>
      <w:r w:rsidRPr="00D507B5">
        <w:rPr>
          <w:i/>
          <w:sz w:val="28"/>
          <w:szCs w:val="28"/>
        </w:rPr>
        <w:t>“P</w:t>
      </w:r>
      <w:r w:rsidR="00752A00">
        <w:rPr>
          <w:i/>
          <w:sz w:val="28"/>
          <w:szCs w:val="28"/>
        </w:rPr>
        <w:t>ë</w:t>
      </w:r>
      <w:r w:rsidR="00AC7168">
        <w:rPr>
          <w:i/>
          <w:sz w:val="28"/>
          <w:szCs w:val="28"/>
        </w:rPr>
        <w:t xml:space="preserve">r </w:t>
      </w:r>
      <w:proofErr w:type="spellStart"/>
      <w:r w:rsidR="00AC7168">
        <w:rPr>
          <w:i/>
          <w:sz w:val="28"/>
          <w:szCs w:val="28"/>
        </w:rPr>
        <w:t>organzi</w:t>
      </w:r>
      <w:r w:rsidRPr="00D507B5">
        <w:rPr>
          <w:i/>
          <w:sz w:val="28"/>
          <w:szCs w:val="28"/>
        </w:rPr>
        <w:t>min</w:t>
      </w:r>
      <w:proofErr w:type="spellEnd"/>
      <w:r w:rsidRPr="00D507B5">
        <w:rPr>
          <w:i/>
          <w:sz w:val="28"/>
          <w:szCs w:val="28"/>
        </w:rPr>
        <w:t xml:space="preserve"> dhe funksionimin e administrat</w:t>
      </w:r>
      <w:r w:rsidR="00752A00">
        <w:rPr>
          <w:i/>
          <w:sz w:val="28"/>
          <w:szCs w:val="28"/>
        </w:rPr>
        <w:t>ë</w:t>
      </w:r>
      <w:r w:rsidRPr="00D507B5">
        <w:rPr>
          <w:i/>
          <w:sz w:val="28"/>
          <w:szCs w:val="28"/>
        </w:rPr>
        <w:t>s shtet</w:t>
      </w:r>
      <w:r w:rsidR="00752A00">
        <w:rPr>
          <w:i/>
          <w:sz w:val="28"/>
          <w:szCs w:val="28"/>
        </w:rPr>
        <w:t>ë</w:t>
      </w:r>
      <w:r w:rsidRPr="00D507B5">
        <w:rPr>
          <w:i/>
          <w:sz w:val="28"/>
          <w:szCs w:val="28"/>
        </w:rPr>
        <w:t>rore”</w:t>
      </w:r>
      <w:r>
        <w:rPr>
          <w:sz w:val="28"/>
          <w:szCs w:val="28"/>
        </w:rPr>
        <w:t xml:space="preserve"> i cili n</w:t>
      </w:r>
      <w:r w:rsidR="00752A00">
        <w:rPr>
          <w:sz w:val="28"/>
          <w:szCs w:val="28"/>
        </w:rPr>
        <w:t>ë</w:t>
      </w:r>
      <w:r>
        <w:rPr>
          <w:sz w:val="28"/>
          <w:szCs w:val="28"/>
        </w:rPr>
        <w:t xml:space="preserve"> nenin 24 nd</w:t>
      </w:r>
      <w:r w:rsidR="00752A00">
        <w:rPr>
          <w:sz w:val="28"/>
          <w:szCs w:val="28"/>
        </w:rPr>
        <w:t>ë</w:t>
      </w:r>
      <w:r>
        <w:rPr>
          <w:sz w:val="28"/>
          <w:szCs w:val="28"/>
        </w:rPr>
        <w:t>r t</w:t>
      </w:r>
      <w:r w:rsidR="00752A00">
        <w:rPr>
          <w:sz w:val="28"/>
          <w:szCs w:val="28"/>
        </w:rPr>
        <w:t>ë</w:t>
      </w:r>
      <w:r>
        <w:rPr>
          <w:sz w:val="28"/>
          <w:szCs w:val="28"/>
        </w:rPr>
        <w:t xml:space="preserve"> tjera parashikon se institucionet e administrat</w:t>
      </w:r>
      <w:r w:rsidR="00752A00">
        <w:rPr>
          <w:sz w:val="28"/>
          <w:szCs w:val="28"/>
        </w:rPr>
        <w:t>ë</w:t>
      </w:r>
      <w:r>
        <w:rPr>
          <w:sz w:val="28"/>
          <w:szCs w:val="28"/>
        </w:rPr>
        <w:t>s shtet</w:t>
      </w:r>
      <w:r w:rsidR="00752A00">
        <w:rPr>
          <w:sz w:val="28"/>
          <w:szCs w:val="28"/>
        </w:rPr>
        <w:t>ë</w:t>
      </w:r>
      <w:r>
        <w:rPr>
          <w:sz w:val="28"/>
          <w:szCs w:val="28"/>
        </w:rPr>
        <w:t>rore bashk</w:t>
      </w:r>
      <w:r w:rsidR="00752A00">
        <w:rPr>
          <w:sz w:val="28"/>
          <w:szCs w:val="28"/>
        </w:rPr>
        <w:t>ë</w:t>
      </w:r>
      <w:r>
        <w:rPr>
          <w:sz w:val="28"/>
          <w:szCs w:val="28"/>
        </w:rPr>
        <w:t>punojn</w:t>
      </w:r>
      <w:r w:rsidR="00752A00">
        <w:rPr>
          <w:sz w:val="28"/>
          <w:szCs w:val="28"/>
        </w:rPr>
        <w:t>ë</w:t>
      </w:r>
      <w:r>
        <w:rPr>
          <w:sz w:val="28"/>
          <w:szCs w:val="28"/>
        </w:rPr>
        <w:t xml:space="preserve"> me nj</w:t>
      </w:r>
      <w:r w:rsidR="00752A00">
        <w:rPr>
          <w:sz w:val="28"/>
          <w:szCs w:val="28"/>
        </w:rPr>
        <w:t>ë</w:t>
      </w:r>
      <w:r>
        <w:rPr>
          <w:sz w:val="28"/>
          <w:szCs w:val="28"/>
        </w:rPr>
        <w:t xml:space="preserve">ri-tjetrin </w:t>
      </w:r>
      <w:proofErr w:type="spellStart"/>
      <w:r w:rsidRPr="000B39F5">
        <w:rPr>
          <w:rFonts w:ascii="TimesNewRomanPSMT" w:eastAsiaTheme="minorHAnsi" w:hAnsi="TimesNewRomanPSMT" w:cs="TimesNewRomanPSMT"/>
          <w:sz w:val="28"/>
          <w:szCs w:val="22"/>
          <w:lang w:val="en-US"/>
        </w:rPr>
        <w:t>dhe</w:t>
      </w:r>
      <w:proofErr w:type="spellEnd"/>
      <w:r w:rsidRPr="000B39F5">
        <w:rPr>
          <w:rFonts w:ascii="TimesNewRomanPSMT" w:eastAsiaTheme="minorHAnsi" w:hAnsi="TimesNewRomanPSMT" w:cs="TimesNewRomanPSMT"/>
          <w:sz w:val="28"/>
          <w:szCs w:val="22"/>
          <w:lang w:val="en-US"/>
        </w:rPr>
        <w:t xml:space="preserve"> me </w:t>
      </w:r>
      <w:proofErr w:type="spellStart"/>
      <w:r w:rsidRPr="000B39F5">
        <w:rPr>
          <w:rFonts w:ascii="TimesNewRomanPSMT" w:eastAsiaTheme="minorHAnsi" w:hAnsi="TimesNewRomanPSMT" w:cs="TimesNewRomanPSMT"/>
          <w:sz w:val="28"/>
          <w:szCs w:val="22"/>
          <w:lang w:val="en-US"/>
        </w:rPr>
        <w:t>institucionet</w:t>
      </w:r>
      <w:proofErr w:type="spellEnd"/>
      <w:r w:rsidRPr="000B39F5">
        <w:rPr>
          <w:rFonts w:ascii="TimesNewRomanPSMT" w:eastAsiaTheme="minorHAnsi" w:hAnsi="TimesNewRomanPSMT" w:cs="TimesNewRomanPSMT"/>
          <w:sz w:val="28"/>
          <w:szCs w:val="22"/>
          <w:lang w:val="en-US"/>
        </w:rPr>
        <w:t xml:space="preserve"> e </w:t>
      </w:r>
      <w:proofErr w:type="spellStart"/>
      <w:r w:rsidRPr="000B39F5">
        <w:rPr>
          <w:rFonts w:ascii="TimesNewRomanPSMT" w:eastAsiaTheme="minorHAnsi" w:hAnsi="TimesNewRomanPSMT" w:cs="TimesNewRomanPSMT"/>
          <w:sz w:val="28"/>
          <w:szCs w:val="22"/>
          <w:lang w:val="en-US"/>
        </w:rPr>
        <w:t>tjera</w:t>
      </w:r>
      <w:proofErr w:type="spellEnd"/>
      <w:r w:rsidRPr="000B39F5">
        <w:rPr>
          <w:rFonts w:ascii="TimesNewRomanPSMT" w:eastAsiaTheme="minorHAnsi" w:hAnsi="TimesNewRomanPSMT" w:cs="TimesNewRomanPSMT"/>
          <w:sz w:val="28"/>
          <w:szCs w:val="22"/>
          <w:lang w:val="en-US"/>
        </w:rPr>
        <w:t xml:space="preserve"> </w:t>
      </w:r>
      <w:proofErr w:type="spellStart"/>
      <w:r w:rsidRPr="000B39F5">
        <w:rPr>
          <w:rFonts w:ascii="TimesNewRomanPSMT" w:eastAsiaTheme="minorHAnsi" w:hAnsi="TimesNewRomanPSMT" w:cs="TimesNewRomanPSMT"/>
          <w:sz w:val="28"/>
          <w:szCs w:val="22"/>
          <w:lang w:val="en-US"/>
        </w:rPr>
        <w:t>shtetërore</w:t>
      </w:r>
      <w:proofErr w:type="spellEnd"/>
      <w:r w:rsidRPr="000B39F5">
        <w:rPr>
          <w:rFonts w:ascii="TimesNewRomanPSMT" w:eastAsiaTheme="minorHAnsi" w:hAnsi="TimesNewRomanPSMT" w:cs="TimesNewRomanPSMT"/>
          <w:sz w:val="28"/>
          <w:szCs w:val="22"/>
          <w:lang w:val="en-US"/>
        </w:rPr>
        <w:t xml:space="preserve"> e me </w:t>
      </w:r>
      <w:proofErr w:type="spellStart"/>
      <w:r w:rsidRPr="000B39F5">
        <w:rPr>
          <w:rFonts w:ascii="TimesNewRomanPSMT" w:eastAsiaTheme="minorHAnsi" w:hAnsi="TimesNewRomanPSMT" w:cs="TimesNewRomanPSMT"/>
          <w:sz w:val="28"/>
          <w:szCs w:val="22"/>
          <w:lang w:val="en-US"/>
        </w:rPr>
        <w:t>njësitë</w:t>
      </w:r>
      <w:proofErr w:type="spellEnd"/>
      <w:r w:rsidRPr="000B39F5">
        <w:rPr>
          <w:rFonts w:ascii="TimesNewRomanPSMT" w:eastAsiaTheme="minorHAnsi" w:hAnsi="TimesNewRomanPSMT" w:cs="TimesNewRomanPSMT"/>
          <w:sz w:val="28"/>
          <w:szCs w:val="22"/>
          <w:lang w:val="en-US"/>
        </w:rPr>
        <w:t xml:space="preserve"> e </w:t>
      </w:r>
      <w:proofErr w:type="spellStart"/>
      <w:r w:rsidRPr="000B39F5">
        <w:rPr>
          <w:rFonts w:ascii="TimesNewRomanPSMT" w:eastAsiaTheme="minorHAnsi" w:hAnsi="TimesNewRomanPSMT" w:cs="TimesNewRomanPSMT"/>
          <w:sz w:val="28"/>
          <w:szCs w:val="22"/>
          <w:lang w:val="en-US"/>
        </w:rPr>
        <w:t>qeverisjes</w:t>
      </w:r>
      <w:proofErr w:type="spellEnd"/>
      <w:r w:rsidRPr="000B39F5">
        <w:rPr>
          <w:rFonts w:ascii="TimesNewRomanPSMT" w:eastAsiaTheme="minorHAnsi" w:hAnsi="TimesNewRomanPSMT" w:cs="TimesNewRomanPSMT"/>
          <w:sz w:val="28"/>
          <w:szCs w:val="22"/>
          <w:lang w:val="en-US"/>
        </w:rPr>
        <w:t xml:space="preserve"> </w:t>
      </w:r>
      <w:proofErr w:type="spellStart"/>
      <w:r w:rsidRPr="000B39F5">
        <w:rPr>
          <w:rFonts w:ascii="TimesNewRomanPSMT" w:eastAsiaTheme="minorHAnsi" w:hAnsi="TimesNewRomanPSMT" w:cs="TimesNewRomanPSMT"/>
          <w:sz w:val="28"/>
          <w:szCs w:val="22"/>
          <w:lang w:val="en-US"/>
        </w:rPr>
        <w:t>vendore</w:t>
      </w:r>
      <w:proofErr w:type="spellEnd"/>
      <w:r w:rsidRPr="000B39F5">
        <w:rPr>
          <w:rFonts w:ascii="TimesNewRomanPSMT" w:eastAsiaTheme="minorHAnsi" w:hAnsi="TimesNewRomanPSMT" w:cs="TimesNewRomanPSMT"/>
          <w:sz w:val="28"/>
          <w:szCs w:val="22"/>
          <w:lang w:val="en-US"/>
        </w:rPr>
        <w:t xml:space="preserve"> </w:t>
      </w:r>
      <w:proofErr w:type="spellStart"/>
      <w:r w:rsidRPr="000B39F5">
        <w:rPr>
          <w:rFonts w:ascii="TimesNewRomanPSMT" w:eastAsiaTheme="minorHAnsi" w:hAnsi="TimesNewRomanPSMT" w:cs="TimesNewRomanPSMT"/>
          <w:sz w:val="28"/>
          <w:szCs w:val="22"/>
          <w:lang w:val="en-US"/>
        </w:rPr>
        <w:t>në</w:t>
      </w:r>
      <w:proofErr w:type="spellEnd"/>
      <w:r w:rsidRPr="000B39F5">
        <w:rPr>
          <w:rFonts w:ascii="TimesNewRomanPSMT" w:eastAsiaTheme="minorHAnsi" w:hAnsi="TimesNewRomanPSMT" w:cs="TimesNewRomanPSMT"/>
          <w:sz w:val="28"/>
          <w:szCs w:val="22"/>
          <w:lang w:val="en-US"/>
        </w:rPr>
        <w:t xml:space="preserve"> </w:t>
      </w:r>
      <w:proofErr w:type="spellStart"/>
      <w:r w:rsidRPr="000B39F5">
        <w:rPr>
          <w:rFonts w:ascii="TimesNewRomanPSMT" w:eastAsiaTheme="minorHAnsi" w:hAnsi="TimesNewRomanPSMT" w:cs="TimesNewRomanPSMT"/>
          <w:sz w:val="28"/>
          <w:szCs w:val="22"/>
          <w:lang w:val="en-US"/>
        </w:rPr>
        <w:t>përputhje</w:t>
      </w:r>
      <w:proofErr w:type="spellEnd"/>
      <w:r w:rsidRPr="000B39F5">
        <w:rPr>
          <w:rFonts w:ascii="TimesNewRomanPSMT" w:eastAsiaTheme="minorHAnsi" w:hAnsi="TimesNewRomanPSMT" w:cs="TimesNewRomanPSMT"/>
          <w:sz w:val="28"/>
          <w:szCs w:val="22"/>
          <w:lang w:val="en-US"/>
        </w:rPr>
        <w:t xml:space="preserve"> me </w:t>
      </w:r>
      <w:proofErr w:type="spellStart"/>
      <w:r w:rsidRPr="000B39F5">
        <w:rPr>
          <w:rFonts w:ascii="TimesNewRomanPSMT" w:eastAsiaTheme="minorHAnsi" w:hAnsi="TimesNewRomanPSMT" w:cs="TimesNewRomanPSMT"/>
          <w:sz w:val="28"/>
          <w:szCs w:val="22"/>
          <w:lang w:val="en-US"/>
        </w:rPr>
        <w:t>legjislacionin</w:t>
      </w:r>
      <w:proofErr w:type="spellEnd"/>
      <w:r w:rsidRPr="000B39F5">
        <w:rPr>
          <w:rFonts w:ascii="TimesNewRomanPSMT" w:eastAsiaTheme="minorHAnsi" w:hAnsi="TimesNewRomanPSMT" w:cs="TimesNewRomanPSMT"/>
          <w:sz w:val="28"/>
          <w:szCs w:val="22"/>
          <w:lang w:val="en-US"/>
        </w:rPr>
        <w:t xml:space="preserve"> </w:t>
      </w:r>
      <w:proofErr w:type="spellStart"/>
      <w:r w:rsidRPr="000B39F5">
        <w:rPr>
          <w:rFonts w:ascii="TimesNewRomanPSMT" w:eastAsiaTheme="minorHAnsi" w:hAnsi="TimesNewRomanPSMT" w:cs="TimesNewRomanPSMT"/>
          <w:sz w:val="28"/>
          <w:szCs w:val="22"/>
          <w:lang w:val="en-US"/>
        </w:rPr>
        <w:t>në</w:t>
      </w:r>
      <w:proofErr w:type="spellEnd"/>
      <w:r w:rsidRPr="000B39F5">
        <w:rPr>
          <w:rFonts w:ascii="TimesNewRomanPSMT" w:eastAsiaTheme="minorHAnsi" w:hAnsi="TimesNewRomanPSMT" w:cs="TimesNewRomanPSMT"/>
          <w:sz w:val="28"/>
          <w:szCs w:val="22"/>
          <w:lang w:val="en-US"/>
        </w:rPr>
        <w:t xml:space="preserve"> </w:t>
      </w:r>
      <w:proofErr w:type="spellStart"/>
      <w:r w:rsidRPr="000B39F5">
        <w:rPr>
          <w:rFonts w:ascii="TimesNewRomanPSMT" w:eastAsiaTheme="minorHAnsi" w:hAnsi="TimesNewRomanPSMT" w:cs="TimesNewRomanPSMT"/>
          <w:sz w:val="28"/>
          <w:szCs w:val="22"/>
          <w:lang w:val="en-US"/>
        </w:rPr>
        <w:t>fuqi</w:t>
      </w:r>
      <w:proofErr w:type="spellEnd"/>
      <w:r w:rsidRPr="000B39F5">
        <w:rPr>
          <w:rFonts w:ascii="TimesNewRomanPSMT" w:eastAsiaTheme="minorHAnsi" w:hAnsi="TimesNewRomanPSMT" w:cs="TimesNewRomanPSMT"/>
          <w:sz w:val="28"/>
          <w:szCs w:val="22"/>
          <w:lang w:val="en-US"/>
        </w:rPr>
        <w:t>.</w:t>
      </w:r>
    </w:p>
    <w:p w14:paraId="6F951DFF" w14:textId="77777777" w:rsidR="002F5CAE" w:rsidRPr="00F04A8D" w:rsidRDefault="002F5CAE" w:rsidP="00B23603">
      <w:pPr>
        <w:autoSpaceDE w:val="0"/>
        <w:autoSpaceDN w:val="0"/>
        <w:adjustRightInd w:val="0"/>
        <w:spacing w:line="276" w:lineRule="auto"/>
        <w:jc w:val="both"/>
        <w:rPr>
          <w:b/>
          <w:color w:val="000000" w:themeColor="text1"/>
          <w:sz w:val="28"/>
          <w:szCs w:val="28"/>
          <w:highlight w:val="lightGray"/>
        </w:rPr>
      </w:pPr>
    </w:p>
    <w:p w14:paraId="43299447" w14:textId="3A2C6524" w:rsidR="00F04A8D" w:rsidRPr="00F04A8D" w:rsidRDefault="00F04A8D" w:rsidP="00B23603">
      <w:pPr>
        <w:autoSpaceDE w:val="0"/>
        <w:autoSpaceDN w:val="0"/>
        <w:adjustRightInd w:val="0"/>
        <w:spacing w:line="276" w:lineRule="auto"/>
        <w:jc w:val="both"/>
        <w:rPr>
          <w:b/>
          <w:color w:val="000000" w:themeColor="text1"/>
          <w:sz w:val="28"/>
          <w:szCs w:val="28"/>
        </w:rPr>
      </w:pPr>
      <w:r w:rsidRPr="00F04A8D">
        <w:rPr>
          <w:b/>
          <w:color w:val="000000" w:themeColor="text1"/>
          <w:sz w:val="28"/>
          <w:szCs w:val="28"/>
        </w:rPr>
        <w:t>Neni 6 p</w:t>
      </w:r>
      <w:r w:rsidR="001735AB">
        <w:rPr>
          <w:b/>
          <w:color w:val="000000" w:themeColor="text1"/>
          <w:sz w:val="28"/>
          <w:szCs w:val="28"/>
        </w:rPr>
        <w:t>ë</w:t>
      </w:r>
      <w:r w:rsidRPr="00F04A8D">
        <w:rPr>
          <w:b/>
          <w:color w:val="000000" w:themeColor="text1"/>
          <w:sz w:val="28"/>
          <w:szCs w:val="28"/>
        </w:rPr>
        <w:t>rcakton se:</w:t>
      </w:r>
    </w:p>
    <w:p w14:paraId="05E75D3A" w14:textId="77777777" w:rsidR="00F04A8D" w:rsidRPr="00F04A8D" w:rsidRDefault="00F04A8D" w:rsidP="00B23603">
      <w:pPr>
        <w:autoSpaceDE w:val="0"/>
        <w:autoSpaceDN w:val="0"/>
        <w:adjustRightInd w:val="0"/>
        <w:spacing w:line="276" w:lineRule="auto"/>
        <w:jc w:val="both"/>
        <w:rPr>
          <w:b/>
          <w:color w:val="000000" w:themeColor="text1"/>
          <w:sz w:val="28"/>
          <w:szCs w:val="28"/>
        </w:rPr>
      </w:pPr>
    </w:p>
    <w:p w14:paraId="79475B3D" w14:textId="5E428365" w:rsidR="00F04A8D" w:rsidRDefault="00F04A8D" w:rsidP="00B23603">
      <w:pPr>
        <w:spacing w:line="276" w:lineRule="auto"/>
        <w:contextualSpacing/>
        <w:jc w:val="both"/>
        <w:rPr>
          <w:bCs/>
          <w:sz w:val="28"/>
          <w:szCs w:val="28"/>
          <w:lang w:eastAsia="sq-AL"/>
        </w:rPr>
      </w:pPr>
      <w:r w:rsidRPr="00F04A8D">
        <w:rPr>
          <w:color w:val="171717" w:themeColor="background2" w:themeShade="1A"/>
          <w:sz w:val="28"/>
          <w:szCs w:val="28"/>
        </w:rPr>
        <w:t xml:space="preserve">Në nenin 46, </w:t>
      </w:r>
      <w:r w:rsidRPr="00F04A8D">
        <w:rPr>
          <w:bCs/>
          <w:sz w:val="28"/>
          <w:szCs w:val="28"/>
          <w:lang w:eastAsia="sq-AL"/>
        </w:rPr>
        <w:t>pika 2 shfuqizohet.</w:t>
      </w:r>
    </w:p>
    <w:p w14:paraId="38B79AF3" w14:textId="77777777" w:rsidR="00376023" w:rsidRPr="00F04A8D" w:rsidRDefault="00376023" w:rsidP="00B23603">
      <w:pPr>
        <w:spacing w:line="276" w:lineRule="auto"/>
        <w:contextualSpacing/>
        <w:jc w:val="both"/>
        <w:rPr>
          <w:bCs/>
          <w:sz w:val="28"/>
          <w:szCs w:val="28"/>
          <w:lang w:eastAsia="sq-AL"/>
        </w:rPr>
      </w:pPr>
    </w:p>
    <w:p w14:paraId="2083C760" w14:textId="5DEED86D" w:rsidR="00376023" w:rsidRPr="00F04A8D" w:rsidRDefault="00376023" w:rsidP="00376023">
      <w:pPr>
        <w:spacing w:line="276" w:lineRule="auto"/>
        <w:jc w:val="both"/>
        <w:rPr>
          <w:color w:val="000000" w:themeColor="text1"/>
          <w:sz w:val="28"/>
          <w:szCs w:val="28"/>
        </w:rPr>
      </w:pPr>
      <w:r w:rsidRPr="00F04A8D">
        <w:rPr>
          <w:bCs/>
          <w:color w:val="000000" w:themeColor="text1"/>
          <w:sz w:val="28"/>
          <w:szCs w:val="28"/>
          <w:lang w:eastAsia="sq-AL"/>
        </w:rPr>
        <w:t>Në kuadër të përmirësimit të veprimtarisë të shërbimit të MZSH n</w:t>
      </w:r>
      <w:r w:rsidR="00752A00">
        <w:rPr>
          <w:bCs/>
          <w:color w:val="000000" w:themeColor="text1"/>
          <w:sz w:val="28"/>
          <w:szCs w:val="28"/>
          <w:lang w:eastAsia="sq-AL"/>
        </w:rPr>
        <w:t>ë</w:t>
      </w:r>
      <w:r w:rsidR="008C0EF9">
        <w:rPr>
          <w:bCs/>
          <w:color w:val="000000" w:themeColor="text1"/>
          <w:sz w:val="28"/>
          <w:szCs w:val="28"/>
          <w:lang w:eastAsia="sq-AL"/>
        </w:rPr>
        <w:t xml:space="preserve"> nivel vendor dhe </w:t>
      </w:r>
      <w:r w:rsidRPr="00F04A8D">
        <w:rPr>
          <w:bCs/>
          <w:color w:val="000000" w:themeColor="text1"/>
          <w:sz w:val="28"/>
          <w:szCs w:val="28"/>
          <w:lang w:eastAsia="sq-AL"/>
        </w:rPr>
        <w:t>mangësi të konstatuara në përzgjedhjen e punonjësve të i</w:t>
      </w:r>
      <w:r w:rsidR="00EE38BF">
        <w:rPr>
          <w:bCs/>
          <w:color w:val="000000" w:themeColor="text1"/>
          <w:sz w:val="28"/>
          <w:szCs w:val="28"/>
          <w:lang w:eastAsia="sq-AL"/>
        </w:rPr>
        <w:t>n</w:t>
      </w:r>
      <w:r w:rsidRPr="00F04A8D">
        <w:rPr>
          <w:bCs/>
          <w:color w:val="000000" w:themeColor="text1"/>
          <w:sz w:val="28"/>
          <w:szCs w:val="28"/>
          <w:lang w:eastAsia="sq-AL"/>
        </w:rPr>
        <w:t>spektimit</w:t>
      </w:r>
      <w:r w:rsidR="00061704">
        <w:rPr>
          <w:bCs/>
          <w:color w:val="000000" w:themeColor="text1"/>
          <w:sz w:val="28"/>
          <w:szCs w:val="28"/>
          <w:lang w:eastAsia="sq-AL"/>
        </w:rPr>
        <w:t xml:space="preserve"> </w:t>
      </w:r>
      <w:r w:rsidR="00EE38BF">
        <w:rPr>
          <w:bCs/>
          <w:color w:val="000000" w:themeColor="text1"/>
          <w:sz w:val="28"/>
          <w:szCs w:val="28"/>
          <w:lang w:eastAsia="sq-AL"/>
        </w:rPr>
        <w:t>p</w:t>
      </w:r>
      <w:r w:rsidR="00752A00">
        <w:rPr>
          <w:bCs/>
          <w:color w:val="000000" w:themeColor="text1"/>
          <w:sz w:val="28"/>
          <w:szCs w:val="28"/>
          <w:lang w:eastAsia="sq-AL"/>
        </w:rPr>
        <w:t>ë</w:t>
      </w:r>
      <w:r w:rsidR="00EE38BF">
        <w:rPr>
          <w:bCs/>
          <w:color w:val="000000" w:themeColor="text1"/>
          <w:sz w:val="28"/>
          <w:szCs w:val="28"/>
          <w:lang w:eastAsia="sq-AL"/>
        </w:rPr>
        <w:t>r mbrojtjen nga zjarri dhe sh</w:t>
      </w:r>
      <w:r w:rsidR="00752A00">
        <w:rPr>
          <w:bCs/>
          <w:color w:val="000000" w:themeColor="text1"/>
          <w:sz w:val="28"/>
          <w:szCs w:val="28"/>
          <w:lang w:eastAsia="sq-AL"/>
        </w:rPr>
        <w:t>ë</w:t>
      </w:r>
      <w:r w:rsidR="00EE38BF">
        <w:rPr>
          <w:bCs/>
          <w:color w:val="000000" w:themeColor="text1"/>
          <w:sz w:val="28"/>
          <w:szCs w:val="28"/>
          <w:lang w:eastAsia="sq-AL"/>
        </w:rPr>
        <w:t>rbimin</w:t>
      </w:r>
      <w:r w:rsidRPr="00F04A8D">
        <w:rPr>
          <w:bCs/>
          <w:color w:val="000000" w:themeColor="text1"/>
          <w:sz w:val="28"/>
          <w:szCs w:val="28"/>
          <w:lang w:eastAsia="sq-AL"/>
        </w:rPr>
        <w:t xml:space="preserve"> del domosdoshmëri ndryshimi i nenit 46</w:t>
      </w:r>
      <w:r w:rsidR="00061704">
        <w:rPr>
          <w:bCs/>
          <w:color w:val="000000" w:themeColor="text1"/>
          <w:sz w:val="28"/>
          <w:szCs w:val="28"/>
          <w:lang w:eastAsia="sq-AL"/>
        </w:rPr>
        <w:t>,</w:t>
      </w:r>
      <w:r w:rsidRPr="00F04A8D">
        <w:rPr>
          <w:bCs/>
          <w:color w:val="000000" w:themeColor="text1"/>
          <w:sz w:val="28"/>
          <w:szCs w:val="28"/>
          <w:lang w:eastAsia="sq-AL"/>
        </w:rPr>
        <w:t xml:space="preserve"> i cili konsiston në</w:t>
      </w:r>
      <w:r w:rsidR="00061704">
        <w:rPr>
          <w:bCs/>
          <w:color w:val="000000" w:themeColor="text1"/>
          <w:sz w:val="28"/>
          <w:szCs w:val="28"/>
          <w:lang w:eastAsia="sq-AL"/>
        </w:rPr>
        <w:t xml:space="preserve"> shfuqizimin e pik</w:t>
      </w:r>
      <w:r w:rsidR="00752A00">
        <w:rPr>
          <w:bCs/>
          <w:color w:val="000000" w:themeColor="text1"/>
          <w:sz w:val="28"/>
          <w:szCs w:val="28"/>
          <w:lang w:eastAsia="sq-AL"/>
        </w:rPr>
        <w:t>ë</w:t>
      </w:r>
      <w:r w:rsidR="00061704">
        <w:rPr>
          <w:bCs/>
          <w:color w:val="000000" w:themeColor="text1"/>
          <w:sz w:val="28"/>
          <w:szCs w:val="28"/>
          <w:lang w:eastAsia="sq-AL"/>
        </w:rPr>
        <w:t>s 2</w:t>
      </w:r>
      <w:r w:rsidR="0055471F">
        <w:rPr>
          <w:bCs/>
          <w:color w:val="000000" w:themeColor="text1"/>
          <w:sz w:val="28"/>
          <w:szCs w:val="28"/>
          <w:lang w:eastAsia="sq-AL"/>
        </w:rPr>
        <w:t>,</w:t>
      </w:r>
      <w:r w:rsidR="00061704">
        <w:rPr>
          <w:bCs/>
          <w:color w:val="000000" w:themeColor="text1"/>
          <w:sz w:val="28"/>
          <w:szCs w:val="28"/>
          <w:lang w:eastAsia="sq-AL"/>
        </w:rPr>
        <w:t xml:space="preserve"> me synim</w:t>
      </w:r>
      <w:r w:rsidRPr="00F04A8D">
        <w:rPr>
          <w:bCs/>
          <w:color w:val="000000" w:themeColor="text1"/>
          <w:sz w:val="28"/>
          <w:szCs w:val="28"/>
          <w:lang w:eastAsia="sq-AL"/>
        </w:rPr>
        <w:t xml:space="preserve"> heqjen e kriterit të vjetersi</w:t>
      </w:r>
      <w:r w:rsidR="00EE38BF">
        <w:rPr>
          <w:bCs/>
          <w:color w:val="000000" w:themeColor="text1"/>
          <w:sz w:val="28"/>
          <w:szCs w:val="28"/>
          <w:lang w:eastAsia="sq-AL"/>
        </w:rPr>
        <w:t>s</w:t>
      </w:r>
      <w:r w:rsidRPr="00F04A8D">
        <w:rPr>
          <w:bCs/>
          <w:color w:val="000000" w:themeColor="text1"/>
          <w:sz w:val="28"/>
          <w:szCs w:val="28"/>
          <w:lang w:eastAsia="sq-AL"/>
        </w:rPr>
        <w:t>ë</w:t>
      </w:r>
      <w:r w:rsidR="00061704">
        <w:rPr>
          <w:bCs/>
          <w:color w:val="000000" w:themeColor="text1"/>
          <w:sz w:val="28"/>
          <w:szCs w:val="28"/>
          <w:lang w:eastAsia="sq-AL"/>
        </w:rPr>
        <w:t xml:space="preserve"> </w:t>
      </w:r>
      <w:r w:rsidR="0055471F">
        <w:rPr>
          <w:bCs/>
          <w:color w:val="000000" w:themeColor="text1"/>
          <w:sz w:val="28"/>
          <w:szCs w:val="28"/>
          <w:lang w:eastAsia="sq-AL"/>
        </w:rPr>
        <w:t xml:space="preserve">jo më pak </w:t>
      </w:r>
      <w:r w:rsidR="00061704">
        <w:rPr>
          <w:bCs/>
          <w:color w:val="000000" w:themeColor="text1"/>
          <w:sz w:val="28"/>
          <w:szCs w:val="28"/>
          <w:lang w:eastAsia="sq-AL"/>
        </w:rPr>
        <w:t xml:space="preserve">5 vjet, </w:t>
      </w:r>
      <w:r w:rsidR="00653FF2">
        <w:rPr>
          <w:color w:val="000000" w:themeColor="text1"/>
          <w:sz w:val="28"/>
          <w:szCs w:val="28"/>
        </w:rPr>
        <w:t>duke pasur si q</w:t>
      </w:r>
      <w:r w:rsidR="00752A00">
        <w:rPr>
          <w:color w:val="000000" w:themeColor="text1"/>
          <w:sz w:val="28"/>
          <w:szCs w:val="28"/>
        </w:rPr>
        <w:t>ë</w:t>
      </w:r>
      <w:r w:rsidR="00653FF2">
        <w:rPr>
          <w:color w:val="000000" w:themeColor="text1"/>
          <w:sz w:val="28"/>
          <w:szCs w:val="28"/>
        </w:rPr>
        <w:t>llim</w:t>
      </w:r>
      <w:r w:rsidR="006A22A9">
        <w:rPr>
          <w:color w:val="000000" w:themeColor="text1"/>
          <w:sz w:val="28"/>
          <w:szCs w:val="28"/>
        </w:rPr>
        <w:t xml:space="preserve"> rritjen</w:t>
      </w:r>
      <w:r w:rsidRPr="00F04A8D">
        <w:rPr>
          <w:color w:val="000000" w:themeColor="text1"/>
          <w:sz w:val="28"/>
          <w:szCs w:val="28"/>
        </w:rPr>
        <w:t xml:space="preserve"> dhe bërjen atraktive të konkurencës br</w:t>
      </w:r>
      <w:r w:rsidR="006C4DDB">
        <w:rPr>
          <w:color w:val="000000" w:themeColor="text1"/>
          <w:sz w:val="28"/>
          <w:szCs w:val="28"/>
        </w:rPr>
        <w:t>e</w:t>
      </w:r>
      <w:r w:rsidRPr="00F04A8D">
        <w:rPr>
          <w:color w:val="000000" w:themeColor="text1"/>
          <w:sz w:val="28"/>
          <w:szCs w:val="28"/>
        </w:rPr>
        <w:t>nda shërbimit të MZSH-së.</w:t>
      </w:r>
    </w:p>
    <w:p w14:paraId="487DFD06" w14:textId="2460B16A" w:rsidR="00F04A8D" w:rsidRPr="00F04A8D" w:rsidRDefault="00F04A8D" w:rsidP="00B23603">
      <w:pPr>
        <w:autoSpaceDE w:val="0"/>
        <w:autoSpaceDN w:val="0"/>
        <w:adjustRightInd w:val="0"/>
        <w:spacing w:line="276" w:lineRule="auto"/>
        <w:jc w:val="both"/>
        <w:rPr>
          <w:b/>
          <w:color w:val="000000" w:themeColor="text1"/>
          <w:sz w:val="28"/>
          <w:szCs w:val="28"/>
          <w:highlight w:val="lightGray"/>
        </w:rPr>
      </w:pPr>
    </w:p>
    <w:p w14:paraId="761E2DDD" w14:textId="72883207" w:rsidR="00F04A8D" w:rsidRPr="00F04A8D" w:rsidRDefault="00F04A8D" w:rsidP="00B23603">
      <w:pPr>
        <w:spacing w:line="276" w:lineRule="auto"/>
        <w:contextualSpacing/>
        <w:rPr>
          <w:b/>
          <w:color w:val="000000" w:themeColor="text1"/>
          <w:sz w:val="28"/>
          <w:szCs w:val="28"/>
        </w:rPr>
      </w:pPr>
      <w:r w:rsidRPr="00F04A8D">
        <w:rPr>
          <w:b/>
          <w:bCs/>
          <w:color w:val="3B3838" w:themeColor="background2" w:themeShade="40"/>
          <w:sz w:val="28"/>
          <w:szCs w:val="28"/>
          <w:lang w:eastAsia="sq-AL"/>
        </w:rPr>
        <w:t>Neni 7</w:t>
      </w:r>
      <w:r w:rsidRPr="00F04A8D">
        <w:rPr>
          <w:b/>
          <w:color w:val="000000" w:themeColor="text1"/>
          <w:sz w:val="28"/>
          <w:szCs w:val="28"/>
        </w:rPr>
        <w:t xml:space="preserve"> p</w:t>
      </w:r>
      <w:r w:rsidR="001735AB">
        <w:rPr>
          <w:b/>
          <w:color w:val="000000" w:themeColor="text1"/>
          <w:sz w:val="28"/>
          <w:szCs w:val="28"/>
        </w:rPr>
        <w:t>ë</w:t>
      </w:r>
      <w:r w:rsidRPr="00F04A8D">
        <w:rPr>
          <w:b/>
          <w:color w:val="000000" w:themeColor="text1"/>
          <w:sz w:val="28"/>
          <w:szCs w:val="28"/>
        </w:rPr>
        <w:t>rcakton se:</w:t>
      </w:r>
    </w:p>
    <w:p w14:paraId="6534A811" w14:textId="77777777" w:rsidR="00F04A8D" w:rsidRPr="00F04A8D" w:rsidRDefault="00F04A8D" w:rsidP="00B23603">
      <w:pPr>
        <w:spacing w:line="276" w:lineRule="auto"/>
        <w:contextualSpacing/>
        <w:rPr>
          <w:b/>
          <w:bCs/>
          <w:color w:val="3B3838" w:themeColor="background2" w:themeShade="40"/>
          <w:sz w:val="28"/>
          <w:szCs w:val="28"/>
          <w:lang w:eastAsia="sq-AL"/>
        </w:rPr>
      </w:pPr>
    </w:p>
    <w:p w14:paraId="2DF91FF1" w14:textId="77777777" w:rsidR="00F04A8D" w:rsidRPr="00F04A8D" w:rsidRDefault="00F04A8D" w:rsidP="00B23603">
      <w:pPr>
        <w:spacing w:line="276" w:lineRule="auto"/>
        <w:jc w:val="both"/>
        <w:rPr>
          <w:bCs/>
          <w:color w:val="171717" w:themeColor="background2" w:themeShade="1A"/>
          <w:sz w:val="28"/>
          <w:szCs w:val="28"/>
          <w:lang w:eastAsia="sq-AL"/>
        </w:rPr>
      </w:pPr>
      <w:r w:rsidRPr="00F04A8D">
        <w:rPr>
          <w:bCs/>
          <w:color w:val="171717" w:themeColor="background2" w:themeShade="1A"/>
          <w:sz w:val="28"/>
          <w:szCs w:val="28"/>
          <w:lang w:eastAsia="sq-AL"/>
        </w:rPr>
        <w:t xml:space="preserve">Në nenin 49, shtohet pika 5 si vijon : </w:t>
      </w:r>
    </w:p>
    <w:p w14:paraId="494B3D89" w14:textId="77777777" w:rsidR="00F04A8D" w:rsidRPr="00F04A8D" w:rsidRDefault="00F04A8D" w:rsidP="00B23603">
      <w:pPr>
        <w:spacing w:line="276" w:lineRule="auto"/>
        <w:jc w:val="both"/>
        <w:rPr>
          <w:bCs/>
          <w:color w:val="171717" w:themeColor="background2" w:themeShade="1A"/>
          <w:sz w:val="28"/>
          <w:szCs w:val="28"/>
          <w:lang w:eastAsia="sq-AL"/>
        </w:rPr>
      </w:pPr>
    </w:p>
    <w:p w14:paraId="66849A91" w14:textId="77777777" w:rsidR="00F04A8D" w:rsidRPr="00F04A8D" w:rsidRDefault="00F04A8D" w:rsidP="00B23603">
      <w:pPr>
        <w:spacing w:line="276" w:lineRule="auto"/>
        <w:contextualSpacing/>
        <w:jc w:val="both"/>
        <w:rPr>
          <w:bCs/>
          <w:color w:val="171717" w:themeColor="background2" w:themeShade="1A"/>
          <w:sz w:val="28"/>
          <w:szCs w:val="28"/>
          <w:lang w:eastAsia="sq-AL"/>
        </w:rPr>
      </w:pPr>
      <w:r w:rsidRPr="00F04A8D">
        <w:rPr>
          <w:bCs/>
          <w:color w:val="171717" w:themeColor="background2" w:themeShade="1A"/>
          <w:sz w:val="28"/>
          <w:szCs w:val="28"/>
          <w:lang w:eastAsia="sq-AL"/>
        </w:rPr>
        <w:t xml:space="preserve">“5. Drejtoria e Përgjithshme e MZSH-së jep autorizim për personat fizikë dhe juridikë, vendas dhe të huaj për importin, eksportin, tregtimin, instalimin, mirëmbajtjen e fikseve të zjarrit dhe sistemeve stacionare </w:t>
      </w:r>
      <w:r w:rsidRPr="00F04A8D">
        <w:rPr>
          <w:sz w:val="28"/>
          <w:szCs w:val="28"/>
        </w:rPr>
        <w:t xml:space="preserve">në bazë të kritereve të miratuara me udhëzim të ministrit”. </w:t>
      </w:r>
    </w:p>
    <w:p w14:paraId="2C82E801" w14:textId="52D610B9" w:rsidR="00F04A8D" w:rsidRDefault="00F04A8D" w:rsidP="00B23603">
      <w:pPr>
        <w:autoSpaceDE w:val="0"/>
        <w:autoSpaceDN w:val="0"/>
        <w:adjustRightInd w:val="0"/>
        <w:spacing w:line="276" w:lineRule="auto"/>
        <w:jc w:val="both"/>
        <w:rPr>
          <w:b/>
          <w:color w:val="000000" w:themeColor="text1"/>
          <w:sz w:val="28"/>
          <w:szCs w:val="28"/>
          <w:highlight w:val="lightGray"/>
        </w:rPr>
      </w:pPr>
    </w:p>
    <w:p w14:paraId="2FED3B97" w14:textId="70F601B0" w:rsidR="00055411" w:rsidRPr="00F04A8D" w:rsidRDefault="00055411" w:rsidP="00055411">
      <w:pPr>
        <w:pStyle w:val="paragraph"/>
        <w:spacing w:before="0" w:beforeAutospacing="0" w:after="0" w:afterAutospacing="0" w:line="276" w:lineRule="auto"/>
        <w:jc w:val="both"/>
        <w:textAlignment w:val="baseline"/>
        <w:rPr>
          <w:color w:val="000000" w:themeColor="text1"/>
          <w:sz w:val="28"/>
          <w:szCs w:val="28"/>
          <w:lang w:val="sq-AL"/>
        </w:rPr>
      </w:pPr>
      <w:r>
        <w:rPr>
          <w:rStyle w:val="normaltextrun"/>
          <w:color w:val="000000" w:themeColor="text1"/>
          <w:sz w:val="28"/>
          <w:szCs w:val="28"/>
          <w:lang w:val="sq-AL"/>
        </w:rPr>
        <w:t>Kjo pik</w:t>
      </w:r>
      <w:r w:rsidR="00752A00">
        <w:rPr>
          <w:rStyle w:val="normaltextrun"/>
          <w:color w:val="000000" w:themeColor="text1"/>
          <w:sz w:val="28"/>
          <w:szCs w:val="28"/>
          <w:lang w:val="sq-AL"/>
        </w:rPr>
        <w:t>ë</w:t>
      </w:r>
      <w:r>
        <w:rPr>
          <w:rStyle w:val="normaltextrun"/>
          <w:color w:val="000000" w:themeColor="text1"/>
          <w:sz w:val="28"/>
          <w:szCs w:val="28"/>
          <w:lang w:val="sq-AL"/>
        </w:rPr>
        <w:t xml:space="preserve"> shtohet n</w:t>
      </w:r>
      <w:r w:rsidR="00752A00">
        <w:rPr>
          <w:rStyle w:val="normaltextrun"/>
          <w:color w:val="000000" w:themeColor="text1"/>
          <w:sz w:val="28"/>
          <w:szCs w:val="28"/>
          <w:lang w:val="sq-AL"/>
        </w:rPr>
        <w:t>ë</w:t>
      </w:r>
      <w:r>
        <w:rPr>
          <w:rStyle w:val="normaltextrun"/>
          <w:color w:val="000000" w:themeColor="text1"/>
          <w:sz w:val="28"/>
          <w:szCs w:val="28"/>
          <w:lang w:val="sq-AL"/>
        </w:rPr>
        <w:t xml:space="preserve"> nenin 49 </w:t>
      </w:r>
      <w:r w:rsidRPr="00F04A8D">
        <w:rPr>
          <w:sz w:val="28"/>
          <w:szCs w:val="28"/>
          <w:lang w:val="sq-AL"/>
        </w:rPr>
        <w:t xml:space="preserve">me qëllim </w:t>
      </w:r>
      <w:r>
        <w:rPr>
          <w:rFonts w:eastAsiaTheme="minorHAnsi"/>
          <w:bCs/>
          <w:sz w:val="28"/>
          <w:szCs w:val="28"/>
          <w:lang w:val="sq-AL"/>
        </w:rPr>
        <w:t>standardizimin dhe</w:t>
      </w:r>
      <w:r w:rsidRPr="00F04A8D">
        <w:rPr>
          <w:rFonts w:eastAsiaTheme="minorHAnsi"/>
          <w:bCs/>
          <w:sz w:val="28"/>
          <w:szCs w:val="28"/>
          <w:lang w:val="sq-AL"/>
        </w:rPr>
        <w:t xml:space="preserve"> mirëmbajtjen</w:t>
      </w:r>
      <w:r w:rsidRPr="00F04A8D">
        <w:rPr>
          <w:sz w:val="28"/>
          <w:szCs w:val="28"/>
          <w:lang w:val="sq-AL"/>
        </w:rPr>
        <w:t xml:space="preserve"> e </w:t>
      </w:r>
      <w:r w:rsidRPr="00F04A8D">
        <w:rPr>
          <w:bCs/>
          <w:sz w:val="28"/>
          <w:szCs w:val="28"/>
          <w:lang w:val="sq-AL"/>
        </w:rPr>
        <w:t>aparateve të lëvizshme për fikjen e zjarrit.</w:t>
      </w:r>
    </w:p>
    <w:p w14:paraId="2F698B9C" w14:textId="21A336E4" w:rsidR="00055411" w:rsidRPr="00F04A8D" w:rsidRDefault="00055411" w:rsidP="00B23603">
      <w:pPr>
        <w:autoSpaceDE w:val="0"/>
        <w:autoSpaceDN w:val="0"/>
        <w:adjustRightInd w:val="0"/>
        <w:spacing w:line="276" w:lineRule="auto"/>
        <w:jc w:val="both"/>
        <w:rPr>
          <w:b/>
          <w:color w:val="000000" w:themeColor="text1"/>
          <w:sz w:val="28"/>
          <w:szCs w:val="28"/>
          <w:highlight w:val="lightGray"/>
        </w:rPr>
      </w:pPr>
    </w:p>
    <w:p w14:paraId="0C9E8769" w14:textId="489540CB" w:rsidR="00F04A8D" w:rsidRPr="00F04A8D" w:rsidRDefault="00F04A8D" w:rsidP="00B23603">
      <w:pPr>
        <w:autoSpaceDE w:val="0"/>
        <w:autoSpaceDN w:val="0"/>
        <w:adjustRightInd w:val="0"/>
        <w:spacing w:line="276" w:lineRule="auto"/>
        <w:jc w:val="both"/>
        <w:rPr>
          <w:b/>
          <w:color w:val="000000" w:themeColor="text1"/>
          <w:sz w:val="28"/>
          <w:szCs w:val="28"/>
        </w:rPr>
      </w:pPr>
      <w:r w:rsidRPr="00F04A8D">
        <w:rPr>
          <w:b/>
          <w:color w:val="000000" w:themeColor="text1"/>
          <w:sz w:val="28"/>
          <w:szCs w:val="28"/>
        </w:rPr>
        <w:t>Neni 8 p</w:t>
      </w:r>
      <w:r w:rsidR="001735AB">
        <w:rPr>
          <w:b/>
          <w:color w:val="000000" w:themeColor="text1"/>
          <w:sz w:val="28"/>
          <w:szCs w:val="28"/>
        </w:rPr>
        <w:t>ë</w:t>
      </w:r>
      <w:r w:rsidRPr="00F04A8D">
        <w:rPr>
          <w:b/>
          <w:color w:val="000000" w:themeColor="text1"/>
          <w:sz w:val="28"/>
          <w:szCs w:val="28"/>
        </w:rPr>
        <w:t xml:space="preserve">rcakton se: </w:t>
      </w:r>
    </w:p>
    <w:p w14:paraId="392BBF51" w14:textId="77777777" w:rsidR="00F04A8D" w:rsidRPr="00F04A8D" w:rsidRDefault="00F04A8D" w:rsidP="00B23603">
      <w:pPr>
        <w:autoSpaceDE w:val="0"/>
        <w:autoSpaceDN w:val="0"/>
        <w:adjustRightInd w:val="0"/>
        <w:spacing w:line="276" w:lineRule="auto"/>
        <w:jc w:val="both"/>
        <w:rPr>
          <w:b/>
          <w:color w:val="000000" w:themeColor="text1"/>
          <w:sz w:val="28"/>
          <w:szCs w:val="28"/>
        </w:rPr>
      </w:pPr>
    </w:p>
    <w:p w14:paraId="7B33AA8D" w14:textId="08839DB4" w:rsidR="00F04A8D" w:rsidRPr="00F04A8D" w:rsidRDefault="00F04A8D" w:rsidP="00B23603">
      <w:pPr>
        <w:spacing w:line="276" w:lineRule="auto"/>
        <w:rPr>
          <w:sz w:val="28"/>
          <w:szCs w:val="28"/>
        </w:rPr>
      </w:pPr>
      <w:r w:rsidRPr="00F04A8D">
        <w:rPr>
          <w:sz w:val="28"/>
          <w:szCs w:val="28"/>
        </w:rPr>
        <w:t>Në nenin 50, në pik</w:t>
      </w:r>
      <w:r w:rsidR="00BE65DE">
        <w:rPr>
          <w:sz w:val="28"/>
          <w:szCs w:val="28"/>
        </w:rPr>
        <w:t>ën 2,  shkronjat “a”, “b” dhe “ç</w:t>
      </w:r>
      <w:r w:rsidRPr="00F04A8D">
        <w:rPr>
          <w:sz w:val="28"/>
          <w:szCs w:val="28"/>
        </w:rPr>
        <w:t>”  riformulohen si vijon:</w:t>
      </w:r>
    </w:p>
    <w:p w14:paraId="0822CE13" w14:textId="77777777" w:rsidR="00F04A8D" w:rsidRPr="00F04A8D" w:rsidRDefault="00F04A8D" w:rsidP="00B23603">
      <w:pPr>
        <w:spacing w:line="276" w:lineRule="auto"/>
        <w:rPr>
          <w:sz w:val="28"/>
          <w:szCs w:val="28"/>
        </w:rPr>
      </w:pPr>
    </w:p>
    <w:p w14:paraId="3A486347" w14:textId="77777777" w:rsidR="00F04A8D" w:rsidRPr="00F04A8D" w:rsidRDefault="00F04A8D" w:rsidP="00B23603">
      <w:pPr>
        <w:spacing w:line="276" w:lineRule="auto"/>
        <w:contextualSpacing/>
        <w:jc w:val="both"/>
        <w:rPr>
          <w:color w:val="000000"/>
          <w:sz w:val="28"/>
          <w:szCs w:val="28"/>
        </w:rPr>
      </w:pPr>
      <w:r w:rsidRPr="00F04A8D">
        <w:rPr>
          <w:color w:val="000000"/>
          <w:sz w:val="28"/>
          <w:szCs w:val="28"/>
        </w:rPr>
        <w:t>“a) për shkelje të nenit 38, dënim me gjobë, në masën 5 000 deri 20 000 lekë;</w:t>
      </w:r>
    </w:p>
    <w:p w14:paraId="0615735D" w14:textId="77777777" w:rsidR="00F04A8D" w:rsidRPr="00F04A8D" w:rsidRDefault="00F04A8D" w:rsidP="00B23603">
      <w:pPr>
        <w:spacing w:line="276" w:lineRule="auto"/>
        <w:contextualSpacing/>
        <w:jc w:val="both"/>
        <w:rPr>
          <w:color w:val="000000"/>
          <w:sz w:val="28"/>
          <w:szCs w:val="28"/>
        </w:rPr>
      </w:pPr>
      <w:r w:rsidRPr="00F04A8D">
        <w:rPr>
          <w:color w:val="000000"/>
          <w:sz w:val="28"/>
          <w:szCs w:val="28"/>
        </w:rPr>
        <w:t>b) për shkelje të nenit 39, dënim me gjobë, në masën nga 5 000 deri në 10 000 lekë;</w:t>
      </w:r>
    </w:p>
    <w:p w14:paraId="7FF75EB8" w14:textId="43B949C7" w:rsidR="00F04A8D" w:rsidRPr="00F04A8D" w:rsidRDefault="00BE65DE" w:rsidP="00B23603">
      <w:pPr>
        <w:spacing w:line="276" w:lineRule="auto"/>
        <w:jc w:val="both"/>
        <w:rPr>
          <w:rFonts w:eastAsia="Calibri"/>
          <w:color w:val="000000"/>
          <w:sz w:val="28"/>
          <w:szCs w:val="28"/>
        </w:rPr>
      </w:pPr>
      <w:r>
        <w:rPr>
          <w:rFonts w:eastAsia="Calibri"/>
          <w:color w:val="000000"/>
          <w:sz w:val="28"/>
          <w:szCs w:val="28"/>
        </w:rPr>
        <w:t>ç</w:t>
      </w:r>
      <w:r w:rsidR="00F04A8D" w:rsidRPr="00F04A8D">
        <w:rPr>
          <w:rFonts w:eastAsia="Calibri"/>
          <w:color w:val="000000"/>
          <w:sz w:val="28"/>
          <w:szCs w:val="28"/>
        </w:rPr>
        <w:t>) për shkelje të neneve 42 e 43, dënim me gjobë, në masën nga 20 000 deri në 50 000 lekë”.</w:t>
      </w:r>
    </w:p>
    <w:p w14:paraId="6B91D926" w14:textId="77777777" w:rsidR="006C678D" w:rsidRDefault="006C678D" w:rsidP="007B7AA9">
      <w:pPr>
        <w:spacing w:line="276" w:lineRule="auto"/>
        <w:jc w:val="both"/>
        <w:rPr>
          <w:color w:val="000000" w:themeColor="text1"/>
          <w:sz w:val="28"/>
          <w:szCs w:val="28"/>
        </w:rPr>
      </w:pPr>
    </w:p>
    <w:p w14:paraId="24AEAB9F" w14:textId="348BB430" w:rsidR="007B7AA9" w:rsidRDefault="006C678D" w:rsidP="007B7AA9">
      <w:pPr>
        <w:spacing w:line="276" w:lineRule="auto"/>
        <w:jc w:val="both"/>
        <w:rPr>
          <w:color w:val="000000" w:themeColor="text1"/>
          <w:sz w:val="28"/>
          <w:szCs w:val="28"/>
        </w:rPr>
      </w:pPr>
      <w:r>
        <w:rPr>
          <w:color w:val="000000" w:themeColor="text1"/>
          <w:sz w:val="28"/>
          <w:szCs w:val="28"/>
        </w:rPr>
        <w:t>N</w:t>
      </w:r>
      <w:r w:rsidR="007B7AA9" w:rsidRPr="00F04A8D">
        <w:rPr>
          <w:color w:val="000000" w:themeColor="text1"/>
          <w:sz w:val="28"/>
          <w:szCs w:val="28"/>
        </w:rPr>
        <w:t>dryshimi konsiston në uljen e masës së sanksionit</w:t>
      </w:r>
      <w:r>
        <w:rPr>
          <w:color w:val="000000" w:themeColor="text1"/>
          <w:sz w:val="28"/>
          <w:szCs w:val="28"/>
        </w:rPr>
        <w:t xml:space="preserve"> administrativ</w:t>
      </w:r>
      <w:r w:rsidR="007B7AA9" w:rsidRPr="00F04A8D">
        <w:rPr>
          <w:color w:val="000000" w:themeColor="text1"/>
          <w:sz w:val="28"/>
          <w:szCs w:val="28"/>
        </w:rPr>
        <w:t xml:space="preserve"> (gjobës), pasi struktura e MZSH në nivel vendor </w:t>
      </w:r>
      <w:r w:rsidR="007B7AA9">
        <w:rPr>
          <w:color w:val="000000" w:themeColor="text1"/>
          <w:sz w:val="28"/>
          <w:szCs w:val="28"/>
        </w:rPr>
        <w:t>evidenton</w:t>
      </w:r>
      <w:r w:rsidR="007B7AA9" w:rsidRPr="00F04A8D">
        <w:rPr>
          <w:color w:val="000000" w:themeColor="text1"/>
          <w:sz w:val="28"/>
          <w:szCs w:val="28"/>
        </w:rPr>
        <w:t xml:space="preserve"> se marzhet janë tepër të larta, në raport me nivelin e të ardhurave. Referuar statistikave mujore që dërgon shërbimi i MZSH-së</w:t>
      </w:r>
      <w:r w:rsidR="007B7AA9">
        <w:rPr>
          <w:color w:val="000000" w:themeColor="text1"/>
          <w:sz w:val="28"/>
          <w:szCs w:val="28"/>
        </w:rPr>
        <w:t>,</w:t>
      </w:r>
      <w:r w:rsidR="007B7AA9" w:rsidRPr="00F04A8D">
        <w:rPr>
          <w:color w:val="000000" w:themeColor="text1"/>
          <w:sz w:val="28"/>
          <w:szCs w:val="28"/>
        </w:rPr>
        <w:t xml:space="preserve"> rezulton se aplikohen pak ose aspak gjoba nga inspektorët vendorë, përtej shkeljeve të dukshme të subjekteve juridikë dhe fizikë lidhur me detyrimet e marrjes së masave të mbrojtjes nga zjarri të përcaktuara në ligjin nr.</w:t>
      </w:r>
      <w:r w:rsidR="007B7AA9">
        <w:rPr>
          <w:color w:val="000000" w:themeColor="text1"/>
          <w:sz w:val="28"/>
          <w:szCs w:val="28"/>
        </w:rPr>
        <w:t xml:space="preserve"> </w:t>
      </w:r>
      <w:r w:rsidR="007B7AA9" w:rsidRPr="00F04A8D">
        <w:rPr>
          <w:color w:val="000000" w:themeColor="text1"/>
          <w:sz w:val="28"/>
          <w:szCs w:val="28"/>
        </w:rPr>
        <w:t>152/2015.</w:t>
      </w:r>
    </w:p>
    <w:p w14:paraId="54E0A151" w14:textId="0D7D8320" w:rsidR="007B7AA9" w:rsidRPr="00F04A8D" w:rsidRDefault="007B7AA9" w:rsidP="007B7AA9">
      <w:pPr>
        <w:spacing w:line="276" w:lineRule="auto"/>
        <w:jc w:val="both"/>
        <w:rPr>
          <w:b/>
          <w:color w:val="000000" w:themeColor="text1"/>
          <w:sz w:val="28"/>
          <w:szCs w:val="28"/>
        </w:rPr>
      </w:pPr>
    </w:p>
    <w:p w14:paraId="5A317592" w14:textId="55F5813B" w:rsidR="00F04A8D" w:rsidRPr="00F04A8D" w:rsidRDefault="00F04A8D" w:rsidP="00B23603">
      <w:pPr>
        <w:autoSpaceDE w:val="0"/>
        <w:autoSpaceDN w:val="0"/>
        <w:adjustRightInd w:val="0"/>
        <w:spacing w:line="276" w:lineRule="auto"/>
        <w:jc w:val="both"/>
        <w:rPr>
          <w:b/>
          <w:color w:val="000000" w:themeColor="text1"/>
          <w:sz w:val="28"/>
          <w:szCs w:val="28"/>
        </w:rPr>
      </w:pPr>
      <w:r w:rsidRPr="00F04A8D">
        <w:rPr>
          <w:b/>
          <w:color w:val="000000" w:themeColor="text1"/>
          <w:sz w:val="28"/>
          <w:szCs w:val="28"/>
        </w:rPr>
        <w:t>Neni 9 p</w:t>
      </w:r>
      <w:r w:rsidR="001735AB">
        <w:rPr>
          <w:b/>
          <w:color w:val="000000" w:themeColor="text1"/>
          <w:sz w:val="28"/>
          <w:szCs w:val="28"/>
        </w:rPr>
        <w:t>ë</w:t>
      </w:r>
      <w:r w:rsidRPr="00F04A8D">
        <w:rPr>
          <w:b/>
          <w:color w:val="000000" w:themeColor="text1"/>
          <w:sz w:val="28"/>
          <w:szCs w:val="28"/>
        </w:rPr>
        <w:t xml:space="preserve">rcakton se: </w:t>
      </w:r>
    </w:p>
    <w:p w14:paraId="37D3339B" w14:textId="3C6F9933" w:rsidR="00F04A8D" w:rsidRPr="00F04A8D" w:rsidRDefault="00F04A8D" w:rsidP="00B23603">
      <w:pPr>
        <w:autoSpaceDE w:val="0"/>
        <w:autoSpaceDN w:val="0"/>
        <w:adjustRightInd w:val="0"/>
        <w:spacing w:line="276" w:lineRule="auto"/>
        <w:jc w:val="both"/>
        <w:rPr>
          <w:b/>
          <w:color w:val="000000" w:themeColor="text1"/>
          <w:sz w:val="28"/>
          <w:szCs w:val="28"/>
        </w:rPr>
      </w:pPr>
    </w:p>
    <w:p w14:paraId="4DE7073B" w14:textId="77777777" w:rsidR="00F04A8D" w:rsidRPr="00F04A8D" w:rsidRDefault="00F04A8D" w:rsidP="00B23603">
      <w:pPr>
        <w:spacing w:line="276" w:lineRule="auto"/>
        <w:rPr>
          <w:b/>
          <w:color w:val="000000"/>
          <w:sz w:val="28"/>
          <w:szCs w:val="28"/>
        </w:rPr>
      </w:pPr>
      <w:r w:rsidRPr="00F04A8D">
        <w:rPr>
          <w:b/>
          <w:color w:val="000000"/>
          <w:sz w:val="28"/>
          <w:szCs w:val="28"/>
        </w:rPr>
        <w:t>Hyrja në fuqi</w:t>
      </w:r>
    </w:p>
    <w:p w14:paraId="330D4830" w14:textId="77777777" w:rsidR="00F04A8D" w:rsidRPr="00F04A8D" w:rsidRDefault="00F04A8D" w:rsidP="00B23603">
      <w:pPr>
        <w:spacing w:line="276" w:lineRule="auto"/>
        <w:rPr>
          <w:b/>
          <w:color w:val="000000"/>
          <w:sz w:val="28"/>
          <w:szCs w:val="28"/>
        </w:rPr>
      </w:pPr>
    </w:p>
    <w:p w14:paraId="205515D7" w14:textId="04AE5274" w:rsidR="00F04A8D" w:rsidRPr="00F04A8D" w:rsidRDefault="00F04A8D" w:rsidP="00B23603">
      <w:pPr>
        <w:autoSpaceDE w:val="0"/>
        <w:autoSpaceDN w:val="0"/>
        <w:adjustRightInd w:val="0"/>
        <w:spacing w:line="276" w:lineRule="auto"/>
        <w:jc w:val="both"/>
        <w:rPr>
          <w:color w:val="000000"/>
          <w:sz w:val="28"/>
          <w:szCs w:val="28"/>
        </w:rPr>
      </w:pPr>
      <w:r w:rsidRPr="00F04A8D">
        <w:rPr>
          <w:color w:val="000000"/>
          <w:sz w:val="28"/>
          <w:szCs w:val="28"/>
        </w:rPr>
        <w:t>Ky ligj hyn në fuqi 15 ditë pas botimit në Fletoren Zyrtare.</w:t>
      </w:r>
    </w:p>
    <w:p w14:paraId="0BD949E3" w14:textId="7CB6BAF4" w:rsidR="009A4664" w:rsidRPr="00F04A8D" w:rsidRDefault="009A4664" w:rsidP="00B23603">
      <w:pPr>
        <w:pStyle w:val="Style"/>
        <w:spacing w:before="4" w:line="276" w:lineRule="auto"/>
        <w:ind w:right="43"/>
        <w:jc w:val="both"/>
        <w:rPr>
          <w:color w:val="000000" w:themeColor="text1"/>
          <w:sz w:val="28"/>
          <w:szCs w:val="28"/>
          <w:lang w:val="sq-AL"/>
        </w:rPr>
      </w:pPr>
    </w:p>
    <w:p w14:paraId="29F43380" w14:textId="77777777" w:rsidR="007B5E32" w:rsidRPr="00F04A8D" w:rsidRDefault="007B5E32" w:rsidP="00B23603">
      <w:pPr>
        <w:pStyle w:val="ListParagraph"/>
        <w:numPr>
          <w:ilvl w:val="0"/>
          <w:numId w:val="1"/>
        </w:numPr>
        <w:tabs>
          <w:tab w:val="left" w:pos="567"/>
        </w:tabs>
        <w:spacing w:line="276" w:lineRule="auto"/>
        <w:ind w:left="567" w:hanging="567"/>
        <w:jc w:val="both"/>
        <w:rPr>
          <w:b/>
          <w:color w:val="000000" w:themeColor="text1"/>
          <w:sz w:val="28"/>
          <w:szCs w:val="28"/>
        </w:rPr>
      </w:pPr>
      <w:r w:rsidRPr="00F04A8D">
        <w:rPr>
          <w:b/>
          <w:color w:val="000000" w:themeColor="text1"/>
          <w:sz w:val="28"/>
          <w:szCs w:val="28"/>
        </w:rPr>
        <w:t>INSTITUCIONET DHE ORGANET QË NGARKOHEN PËR   ZBATIMIN E AKTIT</w:t>
      </w:r>
    </w:p>
    <w:p w14:paraId="18688B85" w14:textId="77777777" w:rsidR="007B5E32" w:rsidRPr="00F04A8D" w:rsidRDefault="007B5E32" w:rsidP="00B23603">
      <w:pPr>
        <w:tabs>
          <w:tab w:val="left" w:pos="1440"/>
          <w:tab w:val="left" w:pos="1530"/>
        </w:tabs>
        <w:spacing w:line="276" w:lineRule="auto"/>
        <w:jc w:val="both"/>
        <w:rPr>
          <w:color w:val="000000" w:themeColor="text1"/>
          <w:sz w:val="28"/>
          <w:szCs w:val="28"/>
        </w:rPr>
      </w:pPr>
    </w:p>
    <w:p w14:paraId="7DBD34DF" w14:textId="5CBD5470" w:rsidR="007B5E32" w:rsidRPr="00F04A8D" w:rsidRDefault="007B5E32" w:rsidP="00B23603">
      <w:pPr>
        <w:tabs>
          <w:tab w:val="left" w:pos="1440"/>
          <w:tab w:val="left" w:pos="1530"/>
        </w:tabs>
        <w:spacing w:line="276" w:lineRule="auto"/>
        <w:jc w:val="both"/>
        <w:rPr>
          <w:color w:val="000000" w:themeColor="text1"/>
          <w:sz w:val="28"/>
          <w:szCs w:val="28"/>
        </w:rPr>
      </w:pPr>
      <w:r w:rsidRPr="00F04A8D">
        <w:rPr>
          <w:color w:val="000000" w:themeColor="text1"/>
          <w:sz w:val="28"/>
          <w:szCs w:val="28"/>
        </w:rPr>
        <w:t xml:space="preserve">Për zbatimin e këtij ligji ngarkohet </w:t>
      </w:r>
      <w:r w:rsidR="00CB0AA8">
        <w:rPr>
          <w:color w:val="000000" w:themeColor="text1"/>
          <w:sz w:val="28"/>
          <w:szCs w:val="28"/>
        </w:rPr>
        <w:t>Drejtoria e P</w:t>
      </w:r>
      <w:r w:rsidR="00752A00">
        <w:rPr>
          <w:color w:val="000000" w:themeColor="text1"/>
          <w:sz w:val="28"/>
          <w:szCs w:val="28"/>
        </w:rPr>
        <w:t>ë</w:t>
      </w:r>
      <w:r w:rsidR="00CB0AA8">
        <w:rPr>
          <w:color w:val="000000" w:themeColor="text1"/>
          <w:sz w:val="28"/>
          <w:szCs w:val="28"/>
        </w:rPr>
        <w:t>rgjithshme e MZSH-s</w:t>
      </w:r>
      <w:r w:rsidR="00752A00">
        <w:rPr>
          <w:color w:val="000000" w:themeColor="text1"/>
          <w:sz w:val="28"/>
          <w:szCs w:val="28"/>
        </w:rPr>
        <w:t>ë</w:t>
      </w:r>
      <w:r w:rsidR="00CB0AA8">
        <w:rPr>
          <w:color w:val="000000" w:themeColor="text1"/>
          <w:sz w:val="28"/>
          <w:szCs w:val="28"/>
        </w:rPr>
        <w:t xml:space="preserve">, </w:t>
      </w:r>
      <w:r w:rsidR="005677DD">
        <w:rPr>
          <w:color w:val="000000" w:themeColor="text1"/>
          <w:sz w:val="28"/>
          <w:szCs w:val="28"/>
        </w:rPr>
        <w:t>ministrin përgjegjës për hartimin e politikave, koordinimin dhe mbikëqyrjen e shërbimit të mbrojtjes nga zjarri dhe shpëtimin e nj</w:t>
      </w:r>
      <w:r w:rsidR="00752A00">
        <w:rPr>
          <w:color w:val="000000" w:themeColor="text1"/>
          <w:sz w:val="28"/>
          <w:szCs w:val="28"/>
        </w:rPr>
        <w:t>ë</w:t>
      </w:r>
      <w:r w:rsidR="005677DD">
        <w:rPr>
          <w:color w:val="000000" w:themeColor="text1"/>
          <w:sz w:val="28"/>
          <w:szCs w:val="28"/>
        </w:rPr>
        <w:t>sit</w:t>
      </w:r>
      <w:r w:rsidR="00752A00">
        <w:rPr>
          <w:color w:val="000000" w:themeColor="text1"/>
          <w:sz w:val="28"/>
          <w:szCs w:val="28"/>
        </w:rPr>
        <w:t>ë</w:t>
      </w:r>
      <w:r w:rsidR="005677DD">
        <w:rPr>
          <w:color w:val="000000" w:themeColor="text1"/>
          <w:sz w:val="28"/>
          <w:szCs w:val="28"/>
        </w:rPr>
        <w:t xml:space="preserve"> e </w:t>
      </w:r>
      <w:r w:rsidR="005677DD">
        <w:rPr>
          <w:sz w:val="28"/>
          <w:szCs w:val="28"/>
        </w:rPr>
        <w:t>vetëqeverisjes vendore</w:t>
      </w:r>
      <w:r w:rsidR="008F1754">
        <w:rPr>
          <w:sz w:val="28"/>
          <w:szCs w:val="28"/>
        </w:rPr>
        <w:t>.</w:t>
      </w:r>
    </w:p>
    <w:p w14:paraId="5EA23AC2" w14:textId="77777777" w:rsidR="007B5E32" w:rsidRPr="00F04A8D" w:rsidRDefault="007B5E32" w:rsidP="00B23603">
      <w:pPr>
        <w:tabs>
          <w:tab w:val="left" w:pos="1440"/>
          <w:tab w:val="left" w:pos="1530"/>
        </w:tabs>
        <w:spacing w:line="276" w:lineRule="auto"/>
        <w:jc w:val="both"/>
        <w:rPr>
          <w:color w:val="000000" w:themeColor="text1"/>
          <w:sz w:val="28"/>
          <w:szCs w:val="28"/>
        </w:rPr>
      </w:pPr>
    </w:p>
    <w:p w14:paraId="10B5061D" w14:textId="77777777" w:rsidR="007B5E32" w:rsidRPr="00F04A8D" w:rsidRDefault="007B5E32" w:rsidP="00B23603">
      <w:pPr>
        <w:pStyle w:val="ListParagraph"/>
        <w:numPr>
          <w:ilvl w:val="0"/>
          <w:numId w:val="1"/>
        </w:numPr>
        <w:spacing w:after="200" w:line="276" w:lineRule="auto"/>
        <w:ind w:left="810"/>
        <w:jc w:val="both"/>
        <w:rPr>
          <w:b/>
          <w:color w:val="000000" w:themeColor="text1"/>
          <w:sz w:val="28"/>
          <w:szCs w:val="28"/>
        </w:rPr>
      </w:pPr>
      <w:r w:rsidRPr="00F04A8D">
        <w:rPr>
          <w:b/>
          <w:color w:val="000000" w:themeColor="text1"/>
          <w:sz w:val="28"/>
          <w:szCs w:val="28"/>
        </w:rPr>
        <w:t>PERSONAT DHE INSTITUCIONET QË KANË KONTRIBUAR NË HARTIMIN E PROJEKTAKTIT</w:t>
      </w:r>
    </w:p>
    <w:p w14:paraId="0BB82DA7" w14:textId="66D6C23E" w:rsidR="00AC05D0" w:rsidRPr="00F04A8D" w:rsidRDefault="007B5E32" w:rsidP="00B23603">
      <w:pPr>
        <w:spacing w:line="276" w:lineRule="auto"/>
        <w:jc w:val="both"/>
        <w:rPr>
          <w:color w:val="000000" w:themeColor="text1"/>
          <w:sz w:val="28"/>
          <w:szCs w:val="28"/>
        </w:rPr>
      </w:pPr>
      <w:r w:rsidRPr="00F04A8D">
        <w:rPr>
          <w:color w:val="000000" w:themeColor="text1"/>
          <w:sz w:val="28"/>
          <w:szCs w:val="28"/>
        </w:rPr>
        <w:t>K</w:t>
      </w:r>
      <w:r w:rsidR="000E4918">
        <w:rPr>
          <w:color w:val="000000" w:themeColor="text1"/>
          <w:sz w:val="28"/>
          <w:szCs w:val="28"/>
        </w:rPr>
        <w:t xml:space="preserve">y projektligj është hartuar </w:t>
      </w:r>
      <w:r w:rsidR="00254B0D">
        <w:rPr>
          <w:color w:val="000000" w:themeColor="text1"/>
          <w:sz w:val="28"/>
          <w:szCs w:val="28"/>
        </w:rPr>
        <w:t>nga grupi i punës, i kryesuar nga zëvendësministri i Brendshëm,</w:t>
      </w:r>
      <w:r w:rsidR="00576E0A">
        <w:rPr>
          <w:color w:val="000000" w:themeColor="text1"/>
          <w:sz w:val="28"/>
          <w:szCs w:val="28"/>
        </w:rPr>
        <w:t xml:space="preserve"> </w:t>
      </w:r>
      <w:r w:rsidR="000E4918">
        <w:rPr>
          <w:color w:val="000000" w:themeColor="text1"/>
          <w:sz w:val="28"/>
          <w:szCs w:val="28"/>
        </w:rPr>
        <w:t>n</w:t>
      </w:r>
      <w:r w:rsidR="00752A00">
        <w:rPr>
          <w:color w:val="000000" w:themeColor="text1"/>
          <w:sz w:val="28"/>
          <w:szCs w:val="28"/>
        </w:rPr>
        <w:t>ë</w:t>
      </w:r>
      <w:r w:rsidR="000E4918">
        <w:rPr>
          <w:color w:val="000000" w:themeColor="text1"/>
          <w:sz w:val="28"/>
          <w:szCs w:val="28"/>
        </w:rPr>
        <w:t xml:space="preserve"> zbatim t</w:t>
      </w:r>
      <w:r w:rsidR="00752A00">
        <w:rPr>
          <w:color w:val="000000" w:themeColor="text1"/>
          <w:sz w:val="28"/>
          <w:szCs w:val="28"/>
        </w:rPr>
        <w:t>ë</w:t>
      </w:r>
      <w:r w:rsidR="000E4918">
        <w:rPr>
          <w:color w:val="000000" w:themeColor="text1"/>
          <w:sz w:val="28"/>
          <w:szCs w:val="28"/>
        </w:rPr>
        <w:t xml:space="preserve"> urdhrit nr. 139, dat</w:t>
      </w:r>
      <w:r w:rsidR="00752A00">
        <w:rPr>
          <w:color w:val="000000" w:themeColor="text1"/>
          <w:sz w:val="28"/>
          <w:szCs w:val="28"/>
        </w:rPr>
        <w:t>ë</w:t>
      </w:r>
      <w:r w:rsidR="000E4918">
        <w:rPr>
          <w:color w:val="000000" w:themeColor="text1"/>
          <w:sz w:val="28"/>
          <w:szCs w:val="28"/>
        </w:rPr>
        <w:t xml:space="preserve"> 26.07.2022 t</w:t>
      </w:r>
      <w:r w:rsidR="00752A00">
        <w:rPr>
          <w:color w:val="000000" w:themeColor="text1"/>
          <w:sz w:val="28"/>
          <w:szCs w:val="28"/>
        </w:rPr>
        <w:t>ë</w:t>
      </w:r>
      <w:r w:rsidR="000E4918">
        <w:rPr>
          <w:color w:val="000000" w:themeColor="text1"/>
          <w:sz w:val="28"/>
          <w:szCs w:val="28"/>
        </w:rPr>
        <w:t xml:space="preserve"> ministrit t</w:t>
      </w:r>
      <w:r w:rsidR="00752A00">
        <w:rPr>
          <w:color w:val="000000" w:themeColor="text1"/>
          <w:sz w:val="28"/>
          <w:szCs w:val="28"/>
        </w:rPr>
        <w:t>ë</w:t>
      </w:r>
      <w:r w:rsidR="000E4918">
        <w:rPr>
          <w:color w:val="000000" w:themeColor="text1"/>
          <w:sz w:val="28"/>
          <w:szCs w:val="28"/>
        </w:rPr>
        <w:t xml:space="preserve"> Brendsh</w:t>
      </w:r>
      <w:r w:rsidR="00752A00">
        <w:rPr>
          <w:color w:val="000000" w:themeColor="text1"/>
          <w:sz w:val="28"/>
          <w:szCs w:val="28"/>
        </w:rPr>
        <w:t>ë</w:t>
      </w:r>
      <w:r w:rsidR="000E4918">
        <w:rPr>
          <w:color w:val="000000" w:themeColor="text1"/>
          <w:sz w:val="28"/>
          <w:szCs w:val="28"/>
        </w:rPr>
        <w:t xml:space="preserve">m </w:t>
      </w:r>
      <w:r w:rsidR="000E4918" w:rsidRPr="000E4918">
        <w:rPr>
          <w:i/>
          <w:color w:val="000000" w:themeColor="text1"/>
          <w:sz w:val="28"/>
          <w:szCs w:val="28"/>
        </w:rPr>
        <w:t>“P</w:t>
      </w:r>
      <w:r w:rsidR="00752A00">
        <w:rPr>
          <w:i/>
          <w:color w:val="000000" w:themeColor="text1"/>
          <w:sz w:val="28"/>
          <w:szCs w:val="28"/>
        </w:rPr>
        <w:t>ë</w:t>
      </w:r>
      <w:r w:rsidR="000E4918" w:rsidRPr="000E4918">
        <w:rPr>
          <w:i/>
          <w:color w:val="000000" w:themeColor="text1"/>
          <w:sz w:val="28"/>
          <w:szCs w:val="28"/>
        </w:rPr>
        <w:t>r ngritjen e grupit t</w:t>
      </w:r>
      <w:r w:rsidR="00752A00">
        <w:rPr>
          <w:i/>
          <w:color w:val="000000" w:themeColor="text1"/>
          <w:sz w:val="28"/>
          <w:szCs w:val="28"/>
        </w:rPr>
        <w:t>ë</w:t>
      </w:r>
      <w:r w:rsidR="000E4918" w:rsidRPr="000E4918">
        <w:rPr>
          <w:i/>
          <w:color w:val="000000" w:themeColor="text1"/>
          <w:sz w:val="28"/>
          <w:szCs w:val="28"/>
        </w:rPr>
        <w:t xml:space="preserve"> pun</w:t>
      </w:r>
      <w:r w:rsidR="00752A00">
        <w:rPr>
          <w:i/>
          <w:color w:val="000000" w:themeColor="text1"/>
          <w:sz w:val="28"/>
          <w:szCs w:val="28"/>
        </w:rPr>
        <w:t>ë</w:t>
      </w:r>
      <w:r w:rsidR="000E4918" w:rsidRPr="000E4918">
        <w:rPr>
          <w:i/>
          <w:color w:val="000000" w:themeColor="text1"/>
          <w:sz w:val="28"/>
          <w:szCs w:val="28"/>
        </w:rPr>
        <w:t>s p</w:t>
      </w:r>
      <w:r w:rsidR="00752A00">
        <w:rPr>
          <w:i/>
          <w:color w:val="000000" w:themeColor="text1"/>
          <w:sz w:val="28"/>
          <w:szCs w:val="28"/>
        </w:rPr>
        <w:t>ë</w:t>
      </w:r>
      <w:r w:rsidR="000E4918" w:rsidRPr="000E4918">
        <w:rPr>
          <w:i/>
          <w:color w:val="000000" w:themeColor="text1"/>
          <w:sz w:val="28"/>
          <w:szCs w:val="28"/>
        </w:rPr>
        <w:t>r hartimin e projektligjit “P</w:t>
      </w:r>
      <w:r w:rsidR="00752A00">
        <w:rPr>
          <w:i/>
          <w:color w:val="000000" w:themeColor="text1"/>
          <w:sz w:val="28"/>
          <w:szCs w:val="28"/>
        </w:rPr>
        <w:t>ë</w:t>
      </w:r>
      <w:r w:rsidR="000E4918" w:rsidRPr="000E4918">
        <w:rPr>
          <w:i/>
          <w:color w:val="000000" w:themeColor="text1"/>
          <w:sz w:val="28"/>
          <w:szCs w:val="28"/>
        </w:rPr>
        <w:t>r disa ndryshime dhe shtesa n</w:t>
      </w:r>
      <w:r w:rsidR="00752A00">
        <w:rPr>
          <w:i/>
          <w:color w:val="000000" w:themeColor="text1"/>
          <w:sz w:val="28"/>
          <w:szCs w:val="28"/>
        </w:rPr>
        <w:t>ë</w:t>
      </w:r>
      <w:r w:rsidR="000E4918" w:rsidRPr="000E4918">
        <w:rPr>
          <w:i/>
          <w:color w:val="000000" w:themeColor="text1"/>
          <w:sz w:val="28"/>
          <w:szCs w:val="28"/>
        </w:rPr>
        <w:t xml:space="preserve"> ligjin nr. 152/2015 “P</w:t>
      </w:r>
      <w:r w:rsidR="00752A00">
        <w:rPr>
          <w:i/>
          <w:color w:val="000000" w:themeColor="text1"/>
          <w:sz w:val="28"/>
          <w:szCs w:val="28"/>
        </w:rPr>
        <w:t>ë</w:t>
      </w:r>
      <w:r w:rsidR="000E4918" w:rsidRPr="000E4918">
        <w:rPr>
          <w:i/>
          <w:color w:val="000000" w:themeColor="text1"/>
          <w:sz w:val="28"/>
          <w:szCs w:val="28"/>
        </w:rPr>
        <w:t>r sh</w:t>
      </w:r>
      <w:r w:rsidR="00752A00">
        <w:rPr>
          <w:i/>
          <w:color w:val="000000" w:themeColor="text1"/>
          <w:sz w:val="28"/>
          <w:szCs w:val="28"/>
        </w:rPr>
        <w:t>ë</w:t>
      </w:r>
      <w:r w:rsidR="000E4918" w:rsidRPr="000E4918">
        <w:rPr>
          <w:i/>
          <w:color w:val="000000" w:themeColor="text1"/>
          <w:sz w:val="28"/>
          <w:szCs w:val="28"/>
        </w:rPr>
        <w:t>rbimin e mbrojtjes nga zjarri dhe shp</w:t>
      </w:r>
      <w:r w:rsidR="00752A00">
        <w:rPr>
          <w:i/>
          <w:color w:val="000000" w:themeColor="text1"/>
          <w:sz w:val="28"/>
          <w:szCs w:val="28"/>
        </w:rPr>
        <w:t>ë</w:t>
      </w:r>
      <w:r w:rsidR="000E4918" w:rsidRPr="000E4918">
        <w:rPr>
          <w:i/>
          <w:color w:val="000000" w:themeColor="text1"/>
          <w:sz w:val="28"/>
          <w:szCs w:val="28"/>
        </w:rPr>
        <w:t>timin””</w:t>
      </w:r>
      <w:r w:rsidR="000E4918" w:rsidRPr="000E4918">
        <w:rPr>
          <w:color w:val="000000" w:themeColor="text1"/>
          <w:sz w:val="28"/>
          <w:szCs w:val="28"/>
        </w:rPr>
        <w:t>.</w:t>
      </w:r>
    </w:p>
    <w:p w14:paraId="33BC0C1A" w14:textId="77777777" w:rsidR="00A650B5" w:rsidRPr="00F04A8D" w:rsidRDefault="00A650B5" w:rsidP="00B23603">
      <w:pPr>
        <w:spacing w:line="276" w:lineRule="auto"/>
        <w:jc w:val="both"/>
        <w:rPr>
          <w:color w:val="000000" w:themeColor="text1"/>
          <w:sz w:val="28"/>
          <w:szCs w:val="28"/>
        </w:rPr>
      </w:pPr>
    </w:p>
    <w:p w14:paraId="50291045" w14:textId="77777777" w:rsidR="007B5E32" w:rsidRPr="00F04A8D" w:rsidRDefault="007B5E32" w:rsidP="00B23603">
      <w:pPr>
        <w:pStyle w:val="ListParagraph"/>
        <w:numPr>
          <w:ilvl w:val="0"/>
          <w:numId w:val="1"/>
        </w:numPr>
        <w:spacing w:after="200" w:line="276" w:lineRule="auto"/>
        <w:jc w:val="both"/>
        <w:rPr>
          <w:color w:val="000000" w:themeColor="text1"/>
          <w:sz w:val="28"/>
          <w:szCs w:val="28"/>
        </w:rPr>
      </w:pPr>
      <w:r w:rsidRPr="00F04A8D">
        <w:rPr>
          <w:b/>
          <w:color w:val="000000" w:themeColor="text1"/>
          <w:sz w:val="28"/>
          <w:szCs w:val="28"/>
        </w:rPr>
        <w:t>RAPORTI</w:t>
      </w:r>
      <w:r w:rsidR="004B74DA" w:rsidRPr="00F04A8D">
        <w:rPr>
          <w:b/>
          <w:color w:val="000000" w:themeColor="text1"/>
          <w:sz w:val="28"/>
          <w:szCs w:val="28"/>
        </w:rPr>
        <w:t xml:space="preserve"> I</w:t>
      </w:r>
      <w:r w:rsidR="008E47F1" w:rsidRPr="00F04A8D">
        <w:rPr>
          <w:b/>
          <w:color w:val="000000" w:themeColor="text1"/>
          <w:sz w:val="28"/>
          <w:szCs w:val="28"/>
        </w:rPr>
        <w:t xml:space="preserve"> </w:t>
      </w:r>
      <w:r w:rsidRPr="00F04A8D">
        <w:rPr>
          <w:b/>
          <w:color w:val="000000" w:themeColor="text1"/>
          <w:sz w:val="28"/>
          <w:szCs w:val="28"/>
        </w:rPr>
        <w:t>VLERËSIMIT TË TË ARDHURAVE DHE SHPENZIMEVE BUXHETORE</w:t>
      </w:r>
    </w:p>
    <w:p w14:paraId="52620434" w14:textId="77777777" w:rsidR="007B5E32" w:rsidRPr="00F04A8D" w:rsidRDefault="00A650B5" w:rsidP="00B23603">
      <w:pPr>
        <w:spacing w:line="276" w:lineRule="auto"/>
        <w:jc w:val="both"/>
        <w:rPr>
          <w:color w:val="000000" w:themeColor="text1"/>
          <w:sz w:val="28"/>
          <w:szCs w:val="28"/>
        </w:rPr>
      </w:pPr>
      <w:r w:rsidRPr="00F04A8D">
        <w:rPr>
          <w:color w:val="000000" w:themeColor="text1"/>
          <w:sz w:val="28"/>
          <w:szCs w:val="28"/>
        </w:rPr>
        <w:t>Ky p</w:t>
      </w:r>
      <w:r w:rsidR="00AC05D0" w:rsidRPr="00F04A8D">
        <w:rPr>
          <w:color w:val="000000" w:themeColor="text1"/>
          <w:sz w:val="28"/>
          <w:szCs w:val="28"/>
        </w:rPr>
        <w:t>rojektakt nuk parashikon efekte</w:t>
      </w:r>
      <w:r w:rsidRPr="00F04A8D">
        <w:rPr>
          <w:color w:val="000000" w:themeColor="text1"/>
          <w:sz w:val="28"/>
          <w:szCs w:val="28"/>
        </w:rPr>
        <w:t xml:space="preserve"> financiare në </w:t>
      </w:r>
      <w:r w:rsidR="007B5E32" w:rsidRPr="00F04A8D">
        <w:rPr>
          <w:color w:val="000000" w:themeColor="text1"/>
          <w:sz w:val="28"/>
          <w:szCs w:val="28"/>
        </w:rPr>
        <w:t>buxheti</w:t>
      </w:r>
      <w:r w:rsidR="00AC05D0" w:rsidRPr="00F04A8D">
        <w:rPr>
          <w:color w:val="000000" w:themeColor="text1"/>
          <w:sz w:val="28"/>
          <w:szCs w:val="28"/>
        </w:rPr>
        <w:t xml:space="preserve">n e </w:t>
      </w:r>
      <w:r w:rsidR="007B5E32" w:rsidRPr="00F04A8D">
        <w:rPr>
          <w:color w:val="000000" w:themeColor="text1"/>
          <w:sz w:val="28"/>
          <w:szCs w:val="28"/>
        </w:rPr>
        <w:t xml:space="preserve">shtetit. </w:t>
      </w:r>
    </w:p>
    <w:p w14:paraId="15481044" w14:textId="63F850FC" w:rsidR="000D33EB" w:rsidRPr="00F04A8D" w:rsidRDefault="000D33EB" w:rsidP="00B23603">
      <w:pPr>
        <w:tabs>
          <w:tab w:val="left" w:pos="1440"/>
        </w:tabs>
        <w:spacing w:line="276" w:lineRule="auto"/>
        <w:rPr>
          <w:b/>
          <w:color w:val="000000" w:themeColor="text1"/>
          <w:sz w:val="28"/>
          <w:szCs w:val="28"/>
        </w:rPr>
      </w:pPr>
    </w:p>
    <w:p w14:paraId="4847B494" w14:textId="77777777" w:rsidR="00246E4E" w:rsidRPr="00F04A8D" w:rsidRDefault="00246E4E" w:rsidP="00B23603">
      <w:pPr>
        <w:tabs>
          <w:tab w:val="left" w:pos="1440"/>
        </w:tabs>
        <w:spacing w:line="276" w:lineRule="auto"/>
        <w:rPr>
          <w:b/>
          <w:color w:val="000000" w:themeColor="text1"/>
          <w:sz w:val="28"/>
          <w:szCs w:val="28"/>
        </w:rPr>
      </w:pPr>
    </w:p>
    <w:p w14:paraId="08A4BE39" w14:textId="77777777" w:rsidR="00DA727D" w:rsidRPr="00F04A8D" w:rsidRDefault="00DA727D" w:rsidP="00B23603">
      <w:pPr>
        <w:tabs>
          <w:tab w:val="left" w:pos="1440"/>
        </w:tabs>
        <w:spacing w:line="276" w:lineRule="auto"/>
        <w:jc w:val="center"/>
        <w:rPr>
          <w:b/>
          <w:color w:val="000000" w:themeColor="text1"/>
          <w:sz w:val="28"/>
          <w:szCs w:val="28"/>
        </w:rPr>
      </w:pPr>
      <w:r w:rsidRPr="00F04A8D">
        <w:rPr>
          <w:b/>
          <w:color w:val="000000" w:themeColor="text1"/>
          <w:sz w:val="28"/>
          <w:szCs w:val="28"/>
        </w:rPr>
        <w:t>M I N I S T R I</w:t>
      </w:r>
    </w:p>
    <w:p w14:paraId="3322490E" w14:textId="77777777" w:rsidR="00DA727D" w:rsidRPr="00F04A8D" w:rsidRDefault="00DA727D" w:rsidP="00B23603">
      <w:pPr>
        <w:tabs>
          <w:tab w:val="left" w:pos="1620"/>
        </w:tabs>
        <w:spacing w:line="276" w:lineRule="auto"/>
        <w:jc w:val="center"/>
        <w:rPr>
          <w:b/>
          <w:color w:val="000000" w:themeColor="text1"/>
          <w:sz w:val="28"/>
          <w:szCs w:val="28"/>
        </w:rPr>
      </w:pPr>
    </w:p>
    <w:p w14:paraId="45596857" w14:textId="34B3AFE5" w:rsidR="00C8563B" w:rsidRPr="00F04A8D" w:rsidRDefault="00AA41E0" w:rsidP="00B23603">
      <w:pPr>
        <w:tabs>
          <w:tab w:val="left" w:pos="1620"/>
        </w:tabs>
        <w:spacing w:line="276" w:lineRule="auto"/>
        <w:jc w:val="center"/>
        <w:rPr>
          <w:b/>
          <w:color w:val="000000" w:themeColor="text1"/>
          <w:sz w:val="28"/>
          <w:szCs w:val="28"/>
        </w:rPr>
      </w:pPr>
      <w:r w:rsidRPr="00F04A8D">
        <w:rPr>
          <w:b/>
          <w:color w:val="000000" w:themeColor="text1"/>
          <w:sz w:val="28"/>
          <w:szCs w:val="28"/>
        </w:rPr>
        <w:t>BLEDAR ÇUÇ</w:t>
      </w:r>
      <w:r w:rsidR="0008484C" w:rsidRPr="00F04A8D">
        <w:rPr>
          <w:b/>
          <w:color w:val="000000" w:themeColor="text1"/>
          <w:sz w:val="28"/>
          <w:szCs w:val="28"/>
        </w:rPr>
        <w:t>I</w:t>
      </w:r>
    </w:p>
    <w:p w14:paraId="6C6FAE85" w14:textId="1387055A" w:rsidR="00F3572A" w:rsidRPr="00F04A8D" w:rsidRDefault="00F3572A" w:rsidP="00B23603">
      <w:pPr>
        <w:tabs>
          <w:tab w:val="left" w:pos="1620"/>
        </w:tabs>
        <w:spacing w:line="276" w:lineRule="auto"/>
        <w:jc w:val="center"/>
        <w:rPr>
          <w:b/>
          <w:color w:val="000000" w:themeColor="text1"/>
          <w:sz w:val="28"/>
          <w:szCs w:val="28"/>
        </w:rPr>
      </w:pPr>
    </w:p>
    <w:p w14:paraId="3DE509DD" w14:textId="16B837A8" w:rsidR="00F3572A" w:rsidRPr="00F04A8D" w:rsidRDefault="00F3572A" w:rsidP="00B23603">
      <w:pPr>
        <w:tabs>
          <w:tab w:val="left" w:pos="1620"/>
        </w:tabs>
        <w:spacing w:line="276" w:lineRule="auto"/>
        <w:jc w:val="center"/>
        <w:rPr>
          <w:b/>
          <w:color w:val="000000" w:themeColor="text1"/>
          <w:sz w:val="28"/>
          <w:szCs w:val="28"/>
        </w:rPr>
      </w:pPr>
    </w:p>
    <w:p w14:paraId="4BE4A237" w14:textId="1D2FE4C9" w:rsidR="00F3572A" w:rsidRPr="00F04A8D" w:rsidRDefault="00F3572A" w:rsidP="00B23603">
      <w:pPr>
        <w:tabs>
          <w:tab w:val="left" w:pos="1620"/>
        </w:tabs>
        <w:spacing w:line="276" w:lineRule="auto"/>
        <w:rPr>
          <w:b/>
          <w:color w:val="000000" w:themeColor="text1"/>
          <w:sz w:val="28"/>
          <w:szCs w:val="28"/>
        </w:rPr>
      </w:pPr>
    </w:p>
    <w:p w14:paraId="2C96C57D" w14:textId="2F23086E" w:rsidR="00F3572A" w:rsidRPr="00F04A8D" w:rsidRDefault="00F3572A" w:rsidP="00B23603">
      <w:pPr>
        <w:tabs>
          <w:tab w:val="left" w:pos="1620"/>
        </w:tabs>
        <w:spacing w:line="276" w:lineRule="auto"/>
        <w:rPr>
          <w:color w:val="000000" w:themeColor="text1"/>
          <w:sz w:val="28"/>
          <w:szCs w:val="28"/>
        </w:rPr>
      </w:pPr>
    </w:p>
    <w:p w14:paraId="7FA9701C" w14:textId="28E79259" w:rsidR="00666199" w:rsidRDefault="00666199" w:rsidP="00B23603">
      <w:pPr>
        <w:spacing w:line="276" w:lineRule="auto"/>
        <w:rPr>
          <w:sz w:val="28"/>
          <w:szCs w:val="28"/>
        </w:rPr>
      </w:pPr>
    </w:p>
    <w:p w14:paraId="56E618C1" w14:textId="54507556" w:rsidR="00C5767B" w:rsidRDefault="00C5767B" w:rsidP="00B23603">
      <w:pPr>
        <w:spacing w:line="276" w:lineRule="auto"/>
        <w:rPr>
          <w:sz w:val="28"/>
          <w:szCs w:val="28"/>
        </w:rPr>
      </w:pPr>
    </w:p>
    <w:p w14:paraId="2DB23A30" w14:textId="296F0407" w:rsidR="00C5767B" w:rsidRDefault="00C5767B" w:rsidP="00B23603">
      <w:pPr>
        <w:spacing w:line="276" w:lineRule="auto"/>
        <w:rPr>
          <w:sz w:val="28"/>
          <w:szCs w:val="28"/>
        </w:rPr>
      </w:pPr>
    </w:p>
    <w:p w14:paraId="22FA4A0D" w14:textId="76F78F77" w:rsidR="00C5767B" w:rsidRDefault="00C5767B" w:rsidP="00B23603">
      <w:pPr>
        <w:spacing w:line="276" w:lineRule="auto"/>
        <w:rPr>
          <w:sz w:val="28"/>
          <w:szCs w:val="28"/>
        </w:rPr>
      </w:pPr>
    </w:p>
    <w:p w14:paraId="71610022" w14:textId="32FDDB4A" w:rsidR="00C5767B" w:rsidRDefault="00C5767B" w:rsidP="00B23603">
      <w:pPr>
        <w:spacing w:line="276" w:lineRule="auto"/>
        <w:rPr>
          <w:sz w:val="28"/>
          <w:szCs w:val="28"/>
        </w:rPr>
      </w:pPr>
    </w:p>
    <w:p w14:paraId="72AE5FC0" w14:textId="6B49D178" w:rsidR="00B03176" w:rsidRDefault="00B03176" w:rsidP="00B23603">
      <w:pPr>
        <w:spacing w:line="276" w:lineRule="auto"/>
        <w:rPr>
          <w:sz w:val="28"/>
          <w:szCs w:val="28"/>
        </w:rPr>
      </w:pPr>
    </w:p>
    <w:p w14:paraId="09F5E714" w14:textId="39AE8EC2" w:rsidR="001C0203" w:rsidRDefault="001C0203" w:rsidP="00B23603">
      <w:pPr>
        <w:spacing w:line="276" w:lineRule="auto"/>
        <w:rPr>
          <w:sz w:val="28"/>
          <w:szCs w:val="28"/>
        </w:rPr>
      </w:pPr>
    </w:p>
    <w:p w14:paraId="78A76D8F" w14:textId="4A22F2EC" w:rsidR="001C0203" w:rsidRDefault="001C0203" w:rsidP="00B23603">
      <w:pPr>
        <w:spacing w:line="276" w:lineRule="auto"/>
        <w:rPr>
          <w:sz w:val="28"/>
          <w:szCs w:val="28"/>
        </w:rPr>
      </w:pPr>
    </w:p>
    <w:p w14:paraId="27527EBE" w14:textId="61112B85" w:rsidR="001C0203" w:rsidRPr="001C0203" w:rsidRDefault="001C0203" w:rsidP="00B23603">
      <w:pPr>
        <w:spacing w:line="276" w:lineRule="auto"/>
        <w:rPr>
          <w:sz w:val="28"/>
          <w:szCs w:val="28"/>
        </w:rPr>
      </w:pPr>
    </w:p>
    <w:p w14:paraId="7C8A482F" w14:textId="77777777" w:rsidR="00666199" w:rsidRPr="001C0203" w:rsidRDefault="00666199" w:rsidP="00B23603">
      <w:pPr>
        <w:spacing w:line="276" w:lineRule="auto"/>
        <w:rPr>
          <w:sz w:val="28"/>
          <w:szCs w:val="28"/>
        </w:rPr>
      </w:pPr>
    </w:p>
    <w:sectPr w:rsidR="00666199" w:rsidRPr="001C0203" w:rsidSect="0006566A">
      <w:footerReference w:type="default" r:id="rId8"/>
      <w:pgSz w:w="11907" w:h="16839" w:code="9"/>
      <w:pgMar w:top="99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31EA9" w14:textId="77777777" w:rsidR="00F41C7F" w:rsidRDefault="00F41C7F" w:rsidP="00B06BFD">
      <w:r>
        <w:separator/>
      </w:r>
    </w:p>
  </w:endnote>
  <w:endnote w:type="continuationSeparator" w:id="0">
    <w:p w14:paraId="0D5BC41C" w14:textId="77777777" w:rsidR="00F41C7F" w:rsidRDefault="00F41C7F" w:rsidP="00B0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A27A" w14:textId="0577CAC4" w:rsidR="001D55A3" w:rsidRDefault="001D55A3" w:rsidP="0072044A">
    <w:pPr>
      <w:pStyle w:val="Footer"/>
      <w:pBdr>
        <w:top w:val="single" w:sz="4" w:space="1" w:color="auto"/>
      </w:pBdr>
      <w:tabs>
        <w:tab w:val="left" w:pos="2141"/>
        <w:tab w:val="right" w:pos="9648"/>
      </w:tabs>
      <w:jc w:val="center"/>
      <w:rPr>
        <w:sz w:val="20"/>
        <w:szCs w:val="20"/>
      </w:rPr>
    </w:pPr>
    <w:r>
      <w:rPr>
        <w:sz w:val="20"/>
        <w:szCs w:val="20"/>
      </w:rPr>
      <w:t xml:space="preserve">           </w:t>
    </w:r>
    <w:r w:rsidRPr="00F66A6A">
      <w:rPr>
        <w:sz w:val="20"/>
        <w:szCs w:val="20"/>
      </w:rPr>
      <w:t xml:space="preserve">Relacion </w:t>
    </w:r>
    <w:r>
      <w:rPr>
        <w:sz w:val="20"/>
        <w:szCs w:val="20"/>
      </w:rPr>
      <w:t xml:space="preserve">shpjegues </w:t>
    </w:r>
    <w:r w:rsidRPr="00F66A6A">
      <w:rPr>
        <w:sz w:val="20"/>
        <w:szCs w:val="20"/>
      </w:rPr>
      <w:t xml:space="preserve">për projektligjin </w:t>
    </w:r>
    <w:r w:rsidRPr="001E6A5F">
      <w:rPr>
        <w:i/>
        <w:sz w:val="20"/>
        <w:szCs w:val="20"/>
      </w:rPr>
      <w:t>“</w:t>
    </w:r>
    <w:r>
      <w:rPr>
        <w:i/>
        <w:sz w:val="20"/>
        <w:szCs w:val="20"/>
      </w:rPr>
      <w:t>Për disa shtesa dhe ndryshime në ligjin nr. 152/2015 “Për shërbimin e mbrojtjes nga zjarri dhe shpëtimin</w:t>
    </w:r>
    <w:r w:rsidRPr="001E6A5F">
      <w:rPr>
        <w:i/>
        <w:sz w:val="20"/>
        <w:szCs w:val="20"/>
      </w:rPr>
      <w:t>”</w:t>
    </w:r>
    <w:r>
      <w:rPr>
        <w:i/>
        <w:sz w:val="20"/>
        <w:szCs w:val="20"/>
      </w:rPr>
      <w:t>”</w:t>
    </w:r>
  </w:p>
  <w:p w14:paraId="6761FCAB" w14:textId="77777777" w:rsidR="001D55A3" w:rsidRDefault="001D55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37A3D" w14:textId="77777777" w:rsidR="00F41C7F" w:rsidRDefault="00F41C7F" w:rsidP="00B06BFD">
      <w:r>
        <w:separator/>
      </w:r>
    </w:p>
  </w:footnote>
  <w:footnote w:type="continuationSeparator" w:id="0">
    <w:p w14:paraId="181ECF42" w14:textId="77777777" w:rsidR="00F41C7F" w:rsidRDefault="00F41C7F" w:rsidP="00B06B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8E0E5A"/>
    <w:lvl w:ilvl="0">
      <w:numFmt w:val="bullet"/>
      <w:lvlText w:val="*"/>
      <w:lvlJc w:val="left"/>
    </w:lvl>
  </w:abstractNum>
  <w:abstractNum w:abstractNumId="1" w15:restartNumberingAfterBreak="0">
    <w:nsid w:val="002A0B51"/>
    <w:multiLevelType w:val="hybridMultilevel"/>
    <w:tmpl w:val="84B0F870"/>
    <w:lvl w:ilvl="0" w:tplc="A45A8C24">
      <w:start w:val="1"/>
      <w:numFmt w:val="bullet"/>
      <w:lvlText w:val=""/>
      <w:lvlJc w:val="left"/>
      <w:pPr>
        <w:tabs>
          <w:tab w:val="num" w:pos="720"/>
        </w:tabs>
        <w:ind w:left="720" w:hanging="360"/>
      </w:pPr>
      <w:rPr>
        <w:rFonts w:ascii="Wingdings" w:hAnsi="Wingdings" w:hint="default"/>
      </w:rPr>
    </w:lvl>
    <w:lvl w:ilvl="1" w:tplc="EBA22D2C" w:tentative="1">
      <w:start w:val="1"/>
      <w:numFmt w:val="bullet"/>
      <w:lvlText w:val=""/>
      <w:lvlJc w:val="left"/>
      <w:pPr>
        <w:tabs>
          <w:tab w:val="num" w:pos="1440"/>
        </w:tabs>
        <w:ind w:left="1440" w:hanging="360"/>
      </w:pPr>
      <w:rPr>
        <w:rFonts w:ascii="Wingdings" w:hAnsi="Wingdings" w:hint="default"/>
      </w:rPr>
    </w:lvl>
    <w:lvl w:ilvl="2" w:tplc="5EAC55A0" w:tentative="1">
      <w:start w:val="1"/>
      <w:numFmt w:val="bullet"/>
      <w:lvlText w:val=""/>
      <w:lvlJc w:val="left"/>
      <w:pPr>
        <w:tabs>
          <w:tab w:val="num" w:pos="2160"/>
        </w:tabs>
        <w:ind w:left="2160" w:hanging="360"/>
      </w:pPr>
      <w:rPr>
        <w:rFonts w:ascii="Wingdings" w:hAnsi="Wingdings" w:hint="default"/>
      </w:rPr>
    </w:lvl>
    <w:lvl w:ilvl="3" w:tplc="71BA8D46" w:tentative="1">
      <w:start w:val="1"/>
      <w:numFmt w:val="bullet"/>
      <w:lvlText w:val=""/>
      <w:lvlJc w:val="left"/>
      <w:pPr>
        <w:tabs>
          <w:tab w:val="num" w:pos="2880"/>
        </w:tabs>
        <w:ind w:left="2880" w:hanging="360"/>
      </w:pPr>
      <w:rPr>
        <w:rFonts w:ascii="Wingdings" w:hAnsi="Wingdings" w:hint="default"/>
      </w:rPr>
    </w:lvl>
    <w:lvl w:ilvl="4" w:tplc="23D05520" w:tentative="1">
      <w:start w:val="1"/>
      <w:numFmt w:val="bullet"/>
      <w:lvlText w:val=""/>
      <w:lvlJc w:val="left"/>
      <w:pPr>
        <w:tabs>
          <w:tab w:val="num" w:pos="3600"/>
        </w:tabs>
        <w:ind w:left="3600" w:hanging="360"/>
      </w:pPr>
      <w:rPr>
        <w:rFonts w:ascii="Wingdings" w:hAnsi="Wingdings" w:hint="default"/>
      </w:rPr>
    </w:lvl>
    <w:lvl w:ilvl="5" w:tplc="24B0F8C2" w:tentative="1">
      <w:start w:val="1"/>
      <w:numFmt w:val="bullet"/>
      <w:lvlText w:val=""/>
      <w:lvlJc w:val="left"/>
      <w:pPr>
        <w:tabs>
          <w:tab w:val="num" w:pos="4320"/>
        </w:tabs>
        <w:ind w:left="4320" w:hanging="360"/>
      </w:pPr>
      <w:rPr>
        <w:rFonts w:ascii="Wingdings" w:hAnsi="Wingdings" w:hint="default"/>
      </w:rPr>
    </w:lvl>
    <w:lvl w:ilvl="6" w:tplc="E7DC9124" w:tentative="1">
      <w:start w:val="1"/>
      <w:numFmt w:val="bullet"/>
      <w:lvlText w:val=""/>
      <w:lvlJc w:val="left"/>
      <w:pPr>
        <w:tabs>
          <w:tab w:val="num" w:pos="5040"/>
        </w:tabs>
        <w:ind w:left="5040" w:hanging="360"/>
      </w:pPr>
      <w:rPr>
        <w:rFonts w:ascii="Wingdings" w:hAnsi="Wingdings" w:hint="default"/>
      </w:rPr>
    </w:lvl>
    <w:lvl w:ilvl="7" w:tplc="878EC2F2" w:tentative="1">
      <w:start w:val="1"/>
      <w:numFmt w:val="bullet"/>
      <w:lvlText w:val=""/>
      <w:lvlJc w:val="left"/>
      <w:pPr>
        <w:tabs>
          <w:tab w:val="num" w:pos="5760"/>
        </w:tabs>
        <w:ind w:left="5760" w:hanging="360"/>
      </w:pPr>
      <w:rPr>
        <w:rFonts w:ascii="Wingdings" w:hAnsi="Wingdings" w:hint="default"/>
      </w:rPr>
    </w:lvl>
    <w:lvl w:ilvl="8" w:tplc="56149C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572E7F"/>
    <w:multiLevelType w:val="hybridMultilevel"/>
    <w:tmpl w:val="16505DD8"/>
    <w:lvl w:ilvl="0" w:tplc="04090009">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02164295"/>
    <w:multiLevelType w:val="hybridMultilevel"/>
    <w:tmpl w:val="E9A61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01C6E"/>
    <w:multiLevelType w:val="hybridMultilevel"/>
    <w:tmpl w:val="10AA9622"/>
    <w:lvl w:ilvl="0" w:tplc="47BEAB16">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51847"/>
    <w:multiLevelType w:val="hybridMultilevel"/>
    <w:tmpl w:val="2C229B8E"/>
    <w:lvl w:ilvl="0" w:tplc="30EE9E02">
      <w:start w:val="1"/>
      <w:numFmt w:val="decimal"/>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07C1E61"/>
    <w:multiLevelType w:val="hybridMultilevel"/>
    <w:tmpl w:val="556C8892"/>
    <w:lvl w:ilvl="0" w:tplc="638079C0">
      <w:start w:val="3"/>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7" w15:restartNumberingAfterBreak="0">
    <w:nsid w:val="10CB76FE"/>
    <w:multiLevelType w:val="hybridMultilevel"/>
    <w:tmpl w:val="00EA90D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2404B5A"/>
    <w:multiLevelType w:val="multilevel"/>
    <w:tmpl w:val="1D106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5971B5"/>
    <w:multiLevelType w:val="hybridMultilevel"/>
    <w:tmpl w:val="CC9AD91E"/>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149D74B7"/>
    <w:multiLevelType w:val="hybridMultilevel"/>
    <w:tmpl w:val="11F441FC"/>
    <w:lvl w:ilvl="0" w:tplc="E286D314">
      <w:start w:val="1"/>
      <w:numFmt w:val="decimal"/>
      <w:lvlText w:val="%1."/>
      <w:lvlJc w:val="left"/>
      <w:pPr>
        <w:ind w:left="1080" w:hanging="360"/>
      </w:pPr>
      <w:rPr>
        <w:rFonts w:hint="default"/>
        <w:b w:val="0"/>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15:restartNumberingAfterBreak="0">
    <w:nsid w:val="17DA3AD8"/>
    <w:multiLevelType w:val="hybridMultilevel"/>
    <w:tmpl w:val="744E7918"/>
    <w:lvl w:ilvl="0" w:tplc="2DF2F1F8">
      <w:start w:val="1"/>
      <w:numFmt w:val="decimal"/>
      <w:lvlText w:val="%1."/>
      <w:lvlJc w:val="left"/>
      <w:pPr>
        <w:ind w:left="360" w:hanging="360"/>
      </w:pPr>
      <w:rPr>
        <w:rFonts w:ascii="Times New Roman" w:eastAsia="Times New Roman" w:hAnsi="Times New Roman" w:cs="Times New Roman"/>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1A1F55E6"/>
    <w:multiLevelType w:val="hybridMultilevel"/>
    <w:tmpl w:val="6054D868"/>
    <w:lvl w:ilvl="0" w:tplc="0409000B">
      <w:start w:val="1"/>
      <w:numFmt w:val="bullet"/>
      <w:lvlText w:val=""/>
      <w:lvlJc w:val="left"/>
      <w:pPr>
        <w:ind w:left="720" w:hanging="360"/>
      </w:pPr>
      <w:rPr>
        <w:rFonts w:ascii="Wingdings" w:hAnsi="Wingding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1B096189"/>
    <w:multiLevelType w:val="hybridMultilevel"/>
    <w:tmpl w:val="46689A30"/>
    <w:lvl w:ilvl="0" w:tplc="C2B8C1B6">
      <w:start w:val="1"/>
      <w:numFmt w:val="decimal"/>
      <w:lvlText w:val="%1."/>
      <w:lvlJc w:val="left"/>
      <w:pPr>
        <w:ind w:left="720" w:hanging="360"/>
      </w:pPr>
      <w:rPr>
        <w:color w:val="000000" w:themeColor="text1"/>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4" w15:restartNumberingAfterBreak="0">
    <w:nsid w:val="1B357EC5"/>
    <w:multiLevelType w:val="hybridMultilevel"/>
    <w:tmpl w:val="BE82FBA6"/>
    <w:lvl w:ilvl="0" w:tplc="CA5E0B5A">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5" w15:restartNumberingAfterBreak="0">
    <w:nsid w:val="1D28472E"/>
    <w:multiLevelType w:val="hybridMultilevel"/>
    <w:tmpl w:val="0FF23B3E"/>
    <w:lvl w:ilvl="0" w:tplc="2A4E80CA">
      <w:start w:val="1"/>
      <w:numFmt w:val="lowerRoman"/>
      <w:lvlText w:val="%1)"/>
      <w:lvlJc w:val="left"/>
      <w:pPr>
        <w:ind w:left="720" w:hanging="72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1F30221B"/>
    <w:multiLevelType w:val="hybridMultilevel"/>
    <w:tmpl w:val="506A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7B1C76"/>
    <w:multiLevelType w:val="multilevel"/>
    <w:tmpl w:val="289C6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7E55DE"/>
    <w:multiLevelType w:val="hybridMultilevel"/>
    <w:tmpl w:val="EFB0D8DA"/>
    <w:lvl w:ilvl="0" w:tplc="DD5EFAB2">
      <w:start w:val="1"/>
      <w:numFmt w:val="bullet"/>
      <w:lvlText w:val=""/>
      <w:lvlJc w:val="left"/>
      <w:pPr>
        <w:tabs>
          <w:tab w:val="num" w:pos="720"/>
        </w:tabs>
        <w:ind w:left="720" w:hanging="360"/>
      </w:pPr>
      <w:rPr>
        <w:rFonts w:ascii="Wingdings" w:hAnsi="Wingdings" w:hint="default"/>
      </w:rPr>
    </w:lvl>
    <w:lvl w:ilvl="1" w:tplc="1EA630BA" w:tentative="1">
      <w:start w:val="1"/>
      <w:numFmt w:val="bullet"/>
      <w:lvlText w:val=""/>
      <w:lvlJc w:val="left"/>
      <w:pPr>
        <w:tabs>
          <w:tab w:val="num" w:pos="1440"/>
        </w:tabs>
        <w:ind w:left="1440" w:hanging="360"/>
      </w:pPr>
      <w:rPr>
        <w:rFonts w:ascii="Wingdings" w:hAnsi="Wingdings" w:hint="default"/>
      </w:rPr>
    </w:lvl>
    <w:lvl w:ilvl="2" w:tplc="D40A2202" w:tentative="1">
      <w:start w:val="1"/>
      <w:numFmt w:val="bullet"/>
      <w:lvlText w:val=""/>
      <w:lvlJc w:val="left"/>
      <w:pPr>
        <w:tabs>
          <w:tab w:val="num" w:pos="2160"/>
        </w:tabs>
        <w:ind w:left="2160" w:hanging="360"/>
      </w:pPr>
      <w:rPr>
        <w:rFonts w:ascii="Wingdings" w:hAnsi="Wingdings" w:hint="default"/>
      </w:rPr>
    </w:lvl>
    <w:lvl w:ilvl="3" w:tplc="246A4AC2" w:tentative="1">
      <w:start w:val="1"/>
      <w:numFmt w:val="bullet"/>
      <w:lvlText w:val=""/>
      <w:lvlJc w:val="left"/>
      <w:pPr>
        <w:tabs>
          <w:tab w:val="num" w:pos="2880"/>
        </w:tabs>
        <w:ind w:left="2880" w:hanging="360"/>
      </w:pPr>
      <w:rPr>
        <w:rFonts w:ascii="Wingdings" w:hAnsi="Wingdings" w:hint="default"/>
      </w:rPr>
    </w:lvl>
    <w:lvl w:ilvl="4" w:tplc="520C218A" w:tentative="1">
      <w:start w:val="1"/>
      <w:numFmt w:val="bullet"/>
      <w:lvlText w:val=""/>
      <w:lvlJc w:val="left"/>
      <w:pPr>
        <w:tabs>
          <w:tab w:val="num" w:pos="3600"/>
        </w:tabs>
        <w:ind w:left="3600" w:hanging="360"/>
      </w:pPr>
      <w:rPr>
        <w:rFonts w:ascii="Wingdings" w:hAnsi="Wingdings" w:hint="default"/>
      </w:rPr>
    </w:lvl>
    <w:lvl w:ilvl="5" w:tplc="0EEE096E" w:tentative="1">
      <w:start w:val="1"/>
      <w:numFmt w:val="bullet"/>
      <w:lvlText w:val=""/>
      <w:lvlJc w:val="left"/>
      <w:pPr>
        <w:tabs>
          <w:tab w:val="num" w:pos="4320"/>
        </w:tabs>
        <w:ind w:left="4320" w:hanging="360"/>
      </w:pPr>
      <w:rPr>
        <w:rFonts w:ascii="Wingdings" w:hAnsi="Wingdings" w:hint="default"/>
      </w:rPr>
    </w:lvl>
    <w:lvl w:ilvl="6" w:tplc="07B2910C" w:tentative="1">
      <w:start w:val="1"/>
      <w:numFmt w:val="bullet"/>
      <w:lvlText w:val=""/>
      <w:lvlJc w:val="left"/>
      <w:pPr>
        <w:tabs>
          <w:tab w:val="num" w:pos="5040"/>
        </w:tabs>
        <w:ind w:left="5040" w:hanging="360"/>
      </w:pPr>
      <w:rPr>
        <w:rFonts w:ascii="Wingdings" w:hAnsi="Wingdings" w:hint="default"/>
      </w:rPr>
    </w:lvl>
    <w:lvl w:ilvl="7" w:tplc="1332E9D8" w:tentative="1">
      <w:start w:val="1"/>
      <w:numFmt w:val="bullet"/>
      <w:lvlText w:val=""/>
      <w:lvlJc w:val="left"/>
      <w:pPr>
        <w:tabs>
          <w:tab w:val="num" w:pos="5760"/>
        </w:tabs>
        <w:ind w:left="5760" w:hanging="360"/>
      </w:pPr>
      <w:rPr>
        <w:rFonts w:ascii="Wingdings" w:hAnsi="Wingdings" w:hint="default"/>
      </w:rPr>
    </w:lvl>
    <w:lvl w:ilvl="8" w:tplc="B93603A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9B26B0"/>
    <w:multiLevelType w:val="hybridMultilevel"/>
    <w:tmpl w:val="E34C969C"/>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20" w15:restartNumberingAfterBreak="0">
    <w:nsid w:val="25224084"/>
    <w:multiLevelType w:val="hybridMultilevel"/>
    <w:tmpl w:val="9DF67DF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30253897"/>
    <w:multiLevelType w:val="hybridMultilevel"/>
    <w:tmpl w:val="8D00C548"/>
    <w:lvl w:ilvl="0" w:tplc="EDE89F54">
      <w:start w:val="1"/>
      <w:numFmt w:val="bullet"/>
      <w:lvlText w:val=""/>
      <w:lvlJc w:val="left"/>
      <w:pPr>
        <w:tabs>
          <w:tab w:val="num" w:pos="720"/>
        </w:tabs>
        <w:ind w:left="720" w:hanging="360"/>
      </w:pPr>
      <w:rPr>
        <w:rFonts w:ascii="Wingdings" w:hAnsi="Wingdings" w:hint="default"/>
      </w:rPr>
    </w:lvl>
    <w:lvl w:ilvl="1" w:tplc="F05ED6F8" w:tentative="1">
      <w:start w:val="1"/>
      <w:numFmt w:val="bullet"/>
      <w:lvlText w:val=""/>
      <w:lvlJc w:val="left"/>
      <w:pPr>
        <w:tabs>
          <w:tab w:val="num" w:pos="1440"/>
        </w:tabs>
        <w:ind w:left="1440" w:hanging="360"/>
      </w:pPr>
      <w:rPr>
        <w:rFonts w:ascii="Wingdings" w:hAnsi="Wingdings" w:hint="default"/>
      </w:rPr>
    </w:lvl>
    <w:lvl w:ilvl="2" w:tplc="5F1AC67C" w:tentative="1">
      <w:start w:val="1"/>
      <w:numFmt w:val="bullet"/>
      <w:lvlText w:val=""/>
      <w:lvlJc w:val="left"/>
      <w:pPr>
        <w:tabs>
          <w:tab w:val="num" w:pos="2160"/>
        </w:tabs>
        <w:ind w:left="2160" w:hanging="360"/>
      </w:pPr>
      <w:rPr>
        <w:rFonts w:ascii="Wingdings" w:hAnsi="Wingdings" w:hint="default"/>
      </w:rPr>
    </w:lvl>
    <w:lvl w:ilvl="3" w:tplc="376452A0" w:tentative="1">
      <w:start w:val="1"/>
      <w:numFmt w:val="bullet"/>
      <w:lvlText w:val=""/>
      <w:lvlJc w:val="left"/>
      <w:pPr>
        <w:tabs>
          <w:tab w:val="num" w:pos="2880"/>
        </w:tabs>
        <w:ind w:left="2880" w:hanging="360"/>
      </w:pPr>
      <w:rPr>
        <w:rFonts w:ascii="Wingdings" w:hAnsi="Wingdings" w:hint="default"/>
      </w:rPr>
    </w:lvl>
    <w:lvl w:ilvl="4" w:tplc="4A38D0CC" w:tentative="1">
      <w:start w:val="1"/>
      <w:numFmt w:val="bullet"/>
      <w:lvlText w:val=""/>
      <w:lvlJc w:val="left"/>
      <w:pPr>
        <w:tabs>
          <w:tab w:val="num" w:pos="3600"/>
        </w:tabs>
        <w:ind w:left="3600" w:hanging="360"/>
      </w:pPr>
      <w:rPr>
        <w:rFonts w:ascii="Wingdings" w:hAnsi="Wingdings" w:hint="default"/>
      </w:rPr>
    </w:lvl>
    <w:lvl w:ilvl="5" w:tplc="D4CE9E4E" w:tentative="1">
      <w:start w:val="1"/>
      <w:numFmt w:val="bullet"/>
      <w:lvlText w:val=""/>
      <w:lvlJc w:val="left"/>
      <w:pPr>
        <w:tabs>
          <w:tab w:val="num" w:pos="4320"/>
        </w:tabs>
        <w:ind w:left="4320" w:hanging="360"/>
      </w:pPr>
      <w:rPr>
        <w:rFonts w:ascii="Wingdings" w:hAnsi="Wingdings" w:hint="default"/>
      </w:rPr>
    </w:lvl>
    <w:lvl w:ilvl="6" w:tplc="C470B4FE" w:tentative="1">
      <w:start w:val="1"/>
      <w:numFmt w:val="bullet"/>
      <w:lvlText w:val=""/>
      <w:lvlJc w:val="left"/>
      <w:pPr>
        <w:tabs>
          <w:tab w:val="num" w:pos="5040"/>
        </w:tabs>
        <w:ind w:left="5040" w:hanging="360"/>
      </w:pPr>
      <w:rPr>
        <w:rFonts w:ascii="Wingdings" w:hAnsi="Wingdings" w:hint="default"/>
      </w:rPr>
    </w:lvl>
    <w:lvl w:ilvl="7" w:tplc="0BDC785A" w:tentative="1">
      <w:start w:val="1"/>
      <w:numFmt w:val="bullet"/>
      <w:lvlText w:val=""/>
      <w:lvlJc w:val="left"/>
      <w:pPr>
        <w:tabs>
          <w:tab w:val="num" w:pos="5760"/>
        </w:tabs>
        <w:ind w:left="5760" w:hanging="360"/>
      </w:pPr>
      <w:rPr>
        <w:rFonts w:ascii="Wingdings" w:hAnsi="Wingdings" w:hint="default"/>
      </w:rPr>
    </w:lvl>
    <w:lvl w:ilvl="8" w:tplc="76CE58A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D0656B"/>
    <w:multiLevelType w:val="hybridMultilevel"/>
    <w:tmpl w:val="11F441FC"/>
    <w:lvl w:ilvl="0" w:tplc="E286D314">
      <w:start w:val="1"/>
      <w:numFmt w:val="decimal"/>
      <w:lvlText w:val="%1."/>
      <w:lvlJc w:val="left"/>
      <w:pPr>
        <w:ind w:left="1080" w:hanging="360"/>
      </w:pPr>
      <w:rPr>
        <w:rFonts w:hint="default"/>
        <w:b w:val="0"/>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3" w15:restartNumberingAfterBreak="0">
    <w:nsid w:val="31EF6E1A"/>
    <w:multiLevelType w:val="hybridMultilevel"/>
    <w:tmpl w:val="29D8B65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34237001"/>
    <w:multiLevelType w:val="hybridMultilevel"/>
    <w:tmpl w:val="8FBEEBDE"/>
    <w:lvl w:ilvl="0" w:tplc="63507E6E">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97216C1"/>
    <w:multiLevelType w:val="hybridMultilevel"/>
    <w:tmpl w:val="E48456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15:restartNumberingAfterBreak="0">
    <w:nsid w:val="3C472E37"/>
    <w:multiLevelType w:val="hybridMultilevel"/>
    <w:tmpl w:val="FB8CBBB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3C9C7470"/>
    <w:multiLevelType w:val="hybridMultilevel"/>
    <w:tmpl w:val="10AA9622"/>
    <w:lvl w:ilvl="0" w:tplc="47BEAB16">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12124"/>
    <w:multiLevelType w:val="hybridMultilevel"/>
    <w:tmpl w:val="B644C90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432A5BE1"/>
    <w:multiLevelType w:val="hybridMultilevel"/>
    <w:tmpl w:val="FF4A5048"/>
    <w:lvl w:ilvl="0" w:tplc="B7CA6D2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C113BD"/>
    <w:multiLevelType w:val="hybridMultilevel"/>
    <w:tmpl w:val="4C4C7F02"/>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4486006A"/>
    <w:multiLevelType w:val="hybridMultilevel"/>
    <w:tmpl w:val="47723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5242DC8"/>
    <w:multiLevelType w:val="hybridMultilevel"/>
    <w:tmpl w:val="2A7C1F7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8B244D"/>
    <w:multiLevelType w:val="hybridMultilevel"/>
    <w:tmpl w:val="155A73A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485077EA"/>
    <w:multiLevelType w:val="hybridMultilevel"/>
    <w:tmpl w:val="2DEE547A"/>
    <w:lvl w:ilvl="0" w:tplc="041C000F">
      <w:start w:val="1"/>
      <w:numFmt w:val="decimal"/>
      <w:lvlText w:val="%1."/>
      <w:lvlJc w:val="left"/>
      <w:pPr>
        <w:ind w:left="720" w:hanging="360"/>
      </w:pPr>
      <w:rPr>
        <w:b w:val="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35" w15:restartNumberingAfterBreak="0">
    <w:nsid w:val="4B3E5DB5"/>
    <w:multiLevelType w:val="hybridMultilevel"/>
    <w:tmpl w:val="2C229B8E"/>
    <w:lvl w:ilvl="0" w:tplc="30EE9E02">
      <w:start w:val="1"/>
      <w:numFmt w:val="decimal"/>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52490266"/>
    <w:multiLevelType w:val="hybridMultilevel"/>
    <w:tmpl w:val="3E3AB3C4"/>
    <w:lvl w:ilvl="0" w:tplc="2C201294">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3F1BFF"/>
    <w:multiLevelType w:val="hybridMultilevel"/>
    <w:tmpl w:val="9120EE78"/>
    <w:lvl w:ilvl="0" w:tplc="8E864AB0">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8" w15:restartNumberingAfterBreak="0">
    <w:nsid w:val="58AD24B1"/>
    <w:multiLevelType w:val="hybridMultilevel"/>
    <w:tmpl w:val="A68246D2"/>
    <w:lvl w:ilvl="0" w:tplc="091CF2F8">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0679D8"/>
    <w:multiLevelType w:val="hybridMultilevel"/>
    <w:tmpl w:val="15362AB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15:restartNumberingAfterBreak="0">
    <w:nsid w:val="5D6B15AB"/>
    <w:multiLevelType w:val="hybridMultilevel"/>
    <w:tmpl w:val="FFF04D1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15:restartNumberingAfterBreak="0">
    <w:nsid w:val="5E663AAF"/>
    <w:multiLevelType w:val="hybridMultilevel"/>
    <w:tmpl w:val="BE82FBA6"/>
    <w:lvl w:ilvl="0" w:tplc="CA5E0B5A">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2" w15:restartNumberingAfterBreak="0">
    <w:nsid w:val="60C9429D"/>
    <w:multiLevelType w:val="hybridMultilevel"/>
    <w:tmpl w:val="1CD47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B6F5FF9"/>
    <w:multiLevelType w:val="hybridMultilevel"/>
    <w:tmpl w:val="35206B8C"/>
    <w:lvl w:ilvl="0" w:tplc="041C0001">
      <w:start w:val="1"/>
      <w:numFmt w:val="bullet"/>
      <w:lvlText w:val=""/>
      <w:lvlJc w:val="left"/>
      <w:pPr>
        <w:ind w:left="1155" w:hanging="360"/>
      </w:pPr>
      <w:rPr>
        <w:rFonts w:ascii="Symbol" w:hAnsi="Symbol" w:hint="default"/>
      </w:rPr>
    </w:lvl>
    <w:lvl w:ilvl="1" w:tplc="041C0003" w:tentative="1">
      <w:start w:val="1"/>
      <w:numFmt w:val="bullet"/>
      <w:lvlText w:val="o"/>
      <w:lvlJc w:val="left"/>
      <w:pPr>
        <w:ind w:left="1875" w:hanging="360"/>
      </w:pPr>
      <w:rPr>
        <w:rFonts w:ascii="Courier New" w:hAnsi="Courier New" w:cs="Courier New" w:hint="default"/>
      </w:rPr>
    </w:lvl>
    <w:lvl w:ilvl="2" w:tplc="041C0005" w:tentative="1">
      <w:start w:val="1"/>
      <w:numFmt w:val="bullet"/>
      <w:lvlText w:val=""/>
      <w:lvlJc w:val="left"/>
      <w:pPr>
        <w:ind w:left="2595" w:hanging="360"/>
      </w:pPr>
      <w:rPr>
        <w:rFonts w:ascii="Wingdings" w:hAnsi="Wingdings" w:hint="default"/>
      </w:rPr>
    </w:lvl>
    <w:lvl w:ilvl="3" w:tplc="041C0001" w:tentative="1">
      <w:start w:val="1"/>
      <w:numFmt w:val="bullet"/>
      <w:lvlText w:val=""/>
      <w:lvlJc w:val="left"/>
      <w:pPr>
        <w:ind w:left="3315" w:hanging="360"/>
      </w:pPr>
      <w:rPr>
        <w:rFonts w:ascii="Symbol" w:hAnsi="Symbol" w:hint="default"/>
      </w:rPr>
    </w:lvl>
    <w:lvl w:ilvl="4" w:tplc="041C0003" w:tentative="1">
      <w:start w:val="1"/>
      <w:numFmt w:val="bullet"/>
      <w:lvlText w:val="o"/>
      <w:lvlJc w:val="left"/>
      <w:pPr>
        <w:ind w:left="4035" w:hanging="360"/>
      </w:pPr>
      <w:rPr>
        <w:rFonts w:ascii="Courier New" w:hAnsi="Courier New" w:cs="Courier New" w:hint="default"/>
      </w:rPr>
    </w:lvl>
    <w:lvl w:ilvl="5" w:tplc="041C0005" w:tentative="1">
      <w:start w:val="1"/>
      <w:numFmt w:val="bullet"/>
      <w:lvlText w:val=""/>
      <w:lvlJc w:val="left"/>
      <w:pPr>
        <w:ind w:left="4755" w:hanging="360"/>
      </w:pPr>
      <w:rPr>
        <w:rFonts w:ascii="Wingdings" w:hAnsi="Wingdings" w:hint="default"/>
      </w:rPr>
    </w:lvl>
    <w:lvl w:ilvl="6" w:tplc="041C0001" w:tentative="1">
      <w:start w:val="1"/>
      <w:numFmt w:val="bullet"/>
      <w:lvlText w:val=""/>
      <w:lvlJc w:val="left"/>
      <w:pPr>
        <w:ind w:left="5475" w:hanging="360"/>
      </w:pPr>
      <w:rPr>
        <w:rFonts w:ascii="Symbol" w:hAnsi="Symbol" w:hint="default"/>
      </w:rPr>
    </w:lvl>
    <w:lvl w:ilvl="7" w:tplc="041C0003" w:tentative="1">
      <w:start w:val="1"/>
      <w:numFmt w:val="bullet"/>
      <w:lvlText w:val="o"/>
      <w:lvlJc w:val="left"/>
      <w:pPr>
        <w:ind w:left="6195" w:hanging="360"/>
      </w:pPr>
      <w:rPr>
        <w:rFonts w:ascii="Courier New" w:hAnsi="Courier New" w:cs="Courier New" w:hint="default"/>
      </w:rPr>
    </w:lvl>
    <w:lvl w:ilvl="8" w:tplc="041C0005" w:tentative="1">
      <w:start w:val="1"/>
      <w:numFmt w:val="bullet"/>
      <w:lvlText w:val=""/>
      <w:lvlJc w:val="left"/>
      <w:pPr>
        <w:ind w:left="6915" w:hanging="360"/>
      </w:pPr>
      <w:rPr>
        <w:rFonts w:ascii="Wingdings" w:hAnsi="Wingdings" w:hint="default"/>
      </w:rPr>
    </w:lvl>
  </w:abstractNum>
  <w:abstractNum w:abstractNumId="44" w15:restartNumberingAfterBreak="0">
    <w:nsid w:val="6DAA5BCD"/>
    <w:multiLevelType w:val="hybridMultilevel"/>
    <w:tmpl w:val="A4888420"/>
    <w:lvl w:ilvl="0" w:tplc="4E04884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75D716DC"/>
    <w:multiLevelType w:val="hybridMultilevel"/>
    <w:tmpl w:val="2C229B8E"/>
    <w:lvl w:ilvl="0" w:tplc="30EE9E02">
      <w:start w:val="1"/>
      <w:numFmt w:val="decimal"/>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6" w15:restartNumberingAfterBreak="0">
    <w:nsid w:val="772A6162"/>
    <w:multiLevelType w:val="hybridMultilevel"/>
    <w:tmpl w:val="AB6CE138"/>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7FBA4C06"/>
    <w:multiLevelType w:val="hybridMultilevel"/>
    <w:tmpl w:val="4784E38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4"/>
  </w:num>
  <w:num w:numId="2">
    <w:abstractNumId w:val="29"/>
  </w:num>
  <w:num w:numId="3">
    <w:abstractNumId w:val="32"/>
  </w:num>
  <w:num w:numId="4">
    <w:abstractNumId w:val="36"/>
  </w:num>
  <w:num w:numId="5">
    <w:abstractNumId w:val="20"/>
  </w:num>
  <w:num w:numId="6">
    <w:abstractNumId w:val="12"/>
  </w:num>
  <w:num w:numId="7">
    <w:abstractNumId w:val="16"/>
  </w:num>
  <w:num w:numId="8">
    <w:abstractNumId w:val="2"/>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11"/>
  </w:num>
  <w:num w:numId="16">
    <w:abstractNumId w:val="34"/>
  </w:num>
  <w:num w:numId="17">
    <w:abstractNumId w:val="27"/>
  </w:num>
  <w:num w:numId="18">
    <w:abstractNumId w:val="0"/>
    <w:lvlOverride w:ilvl="0">
      <w:lvl w:ilvl="0">
        <w:numFmt w:val="bullet"/>
        <w:lvlText w:val=""/>
        <w:legacy w:legacy="1" w:legacySpace="0" w:legacyIndent="0"/>
        <w:lvlJc w:val="left"/>
        <w:rPr>
          <w:rFonts w:ascii="Symbol" w:hAnsi="Symbol" w:hint="default"/>
          <w:color w:val="4C524F"/>
        </w:rPr>
      </w:lvl>
    </w:lvlOverride>
  </w:num>
  <w:num w:numId="19">
    <w:abstractNumId w:val="0"/>
    <w:lvlOverride w:ilvl="0">
      <w:lvl w:ilvl="0">
        <w:numFmt w:val="bullet"/>
        <w:lvlText w:val=""/>
        <w:legacy w:legacy="1" w:legacySpace="0" w:legacyIndent="0"/>
        <w:lvlJc w:val="left"/>
        <w:rPr>
          <w:rFonts w:ascii="Symbol" w:hAnsi="Symbol" w:hint="default"/>
          <w:color w:val="343D3C"/>
        </w:rPr>
      </w:lvl>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num>
  <w:num w:numId="23">
    <w:abstractNumId w:val="21"/>
  </w:num>
  <w:num w:numId="24">
    <w:abstractNumId w:val="1"/>
  </w:num>
  <w:num w:numId="25">
    <w:abstractNumId w:val="30"/>
  </w:num>
  <w:num w:numId="26">
    <w:abstractNumId w:val="25"/>
  </w:num>
  <w:num w:numId="27">
    <w:abstractNumId w:val="9"/>
  </w:num>
  <w:num w:numId="28">
    <w:abstractNumId w:val="7"/>
  </w:num>
  <w:num w:numId="29">
    <w:abstractNumId w:val="45"/>
  </w:num>
  <w:num w:numId="30">
    <w:abstractNumId w:val="35"/>
  </w:num>
  <w:num w:numId="31">
    <w:abstractNumId w:val="28"/>
  </w:num>
  <w:num w:numId="32">
    <w:abstractNumId w:val="5"/>
  </w:num>
  <w:num w:numId="33">
    <w:abstractNumId w:val="14"/>
  </w:num>
  <w:num w:numId="34">
    <w:abstractNumId w:val="41"/>
  </w:num>
  <w:num w:numId="35">
    <w:abstractNumId w:val="22"/>
  </w:num>
  <w:num w:numId="36">
    <w:abstractNumId w:val="10"/>
  </w:num>
  <w:num w:numId="37">
    <w:abstractNumId w:val="33"/>
  </w:num>
  <w:num w:numId="38">
    <w:abstractNumId w:val="6"/>
  </w:num>
  <w:num w:numId="39">
    <w:abstractNumId w:val="47"/>
  </w:num>
  <w:num w:numId="40">
    <w:abstractNumId w:val="37"/>
  </w:num>
  <w:num w:numId="41">
    <w:abstractNumId w:val="39"/>
  </w:num>
  <w:num w:numId="42">
    <w:abstractNumId w:val="26"/>
  </w:num>
  <w:num w:numId="43">
    <w:abstractNumId w:val="40"/>
  </w:num>
  <w:num w:numId="44">
    <w:abstractNumId w:val="23"/>
  </w:num>
  <w:num w:numId="45">
    <w:abstractNumId w:val="38"/>
  </w:num>
  <w:num w:numId="46">
    <w:abstractNumId w:val="8"/>
  </w:num>
  <w:num w:numId="47">
    <w:abstractNumId w:val="17"/>
  </w:num>
  <w:num w:numId="48">
    <w:abstractNumId w:val="4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32"/>
    <w:rsid w:val="000000D9"/>
    <w:rsid w:val="0000073B"/>
    <w:rsid w:val="000018B7"/>
    <w:rsid w:val="00010A80"/>
    <w:rsid w:val="00014A85"/>
    <w:rsid w:val="00015107"/>
    <w:rsid w:val="00016D74"/>
    <w:rsid w:val="00024BDD"/>
    <w:rsid w:val="00030380"/>
    <w:rsid w:val="00031035"/>
    <w:rsid w:val="0003596D"/>
    <w:rsid w:val="00041C73"/>
    <w:rsid w:val="00041FA1"/>
    <w:rsid w:val="00042DB5"/>
    <w:rsid w:val="000479EB"/>
    <w:rsid w:val="00051D3E"/>
    <w:rsid w:val="000545FD"/>
    <w:rsid w:val="00055411"/>
    <w:rsid w:val="00055E73"/>
    <w:rsid w:val="0005621C"/>
    <w:rsid w:val="000610AC"/>
    <w:rsid w:val="000614C1"/>
    <w:rsid w:val="00061704"/>
    <w:rsid w:val="0006544A"/>
    <w:rsid w:val="0006566A"/>
    <w:rsid w:val="000659C2"/>
    <w:rsid w:val="00070A4C"/>
    <w:rsid w:val="00072CA7"/>
    <w:rsid w:val="000830A4"/>
    <w:rsid w:val="000840D0"/>
    <w:rsid w:val="0008484C"/>
    <w:rsid w:val="00090430"/>
    <w:rsid w:val="00092836"/>
    <w:rsid w:val="000932FF"/>
    <w:rsid w:val="000964B9"/>
    <w:rsid w:val="000A04FA"/>
    <w:rsid w:val="000A2F9F"/>
    <w:rsid w:val="000B15CA"/>
    <w:rsid w:val="000B16B3"/>
    <w:rsid w:val="000B344F"/>
    <w:rsid w:val="000B39F5"/>
    <w:rsid w:val="000B43FD"/>
    <w:rsid w:val="000B4D53"/>
    <w:rsid w:val="000B71B7"/>
    <w:rsid w:val="000B7307"/>
    <w:rsid w:val="000C06DF"/>
    <w:rsid w:val="000C0F01"/>
    <w:rsid w:val="000C1A68"/>
    <w:rsid w:val="000C2531"/>
    <w:rsid w:val="000C4531"/>
    <w:rsid w:val="000C5688"/>
    <w:rsid w:val="000C5D70"/>
    <w:rsid w:val="000D19B0"/>
    <w:rsid w:val="000D33EB"/>
    <w:rsid w:val="000D644C"/>
    <w:rsid w:val="000D719C"/>
    <w:rsid w:val="000D79CC"/>
    <w:rsid w:val="000E196D"/>
    <w:rsid w:val="000E4918"/>
    <w:rsid w:val="000E6200"/>
    <w:rsid w:val="000E7F2F"/>
    <w:rsid w:val="000F561C"/>
    <w:rsid w:val="000F59AF"/>
    <w:rsid w:val="000F652F"/>
    <w:rsid w:val="000F6C7B"/>
    <w:rsid w:val="00101977"/>
    <w:rsid w:val="00107970"/>
    <w:rsid w:val="00121D91"/>
    <w:rsid w:val="001227B9"/>
    <w:rsid w:val="001249DA"/>
    <w:rsid w:val="00126A1A"/>
    <w:rsid w:val="00132766"/>
    <w:rsid w:val="00133577"/>
    <w:rsid w:val="0014271B"/>
    <w:rsid w:val="0015120B"/>
    <w:rsid w:val="00154F98"/>
    <w:rsid w:val="00155CAC"/>
    <w:rsid w:val="00161BF8"/>
    <w:rsid w:val="00167514"/>
    <w:rsid w:val="001735AB"/>
    <w:rsid w:val="00174068"/>
    <w:rsid w:val="00174E46"/>
    <w:rsid w:val="00177C19"/>
    <w:rsid w:val="00180683"/>
    <w:rsid w:val="00180729"/>
    <w:rsid w:val="00185481"/>
    <w:rsid w:val="001924DC"/>
    <w:rsid w:val="00197AF3"/>
    <w:rsid w:val="001A0F3A"/>
    <w:rsid w:val="001A2396"/>
    <w:rsid w:val="001A3B15"/>
    <w:rsid w:val="001B4A98"/>
    <w:rsid w:val="001C0203"/>
    <w:rsid w:val="001C4947"/>
    <w:rsid w:val="001C736D"/>
    <w:rsid w:val="001D0167"/>
    <w:rsid w:val="001D1A0A"/>
    <w:rsid w:val="001D3C20"/>
    <w:rsid w:val="001D431C"/>
    <w:rsid w:val="001D55A3"/>
    <w:rsid w:val="001E7C9F"/>
    <w:rsid w:val="001F0113"/>
    <w:rsid w:val="001F47C0"/>
    <w:rsid w:val="001F562E"/>
    <w:rsid w:val="00202A2D"/>
    <w:rsid w:val="00203D82"/>
    <w:rsid w:val="002058AA"/>
    <w:rsid w:val="00206A0D"/>
    <w:rsid w:val="00213726"/>
    <w:rsid w:val="00213D97"/>
    <w:rsid w:val="00213E02"/>
    <w:rsid w:val="002150F9"/>
    <w:rsid w:val="00217C0C"/>
    <w:rsid w:val="00220D39"/>
    <w:rsid w:val="00227B88"/>
    <w:rsid w:val="00227E3F"/>
    <w:rsid w:val="00232994"/>
    <w:rsid w:val="00245143"/>
    <w:rsid w:val="00246E4E"/>
    <w:rsid w:val="00253A0F"/>
    <w:rsid w:val="00253D7F"/>
    <w:rsid w:val="00254B0D"/>
    <w:rsid w:val="00255A55"/>
    <w:rsid w:val="002618CC"/>
    <w:rsid w:val="00263763"/>
    <w:rsid w:val="00265BDC"/>
    <w:rsid w:val="002712EF"/>
    <w:rsid w:val="00271B7D"/>
    <w:rsid w:val="00274ADC"/>
    <w:rsid w:val="002754FF"/>
    <w:rsid w:val="00280837"/>
    <w:rsid w:val="00282937"/>
    <w:rsid w:val="00282E8C"/>
    <w:rsid w:val="0028774B"/>
    <w:rsid w:val="00290CE3"/>
    <w:rsid w:val="00295816"/>
    <w:rsid w:val="00296B27"/>
    <w:rsid w:val="00296F61"/>
    <w:rsid w:val="002A0727"/>
    <w:rsid w:val="002A079C"/>
    <w:rsid w:val="002B0E4F"/>
    <w:rsid w:val="002B6C5D"/>
    <w:rsid w:val="002C1105"/>
    <w:rsid w:val="002C2656"/>
    <w:rsid w:val="002D0ED4"/>
    <w:rsid w:val="002D3727"/>
    <w:rsid w:val="002D4CBB"/>
    <w:rsid w:val="002D7732"/>
    <w:rsid w:val="002D7743"/>
    <w:rsid w:val="002E03C8"/>
    <w:rsid w:val="002E2596"/>
    <w:rsid w:val="002E7030"/>
    <w:rsid w:val="002F13B0"/>
    <w:rsid w:val="002F5CAE"/>
    <w:rsid w:val="002F6ACC"/>
    <w:rsid w:val="002F7681"/>
    <w:rsid w:val="002F7B60"/>
    <w:rsid w:val="003010A1"/>
    <w:rsid w:val="003025B9"/>
    <w:rsid w:val="00304541"/>
    <w:rsid w:val="00306917"/>
    <w:rsid w:val="00307CDD"/>
    <w:rsid w:val="00316A1E"/>
    <w:rsid w:val="003170CB"/>
    <w:rsid w:val="00325E70"/>
    <w:rsid w:val="00327A6B"/>
    <w:rsid w:val="003305A3"/>
    <w:rsid w:val="0033089E"/>
    <w:rsid w:val="00331D25"/>
    <w:rsid w:val="0033356C"/>
    <w:rsid w:val="003339B3"/>
    <w:rsid w:val="003350E3"/>
    <w:rsid w:val="00337171"/>
    <w:rsid w:val="00345D77"/>
    <w:rsid w:val="00347A4A"/>
    <w:rsid w:val="0035022A"/>
    <w:rsid w:val="00352CED"/>
    <w:rsid w:val="00353385"/>
    <w:rsid w:val="00357B5E"/>
    <w:rsid w:val="0036310A"/>
    <w:rsid w:val="00363811"/>
    <w:rsid w:val="003703BC"/>
    <w:rsid w:val="00371474"/>
    <w:rsid w:val="003733D1"/>
    <w:rsid w:val="00374AA4"/>
    <w:rsid w:val="00376023"/>
    <w:rsid w:val="00376536"/>
    <w:rsid w:val="003773F6"/>
    <w:rsid w:val="00380103"/>
    <w:rsid w:val="003808E6"/>
    <w:rsid w:val="0038383C"/>
    <w:rsid w:val="00383EA6"/>
    <w:rsid w:val="00390003"/>
    <w:rsid w:val="003A2833"/>
    <w:rsid w:val="003A670C"/>
    <w:rsid w:val="003B1E3E"/>
    <w:rsid w:val="003B40C5"/>
    <w:rsid w:val="003B5681"/>
    <w:rsid w:val="003B5AB1"/>
    <w:rsid w:val="003B6E39"/>
    <w:rsid w:val="003C2026"/>
    <w:rsid w:val="003C3C69"/>
    <w:rsid w:val="003C5B0A"/>
    <w:rsid w:val="003D7A71"/>
    <w:rsid w:val="003E0154"/>
    <w:rsid w:val="003E2177"/>
    <w:rsid w:val="003E52D2"/>
    <w:rsid w:val="003E643B"/>
    <w:rsid w:val="003F1727"/>
    <w:rsid w:val="003F22B6"/>
    <w:rsid w:val="003F4275"/>
    <w:rsid w:val="00402009"/>
    <w:rsid w:val="00403EE0"/>
    <w:rsid w:val="00404AD6"/>
    <w:rsid w:val="0041162A"/>
    <w:rsid w:val="0041242D"/>
    <w:rsid w:val="00415AEA"/>
    <w:rsid w:val="004234CA"/>
    <w:rsid w:val="004253C0"/>
    <w:rsid w:val="004313BE"/>
    <w:rsid w:val="00432927"/>
    <w:rsid w:val="0043529C"/>
    <w:rsid w:val="00445BF0"/>
    <w:rsid w:val="00451392"/>
    <w:rsid w:val="00452E44"/>
    <w:rsid w:val="0045473D"/>
    <w:rsid w:val="00463B77"/>
    <w:rsid w:val="00466139"/>
    <w:rsid w:val="0046632E"/>
    <w:rsid w:val="00467750"/>
    <w:rsid w:val="004735C9"/>
    <w:rsid w:val="0047474B"/>
    <w:rsid w:val="00476B79"/>
    <w:rsid w:val="004830A3"/>
    <w:rsid w:val="00483366"/>
    <w:rsid w:val="00485999"/>
    <w:rsid w:val="004865D9"/>
    <w:rsid w:val="004A2289"/>
    <w:rsid w:val="004A2CC1"/>
    <w:rsid w:val="004A67A4"/>
    <w:rsid w:val="004B176F"/>
    <w:rsid w:val="004B5733"/>
    <w:rsid w:val="004B74DA"/>
    <w:rsid w:val="004B7AA4"/>
    <w:rsid w:val="004C39F2"/>
    <w:rsid w:val="004D1DB8"/>
    <w:rsid w:val="004E6ACB"/>
    <w:rsid w:val="004F3B72"/>
    <w:rsid w:val="004F74EB"/>
    <w:rsid w:val="00501FC6"/>
    <w:rsid w:val="005042E5"/>
    <w:rsid w:val="005047FC"/>
    <w:rsid w:val="00505A43"/>
    <w:rsid w:val="00510AA4"/>
    <w:rsid w:val="0051461A"/>
    <w:rsid w:val="00521C36"/>
    <w:rsid w:val="0052502A"/>
    <w:rsid w:val="00531DFC"/>
    <w:rsid w:val="005334B5"/>
    <w:rsid w:val="005347E8"/>
    <w:rsid w:val="00534EE2"/>
    <w:rsid w:val="00536103"/>
    <w:rsid w:val="00537EFF"/>
    <w:rsid w:val="00541B57"/>
    <w:rsid w:val="00543BAE"/>
    <w:rsid w:val="00550F7F"/>
    <w:rsid w:val="00551116"/>
    <w:rsid w:val="0055317D"/>
    <w:rsid w:val="0055471F"/>
    <w:rsid w:val="00556282"/>
    <w:rsid w:val="005576B8"/>
    <w:rsid w:val="005603EC"/>
    <w:rsid w:val="005626EF"/>
    <w:rsid w:val="005677DD"/>
    <w:rsid w:val="00567F4A"/>
    <w:rsid w:val="00572E82"/>
    <w:rsid w:val="00576E0A"/>
    <w:rsid w:val="00576F14"/>
    <w:rsid w:val="00582695"/>
    <w:rsid w:val="005841DA"/>
    <w:rsid w:val="00591B7B"/>
    <w:rsid w:val="00593957"/>
    <w:rsid w:val="00596557"/>
    <w:rsid w:val="00597EDA"/>
    <w:rsid w:val="005A56EC"/>
    <w:rsid w:val="005B1962"/>
    <w:rsid w:val="005B4815"/>
    <w:rsid w:val="005B74B6"/>
    <w:rsid w:val="005C29C3"/>
    <w:rsid w:val="005D75E0"/>
    <w:rsid w:val="005E7BCE"/>
    <w:rsid w:val="005F3213"/>
    <w:rsid w:val="005F3969"/>
    <w:rsid w:val="005F7048"/>
    <w:rsid w:val="006013F1"/>
    <w:rsid w:val="00602CEC"/>
    <w:rsid w:val="00603ED3"/>
    <w:rsid w:val="00606EBE"/>
    <w:rsid w:val="006150D7"/>
    <w:rsid w:val="0062290A"/>
    <w:rsid w:val="00623B73"/>
    <w:rsid w:val="006248D0"/>
    <w:rsid w:val="0062495B"/>
    <w:rsid w:val="00627F2C"/>
    <w:rsid w:val="006371F2"/>
    <w:rsid w:val="006423FC"/>
    <w:rsid w:val="00642B46"/>
    <w:rsid w:val="00644B35"/>
    <w:rsid w:val="006460A4"/>
    <w:rsid w:val="00652C06"/>
    <w:rsid w:val="00653FF2"/>
    <w:rsid w:val="006543A5"/>
    <w:rsid w:val="00662A5D"/>
    <w:rsid w:val="00663F4C"/>
    <w:rsid w:val="00666199"/>
    <w:rsid w:val="00666C17"/>
    <w:rsid w:val="006722A4"/>
    <w:rsid w:val="0067710B"/>
    <w:rsid w:val="006775C8"/>
    <w:rsid w:val="006804E4"/>
    <w:rsid w:val="00687D6F"/>
    <w:rsid w:val="006913A9"/>
    <w:rsid w:val="00694385"/>
    <w:rsid w:val="006A22A9"/>
    <w:rsid w:val="006A51D2"/>
    <w:rsid w:val="006B46B1"/>
    <w:rsid w:val="006B4D97"/>
    <w:rsid w:val="006B6393"/>
    <w:rsid w:val="006C4DDB"/>
    <w:rsid w:val="006C678D"/>
    <w:rsid w:val="006C6917"/>
    <w:rsid w:val="006D2818"/>
    <w:rsid w:val="006D64E9"/>
    <w:rsid w:val="006E076F"/>
    <w:rsid w:val="006E3B38"/>
    <w:rsid w:val="006E43F0"/>
    <w:rsid w:val="006F07B4"/>
    <w:rsid w:val="006F07EE"/>
    <w:rsid w:val="006F61DF"/>
    <w:rsid w:val="006F6F55"/>
    <w:rsid w:val="006F732E"/>
    <w:rsid w:val="007011A9"/>
    <w:rsid w:val="00704E69"/>
    <w:rsid w:val="007054BB"/>
    <w:rsid w:val="00706795"/>
    <w:rsid w:val="00712563"/>
    <w:rsid w:val="00712F6E"/>
    <w:rsid w:val="00713638"/>
    <w:rsid w:val="0072044A"/>
    <w:rsid w:val="007204F8"/>
    <w:rsid w:val="00720E9F"/>
    <w:rsid w:val="00722D15"/>
    <w:rsid w:val="00726CD6"/>
    <w:rsid w:val="00730320"/>
    <w:rsid w:val="007339F2"/>
    <w:rsid w:val="007348FF"/>
    <w:rsid w:val="007375BA"/>
    <w:rsid w:val="00741311"/>
    <w:rsid w:val="00743A2E"/>
    <w:rsid w:val="00747F88"/>
    <w:rsid w:val="00750DD1"/>
    <w:rsid w:val="00752188"/>
    <w:rsid w:val="00752A00"/>
    <w:rsid w:val="007531D6"/>
    <w:rsid w:val="007536C9"/>
    <w:rsid w:val="00754B70"/>
    <w:rsid w:val="00756FCD"/>
    <w:rsid w:val="00757242"/>
    <w:rsid w:val="00761B81"/>
    <w:rsid w:val="00784497"/>
    <w:rsid w:val="00787417"/>
    <w:rsid w:val="007879FF"/>
    <w:rsid w:val="00790DF7"/>
    <w:rsid w:val="007920B5"/>
    <w:rsid w:val="0079550E"/>
    <w:rsid w:val="00795866"/>
    <w:rsid w:val="007978C8"/>
    <w:rsid w:val="007A2027"/>
    <w:rsid w:val="007A36BA"/>
    <w:rsid w:val="007B2542"/>
    <w:rsid w:val="007B2C62"/>
    <w:rsid w:val="007B4372"/>
    <w:rsid w:val="007B5E32"/>
    <w:rsid w:val="007B74BD"/>
    <w:rsid w:val="007B7AA9"/>
    <w:rsid w:val="007C0A9B"/>
    <w:rsid w:val="007C11C0"/>
    <w:rsid w:val="007C2A37"/>
    <w:rsid w:val="007C3ADC"/>
    <w:rsid w:val="007C554A"/>
    <w:rsid w:val="007D0CFD"/>
    <w:rsid w:val="007D1649"/>
    <w:rsid w:val="007D3333"/>
    <w:rsid w:val="007D4E6B"/>
    <w:rsid w:val="007D51F3"/>
    <w:rsid w:val="007D581C"/>
    <w:rsid w:val="007E15E1"/>
    <w:rsid w:val="007E2891"/>
    <w:rsid w:val="007E7D63"/>
    <w:rsid w:val="007E7DAB"/>
    <w:rsid w:val="007F0963"/>
    <w:rsid w:val="00803AC2"/>
    <w:rsid w:val="0080407A"/>
    <w:rsid w:val="008066AC"/>
    <w:rsid w:val="008070D8"/>
    <w:rsid w:val="00807849"/>
    <w:rsid w:val="00807E06"/>
    <w:rsid w:val="008140F8"/>
    <w:rsid w:val="008150D8"/>
    <w:rsid w:val="0082184F"/>
    <w:rsid w:val="008430DE"/>
    <w:rsid w:val="008442ED"/>
    <w:rsid w:val="00844F7E"/>
    <w:rsid w:val="0085149F"/>
    <w:rsid w:val="0085651D"/>
    <w:rsid w:val="00862384"/>
    <w:rsid w:val="00862716"/>
    <w:rsid w:val="00865D63"/>
    <w:rsid w:val="00866A93"/>
    <w:rsid w:val="00872004"/>
    <w:rsid w:val="00875105"/>
    <w:rsid w:val="00882B44"/>
    <w:rsid w:val="008847C7"/>
    <w:rsid w:val="00890A05"/>
    <w:rsid w:val="0089606B"/>
    <w:rsid w:val="0089653E"/>
    <w:rsid w:val="008A5B7C"/>
    <w:rsid w:val="008B04B0"/>
    <w:rsid w:val="008B120B"/>
    <w:rsid w:val="008B241C"/>
    <w:rsid w:val="008B391D"/>
    <w:rsid w:val="008B5CEF"/>
    <w:rsid w:val="008B5FC9"/>
    <w:rsid w:val="008B6341"/>
    <w:rsid w:val="008C0EF9"/>
    <w:rsid w:val="008C7A6D"/>
    <w:rsid w:val="008D2FEB"/>
    <w:rsid w:val="008D389E"/>
    <w:rsid w:val="008D3A85"/>
    <w:rsid w:val="008D3D19"/>
    <w:rsid w:val="008E077B"/>
    <w:rsid w:val="008E0D73"/>
    <w:rsid w:val="008E17EB"/>
    <w:rsid w:val="008E47F1"/>
    <w:rsid w:val="008E4D96"/>
    <w:rsid w:val="008F0E16"/>
    <w:rsid w:val="008F1754"/>
    <w:rsid w:val="008F753D"/>
    <w:rsid w:val="009061CE"/>
    <w:rsid w:val="00910A84"/>
    <w:rsid w:val="00914E6A"/>
    <w:rsid w:val="00915E70"/>
    <w:rsid w:val="0091770A"/>
    <w:rsid w:val="009244A5"/>
    <w:rsid w:val="00924B94"/>
    <w:rsid w:val="00925991"/>
    <w:rsid w:val="00927787"/>
    <w:rsid w:val="00932342"/>
    <w:rsid w:val="009415B2"/>
    <w:rsid w:val="0094590A"/>
    <w:rsid w:val="00946E8F"/>
    <w:rsid w:val="0094743B"/>
    <w:rsid w:val="0095142E"/>
    <w:rsid w:val="0095428C"/>
    <w:rsid w:val="00955919"/>
    <w:rsid w:val="00955DB7"/>
    <w:rsid w:val="00957001"/>
    <w:rsid w:val="00957EC4"/>
    <w:rsid w:val="009711B1"/>
    <w:rsid w:val="00975D97"/>
    <w:rsid w:val="00976408"/>
    <w:rsid w:val="00977B03"/>
    <w:rsid w:val="00980511"/>
    <w:rsid w:val="00985363"/>
    <w:rsid w:val="009858F3"/>
    <w:rsid w:val="00990444"/>
    <w:rsid w:val="009915C8"/>
    <w:rsid w:val="00993BA8"/>
    <w:rsid w:val="00995563"/>
    <w:rsid w:val="0099697C"/>
    <w:rsid w:val="00997C71"/>
    <w:rsid w:val="009A4623"/>
    <w:rsid w:val="009A4664"/>
    <w:rsid w:val="009A568D"/>
    <w:rsid w:val="009A593F"/>
    <w:rsid w:val="009A59FA"/>
    <w:rsid w:val="009A7AAB"/>
    <w:rsid w:val="009B4C52"/>
    <w:rsid w:val="009B77AE"/>
    <w:rsid w:val="009C3E12"/>
    <w:rsid w:val="009C44CF"/>
    <w:rsid w:val="009C4C7C"/>
    <w:rsid w:val="009D33BE"/>
    <w:rsid w:val="009E0463"/>
    <w:rsid w:val="009E1874"/>
    <w:rsid w:val="009F0A78"/>
    <w:rsid w:val="009F322E"/>
    <w:rsid w:val="009F4A05"/>
    <w:rsid w:val="009F5F33"/>
    <w:rsid w:val="00A16E34"/>
    <w:rsid w:val="00A32994"/>
    <w:rsid w:val="00A3782D"/>
    <w:rsid w:val="00A410B8"/>
    <w:rsid w:val="00A50867"/>
    <w:rsid w:val="00A51F16"/>
    <w:rsid w:val="00A574D5"/>
    <w:rsid w:val="00A61803"/>
    <w:rsid w:val="00A650B5"/>
    <w:rsid w:val="00A7166D"/>
    <w:rsid w:val="00A7535D"/>
    <w:rsid w:val="00A84929"/>
    <w:rsid w:val="00A8755F"/>
    <w:rsid w:val="00A92AB1"/>
    <w:rsid w:val="00A92FF4"/>
    <w:rsid w:val="00A93EE9"/>
    <w:rsid w:val="00A94A7D"/>
    <w:rsid w:val="00A96B69"/>
    <w:rsid w:val="00AA20C0"/>
    <w:rsid w:val="00AA41E0"/>
    <w:rsid w:val="00AA4CD0"/>
    <w:rsid w:val="00AA5134"/>
    <w:rsid w:val="00AA57E4"/>
    <w:rsid w:val="00AB29CF"/>
    <w:rsid w:val="00AC05D0"/>
    <w:rsid w:val="00AC7168"/>
    <w:rsid w:val="00AD267F"/>
    <w:rsid w:val="00AD40BC"/>
    <w:rsid w:val="00AE4081"/>
    <w:rsid w:val="00AE4D41"/>
    <w:rsid w:val="00AE7101"/>
    <w:rsid w:val="00AE775D"/>
    <w:rsid w:val="00AF1142"/>
    <w:rsid w:val="00AF565E"/>
    <w:rsid w:val="00B03176"/>
    <w:rsid w:val="00B06BFD"/>
    <w:rsid w:val="00B07647"/>
    <w:rsid w:val="00B11444"/>
    <w:rsid w:val="00B15322"/>
    <w:rsid w:val="00B1540F"/>
    <w:rsid w:val="00B22AF9"/>
    <w:rsid w:val="00B23603"/>
    <w:rsid w:val="00B2700E"/>
    <w:rsid w:val="00B275C0"/>
    <w:rsid w:val="00B33B7F"/>
    <w:rsid w:val="00B43D7D"/>
    <w:rsid w:val="00B445B7"/>
    <w:rsid w:val="00B516C6"/>
    <w:rsid w:val="00B55BFC"/>
    <w:rsid w:val="00B64389"/>
    <w:rsid w:val="00B64709"/>
    <w:rsid w:val="00B6606D"/>
    <w:rsid w:val="00B73BD4"/>
    <w:rsid w:val="00B7710B"/>
    <w:rsid w:val="00B8201E"/>
    <w:rsid w:val="00B926DA"/>
    <w:rsid w:val="00B9494E"/>
    <w:rsid w:val="00BB4E2E"/>
    <w:rsid w:val="00BC1160"/>
    <w:rsid w:val="00BC361F"/>
    <w:rsid w:val="00BD0F04"/>
    <w:rsid w:val="00BD19B7"/>
    <w:rsid w:val="00BD4391"/>
    <w:rsid w:val="00BD7C2A"/>
    <w:rsid w:val="00BE65DE"/>
    <w:rsid w:val="00BF4E6C"/>
    <w:rsid w:val="00BF5385"/>
    <w:rsid w:val="00BF75E0"/>
    <w:rsid w:val="00BF7EFF"/>
    <w:rsid w:val="00C03EE1"/>
    <w:rsid w:val="00C061A7"/>
    <w:rsid w:val="00C07F9A"/>
    <w:rsid w:val="00C128E7"/>
    <w:rsid w:val="00C14A0F"/>
    <w:rsid w:val="00C26BE0"/>
    <w:rsid w:val="00C31681"/>
    <w:rsid w:val="00C37C48"/>
    <w:rsid w:val="00C37C70"/>
    <w:rsid w:val="00C41534"/>
    <w:rsid w:val="00C43299"/>
    <w:rsid w:val="00C44ECE"/>
    <w:rsid w:val="00C50920"/>
    <w:rsid w:val="00C52C95"/>
    <w:rsid w:val="00C5767B"/>
    <w:rsid w:val="00C67F4A"/>
    <w:rsid w:val="00C73487"/>
    <w:rsid w:val="00C74735"/>
    <w:rsid w:val="00C74FBD"/>
    <w:rsid w:val="00C753C2"/>
    <w:rsid w:val="00C764EB"/>
    <w:rsid w:val="00C77A5A"/>
    <w:rsid w:val="00C80048"/>
    <w:rsid w:val="00C807C2"/>
    <w:rsid w:val="00C84611"/>
    <w:rsid w:val="00C84E73"/>
    <w:rsid w:val="00C8563B"/>
    <w:rsid w:val="00C9256B"/>
    <w:rsid w:val="00C92FA5"/>
    <w:rsid w:val="00CA0560"/>
    <w:rsid w:val="00CA7359"/>
    <w:rsid w:val="00CB0AA8"/>
    <w:rsid w:val="00CB5F69"/>
    <w:rsid w:val="00CB61AA"/>
    <w:rsid w:val="00CB7B84"/>
    <w:rsid w:val="00CC1F16"/>
    <w:rsid w:val="00CC4315"/>
    <w:rsid w:val="00CD0146"/>
    <w:rsid w:val="00CD0A08"/>
    <w:rsid w:val="00CD1AB1"/>
    <w:rsid w:val="00CD5ABD"/>
    <w:rsid w:val="00CD6AFF"/>
    <w:rsid w:val="00D01BA8"/>
    <w:rsid w:val="00D033CE"/>
    <w:rsid w:val="00D0648E"/>
    <w:rsid w:val="00D06881"/>
    <w:rsid w:val="00D06F92"/>
    <w:rsid w:val="00D10B76"/>
    <w:rsid w:val="00D119D3"/>
    <w:rsid w:val="00D149D2"/>
    <w:rsid w:val="00D172BE"/>
    <w:rsid w:val="00D24277"/>
    <w:rsid w:val="00D2497B"/>
    <w:rsid w:val="00D26125"/>
    <w:rsid w:val="00D274A2"/>
    <w:rsid w:val="00D35E06"/>
    <w:rsid w:val="00D365BE"/>
    <w:rsid w:val="00D43231"/>
    <w:rsid w:val="00D507B5"/>
    <w:rsid w:val="00D50C3F"/>
    <w:rsid w:val="00D57CE9"/>
    <w:rsid w:val="00D60729"/>
    <w:rsid w:val="00D63E4F"/>
    <w:rsid w:val="00D64BBA"/>
    <w:rsid w:val="00D666C5"/>
    <w:rsid w:val="00D70341"/>
    <w:rsid w:val="00D70BE0"/>
    <w:rsid w:val="00D71472"/>
    <w:rsid w:val="00D72062"/>
    <w:rsid w:val="00D727AF"/>
    <w:rsid w:val="00D739AF"/>
    <w:rsid w:val="00D77436"/>
    <w:rsid w:val="00D776B4"/>
    <w:rsid w:val="00D7795C"/>
    <w:rsid w:val="00D801D6"/>
    <w:rsid w:val="00D81BC8"/>
    <w:rsid w:val="00D824CF"/>
    <w:rsid w:val="00DA0D36"/>
    <w:rsid w:val="00DA27BF"/>
    <w:rsid w:val="00DA458B"/>
    <w:rsid w:val="00DA70FD"/>
    <w:rsid w:val="00DA727D"/>
    <w:rsid w:val="00DB4776"/>
    <w:rsid w:val="00DB62C2"/>
    <w:rsid w:val="00DC141D"/>
    <w:rsid w:val="00DC2423"/>
    <w:rsid w:val="00DC25AF"/>
    <w:rsid w:val="00DC27BF"/>
    <w:rsid w:val="00DC5E1D"/>
    <w:rsid w:val="00DD467F"/>
    <w:rsid w:val="00DE072D"/>
    <w:rsid w:val="00DE1365"/>
    <w:rsid w:val="00DE4E3C"/>
    <w:rsid w:val="00DE76C8"/>
    <w:rsid w:val="00DF1E12"/>
    <w:rsid w:val="00DF3295"/>
    <w:rsid w:val="00DF4633"/>
    <w:rsid w:val="00DF5CDA"/>
    <w:rsid w:val="00DF73E0"/>
    <w:rsid w:val="00E00006"/>
    <w:rsid w:val="00E00845"/>
    <w:rsid w:val="00E01FA5"/>
    <w:rsid w:val="00E02E50"/>
    <w:rsid w:val="00E030C8"/>
    <w:rsid w:val="00E03600"/>
    <w:rsid w:val="00E03CFA"/>
    <w:rsid w:val="00E07A40"/>
    <w:rsid w:val="00E07BC4"/>
    <w:rsid w:val="00E11DA8"/>
    <w:rsid w:val="00E153D1"/>
    <w:rsid w:val="00E167E2"/>
    <w:rsid w:val="00E20FB8"/>
    <w:rsid w:val="00E24F67"/>
    <w:rsid w:val="00E35012"/>
    <w:rsid w:val="00E359FD"/>
    <w:rsid w:val="00E4502E"/>
    <w:rsid w:val="00E51F07"/>
    <w:rsid w:val="00E55DEC"/>
    <w:rsid w:val="00E60B13"/>
    <w:rsid w:val="00E63533"/>
    <w:rsid w:val="00E65641"/>
    <w:rsid w:val="00E750D9"/>
    <w:rsid w:val="00E8207E"/>
    <w:rsid w:val="00E834F5"/>
    <w:rsid w:val="00E877EE"/>
    <w:rsid w:val="00E87B3E"/>
    <w:rsid w:val="00E87CF5"/>
    <w:rsid w:val="00E93821"/>
    <w:rsid w:val="00E93F68"/>
    <w:rsid w:val="00E97D3A"/>
    <w:rsid w:val="00EA4748"/>
    <w:rsid w:val="00EA51E9"/>
    <w:rsid w:val="00EB10DC"/>
    <w:rsid w:val="00EB1DAC"/>
    <w:rsid w:val="00EB4331"/>
    <w:rsid w:val="00EB56FC"/>
    <w:rsid w:val="00EB6177"/>
    <w:rsid w:val="00EB6C47"/>
    <w:rsid w:val="00EC41CD"/>
    <w:rsid w:val="00EC562A"/>
    <w:rsid w:val="00EC6260"/>
    <w:rsid w:val="00ED25F4"/>
    <w:rsid w:val="00ED3026"/>
    <w:rsid w:val="00EE36EC"/>
    <w:rsid w:val="00EE38BF"/>
    <w:rsid w:val="00EF0746"/>
    <w:rsid w:val="00EF0BD1"/>
    <w:rsid w:val="00EF60BC"/>
    <w:rsid w:val="00EF6520"/>
    <w:rsid w:val="00F04468"/>
    <w:rsid w:val="00F04A8D"/>
    <w:rsid w:val="00F05007"/>
    <w:rsid w:val="00F06181"/>
    <w:rsid w:val="00F06FCC"/>
    <w:rsid w:val="00F118B8"/>
    <w:rsid w:val="00F11A0E"/>
    <w:rsid w:val="00F13E32"/>
    <w:rsid w:val="00F23D61"/>
    <w:rsid w:val="00F25CC7"/>
    <w:rsid w:val="00F3168C"/>
    <w:rsid w:val="00F322A0"/>
    <w:rsid w:val="00F3328E"/>
    <w:rsid w:val="00F3387F"/>
    <w:rsid w:val="00F3572A"/>
    <w:rsid w:val="00F37931"/>
    <w:rsid w:val="00F41966"/>
    <w:rsid w:val="00F41C7F"/>
    <w:rsid w:val="00F452D0"/>
    <w:rsid w:val="00F609F2"/>
    <w:rsid w:val="00F65BE9"/>
    <w:rsid w:val="00F67AC7"/>
    <w:rsid w:val="00F67CC8"/>
    <w:rsid w:val="00F72ABC"/>
    <w:rsid w:val="00F828B4"/>
    <w:rsid w:val="00F82F1D"/>
    <w:rsid w:val="00F83D36"/>
    <w:rsid w:val="00F921B0"/>
    <w:rsid w:val="00F93335"/>
    <w:rsid w:val="00F9390B"/>
    <w:rsid w:val="00F94BE7"/>
    <w:rsid w:val="00F95756"/>
    <w:rsid w:val="00F96B7E"/>
    <w:rsid w:val="00FA3A39"/>
    <w:rsid w:val="00FA4EF9"/>
    <w:rsid w:val="00FA6549"/>
    <w:rsid w:val="00FA65AB"/>
    <w:rsid w:val="00FA7EBC"/>
    <w:rsid w:val="00FB3881"/>
    <w:rsid w:val="00FB5411"/>
    <w:rsid w:val="00FB5948"/>
    <w:rsid w:val="00FB5E31"/>
    <w:rsid w:val="00FB77F0"/>
    <w:rsid w:val="00FD351D"/>
    <w:rsid w:val="00FD69EF"/>
    <w:rsid w:val="00FE2853"/>
    <w:rsid w:val="00FE2C13"/>
    <w:rsid w:val="00FE38C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3AA5B2"/>
  <w15:docId w15:val="{F37842D9-CBD0-4B92-8236-3860572F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E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1"/>
    <w:qFormat/>
    <w:locked/>
    <w:rsid w:val="007B5E32"/>
    <w:rPr>
      <w:rFonts w:ascii="Times New Roman" w:eastAsia="Times New Roman" w:hAnsi="Times New Roman" w:cs="Times New Roman"/>
      <w:sz w:val="24"/>
      <w:szCs w:val="24"/>
    </w:rPr>
  </w:style>
  <w:style w:type="paragraph" w:styleId="ListParagraph">
    <w:name w:val="List Paragraph"/>
    <w:aliases w:val="Normal 1,List Paragraph1,Dot pt,F5 List Paragraph,List Paragraph Char Char Char,Indicator Text,Colorful List - Accent 11,Numbered Para 1,Bullet 1,Bullet Points,MAIN CONTENT,List Paragraph12,List Paragraph2,Normal numbered,List Paragraph 1"/>
    <w:basedOn w:val="Normal"/>
    <w:link w:val="ListParagraphChar"/>
    <w:uiPriority w:val="1"/>
    <w:qFormat/>
    <w:rsid w:val="007B5E32"/>
    <w:pPr>
      <w:ind w:left="720"/>
      <w:contextualSpacing/>
    </w:pPr>
  </w:style>
  <w:style w:type="character" w:styleId="CommentReference">
    <w:name w:val="annotation reference"/>
    <w:basedOn w:val="DefaultParagraphFont"/>
    <w:uiPriority w:val="99"/>
    <w:semiHidden/>
    <w:unhideWhenUsed/>
    <w:rsid w:val="007B5E32"/>
    <w:rPr>
      <w:sz w:val="16"/>
      <w:szCs w:val="16"/>
    </w:rPr>
  </w:style>
  <w:style w:type="paragraph" w:styleId="CommentText">
    <w:name w:val="annotation text"/>
    <w:basedOn w:val="Normal"/>
    <w:link w:val="CommentTextChar"/>
    <w:uiPriority w:val="99"/>
    <w:unhideWhenUsed/>
    <w:rsid w:val="007B5E32"/>
    <w:rPr>
      <w:sz w:val="20"/>
      <w:szCs w:val="20"/>
    </w:rPr>
  </w:style>
  <w:style w:type="character" w:customStyle="1" w:styleId="CommentTextChar">
    <w:name w:val="Comment Text Char"/>
    <w:basedOn w:val="DefaultParagraphFont"/>
    <w:link w:val="CommentText"/>
    <w:uiPriority w:val="99"/>
    <w:rsid w:val="007B5E3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B5E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E32"/>
    <w:rPr>
      <w:rFonts w:ascii="Segoe UI" w:eastAsia="Times New Roman" w:hAnsi="Segoe UI" w:cs="Segoe UI"/>
      <w:sz w:val="18"/>
      <w:szCs w:val="18"/>
      <w:lang w:val="en-US"/>
    </w:rPr>
  </w:style>
  <w:style w:type="paragraph" w:customStyle="1" w:styleId="Style">
    <w:name w:val="Style"/>
    <w:rsid w:val="002A0727"/>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E834F5"/>
    <w:rPr>
      <w:b/>
      <w:bCs/>
    </w:rPr>
  </w:style>
  <w:style w:type="character" w:customStyle="1" w:styleId="CommentSubjectChar">
    <w:name w:val="Comment Subject Char"/>
    <w:basedOn w:val="CommentTextChar"/>
    <w:link w:val="CommentSubject"/>
    <w:uiPriority w:val="99"/>
    <w:semiHidden/>
    <w:rsid w:val="00E834F5"/>
    <w:rPr>
      <w:rFonts w:ascii="Times New Roman" w:eastAsia="Times New Roman" w:hAnsi="Times New Roman" w:cs="Times New Roman"/>
      <w:b/>
      <w:bCs/>
      <w:sz w:val="20"/>
      <w:szCs w:val="20"/>
      <w:lang w:val="en-US"/>
    </w:rPr>
  </w:style>
  <w:style w:type="paragraph" w:styleId="NoSpacing">
    <w:name w:val="No Spacing"/>
    <w:uiPriority w:val="1"/>
    <w:qFormat/>
    <w:rsid w:val="00803AC2"/>
    <w:pPr>
      <w:spacing w:after="0" w:line="240" w:lineRule="auto"/>
    </w:pPr>
    <w:rPr>
      <w:lang w:val="en-US"/>
    </w:rPr>
  </w:style>
  <w:style w:type="paragraph" w:customStyle="1" w:styleId="Default">
    <w:name w:val="Default"/>
    <w:rsid w:val="00DE76C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0E6200"/>
    <w:rPr>
      <w:i/>
      <w:iCs/>
    </w:rPr>
  </w:style>
  <w:style w:type="paragraph" w:customStyle="1" w:styleId="paragraph">
    <w:name w:val="paragraph"/>
    <w:basedOn w:val="Normal"/>
    <w:rsid w:val="00353385"/>
    <w:pPr>
      <w:spacing w:before="100" w:beforeAutospacing="1" w:after="100" w:afterAutospacing="1"/>
    </w:pPr>
    <w:rPr>
      <w:lang w:val="en-GB" w:eastAsia="en-GB"/>
    </w:rPr>
  </w:style>
  <w:style w:type="character" w:customStyle="1" w:styleId="normaltextrun">
    <w:name w:val="normaltextrun"/>
    <w:basedOn w:val="DefaultParagraphFont"/>
    <w:rsid w:val="00353385"/>
  </w:style>
  <w:style w:type="character" w:customStyle="1" w:styleId="tabchar">
    <w:name w:val="tabchar"/>
    <w:basedOn w:val="DefaultParagraphFont"/>
    <w:rsid w:val="00606EBE"/>
  </w:style>
  <w:style w:type="paragraph" w:styleId="Header">
    <w:name w:val="header"/>
    <w:basedOn w:val="Normal"/>
    <w:link w:val="HeaderChar"/>
    <w:uiPriority w:val="99"/>
    <w:unhideWhenUsed/>
    <w:rsid w:val="00B06BFD"/>
    <w:pPr>
      <w:tabs>
        <w:tab w:val="center" w:pos="4680"/>
        <w:tab w:val="right" w:pos="9360"/>
      </w:tabs>
    </w:pPr>
  </w:style>
  <w:style w:type="character" w:customStyle="1" w:styleId="HeaderChar">
    <w:name w:val="Header Char"/>
    <w:basedOn w:val="DefaultParagraphFont"/>
    <w:link w:val="Header"/>
    <w:uiPriority w:val="99"/>
    <w:rsid w:val="00B06B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6BFD"/>
    <w:pPr>
      <w:tabs>
        <w:tab w:val="center" w:pos="4680"/>
        <w:tab w:val="right" w:pos="9360"/>
      </w:tabs>
    </w:pPr>
  </w:style>
  <w:style w:type="character" w:customStyle="1" w:styleId="FooterChar">
    <w:name w:val="Footer Char"/>
    <w:basedOn w:val="DefaultParagraphFont"/>
    <w:link w:val="Footer"/>
    <w:uiPriority w:val="99"/>
    <w:rsid w:val="00B06B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728380">
      <w:bodyDiv w:val="1"/>
      <w:marLeft w:val="0"/>
      <w:marRight w:val="0"/>
      <w:marTop w:val="0"/>
      <w:marBottom w:val="0"/>
      <w:divBdr>
        <w:top w:val="none" w:sz="0" w:space="0" w:color="auto"/>
        <w:left w:val="none" w:sz="0" w:space="0" w:color="auto"/>
        <w:bottom w:val="none" w:sz="0" w:space="0" w:color="auto"/>
        <w:right w:val="none" w:sz="0" w:space="0" w:color="auto"/>
      </w:divBdr>
    </w:div>
    <w:div w:id="716590571">
      <w:bodyDiv w:val="1"/>
      <w:marLeft w:val="0"/>
      <w:marRight w:val="0"/>
      <w:marTop w:val="0"/>
      <w:marBottom w:val="0"/>
      <w:divBdr>
        <w:top w:val="none" w:sz="0" w:space="0" w:color="auto"/>
        <w:left w:val="none" w:sz="0" w:space="0" w:color="auto"/>
        <w:bottom w:val="none" w:sz="0" w:space="0" w:color="auto"/>
        <w:right w:val="none" w:sz="0" w:space="0" w:color="auto"/>
      </w:divBdr>
    </w:div>
    <w:div w:id="1212762733">
      <w:bodyDiv w:val="1"/>
      <w:marLeft w:val="0"/>
      <w:marRight w:val="0"/>
      <w:marTop w:val="0"/>
      <w:marBottom w:val="0"/>
      <w:divBdr>
        <w:top w:val="none" w:sz="0" w:space="0" w:color="auto"/>
        <w:left w:val="none" w:sz="0" w:space="0" w:color="auto"/>
        <w:bottom w:val="none" w:sz="0" w:space="0" w:color="auto"/>
        <w:right w:val="none" w:sz="0" w:space="0" w:color="auto"/>
      </w:divBdr>
      <w:divsChild>
        <w:div w:id="1382249987">
          <w:marLeft w:val="648"/>
          <w:marRight w:val="0"/>
          <w:marTop w:val="0"/>
          <w:marBottom w:val="0"/>
          <w:divBdr>
            <w:top w:val="none" w:sz="0" w:space="0" w:color="auto"/>
            <w:left w:val="none" w:sz="0" w:space="0" w:color="auto"/>
            <w:bottom w:val="none" w:sz="0" w:space="0" w:color="auto"/>
            <w:right w:val="none" w:sz="0" w:space="0" w:color="auto"/>
          </w:divBdr>
        </w:div>
        <w:div w:id="1667783271">
          <w:marLeft w:val="648"/>
          <w:marRight w:val="0"/>
          <w:marTop w:val="0"/>
          <w:marBottom w:val="0"/>
          <w:divBdr>
            <w:top w:val="none" w:sz="0" w:space="0" w:color="auto"/>
            <w:left w:val="none" w:sz="0" w:space="0" w:color="auto"/>
            <w:bottom w:val="none" w:sz="0" w:space="0" w:color="auto"/>
            <w:right w:val="none" w:sz="0" w:space="0" w:color="auto"/>
          </w:divBdr>
        </w:div>
      </w:divsChild>
    </w:div>
    <w:div w:id="1516117524">
      <w:bodyDiv w:val="1"/>
      <w:marLeft w:val="0"/>
      <w:marRight w:val="0"/>
      <w:marTop w:val="0"/>
      <w:marBottom w:val="0"/>
      <w:divBdr>
        <w:top w:val="none" w:sz="0" w:space="0" w:color="auto"/>
        <w:left w:val="none" w:sz="0" w:space="0" w:color="auto"/>
        <w:bottom w:val="none" w:sz="0" w:space="0" w:color="auto"/>
        <w:right w:val="none" w:sz="0" w:space="0" w:color="auto"/>
      </w:divBdr>
    </w:div>
    <w:div w:id="1561478696">
      <w:bodyDiv w:val="1"/>
      <w:marLeft w:val="0"/>
      <w:marRight w:val="0"/>
      <w:marTop w:val="0"/>
      <w:marBottom w:val="0"/>
      <w:divBdr>
        <w:top w:val="none" w:sz="0" w:space="0" w:color="auto"/>
        <w:left w:val="none" w:sz="0" w:space="0" w:color="auto"/>
        <w:bottom w:val="none" w:sz="0" w:space="0" w:color="auto"/>
        <w:right w:val="none" w:sz="0" w:space="0" w:color="auto"/>
      </w:divBdr>
    </w:div>
    <w:div w:id="1648702686">
      <w:bodyDiv w:val="1"/>
      <w:marLeft w:val="0"/>
      <w:marRight w:val="0"/>
      <w:marTop w:val="0"/>
      <w:marBottom w:val="0"/>
      <w:divBdr>
        <w:top w:val="none" w:sz="0" w:space="0" w:color="auto"/>
        <w:left w:val="none" w:sz="0" w:space="0" w:color="auto"/>
        <w:bottom w:val="none" w:sz="0" w:space="0" w:color="auto"/>
        <w:right w:val="none" w:sz="0" w:space="0" w:color="auto"/>
      </w:divBdr>
    </w:div>
    <w:div w:id="1796750108">
      <w:bodyDiv w:val="1"/>
      <w:marLeft w:val="0"/>
      <w:marRight w:val="0"/>
      <w:marTop w:val="0"/>
      <w:marBottom w:val="0"/>
      <w:divBdr>
        <w:top w:val="none" w:sz="0" w:space="0" w:color="auto"/>
        <w:left w:val="none" w:sz="0" w:space="0" w:color="auto"/>
        <w:bottom w:val="none" w:sz="0" w:space="0" w:color="auto"/>
        <w:right w:val="none" w:sz="0" w:space="0" w:color="auto"/>
      </w:divBdr>
      <w:divsChild>
        <w:div w:id="1011295120">
          <w:marLeft w:val="648"/>
          <w:marRight w:val="0"/>
          <w:marTop w:val="0"/>
          <w:marBottom w:val="0"/>
          <w:divBdr>
            <w:top w:val="none" w:sz="0" w:space="0" w:color="auto"/>
            <w:left w:val="none" w:sz="0" w:space="0" w:color="auto"/>
            <w:bottom w:val="none" w:sz="0" w:space="0" w:color="auto"/>
            <w:right w:val="none" w:sz="0" w:space="0" w:color="auto"/>
          </w:divBdr>
        </w:div>
      </w:divsChild>
    </w:div>
    <w:div w:id="1809669522">
      <w:bodyDiv w:val="1"/>
      <w:marLeft w:val="0"/>
      <w:marRight w:val="0"/>
      <w:marTop w:val="0"/>
      <w:marBottom w:val="0"/>
      <w:divBdr>
        <w:top w:val="none" w:sz="0" w:space="0" w:color="auto"/>
        <w:left w:val="none" w:sz="0" w:space="0" w:color="auto"/>
        <w:bottom w:val="none" w:sz="0" w:space="0" w:color="auto"/>
        <w:right w:val="none" w:sz="0" w:space="0" w:color="auto"/>
      </w:divBdr>
    </w:div>
    <w:div w:id="1840271254">
      <w:bodyDiv w:val="1"/>
      <w:marLeft w:val="0"/>
      <w:marRight w:val="0"/>
      <w:marTop w:val="0"/>
      <w:marBottom w:val="0"/>
      <w:divBdr>
        <w:top w:val="none" w:sz="0" w:space="0" w:color="auto"/>
        <w:left w:val="none" w:sz="0" w:space="0" w:color="auto"/>
        <w:bottom w:val="none" w:sz="0" w:space="0" w:color="auto"/>
        <w:right w:val="none" w:sz="0" w:space="0" w:color="auto"/>
      </w:divBdr>
      <w:divsChild>
        <w:div w:id="1657880063">
          <w:marLeft w:val="648"/>
          <w:marRight w:val="0"/>
          <w:marTop w:val="0"/>
          <w:marBottom w:val="0"/>
          <w:divBdr>
            <w:top w:val="none" w:sz="0" w:space="0" w:color="auto"/>
            <w:left w:val="none" w:sz="0" w:space="0" w:color="auto"/>
            <w:bottom w:val="none" w:sz="0" w:space="0" w:color="auto"/>
            <w:right w:val="none" w:sz="0" w:space="0" w:color="auto"/>
          </w:divBdr>
        </w:div>
      </w:divsChild>
    </w:div>
    <w:div w:id="21193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A65F4-0082-41AD-B28D-DD9D295C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Vocaj</dc:creator>
  <cp:lastModifiedBy>Erlisa</cp:lastModifiedBy>
  <cp:revision>5</cp:revision>
  <cp:lastPrinted>2022-12-19T14:12:00Z</cp:lastPrinted>
  <dcterms:created xsi:type="dcterms:W3CDTF">2022-12-20T13:09:00Z</dcterms:created>
  <dcterms:modified xsi:type="dcterms:W3CDTF">2023-01-20T11:01:00Z</dcterms:modified>
</cp:coreProperties>
</file>