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47E6" w14:textId="77777777" w:rsidR="00E726D8" w:rsidRDefault="00E90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-742949</wp:posOffset>
            </wp:positionH>
            <wp:positionV relativeFrom="paragraph">
              <wp:posOffset>-641349</wp:posOffset>
            </wp:positionV>
            <wp:extent cx="7560945" cy="1352550"/>
            <wp:effectExtent l="0" t="0" r="0" b="0"/>
            <wp:wrapNone/>
            <wp:docPr id="1" name="image3.png" descr="Leter me koke Keshilli i ministrave-1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eter me koke Keshilli i ministrave-1-0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DB2264" w14:textId="77777777" w:rsidR="00E726D8" w:rsidRDefault="00E7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31604" w14:textId="77777777" w:rsidR="00E726D8" w:rsidRDefault="00E7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30806E" w14:textId="77777777" w:rsidR="00E726D8" w:rsidRDefault="00E7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BC1DF" w14:textId="77777777" w:rsidR="00E726D8" w:rsidRDefault="00E7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094D8B" w14:textId="77777777" w:rsidR="00E726D8" w:rsidRDefault="00E7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0BCEA" w14:textId="77777777" w:rsidR="00E726D8" w:rsidRPr="007279FA" w:rsidRDefault="00E902A9">
      <w:pPr>
        <w:tabs>
          <w:tab w:val="right" w:pos="9339"/>
        </w:tabs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b/>
          <w:smallCaps/>
          <w:sz w:val="24"/>
          <w:szCs w:val="24"/>
        </w:rPr>
        <w:t>V E N D I M</w:t>
      </w:r>
    </w:p>
    <w:p w14:paraId="408C3ABE" w14:textId="77777777" w:rsidR="00E726D8" w:rsidRPr="007279FA" w:rsidRDefault="00E902A9">
      <w:pPr>
        <w:tabs>
          <w:tab w:val="right" w:pos="9339"/>
        </w:tabs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b/>
          <w:smallCaps/>
          <w:sz w:val="24"/>
          <w:szCs w:val="24"/>
        </w:rPr>
        <w:t>(PROJEKT)</w:t>
      </w:r>
    </w:p>
    <w:p w14:paraId="5EB66DC7" w14:textId="77777777" w:rsidR="00E726D8" w:rsidRPr="007279FA" w:rsidRDefault="00E902A9">
      <w:pPr>
        <w:tabs>
          <w:tab w:val="right" w:pos="933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b/>
          <w:sz w:val="24"/>
          <w:szCs w:val="24"/>
        </w:rPr>
        <w:t>Nr._____, datë________2023</w:t>
      </w:r>
    </w:p>
    <w:p w14:paraId="179E5492" w14:textId="77777777" w:rsidR="00E726D8" w:rsidRPr="007279FA" w:rsidRDefault="00E726D8">
      <w:pPr>
        <w:tabs>
          <w:tab w:val="right" w:pos="9339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F2062" w14:textId="77777777" w:rsidR="00E726D8" w:rsidRPr="007279FA" w:rsidRDefault="00E90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</w:p>
    <w:p w14:paraId="352A240C" w14:textId="77777777" w:rsidR="00E726D8" w:rsidRPr="007279FA" w:rsidRDefault="00E90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b/>
          <w:sz w:val="24"/>
          <w:szCs w:val="24"/>
        </w:rPr>
        <w:t>SHPALLJEN E EKOSISTEMIT NATYROR TË LUMIT VJOSA “PARK KOMBËTAR”, KATEGORIA II</w:t>
      </w:r>
    </w:p>
    <w:p w14:paraId="2CB5AF09" w14:textId="77777777" w:rsidR="00E726D8" w:rsidRPr="007279FA" w:rsidRDefault="00E7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8BB78" w14:textId="77777777" w:rsidR="00E726D8" w:rsidRPr="007279FA" w:rsidRDefault="00E72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CC435" w14:textId="77777777" w:rsidR="00E726D8" w:rsidRPr="007279FA" w:rsidRDefault="00E90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sz w:val="24"/>
          <w:szCs w:val="24"/>
        </w:rPr>
        <w:t>Në mbështetje të nenit 100 të Kushtetutës, të pikës 2 të nenit 8, të pikës 2 të nenit 10 të Ligjit 81/2017 “Për zonat e Mbrojtura”, me propozimin e Ministrisë së Turizmit dhe Mjedisit, Këshilli i Ministrave,</w:t>
      </w:r>
    </w:p>
    <w:p w14:paraId="1FD00863" w14:textId="77777777" w:rsidR="00E726D8" w:rsidRPr="007279FA" w:rsidRDefault="00E72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E7D5C" w14:textId="77777777" w:rsidR="00E726D8" w:rsidRPr="007279FA" w:rsidRDefault="00E90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b/>
          <w:sz w:val="24"/>
          <w:szCs w:val="24"/>
        </w:rPr>
        <w:t>VENDOSI:</w:t>
      </w:r>
    </w:p>
    <w:p w14:paraId="147BD92A" w14:textId="77777777" w:rsidR="00E726D8" w:rsidRPr="007279FA" w:rsidRDefault="00E7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6D036" w14:textId="77777777" w:rsidR="00E726D8" w:rsidRPr="007279FA" w:rsidRDefault="00E90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Shpalljen e ekosistemi natyror të Lumit Vjosa “Park Kombëtar”, (Kategoria e II e zonave të mbrojtura), sipas hartës në Shtojcën 1 dhe kufirit të paraqitur sipas tabelës së koordinatave në Shtojcën 2, bashkëlidhur këtij vendimi dhe që janë pjesë përbërëse e tij. </w:t>
      </w:r>
    </w:p>
    <w:p w14:paraId="2DAE8B0C" w14:textId="77777777" w:rsidR="00E726D8" w:rsidRPr="007279FA" w:rsidRDefault="00E72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1926B3" w14:textId="77777777" w:rsidR="00E726D8" w:rsidRPr="007279FA" w:rsidRDefault="00E90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>Zona e mbrojtur përfshin sipërfaqe ujore, sip</w:t>
      </w:r>
      <w:r w:rsidRPr="007279F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>rfaqe bregore, sipërfaqe me bimësi pyjore, kullot</w:t>
      </w:r>
      <w:r w:rsidRPr="007279FA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sipas Aneksit 1, të tabelës nr. 1 bashkëlidhur këtij vendimi.  </w:t>
      </w:r>
    </w:p>
    <w:p w14:paraId="0BEE649E" w14:textId="77777777" w:rsidR="00E726D8" w:rsidRPr="007279FA" w:rsidRDefault="00E90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96AEBB" w14:textId="77777777" w:rsidR="00E726D8" w:rsidRPr="007279FA" w:rsidRDefault="00E90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Parku Kombëtar i Lumit Vjosa ka një sipërfaqe të përgjithshme prej </w:t>
      </w:r>
      <w:r w:rsidRPr="00727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12727</w:t>
      </w: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(dymbëdhjetëmijë e shtatëqind e njëzet e shtatë) ha, nga e cila: 6030 (gjashtëmijë e tridhjetë) ha ose 47.3% janë sipërfaqe ujore; 4593 (katërmijë e pesëqind e nëntëdhjetë e tre) ha ose 36.1% janë sipërfaqe bregore, fusha e ulët e përmbytjeve aktive, 1199 (njëmijë e njëqind e nëntëdhjetë e nëntë) ha ose 9.5% janë Sipërfaqe tokësore (breza lumore, shpatet e kanioneve dhe rrëpirat e gërryeshme) dhe 905 (nëntëqind e pesë) ha ose 7.1% janë breza lumorë të prirur për t’u gërryer, sipas përcaktimeve në Aneksin 1, tabelën 1 bashkëlidhur këtij vendimi dhe është pjesë përbërëse e tij.   </w:t>
      </w:r>
    </w:p>
    <w:p w14:paraId="56BA11A7" w14:textId="77777777" w:rsidR="00E726D8" w:rsidRPr="007279FA" w:rsidRDefault="00E72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4405B7" w14:textId="025AB75D" w:rsidR="00E726D8" w:rsidRPr="007279FA" w:rsidRDefault="00E90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Parku Kombëtar i Lumit Vjosa ndahet në dy nënzona, sipërfaqet e të cilave jepen në Aneksin 1, tabelën 2, dhe </w:t>
      </w:r>
      <w:r w:rsidR="003E33EF">
        <w:rPr>
          <w:rFonts w:ascii="Times New Roman" w:eastAsia="Times New Roman" w:hAnsi="Times New Roman" w:cs="Times New Roman"/>
          <w:color w:val="000000"/>
          <w:sz w:val="24"/>
          <w:szCs w:val="24"/>
        </w:rPr>
        <w:t>janë të pasqyruara në Shtojcën 1</w:t>
      </w: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që i bashkëlidhet këtij vendimi dhe është pjesë përbërëse e tij. Ato janë si më poshtë vijon: </w:t>
      </w:r>
    </w:p>
    <w:p w14:paraId="3B9C1359" w14:textId="77777777" w:rsidR="00E726D8" w:rsidRPr="007279FA" w:rsidRDefault="00E72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F1D50" w14:textId="77777777" w:rsidR="00E726D8" w:rsidRPr="007279FA" w:rsidRDefault="00E902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Nënzona Qëndrore,</w:t>
      </w: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sipërfaqe </w:t>
      </w:r>
      <w:r w:rsidRPr="00727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11822</w:t>
      </w: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(njëmbëdhjetëmijë e tetëqind e njëzet e dy) ha ose 92.9% (të sipërfaqes së përgjithshme) e shënuar në hartë me ZQ (6030 ha është kanali </w:t>
      </w: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aktiv; 4593 ha fusha e ulët e përmbytjeve aktive dhe habitate bregore dhe 1199 ha breza lumorë, shpatet e kanioneve dhe rrëpirat e gërryeshme) </w:t>
      </w:r>
    </w:p>
    <w:p w14:paraId="0C347A0E" w14:textId="77777777" w:rsidR="00E726D8" w:rsidRPr="007279FA" w:rsidRDefault="00E72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3B2574" w14:textId="77777777" w:rsidR="00E726D8" w:rsidRPr="007279FA" w:rsidRDefault="00E902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 këtë nënzonë zbatohet shkalla e parë e mbrojtjes (strikte), pasi performanca natyrore e saj është tepër e lartë, më pak ose aspak e shqetësuar nga veprimtaritë njerëzore. Ka përparësi ruajtjen tërësore të natyrës, të biodiversitetit, të llojeve të rrezikuara, monumentet e natyrës, të pejzazhit unik tokësor,  veçoritë natyrore të jashtëzakonshme gjeomorfologjike dhe historike pa qenë nevoja e ndërhyrjeve përmirësuese të përhershme, të cilat menaxhohen në atë mënyrë që të ruajnë gjendjen natyrore, të mbështesin lehtësimin e kërkimit shkencor dhe monitorimin mjedisor. Kjo nënzonë gëzon karakterin e mbrojtjes strikte dhe detajohet sipas përcaktimeve të bëra në planin e menaxhimit. Në këtë nënzonë lejohen kërkimi shkencor, zhvillimi i veprimtarive ekoturistike të lira në natyrë. </w:t>
      </w:r>
    </w:p>
    <w:p w14:paraId="7C18C015" w14:textId="77777777" w:rsidR="00E726D8" w:rsidRPr="007279FA" w:rsidRDefault="00E726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DE9E0" w14:textId="77777777" w:rsidR="00E726D8" w:rsidRPr="007279FA" w:rsidRDefault="00E902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Nënzona e Përdorimit Tradicional dhe Zhvillimit të Qëndrueshëm me sipërfaqe </w:t>
      </w:r>
      <w:r w:rsidRPr="007279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905</w:t>
      </w: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(nëntëqind e pesë) ha, ose 7.1%, e shënuar në hartë me  ZPTQ.</w:t>
      </w:r>
    </w:p>
    <w:p w14:paraId="4B522724" w14:textId="77777777" w:rsidR="00E726D8" w:rsidRPr="007279FA" w:rsidRDefault="00E72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B47815" w14:textId="77777777" w:rsidR="00E726D8" w:rsidRPr="007279FA" w:rsidRDefault="00E902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Kjo nënzonë përfshin tokat pyjore, bujqësore e kullotat, dhe territore ujore ku mundësohet vazhdimi i veprimtarive tradicionale si punime për shëndetësimin e pyjeve, aktivitete bujqësore, kullotja, grumbullimi dhe kultivimi i bimëve mjekësore e aromatike, me përdorim të balancuar të tyre dhe nuk lejohen ndërtimet e veprimtaritë ekonomike që shkaktojnë ndryshimin e gjendjes natyrore të ekosistemit natyror. </w:t>
      </w:r>
    </w:p>
    <w:p w14:paraId="0B6F759B" w14:textId="77777777" w:rsidR="00E726D8" w:rsidRPr="007279FA" w:rsidRDefault="00E902A9" w:rsidP="00727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>Në nënzonën e përdorimit tradicional dhe zhvillimit të qëndrueshëm, zbatohet shkalla e dytë e mbrojtjes, që siguron një territor me ndikim të ulët dhe kontroll të veprimtarive ekonomike, sociale, agrobiznesit, argëtuese, sportive e ekoturistike, ndërtimi i infrastrukturës, sipas planeve të zhvillimit urban e turistik të miratuar nga Këshilli Kombëtar i Territorit (KKT), të cilat nuk cënojnë integritetin ekologjik të ekosistemit natyror dhe respektojnë funksionet e zonës së mbrojtur, vlerat ekologjike dhe ato të peizazhit natyror e kulturor.</w:t>
      </w:r>
    </w:p>
    <w:p w14:paraId="4DFF62B8" w14:textId="77777777" w:rsidR="00E726D8" w:rsidRPr="007279FA" w:rsidRDefault="00E7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B1B83" w14:textId="77777777" w:rsidR="00E726D8" w:rsidRPr="007279FA" w:rsidRDefault="00E90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>Veprimtaritë që zhvillohen brenda territorit të Parkut Kombëtar të Lumit të Vjosës dhe që janë pajisur me leje mjedisore dhe vendim të KKT-së deri në datën e hyrjes në fuqi të këtij vendimi, do të lejohet të vazhdojnë ushtrimin e tyre nëse përmbushin kushtet e parashikuara nga neni 16, i ligji nr. 81/2017 “Për zonat e mbrojtura”.</w:t>
      </w:r>
    </w:p>
    <w:p w14:paraId="62DB554B" w14:textId="77777777" w:rsidR="00E726D8" w:rsidRPr="007279FA" w:rsidRDefault="00E726D8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63FCE2" w14:textId="77777777" w:rsidR="00E726D8" w:rsidRPr="007279FA" w:rsidRDefault="00E90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>Plani i Menaxhimit të Parkut Kombëtar dhe objektivat e ruajtjes së zonës hartohet  nga Agjencia Kombëtare e Zonave të Mbrojtura brenda dy vitesh nga data e hyrjes në fuqi të këtij vendimi dhe miratohet nga Ministria përgjegjëse për zonat e mbrojtura, në bashkëpunim me ministritë e linjës, me bashkitë, me publikun e interesuar, shoqërinë civile dhe me pronarët privatë, pronat e të cilëve shtrihen brenda territorit të zonës së mbrojtur.</w:t>
      </w:r>
    </w:p>
    <w:p w14:paraId="7DE92D62" w14:textId="77777777" w:rsidR="00E726D8" w:rsidRPr="007279FA" w:rsidRDefault="00E726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F0D26" w14:textId="77777777" w:rsidR="00E726D8" w:rsidRPr="007279FA" w:rsidRDefault="00E90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 e administrimit të Parkut Kombëtar të Lumit Vjosa është shtetërore dhe administrimi kryhet nga Agjencia Kombëtare e Zonave të Mbrojtura (AKZM), nëpërmjet përfshirjes së administratave rajonale të zonave të mbrojtura (AdZM), në territorin e të cilave shtrihet Parku. Mënyra e administrimit përcaktohet në përputhje me kuadrin ligjor dhe nënligjor në fuqi. </w:t>
      </w:r>
    </w:p>
    <w:p w14:paraId="26285115" w14:textId="77777777" w:rsidR="00E726D8" w:rsidRPr="007279FA" w:rsidRDefault="00E726D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B6A38" w14:textId="77777777" w:rsidR="00E726D8" w:rsidRPr="007279FA" w:rsidRDefault="00E90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81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Pika 21 e vendimit të Këshillit të Ministrave nr. 60, datë 26.01.2022 “Për shpalljen e ekosistemeve natyrore Rezervat Natyror i Menaxhuar/Park Natyror (Kategoria IV), si dhe </w:t>
      </w: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miratimin e ndryshimit të statusit të sipërfaqeve ekzistuese të zonave të mbrojtura mjedisore, që i përkasin kësaj kategorie”, shfuqizohet.</w:t>
      </w:r>
    </w:p>
    <w:p w14:paraId="77E6CD24" w14:textId="77777777" w:rsidR="00E726D8" w:rsidRPr="007279FA" w:rsidRDefault="00E726D8">
      <w:pPr>
        <w:tabs>
          <w:tab w:val="left" w:pos="450"/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8E65F" w14:textId="77777777" w:rsidR="00E726D8" w:rsidRPr="007279FA" w:rsidRDefault="00E902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color w:val="000000"/>
          <w:sz w:val="24"/>
          <w:szCs w:val="24"/>
        </w:rPr>
        <w:t>Ngarkohet Ministria e Turizmit dhe Mjedisit, Agjencia Kombëtare e Zonave të Mbrojtura, Agjencia Shtetërore e Kadastrës dhe njësitë e vetëqeverisjes vendore në territorin e të cilavë shtrihet Parku, për zbatimin e këtij vendimi.</w:t>
      </w:r>
    </w:p>
    <w:p w14:paraId="298AB3F0" w14:textId="77777777" w:rsidR="00E726D8" w:rsidRPr="007279FA" w:rsidRDefault="00E726D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5C78B" w14:textId="77777777" w:rsidR="00E726D8" w:rsidRPr="007279FA" w:rsidRDefault="00E902A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sz w:val="24"/>
          <w:szCs w:val="24"/>
        </w:rPr>
        <w:t>Ky vendim hyn në fuqi pas botimit në Fletoren Zyrtare.</w:t>
      </w:r>
    </w:p>
    <w:p w14:paraId="4964F2AB" w14:textId="77777777" w:rsidR="00E726D8" w:rsidRPr="007279FA" w:rsidRDefault="00E7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BE556D" w14:textId="77777777" w:rsidR="00E726D8" w:rsidRPr="007279FA" w:rsidRDefault="00E7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DFFF20" w14:textId="77777777" w:rsidR="00E726D8" w:rsidRPr="007279FA" w:rsidRDefault="00E7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4B683D" w14:textId="77777777" w:rsidR="00E726D8" w:rsidRPr="007279FA" w:rsidRDefault="00E90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b/>
          <w:sz w:val="24"/>
          <w:szCs w:val="24"/>
        </w:rPr>
        <w:t>KRYEMINISTRI</w:t>
      </w:r>
    </w:p>
    <w:p w14:paraId="43EA9811" w14:textId="77777777" w:rsidR="00E726D8" w:rsidRPr="007279FA" w:rsidRDefault="00E7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D8AEF4" w14:textId="77777777" w:rsidR="00E726D8" w:rsidRPr="007279FA" w:rsidRDefault="00E7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BC73E6" w14:textId="77777777" w:rsidR="00E726D8" w:rsidRPr="007279FA" w:rsidRDefault="00E90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79FA">
        <w:rPr>
          <w:rFonts w:ascii="Times New Roman" w:eastAsia="Times New Roman" w:hAnsi="Times New Roman" w:cs="Times New Roman"/>
          <w:b/>
          <w:sz w:val="24"/>
          <w:szCs w:val="24"/>
        </w:rPr>
        <w:t>EDI RAMA</w:t>
      </w:r>
    </w:p>
    <w:p w14:paraId="60B70D4D" w14:textId="77777777" w:rsidR="00E726D8" w:rsidRPr="007279FA" w:rsidRDefault="00E7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63F80" w14:textId="77777777" w:rsidR="00E726D8" w:rsidRPr="00D92E19" w:rsidRDefault="00E902A9" w:rsidP="00D92E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sectPr w:rsidR="00E726D8" w:rsidRPr="00D92E19">
      <w:pgSz w:w="12240" w:h="15840"/>
      <w:pgMar w:top="1080" w:right="1440" w:bottom="128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29C6"/>
    <w:multiLevelType w:val="multilevel"/>
    <w:tmpl w:val="9A762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B6DC8"/>
    <w:multiLevelType w:val="multilevel"/>
    <w:tmpl w:val="D8F86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38133">
    <w:abstractNumId w:val="0"/>
  </w:num>
  <w:num w:numId="2" w16cid:durableId="14119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D8"/>
    <w:rsid w:val="003E33EF"/>
    <w:rsid w:val="00665BA1"/>
    <w:rsid w:val="007279FA"/>
    <w:rsid w:val="00D92E19"/>
    <w:rsid w:val="00E726D8"/>
    <w:rsid w:val="00E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88BC"/>
  <w15:docId w15:val="{578A899F-43B0-4DC4-ADC9-229FDA5A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ind w:firstLine="36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D5341C8C8177984EA6D529B2F59B8BB1" ma:contentTypeVersion="" ma:contentTypeDescription="" ma:contentTypeScope="" ma:versionID="f18d746adba9427062a9aa61a45897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0x00D5341C8C8177984EA6D529B2F59B8BB1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71EEC8-1B12-4E35-9A4B-3A0BD72A0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5ECD14-2F4B-4BD4-9EF4-C859456AE8A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</dc:title>
  <dc:creator>Edit Vardhami</dc:creator>
  <cp:lastModifiedBy>Klodiana Marika</cp:lastModifiedBy>
  <cp:revision>2</cp:revision>
  <dcterms:created xsi:type="dcterms:W3CDTF">2023-02-24T11:58:00Z</dcterms:created>
  <dcterms:modified xsi:type="dcterms:W3CDTF">2023-02-24T11:58:00Z</dcterms:modified>
</cp:coreProperties>
</file>