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CB81" w14:textId="77777777" w:rsidR="00C45AD9" w:rsidRPr="00FC2AE0" w:rsidRDefault="00C45AD9" w:rsidP="00FC2AE0">
      <w:pPr>
        <w:spacing w:after="0" w:line="240" w:lineRule="auto"/>
        <w:jc w:val="center"/>
        <w:rPr>
          <w:rFonts w:ascii="Times New Roman" w:hAnsi="Times New Roman" w:cs="Times New Roman"/>
          <w:b/>
          <w:sz w:val="24"/>
          <w:szCs w:val="24"/>
          <w:lang w:val="sq-AL"/>
        </w:rPr>
      </w:pPr>
      <w:bookmarkStart w:id="0" w:name="_GoBack"/>
      <w:bookmarkEnd w:id="0"/>
      <w:r w:rsidRPr="00FC2AE0">
        <w:rPr>
          <w:rFonts w:ascii="Times New Roman" w:hAnsi="Times New Roman" w:cs="Times New Roman"/>
          <w:b/>
          <w:noProof/>
          <w:sz w:val="24"/>
          <w:szCs w:val="24"/>
          <w:lang w:val="en-US"/>
        </w:rPr>
        <w:drawing>
          <wp:inline distT="0" distB="0" distL="0" distR="0" wp14:anchorId="39A5DB80" wp14:editId="2AE293BF">
            <wp:extent cx="495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6860E0E3" w14:textId="77777777" w:rsidR="00C45AD9" w:rsidRPr="00FC2AE0" w:rsidRDefault="00C45AD9"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REPUBLIKA E SHQIPËRISË</w:t>
      </w:r>
    </w:p>
    <w:p w14:paraId="67A05A2D" w14:textId="77777777" w:rsidR="00C45AD9" w:rsidRPr="00FC2AE0" w:rsidRDefault="00C45AD9"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KËSHILLI I MINISTRAVE</w:t>
      </w:r>
    </w:p>
    <w:p w14:paraId="0DB057E7" w14:textId="77777777" w:rsidR="00C45AD9" w:rsidRPr="00FC2AE0" w:rsidRDefault="00C45AD9" w:rsidP="00FC2AE0">
      <w:pPr>
        <w:spacing w:after="0" w:line="240" w:lineRule="auto"/>
        <w:jc w:val="center"/>
        <w:rPr>
          <w:rFonts w:ascii="Times New Roman" w:hAnsi="Times New Roman" w:cs="Times New Roman"/>
          <w:b/>
          <w:sz w:val="24"/>
          <w:szCs w:val="24"/>
          <w:lang w:val="sq-AL"/>
        </w:rPr>
      </w:pPr>
    </w:p>
    <w:p w14:paraId="4128ED71" w14:textId="77777777" w:rsidR="00C45AD9" w:rsidRPr="00FC2AE0" w:rsidRDefault="00C45AD9"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VENDIM</w:t>
      </w:r>
    </w:p>
    <w:p w14:paraId="5A29EE8D" w14:textId="77777777" w:rsidR="00C45AD9" w:rsidRPr="00FC2AE0" w:rsidRDefault="00C45AD9" w:rsidP="00FC2AE0">
      <w:pPr>
        <w:spacing w:after="0" w:line="240" w:lineRule="auto"/>
        <w:jc w:val="center"/>
        <w:rPr>
          <w:rFonts w:ascii="Times New Roman" w:hAnsi="Times New Roman" w:cs="Times New Roman"/>
          <w:b/>
          <w:sz w:val="24"/>
          <w:szCs w:val="24"/>
          <w:lang w:val="sq-AL"/>
        </w:rPr>
      </w:pPr>
    </w:p>
    <w:p w14:paraId="15B183A6" w14:textId="77777777" w:rsidR="00C45AD9" w:rsidRPr="00FC2AE0" w:rsidRDefault="00C45AD9"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Nr. ____, datë ____.____.202</w:t>
      </w:r>
      <w:r w:rsidR="00FB1015" w:rsidRPr="00FC2AE0">
        <w:rPr>
          <w:rFonts w:ascii="Times New Roman" w:hAnsi="Times New Roman" w:cs="Times New Roman"/>
          <w:b/>
          <w:sz w:val="24"/>
          <w:szCs w:val="24"/>
          <w:lang w:val="sq-AL"/>
        </w:rPr>
        <w:t>2</w:t>
      </w:r>
    </w:p>
    <w:p w14:paraId="56142469" w14:textId="77777777" w:rsidR="00C45AD9" w:rsidRPr="00FC2AE0" w:rsidRDefault="00C45AD9" w:rsidP="00FC2AE0">
      <w:pPr>
        <w:spacing w:after="0" w:line="240" w:lineRule="auto"/>
        <w:jc w:val="both"/>
        <w:rPr>
          <w:rFonts w:ascii="Times New Roman" w:hAnsi="Times New Roman" w:cs="Times New Roman"/>
          <w:sz w:val="24"/>
          <w:szCs w:val="24"/>
          <w:lang w:val="sq-AL"/>
        </w:rPr>
      </w:pPr>
    </w:p>
    <w:p w14:paraId="5DC5B752" w14:textId="0299D2DA" w:rsidR="00FB1015" w:rsidRPr="00FC2AE0" w:rsidRDefault="00C45AD9"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 xml:space="preserve">PËR </w:t>
      </w:r>
      <w:r w:rsidR="00FB1015" w:rsidRPr="00FC2AE0">
        <w:rPr>
          <w:rFonts w:ascii="Times New Roman" w:hAnsi="Times New Roman" w:cs="Times New Roman"/>
          <w:b/>
          <w:sz w:val="24"/>
          <w:szCs w:val="24"/>
          <w:lang w:val="sq-AL"/>
        </w:rPr>
        <w:t>DISA SHTESA DHE NDRYSHIME NË VENDIMIN NR. 452, DATË 11.7.2012, TË KËSHILLIT TË MINISTRAVE “PËR LENDFILLET E MBETJEVE”, TË NDRYSHUAR</w:t>
      </w:r>
      <w:r w:rsidR="003273DF">
        <w:rPr>
          <w:rFonts w:ascii="Times New Roman" w:hAnsi="Times New Roman" w:cs="Times New Roman"/>
          <w:b/>
          <w:sz w:val="24"/>
          <w:szCs w:val="24"/>
          <w:lang w:val="sq-AL"/>
        </w:rPr>
        <w:t>*</w:t>
      </w:r>
    </w:p>
    <w:p w14:paraId="0516A334" w14:textId="77777777" w:rsidR="00FB1015" w:rsidRPr="00FC2AE0" w:rsidRDefault="00FB1015" w:rsidP="00FC2AE0">
      <w:pPr>
        <w:spacing w:after="0" w:line="240" w:lineRule="auto"/>
        <w:jc w:val="both"/>
        <w:rPr>
          <w:rFonts w:ascii="Times New Roman" w:hAnsi="Times New Roman" w:cs="Times New Roman"/>
          <w:sz w:val="24"/>
          <w:szCs w:val="24"/>
          <w:lang w:val="sq-AL"/>
        </w:rPr>
      </w:pPr>
    </w:p>
    <w:p w14:paraId="507FB045" w14:textId="77777777" w:rsidR="00FB1015" w:rsidRPr="00FC2AE0" w:rsidRDefault="00405B25" w:rsidP="00405B25">
      <w:pPr>
        <w:spacing w:after="0" w:line="240" w:lineRule="auto"/>
        <w:jc w:val="both"/>
        <w:rPr>
          <w:rFonts w:ascii="Times New Roman" w:hAnsi="Times New Roman" w:cs="Times New Roman"/>
          <w:sz w:val="24"/>
          <w:szCs w:val="24"/>
          <w:lang w:val="sq-AL"/>
        </w:rPr>
      </w:pPr>
      <w:r w:rsidRPr="00405B25">
        <w:rPr>
          <w:rFonts w:ascii="Times New Roman" w:hAnsi="Times New Roman" w:cs="Times New Roman"/>
          <w:sz w:val="24"/>
          <w:szCs w:val="24"/>
          <w:lang w:val="sq-AL"/>
        </w:rPr>
        <w:t>Në mbështetje të nenit 100 të Kushtetutës dhe të neneve 43, pikat 6 e 7, 44, pika 3, 45 e 64 të ligjit nr. 10 463, datë 22.9.2011 “Për menaxhimin e integruar të mbetjeve”</w:t>
      </w:r>
      <w:r w:rsidR="000F280F">
        <w:rPr>
          <w:rFonts w:ascii="Times New Roman" w:hAnsi="Times New Roman" w:cs="Times New Roman"/>
          <w:sz w:val="24"/>
          <w:szCs w:val="24"/>
          <w:lang w:val="sq-AL"/>
        </w:rPr>
        <w:t>, i ndryshuar</w:t>
      </w:r>
      <w:r w:rsidRPr="00405B25">
        <w:rPr>
          <w:rFonts w:ascii="Times New Roman" w:hAnsi="Times New Roman" w:cs="Times New Roman"/>
          <w:sz w:val="24"/>
          <w:szCs w:val="24"/>
          <w:lang w:val="sq-AL"/>
        </w:rPr>
        <w:t xml:space="preserve">, me propozimin e </w:t>
      </w:r>
      <w:r w:rsidRPr="00FC2AE0">
        <w:rPr>
          <w:rFonts w:ascii="Times New Roman" w:hAnsi="Times New Roman" w:cs="Times New Roman"/>
          <w:sz w:val="24"/>
          <w:szCs w:val="24"/>
          <w:lang w:val="sq-AL"/>
        </w:rPr>
        <w:t xml:space="preserve">Ministrit </w:t>
      </w:r>
      <w:r w:rsidR="00FB1015" w:rsidRPr="00FC2AE0">
        <w:rPr>
          <w:rFonts w:ascii="Times New Roman" w:hAnsi="Times New Roman" w:cs="Times New Roman"/>
          <w:sz w:val="24"/>
          <w:szCs w:val="24"/>
          <w:lang w:val="sq-AL"/>
        </w:rPr>
        <w:t xml:space="preserve">të Turizmit dhe Mjedisit dhe të </w:t>
      </w:r>
      <w:r w:rsidRPr="00FC2AE0">
        <w:rPr>
          <w:rFonts w:ascii="Times New Roman" w:hAnsi="Times New Roman" w:cs="Times New Roman"/>
          <w:sz w:val="24"/>
          <w:szCs w:val="24"/>
          <w:lang w:val="sq-AL"/>
        </w:rPr>
        <w:t xml:space="preserve">Ministrit </w:t>
      </w:r>
      <w:r w:rsidR="00FB1015" w:rsidRPr="00FC2AE0">
        <w:rPr>
          <w:rFonts w:ascii="Times New Roman" w:hAnsi="Times New Roman" w:cs="Times New Roman"/>
          <w:sz w:val="24"/>
          <w:szCs w:val="24"/>
          <w:lang w:val="sq-AL"/>
        </w:rPr>
        <w:t>të Infrastrukturës dhe Energjisë, Këshilli i Ministrave</w:t>
      </w:r>
    </w:p>
    <w:p w14:paraId="4D9A319D" w14:textId="77777777" w:rsidR="00FB1015" w:rsidRPr="00FC2AE0" w:rsidRDefault="00FB1015"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t>VENDOSI:</w:t>
      </w:r>
    </w:p>
    <w:p w14:paraId="2F6E391D" w14:textId="77777777" w:rsidR="00737F3B" w:rsidRPr="00FC2AE0" w:rsidRDefault="00737F3B" w:rsidP="00FC2AE0">
      <w:pPr>
        <w:spacing w:after="0" w:line="240" w:lineRule="auto"/>
        <w:jc w:val="both"/>
        <w:rPr>
          <w:rFonts w:ascii="Times New Roman" w:hAnsi="Times New Roman" w:cs="Times New Roman"/>
          <w:sz w:val="24"/>
          <w:szCs w:val="24"/>
          <w:lang w:val="sq-AL"/>
        </w:rPr>
      </w:pPr>
    </w:p>
    <w:p w14:paraId="3291E8A6" w14:textId="77777777" w:rsidR="00FB1015" w:rsidRPr="00FC2AE0" w:rsidRDefault="00FB1015" w:rsidP="00FC2AE0">
      <w:pPr>
        <w:spacing w:after="0" w:line="240" w:lineRule="auto"/>
        <w:jc w:val="both"/>
        <w:rPr>
          <w:rFonts w:ascii="Times New Roman" w:hAnsi="Times New Roman" w:cs="Times New Roman"/>
          <w:sz w:val="24"/>
          <w:szCs w:val="24"/>
          <w:lang w:val="sq-AL"/>
        </w:rPr>
      </w:pPr>
      <w:r w:rsidRPr="00FC2AE0">
        <w:rPr>
          <w:rFonts w:ascii="Times New Roman" w:hAnsi="Times New Roman" w:cs="Times New Roman"/>
          <w:sz w:val="24"/>
          <w:szCs w:val="24"/>
          <w:lang w:val="sq-AL"/>
        </w:rPr>
        <w:t xml:space="preserve">Në vendimin nr. 452, datë 11.7.2012, të Këshillit të Ministrave, bëhen këto </w:t>
      </w:r>
      <w:r w:rsidR="007118C9">
        <w:rPr>
          <w:rFonts w:ascii="Times New Roman" w:hAnsi="Times New Roman" w:cs="Times New Roman"/>
          <w:sz w:val="24"/>
          <w:szCs w:val="24"/>
          <w:lang w:val="sq-AL"/>
        </w:rPr>
        <w:t xml:space="preserve">shtesa dhe </w:t>
      </w:r>
      <w:r w:rsidRPr="00FC2AE0">
        <w:rPr>
          <w:rFonts w:ascii="Times New Roman" w:hAnsi="Times New Roman" w:cs="Times New Roman"/>
          <w:sz w:val="24"/>
          <w:szCs w:val="24"/>
          <w:lang w:val="sq-AL"/>
        </w:rPr>
        <w:t>ndryshime:</w:t>
      </w:r>
    </w:p>
    <w:p w14:paraId="2296FD5A" w14:textId="77777777" w:rsidR="00737F3B" w:rsidRDefault="00737F3B" w:rsidP="00FC2AE0">
      <w:pPr>
        <w:spacing w:after="0" w:line="240" w:lineRule="auto"/>
        <w:jc w:val="both"/>
        <w:rPr>
          <w:rFonts w:ascii="Times New Roman" w:hAnsi="Times New Roman" w:cs="Times New Roman"/>
          <w:sz w:val="24"/>
          <w:szCs w:val="24"/>
          <w:lang w:val="sq-AL"/>
        </w:rPr>
      </w:pPr>
    </w:p>
    <w:p w14:paraId="2520041D" w14:textId="342A9C24" w:rsidR="00BE42DA" w:rsidRDefault="00405B25" w:rsidP="00FC2AE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1. Në </w:t>
      </w:r>
      <w:r w:rsidRPr="00FC2AE0">
        <w:rPr>
          <w:rFonts w:ascii="Times New Roman" w:hAnsi="Times New Roman" w:cs="Times New Roman"/>
          <w:sz w:val="24"/>
          <w:szCs w:val="24"/>
          <w:lang w:val="sq-AL"/>
        </w:rPr>
        <w:t>Kreu</w:t>
      </w:r>
      <w:r>
        <w:rPr>
          <w:rFonts w:ascii="Times New Roman" w:hAnsi="Times New Roman" w:cs="Times New Roman"/>
          <w:sz w:val="24"/>
          <w:szCs w:val="24"/>
          <w:lang w:val="sq-AL"/>
        </w:rPr>
        <w:t>n</w:t>
      </w:r>
      <w:r w:rsidRPr="00FC2AE0">
        <w:rPr>
          <w:rFonts w:ascii="Times New Roman" w:hAnsi="Times New Roman" w:cs="Times New Roman"/>
          <w:sz w:val="24"/>
          <w:szCs w:val="24"/>
          <w:lang w:val="sq-AL"/>
        </w:rPr>
        <w:t xml:space="preserve"> </w:t>
      </w:r>
      <w:r>
        <w:rPr>
          <w:rFonts w:ascii="Times New Roman" w:hAnsi="Times New Roman" w:cs="Times New Roman"/>
          <w:sz w:val="24"/>
          <w:szCs w:val="24"/>
          <w:lang w:val="sq-AL"/>
        </w:rPr>
        <w:t>X</w:t>
      </w:r>
      <w:r w:rsidRPr="00FC2AE0">
        <w:rPr>
          <w:rFonts w:ascii="Times New Roman" w:hAnsi="Times New Roman" w:cs="Times New Roman"/>
          <w:sz w:val="24"/>
          <w:szCs w:val="24"/>
          <w:lang w:val="sq-AL"/>
        </w:rPr>
        <w:t>II</w:t>
      </w:r>
      <w:r w:rsidR="00BE42DA">
        <w:rPr>
          <w:rFonts w:ascii="Times New Roman" w:hAnsi="Times New Roman" w:cs="Times New Roman"/>
          <w:sz w:val="24"/>
          <w:szCs w:val="24"/>
          <w:lang w:val="sq-AL"/>
        </w:rPr>
        <w:t xml:space="preserve"> b</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hen shtesat si vijon:</w:t>
      </w:r>
    </w:p>
    <w:p w14:paraId="15821F65" w14:textId="3FEE4DC7" w:rsidR="00405B25" w:rsidRDefault="00BE42DA" w:rsidP="00FC2AE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405B25">
        <w:rPr>
          <w:rFonts w:ascii="Times New Roman" w:hAnsi="Times New Roman" w:cs="Times New Roman"/>
          <w:sz w:val="24"/>
          <w:szCs w:val="24"/>
          <w:lang w:val="sq-AL"/>
        </w:rPr>
        <w:t xml:space="preserve"> </w:t>
      </w:r>
      <w:r w:rsidR="009E63BA">
        <w:rPr>
          <w:rFonts w:ascii="Times New Roman" w:hAnsi="Times New Roman" w:cs="Times New Roman"/>
          <w:sz w:val="24"/>
          <w:szCs w:val="24"/>
          <w:lang w:val="sq-AL"/>
        </w:rPr>
        <w:t>-</w:t>
      </w:r>
      <w:r w:rsidR="00405B25" w:rsidRPr="00FC2AE0">
        <w:rPr>
          <w:rFonts w:ascii="Times New Roman" w:hAnsi="Times New Roman" w:cs="Times New Roman"/>
          <w:sz w:val="24"/>
          <w:szCs w:val="24"/>
          <w:lang w:val="sq-AL"/>
        </w:rPr>
        <w:t xml:space="preserve"> </w:t>
      </w:r>
      <w:r w:rsidR="00405B25">
        <w:rPr>
          <w:rFonts w:ascii="Times New Roman" w:hAnsi="Times New Roman" w:cs="Times New Roman"/>
          <w:sz w:val="24"/>
          <w:szCs w:val="24"/>
          <w:lang w:val="sq-AL"/>
        </w:rPr>
        <w:t>pik</w:t>
      </w:r>
      <w:r w:rsidR="009E63BA">
        <w:rPr>
          <w:rFonts w:ascii="Times New Roman" w:hAnsi="Times New Roman" w:cs="Times New Roman"/>
          <w:sz w:val="24"/>
          <w:szCs w:val="24"/>
          <w:lang w:val="sq-AL"/>
        </w:rPr>
        <w:t>a</w:t>
      </w:r>
      <w:r w:rsidR="00405B25">
        <w:rPr>
          <w:rFonts w:ascii="Times New Roman" w:hAnsi="Times New Roman" w:cs="Times New Roman"/>
          <w:sz w:val="24"/>
          <w:szCs w:val="24"/>
          <w:lang w:val="sq-AL"/>
        </w:rPr>
        <w:t xml:space="preserve"> 34</w:t>
      </w:r>
      <w:r w:rsidR="00405B25" w:rsidRPr="00FC2AE0">
        <w:rPr>
          <w:rFonts w:ascii="Times New Roman" w:hAnsi="Times New Roman" w:cs="Times New Roman"/>
          <w:sz w:val="24"/>
          <w:szCs w:val="24"/>
          <w:lang w:val="sq-AL"/>
        </w:rPr>
        <w:t xml:space="preserve">, </w:t>
      </w:r>
      <w:r w:rsidR="009E63BA">
        <w:rPr>
          <w:rFonts w:ascii="Times New Roman" w:hAnsi="Times New Roman" w:cs="Times New Roman"/>
          <w:sz w:val="24"/>
          <w:szCs w:val="24"/>
          <w:lang w:val="sq-AL"/>
        </w:rPr>
        <w:t>ndryshohet</w:t>
      </w:r>
      <w:r>
        <w:rPr>
          <w:rFonts w:ascii="Times New Roman" w:hAnsi="Times New Roman" w:cs="Times New Roman"/>
          <w:sz w:val="24"/>
          <w:szCs w:val="24"/>
          <w:lang w:val="sq-AL"/>
        </w:rPr>
        <w:t xml:space="preserve"> </w:t>
      </w:r>
      <w:r w:rsidR="00405B25">
        <w:rPr>
          <w:rFonts w:ascii="Times New Roman" w:hAnsi="Times New Roman" w:cs="Times New Roman"/>
          <w:sz w:val="24"/>
          <w:szCs w:val="24"/>
          <w:lang w:val="sq-AL"/>
        </w:rPr>
        <w:t>si vijon:</w:t>
      </w:r>
    </w:p>
    <w:p w14:paraId="0A35087C" w14:textId="188A37B0" w:rsidR="009E63BA" w:rsidRDefault="009E63BA" w:rsidP="009E63BA">
      <w:pPr>
        <w:spacing w:after="0" w:line="240" w:lineRule="auto"/>
        <w:jc w:val="both"/>
        <w:rPr>
          <w:rFonts w:ascii="Times New Roman" w:hAnsi="Times New Roman" w:cs="Times New Roman"/>
          <w:sz w:val="24"/>
          <w:szCs w:val="24"/>
          <w:lang w:val="sq-AL"/>
        </w:rPr>
      </w:pPr>
    </w:p>
    <w:p w14:paraId="3DDBA94A" w14:textId="5F29C910" w:rsidR="009E63BA" w:rsidRPr="00DD2A04" w:rsidRDefault="009E63BA" w:rsidP="009E63BA">
      <w:pPr>
        <w:autoSpaceDE w:val="0"/>
        <w:autoSpaceDN w:val="0"/>
        <w:adjustRightInd w:val="0"/>
        <w:spacing w:after="0" w:line="240" w:lineRule="auto"/>
        <w:jc w:val="both"/>
        <w:rPr>
          <w:rFonts w:ascii="Times New Roman" w:hAnsi="Times New Roman" w:cs="Times New Roman"/>
          <w:i/>
          <w:sz w:val="24"/>
          <w:szCs w:val="24"/>
          <w:lang w:val="sq-AL"/>
        </w:rPr>
      </w:pPr>
      <w:r w:rsidRPr="00DD2A04">
        <w:rPr>
          <w:rFonts w:ascii="Times New Roman" w:hAnsi="Times New Roman" w:cs="Times New Roman"/>
          <w:i/>
          <w:sz w:val="24"/>
          <w:szCs w:val="24"/>
          <w:lang w:val="sq-AL"/>
        </w:rPr>
        <w:t xml:space="preserve">a) Jo më vonë se </w:t>
      </w:r>
      <w:r w:rsidRPr="00583DF6">
        <w:rPr>
          <w:rFonts w:ascii="Times New Roman" w:hAnsi="Times New Roman" w:cs="Times New Roman"/>
          <w:i/>
          <w:sz w:val="24"/>
          <w:szCs w:val="24"/>
          <w:lang w:val="sq-AL"/>
        </w:rPr>
        <w:t>fundi i vitit 20</w:t>
      </w:r>
      <w:r w:rsidR="00EC033C">
        <w:rPr>
          <w:rFonts w:ascii="Times New Roman" w:hAnsi="Times New Roman" w:cs="Times New Roman"/>
          <w:i/>
          <w:sz w:val="24"/>
          <w:szCs w:val="24"/>
          <w:lang w:val="sq-AL"/>
        </w:rPr>
        <w:t>25</w:t>
      </w:r>
      <w:r>
        <w:rPr>
          <w:rFonts w:ascii="Times New Roman" w:hAnsi="Times New Roman" w:cs="Times New Roman"/>
          <w:i/>
          <w:sz w:val="24"/>
          <w:szCs w:val="24"/>
          <w:lang w:val="sq-AL"/>
        </w:rPr>
        <w:t xml:space="preserve">, </w:t>
      </w:r>
      <w:r w:rsidRPr="00DD2A04">
        <w:rPr>
          <w:rFonts w:ascii="Times New Roman" w:hAnsi="Times New Roman" w:cs="Times New Roman"/>
          <w:i/>
          <w:sz w:val="24"/>
          <w:szCs w:val="24"/>
          <w:lang w:val="sq-AL"/>
        </w:rPr>
        <w:t xml:space="preserve">mbetjet bashkiake të biodegradueshme që shkojnë në lendfill pakësohen në (janë sa) </w:t>
      </w:r>
      <w:r w:rsidR="00EC033C">
        <w:rPr>
          <w:rFonts w:ascii="Times New Roman" w:hAnsi="Times New Roman" w:cs="Times New Roman"/>
          <w:i/>
          <w:sz w:val="24"/>
          <w:szCs w:val="24"/>
          <w:lang w:val="sq-AL"/>
        </w:rPr>
        <w:t>75</w:t>
      </w:r>
      <w:r w:rsidRPr="00DD2A04">
        <w:rPr>
          <w:rFonts w:ascii="Times New Roman" w:hAnsi="Times New Roman" w:cs="Times New Roman"/>
          <w:i/>
          <w:sz w:val="24"/>
          <w:szCs w:val="24"/>
          <w:lang w:val="sq-AL"/>
        </w:rPr>
        <w:t>% të sasisë totale (sipas peshës) të mbetjeve bashkiake të biodegradueshme, të gjeneruara në vitin 20</w:t>
      </w:r>
      <w:r w:rsidR="00EC033C">
        <w:rPr>
          <w:rFonts w:ascii="Times New Roman" w:hAnsi="Times New Roman" w:cs="Times New Roman"/>
          <w:i/>
          <w:sz w:val="24"/>
          <w:szCs w:val="24"/>
          <w:lang w:val="sq-AL"/>
        </w:rPr>
        <w:t>16</w:t>
      </w:r>
      <w:r w:rsidRPr="00DD2A04">
        <w:rPr>
          <w:rFonts w:ascii="Times New Roman" w:hAnsi="Times New Roman" w:cs="Times New Roman"/>
          <w:i/>
          <w:sz w:val="24"/>
          <w:szCs w:val="24"/>
          <w:lang w:val="sq-AL"/>
        </w:rPr>
        <w:t>.</w:t>
      </w:r>
    </w:p>
    <w:p w14:paraId="2EFA5B0B" w14:textId="77777777" w:rsidR="009E63BA" w:rsidRPr="00DD2A04" w:rsidRDefault="009E63BA" w:rsidP="009E63BA">
      <w:pPr>
        <w:autoSpaceDE w:val="0"/>
        <w:autoSpaceDN w:val="0"/>
        <w:adjustRightInd w:val="0"/>
        <w:spacing w:after="0" w:line="240" w:lineRule="auto"/>
        <w:jc w:val="both"/>
        <w:rPr>
          <w:rFonts w:ascii="Times New Roman" w:hAnsi="Times New Roman" w:cs="Times New Roman"/>
          <w:i/>
          <w:sz w:val="24"/>
          <w:szCs w:val="24"/>
          <w:lang w:val="sq-AL"/>
        </w:rPr>
      </w:pPr>
    </w:p>
    <w:p w14:paraId="558382B2" w14:textId="301F5947" w:rsidR="009E63BA" w:rsidRPr="00DD2A04" w:rsidRDefault="009E63BA" w:rsidP="009E63BA">
      <w:pPr>
        <w:autoSpaceDE w:val="0"/>
        <w:autoSpaceDN w:val="0"/>
        <w:adjustRightInd w:val="0"/>
        <w:spacing w:after="0" w:line="240" w:lineRule="auto"/>
        <w:jc w:val="both"/>
        <w:rPr>
          <w:rFonts w:ascii="Times New Roman" w:hAnsi="Times New Roman" w:cs="Times New Roman"/>
          <w:i/>
          <w:sz w:val="24"/>
          <w:szCs w:val="24"/>
          <w:lang w:val="sq-AL"/>
        </w:rPr>
      </w:pPr>
      <w:r w:rsidRPr="00DD2A04">
        <w:rPr>
          <w:rFonts w:ascii="Times New Roman" w:hAnsi="Times New Roman" w:cs="Times New Roman"/>
          <w:i/>
          <w:sz w:val="24"/>
          <w:szCs w:val="24"/>
          <w:lang w:val="sq-AL"/>
        </w:rPr>
        <w:t xml:space="preserve">b) Jo më vonë </w:t>
      </w:r>
      <w:r w:rsidRPr="002F4718">
        <w:rPr>
          <w:rFonts w:ascii="Times New Roman" w:hAnsi="Times New Roman" w:cs="Times New Roman"/>
          <w:i/>
          <w:sz w:val="24"/>
          <w:szCs w:val="24"/>
          <w:lang w:val="sq-AL"/>
        </w:rPr>
        <w:t xml:space="preserve">se </w:t>
      </w:r>
      <w:r w:rsidRPr="00583DF6">
        <w:rPr>
          <w:rFonts w:ascii="Times New Roman" w:hAnsi="Times New Roman" w:cs="Times New Roman"/>
          <w:i/>
          <w:sz w:val="24"/>
          <w:szCs w:val="24"/>
          <w:lang w:val="sq-AL"/>
        </w:rPr>
        <w:t>fundi i vitit 20</w:t>
      </w:r>
      <w:r w:rsidR="00EC033C">
        <w:rPr>
          <w:rFonts w:ascii="Times New Roman" w:hAnsi="Times New Roman" w:cs="Times New Roman"/>
          <w:i/>
          <w:sz w:val="24"/>
          <w:szCs w:val="24"/>
          <w:lang w:val="sq-AL"/>
        </w:rPr>
        <w:t>30</w:t>
      </w:r>
      <w:r w:rsidRPr="00DD2A04">
        <w:rPr>
          <w:rFonts w:ascii="Times New Roman" w:hAnsi="Times New Roman" w:cs="Times New Roman"/>
          <w:i/>
          <w:sz w:val="24"/>
          <w:szCs w:val="24"/>
          <w:lang w:val="sq-AL"/>
        </w:rPr>
        <w:t xml:space="preserve">, mbetjet bashkiake të biodegradueshme që shkojnë në lendfill pakësohen në (janë sa) </w:t>
      </w:r>
      <w:r w:rsidR="00EC033C">
        <w:rPr>
          <w:rFonts w:ascii="Times New Roman" w:hAnsi="Times New Roman" w:cs="Times New Roman"/>
          <w:i/>
          <w:sz w:val="24"/>
          <w:szCs w:val="24"/>
          <w:lang w:val="sq-AL"/>
        </w:rPr>
        <w:t>55</w:t>
      </w:r>
      <w:r w:rsidRPr="00DD2A04">
        <w:rPr>
          <w:rFonts w:ascii="Times New Roman" w:hAnsi="Times New Roman" w:cs="Times New Roman"/>
          <w:i/>
          <w:sz w:val="24"/>
          <w:szCs w:val="24"/>
          <w:lang w:val="sq-AL"/>
        </w:rPr>
        <w:t>% të sasisë totale (sipas peshës) të mbetjeve bashkiake të biodegradueshme, të gjeneruara në vitin 20</w:t>
      </w:r>
      <w:r w:rsidR="00EC033C">
        <w:rPr>
          <w:rFonts w:ascii="Times New Roman" w:hAnsi="Times New Roman" w:cs="Times New Roman"/>
          <w:i/>
          <w:sz w:val="24"/>
          <w:szCs w:val="24"/>
          <w:lang w:val="sq-AL"/>
        </w:rPr>
        <w:t>16</w:t>
      </w:r>
      <w:r w:rsidRPr="00DD2A04">
        <w:rPr>
          <w:rFonts w:ascii="Times New Roman" w:hAnsi="Times New Roman" w:cs="Times New Roman"/>
          <w:i/>
          <w:sz w:val="24"/>
          <w:szCs w:val="24"/>
          <w:lang w:val="sq-AL"/>
        </w:rPr>
        <w:t>.</w:t>
      </w:r>
    </w:p>
    <w:p w14:paraId="3139CE5E" w14:textId="77777777" w:rsidR="009E63BA" w:rsidRPr="00DD2A04" w:rsidRDefault="009E63BA" w:rsidP="009E63BA">
      <w:pPr>
        <w:autoSpaceDE w:val="0"/>
        <w:autoSpaceDN w:val="0"/>
        <w:adjustRightInd w:val="0"/>
        <w:spacing w:after="0" w:line="240" w:lineRule="auto"/>
        <w:jc w:val="both"/>
        <w:rPr>
          <w:rFonts w:ascii="Times New Roman" w:hAnsi="Times New Roman" w:cs="Times New Roman"/>
          <w:i/>
          <w:sz w:val="24"/>
          <w:szCs w:val="24"/>
          <w:lang w:val="sq-AL"/>
        </w:rPr>
      </w:pPr>
    </w:p>
    <w:p w14:paraId="11AEAE9D" w14:textId="49E46636" w:rsidR="009E63BA" w:rsidRPr="00DD2A04" w:rsidRDefault="009E63BA" w:rsidP="009E63BA">
      <w:pPr>
        <w:spacing w:after="0" w:line="240" w:lineRule="auto"/>
        <w:jc w:val="both"/>
        <w:rPr>
          <w:rFonts w:ascii="Times New Roman" w:hAnsi="Times New Roman" w:cs="Times New Roman"/>
          <w:i/>
          <w:sz w:val="24"/>
          <w:szCs w:val="24"/>
          <w:lang w:val="sq-AL"/>
        </w:rPr>
      </w:pPr>
      <w:r w:rsidRPr="00DD2A04">
        <w:rPr>
          <w:rFonts w:ascii="Times New Roman" w:hAnsi="Times New Roman" w:cs="Times New Roman"/>
          <w:i/>
          <w:sz w:val="24"/>
          <w:szCs w:val="24"/>
          <w:lang w:val="sq-AL"/>
        </w:rPr>
        <w:t xml:space="preserve">c) Jo më vonë se </w:t>
      </w:r>
      <w:r w:rsidRPr="00583DF6">
        <w:rPr>
          <w:rFonts w:ascii="Times New Roman" w:hAnsi="Times New Roman" w:cs="Times New Roman"/>
          <w:i/>
          <w:sz w:val="24"/>
          <w:szCs w:val="24"/>
          <w:lang w:val="sq-AL"/>
        </w:rPr>
        <w:t>fundi i vitit 20</w:t>
      </w:r>
      <w:r w:rsidR="00EC033C">
        <w:rPr>
          <w:rFonts w:ascii="Times New Roman" w:hAnsi="Times New Roman" w:cs="Times New Roman"/>
          <w:i/>
          <w:sz w:val="24"/>
          <w:szCs w:val="24"/>
          <w:lang w:val="sq-AL"/>
        </w:rPr>
        <w:t>35</w:t>
      </w:r>
      <w:r>
        <w:rPr>
          <w:rFonts w:ascii="Times New Roman" w:hAnsi="Times New Roman" w:cs="Times New Roman"/>
          <w:i/>
          <w:sz w:val="24"/>
          <w:szCs w:val="24"/>
          <w:lang w:val="sq-AL"/>
        </w:rPr>
        <w:t>,</w:t>
      </w:r>
      <w:r w:rsidRPr="00DD2A04">
        <w:rPr>
          <w:rFonts w:ascii="Times New Roman" w:hAnsi="Times New Roman" w:cs="Times New Roman"/>
          <w:i/>
          <w:sz w:val="24"/>
          <w:szCs w:val="24"/>
          <w:lang w:val="sq-AL"/>
        </w:rPr>
        <w:t xml:space="preserve"> mbetjet bashkiake të biodegradueshme që shkojnë në lendfill pakësohen në (janë sa) </w:t>
      </w:r>
      <w:r w:rsidR="00EC033C">
        <w:rPr>
          <w:rFonts w:ascii="Times New Roman" w:hAnsi="Times New Roman" w:cs="Times New Roman"/>
          <w:i/>
          <w:sz w:val="24"/>
          <w:szCs w:val="24"/>
          <w:lang w:val="sq-AL"/>
        </w:rPr>
        <w:t>35</w:t>
      </w:r>
      <w:r w:rsidRPr="00DD2A04">
        <w:rPr>
          <w:rFonts w:ascii="Times New Roman" w:hAnsi="Times New Roman" w:cs="Times New Roman"/>
          <w:i/>
          <w:sz w:val="24"/>
          <w:szCs w:val="24"/>
          <w:lang w:val="sq-AL"/>
        </w:rPr>
        <w:t>% të sasisë totale (sipas peshës) të mbetjeve bashkiake të biodegradueshme, të gjeneruara në vitin 20</w:t>
      </w:r>
      <w:r w:rsidR="00EC033C">
        <w:rPr>
          <w:rFonts w:ascii="Times New Roman" w:hAnsi="Times New Roman" w:cs="Times New Roman"/>
          <w:i/>
          <w:sz w:val="24"/>
          <w:szCs w:val="24"/>
          <w:lang w:val="sq-AL"/>
        </w:rPr>
        <w:t>16</w:t>
      </w:r>
      <w:r w:rsidRPr="00DD2A04">
        <w:rPr>
          <w:rFonts w:ascii="Times New Roman" w:hAnsi="Times New Roman" w:cs="Times New Roman"/>
          <w:i/>
          <w:sz w:val="24"/>
          <w:szCs w:val="24"/>
          <w:lang w:val="sq-AL"/>
        </w:rPr>
        <w:t>.</w:t>
      </w:r>
    </w:p>
    <w:p w14:paraId="1443DAFE" w14:textId="77777777" w:rsidR="009E63BA" w:rsidRDefault="009E63BA" w:rsidP="00FC2AE0">
      <w:pPr>
        <w:spacing w:after="0" w:line="240" w:lineRule="auto"/>
        <w:jc w:val="both"/>
        <w:rPr>
          <w:rFonts w:ascii="Times New Roman" w:hAnsi="Times New Roman" w:cs="Times New Roman"/>
          <w:sz w:val="24"/>
          <w:szCs w:val="24"/>
          <w:lang w:val="sq-AL"/>
        </w:rPr>
      </w:pPr>
    </w:p>
    <w:p w14:paraId="3BFB13EC" w14:textId="77777777" w:rsidR="00405B25" w:rsidRDefault="00405B25" w:rsidP="00FC2AE0">
      <w:pPr>
        <w:spacing w:after="0" w:line="240" w:lineRule="auto"/>
        <w:jc w:val="both"/>
        <w:rPr>
          <w:rFonts w:ascii="Times New Roman" w:hAnsi="Times New Roman" w:cs="Times New Roman"/>
          <w:sz w:val="24"/>
          <w:szCs w:val="24"/>
          <w:lang w:val="sq-AL"/>
        </w:rPr>
      </w:pPr>
    </w:p>
    <w:p w14:paraId="2A382159" w14:textId="6F16BC5C" w:rsidR="00405B25" w:rsidRPr="00583DF6" w:rsidRDefault="00BE42DA" w:rsidP="00FC2AE0">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w:t>
      </w:r>
      <w:r w:rsidR="00405B25" w:rsidRPr="00583DF6">
        <w:rPr>
          <w:rFonts w:ascii="Times New Roman" w:hAnsi="Times New Roman" w:cs="Times New Roman"/>
          <w:i/>
          <w:sz w:val="24"/>
          <w:szCs w:val="24"/>
          <w:lang w:val="sq-AL"/>
        </w:rPr>
        <w:t>ç) Jo më vonë se fundi i vitit 2035, mbetjet bashkiake që shkojnë në lendfill pakësohen në (janë sa</w:t>
      </w:r>
      <w:r>
        <w:rPr>
          <w:rFonts w:ascii="Times New Roman" w:hAnsi="Times New Roman" w:cs="Times New Roman"/>
          <w:i/>
          <w:sz w:val="24"/>
          <w:szCs w:val="24"/>
          <w:lang w:val="sq-AL"/>
        </w:rPr>
        <w:t>)</w:t>
      </w:r>
      <w:r w:rsidR="00405B25" w:rsidRPr="00583DF6">
        <w:rPr>
          <w:rFonts w:ascii="Times New Roman" w:hAnsi="Times New Roman" w:cs="Times New Roman"/>
          <w:i/>
          <w:sz w:val="24"/>
          <w:szCs w:val="24"/>
          <w:lang w:val="sq-AL"/>
        </w:rPr>
        <w:t xml:space="preserve"> 10% të sasisë totale (sipas peshës) të mbetjeve bashkiake të gjeneruara</w:t>
      </w:r>
      <w:r>
        <w:rPr>
          <w:rFonts w:ascii="Times New Roman" w:hAnsi="Times New Roman" w:cs="Times New Roman"/>
          <w:i/>
          <w:sz w:val="24"/>
          <w:szCs w:val="24"/>
          <w:lang w:val="sq-AL"/>
        </w:rPr>
        <w:t>”</w:t>
      </w:r>
      <w:r w:rsidR="00405B25" w:rsidRPr="00583DF6">
        <w:rPr>
          <w:rFonts w:ascii="Times New Roman" w:hAnsi="Times New Roman" w:cs="Times New Roman"/>
          <w:i/>
          <w:sz w:val="24"/>
          <w:szCs w:val="24"/>
          <w:lang w:val="sq-AL"/>
        </w:rPr>
        <w:t>.</w:t>
      </w:r>
    </w:p>
    <w:p w14:paraId="46641A4A" w14:textId="77777777" w:rsidR="00405B25" w:rsidRDefault="00405B25" w:rsidP="00405B25">
      <w:pPr>
        <w:spacing w:after="0" w:line="240" w:lineRule="auto"/>
        <w:jc w:val="both"/>
        <w:rPr>
          <w:rFonts w:ascii="Times New Roman" w:hAnsi="Times New Roman" w:cs="Times New Roman"/>
          <w:sz w:val="24"/>
          <w:szCs w:val="24"/>
          <w:lang w:val="sq-AL"/>
        </w:rPr>
      </w:pPr>
    </w:p>
    <w:p w14:paraId="09516340" w14:textId="54CB5378" w:rsidR="00405B25" w:rsidRDefault="00BE42DA" w:rsidP="00405B2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b)P</w:t>
      </w:r>
      <w:r w:rsidR="00405B25" w:rsidRPr="00FC2AE0">
        <w:rPr>
          <w:rFonts w:ascii="Times New Roman" w:hAnsi="Times New Roman" w:cs="Times New Roman"/>
          <w:sz w:val="24"/>
          <w:szCs w:val="24"/>
          <w:lang w:val="sq-AL"/>
        </w:rPr>
        <w:t xml:space="preserve">as </w:t>
      </w:r>
      <w:r w:rsidR="00405B25">
        <w:rPr>
          <w:rFonts w:ascii="Times New Roman" w:hAnsi="Times New Roman" w:cs="Times New Roman"/>
          <w:sz w:val="24"/>
          <w:szCs w:val="24"/>
          <w:lang w:val="sq-AL"/>
        </w:rPr>
        <w:t>pikës 34</w:t>
      </w:r>
      <w:r w:rsidR="00405B25" w:rsidRPr="00FC2AE0">
        <w:rPr>
          <w:rFonts w:ascii="Times New Roman" w:hAnsi="Times New Roman" w:cs="Times New Roman"/>
          <w:sz w:val="24"/>
          <w:szCs w:val="24"/>
          <w:lang w:val="sq-AL"/>
        </w:rPr>
        <w:t>, shtohe</w:t>
      </w:r>
      <w:r w:rsidR="00405B25">
        <w:rPr>
          <w:rFonts w:ascii="Times New Roman" w:hAnsi="Times New Roman" w:cs="Times New Roman"/>
          <w:sz w:val="24"/>
          <w:szCs w:val="24"/>
          <w:lang w:val="sq-AL"/>
        </w:rPr>
        <w:t>t</w:t>
      </w:r>
      <w:r w:rsidR="00405B25" w:rsidRPr="00FC2AE0">
        <w:rPr>
          <w:rFonts w:ascii="Times New Roman" w:hAnsi="Times New Roman" w:cs="Times New Roman"/>
          <w:sz w:val="24"/>
          <w:szCs w:val="24"/>
          <w:lang w:val="sq-AL"/>
        </w:rPr>
        <w:t xml:space="preserve"> </w:t>
      </w:r>
      <w:r w:rsidR="00405B25">
        <w:rPr>
          <w:rFonts w:ascii="Times New Roman" w:hAnsi="Times New Roman" w:cs="Times New Roman"/>
          <w:sz w:val="24"/>
          <w:szCs w:val="24"/>
          <w:lang w:val="sq-AL"/>
        </w:rPr>
        <w:t>pika 34/1</w:t>
      </w:r>
      <w:r w:rsidR="001D3333">
        <w:rPr>
          <w:rFonts w:ascii="Times New Roman" w:hAnsi="Times New Roman" w:cs="Times New Roman"/>
          <w:sz w:val="24"/>
          <w:szCs w:val="24"/>
          <w:lang w:val="sq-AL"/>
        </w:rPr>
        <w:t>,</w:t>
      </w:r>
      <w:r w:rsidR="007118C9">
        <w:rPr>
          <w:rFonts w:ascii="Times New Roman" w:hAnsi="Times New Roman" w:cs="Times New Roman"/>
          <w:sz w:val="24"/>
          <w:szCs w:val="24"/>
          <w:lang w:val="sq-AL"/>
        </w:rPr>
        <w:t xml:space="preserve"> 34/2</w:t>
      </w:r>
      <w:r>
        <w:rPr>
          <w:rFonts w:ascii="Times New Roman" w:hAnsi="Times New Roman" w:cs="Times New Roman"/>
          <w:sz w:val="24"/>
          <w:szCs w:val="24"/>
          <w:lang w:val="sq-AL"/>
        </w:rPr>
        <w:t>, me p</w:t>
      </w:r>
      <w:r w:rsidR="003273DF">
        <w:rPr>
          <w:rFonts w:ascii="Times New Roman" w:hAnsi="Times New Roman" w:cs="Times New Roman"/>
          <w:sz w:val="24"/>
          <w:szCs w:val="24"/>
          <w:lang w:val="sq-AL"/>
        </w:rPr>
        <w:t>ë</w:t>
      </w:r>
      <w:r>
        <w:rPr>
          <w:rFonts w:ascii="Times New Roman" w:hAnsi="Times New Roman" w:cs="Times New Roman"/>
          <w:sz w:val="24"/>
          <w:szCs w:val="24"/>
          <w:lang w:val="sq-AL"/>
        </w:rPr>
        <w:t>rmbajtje</w:t>
      </w:r>
      <w:r w:rsidR="00405B25">
        <w:rPr>
          <w:rFonts w:ascii="Times New Roman" w:hAnsi="Times New Roman" w:cs="Times New Roman"/>
          <w:sz w:val="24"/>
          <w:szCs w:val="24"/>
          <w:lang w:val="sq-AL"/>
        </w:rPr>
        <w:t xml:space="preserve"> </w:t>
      </w:r>
      <w:r w:rsidR="001D3333">
        <w:rPr>
          <w:rFonts w:ascii="Times New Roman" w:hAnsi="Times New Roman" w:cs="Times New Roman"/>
          <w:sz w:val="24"/>
          <w:szCs w:val="24"/>
          <w:lang w:val="sq-AL"/>
        </w:rPr>
        <w:t xml:space="preserve"> </w:t>
      </w:r>
      <w:r w:rsidR="00405B25">
        <w:rPr>
          <w:rFonts w:ascii="Times New Roman" w:hAnsi="Times New Roman" w:cs="Times New Roman"/>
          <w:sz w:val="24"/>
          <w:szCs w:val="24"/>
          <w:lang w:val="sq-AL"/>
        </w:rPr>
        <w:t>si vijon:</w:t>
      </w:r>
    </w:p>
    <w:p w14:paraId="125943FA" w14:textId="77777777" w:rsidR="00405B25" w:rsidRPr="00C70D9A" w:rsidRDefault="00405B25" w:rsidP="00FC2AE0">
      <w:pPr>
        <w:spacing w:after="0" w:line="240" w:lineRule="auto"/>
        <w:jc w:val="both"/>
        <w:rPr>
          <w:rFonts w:ascii="Times New Roman" w:hAnsi="Times New Roman" w:cs="Times New Roman"/>
          <w:sz w:val="24"/>
          <w:szCs w:val="24"/>
          <w:lang w:val="sq-AL"/>
        </w:rPr>
      </w:pPr>
    </w:p>
    <w:p w14:paraId="05918A5E" w14:textId="628DAA8E" w:rsidR="00405B25" w:rsidRPr="00583DF6" w:rsidRDefault="00BE42DA" w:rsidP="00FC2AE0">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w:t>
      </w:r>
      <w:r w:rsidR="00405B25" w:rsidRPr="00583DF6">
        <w:rPr>
          <w:rFonts w:ascii="Times New Roman" w:hAnsi="Times New Roman" w:cs="Times New Roman"/>
          <w:i/>
          <w:sz w:val="24"/>
          <w:szCs w:val="24"/>
          <w:lang w:val="sq-AL"/>
        </w:rPr>
        <w:t xml:space="preserve">34/1. Afati për arritjen e objektivit të përcaktuar në shkronjën ç) të pikës 34 shtyhet </w:t>
      </w:r>
      <w:r w:rsidR="00C70D9A" w:rsidRPr="00241DE5">
        <w:rPr>
          <w:rFonts w:ascii="Times New Roman" w:hAnsi="Times New Roman" w:cs="Times New Roman"/>
          <w:i/>
          <w:sz w:val="24"/>
          <w:szCs w:val="24"/>
          <w:lang w:val="sq-AL"/>
        </w:rPr>
        <w:t>me vendim të Këshillit të Ministrave</w:t>
      </w:r>
      <w:r w:rsidR="00C70D9A" w:rsidRPr="00583DF6">
        <w:rPr>
          <w:rFonts w:ascii="Times New Roman" w:hAnsi="Times New Roman" w:cs="Times New Roman"/>
          <w:i/>
          <w:sz w:val="24"/>
          <w:szCs w:val="24"/>
          <w:lang w:val="sq-AL"/>
        </w:rPr>
        <w:t xml:space="preserve"> </w:t>
      </w:r>
      <w:r w:rsidR="00405B25" w:rsidRPr="00583DF6">
        <w:rPr>
          <w:rFonts w:ascii="Times New Roman" w:hAnsi="Times New Roman" w:cs="Times New Roman"/>
          <w:i/>
          <w:sz w:val="24"/>
          <w:szCs w:val="24"/>
          <w:lang w:val="sq-AL"/>
        </w:rPr>
        <w:t>deri në 5 v</w:t>
      </w:r>
      <w:r w:rsidR="00241DE5">
        <w:rPr>
          <w:rFonts w:ascii="Times New Roman" w:hAnsi="Times New Roman" w:cs="Times New Roman"/>
          <w:i/>
          <w:sz w:val="24"/>
          <w:szCs w:val="24"/>
          <w:lang w:val="sq-AL"/>
        </w:rPr>
        <w:t>jet</w:t>
      </w:r>
      <w:r w:rsidR="00405B25" w:rsidRPr="00583DF6">
        <w:rPr>
          <w:rFonts w:ascii="Times New Roman" w:hAnsi="Times New Roman" w:cs="Times New Roman"/>
          <w:i/>
          <w:sz w:val="24"/>
          <w:szCs w:val="24"/>
          <w:lang w:val="sq-AL"/>
        </w:rPr>
        <w:t xml:space="preserve">, nëse </w:t>
      </w:r>
      <w:r>
        <w:rPr>
          <w:rFonts w:ascii="Times New Roman" w:hAnsi="Times New Roman" w:cs="Times New Roman"/>
          <w:i/>
          <w:sz w:val="24"/>
          <w:szCs w:val="24"/>
          <w:lang w:val="sq-AL"/>
        </w:rPr>
        <w:t>:</w:t>
      </w:r>
    </w:p>
    <w:p w14:paraId="3B75E2A2" w14:textId="77777777" w:rsidR="00405B25" w:rsidRPr="00583DF6" w:rsidRDefault="00405B25" w:rsidP="00FC2AE0">
      <w:pPr>
        <w:spacing w:after="0" w:line="240" w:lineRule="auto"/>
        <w:jc w:val="both"/>
        <w:rPr>
          <w:rFonts w:ascii="Times New Roman" w:hAnsi="Times New Roman" w:cs="Times New Roman"/>
          <w:i/>
          <w:sz w:val="24"/>
          <w:szCs w:val="24"/>
          <w:lang w:val="sq-AL"/>
        </w:rPr>
      </w:pPr>
    </w:p>
    <w:p w14:paraId="34843A51" w14:textId="1B18B609" w:rsidR="00C70D9A" w:rsidRPr="00583DF6" w:rsidRDefault="00C70D9A" w:rsidP="007118C9">
      <w:pPr>
        <w:spacing w:after="0" w:line="240" w:lineRule="auto"/>
        <w:jc w:val="both"/>
        <w:rPr>
          <w:rFonts w:ascii="Times New Roman" w:hAnsi="Times New Roman" w:cs="Times New Roman"/>
          <w:i/>
          <w:sz w:val="24"/>
          <w:szCs w:val="24"/>
          <w:lang w:val="sq-AL"/>
        </w:rPr>
      </w:pPr>
      <w:r w:rsidRPr="00583DF6">
        <w:rPr>
          <w:rFonts w:ascii="Times New Roman" w:hAnsi="Times New Roman" w:cs="Times New Roman"/>
          <w:i/>
          <w:sz w:val="24"/>
          <w:szCs w:val="24"/>
          <w:lang w:val="sq-AL"/>
        </w:rPr>
        <w:t xml:space="preserve">a) </w:t>
      </w:r>
      <w:r w:rsidR="00EC033C">
        <w:rPr>
          <w:rFonts w:ascii="Times New Roman" w:hAnsi="Times New Roman" w:cs="Times New Roman"/>
          <w:i/>
          <w:sz w:val="24"/>
          <w:szCs w:val="24"/>
          <w:lang w:val="sq-AL"/>
        </w:rPr>
        <w:t>deri në fundin e vitit 20</w:t>
      </w:r>
      <w:r w:rsidR="00356007">
        <w:rPr>
          <w:rFonts w:ascii="Times New Roman" w:hAnsi="Times New Roman" w:cs="Times New Roman"/>
          <w:i/>
          <w:sz w:val="24"/>
          <w:szCs w:val="24"/>
          <w:lang w:val="sq-AL"/>
        </w:rPr>
        <w:t>30</w:t>
      </w:r>
      <w:r w:rsidR="00EC033C">
        <w:rPr>
          <w:rFonts w:ascii="Times New Roman" w:hAnsi="Times New Roman" w:cs="Times New Roman"/>
          <w:i/>
          <w:sz w:val="24"/>
          <w:szCs w:val="24"/>
          <w:lang w:val="sq-AL"/>
        </w:rPr>
        <w:t xml:space="preserve"> </w:t>
      </w:r>
      <w:r w:rsidRPr="00583DF6">
        <w:rPr>
          <w:rFonts w:ascii="Times New Roman" w:hAnsi="Times New Roman" w:cs="Times New Roman"/>
          <w:i/>
          <w:sz w:val="24"/>
          <w:szCs w:val="24"/>
          <w:lang w:val="sq-AL"/>
        </w:rPr>
        <w:t xml:space="preserve">më shumë se 60% e sasisë totale (sipas peshës) të mbetjeve bashkiake të gjeneruara në vitin </w:t>
      </w:r>
      <w:r w:rsidR="00EC033C">
        <w:rPr>
          <w:rFonts w:ascii="Times New Roman" w:hAnsi="Times New Roman" w:cs="Times New Roman"/>
          <w:i/>
          <w:sz w:val="24"/>
          <w:szCs w:val="24"/>
          <w:lang w:val="sq-AL"/>
        </w:rPr>
        <w:t>-20</w:t>
      </w:r>
      <w:r w:rsidR="00356007">
        <w:rPr>
          <w:rFonts w:ascii="Times New Roman" w:hAnsi="Times New Roman" w:cs="Times New Roman"/>
          <w:i/>
          <w:sz w:val="24"/>
          <w:szCs w:val="24"/>
          <w:lang w:val="sq-AL"/>
        </w:rPr>
        <w:t>19</w:t>
      </w:r>
      <w:r w:rsidR="00EC033C" w:rsidRPr="00583DF6">
        <w:rPr>
          <w:rFonts w:ascii="Times New Roman" w:hAnsi="Times New Roman" w:cs="Times New Roman"/>
          <w:i/>
          <w:sz w:val="24"/>
          <w:szCs w:val="24"/>
          <w:lang w:val="sq-AL"/>
        </w:rPr>
        <w:t xml:space="preserve"> </w:t>
      </w:r>
      <w:r w:rsidRPr="00583DF6">
        <w:rPr>
          <w:rFonts w:ascii="Times New Roman" w:hAnsi="Times New Roman" w:cs="Times New Roman"/>
          <w:i/>
          <w:sz w:val="24"/>
          <w:szCs w:val="24"/>
          <w:lang w:val="sq-AL"/>
        </w:rPr>
        <w:t>ka shkuar në lendfill, sipas raportimeve statistikore në përputhje me kërkesat e ligjit nr.10 463, datë 22.9.2011 “Për menaxhimin e integruar të mbetjeve”</w:t>
      </w:r>
      <w:r w:rsidR="0048359F">
        <w:rPr>
          <w:rFonts w:ascii="Times New Roman" w:hAnsi="Times New Roman" w:cs="Times New Roman"/>
          <w:i/>
          <w:sz w:val="24"/>
          <w:szCs w:val="24"/>
          <w:lang w:val="sq-AL"/>
        </w:rPr>
        <w:t>,</w:t>
      </w:r>
      <w:r w:rsidRPr="00583DF6">
        <w:rPr>
          <w:rFonts w:ascii="Times New Roman" w:hAnsi="Times New Roman" w:cs="Times New Roman"/>
          <w:i/>
          <w:sz w:val="24"/>
          <w:szCs w:val="24"/>
          <w:lang w:val="sq-AL"/>
        </w:rPr>
        <w:t xml:space="preserve"> të ndryshuar dhe pikës 37 të këtij vendimi; </w:t>
      </w:r>
      <w:r w:rsidR="00E4122F">
        <w:rPr>
          <w:rFonts w:ascii="Times New Roman" w:hAnsi="Times New Roman" w:cs="Times New Roman"/>
          <w:i/>
          <w:sz w:val="24"/>
          <w:szCs w:val="24"/>
          <w:lang w:val="sq-AL"/>
        </w:rPr>
        <w:t xml:space="preserve">dhe </w:t>
      </w:r>
    </w:p>
    <w:p w14:paraId="4FBE0A9E" w14:textId="77777777" w:rsidR="00C70D9A" w:rsidRPr="00583DF6" w:rsidRDefault="00C70D9A" w:rsidP="00FC2AE0">
      <w:pPr>
        <w:spacing w:after="0" w:line="240" w:lineRule="auto"/>
        <w:jc w:val="both"/>
        <w:rPr>
          <w:rFonts w:ascii="Times New Roman" w:hAnsi="Times New Roman" w:cs="Times New Roman"/>
          <w:i/>
          <w:sz w:val="24"/>
          <w:szCs w:val="24"/>
          <w:lang w:val="sq-AL"/>
        </w:rPr>
      </w:pPr>
    </w:p>
    <w:p w14:paraId="03E0B062" w14:textId="0E5268B4" w:rsidR="00D552F8" w:rsidRDefault="00C70D9A" w:rsidP="00D552F8">
      <w:pPr>
        <w:spacing w:after="0" w:line="240" w:lineRule="auto"/>
        <w:jc w:val="both"/>
        <w:rPr>
          <w:rFonts w:ascii="Times New Roman" w:hAnsi="Times New Roman" w:cs="Times New Roman"/>
          <w:i/>
          <w:sz w:val="24"/>
          <w:szCs w:val="24"/>
          <w:lang w:val="sq-AL"/>
        </w:rPr>
      </w:pPr>
      <w:r w:rsidRPr="00583DF6">
        <w:rPr>
          <w:rFonts w:ascii="Times New Roman" w:hAnsi="Times New Roman" w:cs="Times New Roman"/>
          <w:i/>
          <w:sz w:val="24"/>
          <w:szCs w:val="24"/>
          <w:lang w:val="sq-AL"/>
        </w:rPr>
        <w:t xml:space="preserve">b) </w:t>
      </w:r>
      <w:r w:rsidR="00136231">
        <w:rPr>
          <w:rFonts w:ascii="Times New Roman" w:hAnsi="Times New Roman" w:cs="Times New Roman"/>
          <w:i/>
          <w:sz w:val="24"/>
          <w:szCs w:val="24"/>
          <w:lang w:val="sq-AL"/>
        </w:rPr>
        <w:t xml:space="preserve">nuk </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sht</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 xml:space="preserve"> kryer raportimi vjetor nga ministr</w:t>
      </w:r>
      <w:r w:rsidR="00D552F8">
        <w:rPr>
          <w:rFonts w:ascii="Times New Roman" w:hAnsi="Times New Roman" w:cs="Times New Roman"/>
          <w:i/>
          <w:sz w:val="24"/>
          <w:szCs w:val="24"/>
          <w:lang w:val="sq-AL"/>
        </w:rPr>
        <w:t>ia dhe ministria p</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rgjegj</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se p</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r infrastruktur</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n</w:t>
      </w:r>
      <w:r w:rsidR="00D552F8">
        <w:rPr>
          <w:rFonts w:ascii="Times New Roman" w:hAnsi="Times New Roman" w:cs="Times New Roman"/>
          <w:i/>
          <w:sz w:val="24"/>
          <w:szCs w:val="24"/>
          <w:lang w:val="sq-AL"/>
        </w:rPr>
        <w:t>,</w:t>
      </w:r>
      <w:r w:rsidR="00136231">
        <w:rPr>
          <w:rFonts w:ascii="Times New Roman" w:hAnsi="Times New Roman" w:cs="Times New Roman"/>
          <w:i/>
          <w:sz w:val="24"/>
          <w:szCs w:val="24"/>
          <w:lang w:val="sq-AL"/>
        </w:rPr>
        <w:t xml:space="preserve"> sipas kritereve </w:t>
      </w:r>
      <w:r w:rsidR="00D552F8">
        <w:rPr>
          <w:rFonts w:ascii="Times New Roman" w:hAnsi="Times New Roman" w:cs="Times New Roman"/>
          <w:i/>
          <w:sz w:val="24"/>
          <w:szCs w:val="24"/>
          <w:lang w:val="sq-AL"/>
        </w:rPr>
        <w:t>t</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 xml:space="preserve"> p</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rca</w:t>
      </w:r>
      <w:r w:rsidR="00136231">
        <w:rPr>
          <w:rFonts w:ascii="Times New Roman" w:hAnsi="Times New Roman" w:cs="Times New Roman"/>
          <w:i/>
          <w:sz w:val="24"/>
          <w:szCs w:val="24"/>
          <w:lang w:val="sq-AL"/>
        </w:rPr>
        <w:t>ktuara n</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 xml:space="preserve"> aneksi</w:t>
      </w:r>
      <w:r w:rsidR="00D552F8">
        <w:rPr>
          <w:rFonts w:ascii="Times New Roman" w:hAnsi="Times New Roman" w:cs="Times New Roman"/>
          <w:i/>
          <w:sz w:val="24"/>
          <w:szCs w:val="24"/>
          <w:lang w:val="sq-AL"/>
        </w:rPr>
        <w:t xml:space="preserve">n </w:t>
      </w:r>
      <w:r w:rsidR="00136231">
        <w:rPr>
          <w:rFonts w:ascii="Times New Roman" w:hAnsi="Times New Roman" w:cs="Times New Roman"/>
          <w:i/>
          <w:sz w:val="24"/>
          <w:szCs w:val="24"/>
          <w:lang w:val="sq-AL"/>
        </w:rPr>
        <w:t xml:space="preserve"> VI t</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 xml:space="preserve"> k</w:t>
      </w:r>
      <w:r w:rsidR="003273DF">
        <w:rPr>
          <w:rFonts w:ascii="Times New Roman" w:hAnsi="Times New Roman" w:cs="Times New Roman"/>
          <w:i/>
          <w:sz w:val="24"/>
          <w:szCs w:val="24"/>
          <w:lang w:val="sq-AL"/>
        </w:rPr>
        <w:t>ë</w:t>
      </w:r>
      <w:r w:rsidR="00136231">
        <w:rPr>
          <w:rFonts w:ascii="Times New Roman" w:hAnsi="Times New Roman" w:cs="Times New Roman"/>
          <w:i/>
          <w:sz w:val="24"/>
          <w:szCs w:val="24"/>
          <w:lang w:val="sq-AL"/>
        </w:rPr>
        <w:t>tij vendimi</w:t>
      </w:r>
      <w:r w:rsidR="00A9393D">
        <w:rPr>
          <w:rFonts w:ascii="Times New Roman" w:hAnsi="Times New Roman" w:cs="Times New Roman"/>
          <w:i/>
          <w:sz w:val="24"/>
          <w:szCs w:val="24"/>
          <w:lang w:val="sq-AL"/>
        </w:rPr>
        <w:t xml:space="preserve"> dhe t</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 xml:space="preserve"> pakt</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 xml:space="preserve">n </w:t>
      </w:r>
      <w:r w:rsidR="00D552F8" w:rsidRPr="00583DF6">
        <w:rPr>
          <w:rFonts w:ascii="Times New Roman" w:hAnsi="Times New Roman" w:cs="Times New Roman"/>
          <w:i/>
          <w:sz w:val="24"/>
          <w:szCs w:val="24"/>
          <w:lang w:val="sq-AL"/>
        </w:rPr>
        <w:t xml:space="preserve">24 muaj përpara </w:t>
      </w:r>
      <w:r w:rsidR="00D552F8" w:rsidRPr="00583DF6">
        <w:rPr>
          <w:rFonts w:ascii="Times New Roman" w:hAnsi="Times New Roman" w:cs="Times New Roman"/>
          <w:i/>
          <w:sz w:val="24"/>
          <w:szCs w:val="24"/>
          <w:lang w:val="sq-AL"/>
        </w:rPr>
        <w:lastRenderedPageBreak/>
        <w:t xml:space="preserve">përfundimit të afatit të përcaktuar në shkronjën </w:t>
      </w:r>
      <w:r w:rsidR="00BE42DA">
        <w:rPr>
          <w:rFonts w:ascii="Times New Roman" w:hAnsi="Times New Roman" w:cs="Times New Roman"/>
          <w:i/>
          <w:sz w:val="24"/>
          <w:szCs w:val="24"/>
          <w:lang w:val="sq-AL"/>
        </w:rPr>
        <w:t>“</w:t>
      </w:r>
      <w:r w:rsidR="00D552F8" w:rsidRPr="00583DF6">
        <w:rPr>
          <w:rFonts w:ascii="Times New Roman" w:hAnsi="Times New Roman" w:cs="Times New Roman"/>
          <w:i/>
          <w:sz w:val="24"/>
          <w:szCs w:val="24"/>
          <w:lang w:val="sq-AL"/>
        </w:rPr>
        <w:t>ç</w:t>
      </w:r>
      <w:r w:rsidR="00BE42DA">
        <w:rPr>
          <w:rFonts w:ascii="Times New Roman" w:hAnsi="Times New Roman" w:cs="Times New Roman"/>
          <w:i/>
          <w:sz w:val="24"/>
          <w:szCs w:val="24"/>
          <w:lang w:val="sq-AL"/>
        </w:rPr>
        <w:t>”</w:t>
      </w:r>
      <w:r w:rsidR="00D552F8" w:rsidRPr="00583DF6">
        <w:rPr>
          <w:rFonts w:ascii="Times New Roman" w:hAnsi="Times New Roman" w:cs="Times New Roman"/>
          <w:i/>
          <w:sz w:val="24"/>
          <w:szCs w:val="24"/>
          <w:lang w:val="sq-AL"/>
        </w:rPr>
        <w:t xml:space="preserve"> të pikës 34,</w:t>
      </w:r>
      <w:r w:rsidR="00D552F8">
        <w:rPr>
          <w:rFonts w:ascii="Times New Roman" w:hAnsi="Times New Roman" w:cs="Times New Roman"/>
          <w:i/>
          <w:sz w:val="24"/>
          <w:szCs w:val="24"/>
          <w:lang w:val="sq-AL"/>
        </w:rPr>
        <w:t xml:space="preserve"> </w:t>
      </w:r>
      <w:r w:rsidR="00A9393D">
        <w:rPr>
          <w:rFonts w:ascii="Times New Roman" w:hAnsi="Times New Roman" w:cs="Times New Roman"/>
          <w:i/>
          <w:sz w:val="24"/>
          <w:szCs w:val="24"/>
          <w:lang w:val="sq-AL"/>
        </w:rPr>
        <w:t>nga dy ministrit</w:t>
      </w:r>
      <w:r w:rsidR="003273DF">
        <w:rPr>
          <w:rFonts w:ascii="Times New Roman" w:hAnsi="Times New Roman" w:cs="Times New Roman"/>
          <w:i/>
          <w:sz w:val="24"/>
          <w:szCs w:val="24"/>
          <w:lang w:val="sq-AL"/>
        </w:rPr>
        <w:t>ë</w:t>
      </w:r>
      <w:r w:rsidR="00A9393D">
        <w:rPr>
          <w:rFonts w:ascii="Times New Roman" w:hAnsi="Times New Roman" w:cs="Times New Roman"/>
          <w:i/>
          <w:sz w:val="24"/>
          <w:szCs w:val="24"/>
          <w:lang w:val="sq-AL"/>
        </w:rPr>
        <w:t xml:space="preserve"> dor</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zo</w:t>
      </w:r>
      <w:r w:rsidR="00A9393D">
        <w:rPr>
          <w:rFonts w:ascii="Times New Roman" w:hAnsi="Times New Roman" w:cs="Times New Roman"/>
          <w:i/>
          <w:sz w:val="24"/>
          <w:szCs w:val="24"/>
          <w:lang w:val="sq-AL"/>
        </w:rPr>
        <w:t xml:space="preserve">het </w:t>
      </w:r>
      <w:r w:rsidR="00D552F8">
        <w:rPr>
          <w:rFonts w:ascii="Times New Roman" w:hAnsi="Times New Roman" w:cs="Times New Roman"/>
          <w:i/>
          <w:sz w:val="24"/>
          <w:szCs w:val="24"/>
          <w:lang w:val="sq-AL"/>
        </w:rPr>
        <w:t>nj</w:t>
      </w:r>
      <w:r w:rsidR="003273DF">
        <w:rPr>
          <w:rFonts w:ascii="Times New Roman" w:hAnsi="Times New Roman" w:cs="Times New Roman"/>
          <w:i/>
          <w:sz w:val="24"/>
          <w:szCs w:val="24"/>
          <w:lang w:val="sq-AL"/>
        </w:rPr>
        <w:t>ë</w:t>
      </w:r>
      <w:r w:rsidR="00D552F8">
        <w:rPr>
          <w:rFonts w:ascii="Times New Roman" w:hAnsi="Times New Roman" w:cs="Times New Roman"/>
          <w:i/>
          <w:sz w:val="24"/>
          <w:szCs w:val="24"/>
          <w:lang w:val="sq-AL"/>
        </w:rPr>
        <w:t xml:space="preserve"> plan zbatimi </w:t>
      </w:r>
      <w:r w:rsidR="00A9393D">
        <w:rPr>
          <w:rFonts w:ascii="Times New Roman" w:hAnsi="Times New Roman" w:cs="Times New Roman"/>
          <w:i/>
          <w:sz w:val="24"/>
          <w:szCs w:val="24"/>
          <w:lang w:val="sq-AL"/>
        </w:rPr>
        <w:t>i rishikuar, p</w:t>
      </w:r>
      <w:r w:rsidR="003273DF">
        <w:rPr>
          <w:rFonts w:ascii="Times New Roman" w:hAnsi="Times New Roman" w:cs="Times New Roman"/>
          <w:i/>
          <w:sz w:val="24"/>
          <w:szCs w:val="24"/>
          <w:lang w:val="sq-AL"/>
        </w:rPr>
        <w:t>ë</w:t>
      </w:r>
      <w:r w:rsidR="00A9393D">
        <w:rPr>
          <w:rFonts w:ascii="Times New Roman" w:hAnsi="Times New Roman" w:cs="Times New Roman"/>
          <w:i/>
          <w:sz w:val="24"/>
          <w:szCs w:val="24"/>
          <w:lang w:val="sq-AL"/>
        </w:rPr>
        <w:t xml:space="preserve">r arritjen e objektivit </w:t>
      </w:r>
      <w:r w:rsidR="00D552F8">
        <w:rPr>
          <w:rFonts w:ascii="Times New Roman" w:hAnsi="Times New Roman" w:cs="Times New Roman"/>
          <w:i/>
          <w:sz w:val="24"/>
          <w:szCs w:val="24"/>
          <w:lang w:val="sq-AL"/>
        </w:rPr>
        <w:t xml:space="preserve">. </w:t>
      </w:r>
    </w:p>
    <w:p w14:paraId="1ACCE3F2" w14:textId="185198B5" w:rsidR="0048359F" w:rsidRPr="00583DF6" w:rsidRDefault="0048359F" w:rsidP="004C2250">
      <w:pPr>
        <w:spacing w:after="0" w:line="240" w:lineRule="auto"/>
        <w:jc w:val="both"/>
        <w:rPr>
          <w:rFonts w:ascii="Times New Roman" w:hAnsi="Times New Roman" w:cs="Times New Roman"/>
          <w:i/>
          <w:sz w:val="24"/>
          <w:szCs w:val="24"/>
          <w:lang w:val="sq-AL"/>
        </w:rPr>
      </w:pPr>
    </w:p>
    <w:p w14:paraId="5EF9D2C2" w14:textId="74B869D7" w:rsidR="007118C9" w:rsidRPr="00583DF6" w:rsidRDefault="007118C9" w:rsidP="00FC2AE0">
      <w:pPr>
        <w:spacing w:after="0" w:line="240" w:lineRule="auto"/>
        <w:jc w:val="both"/>
        <w:rPr>
          <w:rFonts w:ascii="Times New Roman" w:hAnsi="Times New Roman" w:cs="Times New Roman"/>
          <w:i/>
          <w:sz w:val="24"/>
          <w:szCs w:val="24"/>
          <w:lang w:val="sq-AL"/>
        </w:rPr>
      </w:pPr>
      <w:r w:rsidRPr="00583DF6">
        <w:rPr>
          <w:rFonts w:ascii="Times New Roman" w:hAnsi="Times New Roman" w:cs="Times New Roman"/>
          <w:i/>
          <w:sz w:val="24"/>
          <w:szCs w:val="24"/>
          <w:lang w:val="sq-AL"/>
        </w:rPr>
        <w:t>34/</w:t>
      </w:r>
      <w:r w:rsidR="00E4122F">
        <w:rPr>
          <w:rFonts w:ascii="Times New Roman" w:hAnsi="Times New Roman" w:cs="Times New Roman"/>
          <w:i/>
          <w:sz w:val="24"/>
          <w:szCs w:val="24"/>
          <w:lang w:val="sq-AL"/>
        </w:rPr>
        <w:t>2</w:t>
      </w:r>
      <w:r w:rsidRPr="00583DF6">
        <w:rPr>
          <w:rFonts w:ascii="Times New Roman" w:hAnsi="Times New Roman" w:cs="Times New Roman"/>
          <w:i/>
          <w:sz w:val="24"/>
          <w:szCs w:val="24"/>
          <w:lang w:val="sq-AL"/>
        </w:rPr>
        <w:t>. Në rast të miratimit të shtyrjes së afatit në përputhje me pikë</w:t>
      </w:r>
      <w:r w:rsidR="0049184F">
        <w:rPr>
          <w:rFonts w:ascii="Times New Roman" w:hAnsi="Times New Roman" w:cs="Times New Roman"/>
          <w:i/>
          <w:sz w:val="24"/>
          <w:szCs w:val="24"/>
          <w:lang w:val="sq-AL"/>
        </w:rPr>
        <w:t>n</w:t>
      </w:r>
      <w:r w:rsidRPr="00583DF6">
        <w:rPr>
          <w:rFonts w:ascii="Times New Roman" w:hAnsi="Times New Roman" w:cs="Times New Roman"/>
          <w:i/>
          <w:sz w:val="24"/>
          <w:szCs w:val="24"/>
          <w:lang w:val="sq-AL"/>
        </w:rPr>
        <w:t xml:space="preserve"> 34/1, jo më vonë se fundi i vitit 2035, mbetjet bashkiake që shkojnë në lendfill pakësohen në (janë sa) 25% të sasisë totale (sipas peshës) të mbetjeve bashkiake të gjeneruara.</w:t>
      </w:r>
    </w:p>
    <w:p w14:paraId="31173C50" w14:textId="77777777" w:rsidR="007118C9" w:rsidRDefault="007118C9" w:rsidP="00FC2AE0">
      <w:pPr>
        <w:spacing w:after="0" w:line="240" w:lineRule="auto"/>
        <w:jc w:val="both"/>
        <w:rPr>
          <w:rFonts w:ascii="Times New Roman" w:hAnsi="Times New Roman" w:cs="Times New Roman"/>
          <w:sz w:val="24"/>
          <w:szCs w:val="24"/>
          <w:lang w:val="sq-AL"/>
        </w:rPr>
      </w:pPr>
    </w:p>
    <w:p w14:paraId="63719FC1" w14:textId="7F76201B" w:rsidR="00583DF6" w:rsidRDefault="00BE42DA" w:rsidP="007118C9">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7118C9">
        <w:rPr>
          <w:rFonts w:ascii="Times New Roman" w:hAnsi="Times New Roman" w:cs="Times New Roman"/>
          <w:sz w:val="24"/>
          <w:szCs w:val="24"/>
          <w:lang w:val="sq-AL"/>
        </w:rPr>
        <w:t xml:space="preserve">. </w:t>
      </w:r>
      <w:r w:rsidR="00583DF6">
        <w:rPr>
          <w:rFonts w:ascii="Times New Roman" w:hAnsi="Times New Roman" w:cs="Times New Roman"/>
          <w:sz w:val="24"/>
          <w:szCs w:val="24"/>
          <w:lang w:val="sq-AL"/>
        </w:rPr>
        <w:t>Në Aneksin I</w:t>
      </w:r>
      <w:r w:rsidR="002A7B58">
        <w:rPr>
          <w:rFonts w:ascii="Times New Roman" w:hAnsi="Times New Roman" w:cs="Times New Roman"/>
          <w:sz w:val="24"/>
          <w:szCs w:val="24"/>
          <w:lang w:val="sq-AL"/>
        </w:rPr>
        <w:t>I</w:t>
      </w:r>
      <w:r w:rsidR="00583DF6">
        <w:rPr>
          <w:rFonts w:ascii="Times New Roman" w:hAnsi="Times New Roman" w:cs="Times New Roman"/>
          <w:sz w:val="24"/>
          <w:szCs w:val="24"/>
          <w:lang w:val="sq-AL"/>
        </w:rPr>
        <w:t xml:space="preserve">, </w:t>
      </w:r>
      <w:r w:rsidR="002A7B58">
        <w:rPr>
          <w:rFonts w:ascii="Times New Roman" w:hAnsi="Times New Roman" w:cs="Times New Roman"/>
          <w:sz w:val="24"/>
          <w:szCs w:val="24"/>
          <w:lang w:val="sq-AL"/>
        </w:rPr>
        <w:t xml:space="preserve">pas pikës </w:t>
      </w:r>
      <w:r w:rsidR="00EC033C">
        <w:rPr>
          <w:rFonts w:ascii="Times New Roman" w:hAnsi="Times New Roman" w:cs="Times New Roman"/>
          <w:sz w:val="24"/>
          <w:szCs w:val="24"/>
          <w:lang w:val="sq-AL"/>
        </w:rPr>
        <w:t>3</w:t>
      </w:r>
      <w:r w:rsidR="002A7B58">
        <w:rPr>
          <w:rFonts w:ascii="Times New Roman" w:hAnsi="Times New Roman" w:cs="Times New Roman"/>
          <w:sz w:val="24"/>
          <w:szCs w:val="24"/>
          <w:lang w:val="sq-AL"/>
        </w:rPr>
        <w:t xml:space="preserve">, shtohet pika </w:t>
      </w:r>
      <w:r w:rsidR="00EC033C">
        <w:rPr>
          <w:rFonts w:ascii="Times New Roman" w:hAnsi="Times New Roman" w:cs="Times New Roman"/>
          <w:sz w:val="24"/>
          <w:szCs w:val="24"/>
          <w:lang w:val="sq-AL"/>
        </w:rPr>
        <w:t xml:space="preserve">4 </w:t>
      </w:r>
      <w:r w:rsidR="004C2250">
        <w:rPr>
          <w:rFonts w:ascii="Times New Roman" w:hAnsi="Times New Roman" w:cs="Times New Roman"/>
          <w:sz w:val="24"/>
          <w:szCs w:val="24"/>
          <w:lang w:val="sq-AL"/>
        </w:rPr>
        <w:t xml:space="preserve">me </w:t>
      </w:r>
      <w:r w:rsidR="00592440">
        <w:rPr>
          <w:rFonts w:ascii="Times New Roman" w:hAnsi="Times New Roman" w:cs="Times New Roman"/>
          <w:sz w:val="24"/>
          <w:szCs w:val="24"/>
          <w:lang w:val="sq-AL"/>
        </w:rPr>
        <w:t xml:space="preserve"> p</w:t>
      </w:r>
      <w:r w:rsidR="003273DF">
        <w:rPr>
          <w:rFonts w:ascii="Times New Roman" w:hAnsi="Times New Roman" w:cs="Times New Roman"/>
          <w:sz w:val="24"/>
          <w:szCs w:val="24"/>
          <w:lang w:val="sq-AL"/>
        </w:rPr>
        <w:t>ë</w:t>
      </w:r>
      <w:r w:rsidR="00592440">
        <w:rPr>
          <w:rFonts w:ascii="Times New Roman" w:hAnsi="Times New Roman" w:cs="Times New Roman"/>
          <w:sz w:val="24"/>
          <w:szCs w:val="24"/>
          <w:lang w:val="sq-AL"/>
        </w:rPr>
        <w:t>rmbajtje</w:t>
      </w:r>
      <w:r w:rsidR="002A7B58">
        <w:rPr>
          <w:rFonts w:ascii="Times New Roman" w:hAnsi="Times New Roman" w:cs="Times New Roman"/>
          <w:sz w:val="24"/>
          <w:szCs w:val="24"/>
          <w:lang w:val="sq-AL"/>
        </w:rPr>
        <w:t xml:space="preserve"> si vijon:</w:t>
      </w:r>
    </w:p>
    <w:p w14:paraId="190A8F06" w14:textId="1115040C" w:rsidR="002A7B58" w:rsidRDefault="002A7B58" w:rsidP="007118C9">
      <w:pPr>
        <w:pBdr>
          <w:bottom w:val="single" w:sz="12" w:space="1" w:color="auto"/>
        </w:pBdr>
        <w:spacing w:after="0" w:line="240" w:lineRule="auto"/>
        <w:jc w:val="both"/>
        <w:rPr>
          <w:rFonts w:ascii="Times New Roman" w:hAnsi="Times New Roman" w:cs="Times New Roman"/>
          <w:sz w:val="24"/>
          <w:szCs w:val="24"/>
          <w:lang w:val="sq-AL"/>
        </w:rPr>
      </w:pPr>
    </w:p>
    <w:p w14:paraId="4CE6BD3C" w14:textId="4D0D78AC" w:rsidR="003273DF" w:rsidRPr="003273DF" w:rsidRDefault="003273DF" w:rsidP="003273DF">
      <w:pPr>
        <w:spacing w:after="0" w:line="240" w:lineRule="auto"/>
        <w:jc w:val="both"/>
        <w:rPr>
          <w:rFonts w:ascii="Times New Roman" w:hAnsi="Times New Roman" w:cs="Times New Roman"/>
          <w:i/>
          <w:sz w:val="18"/>
          <w:szCs w:val="18"/>
          <w:lang w:val="sq-AL"/>
        </w:rPr>
      </w:pPr>
      <w:r>
        <w:rPr>
          <w:rFonts w:ascii="Times New Roman" w:hAnsi="Times New Roman" w:cs="Times New Roman"/>
          <w:sz w:val="24"/>
          <w:szCs w:val="24"/>
          <w:lang w:val="sq-AL"/>
        </w:rPr>
        <w:t>*</w:t>
      </w:r>
      <w:r w:rsidRPr="003273DF">
        <w:rPr>
          <w:rFonts w:ascii="Times New Roman" w:hAnsi="Times New Roman" w:cs="Times New Roman"/>
          <w:i/>
          <w:sz w:val="18"/>
          <w:szCs w:val="18"/>
          <w:lang w:val="sq-AL"/>
        </w:rPr>
        <w:t xml:space="preserve">Ky vendim transpozon direktivën 2018/850/EU të Parlamentit Evropian dhe të Këshillit, të datës 30 Maj 2018, që amendon direktivën 1999/31/EC ‘Për lendfillet e mbetjeve’. </w:t>
      </w:r>
    </w:p>
    <w:p w14:paraId="1D23DB71" w14:textId="77777777" w:rsidR="003273DF" w:rsidRPr="003273DF" w:rsidRDefault="003273DF" w:rsidP="003273DF">
      <w:pPr>
        <w:spacing w:after="0" w:line="240" w:lineRule="auto"/>
        <w:jc w:val="both"/>
        <w:rPr>
          <w:rFonts w:ascii="Times New Roman" w:hAnsi="Times New Roman" w:cs="Times New Roman"/>
          <w:i/>
          <w:sz w:val="18"/>
          <w:szCs w:val="18"/>
          <w:lang w:val="sq-AL"/>
        </w:rPr>
      </w:pPr>
      <w:r w:rsidRPr="003273DF">
        <w:rPr>
          <w:rFonts w:ascii="Times New Roman" w:hAnsi="Times New Roman" w:cs="Times New Roman"/>
          <w:i/>
          <w:sz w:val="18"/>
          <w:szCs w:val="18"/>
          <w:lang w:val="sq-AL"/>
        </w:rPr>
        <w:t xml:space="preserve">CELEX  32018L0850, OJ L 150, 14.6.2018, p. 100–108 dhe direktivën  2011/97/EU, të datës 5 Dhjetor 2011, që amendon direktivën 1999/31/EC, lidhur me kriteret specifike pë ruajtjen e merkurit metalik të konsideruar si mbetje. </w:t>
      </w:r>
    </w:p>
    <w:p w14:paraId="479A259F" w14:textId="03A62FA8" w:rsidR="003273DF" w:rsidRPr="003273DF" w:rsidRDefault="003273DF" w:rsidP="003273DF">
      <w:pPr>
        <w:spacing w:after="0" w:line="240" w:lineRule="auto"/>
        <w:jc w:val="both"/>
        <w:rPr>
          <w:rFonts w:ascii="Times New Roman" w:hAnsi="Times New Roman" w:cs="Times New Roman"/>
          <w:i/>
          <w:sz w:val="18"/>
          <w:szCs w:val="18"/>
          <w:lang w:val="sq-AL"/>
        </w:rPr>
      </w:pPr>
      <w:r w:rsidRPr="003273DF">
        <w:rPr>
          <w:rFonts w:ascii="Times New Roman" w:hAnsi="Times New Roman" w:cs="Times New Roman"/>
          <w:i/>
          <w:sz w:val="18"/>
          <w:szCs w:val="18"/>
          <w:lang w:val="sq-AL"/>
        </w:rPr>
        <w:t xml:space="preserve">CELEX  32011L0097, OJ L 328, 10.12.2011, p. 49–52 </w:t>
      </w:r>
    </w:p>
    <w:p w14:paraId="4BA20D08" w14:textId="22DAB80A" w:rsidR="003273DF" w:rsidRDefault="003273DF" w:rsidP="007118C9">
      <w:pPr>
        <w:spacing w:after="0" w:line="240" w:lineRule="auto"/>
        <w:jc w:val="both"/>
        <w:rPr>
          <w:rFonts w:ascii="Times New Roman" w:hAnsi="Times New Roman" w:cs="Times New Roman"/>
          <w:sz w:val="24"/>
          <w:szCs w:val="24"/>
          <w:lang w:val="sq-AL"/>
        </w:rPr>
      </w:pPr>
    </w:p>
    <w:p w14:paraId="3BD310BB" w14:textId="77777777" w:rsidR="003273DF" w:rsidRDefault="003273DF" w:rsidP="007118C9">
      <w:pPr>
        <w:spacing w:after="0" w:line="240" w:lineRule="auto"/>
        <w:jc w:val="both"/>
        <w:rPr>
          <w:rFonts w:ascii="Times New Roman" w:hAnsi="Times New Roman" w:cs="Times New Roman"/>
          <w:sz w:val="24"/>
          <w:szCs w:val="24"/>
          <w:lang w:val="sq-AL"/>
        </w:rPr>
      </w:pPr>
    </w:p>
    <w:p w14:paraId="451D9FD6" w14:textId="71BAAF74" w:rsidR="002A7B58" w:rsidRPr="002A7B58" w:rsidRDefault="00592440"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w:t>
      </w:r>
      <w:r w:rsidR="00EC033C">
        <w:rPr>
          <w:rFonts w:ascii="Times New Roman" w:hAnsi="Times New Roman" w:cs="Times New Roman"/>
          <w:i/>
          <w:sz w:val="24"/>
          <w:szCs w:val="24"/>
          <w:lang w:val="sq-AL"/>
        </w:rPr>
        <w:t>4</w:t>
      </w:r>
      <w:r w:rsidR="002A7B58" w:rsidRPr="002A7B58">
        <w:rPr>
          <w:rFonts w:ascii="Times New Roman" w:hAnsi="Times New Roman" w:cs="Times New Roman"/>
          <w:i/>
          <w:sz w:val="24"/>
          <w:szCs w:val="24"/>
          <w:lang w:val="sq-AL"/>
        </w:rPr>
        <w:t>. Kërkesa specifike për m</w:t>
      </w:r>
      <w:r w:rsidR="003273DF">
        <w:rPr>
          <w:rFonts w:ascii="Times New Roman" w:hAnsi="Times New Roman" w:cs="Times New Roman"/>
          <w:i/>
          <w:sz w:val="24"/>
          <w:szCs w:val="24"/>
          <w:lang w:val="sq-AL"/>
        </w:rPr>
        <w:t>ë</w:t>
      </w:r>
      <w:r w:rsidR="002A7B58" w:rsidRPr="002A7B58">
        <w:rPr>
          <w:rFonts w:ascii="Times New Roman" w:hAnsi="Times New Roman" w:cs="Times New Roman"/>
          <w:i/>
          <w:sz w:val="24"/>
          <w:szCs w:val="24"/>
          <w:lang w:val="sq-AL"/>
        </w:rPr>
        <w:t>rkurin metalik</w:t>
      </w:r>
    </w:p>
    <w:p w14:paraId="1C89B999"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6AA1E8CA" w14:textId="77777777" w:rsidR="002A7B58" w:rsidRPr="002A7B58" w:rsidRDefault="002A7B58" w:rsidP="002A7B58">
      <w:pPr>
        <w:spacing w:after="0" w:line="240" w:lineRule="auto"/>
        <w:jc w:val="both"/>
        <w:rPr>
          <w:rFonts w:ascii="Times New Roman" w:hAnsi="Times New Roman" w:cs="Times New Roman"/>
          <w:i/>
          <w:sz w:val="24"/>
          <w:szCs w:val="24"/>
          <w:lang w:val="sq-AL"/>
        </w:rPr>
      </w:pPr>
      <w:r w:rsidRPr="002A7B58">
        <w:rPr>
          <w:rFonts w:ascii="Times New Roman" w:hAnsi="Times New Roman" w:cs="Times New Roman"/>
          <w:i/>
          <w:sz w:val="24"/>
          <w:szCs w:val="24"/>
          <w:lang w:val="sq-AL"/>
        </w:rPr>
        <w:t>Për qëllime të ruajtjes së përkohshme për më shumë se 1 vit të merkurit metalik, do të zbatohen kërkesat e mëposhtme:</w:t>
      </w:r>
    </w:p>
    <w:p w14:paraId="606C6ECA"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3AE31A51" w14:textId="4B849614" w:rsidR="002A7B58" w:rsidRPr="007D5FB7"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 xml:space="preserve">A </w:t>
      </w:r>
      <w:r w:rsidR="002A7B58" w:rsidRPr="007D5FB7">
        <w:rPr>
          <w:rFonts w:ascii="Times New Roman" w:hAnsi="Times New Roman" w:cs="Times New Roman"/>
          <w:i/>
          <w:sz w:val="24"/>
          <w:szCs w:val="24"/>
          <w:lang w:val="sq-AL"/>
        </w:rPr>
        <w:t>Përbërja e merkurit</w:t>
      </w:r>
    </w:p>
    <w:p w14:paraId="35757496"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76066C31" w14:textId="5AD1EDDC" w:rsidR="002A7B58" w:rsidRPr="007D5FB7" w:rsidRDefault="002A7B58" w:rsidP="007D5FB7">
      <w:pPr>
        <w:spacing w:after="0" w:line="240" w:lineRule="auto"/>
        <w:jc w:val="both"/>
        <w:rPr>
          <w:rFonts w:ascii="Times New Roman" w:hAnsi="Times New Roman" w:cs="Times New Roman"/>
          <w:i/>
          <w:sz w:val="24"/>
          <w:szCs w:val="24"/>
          <w:lang w:val="sq-AL"/>
        </w:rPr>
      </w:pPr>
      <w:r w:rsidRPr="007D5FB7">
        <w:rPr>
          <w:rFonts w:ascii="Times New Roman" w:hAnsi="Times New Roman" w:cs="Times New Roman"/>
          <w:i/>
          <w:sz w:val="24"/>
          <w:szCs w:val="24"/>
          <w:lang w:val="sq-AL"/>
        </w:rPr>
        <w:t>Merkuri metalik duhet të përputhet me specifikimet e mëposhtme:</w:t>
      </w:r>
    </w:p>
    <w:p w14:paraId="6F9BC652" w14:textId="14C3C1E6"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A</w:t>
      </w:r>
      <w:r w:rsidR="004C2250">
        <w:rPr>
          <w:rFonts w:ascii="Times New Roman" w:hAnsi="Times New Roman" w:cs="Times New Roman"/>
          <w:i/>
          <w:sz w:val="24"/>
          <w:szCs w:val="24"/>
          <w:lang w:val="sq-AL"/>
        </w:rPr>
        <w:t xml:space="preserve">.1 </w:t>
      </w:r>
      <w:r w:rsidR="002A7B58" w:rsidRPr="002A7B58">
        <w:rPr>
          <w:rFonts w:ascii="Times New Roman" w:hAnsi="Times New Roman" w:cs="Times New Roman"/>
          <w:i/>
          <w:sz w:val="24"/>
          <w:szCs w:val="24"/>
          <w:lang w:val="sq-AL"/>
        </w:rPr>
        <w:t>përmbajtja e merkurit më e madhe se 99,9 % për peshë,</w:t>
      </w:r>
    </w:p>
    <w:p w14:paraId="11615544" w14:textId="0DECF663"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A</w:t>
      </w:r>
      <w:r w:rsidR="004C2250">
        <w:rPr>
          <w:rFonts w:ascii="Times New Roman" w:hAnsi="Times New Roman" w:cs="Times New Roman"/>
          <w:i/>
          <w:sz w:val="24"/>
          <w:szCs w:val="24"/>
          <w:lang w:val="sq-AL"/>
        </w:rPr>
        <w:t xml:space="preserve">.2 </w:t>
      </w:r>
      <w:r w:rsidR="002A7B58" w:rsidRPr="002A7B58">
        <w:rPr>
          <w:rFonts w:ascii="Times New Roman" w:hAnsi="Times New Roman" w:cs="Times New Roman"/>
          <w:i/>
          <w:sz w:val="24"/>
          <w:szCs w:val="24"/>
          <w:lang w:val="sq-AL"/>
        </w:rPr>
        <w:t>nuk ka papastërti që mund të gërryejnë karbonin ose çelik inoks (p.sh. tretësira e acidit nitrik, tretësirat e kripërave të klorurit).</w:t>
      </w:r>
    </w:p>
    <w:p w14:paraId="5E10BA9D"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42D3F99E" w14:textId="56B4FB38" w:rsidR="002A7B58" w:rsidRPr="007D5FB7" w:rsidRDefault="002A7B58" w:rsidP="007D5FB7">
      <w:pPr>
        <w:pStyle w:val="ListParagraph"/>
        <w:numPr>
          <w:ilvl w:val="0"/>
          <w:numId w:val="5"/>
        </w:numPr>
        <w:spacing w:after="0" w:line="240" w:lineRule="auto"/>
        <w:jc w:val="both"/>
        <w:rPr>
          <w:rFonts w:ascii="Times New Roman" w:hAnsi="Times New Roman" w:cs="Times New Roman"/>
          <w:i/>
          <w:sz w:val="24"/>
          <w:szCs w:val="24"/>
          <w:lang w:val="sq-AL"/>
        </w:rPr>
      </w:pPr>
      <w:r w:rsidRPr="007D5FB7">
        <w:rPr>
          <w:rFonts w:ascii="Times New Roman" w:hAnsi="Times New Roman" w:cs="Times New Roman"/>
          <w:i/>
          <w:sz w:val="24"/>
          <w:szCs w:val="24"/>
          <w:lang w:val="sq-AL"/>
        </w:rPr>
        <w:t>Përmbajtja</w:t>
      </w:r>
    </w:p>
    <w:p w14:paraId="591C0168"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26ED8E9" w14:textId="1B49ED4C" w:rsidR="002A7B58" w:rsidRPr="002A7B58" w:rsidRDefault="003273D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 xml:space="preserve">erët e përdorur për ruajtjen e merkurit metalik duhet të jenë rezistent ndaj korrozionit dhe goditjeve. Prandaj, saldimet duhet të shmangen. </w:t>
      </w:r>
      <w:r>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erët duhet të jenë në përputhje veçanërisht me specifikimet e mëposhtme:</w:t>
      </w:r>
    </w:p>
    <w:p w14:paraId="11842C3A"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16A16EC9" w14:textId="5C9752A2" w:rsidR="002A7B58" w:rsidRPr="007D5FB7"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 xml:space="preserve">B.1. </w:t>
      </w:r>
      <w:r w:rsidR="002A7B58" w:rsidRPr="007D5FB7">
        <w:rPr>
          <w:rFonts w:ascii="Times New Roman" w:hAnsi="Times New Roman" w:cs="Times New Roman"/>
          <w:i/>
          <w:sz w:val="24"/>
          <w:szCs w:val="24"/>
          <w:lang w:val="sq-AL"/>
        </w:rPr>
        <w:t xml:space="preserve">Materiali i </w:t>
      </w:r>
      <w:r w:rsidR="003273DF">
        <w:rPr>
          <w:rFonts w:ascii="Times New Roman" w:hAnsi="Times New Roman" w:cs="Times New Roman"/>
          <w:i/>
          <w:sz w:val="24"/>
          <w:szCs w:val="24"/>
          <w:lang w:val="sq-AL"/>
        </w:rPr>
        <w:t>konteni</w:t>
      </w:r>
      <w:r w:rsidR="002A7B58" w:rsidRPr="007D5FB7">
        <w:rPr>
          <w:rFonts w:ascii="Times New Roman" w:hAnsi="Times New Roman" w:cs="Times New Roman"/>
          <w:i/>
          <w:sz w:val="24"/>
          <w:szCs w:val="24"/>
          <w:lang w:val="sq-AL"/>
        </w:rPr>
        <w:t>erit: çelik karboni (minimumi ASTM A36) ose çelik inox (AISI 304, 316L),</w:t>
      </w:r>
    </w:p>
    <w:p w14:paraId="4A23D3F6"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5B874E05" w14:textId="15D6B648" w:rsidR="002A7B58" w:rsidRPr="007D5FB7"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B.2.</w:t>
      </w:r>
      <w:r w:rsidR="003273DF">
        <w:rPr>
          <w:rFonts w:ascii="Times New Roman" w:hAnsi="Times New Roman" w:cs="Times New Roman"/>
          <w:i/>
          <w:sz w:val="24"/>
          <w:szCs w:val="24"/>
          <w:lang w:val="sq-AL"/>
        </w:rPr>
        <w:t>konteni</w:t>
      </w:r>
      <w:r w:rsidR="002A7B58" w:rsidRPr="007D5FB7">
        <w:rPr>
          <w:rFonts w:ascii="Times New Roman" w:hAnsi="Times New Roman" w:cs="Times New Roman"/>
          <w:i/>
          <w:sz w:val="24"/>
          <w:szCs w:val="24"/>
          <w:lang w:val="sq-AL"/>
        </w:rPr>
        <w:t>erët duhet të jenë të papërshkueshëm nga gazi dhe lëngjet,</w:t>
      </w:r>
    </w:p>
    <w:p w14:paraId="70C904DC"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6ACC4D1A" w14:textId="65229105" w:rsidR="002A7B58" w:rsidRPr="007D5FB7"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B.3.</w:t>
      </w:r>
      <w:r w:rsidR="002A7B58" w:rsidRPr="007D5FB7">
        <w:rPr>
          <w:rFonts w:ascii="Times New Roman" w:hAnsi="Times New Roman" w:cs="Times New Roman"/>
          <w:i/>
          <w:sz w:val="24"/>
          <w:szCs w:val="24"/>
          <w:lang w:val="sq-AL"/>
        </w:rPr>
        <w:t xml:space="preserve">ana e jashtme e </w:t>
      </w:r>
      <w:r w:rsidR="003273DF">
        <w:rPr>
          <w:rFonts w:ascii="Times New Roman" w:hAnsi="Times New Roman" w:cs="Times New Roman"/>
          <w:i/>
          <w:sz w:val="24"/>
          <w:szCs w:val="24"/>
          <w:lang w:val="sq-AL"/>
        </w:rPr>
        <w:t>konteni</w:t>
      </w:r>
      <w:r w:rsidR="002A7B58" w:rsidRPr="007D5FB7">
        <w:rPr>
          <w:rFonts w:ascii="Times New Roman" w:hAnsi="Times New Roman" w:cs="Times New Roman"/>
          <w:i/>
          <w:sz w:val="24"/>
          <w:szCs w:val="24"/>
          <w:lang w:val="sq-AL"/>
        </w:rPr>
        <w:t>erit duhet të jetë rezistente ndaj kushteve të ruajtjes,</w:t>
      </w:r>
    </w:p>
    <w:p w14:paraId="3AB6CEEA"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122CB337" w14:textId="11B2590C"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B</w:t>
      </w:r>
      <w:r w:rsidR="004C2250">
        <w:rPr>
          <w:rFonts w:ascii="Times New Roman" w:hAnsi="Times New Roman" w:cs="Times New Roman"/>
          <w:i/>
          <w:sz w:val="24"/>
          <w:szCs w:val="24"/>
          <w:lang w:val="sq-AL"/>
        </w:rPr>
        <w:t xml:space="preserve">.4 </w:t>
      </w:r>
      <w:r w:rsidR="002A7B58" w:rsidRPr="002A7B58">
        <w:rPr>
          <w:rFonts w:ascii="Times New Roman" w:hAnsi="Times New Roman" w:cs="Times New Roman"/>
          <w:i/>
          <w:sz w:val="24"/>
          <w:szCs w:val="24"/>
          <w:lang w:val="sq-AL"/>
        </w:rPr>
        <w:t xml:space="preserve">Lloji i projektimit të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erit duhet të kalojë me sukses testin e rënies dhe testet e rezistencës siç përshkruhet në kapitujt 6.1.5.3 dhe 6.1.5.4 të Rekomandimeve të OKB-së për Transportin e Mallrave të Rrezikshme, Manualin e Testeve dhe Kriteret.</w:t>
      </w:r>
    </w:p>
    <w:p w14:paraId="57E3EE0A"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5E2FE427" w14:textId="4C7B2FB9"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B</w:t>
      </w:r>
      <w:r w:rsidR="004C2250">
        <w:rPr>
          <w:rFonts w:ascii="Times New Roman" w:hAnsi="Times New Roman" w:cs="Times New Roman"/>
          <w:i/>
          <w:sz w:val="24"/>
          <w:szCs w:val="24"/>
          <w:lang w:val="sq-AL"/>
        </w:rPr>
        <w:t xml:space="preserve">.5 </w:t>
      </w:r>
      <w:r w:rsidR="002A7B58" w:rsidRPr="002A7B58">
        <w:rPr>
          <w:rFonts w:ascii="Times New Roman" w:hAnsi="Times New Roman" w:cs="Times New Roman"/>
          <w:i/>
          <w:sz w:val="24"/>
          <w:szCs w:val="24"/>
          <w:lang w:val="sq-AL"/>
        </w:rPr>
        <w:t xml:space="preserve">Raporti maksimal i mbushjes së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 xml:space="preserve">erit duhet të jetë 80% në vëllim për të siguruar që rrjedhja e mjaftueshme është e disponueshme dhe nuk mund të ndodhë as rrjedhje dhe as shtrembërim i përhershëm i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erit si rezultat i një zgjerimi të lëngut për shkak të temperaturës së lartë.</w:t>
      </w:r>
    </w:p>
    <w:p w14:paraId="6E5082EF"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1BBF1B4" w14:textId="59F0EB42" w:rsidR="002A7B58" w:rsidRPr="007D5FB7" w:rsidRDefault="002A7B58" w:rsidP="007D5FB7">
      <w:pPr>
        <w:pStyle w:val="ListParagraph"/>
        <w:numPr>
          <w:ilvl w:val="0"/>
          <w:numId w:val="5"/>
        </w:numPr>
        <w:spacing w:after="0" w:line="240" w:lineRule="auto"/>
        <w:jc w:val="both"/>
        <w:rPr>
          <w:rFonts w:ascii="Times New Roman" w:hAnsi="Times New Roman" w:cs="Times New Roman"/>
          <w:i/>
          <w:sz w:val="24"/>
          <w:szCs w:val="24"/>
          <w:lang w:val="sq-AL"/>
        </w:rPr>
      </w:pPr>
      <w:r w:rsidRPr="007D5FB7">
        <w:rPr>
          <w:rFonts w:ascii="Times New Roman" w:hAnsi="Times New Roman" w:cs="Times New Roman"/>
          <w:i/>
          <w:sz w:val="24"/>
          <w:szCs w:val="24"/>
          <w:lang w:val="sq-AL"/>
        </w:rPr>
        <w:t xml:space="preserve"> Procedurat e pranimit</w:t>
      </w:r>
    </w:p>
    <w:p w14:paraId="42344901"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6AE17132" w14:textId="0F19FFC0" w:rsidR="002A7B58" w:rsidRPr="002A7B58" w:rsidRDefault="002A7B58" w:rsidP="002A7B58">
      <w:pPr>
        <w:spacing w:after="0" w:line="240" w:lineRule="auto"/>
        <w:jc w:val="both"/>
        <w:rPr>
          <w:rFonts w:ascii="Times New Roman" w:hAnsi="Times New Roman" w:cs="Times New Roman"/>
          <w:i/>
          <w:sz w:val="24"/>
          <w:szCs w:val="24"/>
          <w:lang w:val="sq-AL"/>
        </w:rPr>
      </w:pPr>
      <w:r w:rsidRPr="002A7B58">
        <w:rPr>
          <w:rFonts w:ascii="Times New Roman" w:hAnsi="Times New Roman" w:cs="Times New Roman"/>
          <w:i/>
          <w:sz w:val="24"/>
          <w:szCs w:val="24"/>
          <w:lang w:val="sq-AL"/>
        </w:rPr>
        <w:t xml:space="preserve">Do të pranohen vetëm </w:t>
      </w:r>
      <w:r w:rsidR="003273DF">
        <w:rPr>
          <w:rFonts w:ascii="Times New Roman" w:hAnsi="Times New Roman" w:cs="Times New Roman"/>
          <w:i/>
          <w:sz w:val="24"/>
          <w:szCs w:val="24"/>
          <w:lang w:val="sq-AL"/>
        </w:rPr>
        <w:t>konteni</w:t>
      </w:r>
      <w:r w:rsidRPr="002A7B58">
        <w:rPr>
          <w:rFonts w:ascii="Times New Roman" w:hAnsi="Times New Roman" w:cs="Times New Roman"/>
          <w:i/>
          <w:sz w:val="24"/>
          <w:szCs w:val="24"/>
          <w:lang w:val="sq-AL"/>
        </w:rPr>
        <w:t>erët me një certifikatë që përputhet me kërkesat e përcaktuara në këtë seksion.</w:t>
      </w:r>
    </w:p>
    <w:p w14:paraId="65C07017"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29915F9" w14:textId="77777777" w:rsidR="002A7B58" w:rsidRPr="002A7B58" w:rsidRDefault="002A7B58" w:rsidP="002A7B58">
      <w:pPr>
        <w:spacing w:after="0" w:line="240" w:lineRule="auto"/>
        <w:jc w:val="both"/>
        <w:rPr>
          <w:rFonts w:ascii="Times New Roman" w:hAnsi="Times New Roman" w:cs="Times New Roman"/>
          <w:i/>
          <w:sz w:val="24"/>
          <w:szCs w:val="24"/>
          <w:lang w:val="sq-AL"/>
        </w:rPr>
      </w:pPr>
      <w:r w:rsidRPr="002A7B58">
        <w:rPr>
          <w:rFonts w:ascii="Times New Roman" w:hAnsi="Times New Roman" w:cs="Times New Roman"/>
          <w:i/>
          <w:sz w:val="24"/>
          <w:szCs w:val="24"/>
          <w:lang w:val="sq-AL"/>
        </w:rPr>
        <w:lastRenderedPageBreak/>
        <w:t>Procedurat e pranimit duhet të jenë në përputhje me sa vijon:</w:t>
      </w:r>
    </w:p>
    <w:p w14:paraId="65ECAF59"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0ADAF6E" w14:textId="13390C84" w:rsidR="00467975"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C</w:t>
      </w:r>
      <w:r w:rsidR="00467975">
        <w:rPr>
          <w:rFonts w:ascii="Times New Roman" w:hAnsi="Times New Roman" w:cs="Times New Roman"/>
          <w:i/>
          <w:sz w:val="24"/>
          <w:szCs w:val="24"/>
          <w:lang w:val="sq-AL"/>
        </w:rPr>
        <w:t xml:space="preserve">.1 </w:t>
      </w:r>
      <w:r w:rsidR="002A7B58" w:rsidRPr="002A7B58">
        <w:rPr>
          <w:rFonts w:ascii="Times New Roman" w:hAnsi="Times New Roman" w:cs="Times New Roman"/>
          <w:i/>
          <w:sz w:val="24"/>
          <w:szCs w:val="24"/>
          <w:lang w:val="sq-AL"/>
        </w:rPr>
        <w:t>do të pranohet vetëm merkuri metalik që plotëson kriteret minimale të pranimit të përcaktuara më sipër,</w:t>
      </w:r>
    </w:p>
    <w:p w14:paraId="2BF2FE54" w14:textId="233E322C" w:rsidR="002A7B58" w:rsidRPr="002A7B58" w:rsidRDefault="0015669F" w:rsidP="007D5FB7">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C</w:t>
      </w:r>
      <w:r w:rsidR="00467975">
        <w:rPr>
          <w:rFonts w:ascii="Times New Roman" w:hAnsi="Times New Roman" w:cs="Times New Roman"/>
          <w:i/>
          <w:sz w:val="24"/>
          <w:szCs w:val="24"/>
          <w:lang w:val="sq-AL"/>
        </w:rPr>
        <w:t xml:space="preserve">.2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 xml:space="preserve">erët duhet të inspektohen vizualisht përpara ruajtjes.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erët e dëmtuar, që rrjedhin ose të gërryer nuk do të pranohen,</w:t>
      </w:r>
    </w:p>
    <w:p w14:paraId="2413B874"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3980F1D" w14:textId="3829662E"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C</w:t>
      </w:r>
      <w:r w:rsidR="00467975">
        <w:rPr>
          <w:rFonts w:ascii="Times New Roman" w:hAnsi="Times New Roman" w:cs="Times New Roman"/>
          <w:i/>
          <w:sz w:val="24"/>
          <w:szCs w:val="24"/>
          <w:lang w:val="sq-AL"/>
        </w:rPr>
        <w:t xml:space="preserve">.3 </w:t>
      </w:r>
      <w:r w:rsidR="002A7B58" w:rsidRPr="002A7B58">
        <w:rPr>
          <w:rFonts w:ascii="Times New Roman" w:hAnsi="Times New Roman" w:cs="Times New Roman"/>
          <w:i/>
          <w:sz w:val="24"/>
          <w:szCs w:val="24"/>
          <w:lang w:val="sq-AL"/>
        </w:rPr>
        <w:t>konten</w:t>
      </w:r>
      <w:r w:rsidR="00467975">
        <w:rPr>
          <w:rFonts w:ascii="Times New Roman" w:hAnsi="Times New Roman" w:cs="Times New Roman"/>
          <w:i/>
          <w:sz w:val="24"/>
          <w:szCs w:val="24"/>
          <w:lang w:val="sq-AL"/>
        </w:rPr>
        <w:t>i</w:t>
      </w:r>
      <w:r w:rsidR="002A7B58" w:rsidRPr="002A7B58">
        <w:rPr>
          <w:rFonts w:ascii="Times New Roman" w:hAnsi="Times New Roman" w:cs="Times New Roman"/>
          <w:i/>
          <w:sz w:val="24"/>
          <w:szCs w:val="24"/>
          <w:lang w:val="sq-AL"/>
        </w:rPr>
        <w:t xml:space="preserve">erët duhet të kenë një vulë të qëndrueshme (të bërë me grusht) duke përmendur numrin e identifikimit të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erit, materialin e ndërtimit, peshën e tij boshe, referencën e prodhuesit dhe datën e ndërtimit,</w:t>
      </w:r>
    </w:p>
    <w:p w14:paraId="1B887E44"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5E60A90E" w14:textId="207C83FA"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C</w:t>
      </w:r>
      <w:r w:rsidR="00467975">
        <w:rPr>
          <w:rFonts w:ascii="Times New Roman" w:hAnsi="Times New Roman" w:cs="Times New Roman"/>
          <w:i/>
          <w:sz w:val="24"/>
          <w:szCs w:val="24"/>
          <w:lang w:val="sq-AL"/>
        </w:rPr>
        <w:t xml:space="preserve">.4 </w:t>
      </w:r>
      <w:r w:rsidR="002A7B58" w:rsidRPr="002A7B58">
        <w:rPr>
          <w:rFonts w:ascii="Times New Roman" w:hAnsi="Times New Roman" w:cs="Times New Roman"/>
          <w:i/>
          <w:sz w:val="24"/>
          <w:szCs w:val="24"/>
          <w:lang w:val="sq-AL"/>
        </w:rPr>
        <w:t>konten</w:t>
      </w:r>
      <w:r w:rsidR="00467975">
        <w:rPr>
          <w:rFonts w:ascii="Times New Roman" w:hAnsi="Times New Roman" w:cs="Times New Roman"/>
          <w:i/>
          <w:sz w:val="24"/>
          <w:szCs w:val="24"/>
          <w:lang w:val="sq-AL"/>
        </w:rPr>
        <w:t>i</w:t>
      </w:r>
      <w:r w:rsidR="002A7B58" w:rsidRPr="002A7B58">
        <w:rPr>
          <w:rFonts w:ascii="Times New Roman" w:hAnsi="Times New Roman" w:cs="Times New Roman"/>
          <w:i/>
          <w:sz w:val="24"/>
          <w:szCs w:val="24"/>
          <w:lang w:val="sq-AL"/>
        </w:rPr>
        <w:t xml:space="preserve">erët duhet të kenë një pllakë të fiksuar në mënyrë të përhershme në </w:t>
      </w:r>
      <w:r w:rsidR="003273DF">
        <w:rPr>
          <w:rFonts w:ascii="Times New Roman" w:hAnsi="Times New Roman" w:cs="Times New Roman"/>
          <w:i/>
          <w:sz w:val="24"/>
          <w:szCs w:val="24"/>
          <w:lang w:val="sq-AL"/>
        </w:rPr>
        <w:t>konteni</w:t>
      </w:r>
      <w:r w:rsidR="002A7B58" w:rsidRPr="002A7B58">
        <w:rPr>
          <w:rFonts w:ascii="Times New Roman" w:hAnsi="Times New Roman" w:cs="Times New Roman"/>
          <w:i/>
          <w:sz w:val="24"/>
          <w:szCs w:val="24"/>
          <w:lang w:val="sq-AL"/>
        </w:rPr>
        <w:t>er, duke përmendur numrin e identifikimit të certifikatës.</w:t>
      </w:r>
    </w:p>
    <w:p w14:paraId="3D425A53"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358FECA2" w14:textId="3E2FE370"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2A7B58" w:rsidRPr="002A7B58">
        <w:rPr>
          <w:rFonts w:ascii="Times New Roman" w:hAnsi="Times New Roman" w:cs="Times New Roman"/>
          <w:i/>
          <w:sz w:val="24"/>
          <w:szCs w:val="24"/>
          <w:lang w:val="sq-AL"/>
        </w:rPr>
        <w:t>. Certifikata</w:t>
      </w:r>
    </w:p>
    <w:p w14:paraId="6D75CB74"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5B0B21B7" w14:textId="35D36020" w:rsidR="002A7B58" w:rsidRPr="002A7B58" w:rsidRDefault="002A7B58" w:rsidP="002A7B58">
      <w:pPr>
        <w:spacing w:after="0" w:line="240" w:lineRule="auto"/>
        <w:jc w:val="both"/>
        <w:rPr>
          <w:rFonts w:ascii="Times New Roman" w:hAnsi="Times New Roman" w:cs="Times New Roman"/>
          <w:i/>
          <w:sz w:val="24"/>
          <w:szCs w:val="24"/>
          <w:lang w:val="sq-AL"/>
        </w:rPr>
      </w:pPr>
      <w:r w:rsidRPr="002A7B58">
        <w:rPr>
          <w:rFonts w:ascii="Times New Roman" w:hAnsi="Times New Roman" w:cs="Times New Roman"/>
          <w:i/>
          <w:sz w:val="24"/>
          <w:szCs w:val="24"/>
          <w:lang w:val="sq-AL"/>
        </w:rPr>
        <w:t xml:space="preserve">Certifikata e treguar në </w:t>
      </w:r>
      <w:r w:rsidR="00467975">
        <w:rPr>
          <w:rFonts w:ascii="Times New Roman" w:hAnsi="Times New Roman" w:cs="Times New Roman"/>
          <w:i/>
          <w:sz w:val="24"/>
          <w:szCs w:val="24"/>
          <w:lang w:val="sq-AL"/>
        </w:rPr>
        <w:t>pik</w:t>
      </w:r>
      <w:r w:rsidR="003273DF">
        <w:rPr>
          <w:rFonts w:ascii="Times New Roman" w:hAnsi="Times New Roman" w:cs="Times New Roman"/>
          <w:i/>
          <w:sz w:val="24"/>
          <w:szCs w:val="24"/>
          <w:lang w:val="sq-AL"/>
        </w:rPr>
        <w:t>ë</w:t>
      </w:r>
      <w:r w:rsidR="00467975">
        <w:rPr>
          <w:rFonts w:ascii="Times New Roman" w:hAnsi="Times New Roman" w:cs="Times New Roman"/>
          <w:i/>
          <w:sz w:val="24"/>
          <w:szCs w:val="24"/>
          <w:lang w:val="sq-AL"/>
        </w:rPr>
        <w:t xml:space="preserve">n </w:t>
      </w:r>
      <w:r w:rsidRPr="002A7B58">
        <w:rPr>
          <w:rFonts w:ascii="Times New Roman" w:hAnsi="Times New Roman" w:cs="Times New Roman"/>
          <w:i/>
          <w:sz w:val="24"/>
          <w:szCs w:val="24"/>
          <w:lang w:val="sq-AL"/>
        </w:rPr>
        <w:t xml:space="preserve"> </w:t>
      </w:r>
      <w:r w:rsidR="0015669F">
        <w:rPr>
          <w:rFonts w:ascii="Times New Roman" w:hAnsi="Times New Roman" w:cs="Times New Roman"/>
          <w:i/>
          <w:sz w:val="24"/>
          <w:szCs w:val="24"/>
          <w:lang w:val="sq-AL"/>
        </w:rPr>
        <w:t>C</w:t>
      </w:r>
      <w:r w:rsidRPr="002A7B58">
        <w:rPr>
          <w:rFonts w:ascii="Times New Roman" w:hAnsi="Times New Roman" w:cs="Times New Roman"/>
          <w:i/>
          <w:sz w:val="24"/>
          <w:szCs w:val="24"/>
          <w:lang w:val="sq-AL"/>
        </w:rPr>
        <w:t xml:space="preserve"> </w:t>
      </w:r>
      <w:r w:rsidR="00467975">
        <w:rPr>
          <w:rFonts w:ascii="Times New Roman" w:hAnsi="Times New Roman" w:cs="Times New Roman"/>
          <w:i/>
          <w:sz w:val="24"/>
          <w:szCs w:val="24"/>
          <w:lang w:val="sq-AL"/>
        </w:rPr>
        <w:t>m</w:t>
      </w:r>
      <w:r w:rsidR="003273DF">
        <w:rPr>
          <w:rFonts w:ascii="Times New Roman" w:hAnsi="Times New Roman" w:cs="Times New Roman"/>
          <w:i/>
          <w:sz w:val="24"/>
          <w:szCs w:val="24"/>
          <w:lang w:val="sq-AL"/>
        </w:rPr>
        <w:t>ë</w:t>
      </w:r>
      <w:r w:rsidR="00467975">
        <w:rPr>
          <w:rFonts w:ascii="Times New Roman" w:hAnsi="Times New Roman" w:cs="Times New Roman"/>
          <w:i/>
          <w:sz w:val="24"/>
          <w:szCs w:val="24"/>
          <w:lang w:val="sq-AL"/>
        </w:rPr>
        <w:t xml:space="preserve"> sip</w:t>
      </w:r>
      <w:r w:rsidR="003273DF">
        <w:rPr>
          <w:rFonts w:ascii="Times New Roman" w:hAnsi="Times New Roman" w:cs="Times New Roman"/>
          <w:i/>
          <w:sz w:val="24"/>
          <w:szCs w:val="24"/>
          <w:lang w:val="sq-AL"/>
        </w:rPr>
        <w:t>ë</w:t>
      </w:r>
      <w:r w:rsidR="00467975">
        <w:rPr>
          <w:rFonts w:ascii="Times New Roman" w:hAnsi="Times New Roman" w:cs="Times New Roman"/>
          <w:i/>
          <w:sz w:val="24"/>
          <w:szCs w:val="24"/>
          <w:lang w:val="sq-AL"/>
        </w:rPr>
        <w:t xml:space="preserve">r </w:t>
      </w:r>
      <w:r w:rsidRPr="002A7B58">
        <w:rPr>
          <w:rFonts w:ascii="Times New Roman" w:hAnsi="Times New Roman" w:cs="Times New Roman"/>
          <w:i/>
          <w:sz w:val="24"/>
          <w:szCs w:val="24"/>
          <w:lang w:val="sq-AL"/>
        </w:rPr>
        <w:t>do të përfshijë elementët e mëposhtëm:</w:t>
      </w:r>
    </w:p>
    <w:p w14:paraId="49020B3F" w14:textId="77777777" w:rsidR="00467975" w:rsidRPr="002A7B58" w:rsidRDefault="00467975" w:rsidP="002A7B58">
      <w:pPr>
        <w:spacing w:after="0" w:line="240" w:lineRule="auto"/>
        <w:jc w:val="both"/>
        <w:rPr>
          <w:rFonts w:ascii="Times New Roman" w:hAnsi="Times New Roman" w:cs="Times New Roman"/>
          <w:i/>
          <w:sz w:val="24"/>
          <w:szCs w:val="24"/>
          <w:lang w:val="sq-AL"/>
        </w:rPr>
      </w:pPr>
    </w:p>
    <w:p w14:paraId="4937C46C" w14:textId="77F7CECF"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.1 </w:t>
      </w:r>
      <w:r w:rsidR="002A7B58" w:rsidRPr="002A7B58">
        <w:rPr>
          <w:rFonts w:ascii="Times New Roman" w:hAnsi="Times New Roman" w:cs="Times New Roman"/>
          <w:i/>
          <w:sz w:val="24"/>
          <w:szCs w:val="24"/>
          <w:lang w:val="sq-AL"/>
        </w:rPr>
        <w:t>emrin dhe adresën e prodhuesit të mbetjeve,</w:t>
      </w:r>
    </w:p>
    <w:p w14:paraId="7B773354"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6F92463" w14:textId="78C5E118"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.2 </w:t>
      </w:r>
      <w:r w:rsidR="002A7B58" w:rsidRPr="002A7B58">
        <w:rPr>
          <w:rFonts w:ascii="Times New Roman" w:hAnsi="Times New Roman" w:cs="Times New Roman"/>
          <w:i/>
          <w:sz w:val="24"/>
          <w:szCs w:val="24"/>
          <w:lang w:val="sq-AL"/>
        </w:rPr>
        <w:t xml:space="preserve"> emri dhe adresa e përgjegjësit për mbushjen,</w:t>
      </w:r>
    </w:p>
    <w:p w14:paraId="3EF5C202"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75208A9C" w14:textId="5A594656"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.3 </w:t>
      </w:r>
      <w:r w:rsidR="002A7B58" w:rsidRPr="002A7B58">
        <w:rPr>
          <w:rFonts w:ascii="Times New Roman" w:hAnsi="Times New Roman" w:cs="Times New Roman"/>
          <w:i/>
          <w:sz w:val="24"/>
          <w:szCs w:val="24"/>
          <w:lang w:val="sq-AL"/>
        </w:rPr>
        <w:t xml:space="preserve"> vendi dhe data e plotësimit,</w:t>
      </w:r>
    </w:p>
    <w:p w14:paraId="7C72723D"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4D9579D5" w14:textId="2DEC2B62"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.4</w:t>
      </w:r>
      <w:r w:rsidR="002A7B58" w:rsidRPr="002A7B58">
        <w:rPr>
          <w:rFonts w:ascii="Times New Roman" w:hAnsi="Times New Roman" w:cs="Times New Roman"/>
          <w:i/>
          <w:sz w:val="24"/>
          <w:szCs w:val="24"/>
          <w:lang w:val="sq-AL"/>
        </w:rPr>
        <w:t xml:space="preserve"> sasia e merkurit,</w:t>
      </w:r>
    </w:p>
    <w:p w14:paraId="7A6FBAF7"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2B6486B9" w14:textId="06D588EE"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.5 </w:t>
      </w:r>
      <w:r w:rsidR="002A7B58" w:rsidRPr="002A7B58">
        <w:rPr>
          <w:rFonts w:ascii="Times New Roman" w:hAnsi="Times New Roman" w:cs="Times New Roman"/>
          <w:i/>
          <w:sz w:val="24"/>
          <w:szCs w:val="24"/>
          <w:lang w:val="sq-AL"/>
        </w:rPr>
        <w:t>pastërtinë e merkurit dhe, nëse është e nevojshme, një përshkrim të papastërtive, duke përfshirë raportin analitik,</w:t>
      </w:r>
    </w:p>
    <w:p w14:paraId="4A913DC0"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40FAC0B9" w14:textId="0F824F13"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.6 </w:t>
      </w:r>
      <w:r w:rsidR="002A7B58" w:rsidRPr="002A7B58">
        <w:rPr>
          <w:rFonts w:ascii="Times New Roman" w:hAnsi="Times New Roman" w:cs="Times New Roman"/>
          <w:i/>
          <w:sz w:val="24"/>
          <w:szCs w:val="24"/>
          <w:lang w:val="sq-AL"/>
        </w:rPr>
        <w:t>konfirmimin se konten</w:t>
      </w:r>
      <w:r w:rsidR="00467975">
        <w:rPr>
          <w:rFonts w:ascii="Times New Roman" w:hAnsi="Times New Roman" w:cs="Times New Roman"/>
          <w:i/>
          <w:sz w:val="24"/>
          <w:szCs w:val="24"/>
          <w:lang w:val="sq-AL"/>
        </w:rPr>
        <w:t>i</w:t>
      </w:r>
      <w:r w:rsidR="002A7B58" w:rsidRPr="002A7B58">
        <w:rPr>
          <w:rFonts w:ascii="Times New Roman" w:hAnsi="Times New Roman" w:cs="Times New Roman"/>
          <w:i/>
          <w:sz w:val="24"/>
          <w:szCs w:val="24"/>
          <w:lang w:val="sq-AL"/>
        </w:rPr>
        <w:t>erët janë përdorur ekskluzivisht për transportin/magazinimin e merkurit,</w:t>
      </w:r>
    </w:p>
    <w:p w14:paraId="6EC0481B"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619B17E9" w14:textId="1359E4D3"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.7 </w:t>
      </w:r>
      <w:r w:rsidR="002A7B58">
        <w:rPr>
          <w:rFonts w:ascii="Times New Roman" w:hAnsi="Times New Roman" w:cs="Times New Roman"/>
          <w:i/>
          <w:sz w:val="24"/>
          <w:szCs w:val="24"/>
          <w:lang w:val="sq-AL"/>
        </w:rPr>
        <w:t xml:space="preserve"> </w:t>
      </w:r>
      <w:r w:rsidR="002A7B58" w:rsidRPr="002A7B58">
        <w:rPr>
          <w:rFonts w:ascii="Times New Roman" w:hAnsi="Times New Roman" w:cs="Times New Roman"/>
          <w:i/>
          <w:sz w:val="24"/>
          <w:szCs w:val="24"/>
          <w:lang w:val="sq-AL"/>
        </w:rPr>
        <w:t>numrat e identifikimit të konten</w:t>
      </w:r>
      <w:r w:rsidR="00467975">
        <w:rPr>
          <w:rFonts w:ascii="Times New Roman" w:hAnsi="Times New Roman" w:cs="Times New Roman"/>
          <w:i/>
          <w:sz w:val="24"/>
          <w:szCs w:val="24"/>
          <w:lang w:val="sq-AL"/>
        </w:rPr>
        <w:t>i</w:t>
      </w:r>
      <w:r w:rsidR="002A7B58" w:rsidRPr="002A7B58">
        <w:rPr>
          <w:rFonts w:ascii="Times New Roman" w:hAnsi="Times New Roman" w:cs="Times New Roman"/>
          <w:i/>
          <w:sz w:val="24"/>
          <w:szCs w:val="24"/>
          <w:lang w:val="sq-AL"/>
        </w:rPr>
        <w:t>erëve,</w:t>
      </w:r>
    </w:p>
    <w:p w14:paraId="15F13943"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622E7D3B" w14:textId="7AAC2BD2" w:rsidR="002A7B58" w:rsidRPr="002A7B58" w:rsidRDefault="0015669F" w:rsidP="002A7B58">
      <w:pPr>
        <w:spacing w:after="0" w:line="240" w:lineRule="auto"/>
        <w:jc w:val="both"/>
        <w:rPr>
          <w:rFonts w:ascii="Times New Roman" w:hAnsi="Times New Roman" w:cs="Times New Roman"/>
          <w:i/>
          <w:sz w:val="24"/>
          <w:szCs w:val="24"/>
          <w:lang w:val="sq-AL"/>
        </w:rPr>
      </w:pPr>
      <w:r>
        <w:rPr>
          <w:rFonts w:ascii="Times New Roman" w:hAnsi="Times New Roman" w:cs="Times New Roman"/>
          <w:i/>
          <w:sz w:val="24"/>
          <w:szCs w:val="24"/>
          <w:lang w:val="sq-AL"/>
        </w:rPr>
        <w:t>D</w:t>
      </w:r>
      <w:r w:rsidR="00467975">
        <w:rPr>
          <w:rFonts w:ascii="Times New Roman" w:hAnsi="Times New Roman" w:cs="Times New Roman"/>
          <w:i/>
          <w:sz w:val="24"/>
          <w:szCs w:val="24"/>
          <w:lang w:val="sq-AL"/>
        </w:rPr>
        <w:t xml:space="preserve">.8 </w:t>
      </w:r>
      <w:r w:rsidR="002A7B58" w:rsidRPr="002A7B58">
        <w:rPr>
          <w:rFonts w:ascii="Times New Roman" w:hAnsi="Times New Roman" w:cs="Times New Roman"/>
          <w:i/>
          <w:sz w:val="24"/>
          <w:szCs w:val="24"/>
          <w:lang w:val="sq-AL"/>
        </w:rPr>
        <w:t xml:space="preserve"> çdo koment specifik.</w:t>
      </w:r>
    </w:p>
    <w:p w14:paraId="2C871B9F" w14:textId="77777777" w:rsidR="002A7B58" w:rsidRPr="002A7B58" w:rsidRDefault="002A7B58" w:rsidP="002A7B58">
      <w:pPr>
        <w:spacing w:after="0" w:line="240" w:lineRule="auto"/>
        <w:jc w:val="both"/>
        <w:rPr>
          <w:rFonts w:ascii="Times New Roman" w:hAnsi="Times New Roman" w:cs="Times New Roman"/>
          <w:i/>
          <w:sz w:val="24"/>
          <w:szCs w:val="24"/>
          <w:lang w:val="sq-AL"/>
        </w:rPr>
      </w:pPr>
    </w:p>
    <w:p w14:paraId="563B7EC6" w14:textId="77777777" w:rsidR="002A7B58" w:rsidRPr="002A7B58" w:rsidRDefault="002A7B58" w:rsidP="002A7B58">
      <w:pPr>
        <w:spacing w:after="0" w:line="240" w:lineRule="auto"/>
        <w:jc w:val="both"/>
        <w:rPr>
          <w:rFonts w:ascii="Times New Roman" w:hAnsi="Times New Roman" w:cs="Times New Roman"/>
          <w:i/>
          <w:sz w:val="24"/>
          <w:szCs w:val="24"/>
          <w:lang w:val="sq-AL"/>
        </w:rPr>
      </w:pPr>
      <w:r w:rsidRPr="002A7B58">
        <w:rPr>
          <w:rFonts w:ascii="Times New Roman" w:hAnsi="Times New Roman" w:cs="Times New Roman"/>
          <w:i/>
          <w:sz w:val="24"/>
          <w:szCs w:val="24"/>
          <w:lang w:val="sq-AL"/>
        </w:rPr>
        <w:t>Certifikatat do të lëshohen nga prodhuesi i mbetjeve ose, në mungesë, nga personi përgjegjës për menaxhimin e tyre.</w:t>
      </w:r>
      <w:r w:rsidR="00592440">
        <w:rPr>
          <w:rFonts w:ascii="Times New Roman" w:hAnsi="Times New Roman" w:cs="Times New Roman"/>
          <w:i/>
          <w:sz w:val="24"/>
          <w:szCs w:val="24"/>
          <w:lang w:val="sq-AL"/>
        </w:rPr>
        <w:t>”</w:t>
      </w:r>
    </w:p>
    <w:p w14:paraId="437B4DDE" w14:textId="77777777" w:rsidR="002A7B58" w:rsidRDefault="002A7B58" w:rsidP="007118C9">
      <w:pPr>
        <w:spacing w:after="0" w:line="240" w:lineRule="auto"/>
        <w:jc w:val="both"/>
        <w:rPr>
          <w:rFonts w:ascii="Times New Roman" w:hAnsi="Times New Roman" w:cs="Times New Roman"/>
          <w:sz w:val="24"/>
          <w:szCs w:val="24"/>
          <w:lang w:val="sq-AL"/>
        </w:rPr>
      </w:pPr>
    </w:p>
    <w:p w14:paraId="6C67129D" w14:textId="3320E829" w:rsidR="007118C9" w:rsidRDefault="00BE42DA" w:rsidP="00FC2AE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70D9A">
        <w:rPr>
          <w:rFonts w:ascii="Times New Roman" w:hAnsi="Times New Roman" w:cs="Times New Roman"/>
          <w:sz w:val="24"/>
          <w:szCs w:val="24"/>
          <w:lang w:val="sq-AL"/>
        </w:rPr>
        <w:t xml:space="preserve">. </w:t>
      </w:r>
      <w:r w:rsidR="001A7583">
        <w:rPr>
          <w:rFonts w:ascii="Times New Roman" w:hAnsi="Times New Roman" w:cs="Times New Roman"/>
          <w:sz w:val="24"/>
          <w:szCs w:val="24"/>
          <w:lang w:val="sq-AL"/>
        </w:rPr>
        <w:t>Aneksi</w:t>
      </w:r>
      <w:r w:rsidR="00467975">
        <w:rPr>
          <w:rFonts w:ascii="Times New Roman" w:hAnsi="Times New Roman" w:cs="Times New Roman"/>
          <w:sz w:val="24"/>
          <w:szCs w:val="24"/>
          <w:lang w:val="sq-AL"/>
        </w:rPr>
        <w:t xml:space="preserve"> </w:t>
      </w:r>
      <w:r w:rsidR="00C70D9A">
        <w:rPr>
          <w:rFonts w:ascii="Times New Roman" w:hAnsi="Times New Roman" w:cs="Times New Roman"/>
          <w:sz w:val="24"/>
          <w:szCs w:val="24"/>
          <w:lang w:val="sq-AL"/>
        </w:rPr>
        <w:t>V</w:t>
      </w:r>
      <w:r>
        <w:rPr>
          <w:rFonts w:ascii="Times New Roman" w:hAnsi="Times New Roman" w:cs="Times New Roman"/>
          <w:sz w:val="24"/>
          <w:szCs w:val="24"/>
          <w:lang w:val="sq-AL"/>
        </w:rPr>
        <w:t xml:space="preserve"> z</w:t>
      </w:r>
      <w:r w:rsidR="003273DF">
        <w:rPr>
          <w:rFonts w:ascii="Times New Roman" w:hAnsi="Times New Roman" w:cs="Times New Roman"/>
          <w:sz w:val="24"/>
          <w:szCs w:val="24"/>
          <w:lang w:val="sq-AL"/>
        </w:rPr>
        <w:t>ë</w:t>
      </w:r>
      <w:r>
        <w:rPr>
          <w:rFonts w:ascii="Times New Roman" w:hAnsi="Times New Roman" w:cs="Times New Roman"/>
          <w:sz w:val="24"/>
          <w:szCs w:val="24"/>
          <w:lang w:val="sq-AL"/>
        </w:rPr>
        <w:t>vend</w:t>
      </w:r>
      <w:r w:rsidR="003273DF">
        <w:rPr>
          <w:rFonts w:ascii="Times New Roman" w:hAnsi="Times New Roman" w:cs="Times New Roman"/>
          <w:sz w:val="24"/>
          <w:szCs w:val="24"/>
          <w:lang w:val="sq-AL"/>
        </w:rPr>
        <w:t>ë</w:t>
      </w:r>
      <w:r>
        <w:rPr>
          <w:rFonts w:ascii="Times New Roman" w:hAnsi="Times New Roman" w:cs="Times New Roman"/>
          <w:sz w:val="24"/>
          <w:szCs w:val="24"/>
          <w:lang w:val="sq-AL"/>
        </w:rPr>
        <w:t>sohet me aneksin V bashk</w:t>
      </w:r>
      <w:r w:rsidR="003273DF">
        <w:rPr>
          <w:rFonts w:ascii="Times New Roman" w:hAnsi="Times New Roman" w:cs="Times New Roman"/>
          <w:sz w:val="24"/>
          <w:szCs w:val="24"/>
          <w:lang w:val="sq-AL"/>
        </w:rPr>
        <w:t>ë</w:t>
      </w:r>
      <w:r>
        <w:rPr>
          <w:rFonts w:ascii="Times New Roman" w:hAnsi="Times New Roman" w:cs="Times New Roman"/>
          <w:sz w:val="24"/>
          <w:szCs w:val="24"/>
          <w:lang w:val="sq-AL"/>
        </w:rPr>
        <w:t>lidhur k</w:t>
      </w:r>
      <w:r w:rsidR="003273DF">
        <w:rPr>
          <w:rFonts w:ascii="Times New Roman" w:hAnsi="Times New Roman" w:cs="Times New Roman"/>
          <w:sz w:val="24"/>
          <w:szCs w:val="24"/>
          <w:lang w:val="sq-AL"/>
        </w:rPr>
        <w:t>ë</w:t>
      </w:r>
      <w:r>
        <w:rPr>
          <w:rFonts w:ascii="Times New Roman" w:hAnsi="Times New Roman" w:cs="Times New Roman"/>
          <w:sz w:val="24"/>
          <w:szCs w:val="24"/>
          <w:lang w:val="sq-AL"/>
        </w:rPr>
        <w:t xml:space="preserve">tij vendimi dhe </w:t>
      </w:r>
      <w:r w:rsidR="003273DF">
        <w:rPr>
          <w:rFonts w:ascii="Times New Roman" w:hAnsi="Times New Roman" w:cs="Times New Roman"/>
          <w:sz w:val="24"/>
          <w:szCs w:val="24"/>
          <w:lang w:val="sq-AL"/>
        </w:rPr>
        <w:t>ë</w:t>
      </w:r>
      <w:r>
        <w:rPr>
          <w:rFonts w:ascii="Times New Roman" w:hAnsi="Times New Roman" w:cs="Times New Roman"/>
          <w:sz w:val="24"/>
          <w:szCs w:val="24"/>
          <w:lang w:val="sq-AL"/>
        </w:rPr>
        <w:t>sht</w:t>
      </w:r>
      <w:r w:rsidR="003273DF">
        <w:rPr>
          <w:rFonts w:ascii="Times New Roman" w:hAnsi="Times New Roman" w:cs="Times New Roman"/>
          <w:sz w:val="24"/>
          <w:szCs w:val="24"/>
          <w:lang w:val="sq-AL"/>
        </w:rPr>
        <w:t>ë</w:t>
      </w:r>
      <w:r>
        <w:rPr>
          <w:rFonts w:ascii="Times New Roman" w:hAnsi="Times New Roman" w:cs="Times New Roman"/>
          <w:sz w:val="24"/>
          <w:szCs w:val="24"/>
          <w:lang w:val="sq-AL"/>
        </w:rPr>
        <w:t xml:space="preserve"> pjes</w:t>
      </w:r>
      <w:r w:rsidR="003273DF">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3273DF">
        <w:rPr>
          <w:rFonts w:ascii="Times New Roman" w:hAnsi="Times New Roman" w:cs="Times New Roman"/>
          <w:sz w:val="24"/>
          <w:szCs w:val="24"/>
          <w:lang w:val="sq-AL"/>
        </w:rPr>
        <w:t>ë</w:t>
      </w:r>
      <w:r>
        <w:rPr>
          <w:rFonts w:ascii="Times New Roman" w:hAnsi="Times New Roman" w:cs="Times New Roman"/>
          <w:sz w:val="24"/>
          <w:szCs w:val="24"/>
          <w:lang w:val="sq-AL"/>
        </w:rPr>
        <w:t>rb</w:t>
      </w:r>
      <w:r w:rsidR="003273DF">
        <w:rPr>
          <w:rFonts w:ascii="Times New Roman" w:hAnsi="Times New Roman" w:cs="Times New Roman"/>
          <w:sz w:val="24"/>
          <w:szCs w:val="24"/>
          <w:lang w:val="sq-AL"/>
        </w:rPr>
        <w:t>ë</w:t>
      </w:r>
      <w:r>
        <w:rPr>
          <w:rFonts w:ascii="Times New Roman" w:hAnsi="Times New Roman" w:cs="Times New Roman"/>
          <w:sz w:val="24"/>
          <w:szCs w:val="24"/>
          <w:lang w:val="sq-AL"/>
        </w:rPr>
        <w:t>r</w:t>
      </w:r>
      <w:r w:rsidR="00356007">
        <w:rPr>
          <w:rFonts w:ascii="Times New Roman" w:hAnsi="Times New Roman" w:cs="Times New Roman"/>
          <w:sz w:val="24"/>
          <w:szCs w:val="24"/>
          <w:lang w:val="sq-AL"/>
        </w:rPr>
        <w:t>ë</w:t>
      </w:r>
      <w:r>
        <w:rPr>
          <w:rFonts w:ascii="Times New Roman" w:hAnsi="Times New Roman" w:cs="Times New Roman"/>
          <w:sz w:val="24"/>
          <w:szCs w:val="24"/>
          <w:lang w:val="sq-AL"/>
        </w:rPr>
        <w:t>se e tij.</w:t>
      </w:r>
    </w:p>
    <w:p w14:paraId="4942107D" w14:textId="77777777" w:rsidR="00C70D9A" w:rsidRDefault="00C70D9A" w:rsidP="00FC2AE0">
      <w:pPr>
        <w:spacing w:after="0" w:line="240" w:lineRule="auto"/>
        <w:jc w:val="both"/>
        <w:rPr>
          <w:rFonts w:ascii="Times New Roman" w:hAnsi="Times New Roman" w:cs="Times New Roman"/>
          <w:sz w:val="24"/>
          <w:szCs w:val="24"/>
          <w:lang w:val="sq-AL"/>
        </w:rPr>
      </w:pPr>
    </w:p>
    <w:p w14:paraId="067F6434" w14:textId="10774E4E" w:rsidR="00C70D9A" w:rsidRDefault="006A4ADC" w:rsidP="00FC2AE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C70D9A">
        <w:rPr>
          <w:rFonts w:ascii="Times New Roman" w:hAnsi="Times New Roman" w:cs="Times New Roman"/>
          <w:sz w:val="24"/>
          <w:szCs w:val="24"/>
          <w:lang w:val="sq-AL"/>
        </w:rPr>
        <w:t>. Pas Aneksit V, shtohet Aneksi VI</w:t>
      </w:r>
      <w:r w:rsidR="00592440">
        <w:rPr>
          <w:rFonts w:ascii="Times New Roman" w:hAnsi="Times New Roman" w:cs="Times New Roman"/>
          <w:sz w:val="24"/>
          <w:szCs w:val="24"/>
          <w:lang w:val="sq-AL"/>
        </w:rPr>
        <w:t>,</w:t>
      </w:r>
      <w:r w:rsidR="00C70D9A">
        <w:rPr>
          <w:rFonts w:ascii="Times New Roman" w:hAnsi="Times New Roman" w:cs="Times New Roman"/>
          <w:sz w:val="24"/>
          <w:szCs w:val="24"/>
          <w:lang w:val="sq-AL"/>
        </w:rPr>
        <w:t xml:space="preserve"> sipas tekstit bashkëlidhur këtij vendimi</w:t>
      </w:r>
      <w:r w:rsidR="00BE42DA">
        <w:rPr>
          <w:rFonts w:ascii="Times New Roman" w:hAnsi="Times New Roman" w:cs="Times New Roman"/>
          <w:sz w:val="24"/>
          <w:szCs w:val="24"/>
          <w:lang w:val="sq-AL"/>
        </w:rPr>
        <w:t xml:space="preserve"> dhe </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sht</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 xml:space="preserve"> pjes</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 xml:space="preserve"> p</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rb</w:t>
      </w:r>
      <w:r w:rsidR="003273DF">
        <w:rPr>
          <w:rFonts w:ascii="Times New Roman" w:hAnsi="Times New Roman" w:cs="Times New Roman"/>
          <w:sz w:val="24"/>
          <w:szCs w:val="24"/>
          <w:lang w:val="sq-AL"/>
        </w:rPr>
        <w:t>ë</w:t>
      </w:r>
      <w:r w:rsidR="00BE42DA">
        <w:rPr>
          <w:rFonts w:ascii="Times New Roman" w:hAnsi="Times New Roman" w:cs="Times New Roman"/>
          <w:sz w:val="24"/>
          <w:szCs w:val="24"/>
          <w:lang w:val="sq-AL"/>
        </w:rPr>
        <w:t>r</w:t>
      </w:r>
      <w:r w:rsidR="00356007">
        <w:rPr>
          <w:rFonts w:ascii="Times New Roman" w:hAnsi="Times New Roman" w:cs="Times New Roman"/>
          <w:sz w:val="24"/>
          <w:szCs w:val="24"/>
          <w:lang w:val="sq-AL"/>
        </w:rPr>
        <w:t>ë</w:t>
      </w:r>
      <w:r w:rsidR="00BE42DA">
        <w:rPr>
          <w:rFonts w:ascii="Times New Roman" w:hAnsi="Times New Roman" w:cs="Times New Roman"/>
          <w:sz w:val="24"/>
          <w:szCs w:val="24"/>
          <w:lang w:val="sq-AL"/>
        </w:rPr>
        <w:t>se e tij</w:t>
      </w:r>
      <w:r w:rsidR="00C70D9A">
        <w:rPr>
          <w:rFonts w:ascii="Times New Roman" w:hAnsi="Times New Roman" w:cs="Times New Roman"/>
          <w:sz w:val="24"/>
          <w:szCs w:val="24"/>
          <w:lang w:val="sq-AL"/>
        </w:rPr>
        <w:t>.</w:t>
      </w:r>
    </w:p>
    <w:p w14:paraId="6033DBBB" w14:textId="77777777" w:rsidR="00FB1015" w:rsidRPr="00FC2AE0" w:rsidRDefault="00FB1015" w:rsidP="00FC2AE0">
      <w:pPr>
        <w:spacing w:after="0" w:line="240" w:lineRule="auto"/>
        <w:jc w:val="both"/>
        <w:rPr>
          <w:rFonts w:ascii="Times New Roman" w:hAnsi="Times New Roman" w:cs="Times New Roman"/>
          <w:sz w:val="24"/>
          <w:szCs w:val="24"/>
          <w:lang w:val="sq-AL"/>
        </w:rPr>
      </w:pPr>
    </w:p>
    <w:p w14:paraId="408181A8" w14:textId="4BF4465C" w:rsidR="00FB1015" w:rsidRPr="00FC2AE0" w:rsidRDefault="006A4ADC" w:rsidP="00FC2AE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FB1015" w:rsidRPr="00FC2AE0">
        <w:rPr>
          <w:rFonts w:ascii="Times New Roman" w:hAnsi="Times New Roman" w:cs="Times New Roman"/>
          <w:sz w:val="24"/>
          <w:szCs w:val="24"/>
          <w:lang w:val="sq-AL"/>
        </w:rPr>
        <w:t>. Ngarkohen Ministria e Turizm</w:t>
      </w:r>
      <w:r w:rsidR="007118C9">
        <w:rPr>
          <w:rFonts w:ascii="Times New Roman" w:hAnsi="Times New Roman" w:cs="Times New Roman"/>
          <w:sz w:val="24"/>
          <w:szCs w:val="24"/>
          <w:lang w:val="sq-AL"/>
        </w:rPr>
        <w:t>it dhe Mjedisit</w:t>
      </w:r>
      <w:r w:rsidR="00435C6C">
        <w:rPr>
          <w:rFonts w:ascii="Times New Roman" w:hAnsi="Times New Roman" w:cs="Times New Roman"/>
          <w:sz w:val="24"/>
          <w:szCs w:val="24"/>
          <w:lang w:val="sq-AL"/>
        </w:rPr>
        <w:t>, Agjencia Kombëtare e Mjedisit</w:t>
      </w:r>
      <w:r w:rsidR="007118C9">
        <w:rPr>
          <w:rFonts w:ascii="Times New Roman" w:hAnsi="Times New Roman" w:cs="Times New Roman"/>
          <w:sz w:val="24"/>
          <w:szCs w:val="24"/>
          <w:lang w:val="sq-AL"/>
        </w:rPr>
        <w:t xml:space="preserve"> dhe</w:t>
      </w:r>
      <w:r w:rsidR="00FB1015" w:rsidRPr="00FC2AE0">
        <w:rPr>
          <w:rFonts w:ascii="Times New Roman" w:hAnsi="Times New Roman" w:cs="Times New Roman"/>
          <w:sz w:val="24"/>
          <w:szCs w:val="24"/>
          <w:lang w:val="sq-AL"/>
        </w:rPr>
        <w:t xml:space="preserve"> </w:t>
      </w:r>
      <w:r w:rsidR="007118C9" w:rsidRPr="00FC2AE0">
        <w:rPr>
          <w:rFonts w:ascii="Times New Roman" w:hAnsi="Times New Roman" w:cs="Times New Roman"/>
          <w:sz w:val="24"/>
          <w:szCs w:val="24"/>
          <w:lang w:val="sq-AL"/>
        </w:rPr>
        <w:t>Ministr</w:t>
      </w:r>
      <w:r w:rsidR="007118C9">
        <w:rPr>
          <w:rFonts w:ascii="Times New Roman" w:hAnsi="Times New Roman" w:cs="Times New Roman"/>
          <w:sz w:val="24"/>
          <w:szCs w:val="24"/>
          <w:lang w:val="sq-AL"/>
        </w:rPr>
        <w:t>ia e</w:t>
      </w:r>
      <w:r w:rsidR="007118C9" w:rsidRPr="00FC2AE0">
        <w:rPr>
          <w:rFonts w:ascii="Times New Roman" w:hAnsi="Times New Roman" w:cs="Times New Roman"/>
          <w:sz w:val="24"/>
          <w:szCs w:val="24"/>
          <w:lang w:val="sq-AL"/>
        </w:rPr>
        <w:t xml:space="preserve"> Infrastrukturës dhe Energjisë </w:t>
      </w:r>
      <w:r w:rsidR="00FB1015" w:rsidRPr="00FC2AE0">
        <w:rPr>
          <w:rFonts w:ascii="Times New Roman" w:hAnsi="Times New Roman" w:cs="Times New Roman"/>
          <w:sz w:val="24"/>
          <w:szCs w:val="24"/>
          <w:lang w:val="sq-AL"/>
        </w:rPr>
        <w:t>për zbatimin e këtij vendimi.</w:t>
      </w:r>
    </w:p>
    <w:p w14:paraId="4357D303" w14:textId="77777777" w:rsidR="00FB1015" w:rsidRPr="00FC2AE0" w:rsidRDefault="00FB1015" w:rsidP="00FC2AE0">
      <w:pPr>
        <w:spacing w:after="0" w:line="240" w:lineRule="auto"/>
        <w:jc w:val="both"/>
        <w:rPr>
          <w:rFonts w:ascii="Times New Roman" w:hAnsi="Times New Roman" w:cs="Times New Roman"/>
          <w:sz w:val="24"/>
          <w:szCs w:val="24"/>
          <w:lang w:val="sq-AL"/>
        </w:rPr>
      </w:pPr>
    </w:p>
    <w:p w14:paraId="1B46F0C9" w14:textId="77777777" w:rsidR="00FB1015" w:rsidRPr="00FC2AE0" w:rsidRDefault="00FB1015" w:rsidP="00FC2AE0">
      <w:pPr>
        <w:spacing w:after="0" w:line="240" w:lineRule="auto"/>
        <w:jc w:val="both"/>
        <w:rPr>
          <w:rFonts w:ascii="Times New Roman" w:hAnsi="Times New Roman" w:cs="Times New Roman"/>
          <w:sz w:val="24"/>
          <w:szCs w:val="24"/>
          <w:lang w:val="sq-AL"/>
        </w:rPr>
      </w:pPr>
      <w:r w:rsidRPr="00FC2AE0">
        <w:rPr>
          <w:rFonts w:ascii="Times New Roman" w:hAnsi="Times New Roman" w:cs="Times New Roman"/>
          <w:sz w:val="24"/>
          <w:szCs w:val="24"/>
          <w:lang w:val="sq-AL"/>
        </w:rPr>
        <w:t>Ky vendim hyn në fuqi pas botimit në Fletoren Zyrtare.</w:t>
      </w:r>
    </w:p>
    <w:p w14:paraId="0B900891" w14:textId="77777777" w:rsidR="00FB1015" w:rsidRPr="00FC2AE0" w:rsidRDefault="00FB1015" w:rsidP="00FC2AE0">
      <w:pPr>
        <w:spacing w:after="0" w:line="240" w:lineRule="auto"/>
        <w:jc w:val="both"/>
        <w:rPr>
          <w:rFonts w:ascii="Times New Roman" w:hAnsi="Times New Roman" w:cs="Times New Roman"/>
          <w:sz w:val="24"/>
          <w:szCs w:val="24"/>
          <w:lang w:val="sq-AL"/>
        </w:rPr>
      </w:pPr>
    </w:p>
    <w:p w14:paraId="2FA56956" w14:textId="77777777" w:rsidR="00FB1015" w:rsidRDefault="00FB1015" w:rsidP="006E6C97">
      <w:pPr>
        <w:spacing w:after="0" w:line="240" w:lineRule="auto"/>
        <w:jc w:val="center"/>
        <w:rPr>
          <w:rFonts w:ascii="Times New Roman" w:hAnsi="Times New Roman" w:cs="Times New Roman"/>
          <w:b/>
          <w:sz w:val="24"/>
          <w:szCs w:val="24"/>
          <w:lang w:val="sq-AL"/>
        </w:rPr>
      </w:pPr>
      <w:r w:rsidRPr="006E6C97">
        <w:rPr>
          <w:rFonts w:ascii="Times New Roman" w:hAnsi="Times New Roman" w:cs="Times New Roman"/>
          <w:b/>
          <w:sz w:val="24"/>
          <w:szCs w:val="24"/>
          <w:lang w:val="sq-AL"/>
        </w:rPr>
        <w:t>KRYEMINISTRI</w:t>
      </w:r>
    </w:p>
    <w:p w14:paraId="77C6C6BB" w14:textId="77777777" w:rsidR="002D435D" w:rsidRPr="006E6C97" w:rsidRDefault="002D435D" w:rsidP="006E6C97">
      <w:pPr>
        <w:spacing w:after="0" w:line="240" w:lineRule="auto"/>
        <w:jc w:val="center"/>
        <w:rPr>
          <w:rFonts w:ascii="Times New Roman" w:hAnsi="Times New Roman" w:cs="Times New Roman"/>
          <w:b/>
          <w:sz w:val="24"/>
          <w:szCs w:val="24"/>
          <w:lang w:val="sq-AL"/>
        </w:rPr>
      </w:pPr>
    </w:p>
    <w:p w14:paraId="1FC2E082" w14:textId="77777777" w:rsidR="00FB1015" w:rsidRPr="00FC2AE0" w:rsidRDefault="00FB1015" w:rsidP="006E6C97">
      <w:pPr>
        <w:spacing w:after="0" w:line="240" w:lineRule="auto"/>
        <w:jc w:val="center"/>
        <w:rPr>
          <w:rFonts w:ascii="Times New Roman" w:hAnsi="Times New Roman" w:cs="Times New Roman"/>
          <w:sz w:val="24"/>
          <w:szCs w:val="24"/>
          <w:lang w:val="sq-AL"/>
        </w:rPr>
      </w:pPr>
      <w:r w:rsidRPr="006E6C97">
        <w:rPr>
          <w:rFonts w:ascii="Times New Roman" w:hAnsi="Times New Roman" w:cs="Times New Roman"/>
          <w:b/>
          <w:sz w:val="24"/>
          <w:szCs w:val="24"/>
          <w:lang w:val="sq-AL"/>
        </w:rPr>
        <w:t>Edi Rama</w:t>
      </w:r>
      <w:r w:rsidRPr="00FC2AE0">
        <w:rPr>
          <w:rFonts w:ascii="Times New Roman" w:hAnsi="Times New Roman" w:cs="Times New Roman"/>
          <w:sz w:val="24"/>
          <w:szCs w:val="24"/>
          <w:lang w:val="sq-AL"/>
        </w:rPr>
        <w:br w:type="page"/>
      </w:r>
    </w:p>
    <w:p w14:paraId="122B9659" w14:textId="77777777" w:rsidR="001A7583" w:rsidRDefault="001A7583" w:rsidP="00FC2AE0">
      <w:pPr>
        <w:spacing w:after="0" w:line="240" w:lineRule="auto"/>
        <w:jc w:val="center"/>
        <w:rPr>
          <w:rFonts w:ascii="Times New Roman" w:hAnsi="Times New Roman" w:cs="Times New Roman"/>
          <w:b/>
          <w:sz w:val="24"/>
          <w:szCs w:val="24"/>
          <w:lang w:val="sq-AL"/>
        </w:rPr>
      </w:pPr>
      <w:r w:rsidRPr="00FC2AE0">
        <w:rPr>
          <w:rFonts w:ascii="Times New Roman" w:hAnsi="Times New Roman" w:cs="Times New Roman"/>
          <w:b/>
          <w:sz w:val="24"/>
          <w:szCs w:val="24"/>
          <w:lang w:val="sq-AL"/>
        </w:rPr>
        <w:lastRenderedPageBreak/>
        <w:t xml:space="preserve">Aneksi </w:t>
      </w:r>
      <w:r>
        <w:rPr>
          <w:rFonts w:ascii="Times New Roman" w:hAnsi="Times New Roman" w:cs="Times New Roman"/>
          <w:b/>
          <w:sz w:val="24"/>
          <w:szCs w:val="24"/>
          <w:lang w:val="sq-AL"/>
        </w:rPr>
        <w:t>V</w:t>
      </w:r>
    </w:p>
    <w:p w14:paraId="2D3393DF" w14:textId="59CE1BF0" w:rsidR="001A7583" w:rsidRPr="001A7583" w:rsidRDefault="001A7583" w:rsidP="001A7583">
      <w:pPr>
        <w:spacing w:after="0" w:line="240" w:lineRule="auto"/>
        <w:jc w:val="center"/>
        <w:rPr>
          <w:rFonts w:ascii="Times New Roman" w:hAnsi="Times New Roman" w:cs="Times New Roman"/>
          <w:b/>
          <w:sz w:val="24"/>
          <w:szCs w:val="24"/>
          <w:lang w:val="sq-AL"/>
        </w:rPr>
      </w:pPr>
      <w:r w:rsidRPr="001A7583">
        <w:rPr>
          <w:rFonts w:ascii="Times New Roman" w:hAnsi="Times New Roman" w:cs="Times New Roman"/>
          <w:b/>
          <w:sz w:val="24"/>
          <w:szCs w:val="24"/>
          <w:lang w:val="sq-AL"/>
        </w:rPr>
        <w:t>PROCEDURAT E KONTROLLIT DHE MONITORIMIT NË FAZAT E</w:t>
      </w:r>
    </w:p>
    <w:p w14:paraId="2EBCAD0D" w14:textId="77777777" w:rsidR="001A7583" w:rsidRPr="001A7583" w:rsidRDefault="001A7583" w:rsidP="001A7583">
      <w:pPr>
        <w:spacing w:after="0" w:line="240" w:lineRule="auto"/>
        <w:jc w:val="center"/>
        <w:rPr>
          <w:rFonts w:ascii="Times New Roman" w:hAnsi="Times New Roman" w:cs="Times New Roman"/>
          <w:b/>
          <w:sz w:val="24"/>
          <w:szCs w:val="24"/>
          <w:lang w:val="sq-AL"/>
        </w:rPr>
      </w:pPr>
      <w:r w:rsidRPr="001A7583">
        <w:rPr>
          <w:rFonts w:ascii="Times New Roman" w:hAnsi="Times New Roman" w:cs="Times New Roman"/>
          <w:b/>
          <w:sz w:val="24"/>
          <w:szCs w:val="24"/>
          <w:lang w:val="sq-AL"/>
        </w:rPr>
        <w:t>OPERIMIT DHE KUJDESIT PAS MBYLLJES</w:t>
      </w:r>
    </w:p>
    <w:p w14:paraId="174799CD" w14:textId="77777777" w:rsidR="002A7B58" w:rsidRPr="0049184F" w:rsidRDefault="002A7B58" w:rsidP="0049184F">
      <w:pPr>
        <w:spacing w:after="0" w:line="240" w:lineRule="auto"/>
        <w:rPr>
          <w:rFonts w:ascii="Times New Roman" w:hAnsi="Times New Roman" w:cs="Times New Roman"/>
          <w:sz w:val="24"/>
          <w:szCs w:val="24"/>
          <w:lang w:val="sq-AL"/>
        </w:rPr>
      </w:pPr>
    </w:p>
    <w:p w14:paraId="30E40B4A"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1. Hyrje</w:t>
      </w:r>
    </w:p>
    <w:p w14:paraId="3791EA1A"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73CEC793" w14:textId="77777777" w:rsidR="002A7B58"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Qëllimi i këtij Aneksi është të përcaktojë procedurat minimale të monitorimit që duhet kryer për të kontrolluar:</w:t>
      </w:r>
    </w:p>
    <w:p w14:paraId="5ECB5454" w14:textId="77777777" w:rsidR="0049184F" w:rsidRPr="0049184F" w:rsidRDefault="0049184F" w:rsidP="0049184F">
      <w:pPr>
        <w:spacing w:after="0" w:line="240" w:lineRule="auto"/>
        <w:jc w:val="both"/>
        <w:rPr>
          <w:rFonts w:ascii="Times New Roman" w:hAnsi="Times New Roman" w:cs="Times New Roman"/>
          <w:sz w:val="24"/>
          <w:szCs w:val="24"/>
          <w:lang w:val="sq-AL"/>
        </w:rPr>
      </w:pPr>
    </w:p>
    <w:p w14:paraId="396EF328"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që mbetjet janë pranuar të asgjësohen në përputhje me kriteret e përcaktuara për kategorinë e lendfillit në fjalë;</w:t>
      </w:r>
    </w:p>
    <w:p w14:paraId="70731ACC" w14:textId="77777777" w:rsidR="00AD3EF8" w:rsidRDefault="00AD3EF8" w:rsidP="0049184F">
      <w:pPr>
        <w:spacing w:after="0" w:line="240" w:lineRule="auto"/>
        <w:jc w:val="both"/>
        <w:rPr>
          <w:rFonts w:ascii="Times New Roman" w:hAnsi="Times New Roman" w:cs="Times New Roman"/>
          <w:sz w:val="24"/>
          <w:szCs w:val="24"/>
          <w:lang w:val="sq-AL"/>
        </w:rPr>
      </w:pPr>
    </w:p>
    <w:p w14:paraId="0AD7F913"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që proceset brenda lendfillit kryhen siç duhet;</w:t>
      </w:r>
    </w:p>
    <w:p w14:paraId="1A7B1636" w14:textId="77777777" w:rsidR="00AD3EF8" w:rsidRDefault="00AD3EF8" w:rsidP="0049184F">
      <w:pPr>
        <w:spacing w:after="0" w:line="240" w:lineRule="auto"/>
        <w:jc w:val="both"/>
        <w:rPr>
          <w:rFonts w:ascii="Times New Roman" w:hAnsi="Times New Roman" w:cs="Times New Roman"/>
          <w:sz w:val="24"/>
          <w:szCs w:val="24"/>
          <w:lang w:val="sq-AL"/>
        </w:rPr>
      </w:pPr>
    </w:p>
    <w:p w14:paraId="7F0FD3F4"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xml:space="preserve">- që sistemet e mbrojtjes e mjedisit funksionojnë plotësisht siç janë planifikuar; </w:t>
      </w:r>
    </w:p>
    <w:p w14:paraId="1D433CA4" w14:textId="77777777" w:rsidR="00AD3EF8" w:rsidRDefault="00AD3EF8" w:rsidP="0049184F">
      <w:pPr>
        <w:spacing w:after="0" w:line="240" w:lineRule="auto"/>
        <w:jc w:val="both"/>
        <w:rPr>
          <w:rFonts w:ascii="Times New Roman" w:hAnsi="Times New Roman" w:cs="Times New Roman"/>
          <w:sz w:val="24"/>
          <w:szCs w:val="24"/>
          <w:lang w:val="sq-AL"/>
        </w:rPr>
      </w:pPr>
    </w:p>
    <w:p w14:paraId="377A22F1"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që kushtet e lejes së lendfillit plotësohen.</w:t>
      </w:r>
    </w:p>
    <w:p w14:paraId="639B3657"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548089B0"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2. Të dhënat meteorologjike</w:t>
      </w:r>
    </w:p>
    <w:p w14:paraId="622EF5DC"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3E9AD95B" w14:textId="7E6D40EE"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Në rast se Ministri kërkon që balancat e ujit të përdoren si një mjet efektiv për të vlerësuar nëse lëngjet e lendfillit po rritin nivelin e tyre në trupin e lendfillit ose po rrjedhin, për aq kohë sa kërkohet nga Agjenci</w:t>
      </w:r>
      <w:r w:rsidR="003273DF">
        <w:rPr>
          <w:rFonts w:ascii="Times New Roman" w:hAnsi="Times New Roman" w:cs="Times New Roman"/>
          <w:sz w:val="24"/>
          <w:szCs w:val="24"/>
          <w:lang w:val="sq-AL"/>
        </w:rPr>
        <w:t xml:space="preserve">a Kombëtare e Mjedisit, përmes </w:t>
      </w:r>
      <w:r w:rsidRPr="0049184F">
        <w:rPr>
          <w:rFonts w:ascii="Times New Roman" w:hAnsi="Times New Roman" w:cs="Times New Roman"/>
          <w:sz w:val="24"/>
          <w:szCs w:val="24"/>
          <w:lang w:val="sq-AL"/>
        </w:rPr>
        <w:t>monitorimit në lendfill ose në stacionin meteorologjik më të afërt, duhet të grumbullohen këto të dhëna:</w:t>
      </w:r>
    </w:p>
    <w:p w14:paraId="55914921" w14:textId="77777777" w:rsidR="001A7583" w:rsidRPr="0049184F" w:rsidRDefault="001A7583" w:rsidP="0049184F">
      <w:pPr>
        <w:spacing w:after="0" w:line="240" w:lineRule="auto"/>
        <w:rPr>
          <w:rFonts w:ascii="Times New Roman" w:hAnsi="Times New Roman" w:cs="Times New Roman"/>
          <w:b/>
          <w:sz w:val="24"/>
          <w:szCs w:val="24"/>
          <w:lang w:val="sq-AL"/>
        </w:rPr>
      </w:pPr>
    </w:p>
    <w:tbl>
      <w:tblPr>
        <w:tblStyle w:val="TableGrid0"/>
        <w:tblW w:w="9103" w:type="dxa"/>
        <w:tblInd w:w="-36" w:type="dxa"/>
        <w:tblCellMar>
          <w:top w:w="42" w:type="dxa"/>
          <w:left w:w="108" w:type="dxa"/>
          <w:right w:w="115" w:type="dxa"/>
        </w:tblCellMar>
        <w:tblLook w:val="04A0" w:firstRow="1" w:lastRow="0" w:firstColumn="1" w:lastColumn="0" w:noHBand="0" w:noVBand="1"/>
      </w:tblPr>
      <w:tblGrid>
        <w:gridCol w:w="740"/>
        <w:gridCol w:w="3686"/>
        <w:gridCol w:w="1701"/>
        <w:gridCol w:w="2976"/>
      </w:tblGrid>
      <w:tr w:rsidR="002A7B58" w:rsidRPr="0049184F" w14:paraId="2F48E1D9"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41AF655C" w14:textId="77777777" w:rsidR="002A7B58" w:rsidRPr="0049184F" w:rsidRDefault="002A7B58" w:rsidP="0049184F">
            <w:pPr>
              <w:rPr>
                <w:rFonts w:ascii="Times New Roman" w:hAnsi="Times New Roman" w:cs="Times New Roman"/>
                <w:sz w:val="24"/>
                <w:szCs w:val="24"/>
                <w:lang w:val="sq-AL"/>
              </w:rPr>
            </w:pPr>
          </w:p>
        </w:tc>
        <w:tc>
          <w:tcPr>
            <w:tcW w:w="3686" w:type="dxa"/>
            <w:tcBorders>
              <w:top w:val="single" w:sz="4" w:space="0" w:color="000000"/>
              <w:left w:val="single" w:sz="4" w:space="0" w:color="000000"/>
              <w:bottom w:val="single" w:sz="4" w:space="0" w:color="000000"/>
              <w:right w:val="single" w:sz="4" w:space="0" w:color="000000"/>
            </w:tcBorders>
          </w:tcPr>
          <w:p w14:paraId="00D04342" w14:textId="77777777" w:rsidR="002A7B58" w:rsidRPr="0049184F" w:rsidRDefault="002A7B58" w:rsidP="0049184F">
            <w:pPr>
              <w:rPr>
                <w:rFonts w:ascii="Times New Roman" w:hAnsi="Times New Roman" w:cs="Times New Roman"/>
                <w:sz w:val="24"/>
                <w:szCs w:val="24"/>
                <w:lang w:val="sq-AL"/>
              </w:rPr>
            </w:pPr>
          </w:p>
        </w:tc>
        <w:tc>
          <w:tcPr>
            <w:tcW w:w="1701" w:type="dxa"/>
            <w:tcBorders>
              <w:top w:val="single" w:sz="4" w:space="0" w:color="000000"/>
              <w:left w:val="single" w:sz="4" w:space="0" w:color="000000"/>
              <w:bottom w:val="single" w:sz="4" w:space="0" w:color="000000"/>
              <w:right w:val="single" w:sz="4" w:space="0" w:color="000000"/>
            </w:tcBorders>
          </w:tcPr>
          <w:p w14:paraId="50B0DD5E"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e</w:t>
            </w:r>
          </w:p>
          <w:p w14:paraId="2C29474D"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operimit</w:t>
            </w:r>
          </w:p>
        </w:tc>
        <w:tc>
          <w:tcPr>
            <w:tcW w:w="2976" w:type="dxa"/>
            <w:tcBorders>
              <w:top w:val="single" w:sz="4" w:space="0" w:color="000000"/>
              <w:left w:val="single" w:sz="4" w:space="0" w:color="000000"/>
              <w:bottom w:val="single" w:sz="4" w:space="0" w:color="000000"/>
              <w:right w:val="single" w:sz="4" w:space="0" w:color="auto"/>
            </w:tcBorders>
          </w:tcPr>
          <w:p w14:paraId="46A1265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e kujdesit pas mbylljes</w:t>
            </w:r>
          </w:p>
        </w:tc>
      </w:tr>
      <w:tr w:rsidR="002A7B58" w:rsidRPr="0049184F" w14:paraId="4580C92E" w14:textId="77777777" w:rsidTr="002A7B58">
        <w:trPr>
          <w:trHeight w:val="280"/>
        </w:trPr>
        <w:tc>
          <w:tcPr>
            <w:tcW w:w="740" w:type="dxa"/>
            <w:tcBorders>
              <w:top w:val="single" w:sz="4" w:space="0" w:color="000000"/>
              <w:left w:val="single" w:sz="4" w:space="0" w:color="000000"/>
              <w:bottom w:val="single" w:sz="4" w:space="0" w:color="000000"/>
              <w:right w:val="single" w:sz="4" w:space="0" w:color="000000"/>
            </w:tcBorders>
          </w:tcPr>
          <w:p w14:paraId="1A0D208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2.1</w:t>
            </w:r>
          </w:p>
        </w:tc>
        <w:tc>
          <w:tcPr>
            <w:tcW w:w="3686" w:type="dxa"/>
            <w:tcBorders>
              <w:top w:val="single" w:sz="4" w:space="0" w:color="000000"/>
              <w:left w:val="single" w:sz="4" w:space="0" w:color="000000"/>
              <w:bottom w:val="single" w:sz="4" w:space="0" w:color="000000"/>
              <w:right w:val="single" w:sz="4" w:space="0" w:color="000000"/>
            </w:tcBorders>
          </w:tcPr>
          <w:p w14:paraId="04A63EC1"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Vëllimi i precipitimit</w:t>
            </w:r>
          </w:p>
        </w:tc>
        <w:tc>
          <w:tcPr>
            <w:tcW w:w="1701" w:type="dxa"/>
            <w:tcBorders>
              <w:top w:val="single" w:sz="4" w:space="0" w:color="000000"/>
              <w:left w:val="single" w:sz="4" w:space="0" w:color="000000"/>
              <w:bottom w:val="single" w:sz="4" w:space="0" w:color="000000"/>
              <w:right w:val="single" w:sz="4" w:space="0" w:color="000000"/>
            </w:tcBorders>
          </w:tcPr>
          <w:p w14:paraId="78C225D0"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w:t>
            </w:r>
          </w:p>
        </w:tc>
        <w:tc>
          <w:tcPr>
            <w:tcW w:w="2976" w:type="dxa"/>
            <w:tcBorders>
              <w:top w:val="single" w:sz="4" w:space="0" w:color="000000"/>
              <w:left w:val="single" w:sz="4" w:space="0" w:color="000000"/>
              <w:bottom w:val="single" w:sz="4" w:space="0" w:color="000000"/>
              <w:right w:val="single" w:sz="4" w:space="0" w:color="auto"/>
            </w:tcBorders>
          </w:tcPr>
          <w:p w14:paraId="4B318324"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 shtuar te vlerat mujore</w:t>
            </w:r>
          </w:p>
        </w:tc>
      </w:tr>
      <w:tr w:rsidR="002A7B58" w:rsidRPr="0049184F" w14:paraId="401BDBE7"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78B2C006"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2.2</w:t>
            </w:r>
          </w:p>
        </w:tc>
        <w:tc>
          <w:tcPr>
            <w:tcW w:w="3686" w:type="dxa"/>
            <w:tcBorders>
              <w:top w:val="single" w:sz="4" w:space="0" w:color="000000"/>
              <w:left w:val="single" w:sz="4" w:space="0" w:color="000000"/>
              <w:bottom w:val="single" w:sz="4" w:space="0" w:color="000000"/>
              <w:right w:val="single" w:sz="4" w:space="0" w:color="000000"/>
            </w:tcBorders>
          </w:tcPr>
          <w:p w14:paraId="7C7DAFF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Temperatura (min, maks, në orën</w:t>
            </w:r>
          </w:p>
          <w:p w14:paraId="7CD4BEC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14.00)</w:t>
            </w:r>
          </w:p>
        </w:tc>
        <w:tc>
          <w:tcPr>
            <w:tcW w:w="1701" w:type="dxa"/>
            <w:tcBorders>
              <w:top w:val="single" w:sz="4" w:space="0" w:color="000000"/>
              <w:left w:val="single" w:sz="4" w:space="0" w:color="000000"/>
              <w:bottom w:val="single" w:sz="4" w:space="0" w:color="000000"/>
              <w:right w:val="single" w:sz="4" w:space="0" w:color="000000"/>
            </w:tcBorders>
          </w:tcPr>
          <w:p w14:paraId="08A85BC6"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w:t>
            </w:r>
          </w:p>
        </w:tc>
        <w:tc>
          <w:tcPr>
            <w:tcW w:w="2976" w:type="dxa"/>
            <w:tcBorders>
              <w:top w:val="single" w:sz="4" w:space="0" w:color="000000"/>
              <w:left w:val="single" w:sz="4" w:space="0" w:color="000000"/>
              <w:bottom w:val="single" w:sz="4" w:space="0" w:color="000000"/>
              <w:right w:val="single" w:sz="4" w:space="0" w:color="auto"/>
            </w:tcBorders>
          </w:tcPr>
          <w:p w14:paraId="3DD56F4E"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Mesatarja mujore</w:t>
            </w:r>
          </w:p>
        </w:tc>
      </w:tr>
      <w:tr w:rsidR="002A7B58" w:rsidRPr="0049184F" w14:paraId="20605242"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07CFFB39"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2.3</w:t>
            </w:r>
          </w:p>
        </w:tc>
        <w:tc>
          <w:tcPr>
            <w:tcW w:w="3686" w:type="dxa"/>
            <w:tcBorders>
              <w:top w:val="single" w:sz="4" w:space="0" w:color="000000"/>
              <w:left w:val="single" w:sz="4" w:space="0" w:color="000000"/>
              <w:bottom w:val="single" w:sz="4" w:space="0" w:color="000000"/>
              <w:right w:val="single" w:sz="4" w:space="0" w:color="000000"/>
            </w:tcBorders>
          </w:tcPr>
          <w:p w14:paraId="50E56610"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Drejtimi dhe forca e erës mbizotëruese</w:t>
            </w:r>
          </w:p>
        </w:tc>
        <w:tc>
          <w:tcPr>
            <w:tcW w:w="1701" w:type="dxa"/>
            <w:tcBorders>
              <w:top w:val="single" w:sz="4" w:space="0" w:color="000000"/>
              <w:left w:val="single" w:sz="4" w:space="0" w:color="000000"/>
              <w:bottom w:val="single" w:sz="4" w:space="0" w:color="000000"/>
              <w:right w:val="single" w:sz="4" w:space="0" w:color="000000"/>
            </w:tcBorders>
          </w:tcPr>
          <w:p w14:paraId="0B896209"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w:t>
            </w:r>
          </w:p>
        </w:tc>
        <w:tc>
          <w:tcPr>
            <w:tcW w:w="2976" w:type="dxa"/>
            <w:tcBorders>
              <w:top w:val="single" w:sz="4" w:space="0" w:color="000000"/>
              <w:left w:val="single" w:sz="4" w:space="0" w:color="000000"/>
              <w:bottom w:val="single" w:sz="4" w:space="0" w:color="000000"/>
              <w:right w:val="single" w:sz="4" w:space="0" w:color="auto"/>
            </w:tcBorders>
          </w:tcPr>
          <w:p w14:paraId="3082AE2A"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Nuk kërkohet</w:t>
            </w:r>
          </w:p>
        </w:tc>
      </w:tr>
      <w:tr w:rsidR="002A7B58" w:rsidRPr="0049184F" w14:paraId="7E51D043"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2A406F04"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2.4</w:t>
            </w:r>
          </w:p>
        </w:tc>
        <w:tc>
          <w:tcPr>
            <w:tcW w:w="3686" w:type="dxa"/>
            <w:tcBorders>
              <w:top w:val="single" w:sz="4" w:space="0" w:color="000000"/>
              <w:left w:val="single" w:sz="4" w:space="0" w:color="000000"/>
              <w:bottom w:val="single" w:sz="4" w:space="0" w:color="000000"/>
              <w:right w:val="single" w:sz="4" w:space="0" w:color="000000"/>
            </w:tcBorders>
          </w:tcPr>
          <w:p w14:paraId="04EFB969"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Evaporimi (lizimetri) (1)</w:t>
            </w:r>
          </w:p>
        </w:tc>
        <w:tc>
          <w:tcPr>
            <w:tcW w:w="1701" w:type="dxa"/>
            <w:tcBorders>
              <w:top w:val="single" w:sz="4" w:space="0" w:color="000000"/>
              <w:left w:val="single" w:sz="4" w:space="0" w:color="000000"/>
              <w:bottom w:val="single" w:sz="4" w:space="0" w:color="000000"/>
              <w:right w:val="single" w:sz="4" w:space="0" w:color="000000"/>
            </w:tcBorders>
          </w:tcPr>
          <w:p w14:paraId="7BA89329"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w:t>
            </w:r>
          </w:p>
        </w:tc>
        <w:tc>
          <w:tcPr>
            <w:tcW w:w="2976" w:type="dxa"/>
            <w:tcBorders>
              <w:top w:val="single" w:sz="4" w:space="0" w:color="000000"/>
              <w:left w:val="single" w:sz="4" w:space="0" w:color="000000"/>
              <w:bottom w:val="single" w:sz="4" w:space="0" w:color="000000"/>
              <w:right w:val="single" w:sz="4" w:space="0" w:color="auto"/>
            </w:tcBorders>
          </w:tcPr>
          <w:p w14:paraId="0D227792"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 shtuar te vlerat mujore</w:t>
            </w:r>
          </w:p>
        </w:tc>
      </w:tr>
      <w:tr w:rsidR="002A7B58" w:rsidRPr="0049184F" w14:paraId="47349F46"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23AF8B55"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2.5</w:t>
            </w:r>
          </w:p>
        </w:tc>
        <w:tc>
          <w:tcPr>
            <w:tcW w:w="3686" w:type="dxa"/>
            <w:tcBorders>
              <w:top w:val="single" w:sz="4" w:space="0" w:color="000000"/>
              <w:left w:val="single" w:sz="4" w:space="0" w:color="000000"/>
              <w:bottom w:val="single" w:sz="4" w:space="0" w:color="000000"/>
              <w:right w:val="single" w:sz="4" w:space="0" w:color="000000"/>
            </w:tcBorders>
          </w:tcPr>
          <w:p w14:paraId="2081126C"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Lagështira atmosferike (në orën 14:00)</w:t>
            </w:r>
          </w:p>
        </w:tc>
        <w:tc>
          <w:tcPr>
            <w:tcW w:w="1701" w:type="dxa"/>
            <w:tcBorders>
              <w:top w:val="single" w:sz="4" w:space="0" w:color="000000"/>
              <w:left w:val="single" w:sz="4" w:space="0" w:color="000000"/>
              <w:bottom w:val="single" w:sz="4" w:space="0" w:color="000000"/>
              <w:right w:val="single" w:sz="4" w:space="0" w:color="000000"/>
            </w:tcBorders>
          </w:tcPr>
          <w:p w14:paraId="12AC8B36"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ditë</w:t>
            </w:r>
          </w:p>
        </w:tc>
        <w:tc>
          <w:tcPr>
            <w:tcW w:w="2976" w:type="dxa"/>
            <w:tcBorders>
              <w:top w:val="single" w:sz="4" w:space="0" w:color="000000"/>
              <w:left w:val="single" w:sz="4" w:space="0" w:color="000000"/>
              <w:bottom w:val="single" w:sz="4" w:space="0" w:color="000000"/>
              <w:right w:val="single" w:sz="4" w:space="0" w:color="auto"/>
            </w:tcBorders>
          </w:tcPr>
          <w:p w14:paraId="00653F2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Mesatarja mujore</w:t>
            </w:r>
          </w:p>
        </w:tc>
      </w:tr>
      <w:tr w:rsidR="002A7B58" w:rsidRPr="00FB5AFB" w14:paraId="67C954F8" w14:textId="77777777" w:rsidTr="002A7B58">
        <w:trPr>
          <w:trHeight w:val="550"/>
        </w:trPr>
        <w:tc>
          <w:tcPr>
            <w:tcW w:w="740" w:type="dxa"/>
            <w:tcBorders>
              <w:top w:val="single" w:sz="4" w:space="0" w:color="000000"/>
              <w:left w:val="single" w:sz="4" w:space="0" w:color="000000"/>
              <w:bottom w:val="single" w:sz="4" w:space="0" w:color="000000"/>
              <w:right w:val="single" w:sz="4" w:space="0" w:color="000000"/>
            </w:tcBorders>
          </w:tcPr>
          <w:p w14:paraId="48CF0DAF" w14:textId="77777777" w:rsidR="002A7B58" w:rsidRPr="004E19D9" w:rsidRDefault="002A7B58" w:rsidP="0049184F">
            <w:pPr>
              <w:rPr>
                <w:rFonts w:ascii="Times New Roman" w:hAnsi="Times New Roman" w:cs="Times New Roman"/>
                <w:sz w:val="24"/>
                <w:szCs w:val="24"/>
                <w:highlight w:val="yellow"/>
                <w:lang w:val="sq-AL"/>
              </w:rPr>
            </w:pPr>
          </w:p>
        </w:tc>
        <w:tc>
          <w:tcPr>
            <w:tcW w:w="3686" w:type="dxa"/>
            <w:tcBorders>
              <w:top w:val="single" w:sz="4" w:space="0" w:color="000000"/>
              <w:left w:val="single" w:sz="4" w:space="0" w:color="000000"/>
              <w:bottom w:val="single" w:sz="4" w:space="0" w:color="000000"/>
              <w:right w:val="single" w:sz="4" w:space="0" w:color="000000"/>
            </w:tcBorders>
          </w:tcPr>
          <w:p w14:paraId="4A4CBEDA" w14:textId="77777777" w:rsidR="002A7B58" w:rsidRPr="00FB5AFB" w:rsidRDefault="002A7B58" w:rsidP="0049184F">
            <w:pPr>
              <w:rPr>
                <w:rFonts w:ascii="Times New Roman" w:hAnsi="Times New Roman" w:cs="Times New Roman"/>
                <w:sz w:val="24"/>
                <w:szCs w:val="24"/>
                <w:lang w:val="sq-AL"/>
              </w:rPr>
            </w:pPr>
            <w:r w:rsidRPr="00FB5AFB">
              <w:rPr>
                <w:rFonts w:ascii="Times New Roman" w:hAnsi="Times New Roman" w:cs="Times New Roman"/>
                <w:sz w:val="24"/>
                <w:szCs w:val="24"/>
                <w:lang w:val="sq-AL"/>
              </w:rPr>
              <w:t>(1) ose metoda të tjera të përshtatshme</w:t>
            </w:r>
          </w:p>
        </w:tc>
        <w:tc>
          <w:tcPr>
            <w:tcW w:w="1701" w:type="dxa"/>
            <w:tcBorders>
              <w:top w:val="single" w:sz="4" w:space="0" w:color="000000"/>
              <w:left w:val="single" w:sz="4" w:space="0" w:color="000000"/>
              <w:bottom w:val="single" w:sz="4" w:space="0" w:color="000000"/>
              <w:right w:val="single" w:sz="4" w:space="0" w:color="000000"/>
            </w:tcBorders>
          </w:tcPr>
          <w:p w14:paraId="7D428796" w14:textId="77777777" w:rsidR="002A7B58" w:rsidRPr="00FB5AFB" w:rsidRDefault="002A7B58" w:rsidP="0049184F">
            <w:pPr>
              <w:rPr>
                <w:rFonts w:ascii="Times New Roman" w:hAnsi="Times New Roman" w:cs="Times New Roman"/>
                <w:sz w:val="24"/>
                <w:szCs w:val="24"/>
                <w:lang w:val="sq-AL"/>
              </w:rPr>
            </w:pPr>
          </w:p>
        </w:tc>
        <w:tc>
          <w:tcPr>
            <w:tcW w:w="2976" w:type="dxa"/>
            <w:tcBorders>
              <w:top w:val="single" w:sz="4" w:space="0" w:color="000000"/>
              <w:left w:val="single" w:sz="4" w:space="0" w:color="000000"/>
              <w:bottom w:val="single" w:sz="4" w:space="0" w:color="000000"/>
              <w:right w:val="single" w:sz="4" w:space="0" w:color="auto"/>
            </w:tcBorders>
          </w:tcPr>
          <w:p w14:paraId="7C586FE3" w14:textId="77777777" w:rsidR="002A7B58" w:rsidRPr="00FB5AFB" w:rsidRDefault="002A7B58" w:rsidP="0049184F">
            <w:pPr>
              <w:rPr>
                <w:rFonts w:ascii="Times New Roman" w:hAnsi="Times New Roman" w:cs="Times New Roman"/>
                <w:sz w:val="24"/>
                <w:szCs w:val="24"/>
                <w:lang w:val="sq-AL"/>
              </w:rPr>
            </w:pPr>
          </w:p>
        </w:tc>
      </w:tr>
    </w:tbl>
    <w:p w14:paraId="31CD9186" w14:textId="77777777" w:rsidR="002A7B58" w:rsidRPr="0049184F" w:rsidRDefault="002A7B58" w:rsidP="0049184F">
      <w:pPr>
        <w:spacing w:after="0" w:line="240" w:lineRule="auto"/>
        <w:rPr>
          <w:rFonts w:ascii="Times New Roman" w:hAnsi="Times New Roman" w:cs="Times New Roman"/>
          <w:b/>
          <w:sz w:val="24"/>
          <w:szCs w:val="24"/>
          <w:lang w:val="sq-AL"/>
        </w:rPr>
      </w:pPr>
    </w:p>
    <w:p w14:paraId="36549CF1"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3. Të dhënat për shkarkimet: kontrolli i ujit, lëngjeve që kullojnë nga lendfilli dhe gazit</w:t>
      </w:r>
    </w:p>
    <w:p w14:paraId="6715AC87"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4588B539"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xml:space="preserve">Marrja e mostrave të lëngjeve që kullojnë nga lendfilli dhe ujërave sipërfaqësore (nëse janë të pranishëm) duhet të kryhet në pikat përfaqësuese. </w:t>
      </w:r>
    </w:p>
    <w:p w14:paraId="2F09C54B"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Marrja e mostrave dhe matja (vëllimi dhe përbërja) e lëngjeve që kullojnë nga lendfilli duhet të kryhet në mënyrë të veçantë në çdo pikë ku kullojnë lëngjet e shkarkuara nga ai venddepozitim. Referencë: udhëzime të përgjithshme mbi teknologjinë e marrjes së mostrave, ISO 5667-2 (1991).</w:t>
      </w:r>
    </w:p>
    <w:p w14:paraId="24E2925C"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23158B2C" w14:textId="77777777" w:rsidR="002A7B58" w:rsidRPr="0049184F" w:rsidRDefault="0049184F"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 xml:space="preserve">Monitorimi </w:t>
      </w:r>
      <w:r w:rsidR="002A7B58" w:rsidRPr="0049184F">
        <w:rPr>
          <w:rFonts w:ascii="Times New Roman" w:hAnsi="Times New Roman" w:cs="Times New Roman"/>
          <w:sz w:val="24"/>
          <w:szCs w:val="24"/>
          <w:lang w:val="sq-AL"/>
        </w:rPr>
        <w:t>i ujërave sipërfaqësore (nëse janë të pranishëm) duhet të kryhet në jo më pak se dy pika në drejtimin e rrjedhjes, një përpara vendit të lendfillit dhe një mbrapa tij.</w:t>
      </w:r>
    </w:p>
    <w:p w14:paraId="0C88CFDC"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779AD939" w14:textId="77777777" w:rsidR="002A7B58" w:rsidRPr="0049184F" w:rsidRDefault="0049184F"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lastRenderedPageBreak/>
        <w:t xml:space="preserve">Monitorimi </w:t>
      </w:r>
      <w:r w:rsidR="002A7B58" w:rsidRPr="0049184F">
        <w:rPr>
          <w:rFonts w:ascii="Times New Roman" w:hAnsi="Times New Roman" w:cs="Times New Roman"/>
          <w:sz w:val="24"/>
          <w:szCs w:val="24"/>
          <w:lang w:val="sq-AL"/>
        </w:rPr>
        <w:t>i gazit duhet të jetë përfaqësues për çdo seksion të lendfillit. Frekuenca e marrjes së mostrave dhe analizave listohet në tabelën e mëposhtme. Për lëngjet që kullojnë nga lendfilli dhe për ujin, duhet të merret për monitorim një mostër përfaqësuese e përbërjes mesatare</w:t>
      </w:r>
    </w:p>
    <w:p w14:paraId="0A8C69A7"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47BDEE94"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Frekuenca e marrjes së mostrave duhet të përcaktohet në bazë të morfologjisë së mbetjeve në lendfill (në pirg dheu, të groposura etj.). Frekuenca e marrjes së mostrave do të specifikohet në lejen e mjedisit.</w:t>
      </w:r>
    </w:p>
    <w:p w14:paraId="5C768579" w14:textId="77777777" w:rsidR="002A7B58" w:rsidRPr="0049184F" w:rsidRDefault="002A7B58" w:rsidP="0049184F">
      <w:pPr>
        <w:spacing w:after="0" w:line="240" w:lineRule="auto"/>
        <w:rPr>
          <w:rFonts w:ascii="Times New Roman" w:hAnsi="Times New Roman" w:cs="Times New Roman"/>
          <w:b/>
          <w:sz w:val="24"/>
          <w:szCs w:val="24"/>
          <w:lang w:val="sq-AL"/>
        </w:rPr>
      </w:pPr>
    </w:p>
    <w:tbl>
      <w:tblPr>
        <w:tblStyle w:val="TableGrid0"/>
        <w:tblW w:w="8977" w:type="dxa"/>
        <w:tblInd w:w="-5" w:type="dxa"/>
        <w:tblLayout w:type="fixed"/>
        <w:tblCellMar>
          <w:top w:w="42" w:type="dxa"/>
          <w:left w:w="108" w:type="dxa"/>
          <w:right w:w="108" w:type="dxa"/>
        </w:tblCellMar>
        <w:tblLook w:val="04A0" w:firstRow="1" w:lastRow="0" w:firstColumn="1" w:lastColumn="0" w:noHBand="0" w:noVBand="1"/>
      </w:tblPr>
      <w:tblGrid>
        <w:gridCol w:w="614"/>
        <w:gridCol w:w="3686"/>
        <w:gridCol w:w="1701"/>
        <w:gridCol w:w="2976"/>
      </w:tblGrid>
      <w:tr w:rsidR="002A7B58" w:rsidRPr="0049184F" w14:paraId="679782AD" w14:textId="77777777" w:rsidTr="0049184F">
        <w:trPr>
          <w:trHeight w:val="550"/>
        </w:trPr>
        <w:tc>
          <w:tcPr>
            <w:tcW w:w="614" w:type="dxa"/>
            <w:tcBorders>
              <w:top w:val="single" w:sz="4" w:space="0" w:color="000000"/>
              <w:left w:val="single" w:sz="4" w:space="0" w:color="000000"/>
              <w:bottom w:val="single" w:sz="4" w:space="0" w:color="000000"/>
              <w:right w:val="single" w:sz="4" w:space="0" w:color="000000"/>
            </w:tcBorders>
          </w:tcPr>
          <w:p w14:paraId="49EB4767" w14:textId="77777777" w:rsidR="002A7B58" w:rsidRPr="0049184F" w:rsidRDefault="002A7B58" w:rsidP="0049184F">
            <w:pPr>
              <w:rPr>
                <w:rFonts w:ascii="Times New Roman" w:hAnsi="Times New Roman" w:cs="Times New Roman"/>
                <w:sz w:val="24"/>
                <w:szCs w:val="24"/>
                <w:lang w:val="sq-AL"/>
              </w:rPr>
            </w:pPr>
          </w:p>
        </w:tc>
        <w:tc>
          <w:tcPr>
            <w:tcW w:w="3686" w:type="dxa"/>
            <w:tcBorders>
              <w:top w:val="single" w:sz="4" w:space="0" w:color="000000"/>
              <w:left w:val="single" w:sz="4" w:space="0" w:color="000000"/>
              <w:bottom w:val="single" w:sz="4" w:space="0" w:color="000000"/>
              <w:right w:val="single" w:sz="4" w:space="0" w:color="000000"/>
            </w:tcBorders>
          </w:tcPr>
          <w:p w14:paraId="621F0917" w14:textId="77777777" w:rsidR="002A7B58" w:rsidRPr="0049184F" w:rsidRDefault="002A7B58" w:rsidP="0049184F">
            <w:pPr>
              <w:rPr>
                <w:rFonts w:ascii="Times New Roman" w:hAnsi="Times New Roman" w:cs="Times New Roman"/>
                <w:sz w:val="24"/>
                <w:szCs w:val="24"/>
                <w:lang w:val="sq-AL"/>
              </w:rPr>
            </w:pPr>
          </w:p>
        </w:tc>
        <w:tc>
          <w:tcPr>
            <w:tcW w:w="1701" w:type="dxa"/>
            <w:tcBorders>
              <w:top w:val="single" w:sz="4" w:space="0" w:color="000000"/>
              <w:left w:val="single" w:sz="4" w:space="0" w:color="000000"/>
              <w:bottom w:val="single" w:sz="4" w:space="0" w:color="000000"/>
              <w:right w:val="single" w:sz="4" w:space="0" w:color="000000"/>
            </w:tcBorders>
          </w:tcPr>
          <w:p w14:paraId="5BACACE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e operimit</w:t>
            </w:r>
          </w:p>
        </w:tc>
        <w:tc>
          <w:tcPr>
            <w:tcW w:w="2976" w:type="dxa"/>
            <w:tcBorders>
              <w:top w:val="single" w:sz="4" w:space="0" w:color="000000"/>
              <w:left w:val="single" w:sz="4" w:space="0" w:color="000000"/>
              <w:bottom w:val="single" w:sz="4" w:space="0" w:color="000000"/>
              <w:right w:val="single" w:sz="4" w:space="0" w:color="auto"/>
            </w:tcBorders>
          </w:tcPr>
          <w:p w14:paraId="0A728CFD"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e kujdesit pas mbylljes (3)</w:t>
            </w:r>
          </w:p>
        </w:tc>
      </w:tr>
      <w:tr w:rsidR="002A7B58" w:rsidRPr="0049184F" w14:paraId="378E7222" w14:textId="77777777" w:rsidTr="0049184F">
        <w:trPr>
          <w:trHeight w:val="550"/>
        </w:trPr>
        <w:tc>
          <w:tcPr>
            <w:tcW w:w="614" w:type="dxa"/>
            <w:tcBorders>
              <w:top w:val="single" w:sz="4" w:space="0" w:color="000000"/>
              <w:left w:val="single" w:sz="4" w:space="0" w:color="000000"/>
              <w:bottom w:val="single" w:sz="4" w:space="0" w:color="000000"/>
              <w:right w:val="single" w:sz="4" w:space="0" w:color="000000"/>
            </w:tcBorders>
          </w:tcPr>
          <w:p w14:paraId="3A7D0C9A"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3.1</w:t>
            </w:r>
          </w:p>
        </w:tc>
        <w:tc>
          <w:tcPr>
            <w:tcW w:w="3686" w:type="dxa"/>
            <w:tcBorders>
              <w:top w:val="single" w:sz="4" w:space="0" w:color="000000"/>
              <w:left w:val="single" w:sz="4" w:space="0" w:color="000000"/>
              <w:bottom w:val="single" w:sz="4" w:space="0" w:color="000000"/>
              <w:right w:val="single" w:sz="4" w:space="0" w:color="000000"/>
            </w:tcBorders>
          </w:tcPr>
          <w:p w14:paraId="6A593D0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Vëllimi i lëngjeve që kullojnë nga lendfilli</w:t>
            </w:r>
          </w:p>
        </w:tc>
        <w:tc>
          <w:tcPr>
            <w:tcW w:w="1701" w:type="dxa"/>
            <w:tcBorders>
              <w:top w:val="single" w:sz="4" w:space="0" w:color="000000"/>
              <w:left w:val="single" w:sz="4" w:space="0" w:color="000000"/>
              <w:bottom w:val="single" w:sz="4" w:space="0" w:color="000000"/>
              <w:right w:val="single" w:sz="4" w:space="0" w:color="000000"/>
            </w:tcBorders>
          </w:tcPr>
          <w:p w14:paraId="7C87CBAC"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muaj (1) (3)</w:t>
            </w:r>
          </w:p>
        </w:tc>
        <w:tc>
          <w:tcPr>
            <w:tcW w:w="2976" w:type="dxa"/>
            <w:tcBorders>
              <w:top w:val="single" w:sz="4" w:space="0" w:color="000000"/>
              <w:left w:val="single" w:sz="4" w:space="0" w:color="000000"/>
              <w:bottom w:val="single" w:sz="4" w:space="0" w:color="000000"/>
              <w:right w:val="single" w:sz="4" w:space="0" w:color="auto"/>
            </w:tcBorders>
          </w:tcPr>
          <w:p w14:paraId="009D8F4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w:t>
            </w:r>
          </w:p>
        </w:tc>
      </w:tr>
      <w:tr w:rsidR="002A7B58" w:rsidRPr="0049184F" w14:paraId="14360FCA" w14:textId="77777777" w:rsidTr="0049184F">
        <w:trPr>
          <w:trHeight w:val="550"/>
        </w:trPr>
        <w:tc>
          <w:tcPr>
            <w:tcW w:w="614" w:type="dxa"/>
            <w:tcBorders>
              <w:top w:val="single" w:sz="4" w:space="0" w:color="000000"/>
              <w:left w:val="single" w:sz="4" w:space="0" w:color="000000"/>
              <w:bottom w:val="single" w:sz="4" w:space="0" w:color="000000"/>
              <w:right w:val="single" w:sz="4" w:space="0" w:color="000000"/>
            </w:tcBorders>
          </w:tcPr>
          <w:p w14:paraId="6EBD45EF"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3.2</w:t>
            </w:r>
          </w:p>
        </w:tc>
        <w:tc>
          <w:tcPr>
            <w:tcW w:w="3686" w:type="dxa"/>
            <w:tcBorders>
              <w:top w:val="single" w:sz="4" w:space="0" w:color="000000"/>
              <w:left w:val="single" w:sz="4" w:space="0" w:color="000000"/>
              <w:bottom w:val="single" w:sz="4" w:space="0" w:color="000000"/>
              <w:right w:val="single" w:sz="4" w:space="0" w:color="000000"/>
            </w:tcBorders>
          </w:tcPr>
          <w:p w14:paraId="6E30E75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Përbërja e lëngjeve që kullojnë nga lendfilli (2)</w:t>
            </w:r>
          </w:p>
        </w:tc>
        <w:tc>
          <w:tcPr>
            <w:tcW w:w="1701" w:type="dxa"/>
            <w:tcBorders>
              <w:top w:val="single" w:sz="4" w:space="0" w:color="000000"/>
              <w:left w:val="single" w:sz="4" w:space="0" w:color="000000"/>
              <w:bottom w:val="single" w:sz="4" w:space="0" w:color="000000"/>
              <w:right w:val="single" w:sz="4" w:space="0" w:color="000000"/>
            </w:tcBorders>
          </w:tcPr>
          <w:p w14:paraId="65280F2E"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tremujor (3)</w:t>
            </w:r>
          </w:p>
        </w:tc>
        <w:tc>
          <w:tcPr>
            <w:tcW w:w="2976" w:type="dxa"/>
            <w:tcBorders>
              <w:top w:val="single" w:sz="4" w:space="0" w:color="000000"/>
              <w:left w:val="single" w:sz="4" w:space="0" w:color="000000"/>
              <w:bottom w:val="single" w:sz="4" w:space="0" w:color="000000"/>
              <w:right w:val="single" w:sz="4" w:space="0" w:color="auto"/>
            </w:tcBorders>
          </w:tcPr>
          <w:p w14:paraId="4CDB4D6C"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w:t>
            </w:r>
          </w:p>
        </w:tc>
      </w:tr>
      <w:tr w:rsidR="002A7B58" w:rsidRPr="0049184F" w14:paraId="39E5A879" w14:textId="77777777" w:rsidTr="0049184F">
        <w:trPr>
          <w:trHeight w:val="550"/>
        </w:trPr>
        <w:tc>
          <w:tcPr>
            <w:tcW w:w="614" w:type="dxa"/>
            <w:tcBorders>
              <w:top w:val="single" w:sz="4" w:space="0" w:color="000000"/>
              <w:left w:val="single" w:sz="4" w:space="0" w:color="000000"/>
              <w:bottom w:val="single" w:sz="4" w:space="0" w:color="000000"/>
              <w:right w:val="single" w:sz="4" w:space="0" w:color="000000"/>
            </w:tcBorders>
          </w:tcPr>
          <w:p w14:paraId="79086CE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3.3</w:t>
            </w:r>
          </w:p>
        </w:tc>
        <w:tc>
          <w:tcPr>
            <w:tcW w:w="3686" w:type="dxa"/>
            <w:tcBorders>
              <w:top w:val="single" w:sz="4" w:space="0" w:color="000000"/>
              <w:left w:val="single" w:sz="4" w:space="0" w:color="000000"/>
              <w:bottom w:val="single" w:sz="4" w:space="0" w:color="000000"/>
              <w:right w:val="single" w:sz="4" w:space="0" w:color="000000"/>
            </w:tcBorders>
          </w:tcPr>
          <w:p w14:paraId="5346E6C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Vëllimi dhe përbërja e ujërave sipërfaqësore (7)</w:t>
            </w:r>
          </w:p>
        </w:tc>
        <w:tc>
          <w:tcPr>
            <w:tcW w:w="1701" w:type="dxa"/>
            <w:tcBorders>
              <w:top w:val="single" w:sz="4" w:space="0" w:color="000000"/>
              <w:left w:val="single" w:sz="4" w:space="0" w:color="000000"/>
              <w:bottom w:val="single" w:sz="4" w:space="0" w:color="000000"/>
              <w:right w:val="single" w:sz="4" w:space="0" w:color="000000"/>
            </w:tcBorders>
          </w:tcPr>
          <w:p w14:paraId="62107313"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tremujor (3)</w:t>
            </w:r>
          </w:p>
        </w:tc>
        <w:tc>
          <w:tcPr>
            <w:tcW w:w="2976" w:type="dxa"/>
            <w:tcBorders>
              <w:top w:val="single" w:sz="4" w:space="0" w:color="000000"/>
              <w:left w:val="single" w:sz="4" w:space="0" w:color="000000"/>
              <w:bottom w:val="single" w:sz="4" w:space="0" w:color="000000"/>
              <w:right w:val="single" w:sz="4" w:space="0" w:color="auto"/>
            </w:tcBorders>
          </w:tcPr>
          <w:p w14:paraId="2C1B99BD"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w:t>
            </w:r>
          </w:p>
        </w:tc>
      </w:tr>
      <w:tr w:rsidR="002A7B58" w:rsidRPr="0049184F" w14:paraId="40BECDC1" w14:textId="77777777" w:rsidTr="0049184F">
        <w:trPr>
          <w:trHeight w:val="1360"/>
        </w:trPr>
        <w:tc>
          <w:tcPr>
            <w:tcW w:w="614" w:type="dxa"/>
            <w:tcBorders>
              <w:top w:val="single" w:sz="4" w:space="0" w:color="000000"/>
              <w:left w:val="single" w:sz="4" w:space="0" w:color="000000"/>
              <w:bottom w:val="single" w:sz="4" w:space="0" w:color="000000"/>
              <w:right w:val="single" w:sz="4" w:space="0" w:color="000000"/>
            </w:tcBorders>
          </w:tcPr>
          <w:p w14:paraId="3A7D085E"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3.4</w:t>
            </w:r>
          </w:p>
        </w:tc>
        <w:tc>
          <w:tcPr>
            <w:tcW w:w="3686" w:type="dxa"/>
            <w:tcBorders>
              <w:top w:val="single" w:sz="4" w:space="0" w:color="000000"/>
              <w:left w:val="single" w:sz="4" w:space="0" w:color="000000"/>
              <w:bottom w:val="single" w:sz="4" w:space="0" w:color="000000"/>
              <w:right w:val="single" w:sz="4" w:space="0" w:color="000000"/>
            </w:tcBorders>
          </w:tcPr>
          <w:p w14:paraId="69B6D2E4"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Shkarkimet potenciale të gazrave dhe trysnia atmosferike (4) – (metan - CH</w:t>
            </w:r>
            <w:r w:rsidRPr="0049184F">
              <w:rPr>
                <w:rFonts w:ascii="Times New Roman" w:hAnsi="Times New Roman" w:cs="Times New Roman"/>
                <w:sz w:val="24"/>
                <w:szCs w:val="24"/>
                <w:vertAlign w:val="subscript"/>
                <w:lang w:val="sq-AL"/>
              </w:rPr>
              <w:t>4</w:t>
            </w:r>
            <w:r w:rsidRPr="0049184F">
              <w:rPr>
                <w:rFonts w:ascii="Times New Roman" w:hAnsi="Times New Roman" w:cs="Times New Roman"/>
                <w:sz w:val="24"/>
                <w:szCs w:val="24"/>
                <w:lang w:val="sq-AL"/>
              </w:rPr>
              <w:t>, dioksid karboni - CO</w:t>
            </w:r>
            <w:r w:rsidRPr="0049184F">
              <w:rPr>
                <w:rFonts w:ascii="Times New Roman" w:hAnsi="Times New Roman" w:cs="Times New Roman"/>
                <w:sz w:val="24"/>
                <w:szCs w:val="24"/>
                <w:vertAlign w:val="subscript"/>
                <w:lang w:val="sq-AL"/>
              </w:rPr>
              <w:t>2</w:t>
            </w:r>
            <w:r w:rsidRPr="0049184F">
              <w:rPr>
                <w:rFonts w:ascii="Times New Roman" w:hAnsi="Times New Roman" w:cs="Times New Roman"/>
                <w:sz w:val="24"/>
                <w:szCs w:val="24"/>
                <w:lang w:val="sq-AL"/>
              </w:rPr>
              <w:t>, oksigjen - O</w:t>
            </w:r>
            <w:r w:rsidRPr="0049184F">
              <w:rPr>
                <w:rFonts w:ascii="Times New Roman" w:hAnsi="Times New Roman" w:cs="Times New Roman"/>
                <w:sz w:val="24"/>
                <w:szCs w:val="24"/>
                <w:vertAlign w:val="subscript"/>
                <w:lang w:val="sq-AL"/>
              </w:rPr>
              <w:t>2</w:t>
            </w:r>
            <w:r w:rsidRPr="0049184F">
              <w:rPr>
                <w:rFonts w:ascii="Times New Roman" w:hAnsi="Times New Roman" w:cs="Times New Roman"/>
                <w:sz w:val="24"/>
                <w:szCs w:val="24"/>
                <w:lang w:val="sq-AL"/>
              </w:rPr>
              <w:t>, sulfur hidrogjeni -H</w:t>
            </w:r>
            <w:r w:rsidRPr="0049184F">
              <w:rPr>
                <w:rFonts w:ascii="Times New Roman" w:hAnsi="Times New Roman" w:cs="Times New Roman"/>
                <w:sz w:val="24"/>
                <w:szCs w:val="24"/>
                <w:vertAlign w:val="subscript"/>
                <w:lang w:val="sq-AL"/>
              </w:rPr>
              <w:t>2</w:t>
            </w:r>
            <w:r w:rsidRPr="0049184F">
              <w:rPr>
                <w:rFonts w:ascii="Times New Roman" w:hAnsi="Times New Roman" w:cs="Times New Roman"/>
                <w:sz w:val="24"/>
                <w:szCs w:val="24"/>
                <w:lang w:val="sq-AL"/>
              </w:rPr>
              <w:t>S, hidrogjen - H</w:t>
            </w:r>
            <w:r w:rsidRPr="0049184F">
              <w:rPr>
                <w:rFonts w:ascii="Times New Roman" w:hAnsi="Times New Roman" w:cs="Times New Roman"/>
                <w:sz w:val="24"/>
                <w:szCs w:val="24"/>
                <w:vertAlign w:val="subscript"/>
                <w:lang w:val="sq-AL"/>
              </w:rPr>
              <w:t>2</w:t>
            </w:r>
            <w:r w:rsidRPr="0049184F">
              <w:rPr>
                <w:rFonts w:ascii="Times New Roman" w:hAnsi="Times New Roman" w:cs="Times New Roman"/>
                <w:sz w:val="24"/>
                <w:szCs w:val="24"/>
                <w:lang w:val="sq-AL"/>
              </w:rPr>
              <w:t>, etj.)</w:t>
            </w:r>
          </w:p>
        </w:tc>
        <w:tc>
          <w:tcPr>
            <w:tcW w:w="1701" w:type="dxa"/>
            <w:tcBorders>
              <w:top w:val="single" w:sz="4" w:space="0" w:color="000000"/>
              <w:left w:val="single" w:sz="4" w:space="0" w:color="000000"/>
              <w:bottom w:val="single" w:sz="4" w:space="0" w:color="000000"/>
              <w:right w:val="single" w:sz="4" w:space="0" w:color="000000"/>
            </w:tcBorders>
          </w:tcPr>
          <w:p w14:paraId="25C55F61"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muaj (3) (5)</w:t>
            </w:r>
          </w:p>
        </w:tc>
        <w:tc>
          <w:tcPr>
            <w:tcW w:w="2976" w:type="dxa"/>
            <w:tcBorders>
              <w:top w:val="single" w:sz="4" w:space="0" w:color="000000"/>
              <w:left w:val="single" w:sz="4" w:space="0" w:color="000000"/>
              <w:bottom w:val="single" w:sz="4" w:space="0" w:color="000000"/>
              <w:right w:val="single" w:sz="4" w:space="0" w:color="auto"/>
            </w:tcBorders>
          </w:tcPr>
          <w:p w14:paraId="1FE8CAF5"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 (6)</w:t>
            </w:r>
          </w:p>
        </w:tc>
      </w:tr>
    </w:tbl>
    <w:p w14:paraId="72E83A27" w14:textId="77777777" w:rsidR="002A7B58" w:rsidRPr="0049184F" w:rsidRDefault="002A7B58" w:rsidP="0049184F">
      <w:pPr>
        <w:spacing w:after="0" w:line="240" w:lineRule="auto"/>
        <w:rPr>
          <w:rFonts w:ascii="Times New Roman" w:hAnsi="Times New Roman" w:cs="Times New Roman"/>
          <w:b/>
          <w:sz w:val="24"/>
          <w:szCs w:val="24"/>
          <w:lang w:val="sq-AL"/>
        </w:rPr>
      </w:pPr>
    </w:p>
    <w:p w14:paraId="520BF097"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(1) Frekuenca e marrjes së mostrave mund të përcaktohet në bazë të morfologjisë së mbetjeve në lendfill (në pirg dheu, të groposura etj.). Kjo duhet të specifikohet në lejen e mjedisit.</w:t>
      </w:r>
    </w:p>
    <w:p w14:paraId="2F19A59A"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(2) Parametrat që duhen matur dhe substancat që duhen analizuar variojnë sipas përbërjes së mbetjeve të depozituara; ato duhet të parashtrohen në lejen e mjedisit dhe të pasqyrojnë karakteristikat e lëngëzimit të mbetjeve.</w:t>
      </w:r>
    </w:p>
    <w:p w14:paraId="05F2C922"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(3) Në qoftë se llogaritja e të dhënave tregon se intervalet më të gjata janë po aq efektive, mund të përcaktohet intervale më të gjata. Për lëngjet që kullojnë nga lendfilli gjithmonë konduktiviteti duhet të matet të paktën një herë në vit.</w:t>
      </w:r>
    </w:p>
    <w:p w14:paraId="4E1ADC11"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(4) Këto matje janë të lidhura kryesisht me përmbajtjen e materialeve organike në mbetje.</w:t>
      </w:r>
    </w:p>
    <w:p w14:paraId="77795349"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(5) Metani - CH4, dioksidi i karbonit - CO2, oksigjeni - O2, rregullisht, gazrat e tjera siç kërkohet, sipas përbërjes së mbetjeve të depozituara, me qëllim të pasqyrohen veçoritë e tyre të kullimit të lëngjeve.</w:t>
      </w:r>
    </w:p>
    <w:p w14:paraId="047D12EE"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(6) Efiçenca e sistemit të nxjerrjes së gazit duhet të kontrollohet vazhdimisht.</w:t>
      </w:r>
    </w:p>
    <w:p w14:paraId="4D4BEE3B" w14:textId="77777777" w:rsidR="002A7B58"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(7) Nisur nga karakteristikat e vendit të lendfillit, Agjencia Kombëtare e Mjedisit mund të vendosë të mos i kërkojë këto matje</w:t>
      </w:r>
      <w:r w:rsidRPr="0049184F">
        <w:rPr>
          <w:rFonts w:ascii="Times New Roman" w:eastAsia="Times New Roman" w:hAnsi="Times New Roman" w:cs="Times New Roman"/>
          <w:sz w:val="24"/>
          <w:szCs w:val="24"/>
          <w:lang w:val="sq-AL"/>
        </w:rPr>
        <w:t xml:space="preserve"> dhe raporton në përputhje me </w:t>
      </w:r>
      <w:r w:rsidRPr="0049184F">
        <w:rPr>
          <w:rFonts w:ascii="Times New Roman" w:hAnsi="Times New Roman" w:cs="Times New Roman"/>
          <w:sz w:val="24"/>
          <w:szCs w:val="24"/>
          <w:lang w:val="sq-AL"/>
        </w:rPr>
        <w:t>me kërkesat e ligjit nr.10 463, datë 22.9.2011 “Për menaxhimin e integruar të mbetjeve” të ndryshuar dhe pikës 37 të këtij vendimi.</w:t>
      </w:r>
    </w:p>
    <w:p w14:paraId="74FF28FE" w14:textId="77777777" w:rsidR="0049184F" w:rsidRPr="0049184F" w:rsidRDefault="0049184F" w:rsidP="0049184F">
      <w:pPr>
        <w:spacing w:after="0" w:line="240" w:lineRule="auto"/>
        <w:jc w:val="both"/>
        <w:rPr>
          <w:rFonts w:ascii="Times New Roman" w:hAnsi="Times New Roman" w:cs="Times New Roman"/>
          <w:sz w:val="24"/>
          <w:szCs w:val="24"/>
          <w:lang w:val="sq-AL"/>
        </w:rPr>
      </w:pPr>
    </w:p>
    <w:p w14:paraId="7BD49720"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Vini re që pikat 3.1 dhe 3.2 zbatohen vetëm aty ku ka grumbullim lëngjesh nga lendfilli (shikoni Aneksin I (2)).</w:t>
      </w:r>
    </w:p>
    <w:p w14:paraId="25B69466" w14:textId="77777777" w:rsidR="0049184F" w:rsidRDefault="0049184F" w:rsidP="0049184F">
      <w:pPr>
        <w:spacing w:after="0" w:line="240" w:lineRule="auto"/>
        <w:rPr>
          <w:rFonts w:ascii="Times New Roman" w:hAnsi="Times New Roman" w:cs="Times New Roman"/>
          <w:sz w:val="24"/>
          <w:szCs w:val="24"/>
          <w:lang w:val="sq-AL"/>
        </w:rPr>
      </w:pPr>
    </w:p>
    <w:p w14:paraId="6867C493" w14:textId="77777777" w:rsidR="002A7B58" w:rsidRPr="0049184F" w:rsidRDefault="002A7B58" w:rsidP="0049184F">
      <w:pPr>
        <w:spacing w:after="0" w:line="240" w:lineRule="auto"/>
        <w:rPr>
          <w:rFonts w:ascii="Times New Roman" w:hAnsi="Times New Roman" w:cs="Times New Roman"/>
          <w:sz w:val="24"/>
          <w:szCs w:val="24"/>
          <w:lang w:val="sq-AL"/>
        </w:rPr>
      </w:pPr>
      <w:r w:rsidRPr="0049184F">
        <w:rPr>
          <w:rFonts w:ascii="Times New Roman" w:hAnsi="Times New Roman" w:cs="Times New Roman"/>
          <w:sz w:val="24"/>
          <w:szCs w:val="24"/>
          <w:lang w:val="sq-AL"/>
        </w:rPr>
        <w:t>4. Mbrojtja e ujërave nëntokësore</w:t>
      </w:r>
    </w:p>
    <w:p w14:paraId="6FED2C18" w14:textId="77777777" w:rsidR="002A7B58" w:rsidRPr="0049184F" w:rsidRDefault="002A7B58" w:rsidP="0049184F">
      <w:pPr>
        <w:spacing w:after="0" w:line="240" w:lineRule="auto"/>
        <w:rPr>
          <w:rFonts w:ascii="Times New Roman" w:hAnsi="Times New Roman" w:cs="Times New Roman"/>
          <w:sz w:val="24"/>
          <w:szCs w:val="24"/>
          <w:lang w:val="sq-AL"/>
        </w:rPr>
      </w:pPr>
    </w:p>
    <w:p w14:paraId="78C175BF" w14:textId="77777777" w:rsidR="002A7B58" w:rsidRPr="0049184F" w:rsidRDefault="002A7B58" w:rsidP="0049184F">
      <w:pPr>
        <w:spacing w:after="0" w:line="240" w:lineRule="auto"/>
        <w:rPr>
          <w:rFonts w:ascii="Times New Roman" w:hAnsi="Times New Roman" w:cs="Times New Roman"/>
          <w:sz w:val="24"/>
          <w:szCs w:val="24"/>
          <w:lang w:val="sq-AL"/>
        </w:rPr>
      </w:pPr>
      <w:r w:rsidRPr="0049184F">
        <w:rPr>
          <w:rFonts w:ascii="Times New Roman" w:hAnsi="Times New Roman" w:cs="Times New Roman"/>
          <w:sz w:val="24"/>
          <w:szCs w:val="24"/>
          <w:lang w:val="sq-AL"/>
        </w:rPr>
        <w:t>4.1 Marrja e mostrave</w:t>
      </w:r>
    </w:p>
    <w:p w14:paraId="30CF2948" w14:textId="77777777" w:rsidR="002A7B58" w:rsidRPr="0049184F" w:rsidRDefault="002A7B58" w:rsidP="0049184F">
      <w:pPr>
        <w:spacing w:after="0" w:line="240" w:lineRule="auto"/>
        <w:rPr>
          <w:rFonts w:ascii="Times New Roman" w:hAnsi="Times New Roman" w:cs="Times New Roman"/>
          <w:sz w:val="24"/>
          <w:szCs w:val="24"/>
          <w:lang w:val="sq-AL"/>
        </w:rPr>
      </w:pPr>
    </w:p>
    <w:p w14:paraId="166F839A"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Matjet duhet të bëhen në mënyrë të tillë që të ofrojnë informacion mbi ujërat nëntokësore që mund të ndikohen nga shkarkimi i mbetjeve, ku  të paktën një pikë matjeje në vendin ku këto ujëra futen në lendfill dhe dy në vendin ku ato dalin prej tij. Numri i pikave të matjes rritet në varësi të rezultateve të ndonjë studimi hidrogjeologjik specifik dhe nevojës për një identifikim sa më të hershëm të ndonjë shkarkimi aksidental të lëngjeve që kullojnë nga lendfilli në ujërat nëntokësorë.</w:t>
      </w:r>
    </w:p>
    <w:p w14:paraId="4F18799F"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78FE97F5"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Mostrat duhet të merren të paktën në tri vendndodhje përpara operacioneve të mbushjes me qëllim që të krijojnë vlerat e referencës për mostrat e ardhshme. Referenca: kampionët e ujërave nëntokësorë, ISO 5667, pjesa 11, 1993.</w:t>
      </w:r>
    </w:p>
    <w:p w14:paraId="5A1891FB"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7BA52D4F"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4.2 Monitorimi</w:t>
      </w:r>
    </w:p>
    <w:p w14:paraId="0AC83BD2"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3EAB8E2D"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Parametrat që duhen analizuar në mostrat e marra duhet përcaktuar në varësi të përbërjes së pritshme e lëngjeve që kullojnë nga lendfilli dhe të cilësisë së ujërave nëntokësore në zonë. Në përzgjedhjen e parametrave për analiza duhet marrë parasysh lëvizshmëria në zonën e ujërave nëntokësorë. Parametrat mund të përfshijnë parametra indikatorë me qëllim që të sigurojnë informacion sa më të hershëm për ndryshimet e cilësisë së ujërave.</w:t>
      </w:r>
    </w:p>
    <w:p w14:paraId="567A389A"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29DA4722"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Parametrat e rekomanduar janë: pH, TOC, fenolet, metalet e rënda, fluoruret, AS (arseniku), vajrat/hidrokarburet.</w:t>
      </w:r>
    </w:p>
    <w:p w14:paraId="35E7BF5D" w14:textId="77777777" w:rsidR="002A7B58" w:rsidRPr="0049184F" w:rsidRDefault="002A7B58" w:rsidP="0049184F">
      <w:pPr>
        <w:spacing w:after="0" w:line="240" w:lineRule="auto"/>
        <w:jc w:val="both"/>
        <w:rPr>
          <w:rFonts w:ascii="Times New Roman" w:hAnsi="Times New Roman" w:cs="Times New Roman"/>
          <w:sz w:val="24"/>
          <w:szCs w:val="24"/>
          <w:lang w:val="sq-AL"/>
        </w:rPr>
      </w:pPr>
    </w:p>
    <w:tbl>
      <w:tblPr>
        <w:tblStyle w:val="TableGrid0"/>
        <w:tblW w:w="9067" w:type="dxa"/>
        <w:tblInd w:w="0" w:type="dxa"/>
        <w:tblLayout w:type="fixed"/>
        <w:tblCellMar>
          <w:top w:w="42" w:type="dxa"/>
          <w:left w:w="108" w:type="dxa"/>
          <w:right w:w="109" w:type="dxa"/>
        </w:tblCellMar>
        <w:tblLook w:val="04A0" w:firstRow="1" w:lastRow="0" w:firstColumn="1" w:lastColumn="0" w:noHBand="0" w:noVBand="1"/>
      </w:tblPr>
      <w:tblGrid>
        <w:gridCol w:w="704"/>
        <w:gridCol w:w="3402"/>
        <w:gridCol w:w="1843"/>
        <w:gridCol w:w="3118"/>
      </w:tblGrid>
      <w:tr w:rsidR="002A7B58" w:rsidRPr="0049184F" w14:paraId="2FB9ABA8" w14:textId="77777777" w:rsidTr="0049184F">
        <w:trPr>
          <w:trHeight w:val="820"/>
        </w:trPr>
        <w:tc>
          <w:tcPr>
            <w:tcW w:w="704" w:type="dxa"/>
            <w:tcBorders>
              <w:top w:val="single" w:sz="4" w:space="0" w:color="000000"/>
              <w:left w:val="single" w:sz="4" w:space="0" w:color="000000"/>
              <w:bottom w:val="single" w:sz="4" w:space="0" w:color="000000"/>
              <w:right w:val="single" w:sz="4" w:space="0" w:color="000000"/>
            </w:tcBorders>
          </w:tcPr>
          <w:p w14:paraId="16A52EBA" w14:textId="77777777" w:rsidR="002A7B58" w:rsidRPr="0049184F" w:rsidRDefault="002A7B58" w:rsidP="0049184F">
            <w:pPr>
              <w:rPr>
                <w:rFonts w:ascii="Times New Roman" w:hAnsi="Times New Roman" w:cs="Times New Roman"/>
                <w:sz w:val="24"/>
                <w:szCs w:val="24"/>
                <w:lang w:val="sq-AL"/>
              </w:rPr>
            </w:pPr>
          </w:p>
        </w:tc>
        <w:tc>
          <w:tcPr>
            <w:tcW w:w="3402" w:type="dxa"/>
            <w:tcBorders>
              <w:top w:val="single" w:sz="4" w:space="0" w:color="000000"/>
              <w:left w:val="single" w:sz="4" w:space="0" w:color="000000"/>
              <w:bottom w:val="single" w:sz="4" w:space="0" w:color="000000"/>
              <w:right w:val="single" w:sz="4" w:space="0" w:color="000000"/>
            </w:tcBorders>
          </w:tcPr>
          <w:p w14:paraId="59FE442D" w14:textId="77777777" w:rsidR="002A7B58" w:rsidRPr="0049184F" w:rsidRDefault="002A7B58" w:rsidP="0049184F">
            <w:pPr>
              <w:rPr>
                <w:rFonts w:ascii="Times New Roman" w:hAnsi="Times New Roman" w:cs="Times New Roman"/>
                <w:sz w:val="24"/>
                <w:szCs w:val="24"/>
                <w:lang w:val="sq-AL"/>
              </w:rPr>
            </w:pPr>
          </w:p>
        </w:tc>
        <w:tc>
          <w:tcPr>
            <w:tcW w:w="1843" w:type="dxa"/>
            <w:tcBorders>
              <w:top w:val="single" w:sz="4" w:space="0" w:color="000000"/>
              <w:left w:val="single" w:sz="4" w:space="0" w:color="000000"/>
              <w:bottom w:val="single" w:sz="4" w:space="0" w:color="000000"/>
              <w:right w:val="single" w:sz="4" w:space="0" w:color="000000"/>
            </w:tcBorders>
          </w:tcPr>
          <w:p w14:paraId="0A8A4B71"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operacionale</w:t>
            </w:r>
          </w:p>
        </w:tc>
        <w:tc>
          <w:tcPr>
            <w:tcW w:w="3118" w:type="dxa"/>
            <w:tcBorders>
              <w:top w:val="single" w:sz="4" w:space="0" w:color="000000"/>
              <w:left w:val="single" w:sz="4" w:space="0" w:color="000000"/>
              <w:bottom w:val="single" w:sz="4" w:space="0" w:color="000000"/>
              <w:right w:val="single" w:sz="4" w:space="0" w:color="auto"/>
            </w:tcBorders>
          </w:tcPr>
          <w:p w14:paraId="767CE066"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b/>
                <w:sz w:val="24"/>
                <w:szCs w:val="24"/>
                <w:lang w:val="sq-AL"/>
              </w:rPr>
              <w:t>Faza e kujdesit pas mbylljes</w:t>
            </w:r>
          </w:p>
        </w:tc>
      </w:tr>
      <w:tr w:rsidR="002A7B58" w:rsidRPr="0049184F" w14:paraId="46871FB2" w14:textId="77777777" w:rsidTr="0049184F">
        <w:trPr>
          <w:trHeight w:val="550"/>
        </w:trPr>
        <w:tc>
          <w:tcPr>
            <w:tcW w:w="704" w:type="dxa"/>
            <w:tcBorders>
              <w:top w:val="single" w:sz="4" w:space="0" w:color="000000"/>
              <w:left w:val="single" w:sz="4" w:space="0" w:color="000000"/>
              <w:bottom w:val="single" w:sz="4" w:space="0" w:color="000000"/>
              <w:right w:val="single" w:sz="4" w:space="0" w:color="000000"/>
            </w:tcBorders>
          </w:tcPr>
          <w:p w14:paraId="00FB1697"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4.2.1</w:t>
            </w:r>
          </w:p>
        </w:tc>
        <w:tc>
          <w:tcPr>
            <w:tcW w:w="3402" w:type="dxa"/>
            <w:tcBorders>
              <w:top w:val="single" w:sz="4" w:space="0" w:color="000000"/>
              <w:left w:val="single" w:sz="4" w:space="0" w:color="000000"/>
              <w:bottom w:val="single" w:sz="4" w:space="0" w:color="000000"/>
              <w:right w:val="single" w:sz="4" w:space="0" w:color="000000"/>
            </w:tcBorders>
          </w:tcPr>
          <w:p w14:paraId="3B9E4811" w14:textId="77777777" w:rsidR="002A7B58" w:rsidRPr="0049184F" w:rsidRDefault="002A7B58" w:rsidP="0049184F">
            <w:pPr>
              <w:tabs>
                <w:tab w:val="center" w:pos="1094"/>
                <w:tab w:val="right" w:pos="2288"/>
              </w:tabs>
              <w:rPr>
                <w:rFonts w:ascii="Times New Roman" w:hAnsi="Times New Roman" w:cs="Times New Roman"/>
                <w:sz w:val="24"/>
                <w:szCs w:val="24"/>
                <w:lang w:val="sq-AL"/>
              </w:rPr>
            </w:pPr>
            <w:r w:rsidRPr="0049184F">
              <w:rPr>
                <w:rFonts w:ascii="Times New Roman" w:hAnsi="Times New Roman" w:cs="Times New Roman"/>
                <w:sz w:val="24"/>
                <w:szCs w:val="24"/>
                <w:lang w:val="sq-AL"/>
              </w:rPr>
              <w:t>Niveli i ujërave nëntokësore</w:t>
            </w:r>
          </w:p>
        </w:tc>
        <w:tc>
          <w:tcPr>
            <w:tcW w:w="1843" w:type="dxa"/>
            <w:tcBorders>
              <w:top w:val="single" w:sz="4" w:space="0" w:color="000000"/>
              <w:left w:val="single" w:sz="4" w:space="0" w:color="000000"/>
              <w:bottom w:val="single" w:sz="4" w:space="0" w:color="000000"/>
              <w:right w:val="single" w:sz="4" w:space="0" w:color="000000"/>
            </w:tcBorders>
          </w:tcPr>
          <w:p w14:paraId="423F8A45"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 (1)</w:t>
            </w:r>
          </w:p>
        </w:tc>
        <w:tc>
          <w:tcPr>
            <w:tcW w:w="3118" w:type="dxa"/>
            <w:tcBorders>
              <w:top w:val="single" w:sz="4" w:space="0" w:color="000000"/>
              <w:left w:val="single" w:sz="4" w:space="0" w:color="000000"/>
              <w:bottom w:val="single" w:sz="4" w:space="0" w:color="000000"/>
              <w:right w:val="single" w:sz="4" w:space="0" w:color="auto"/>
            </w:tcBorders>
          </w:tcPr>
          <w:p w14:paraId="1AA8530F"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gjashtë muaj (1)</w:t>
            </w:r>
          </w:p>
        </w:tc>
      </w:tr>
      <w:tr w:rsidR="002A7B58" w:rsidRPr="0049184F" w14:paraId="72512135" w14:textId="77777777" w:rsidTr="0049184F">
        <w:trPr>
          <w:trHeight w:val="550"/>
        </w:trPr>
        <w:tc>
          <w:tcPr>
            <w:tcW w:w="704" w:type="dxa"/>
            <w:tcBorders>
              <w:top w:val="single" w:sz="4" w:space="0" w:color="000000"/>
              <w:left w:val="single" w:sz="4" w:space="0" w:color="000000"/>
              <w:bottom w:val="single" w:sz="4" w:space="0" w:color="000000"/>
              <w:right w:val="single" w:sz="4" w:space="0" w:color="000000"/>
            </w:tcBorders>
          </w:tcPr>
          <w:p w14:paraId="48D7C0D0"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4.2.2</w:t>
            </w:r>
          </w:p>
        </w:tc>
        <w:tc>
          <w:tcPr>
            <w:tcW w:w="3402" w:type="dxa"/>
            <w:tcBorders>
              <w:top w:val="single" w:sz="4" w:space="0" w:color="000000"/>
              <w:left w:val="single" w:sz="4" w:space="0" w:color="000000"/>
              <w:bottom w:val="single" w:sz="4" w:space="0" w:color="000000"/>
              <w:right w:val="single" w:sz="4" w:space="0" w:color="000000"/>
            </w:tcBorders>
          </w:tcPr>
          <w:p w14:paraId="180CBA8A"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Përbërja e ujërave nëntokësore</w:t>
            </w:r>
          </w:p>
        </w:tc>
        <w:tc>
          <w:tcPr>
            <w:tcW w:w="1843" w:type="dxa"/>
            <w:tcBorders>
              <w:top w:val="single" w:sz="4" w:space="0" w:color="000000"/>
              <w:left w:val="single" w:sz="4" w:space="0" w:color="000000"/>
              <w:bottom w:val="single" w:sz="4" w:space="0" w:color="000000"/>
              <w:right w:val="single" w:sz="4" w:space="0" w:color="000000"/>
            </w:tcBorders>
          </w:tcPr>
          <w:p w14:paraId="3B5D04D8" w14:textId="77777777" w:rsidR="002A7B58" w:rsidRPr="0049184F" w:rsidRDefault="002A7B58" w:rsidP="0049184F">
            <w:pPr>
              <w:ind w:right="16"/>
              <w:rPr>
                <w:rFonts w:ascii="Times New Roman" w:hAnsi="Times New Roman" w:cs="Times New Roman"/>
                <w:sz w:val="24"/>
                <w:szCs w:val="24"/>
                <w:lang w:val="sq-AL"/>
              </w:rPr>
            </w:pPr>
            <w:r w:rsidRPr="0049184F">
              <w:rPr>
                <w:rFonts w:ascii="Times New Roman" w:hAnsi="Times New Roman" w:cs="Times New Roman"/>
                <w:sz w:val="24"/>
                <w:szCs w:val="24"/>
                <w:lang w:val="sq-AL"/>
              </w:rPr>
              <w:t>frekuenca sipas vendit specifik (2) (3)</w:t>
            </w:r>
          </w:p>
        </w:tc>
        <w:tc>
          <w:tcPr>
            <w:tcW w:w="3118" w:type="dxa"/>
            <w:tcBorders>
              <w:top w:val="single" w:sz="4" w:space="0" w:color="000000"/>
              <w:left w:val="single" w:sz="4" w:space="0" w:color="000000"/>
              <w:bottom w:val="single" w:sz="4" w:space="0" w:color="000000"/>
              <w:right w:val="single" w:sz="4" w:space="0" w:color="auto"/>
            </w:tcBorders>
          </w:tcPr>
          <w:p w14:paraId="7A8F9B98"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frekuenca sipas vendit specifik (2) (3)</w:t>
            </w:r>
          </w:p>
        </w:tc>
      </w:tr>
    </w:tbl>
    <w:p w14:paraId="2D73EC5C" w14:textId="77777777" w:rsidR="002A7B58" w:rsidRPr="0049184F" w:rsidRDefault="002A7B58" w:rsidP="0049184F">
      <w:pPr>
        <w:spacing w:after="0" w:line="240" w:lineRule="auto"/>
        <w:rPr>
          <w:rFonts w:ascii="Times New Roman" w:hAnsi="Times New Roman" w:cs="Times New Roman"/>
          <w:sz w:val="24"/>
          <w:szCs w:val="24"/>
          <w:lang w:val="sq-AL"/>
        </w:rPr>
      </w:pPr>
    </w:p>
    <w:p w14:paraId="533F53DF"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(1) Në qoftë se nivelet e ujërave nëntokësore luhaten, frekuenca duhet të rritet.</w:t>
      </w:r>
    </w:p>
    <w:p w14:paraId="3F8172AB"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(2) Frekuenca duhet të bazohet në mundësinë për marrjen e masave rehabilituese në kohën midis marrjes së dy mostrave n.q.s. arrihet një nivel triger, që do të thotë se frekuenca duhet të përcaktohet në bazë të njohurive dhe të vlerësimit të shpejtësisë së rrjedhjes së ujërave nëntokësore.</w:t>
      </w:r>
    </w:p>
    <w:p w14:paraId="6418F019"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(3) Kur arrihet një nivel triger (shikoni 4.3), është i nevojshëm të bëhet një verifikim duke përsëritur marrjen e mostrave. Kur niveli të jetë konfirmuar, duhet të ndiqet plani i emergjencës (që është përcaktuar në lejen e mjedisit).</w:t>
      </w:r>
    </w:p>
    <w:p w14:paraId="2BBFD117"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4.3 Nivelet triger</w:t>
      </w:r>
    </w:p>
    <w:p w14:paraId="78C5294E"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3ECEA041"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Siç referohet në kapitujt IX dhe X, duhet të konsiderohen se kanë ndodhur efektet negative të rëndësishme kur analiza e mostrave të ujërave nëntokësore tregon një ndryshim të rëndësishëm në cilësinë e tyre. Niveli triger duhet të përcaktohet duke marrë parasysh formacionet hidrogjeologjike specifike në vendndodhjen e lendfillit dhe në cilësinë e ujërave nëntokësore. Kur është e mundur, niveli triger duhet të përcaktohet në lejen e mjedisit.</w:t>
      </w:r>
    </w:p>
    <w:p w14:paraId="17E6AE77"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07BFBE56"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Vëzhgimet duhet të vlerësohen në bazë të grafikut të kontrollit me rregulla të përcaktuara për kontrollin dhe nivelet për çdo pus me gradient nga poshtë (drejtim poshtë). Nivelet e kontrollit duhet të përcaktohen nga ndryshimet lokale në cilësinë e ujërave nëntokësore.</w:t>
      </w:r>
    </w:p>
    <w:p w14:paraId="61F59812"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25D7D889"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5. Topografia e vendit: të dhëna për trupin e lendfillit</w:t>
      </w:r>
    </w:p>
    <w:p w14:paraId="649ACC1F" w14:textId="77777777" w:rsidR="002A7B58" w:rsidRPr="0049184F" w:rsidRDefault="002A7B58" w:rsidP="0049184F">
      <w:pPr>
        <w:spacing w:after="0" w:line="240" w:lineRule="auto"/>
        <w:rPr>
          <w:rFonts w:ascii="Times New Roman" w:hAnsi="Times New Roman" w:cs="Times New Roman"/>
          <w:sz w:val="24"/>
          <w:szCs w:val="24"/>
          <w:lang w:val="sq-AL"/>
        </w:rPr>
      </w:pPr>
    </w:p>
    <w:tbl>
      <w:tblPr>
        <w:tblStyle w:val="TableGrid0"/>
        <w:tblW w:w="9067" w:type="dxa"/>
        <w:tblInd w:w="0" w:type="dxa"/>
        <w:tblCellMar>
          <w:top w:w="42" w:type="dxa"/>
          <w:left w:w="108" w:type="dxa"/>
          <w:right w:w="110" w:type="dxa"/>
        </w:tblCellMar>
        <w:tblLook w:val="04A0" w:firstRow="1" w:lastRow="0" w:firstColumn="1" w:lastColumn="0" w:noHBand="0" w:noVBand="1"/>
      </w:tblPr>
      <w:tblGrid>
        <w:gridCol w:w="704"/>
        <w:gridCol w:w="3402"/>
        <w:gridCol w:w="1843"/>
        <w:gridCol w:w="3118"/>
      </w:tblGrid>
      <w:tr w:rsidR="002A7B58" w:rsidRPr="0049184F" w14:paraId="54A6EF44" w14:textId="77777777" w:rsidTr="0049184F">
        <w:trPr>
          <w:trHeight w:val="399"/>
        </w:trPr>
        <w:tc>
          <w:tcPr>
            <w:tcW w:w="704" w:type="dxa"/>
            <w:tcBorders>
              <w:top w:val="single" w:sz="4" w:space="0" w:color="000000"/>
              <w:left w:val="single" w:sz="4" w:space="0" w:color="000000"/>
              <w:bottom w:val="single" w:sz="4" w:space="0" w:color="000000"/>
              <w:right w:val="single" w:sz="4" w:space="0" w:color="000000"/>
            </w:tcBorders>
          </w:tcPr>
          <w:p w14:paraId="21959EA0" w14:textId="77777777" w:rsidR="002A7B58" w:rsidRPr="0049184F" w:rsidRDefault="002A7B58" w:rsidP="0049184F">
            <w:pPr>
              <w:rPr>
                <w:rFonts w:ascii="Times New Roman" w:hAnsi="Times New Roman" w:cs="Times New Roman"/>
                <w:b/>
                <w:sz w:val="24"/>
                <w:szCs w:val="24"/>
                <w:lang w:val="sq-AL"/>
              </w:rPr>
            </w:pPr>
          </w:p>
        </w:tc>
        <w:tc>
          <w:tcPr>
            <w:tcW w:w="3402" w:type="dxa"/>
            <w:tcBorders>
              <w:top w:val="single" w:sz="4" w:space="0" w:color="000000"/>
              <w:left w:val="single" w:sz="4" w:space="0" w:color="000000"/>
              <w:bottom w:val="single" w:sz="4" w:space="0" w:color="000000"/>
              <w:right w:val="single" w:sz="4" w:space="0" w:color="000000"/>
            </w:tcBorders>
          </w:tcPr>
          <w:p w14:paraId="03F3200B" w14:textId="77777777" w:rsidR="002A7B58" w:rsidRPr="0049184F" w:rsidRDefault="002A7B58" w:rsidP="0049184F">
            <w:pPr>
              <w:rPr>
                <w:rFonts w:ascii="Times New Roman" w:hAnsi="Times New Roman" w:cs="Times New Roman"/>
                <w:b/>
                <w:sz w:val="24"/>
                <w:szCs w:val="24"/>
                <w:lang w:val="sq-AL"/>
              </w:rPr>
            </w:pPr>
          </w:p>
        </w:tc>
        <w:tc>
          <w:tcPr>
            <w:tcW w:w="1843" w:type="dxa"/>
            <w:tcBorders>
              <w:top w:val="single" w:sz="4" w:space="0" w:color="000000"/>
              <w:left w:val="single" w:sz="4" w:space="0" w:color="000000"/>
              <w:bottom w:val="single" w:sz="4" w:space="0" w:color="000000"/>
              <w:right w:val="single" w:sz="4" w:space="0" w:color="000000"/>
            </w:tcBorders>
          </w:tcPr>
          <w:p w14:paraId="2120F727" w14:textId="77777777" w:rsidR="002A7B58" w:rsidRPr="0049184F" w:rsidRDefault="002A7B58" w:rsidP="0049184F">
            <w:pPr>
              <w:rPr>
                <w:rFonts w:ascii="Times New Roman" w:hAnsi="Times New Roman" w:cs="Times New Roman"/>
                <w:b/>
                <w:sz w:val="24"/>
                <w:szCs w:val="24"/>
                <w:lang w:val="sq-AL"/>
              </w:rPr>
            </w:pPr>
            <w:r w:rsidRPr="0049184F">
              <w:rPr>
                <w:rFonts w:ascii="Times New Roman" w:hAnsi="Times New Roman" w:cs="Times New Roman"/>
                <w:b/>
                <w:sz w:val="24"/>
                <w:szCs w:val="24"/>
                <w:lang w:val="sq-AL"/>
              </w:rPr>
              <w:t>Faza operacionale</w:t>
            </w:r>
          </w:p>
        </w:tc>
        <w:tc>
          <w:tcPr>
            <w:tcW w:w="3118" w:type="dxa"/>
            <w:tcBorders>
              <w:top w:val="single" w:sz="4" w:space="0" w:color="000000"/>
              <w:left w:val="single" w:sz="4" w:space="0" w:color="000000"/>
              <w:bottom w:val="single" w:sz="4" w:space="0" w:color="000000"/>
              <w:right w:val="single" w:sz="4" w:space="0" w:color="auto"/>
            </w:tcBorders>
          </w:tcPr>
          <w:p w14:paraId="08B64CA4" w14:textId="77777777" w:rsidR="002A7B58" w:rsidRPr="0049184F" w:rsidRDefault="002A7B58" w:rsidP="0049184F">
            <w:pPr>
              <w:rPr>
                <w:rFonts w:ascii="Times New Roman" w:hAnsi="Times New Roman" w:cs="Times New Roman"/>
                <w:b/>
                <w:sz w:val="24"/>
                <w:szCs w:val="24"/>
                <w:lang w:val="sq-AL"/>
              </w:rPr>
            </w:pPr>
            <w:r w:rsidRPr="0049184F">
              <w:rPr>
                <w:rFonts w:ascii="Times New Roman" w:hAnsi="Times New Roman" w:cs="Times New Roman"/>
                <w:b/>
                <w:sz w:val="24"/>
                <w:szCs w:val="24"/>
                <w:lang w:val="sq-AL"/>
              </w:rPr>
              <w:t>Faza e kujdesit pas mbylljes</w:t>
            </w:r>
          </w:p>
        </w:tc>
      </w:tr>
      <w:tr w:rsidR="002A7B58" w:rsidRPr="0049184F" w14:paraId="453B0AB7" w14:textId="77777777" w:rsidTr="0049184F">
        <w:trPr>
          <w:trHeight w:val="550"/>
        </w:trPr>
        <w:tc>
          <w:tcPr>
            <w:tcW w:w="704" w:type="dxa"/>
            <w:tcBorders>
              <w:top w:val="single" w:sz="4" w:space="0" w:color="000000"/>
              <w:left w:val="single" w:sz="4" w:space="0" w:color="000000"/>
              <w:bottom w:val="single" w:sz="4" w:space="0" w:color="000000"/>
              <w:right w:val="single" w:sz="4" w:space="0" w:color="000000"/>
            </w:tcBorders>
          </w:tcPr>
          <w:p w14:paraId="2335ECAE"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5.1</w:t>
            </w:r>
          </w:p>
        </w:tc>
        <w:tc>
          <w:tcPr>
            <w:tcW w:w="3402" w:type="dxa"/>
            <w:tcBorders>
              <w:top w:val="single" w:sz="4" w:space="0" w:color="000000"/>
              <w:left w:val="single" w:sz="4" w:space="0" w:color="000000"/>
              <w:bottom w:val="single" w:sz="4" w:space="0" w:color="000000"/>
              <w:right w:val="single" w:sz="4" w:space="0" w:color="000000"/>
            </w:tcBorders>
          </w:tcPr>
          <w:p w14:paraId="66C5950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Struktura dhe përbërja e trupit të lendfillit (1)</w:t>
            </w:r>
          </w:p>
        </w:tc>
        <w:tc>
          <w:tcPr>
            <w:tcW w:w="1843" w:type="dxa"/>
            <w:tcBorders>
              <w:top w:val="single" w:sz="4" w:space="0" w:color="000000"/>
              <w:left w:val="single" w:sz="4" w:space="0" w:color="000000"/>
              <w:bottom w:val="single" w:sz="4" w:space="0" w:color="000000"/>
              <w:right w:val="single" w:sz="4" w:space="0" w:color="000000"/>
            </w:tcBorders>
          </w:tcPr>
          <w:p w14:paraId="44F3ABED"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vit</w:t>
            </w:r>
          </w:p>
        </w:tc>
        <w:tc>
          <w:tcPr>
            <w:tcW w:w="3118" w:type="dxa"/>
            <w:tcBorders>
              <w:top w:val="single" w:sz="4" w:space="0" w:color="000000"/>
              <w:left w:val="single" w:sz="4" w:space="0" w:color="000000"/>
              <w:bottom w:val="single" w:sz="4" w:space="0" w:color="000000"/>
              <w:right w:val="single" w:sz="4" w:space="0" w:color="auto"/>
            </w:tcBorders>
          </w:tcPr>
          <w:p w14:paraId="53177046" w14:textId="77777777" w:rsidR="002A7B58" w:rsidRPr="0049184F" w:rsidRDefault="002A7B58" w:rsidP="0049184F">
            <w:pPr>
              <w:rPr>
                <w:rFonts w:ascii="Times New Roman" w:hAnsi="Times New Roman" w:cs="Times New Roman"/>
                <w:sz w:val="24"/>
                <w:szCs w:val="24"/>
                <w:lang w:val="sq-AL"/>
              </w:rPr>
            </w:pPr>
          </w:p>
        </w:tc>
      </w:tr>
      <w:tr w:rsidR="002A7B58" w:rsidRPr="0049184F" w14:paraId="469E6194" w14:textId="77777777" w:rsidTr="0049184F">
        <w:trPr>
          <w:trHeight w:val="550"/>
        </w:trPr>
        <w:tc>
          <w:tcPr>
            <w:tcW w:w="704" w:type="dxa"/>
            <w:tcBorders>
              <w:top w:val="single" w:sz="4" w:space="0" w:color="000000"/>
              <w:left w:val="single" w:sz="4" w:space="0" w:color="000000"/>
              <w:bottom w:val="single" w:sz="4" w:space="0" w:color="000000"/>
              <w:right w:val="single" w:sz="4" w:space="0" w:color="000000"/>
            </w:tcBorders>
          </w:tcPr>
          <w:p w14:paraId="0516EDCB"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5.2</w:t>
            </w:r>
          </w:p>
        </w:tc>
        <w:tc>
          <w:tcPr>
            <w:tcW w:w="3402" w:type="dxa"/>
            <w:tcBorders>
              <w:top w:val="single" w:sz="4" w:space="0" w:color="000000"/>
              <w:left w:val="single" w:sz="4" w:space="0" w:color="000000"/>
              <w:bottom w:val="single" w:sz="4" w:space="0" w:color="000000"/>
              <w:right w:val="single" w:sz="4" w:space="0" w:color="000000"/>
            </w:tcBorders>
          </w:tcPr>
          <w:p w14:paraId="5BAD3A05"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Sjellja sedimentare e nivelit të trupit të lendfillit</w:t>
            </w:r>
          </w:p>
        </w:tc>
        <w:tc>
          <w:tcPr>
            <w:tcW w:w="1843" w:type="dxa"/>
            <w:tcBorders>
              <w:top w:val="single" w:sz="4" w:space="0" w:color="000000"/>
              <w:left w:val="single" w:sz="4" w:space="0" w:color="000000"/>
              <w:bottom w:val="single" w:sz="4" w:space="0" w:color="000000"/>
              <w:right w:val="single" w:sz="4" w:space="0" w:color="000000"/>
            </w:tcBorders>
          </w:tcPr>
          <w:p w14:paraId="1F97B147"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vit</w:t>
            </w:r>
          </w:p>
        </w:tc>
        <w:tc>
          <w:tcPr>
            <w:tcW w:w="3118" w:type="dxa"/>
            <w:tcBorders>
              <w:top w:val="single" w:sz="4" w:space="0" w:color="000000"/>
              <w:left w:val="single" w:sz="4" w:space="0" w:color="000000"/>
              <w:bottom w:val="single" w:sz="4" w:space="0" w:color="000000"/>
              <w:right w:val="single" w:sz="4" w:space="0" w:color="auto"/>
            </w:tcBorders>
          </w:tcPr>
          <w:p w14:paraId="1978B402" w14:textId="77777777" w:rsidR="002A7B58" w:rsidRPr="0049184F" w:rsidRDefault="002A7B58" w:rsidP="0049184F">
            <w:pPr>
              <w:rPr>
                <w:rFonts w:ascii="Times New Roman" w:hAnsi="Times New Roman" w:cs="Times New Roman"/>
                <w:sz w:val="24"/>
                <w:szCs w:val="24"/>
                <w:lang w:val="sq-AL"/>
              </w:rPr>
            </w:pPr>
            <w:r w:rsidRPr="0049184F">
              <w:rPr>
                <w:rFonts w:ascii="Times New Roman" w:hAnsi="Times New Roman" w:cs="Times New Roman"/>
                <w:sz w:val="24"/>
                <w:szCs w:val="24"/>
                <w:lang w:val="sq-AL"/>
              </w:rPr>
              <w:t>çdo vit</w:t>
            </w:r>
          </w:p>
        </w:tc>
      </w:tr>
    </w:tbl>
    <w:p w14:paraId="45125517" w14:textId="77777777" w:rsidR="002A7B58" w:rsidRPr="0049184F" w:rsidRDefault="002A7B58" w:rsidP="0049184F">
      <w:pPr>
        <w:spacing w:after="0" w:line="240" w:lineRule="auto"/>
        <w:rPr>
          <w:rFonts w:ascii="Times New Roman" w:hAnsi="Times New Roman" w:cs="Times New Roman"/>
          <w:sz w:val="24"/>
          <w:szCs w:val="24"/>
          <w:lang w:val="sq-AL"/>
        </w:rPr>
      </w:pPr>
    </w:p>
    <w:p w14:paraId="6B572387" w14:textId="77777777" w:rsidR="002A7B58" w:rsidRPr="0049184F" w:rsidRDefault="002A7B58" w:rsidP="0049184F">
      <w:pPr>
        <w:spacing w:after="0" w:line="240" w:lineRule="auto"/>
        <w:jc w:val="both"/>
        <w:rPr>
          <w:rFonts w:ascii="Times New Roman" w:hAnsi="Times New Roman" w:cs="Times New Roman"/>
          <w:sz w:val="24"/>
          <w:szCs w:val="24"/>
          <w:lang w:val="sq-AL"/>
        </w:rPr>
      </w:pPr>
      <w:r w:rsidRPr="0049184F">
        <w:rPr>
          <w:rFonts w:ascii="Times New Roman" w:hAnsi="Times New Roman" w:cs="Times New Roman"/>
          <w:sz w:val="24"/>
          <w:szCs w:val="24"/>
          <w:lang w:val="sq-AL"/>
        </w:rPr>
        <w:t>(1) Të dhënat për statusin e planit të lendfillit: sipërfaqja e zënë nga mbetjet, vëllimi dhe përbërja e mbetjeve, metodat e depozitimit, koha dhe kohëzgjatja e depozitimit, llogaritja e kapacitetit të mbetur që është ende i disponueshëm në lendfill.</w:t>
      </w:r>
    </w:p>
    <w:p w14:paraId="08FAD986" w14:textId="77777777" w:rsidR="002A7B58" w:rsidRPr="0049184F" w:rsidRDefault="002A7B58" w:rsidP="0049184F">
      <w:pPr>
        <w:spacing w:after="0" w:line="240" w:lineRule="auto"/>
        <w:jc w:val="both"/>
        <w:rPr>
          <w:rFonts w:ascii="Times New Roman" w:hAnsi="Times New Roman" w:cs="Times New Roman"/>
          <w:sz w:val="24"/>
          <w:szCs w:val="24"/>
          <w:lang w:val="sq-AL"/>
        </w:rPr>
      </w:pPr>
    </w:p>
    <w:p w14:paraId="1A779750"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6. Kërkesa specifike për merkurin metalik</w:t>
      </w:r>
    </w:p>
    <w:p w14:paraId="78F4A34A"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5C2935CF"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Për qëllime të ruajtjes së përkohshme për më shumë se 1 vit të merkurit metalik, do të zbatohen kërkesat e mëposhtme:</w:t>
      </w:r>
    </w:p>
    <w:p w14:paraId="34021DA4"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5037F571"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A. Kërkesat e monitorimit, inspektimit dhe emergjencave</w:t>
      </w:r>
    </w:p>
    <w:p w14:paraId="0DCFDA3A"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79F3A54E"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Një sistem monitorimi i vazhdueshëm i avullit të merkurit me një ndjeshmëri prej të paktën 0,02 mg merkur/m3 duhet të instalohet në vendin e magazinimit. Sensorët duhet të vendosen në nivelin e tokës dhe në nivelin e kokës. Kjo do të përfshijë një sistem alarmi vizual dhe akustik. Sistemi do të mirëmbahet çdo vit.</w:t>
      </w:r>
    </w:p>
    <w:p w14:paraId="1319910F"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56DE9955" w14:textId="1CE4514E"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 xml:space="preserve">Vendi i magazinimit dhe </w:t>
      </w:r>
      <w:r w:rsidR="003273DF">
        <w:rPr>
          <w:rFonts w:ascii="Times New Roman" w:hAnsi="Times New Roman" w:cs="Times New Roman"/>
          <w:sz w:val="24"/>
          <w:szCs w:val="24"/>
          <w:lang w:val="sq-AL"/>
        </w:rPr>
        <w:t>konteni</w:t>
      </w:r>
      <w:r w:rsidRPr="00FB5AFB">
        <w:rPr>
          <w:rFonts w:ascii="Times New Roman" w:hAnsi="Times New Roman" w:cs="Times New Roman"/>
          <w:sz w:val="24"/>
          <w:szCs w:val="24"/>
          <w:lang w:val="sq-AL"/>
        </w:rPr>
        <w:t>erët duhet të inspektohen vizualisht nga një person i autorizuar të paktën një herë në muaj. Kur zbulohen rrjedhje, operatori duhet të marrë menjëherë të gjitha veprimet e nevojshme për të shmangur çdo emetim të merkurit në mjedis dhe për të rivendosur sigurinë e ruajtjes së merkurit. Çdo rrjedhje do të konsiderohet se ka ndikime të rëndësishme negative mjedisore siç përmendet në pikën 16 të këtij vendimi.</w:t>
      </w:r>
    </w:p>
    <w:p w14:paraId="34AD2427" w14:textId="77777777" w:rsidR="00BF54D8" w:rsidRPr="00FB5AFB" w:rsidRDefault="00BF54D8" w:rsidP="0049184F">
      <w:pPr>
        <w:spacing w:after="0" w:line="240" w:lineRule="auto"/>
        <w:jc w:val="both"/>
        <w:rPr>
          <w:rFonts w:ascii="Times New Roman" w:hAnsi="Times New Roman" w:cs="Times New Roman"/>
          <w:sz w:val="24"/>
          <w:szCs w:val="24"/>
          <w:lang w:val="sq-AL"/>
        </w:rPr>
      </w:pPr>
    </w:p>
    <w:p w14:paraId="7150B093"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Plane emergjence dhe pajisje të përshtatshme mbrojtëse të përshtatshme për trajtimin e merkurit metalik duhet të jenë të disponueshme në vend.</w:t>
      </w:r>
    </w:p>
    <w:p w14:paraId="3F92F163"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034331B8" w14:textId="77777777" w:rsidR="002A7B58" w:rsidRPr="00FB5AFB"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B. Ruajtja e Informacionit</w:t>
      </w:r>
    </w:p>
    <w:p w14:paraId="43D70FA6" w14:textId="77777777" w:rsidR="002A7B58" w:rsidRPr="00FB5AFB" w:rsidRDefault="002A7B58" w:rsidP="0049184F">
      <w:pPr>
        <w:spacing w:after="0" w:line="240" w:lineRule="auto"/>
        <w:jc w:val="both"/>
        <w:rPr>
          <w:rFonts w:ascii="Times New Roman" w:hAnsi="Times New Roman" w:cs="Times New Roman"/>
          <w:sz w:val="24"/>
          <w:szCs w:val="24"/>
          <w:lang w:val="sq-AL"/>
        </w:rPr>
      </w:pPr>
    </w:p>
    <w:p w14:paraId="2C8028CD" w14:textId="433745CA" w:rsidR="002A7B58" w:rsidRPr="0049184F" w:rsidRDefault="002A7B58" w:rsidP="0049184F">
      <w:pPr>
        <w:spacing w:after="0" w:line="240" w:lineRule="auto"/>
        <w:jc w:val="both"/>
        <w:rPr>
          <w:rFonts w:ascii="Times New Roman" w:hAnsi="Times New Roman" w:cs="Times New Roman"/>
          <w:sz w:val="24"/>
          <w:szCs w:val="24"/>
          <w:lang w:val="sq-AL"/>
        </w:rPr>
      </w:pPr>
      <w:r w:rsidRPr="00FB5AFB">
        <w:rPr>
          <w:rFonts w:ascii="Times New Roman" w:hAnsi="Times New Roman" w:cs="Times New Roman"/>
          <w:sz w:val="24"/>
          <w:szCs w:val="24"/>
          <w:lang w:val="sq-AL"/>
        </w:rPr>
        <w:t xml:space="preserve">Të gjitha dokumentet që përmbajnë informacionin e përmendur në seksionin </w:t>
      </w:r>
      <w:r w:rsidR="0049184F" w:rsidRPr="00FB5AFB">
        <w:rPr>
          <w:rFonts w:ascii="Times New Roman" w:hAnsi="Times New Roman" w:cs="Times New Roman"/>
          <w:sz w:val="24"/>
          <w:szCs w:val="24"/>
          <w:lang w:val="sq-AL"/>
        </w:rPr>
        <w:t>3</w:t>
      </w:r>
      <w:r w:rsidRPr="00FB5AFB">
        <w:rPr>
          <w:rFonts w:ascii="Times New Roman" w:hAnsi="Times New Roman" w:cs="Times New Roman"/>
          <w:sz w:val="24"/>
          <w:szCs w:val="24"/>
          <w:lang w:val="sq-AL"/>
        </w:rPr>
        <w:t xml:space="preserve"> të Aneksit II </w:t>
      </w:r>
      <w:r w:rsidR="0049184F" w:rsidRPr="00FB5AFB">
        <w:rPr>
          <w:rFonts w:ascii="Times New Roman" w:hAnsi="Times New Roman" w:cs="Times New Roman"/>
          <w:sz w:val="24"/>
          <w:szCs w:val="24"/>
          <w:lang w:val="sq-AL"/>
        </w:rPr>
        <w:t xml:space="preserve">të këtij vendimi, </w:t>
      </w:r>
      <w:r w:rsidRPr="00FB5AFB">
        <w:rPr>
          <w:rFonts w:ascii="Times New Roman" w:hAnsi="Times New Roman" w:cs="Times New Roman"/>
          <w:sz w:val="24"/>
          <w:szCs w:val="24"/>
          <w:lang w:val="sq-AL"/>
        </w:rPr>
        <w:t xml:space="preserve">dhe në </w:t>
      </w:r>
      <w:r w:rsidR="0049184F" w:rsidRPr="00FB5AFB">
        <w:rPr>
          <w:rFonts w:ascii="Times New Roman" w:hAnsi="Times New Roman" w:cs="Times New Roman"/>
          <w:sz w:val="24"/>
          <w:szCs w:val="24"/>
          <w:lang w:val="sq-AL"/>
        </w:rPr>
        <w:t>shkronjën</w:t>
      </w:r>
      <w:r w:rsidRPr="00FB5AFB">
        <w:rPr>
          <w:rFonts w:ascii="Times New Roman" w:hAnsi="Times New Roman" w:cs="Times New Roman"/>
          <w:sz w:val="24"/>
          <w:szCs w:val="24"/>
          <w:lang w:val="sq-AL"/>
        </w:rPr>
        <w:t xml:space="preserve"> A të seksioni</w:t>
      </w:r>
      <w:r w:rsidR="0049184F" w:rsidRPr="00FB5AFB">
        <w:rPr>
          <w:rFonts w:ascii="Times New Roman" w:hAnsi="Times New Roman" w:cs="Times New Roman"/>
          <w:sz w:val="24"/>
          <w:szCs w:val="24"/>
          <w:lang w:val="sq-AL"/>
        </w:rPr>
        <w:t xml:space="preserve">t </w:t>
      </w:r>
      <w:r w:rsidRPr="00FB5AFB">
        <w:rPr>
          <w:rFonts w:ascii="Times New Roman" w:hAnsi="Times New Roman" w:cs="Times New Roman"/>
          <w:sz w:val="24"/>
          <w:szCs w:val="24"/>
          <w:lang w:val="sq-AL"/>
        </w:rPr>
        <w:t>6</w:t>
      </w:r>
      <w:r w:rsidR="0049184F" w:rsidRPr="00FB5AFB">
        <w:rPr>
          <w:rFonts w:ascii="Times New Roman" w:hAnsi="Times New Roman" w:cs="Times New Roman"/>
          <w:sz w:val="24"/>
          <w:szCs w:val="24"/>
          <w:lang w:val="sq-AL"/>
        </w:rPr>
        <w:t xml:space="preserve"> të këtij Aneksi</w:t>
      </w:r>
      <w:r w:rsidRPr="00FB5AFB">
        <w:rPr>
          <w:rFonts w:ascii="Times New Roman" w:hAnsi="Times New Roman" w:cs="Times New Roman"/>
          <w:sz w:val="24"/>
          <w:szCs w:val="24"/>
          <w:lang w:val="sq-AL"/>
        </w:rPr>
        <w:t xml:space="preserve">, duke përfshirë certifikatën që shoqëron </w:t>
      </w:r>
      <w:r w:rsidR="003273DF">
        <w:rPr>
          <w:rFonts w:ascii="Times New Roman" w:hAnsi="Times New Roman" w:cs="Times New Roman"/>
          <w:sz w:val="24"/>
          <w:szCs w:val="24"/>
          <w:lang w:val="sq-AL"/>
        </w:rPr>
        <w:t>konteni</w:t>
      </w:r>
      <w:r w:rsidRPr="00FB5AFB">
        <w:rPr>
          <w:rFonts w:ascii="Times New Roman" w:hAnsi="Times New Roman" w:cs="Times New Roman"/>
          <w:sz w:val="24"/>
          <w:szCs w:val="24"/>
          <w:lang w:val="sq-AL"/>
        </w:rPr>
        <w:t>erin, si dhe të dhënat në lidhje me çmontimin dhe dërgimin e merkurit metalik pas ruajtjes së përkohshme të tij dhe destinacionit, si dhe trajtimi i synuar, duhet të mbahet për të paktën 3 vjet pas përfundimit të ruajtjes.</w:t>
      </w:r>
    </w:p>
    <w:p w14:paraId="4BAA149E" w14:textId="77777777" w:rsidR="002A7B58" w:rsidRPr="0049184F" w:rsidRDefault="002A7B58" w:rsidP="0049184F">
      <w:pPr>
        <w:spacing w:after="0" w:line="240" w:lineRule="auto"/>
        <w:rPr>
          <w:rFonts w:ascii="Times New Roman" w:hAnsi="Times New Roman" w:cs="Times New Roman"/>
          <w:sz w:val="24"/>
          <w:szCs w:val="24"/>
          <w:lang w:val="sq-AL"/>
        </w:rPr>
      </w:pPr>
    </w:p>
    <w:p w14:paraId="56E5CA90" w14:textId="77777777" w:rsidR="001A7583" w:rsidRDefault="001A7583">
      <w:pPr>
        <w:rPr>
          <w:rFonts w:ascii="Times New Roman" w:hAnsi="Times New Roman" w:cs="Times New Roman"/>
          <w:b/>
          <w:sz w:val="24"/>
          <w:szCs w:val="24"/>
          <w:lang w:val="sq-AL"/>
        </w:rPr>
      </w:pPr>
      <w:r>
        <w:rPr>
          <w:rFonts w:ascii="Times New Roman" w:hAnsi="Times New Roman" w:cs="Times New Roman"/>
          <w:b/>
          <w:sz w:val="24"/>
          <w:szCs w:val="24"/>
          <w:lang w:val="sq-AL"/>
        </w:rPr>
        <w:br w:type="page"/>
      </w:r>
    </w:p>
    <w:p w14:paraId="4898D5FF" w14:textId="77777777" w:rsidR="001A7583" w:rsidRDefault="001A7583" w:rsidP="001A7583">
      <w:pPr>
        <w:spacing w:after="0" w:line="240" w:lineRule="auto"/>
        <w:jc w:val="center"/>
        <w:rPr>
          <w:rFonts w:ascii="Times New Roman" w:hAnsi="Times New Roman" w:cs="Times New Roman"/>
          <w:b/>
          <w:sz w:val="24"/>
          <w:szCs w:val="24"/>
          <w:lang w:val="sq-AL"/>
        </w:rPr>
      </w:pPr>
    </w:p>
    <w:p w14:paraId="2A566FC1" w14:textId="77777777" w:rsidR="001A7583" w:rsidRDefault="001A7583" w:rsidP="00FC2AE0">
      <w:pPr>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Aneksi VI</w:t>
      </w:r>
    </w:p>
    <w:p w14:paraId="510A09F7" w14:textId="3904C123" w:rsidR="001A7583" w:rsidRPr="001A7583" w:rsidRDefault="00E866CF" w:rsidP="001A7583">
      <w:pPr>
        <w:pStyle w:val="title-gr-seq-level-1"/>
        <w:spacing w:before="0" w:beforeAutospacing="0" w:after="0" w:afterAutospacing="0"/>
        <w:jc w:val="center"/>
        <w:rPr>
          <w:b/>
          <w:lang w:val="sq-AL"/>
        </w:rPr>
      </w:pPr>
      <w:r>
        <w:rPr>
          <w:b/>
          <w:lang w:val="sq-AL"/>
        </w:rPr>
        <w:t>P</w:t>
      </w:r>
      <w:r w:rsidR="003273DF">
        <w:rPr>
          <w:b/>
          <w:lang w:val="sq-AL"/>
        </w:rPr>
        <w:t>Ë</w:t>
      </w:r>
      <w:r>
        <w:rPr>
          <w:b/>
          <w:lang w:val="sq-AL"/>
        </w:rPr>
        <w:t xml:space="preserve">RMBAJTJA E </w:t>
      </w:r>
      <w:r w:rsidR="001A7583" w:rsidRPr="001A7583">
        <w:rPr>
          <w:b/>
          <w:lang w:val="sq-AL"/>
        </w:rPr>
        <w:t>PLANI</w:t>
      </w:r>
      <w:r>
        <w:rPr>
          <w:b/>
          <w:lang w:val="sq-AL"/>
        </w:rPr>
        <w:t>T T</w:t>
      </w:r>
      <w:r w:rsidR="003273DF">
        <w:rPr>
          <w:b/>
          <w:lang w:val="sq-AL"/>
        </w:rPr>
        <w:t>Ë</w:t>
      </w:r>
      <w:r w:rsidR="001A7583" w:rsidRPr="001A7583">
        <w:rPr>
          <w:b/>
          <w:lang w:val="sq-AL"/>
        </w:rPr>
        <w:t xml:space="preserve"> ZBATIMIT </w:t>
      </w:r>
    </w:p>
    <w:p w14:paraId="092D342E" w14:textId="77777777" w:rsidR="005D2055" w:rsidRDefault="005D2055" w:rsidP="005D2055">
      <w:pPr>
        <w:pStyle w:val="norm"/>
        <w:spacing w:before="0" w:beforeAutospacing="0" w:after="0" w:afterAutospacing="0"/>
        <w:rPr>
          <w:lang w:val="sq-AL"/>
        </w:rPr>
      </w:pPr>
    </w:p>
    <w:p w14:paraId="26378E52" w14:textId="3CC75915" w:rsidR="005D2055" w:rsidRDefault="005D2055" w:rsidP="005D2055">
      <w:pPr>
        <w:pStyle w:val="norm"/>
        <w:spacing w:before="0" w:beforeAutospacing="0" w:after="0" w:afterAutospacing="0"/>
        <w:jc w:val="both"/>
        <w:rPr>
          <w:lang w:val="sq-AL"/>
        </w:rPr>
      </w:pPr>
      <w:r w:rsidRPr="00B24612">
        <w:rPr>
          <w:lang w:val="sq-AL"/>
        </w:rPr>
        <w:t xml:space="preserve">Plani i zbatimit </w:t>
      </w:r>
      <w:r>
        <w:rPr>
          <w:lang w:val="sq-AL"/>
        </w:rPr>
        <w:t>hartohet</w:t>
      </w:r>
      <w:r w:rsidRPr="00B24612">
        <w:rPr>
          <w:lang w:val="sq-AL"/>
        </w:rPr>
        <w:t xml:space="preserve"> </w:t>
      </w:r>
      <w:r>
        <w:rPr>
          <w:lang w:val="sq-AL"/>
        </w:rPr>
        <w:t xml:space="preserve">dhe paraqitet </w:t>
      </w:r>
      <w:r w:rsidRPr="00B24612">
        <w:rPr>
          <w:lang w:val="sq-AL"/>
        </w:rPr>
        <w:t xml:space="preserve">në përputhje me </w:t>
      </w:r>
      <w:r w:rsidR="0049184F">
        <w:rPr>
          <w:lang w:val="sq-AL"/>
        </w:rPr>
        <w:t xml:space="preserve">shkronjën b) të </w:t>
      </w:r>
      <w:r>
        <w:rPr>
          <w:lang w:val="sq-AL"/>
        </w:rPr>
        <w:t>pikë</w:t>
      </w:r>
      <w:r w:rsidR="0049184F">
        <w:rPr>
          <w:lang w:val="sq-AL"/>
        </w:rPr>
        <w:t>s</w:t>
      </w:r>
      <w:r>
        <w:rPr>
          <w:lang w:val="sq-AL"/>
        </w:rPr>
        <w:t xml:space="preserve"> </w:t>
      </w:r>
      <w:r w:rsidRPr="001A7583">
        <w:rPr>
          <w:lang w:val="sq-AL"/>
        </w:rPr>
        <w:t>34/</w:t>
      </w:r>
      <w:r w:rsidR="001D3333">
        <w:rPr>
          <w:lang w:val="sq-AL"/>
        </w:rPr>
        <w:t>1</w:t>
      </w:r>
      <w:r w:rsidRPr="001A7583">
        <w:rPr>
          <w:lang w:val="sq-AL"/>
        </w:rPr>
        <w:t xml:space="preserve"> të vendimit nr. 452, datë 11.7.2012, të Këshillit të Ministrave “Për lendfillet e mbetjeve”, të ndryshuar</w:t>
      </w:r>
      <w:r w:rsidRPr="00B24612">
        <w:rPr>
          <w:lang w:val="sq-AL"/>
        </w:rPr>
        <w:t xml:space="preserve"> </w:t>
      </w:r>
      <w:r>
        <w:rPr>
          <w:lang w:val="sq-AL"/>
        </w:rPr>
        <w:t>përmba</w:t>
      </w:r>
      <w:r w:rsidR="00E866CF">
        <w:rPr>
          <w:lang w:val="sq-AL"/>
        </w:rPr>
        <w:t>n informacionin si</w:t>
      </w:r>
      <w:r>
        <w:rPr>
          <w:lang w:val="sq-AL"/>
        </w:rPr>
        <w:t xml:space="preserve"> vijon:</w:t>
      </w:r>
    </w:p>
    <w:p w14:paraId="3C5BAFD0" w14:textId="77777777" w:rsidR="005D2055" w:rsidRPr="00B24612" w:rsidRDefault="005D2055" w:rsidP="005D2055">
      <w:pPr>
        <w:pStyle w:val="norm"/>
        <w:spacing w:before="0" w:beforeAutospacing="0" w:after="0" w:afterAutospacing="0"/>
        <w:jc w:val="both"/>
        <w:rPr>
          <w:lang w:val="sq-AL"/>
        </w:rPr>
      </w:pPr>
    </w:p>
    <w:p w14:paraId="2474981B" w14:textId="3C2AADB3" w:rsidR="005D2055" w:rsidRDefault="005D2055" w:rsidP="005D2055">
      <w:pPr>
        <w:pStyle w:val="norm"/>
        <w:spacing w:before="0" w:beforeAutospacing="0" w:after="0" w:afterAutospacing="0"/>
        <w:jc w:val="both"/>
        <w:rPr>
          <w:lang w:val="sq-AL"/>
        </w:rPr>
      </w:pPr>
      <w:r w:rsidRPr="00B24612">
        <w:rPr>
          <w:lang w:val="sq-AL"/>
        </w:rPr>
        <w:t>1. Vlerësimi</w:t>
      </w:r>
      <w:r>
        <w:rPr>
          <w:lang w:val="sq-AL"/>
        </w:rPr>
        <w:t>n e</w:t>
      </w:r>
      <w:r w:rsidRPr="00B24612">
        <w:rPr>
          <w:lang w:val="sq-AL"/>
        </w:rPr>
        <w:t xml:space="preserve"> shkallës së </w:t>
      </w:r>
      <w:r w:rsidR="0037617E">
        <w:rPr>
          <w:lang w:val="sq-AL"/>
        </w:rPr>
        <w:t>riciklimit, depozitimit në landfill dhe trajtimeve të tjera të mbetjeve bashkiake në vitin bazë (2019)</w:t>
      </w:r>
      <w:r w:rsidRPr="00B24612">
        <w:rPr>
          <w:lang w:val="sq-AL"/>
        </w:rPr>
        <w:t>, aktual</w:t>
      </w:r>
      <w:r w:rsidR="0037617E">
        <w:rPr>
          <w:lang w:val="sq-AL"/>
        </w:rPr>
        <w:t>isht</w:t>
      </w:r>
      <w:r w:rsidRPr="00B24612">
        <w:rPr>
          <w:lang w:val="sq-AL"/>
        </w:rPr>
        <w:t xml:space="preserve"> dhe të parashikuar </w:t>
      </w:r>
      <w:r w:rsidR="0037617E">
        <w:rPr>
          <w:lang w:val="sq-AL"/>
        </w:rPr>
        <w:t>për vitin 2035</w:t>
      </w:r>
      <w:r w:rsidRPr="00B24612">
        <w:rPr>
          <w:lang w:val="sq-AL"/>
        </w:rPr>
        <w:t>,</w:t>
      </w:r>
      <w:r>
        <w:rPr>
          <w:lang w:val="sq-AL"/>
        </w:rPr>
        <w:t>.</w:t>
      </w:r>
    </w:p>
    <w:p w14:paraId="27FBF99C" w14:textId="77777777" w:rsidR="005D2055" w:rsidRPr="00B24612" w:rsidRDefault="005D2055" w:rsidP="005D2055">
      <w:pPr>
        <w:pStyle w:val="norm"/>
        <w:spacing w:before="0" w:beforeAutospacing="0" w:after="0" w:afterAutospacing="0"/>
        <w:jc w:val="both"/>
        <w:rPr>
          <w:lang w:val="sq-AL"/>
        </w:rPr>
      </w:pPr>
    </w:p>
    <w:p w14:paraId="08A39930" w14:textId="48ACB7AE" w:rsidR="005D2055" w:rsidRPr="005E0411" w:rsidRDefault="005D2055" w:rsidP="005D2055">
      <w:pPr>
        <w:pStyle w:val="norm"/>
        <w:spacing w:before="0" w:beforeAutospacing="0" w:after="0" w:afterAutospacing="0"/>
        <w:jc w:val="both"/>
        <w:rPr>
          <w:sz w:val="23"/>
          <w:szCs w:val="23"/>
          <w:lang w:val="sq-AL"/>
        </w:rPr>
      </w:pPr>
      <w:r w:rsidRPr="00B24612">
        <w:rPr>
          <w:lang w:val="sq-AL"/>
        </w:rPr>
        <w:t>2. Vlerësimi i zbatimit të planeve të menaxhimit të mbetjeve dhe programeve të parandalimit të mbetjeve në zbatim të</w:t>
      </w:r>
      <w:r w:rsidR="006B6D0E">
        <w:rPr>
          <w:lang w:val="sq-AL"/>
        </w:rPr>
        <w:t xml:space="preserve"> neneve 10,11,12,13,14</w:t>
      </w:r>
      <w:r w:rsidR="006B6D0E">
        <w:rPr>
          <w:sz w:val="23"/>
          <w:szCs w:val="23"/>
          <w:lang w:val="sq-AL"/>
        </w:rPr>
        <w:t>të</w:t>
      </w:r>
      <w:r>
        <w:rPr>
          <w:sz w:val="23"/>
          <w:szCs w:val="23"/>
          <w:lang w:val="sq-AL"/>
        </w:rPr>
        <w:t xml:space="preserve"> ligjit </w:t>
      </w:r>
      <w:r w:rsidRPr="007118C9">
        <w:rPr>
          <w:lang w:val="sq-AL"/>
        </w:rPr>
        <w:t>nr.10 463, datë 22.9.2011 “Për menaxhimin e integruar të mbetjeve” të ndryshuar</w:t>
      </w:r>
      <w:r>
        <w:rPr>
          <w:lang w:val="sq-AL"/>
        </w:rPr>
        <w:t>.</w:t>
      </w:r>
    </w:p>
    <w:p w14:paraId="07386CCE" w14:textId="77777777" w:rsidR="005D2055" w:rsidRDefault="005D2055" w:rsidP="005D2055">
      <w:pPr>
        <w:pStyle w:val="norm"/>
        <w:spacing w:before="0" w:beforeAutospacing="0" w:after="0" w:afterAutospacing="0"/>
        <w:jc w:val="both"/>
        <w:rPr>
          <w:lang w:val="sq-AL"/>
        </w:rPr>
      </w:pPr>
    </w:p>
    <w:p w14:paraId="1AB2CE50" w14:textId="77DBBC16" w:rsidR="005D2055" w:rsidRPr="00B24612" w:rsidRDefault="005D2055" w:rsidP="005D2055">
      <w:pPr>
        <w:pStyle w:val="norm"/>
        <w:spacing w:before="0" w:beforeAutospacing="0" w:after="0" w:afterAutospacing="0"/>
        <w:jc w:val="both"/>
        <w:rPr>
          <w:lang w:val="sq-AL"/>
        </w:rPr>
      </w:pPr>
      <w:r w:rsidRPr="00B24612">
        <w:rPr>
          <w:lang w:val="sq-AL"/>
        </w:rPr>
        <w:t xml:space="preserve">3. Arsyet për të cilat </w:t>
      </w:r>
      <w:r w:rsidRPr="007118C9">
        <w:rPr>
          <w:lang w:val="sq-AL"/>
        </w:rPr>
        <w:t xml:space="preserve">Ministri dhe ministri përgjegjës </w:t>
      </w:r>
      <w:r w:rsidR="003F1AE1">
        <w:rPr>
          <w:lang w:val="sq-AL"/>
        </w:rPr>
        <w:t>për infrastrukturën</w:t>
      </w:r>
      <w:r w:rsidRPr="00DD41A9">
        <w:rPr>
          <w:strike/>
          <w:lang w:val="sq-AL"/>
        </w:rPr>
        <w:t xml:space="preserve">për punët publike </w:t>
      </w:r>
      <w:r>
        <w:rPr>
          <w:lang w:val="sq-AL"/>
        </w:rPr>
        <w:t xml:space="preserve">vlerësojnë se realizimi i </w:t>
      </w:r>
      <w:r w:rsidRPr="00B24612">
        <w:rPr>
          <w:lang w:val="sq-AL"/>
        </w:rPr>
        <w:t>objektivi</w:t>
      </w:r>
      <w:r>
        <w:rPr>
          <w:lang w:val="sq-AL"/>
        </w:rPr>
        <w:t>t</w:t>
      </w:r>
      <w:r w:rsidRPr="00B24612">
        <w:rPr>
          <w:lang w:val="sq-AL"/>
        </w:rPr>
        <w:t xml:space="preserve"> përkatës të përcaktuar në </w:t>
      </w:r>
      <w:r>
        <w:rPr>
          <w:lang w:val="sq-AL"/>
        </w:rPr>
        <w:t xml:space="preserve">shkronjën ç) të pikës 34 </w:t>
      </w:r>
      <w:r w:rsidR="00EA56DC">
        <w:rPr>
          <w:lang w:val="sq-AL"/>
        </w:rPr>
        <w:t>më sipër</w:t>
      </w:r>
      <w:r>
        <w:rPr>
          <w:lang w:val="sq-AL"/>
        </w:rPr>
        <w:t xml:space="preserve">, mund të mos jetë i realizueshëm brenda afatit </w:t>
      </w:r>
      <w:r w:rsidR="003F1AE1">
        <w:rPr>
          <w:lang w:val="sq-AL"/>
        </w:rPr>
        <w:t>të përcaktuar</w:t>
      </w:r>
      <w:r>
        <w:rPr>
          <w:lang w:val="sq-AL"/>
        </w:rPr>
        <w:t xml:space="preserve"> </w:t>
      </w:r>
      <w:r w:rsidRPr="00B24612">
        <w:rPr>
          <w:lang w:val="sq-AL"/>
        </w:rPr>
        <w:t xml:space="preserve">dhe një vlerësim të </w:t>
      </w:r>
      <w:r>
        <w:rPr>
          <w:lang w:val="sq-AL"/>
        </w:rPr>
        <w:t>koh</w:t>
      </w:r>
      <w:r w:rsidRPr="00B24612">
        <w:rPr>
          <w:lang w:val="sq-AL"/>
        </w:rPr>
        <w:t xml:space="preserve">ëzgjatjes </w:t>
      </w:r>
      <w:r>
        <w:rPr>
          <w:lang w:val="sq-AL"/>
        </w:rPr>
        <w:t>së</w:t>
      </w:r>
      <w:r w:rsidRPr="00B24612">
        <w:rPr>
          <w:lang w:val="sq-AL"/>
        </w:rPr>
        <w:t xml:space="preserve"> nevojshme p</w:t>
      </w:r>
      <w:r>
        <w:rPr>
          <w:lang w:val="sq-AL"/>
        </w:rPr>
        <w:t>ër të përmbushur atë objektiv.</w:t>
      </w:r>
    </w:p>
    <w:p w14:paraId="58A1A4BC" w14:textId="77777777" w:rsidR="005D2055" w:rsidRDefault="005D2055" w:rsidP="005D2055">
      <w:pPr>
        <w:pStyle w:val="norm"/>
        <w:spacing w:before="0" w:beforeAutospacing="0" w:after="0" w:afterAutospacing="0"/>
        <w:jc w:val="both"/>
        <w:rPr>
          <w:lang w:val="sq-AL"/>
        </w:rPr>
      </w:pPr>
    </w:p>
    <w:p w14:paraId="58C9C329" w14:textId="77777777" w:rsidR="005D2055" w:rsidRDefault="005D2055" w:rsidP="005D2055">
      <w:pPr>
        <w:pStyle w:val="norm"/>
        <w:spacing w:before="0" w:beforeAutospacing="0" w:after="0" w:afterAutospacing="0"/>
        <w:jc w:val="both"/>
        <w:rPr>
          <w:lang w:val="sq-AL"/>
        </w:rPr>
      </w:pPr>
    </w:p>
    <w:p w14:paraId="6EC7B511" w14:textId="77777777" w:rsidR="005D2055" w:rsidRDefault="005D2055" w:rsidP="005D2055">
      <w:pPr>
        <w:pStyle w:val="norm"/>
        <w:spacing w:before="0" w:beforeAutospacing="0" w:after="0" w:afterAutospacing="0"/>
        <w:jc w:val="both"/>
        <w:rPr>
          <w:lang w:val="sq-AL"/>
        </w:rPr>
      </w:pPr>
    </w:p>
    <w:p w14:paraId="7E7A2E0E" w14:textId="77777777" w:rsidR="005D2055" w:rsidRPr="00B24612" w:rsidRDefault="005D2055" w:rsidP="005D2055">
      <w:pPr>
        <w:pStyle w:val="norm"/>
        <w:spacing w:before="0" w:beforeAutospacing="0" w:after="0" w:afterAutospacing="0"/>
        <w:jc w:val="both"/>
        <w:rPr>
          <w:lang w:val="sq-AL"/>
        </w:rPr>
      </w:pPr>
      <w:r w:rsidRPr="00B24612">
        <w:rPr>
          <w:lang w:val="sq-AL"/>
        </w:rPr>
        <w:t>6. Informacion për financimin e menaxhimit të mbetjeve në përpu</w:t>
      </w:r>
      <w:r>
        <w:rPr>
          <w:lang w:val="sq-AL"/>
        </w:rPr>
        <w:t>thje me parimin ndotësi paguan.</w:t>
      </w:r>
    </w:p>
    <w:p w14:paraId="3045CA0B" w14:textId="77777777" w:rsidR="005D2055" w:rsidRDefault="005D2055" w:rsidP="005D2055">
      <w:pPr>
        <w:pStyle w:val="norm"/>
        <w:spacing w:before="0" w:beforeAutospacing="0" w:after="0" w:afterAutospacing="0"/>
        <w:jc w:val="both"/>
        <w:rPr>
          <w:lang w:val="sq-AL"/>
        </w:rPr>
      </w:pPr>
    </w:p>
    <w:p w14:paraId="0064E4B0" w14:textId="77777777" w:rsidR="005D2055" w:rsidRPr="00B24612" w:rsidRDefault="005D2055" w:rsidP="005D2055">
      <w:pPr>
        <w:pStyle w:val="norm"/>
        <w:spacing w:before="0" w:beforeAutospacing="0" w:after="0" w:afterAutospacing="0"/>
        <w:jc w:val="both"/>
        <w:rPr>
          <w:lang w:val="sq-AL"/>
        </w:rPr>
      </w:pPr>
      <w:r w:rsidRPr="00B24612">
        <w:rPr>
          <w:lang w:val="sq-AL"/>
        </w:rPr>
        <w:t xml:space="preserve">7. Masat për të përmirësuar cilësinë e të dhënave, sipas rastit, me </w:t>
      </w:r>
      <w:r>
        <w:rPr>
          <w:lang w:val="sq-AL"/>
        </w:rPr>
        <w:t xml:space="preserve">qëllim </w:t>
      </w:r>
      <w:r w:rsidRPr="00B24612">
        <w:rPr>
          <w:lang w:val="sq-AL"/>
        </w:rPr>
        <w:t>planifikim</w:t>
      </w:r>
      <w:r>
        <w:rPr>
          <w:lang w:val="sq-AL"/>
        </w:rPr>
        <w:t>in</w:t>
      </w:r>
      <w:r w:rsidRPr="00B24612">
        <w:rPr>
          <w:lang w:val="sq-AL"/>
        </w:rPr>
        <w:t xml:space="preserve"> dhe monitorim</w:t>
      </w:r>
      <w:r>
        <w:rPr>
          <w:lang w:val="sq-AL"/>
        </w:rPr>
        <w:t>in</w:t>
      </w:r>
      <w:r w:rsidRPr="00B24612">
        <w:rPr>
          <w:lang w:val="sq-AL"/>
        </w:rPr>
        <w:t xml:space="preserve"> më të mirë të perform</w:t>
      </w:r>
      <w:r>
        <w:rPr>
          <w:lang w:val="sq-AL"/>
        </w:rPr>
        <w:t>ancës në menaxhimin e mbetjeve.</w:t>
      </w:r>
    </w:p>
    <w:sectPr w:rsidR="005D2055" w:rsidRPr="00B24612" w:rsidSect="003273DF">
      <w:pgSz w:w="11906" w:h="16838"/>
      <w:pgMar w:top="99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2D7"/>
    <w:multiLevelType w:val="hybridMultilevel"/>
    <w:tmpl w:val="A36CEA90"/>
    <w:lvl w:ilvl="0" w:tplc="7E0ABFDA">
      <w:start w:val="6"/>
      <w:numFmt w:val="bullet"/>
      <w:lvlText w:val="—"/>
      <w:lvlJc w:val="left"/>
      <w:pPr>
        <w:ind w:left="720" w:hanging="360"/>
      </w:pPr>
      <w:rPr>
        <w:rFonts w:ascii="Times New Roman" w:eastAsia="Garamon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70244"/>
    <w:multiLevelType w:val="hybridMultilevel"/>
    <w:tmpl w:val="2DAECC2A"/>
    <w:lvl w:ilvl="0" w:tplc="6CCC65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45591"/>
    <w:multiLevelType w:val="multilevel"/>
    <w:tmpl w:val="853CCBE0"/>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6B58F4"/>
    <w:multiLevelType w:val="hybridMultilevel"/>
    <w:tmpl w:val="0C6CFCF4"/>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043BC9"/>
    <w:multiLevelType w:val="multilevel"/>
    <w:tmpl w:val="785249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D9"/>
    <w:rsid w:val="000D09AD"/>
    <w:rsid w:val="000E7B0E"/>
    <w:rsid w:val="000F280F"/>
    <w:rsid w:val="0012749F"/>
    <w:rsid w:val="00136231"/>
    <w:rsid w:val="0015669F"/>
    <w:rsid w:val="0016035F"/>
    <w:rsid w:val="001A7583"/>
    <w:rsid w:val="001D3333"/>
    <w:rsid w:val="001F5CC0"/>
    <w:rsid w:val="00241DE5"/>
    <w:rsid w:val="00276CF8"/>
    <w:rsid w:val="002A7B58"/>
    <w:rsid w:val="002D435D"/>
    <w:rsid w:val="00310E50"/>
    <w:rsid w:val="00313610"/>
    <w:rsid w:val="00315DC7"/>
    <w:rsid w:val="003273DF"/>
    <w:rsid w:val="00356007"/>
    <w:rsid w:val="0037617E"/>
    <w:rsid w:val="003A1070"/>
    <w:rsid w:val="003E5F82"/>
    <w:rsid w:val="003F1AE1"/>
    <w:rsid w:val="00405B25"/>
    <w:rsid w:val="00426535"/>
    <w:rsid w:val="00435C6C"/>
    <w:rsid w:val="00467975"/>
    <w:rsid w:val="00480CAE"/>
    <w:rsid w:val="0048359F"/>
    <w:rsid w:val="0049184F"/>
    <w:rsid w:val="004976D5"/>
    <w:rsid w:val="004B418D"/>
    <w:rsid w:val="004C2250"/>
    <w:rsid w:val="004E19D9"/>
    <w:rsid w:val="004F5750"/>
    <w:rsid w:val="005403F1"/>
    <w:rsid w:val="005440E9"/>
    <w:rsid w:val="00583DF6"/>
    <w:rsid w:val="00592440"/>
    <w:rsid w:val="005A6690"/>
    <w:rsid w:val="005D2055"/>
    <w:rsid w:val="005D5274"/>
    <w:rsid w:val="005E0411"/>
    <w:rsid w:val="00612B63"/>
    <w:rsid w:val="006542D4"/>
    <w:rsid w:val="0065486B"/>
    <w:rsid w:val="00671AB1"/>
    <w:rsid w:val="00682D6E"/>
    <w:rsid w:val="006A4ADC"/>
    <w:rsid w:val="006B6D0E"/>
    <w:rsid w:val="006B7BD3"/>
    <w:rsid w:val="006E6C97"/>
    <w:rsid w:val="006F3D0E"/>
    <w:rsid w:val="00706947"/>
    <w:rsid w:val="007118C9"/>
    <w:rsid w:val="0073641F"/>
    <w:rsid w:val="00737F3B"/>
    <w:rsid w:val="007753D3"/>
    <w:rsid w:val="007827A1"/>
    <w:rsid w:val="0078525C"/>
    <w:rsid w:val="007B0CF4"/>
    <w:rsid w:val="007D5FB7"/>
    <w:rsid w:val="0085409C"/>
    <w:rsid w:val="00892782"/>
    <w:rsid w:val="008D5E83"/>
    <w:rsid w:val="009544FF"/>
    <w:rsid w:val="00957D36"/>
    <w:rsid w:val="009764B6"/>
    <w:rsid w:val="009954F1"/>
    <w:rsid w:val="009B0B44"/>
    <w:rsid w:val="009E63BA"/>
    <w:rsid w:val="00A12185"/>
    <w:rsid w:val="00A63E97"/>
    <w:rsid w:val="00A9393D"/>
    <w:rsid w:val="00AA614D"/>
    <w:rsid w:val="00AD3EF8"/>
    <w:rsid w:val="00B32806"/>
    <w:rsid w:val="00BD05CE"/>
    <w:rsid w:val="00BE42DA"/>
    <w:rsid w:val="00BE5519"/>
    <w:rsid w:val="00BF52F9"/>
    <w:rsid w:val="00BF54D8"/>
    <w:rsid w:val="00BF5C4D"/>
    <w:rsid w:val="00C45AD9"/>
    <w:rsid w:val="00C70D9A"/>
    <w:rsid w:val="00CF2771"/>
    <w:rsid w:val="00D31E96"/>
    <w:rsid w:val="00D552F8"/>
    <w:rsid w:val="00D60103"/>
    <w:rsid w:val="00D90D7C"/>
    <w:rsid w:val="00DD41A9"/>
    <w:rsid w:val="00E4122F"/>
    <w:rsid w:val="00E866CF"/>
    <w:rsid w:val="00EA533D"/>
    <w:rsid w:val="00EA56DC"/>
    <w:rsid w:val="00EC033C"/>
    <w:rsid w:val="00EE04CE"/>
    <w:rsid w:val="00F2418F"/>
    <w:rsid w:val="00F50977"/>
    <w:rsid w:val="00F50B19"/>
    <w:rsid w:val="00FB1015"/>
    <w:rsid w:val="00FB5AFB"/>
    <w:rsid w:val="00FC2AE0"/>
    <w:rsid w:val="00FD75FF"/>
    <w:rsid w:val="00F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CB3F"/>
  <w15:chartTrackingRefBased/>
  <w15:docId w15:val="{036AC1F8-4DB0-42A9-8713-F8699046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25"/>
    <w:pPr>
      <w:ind w:left="720"/>
      <w:contextualSpacing/>
    </w:pPr>
  </w:style>
  <w:style w:type="table" w:styleId="TableGrid">
    <w:name w:val="Table Grid"/>
    <w:basedOn w:val="TableNormal"/>
    <w:uiPriority w:val="39"/>
    <w:rsid w:val="0040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gr-seq-level-1">
    <w:name w:val="title-gr-seq-level-1"/>
    <w:basedOn w:val="Normal"/>
    <w:rsid w:val="001A75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1A758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2A7B58"/>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A7B58"/>
    <w:rPr>
      <w:sz w:val="16"/>
      <w:szCs w:val="16"/>
    </w:rPr>
  </w:style>
  <w:style w:type="paragraph" w:styleId="CommentText">
    <w:name w:val="annotation text"/>
    <w:basedOn w:val="Normal"/>
    <w:link w:val="CommentTextChar"/>
    <w:uiPriority w:val="99"/>
    <w:semiHidden/>
    <w:unhideWhenUsed/>
    <w:rsid w:val="002A7B58"/>
    <w:pPr>
      <w:spacing w:after="12" w:line="240" w:lineRule="auto"/>
      <w:ind w:left="10" w:right="9" w:hanging="10"/>
      <w:jc w:val="both"/>
    </w:pPr>
    <w:rPr>
      <w:rFonts w:ascii="Garamond" w:eastAsia="Garamond" w:hAnsi="Garamond" w:cs="Garamond"/>
      <w:color w:val="000000"/>
      <w:sz w:val="20"/>
      <w:szCs w:val="20"/>
      <w:lang w:eastAsia="en-GB"/>
    </w:rPr>
  </w:style>
  <w:style w:type="character" w:customStyle="1" w:styleId="CommentTextChar">
    <w:name w:val="Comment Text Char"/>
    <w:basedOn w:val="DefaultParagraphFont"/>
    <w:link w:val="CommentText"/>
    <w:uiPriority w:val="99"/>
    <w:semiHidden/>
    <w:rsid w:val="002A7B58"/>
    <w:rPr>
      <w:rFonts w:ascii="Garamond" w:eastAsia="Garamond" w:hAnsi="Garamond" w:cs="Garamond"/>
      <w:color w:val="000000"/>
      <w:sz w:val="20"/>
      <w:szCs w:val="20"/>
      <w:lang w:eastAsia="en-GB"/>
    </w:rPr>
  </w:style>
  <w:style w:type="paragraph" w:styleId="BalloonText">
    <w:name w:val="Balloon Text"/>
    <w:basedOn w:val="Normal"/>
    <w:link w:val="BalloonTextChar"/>
    <w:uiPriority w:val="99"/>
    <w:semiHidden/>
    <w:unhideWhenUsed/>
    <w:rsid w:val="002A7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7B0E"/>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0E7B0E"/>
    <w:rPr>
      <w:rFonts w:ascii="Garamond" w:eastAsia="Garamond" w:hAnsi="Garamond" w:cs="Garamond"/>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6869-4EE4-448B-9716-DBFCB272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Shpati Hoxha</dc:creator>
  <cp:keywords/>
  <dc:description/>
  <cp:lastModifiedBy>Lediana Karalliu</cp:lastModifiedBy>
  <cp:revision>2</cp:revision>
  <cp:lastPrinted>2022-07-06T09:58:00Z</cp:lastPrinted>
  <dcterms:created xsi:type="dcterms:W3CDTF">2022-10-25T11:55:00Z</dcterms:created>
  <dcterms:modified xsi:type="dcterms:W3CDTF">2022-10-25T11:55:00Z</dcterms:modified>
</cp:coreProperties>
</file>