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2F7D8" w14:textId="77777777" w:rsidR="00983F62" w:rsidRDefault="00983F62" w:rsidP="00842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4E20689" w14:textId="518766E3" w:rsidR="00842417" w:rsidRPr="00E66268" w:rsidRDefault="00842417" w:rsidP="00842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E66268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VENDIM </w:t>
      </w:r>
    </w:p>
    <w:p w14:paraId="445E2A8B" w14:textId="77777777" w:rsidR="00E66268" w:rsidRPr="00E66268" w:rsidRDefault="00E66268" w:rsidP="00842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28E8935" w14:textId="28F3AFA3" w:rsidR="00842417" w:rsidRPr="00E66268" w:rsidRDefault="00842417" w:rsidP="00842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495725">
        <w:rPr>
          <w:rFonts w:ascii="Times New Roman" w:hAnsi="Times New Roman" w:cs="Times New Roman"/>
          <w:b/>
          <w:bCs/>
          <w:sz w:val="24"/>
          <w:szCs w:val="24"/>
          <w:lang w:val="sq-AL"/>
        </w:rPr>
        <w:t>Nr. _____, datë __.__.____</w:t>
      </w:r>
    </w:p>
    <w:p w14:paraId="27A5C7C6" w14:textId="77777777" w:rsidR="00E66268" w:rsidRPr="00E66268" w:rsidRDefault="00E66268" w:rsidP="00842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58502D1" w14:textId="125398F7" w:rsidR="00842417" w:rsidRPr="00E54047" w:rsidRDefault="00E66268" w:rsidP="00E66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E54047">
        <w:rPr>
          <w:rFonts w:ascii="Times New Roman" w:hAnsi="Times New Roman" w:cs="Times New Roman"/>
          <w:b/>
          <w:bCs/>
          <w:sz w:val="24"/>
          <w:szCs w:val="24"/>
          <w:lang w:val="sq-AL"/>
        </w:rPr>
        <w:t>“P</w:t>
      </w:r>
      <w:r w:rsidR="00E54047" w:rsidRPr="00E54047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E54047">
        <w:rPr>
          <w:rFonts w:ascii="Times New Roman" w:hAnsi="Times New Roman" w:cs="Times New Roman"/>
          <w:b/>
          <w:bCs/>
          <w:sz w:val="24"/>
          <w:szCs w:val="24"/>
          <w:lang w:val="sq-AL"/>
        </w:rPr>
        <w:t>r p</w:t>
      </w:r>
      <w:r w:rsidR="00E54047" w:rsidRPr="00E54047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E54047">
        <w:rPr>
          <w:rFonts w:ascii="Times New Roman" w:hAnsi="Times New Roman" w:cs="Times New Roman"/>
          <w:b/>
          <w:bCs/>
          <w:sz w:val="24"/>
          <w:szCs w:val="24"/>
          <w:lang w:val="sq-AL"/>
        </w:rPr>
        <w:t>rcaktimin e metodologjis</w:t>
      </w:r>
      <w:r w:rsidR="00E54047" w:rsidRPr="00E54047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E54047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dhe kritereve t</w:t>
      </w:r>
      <w:r w:rsidR="00E54047" w:rsidRPr="00E54047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E54047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llogaritjes s</w:t>
      </w:r>
      <w:r w:rsidR="00E54047" w:rsidRPr="00E54047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E54047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E54047" w:rsidRPr="00E54047">
        <w:rPr>
          <w:rFonts w:ascii="Times New Roman" w:hAnsi="Times New Roman" w:cs="Times New Roman"/>
          <w:b/>
          <w:bCs/>
          <w:sz w:val="24"/>
          <w:szCs w:val="24"/>
          <w:lang w:val="sq-AL"/>
        </w:rPr>
        <w:t>k</w:t>
      </w:r>
      <w:r w:rsidRPr="00E54047">
        <w:rPr>
          <w:rFonts w:ascii="Times New Roman" w:hAnsi="Times New Roman" w:cs="Times New Roman"/>
          <w:b/>
          <w:bCs/>
          <w:sz w:val="24"/>
          <w:szCs w:val="24"/>
          <w:lang w:val="sq-AL"/>
        </w:rPr>
        <w:t>uot</w:t>
      </w:r>
      <w:r w:rsidR="00E54047" w:rsidRPr="00E54047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E54047">
        <w:rPr>
          <w:rFonts w:ascii="Times New Roman" w:hAnsi="Times New Roman" w:cs="Times New Roman"/>
          <w:b/>
          <w:bCs/>
          <w:sz w:val="24"/>
          <w:szCs w:val="24"/>
          <w:lang w:val="sq-AL"/>
        </w:rPr>
        <w:t>s BID”</w:t>
      </w:r>
    </w:p>
    <w:p w14:paraId="7ADAFD52" w14:textId="77777777" w:rsidR="00E66268" w:rsidRPr="00E66268" w:rsidRDefault="00E66268" w:rsidP="00842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CDAC513" w14:textId="2C010BAA" w:rsidR="00842417" w:rsidRPr="00E66268" w:rsidRDefault="00842417" w:rsidP="00842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66268">
        <w:rPr>
          <w:rFonts w:ascii="Times New Roman" w:hAnsi="Times New Roman" w:cs="Times New Roman"/>
          <w:sz w:val="24"/>
          <w:szCs w:val="24"/>
          <w:lang w:val="sq-AL"/>
        </w:rPr>
        <w:t>Në mbështetje të nenit 100 të Kushtetutës, t</w:t>
      </w:r>
      <w:r w:rsidR="00846F56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66268">
        <w:rPr>
          <w:rFonts w:ascii="Times New Roman" w:hAnsi="Times New Roman" w:cs="Times New Roman"/>
          <w:sz w:val="24"/>
          <w:szCs w:val="24"/>
          <w:lang w:val="sq-AL"/>
        </w:rPr>
        <w:t xml:space="preserve"> pik</w:t>
      </w:r>
      <w:r w:rsidR="00846F56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66268">
        <w:rPr>
          <w:rFonts w:ascii="Times New Roman" w:hAnsi="Times New Roman" w:cs="Times New Roman"/>
          <w:sz w:val="24"/>
          <w:szCs w:val="24"/>
          <w:lang w:val="sq-AL"/>
        </w:rPr>
        <w:t>s 2 t</w:t>
      </w:r>
      <w:r w:rsidR="00846F56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66268">
        <w:rPr>
          <w:rFonts w:ascii="Times New Roman" w:hAnsi="Times New Roman" w:cs="Times New Roman"/>
          <w:sz w:val="24"/>
          <w:szCs w:val="24"/>
          <w:lang w:val="sq-AL"/>
        </w:rPr>
        <w:t xml:space="preserve"> nenit 15 </w:t>
      </w:r>
      <w:r w:rsidR="00983F62">
        <w:rPr>
          <w:rFonts w:ascii="Times New Roman" w:hAnsi="Times New Roman" w:cs="Times New Roman"/>
          <w:sz w:val="24"/>
          <w:szCs w:val="24"/>
          <w:lang w:val="sq-AL"/>
        </w:rPr>
        <w:t xml:space="preserve">dhe te nenit </w:t>
      </w:r>
      <w:r w:rsidR="00B433BC">
        <w:rPr>
          <w:rFonts w:ascii="Times New Roman" w:hAnsi="Times New Roman" w:cs="Times New Roman"/>
          <w:sz w:val="24"/>
          <w:szCs w:val="24"/>
          <w:lang w:val="sq-AL"/>
        </w:rPr>
        <w:t>24</w:t>
      </w:r>
      <w:r w:rsidR="00983F6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66268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46F56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66268">
        <w:rPr>
          <w:rFonts w:ascii="Times New Roman" w:hAnsi="Times New Roman" w:cs="Times New Roman"/>
          <w:sz w:val="24"/>
          <w:szCs w:val="24"/>
          <w:lang w:val="sq-AL"/>
        </w:rPr>
        <w:t xml:space="preserve"> Ligjit Nr. 63/2020 “P</w:t>
      </w:r>
      <w:r w:rsidR="00846F56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66268">
        <w:rPr>
          <w:rFonts w:ascii="Times New Roman" w:hAnsi="Times New Roman" w:cs="Times New Roman"/>
          <w:sz w:val="24"/>
          <w:szCs w:val="24"/>
          <w:lang w:val="sq-AL"/>
        </w:rPr>
        <w:t>r p</w:t>
      </w:r>
      <w:r w:rsidR="00846F56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66268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846F56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66268">
        <w:rPr>
          <w:rFonts w:ascii="Times New Roman" w:hAnsi="Times New Roman" w:cs="Times New Roman"/>
          <w:sz w:val="24"/>
          <w:szCs w:val="24"/>
          <w:lang w:val="sq-AL"/>
        </w:rPr>
        <w:t>simin e zonave t</w:t>
      </w:r>
      <w:r w:rsidR="00846F56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66268">
        <w:rPr>
          <w:rFonts w:ascii="Times New Roman" w:hAnsi="Times New Roman" w:cs="Times New Roman"/>
          <w:sz w:val="24"/>
          <w:szCs w:val="24"/>
          <w:lang w:val="sq-AL"/>
        </w:rPr>
        <w:t xml:space="preserve"> biznesit (BID)</w:t>
      </w:r>
      <w:r w:rsidR="00E66268" w:rsidRPr="00E66268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E66268">
        <w:rPr>
          <w:rFonts w:ascii="Times New Roman" w:hAnsi="Times New Roman" w:cs="Times New Roman"/>
          <w:sz w:val="24"/>
          <w:szCs w:val="24"/>
          <w:lang w:val="sq-AL"/>
        </w:rPr>
        <w:t xml:space="preserve">, me propozimin e </w:t>
      </w:r>
      <w:r w:rsidR="00846F56" w:rsidRPr="00E66268">
        <w:rPr>
          <w:rFonts w:ascii="Times New Roman" w:hAnsi="Times New Roman" w:cs="Times New Roman"/>
          <w:sz w:val="24"/>
          <w:szCs w:val="24"/>
          <w:lang w:val="sq-AL"/>
        </w:rPr>
        <w:t>Ministrit të Financave dhe Ekonomisë</w:t>
      </w:r>
      <w:r w:rsidRPr="00E66268">
        <w:rPr>
          <w:rFonts w:ascii="Times New Roman" w:hAnsi="Times New Roman" w:cs="Times New Roman"/>
          <w:sz w:val="24"/>
          <w:szCs w:val="24"/>
          <w:lang w:val="sq-AL"/>
        </w:rPr>
        <w:t>, K</w:t>
      </w:r>
      <w:r w:rsidR="00846F56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66268">
        <w:rPr>
          <w:rFonts w:ascii="Times New Roman" w:hAnsi="Times New Roman" w:cs="Times New Roman"/>
          <w:sz w:val="24"/>
          <w:szCs w:val="24"/>
          <w:lang w:val="sq-AL"/>
        </w:rPr>
        <w:t xml:space="preserve">shilli i Ministrave </w:t>
      </w:r>
    </w:p>
    <w:p w14:paraId="2577E7BB" w14:textId="77777777" w:rsidR="00842417" w:rsidRPr="00E66268" w:rsidRDefault="00842417" w:rsidP="00842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240B71E2" w14:textId="0401A4CA" w:rsidR="00842417" w:rsidRPr="00E66268" w:rsidRDefault="00842417" w:rsidP="00842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E66268">
        <w:rPr>
          <w:rFonts w:ascii="Times New Roman" w:hAnsi="Times New Roman" w:cs="Times New Roman"/>
          <w:sz w:val="24"/>
          <w:szCs w:val="24"/>
          <w:lang w:val="sq-AL"/>
        </w:rPr>
        <w:t>VENDOSI</w:t>
      </w:r>
    </w:p>
    <w:p w14:paraId="75D3A4B7" w14:textId="77777777" w:rsidR="00842417" w:rsidRPr="00E66268" w:rsidRDefault="00842417" w:rsidP="0084241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34A9163F" w14:textId="6C757DA7" w:rsidR="00E66268" w:rsidRPr="00E66268" w:rsidRDefault="00E66268" w:rsidP="00AF1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66268">
        <w:rPr>
          <w:rFonts w:ascii="Times New Roman" w:eastAsia="Times New Roman" w:hAnsi="Times New Roman" w:cs="Times New Roman"/>
          <w:sz w:val="24"/>
          <w:szCs w:val="24"/>
          <w:lang w:val="sq-AL"/>
        </w:rPr>
        <w:t>1. Ky vendim p</w:t>
      </w:r>
      <w:r w:rsidR="00843839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6626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rcakton </w:t>
      </w:r>
      <w:r w:rsidRPr="00E66268">
        <w:rPr>
          <w:rFonts w:ascii="Times New Roman" w:hAnsi="Times New Roman" w:cs="Times New Roman"/>
          <w:sz w:val="24"/>
          <w:szCs w:val="24"/>
          <w:lang w:val="sq-AL"/>
        </w:rPr>
        <w:t>metodologji</w:t>
      </w:r>
      <w:r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E66268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E66268">
        <w:rPr>
          <w:rFonts w:ascii="Times New Roman" w:hAnsi="Times New Roman" w:cs="Times New Roman"/>
          <w:sz w:val="24"/>
          <w:szCs w:val="24"/>
          <w:lang w:val="sq-AL"/>
        </w:rPr>
        <w:t xml:space="preserve"> llogaritjes së kuotës BID</w:t>
      </w:r>
      <w:r w:rsidR="00500125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Pr="00E66268">
        <w:rPr>
          <w:rFonts w:ascii="Times New Roman" w:hAnsi="Times New Roman" w:cs="Times New Roman"/>
          <w:sz w:val="24"/>
          <w:szCs w:val="24"/>
          <w:lang w:val="sq-AL"/>
        </w:rPr>
        <w:t>kufij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911A8B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6626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E6626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54047">
        <w:rPr>
          <w:rFonts w:ascii="Times New Roman" w:hAnsi="Times New Roman" w:cs="Times New Roman"/>
          <w:sz w:val="24"/>
          <w:szCs w:val="24"/>
          <w:lang w:val="sq-AL"/>
        </w:rPr>
        <w:t>k</w:t>
      </w:r>
      <w:r w:rsidRPr="00E66268">
        <w:rPr>
          <w:rFonts w:ascii="Times New Roman" w:hAnsi="Times New Roman" w:cs="Times New Roman"/>
          <w:sz w:val="24"/>
          <w:szCs w:val="24"/>
          <w:lang w:val="sq-AL"/>
        </w:rPr>
        <w:t>uotës BID</w:t>
      </w:r>
      <w:r w:rsidR="00500125"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E66268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14:paraId="582705C9" w14:textId="77777777" w:rsidR="00E66268" w:rsidRPr="00E66268" w:rsidRDefault="00E66268" w:rsidP="00E662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CE7E9B1" w14:textId="7F9A5521" w:rsidR="00D023E1" w:rsidRDefault="00E66268" w:rsidP="00E6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3203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2. </w:t>
      </w:r>
      <w:r w:rsidR="00B37204"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="00843839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7204">
        <w:rPr>
          <w:rFonts w:ascii="Times New Roman" w:eastAsia="Times New Roman" w:hAnsi="Times New Roman" w:cs="Times New Roman"/>
          <w:sz w:val="24"/>
          <w:szCs w:val="24"/>
          <w:lang w:val="sq-AL"/>
        </w:rPr>
        <w:t>rkufizimet e p</w:t>
      </w:r>
      <w:r w:rsidR="00911A8B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7204">
        <w:rPr>
          <w:rFonts w:ascii="Times New Roman" w:eastAsia="Times New Roman" w:hAnsi="Times New Roman" w:cs="Times New Roman"/>
          <w:sz w:val="24"/>
          <w:szCs w:val="24"/>
          <w:lang w:val="sq-AL"/>
        </w:rPr>
        <w:t>rcaktuara n</w:t>
      </w:r>
      <w:r w:rsidR="00911A8B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72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Ligjin </w:t>
      </w:r>
      <w:r w:rsidR="00E5404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Nr. 63/2020 </w:t>
      </w:r>
      <w:r w:rsidR="00E54047" w:rsidRPr="00E66268">
        <w:rPr>
          <w:rFonts w:ascii="Times New Roman" w:hAnsi="Times New Roman" w:cs="Times New Roman"/>
          <w:sz w:val="24"/>
          <w:szCs w:val="24"/>
          <w:lang w:val="sq-AL"/>
        </w:rPr>
        <w:t xml:space="preserve">“Për përmirësimin e zonave të biznesit (BID)” </w:t>
      </w:r>
      <w:r w:rsidR="00B37204">
        <w:rPr>
          <w:rFonts w:ascii="Times New Roman" w:eastAsia="Times New Roman" w:hAnsi="Times New Roman" w:cs="Times New Roman"/>
          <w:sz w:val="24"/>
          <w:szCs w:val="24"/>
          <w:lang w:val="sq-AL"/>
        </w:rPr>
        <w:t>jan</w:t>
      </w:r>
      <w:r w:rsidR="00911A8B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72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</w:t>
      </w:r>
      <w:r w:rsidR="00911A8B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72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zbatueshme edhe n</w:t>
      </w:r>
      <w:r w:rsidR="00911A8B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72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</w:t>
      </w:r>
      <w:r w:rsidR="00911A8B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7204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911A8B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72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vendim. Pa kund</w:t>
      </w:r>
      <w:r w:rsidR="00911A8B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7204">
        <w:rPr>
          <w:rFonts w:ascii="Times New Roman" w:eastAsia="Times New Roman" w:hAnsi="Times New Roman" w:cs="Times New Roman"/>
          <w:sz w:val="24"/>
          <w:szCs w:val="24"/>
          <w:lang w:val="sq-AL"/>
        </w:rPr>
        <w:t>rshtuar sa m</w:t>
      </w:r>
      <w:r w:rsidR="00843839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72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sip</w:t>
      </w:r>
      <w:r w:rsidR="00843839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7204">
        <w:rPr>
          <w:rFonts w:ascii="Times New Roman" w:eastAsia="Times New Roman" w:hAnsi="Times New Roman" w:cs="Times New Roman"/>
          <w:sz w:val="24"/>
          <w:szCs w:val="24"/>
          <w:lang w:val="sq-AL"/>
        </w:rPr>
        <w:t>r, p</w:t>
      </w:r>
      <w:r w:rsidR="00843839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7204">
        <w:rPr>
          <w:rFonts w:ascii="Times New Roman" w:eastAsia="Times New Roman" w:hAnsi="Times New Roman" w:cs="Times New Roman"/>
          <w:sz w:val="24"/>
          <w:szCs w:val="24"/>
          <w:lang w:val="sq-AL"/>
        </w:rPr>
        <w:t>r q</w:t>
      </w:r>
      <w:r w:rsidR="00843839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7204">
        <w:rPr>
          <w:rFonts w:ascii="Times New Roman" w:eastAsia="Times New Roman" w:hAnsi="Times New Roman" w:cs="Times New Roman"/>
          <w:sz w:val="24"/>
          <w:szCs w:val="24"/>
          <w:lang w:val="sq-AL"/>
        </w:rPr>
        <w:t>llime t</w:t>
      </w:r>
      <w:r w:rsidR="00843839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72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</w:t>
      </w:r>
      <w:r w:rsidR="00843839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7204">
        <w:rPr>
          <w:rFonts w:ascii="Times New Roman" w:eastAsia="Times New Roman" w:hAnsi="Times New Roman" w:cs="Times New Roman"/>
          <w:sz w:val="24"/>
          <w:szCs w:val="24"/>
          <w:lang w:val="sq-AL"/>
        </w:rPr>
        <w:t>tij vendimi p</w:t>
      </w:r>
      <w:r w:rsidR="00843839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7204">
        <w:rPr>
          <w:rFonts w:ascii="Times New Roman" w:eastAsia="Times New Roman" w:hAnsi="Times New Roman" w:cs="Times New Roman"/>
          <w:sz w:val="24"/>
          <w:szCs w:val="24"/>
          <w:lang w:val="sq-AL"/>
        </w:rPr>
        <w:t>rkufizimet e m</w:t>
      </w:r>
      <w:r w:rsidR="00843839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7204">
        <w:rPr>
          <w:rFonts w:ascii="Times New Roman" w:eastAsia="Times New Roman" w:hAnsi="Times New Roman" w:cs="Times New Roman"/>
          <w:sz w:val="24"/>
          <w:szCs w:val="24"/>
          <w:lang w:val="sq-AL"/>
        </w:rPr>
        <w:t>poshtme do t</w:t>
      </w:r>
      <w:r w:rsidR="00843839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72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ke</w:t>
      </w:r>
      <w:r w:rsidR="00B579CF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="00843839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72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</w:t>
      </w:r>
      <w:r w:rsidR="00843839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7204">
        <w:rPr>
          <w:rFonts w:ascii="Times New Roman" w:eastAsia="Times New Roman" w:hAnsi="Times New Roman" w:cs="Times New Roman"/>
          <w:sz w:val="24"/>
          <w:szCs w:val="24"/>
          <w:lang w:val="sq-AL"/>
        </w:rPr>
        <w:t>to kuptime:</w:t>
      </w:r>
    </w:p>
    <w:p w14:paraId="60134238" w14:textId="32C55CF2" w:rsidR="00DB1D80" w:rsidRDefault="00F01077" w:rsidP="00DB1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7A50A8">
        <w:rPr>
          <w:rFonts w:ascii="Times New Roman" w:hAnsi="Times New Roman" w:cs="Times New Roman"/>
          <w:sz w:val="24"/>
          <w:szCs w:val="24"/>
          <w:lang w:val="sq-AL"/>
        </w:rPr>
        <w:t>)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270F1">
        <w:rPr>
          <w:rFonts w:ascii="Times New Roman" w:hAnsi="Times New Roman" w:cs="Times New Roman"/>
          <w:sz w:val="24"/>
          <w:szCs w:val="24"/>
          <w:lang w:val="sq-AL"/>
        </w:rPr>
        <w:t>‘</w:t>
      </w:r>
      <w:r w:rsidR="00DB1D80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DB1D80" w:rsidRPr="00E66268">
        <w:rPr>
          <w:rFonts w:ascii="Times New Roman" w:hAnsi="Times New Roman" w:cs="Times New Roman"/>
          <w:sz w:val="24"/>
          <w:szCs w:val="24"/>
          <w:lang w:val="sq-AL"/>
        </w:rPr>
        <w:t>ipërfaqe e njësisë tregtare</w:t>
      </w:r>
      <w:r w:rsidR="00B270F1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="00DB1D80">
        <w:rPr>
          <w:rFonts w:ascii="Times New Roman" w:hAnsi="Times New Roman" w:cs="Times New Roman"/>
          <w:sz w:val="24"/>
          <w:szCs w:val="24"/>
          <w:lang w:val="sq-AL"/>
        </w:rPr>
        <w:t xml:space="preserve"> kuptohet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sipërfaqja e pasurisë së paluajtshme ku ushtron aktivitetin paguesi i </w:t>
      </w:r>
      <w:r w:rsidR="00E54047">
        <w:rPr>
          <w:rFonts w:ascii="Times New Roman" w:hAnsi="Times New Roman" w:cs="Times New Roman"/>
          <w:sz w:val="24"/>
          <w:szCs w:val="24"/>
          <w:lang w:val="sq-AL"/>
        </w:rPr>
        <w:t>k</w:t>
      </w:r>
      <w:r>
        <w:rPr>
          <w:rFonts w:ascii="Times New Roman" w:hAnsi="Times New Roman" w:cs="Times New Roman"/>
          <w:sz w:val="24"/>
          <w:szCs w:val="24"/>
          <w:lang w:val="sq-AL"/>
        </w:rPr>
        <w:t>uotës BID</w:t>
      </w:r>
      <w:r w:rsidR="00843839">
        <w:rPr>
          <w:rFonts w:ascii="Times New Roman" w:hAnsi="Times New Roman" w:cs="Times New Roman"/>
          <w:sz w:val="24"/>
          <w:szCs w:val="24"/>
          <w:lang w:val="sq-AL"/>
        </w:rPr>
        <w:t>, informacioni zyrtar mbi t</w:t>
      </w:r>
      <w:r w:rsidR="00911A8B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43839">
        <w:rPr>
          <w:rFonts w:ascii="Times New Roman" w:hAnsi="Times New Roman" w:cs="Times New Roman"/>
          <w:sz w:val="24"/>
          <w:szCs w:val="24"/>
          <w:lang w:val="sq-AL"/>
        </w:rPr>
        <w:t xml:space="preserve"> cil</w:t>
      </w:r>
      <w:r w:rsidR="00911A8B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43839">
        <w:rPr>
          <w:rFonts w:ascii="Times New Roman" w:hAnsi="Times New Roman" w:cs="Times New Roman"/>
          <w:sz w:val="24"/>
          <w:szCs w:val="24"/>
          <w:lang w:val="sq-AL"/>
        </w:rPr>
        <w:t>n merret siҫ p</w:t>
      </w:r>
      <w:r w:rsidR="00843839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43839">
        <w:rPr>
          <w:rFonts w:ascii="Times New Roman" w:hAnsi="Times New Roman" w:cs="Times New Roman"/>
          <w:sz w:val="24"/>
          <w:szCs w:val="24"/>
          <w:lang w:val="sq-AL"/>
        </w:rPr>
        <w:t>rcaktohet n</w:t>
      </w:r>
      <w:r w:rsidR="00843839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43839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843839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43839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43839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43839">
        <w:rPr>
          <w:rFonts w:ascii="Times New Roman" w:hAnsi="Times New Roman" w:cs="Times New Roman"/>
          <w:sz w:val="24"/>
          <w:szCs w:val="24"/>
          <w:lang w:val="sq-AL"/>
        </w:rPr>
        <w:t xml:space="preserve"> vendim. </w:t>
      </w:r>
      <w:r w:rsidR="00DB1D80" w:rsidRPr="00E6626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5DE0425F" w14:textId="41FDD747" w:rsidR="00DB1D80" w:rsidRDefault="00F01077" w:rsidP="00DB1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7A50A8">
        <w:rPr>
          <w:rFonts w:ascii="Times New Roman" w:hAnsi="Times New Roman" w:cs="Times New Roman"/>
          <w:sz w:val="24"/>
          <w:szCs w:val="24"/>
          <w:lang w:val="sq-AL"/>
        </w:rPr>
        <w:t>)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270F1">
        <w:rPr>
          <w:rFonts w:ascii="Times New Roman" w:hAnsi="Times New Roman" w:cs="Times New Roman"/>
          <w:sz w:val="24"/>
          <w:szCs w:val="24"/>
          <w:lang w:val="sq-AL"/>
        </w:rPr>
        <w:t>‘</w:t>
      </w:r>
      <w:r w:rsidR="00DB1D80">
        <w:rPr>
          <w:rFonts w:ascii="Times New Roman" w:hAnsi="Times New Roman" w:cs="Times New Roman"/>
          <w:sz w:val="24"/>
          <w:szCs w:val="24"/>
          <w:lang w:val="sq-AL"/>
        </w:rPr>
        <w:t>O</w:t>
      </w:r>
      <w:r w:rsidR="00DB1D80" w:rsidRPr="00E66268">
        <w:rPr>
          <w:rFonts w:ascii="Times New Roman" w:hAnsi="Times New Roman" w:cs="Times New Roman"/>
          <w:sz w:val="24"/>
          <w:szCs w:val="24"/>
          <w:lang w:val="sq-AL"/>
        </w:rPr>
        <w:t xml:space="preserve">bjekt </w:t>
      </w:r>
      <w:r w:rsidR="00DB1D80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DB1D80" w:rsidRPr="00E66268">
        <w:rPr>
          <w:rFonts w:ascii="Times New Roman" w:hAnsi="Times New Roman" w:cs="Times New Roman"/>
          <w:sz w:val="24"/>
          <w:szCs w:val="24"/>
          <w:lang w:val="sq-AL"/>
        </w:rPr>
        <w:t xml:space="preserve"> veprimtarisë</w:t>
      </w:r>
      <w:r w:rsidR="00B270F1">
        <w:rPr>
          <w:rFonts w:ascii="Times New Roman" w:hAnsi="Times New Roman" w:cs="Times New Roman"/>
          <w:sz w:val="24"/>
          <w:szCs w:val="24"/>
          <w:lang w:val="sq-AL"/>
        </w:rPr>
        <w:t>’ t</w:t>
      </w:r>
      <w:r w:rsidR="00E1639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270F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270F1" w:rsidRPr="00E66268">
        <w:rPr>
          <w:rFonts w:ascii="Times New Roman" w:hAnsi="Times New Roman" w:cs="Times New Roman"/>
          <w:sz w:val="24"/>
          <w:szCs w:val="24"/>
          <w:lang w:val="sq-AL"/>
        </w:rPr>
        <w:t>paguesve të kuotës BID</w:t>
      </w:r>
      <w:r w:rsidR="00DB1D80">
        <w:rPr>
          <w:rFonts w:ascii="Times New Roman" w:hAnsi="Times New Roman" w:cs="Times New Roman"/>
          <w:sz w:val="24"/>
          <w:szCs w:val="24"/>
          <w:lang w:val="sq-AL"/>
        </w:rPr>
        <w:t xml:space="preserve"> kuptohet </w:t>
      </w:r>
      <w:r>
        <w:rPr>
          <w:rFonts w:ascii="Times New Roman" w:hAnsi="Times New Roman" w:cs="Times New Roman"/>
          <w:sz w:val="24"/>
          <w:szCs w:val="24"/>
          <w:lang w:val="sq-AL"/>
        </w:rPr>
        <w:t>objekti i veprimtarisë që ushtron poseduesi në njësinë tregtare të zonës BID, si</w:t>
      </w:r>
      <w:r w:rsidR="00911A8B">
        <w:rPr>
          <w:rFonts w:ascii="Times New Roman" w:hAnsi="Times New Roman" w:cs="Times New Roman"/>
          <w:sz w:val="24"/>
          <w:szCs w:val="24"/>
          <w:lang w:val="sq-AL"/>
        </w:rPr>
        <w:t>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parashikohet në ekstraktin</w:t>
      </w:r>
      <w:r w:rsidR="004B263D">
        <w:rPr>
          <w:rFonts w:ascii="Times New Roman" w:hAnsi="Times New Roman" w:cs="Times New Roman"/>
          <w:sz w:val="24"/>
          <w:szCs w:val="24"/>
          <w:lang w:val="sq-AL"/>
        </w:rPr>
        <w:t xml:space="preserve"> e subjektit nga </w:t>
      </w:r>
      <w:r w:rsidR="003F4F16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4B263D">
        <w:rPr>
          <w:rFonts w:ascii="Times New Roman" w:hAnsi="Times New Roman" w:cs="Times New Roman"/>
          <w:sz w:val="24"/>
          <w:szCs w:val="24"/>
          <w:lang w:val="sq-AL"/>
        </w:rPr>
        <w:t>egjistri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tregtar ose</w:t>
      </w:r>
      <w:r w:rsidR="00C2180D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2180D">
        <w:rPr>
          <w:rFonts w:ascii="Times New Roman" w:hAnsi="Times New Roman" w:cs="Times New Roman"/>
          <w:sz w:val="24"/>
          <w:szCs w:val="24"/>
          <w:lang w:val="sq-AL"/>
        </w:rPr>
        <w:t xml:space="preserve">për organizatat jofitimprurëse, siҫ përcaktohet </w:t>
      </w:r>
      <w:r w:rsidR="00E54047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vendimin e </w:t>
      </w:r>
      <w:r w:rsidR="00C2180D">
        <w:rPr>
          <w:rFonts w:ascii="Times New Roman" w:hAnsi="Times New Roman" w:cs="Times New Roman"/>
          <w:sz w:val="24"/>
          <w:szCs w:val="24"/>
          <w:lang w:val="sq-AL"/>
        </w:rPr>
        <w:t>G</w:t>
      </w:r>
      <w:r>
        <w:rPr>
          <w:rFonts w:ascii="Times New Roman" w:hAnsi="Times New Roman" w:cs="Times New Roman"/>
          <w:sz w:val="24"/>
          <w:szCs w:val="24"/>
          <w:lang w:val="sq-AL"/>
        </w:rPr>
        <w:t>jykatës</w:t>
      </w:r>
      <w:r w:rsidR="004B263D">
        <w:rPr>
          <w:rFonts w:ascii="Times New Roman" w:hAnsi="Times New Roman" w:cs="Times New Roman"/>
          <w:sz w:val="24"/>
          <w:szCs w:val="24"/>
          <w:lang w:val="sq-AL"/>
        </w:rPr>
        <w:t xml:space="preserve"> së Rrethit Gjyqësor Tiranë</w:t>
      </w:r>
      <w:r w:rsidR="003F4F16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DB1D80" w:rsidRPr="00E6626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F5F2327" w14:textId="13EBF7BE" w:rsidR="00DB1D80" w:rsidRDefault="007A50A8" w:rsidP="00DB1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c) </w:t>
      </w:r>
      <w:r w:rsidR="00B270F1">
        <w:rPr>
          <w:rFonts w:ascii="Times New Roman" w:hAnsi="Times New Roman" w:cs="Times New Roman"/>
          <w:sz w:val="24"/>
          <w:szCs w:val="24"/>
          <w:lang w:val="sq-AL"/>
        </w:rPr>
        <w:t>‘</w:t>
      </w:r>
      <w:r w:rsidR="00DB1D80">
        <w:rPr>
          <w:rFonts w:ascii="Times New Roman" w:hAnsi="Times New Roman" w:cs="Times New Roman"/>
          <w:sz w:val="24"/>
          <w:szCs w:val="24"/>
          <w:lang w:val="sq-AL"/>
        </w:rPr>
        <w:t>Q</w:t>
      </w:r>
      <w:r w:rsidR="00DB1D80" w:rsidRPr="00E66268">
        <w:rPr>
          <w:rFonts w:ascii="Times New Roman" w:hAnsi="Times New Roman" w:cs="Times New Roman"/>
          <w:sz w:val="24"/>
          <w:szCs w:val="24"/>
          <w:lang w:val="sq-AL"/>
        </w:rPr>
        <w:t>arkullim</w:t>
      </w:r>
      <w:r w:rsidR="00B270F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B1D80" w:rsidRPr="00E66268">
        <w:rPr>
          <w:rFonts w:ascii="Times New Roman" w:hAnsi="Times New Roman" w:cs="Times New Roman"/>
          <w:sz w:val="24"/>
          <w:szCs w:val="24"/>
          <w:lang w:val="sq-AL"/>
        </w:rPr>
        <w:t>vjetor</w:t>
      </w:r>
      <w:r w:rsidR="00B270F1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="00DB1D80" w:rsidRPr="00E6626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54047">
        <w:rPr>
          <w:rFonts w:ascii="Times New Roman" w:hAnsi="Times New Roman" w:cs="Times New Roman"/>
          <w:sz w:val="24"/>
          <w:szCs w:val="24"/>
          <w:lang w:val="sq-AL"/>
        </w:rPr>
        <w:t>i pagues</w:t>
      </w:r>
      <w:r w:rsidR="00DB1D80" w:rsidRPr="00E66268">
        <w:rPr>
          <w:rFonts w:ascii="Times New Roman" w:hAnsi="Times New Roman" w:cs="Times New Roman"/>
          <w:sz w:val="24"/>
          <w:szCs w:val="24"/>
          <w:lang w:val="sq-AL"/>
        </w:rPr>
        <w:t>ve të kuotës BID</w:t>
      </w:r>
      <w:r w:rsidR="00B270F1">
        <w:rPr>
          <w:rFonts w:ascii="Times New Roman" w:hAnsi="Times New Roman" w:cs="Times New Roman"/>
          <w:sz w:val="24"/>
          <w:szCs w:val="24"/>
          <w:lang w:val="sq-AL"/>
        </w:rPr>
        <w:t xml:space="preserve"> kuptohet </w:t>
      </w:r>
      <w:r w:rsidR="00501838" w:rsidRPr="001F6633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501838" w:rsidRPr="0052239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11A8B" w:rsidRPr="00522399">
        <w:rPr>
          <w:rFonts w:ascii="Times New Roman" w:hAnsi="Times New Roman" w:cs="Times New Roman"/>
          <w:sz w:val="24"/>
          <w:szCs w:val="24"/>
          <w:lang w:val="sq-AL"/>
        </w:rPr>
        <w:t>ardhura</w:t>
      </w:r>
      <w:r w:rsidR="00501838" w:rsidRPr="001F6633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911A8B" w:rsidRPr="0052239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C376C" w:rsidRPr="001F6633">
        <w:rPr>
          <w:rFonts w:ascii="Times New Roman" w:hAnsi="Times New Roman" w:cs="Times New Roman"/>
          <w:sz w:val="24"/>
          <w:szCs w:val="24"/>
          <w:lang w:val="sq-AL"/>
        </w:rPr>
        <w:t xml:space="preserve">totale </w:t>
      </w:r>
      <w:r w:rsidR="00911A8B" w:rsidRPr="00522399">
        <w:rPr>
          <w:rFonts w:ascii="Times New Roman" w:hAnsi="Times New Roman" w:cs="Times New Roman"/>
          <w:sz w:val="24"/>
          <w:szCs w:val="24"/>
          <w:lang w:val="sq-AL"/>
        </w:rPr>
        <w:t xml:space="preserve">vjetore </w:t>
      </w:r>
      <w:r w:rsidR="00501838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911A8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A681A">
        <w:rPr>
          <w:rFonts w:ascii="Times New Roman" w:hAnsi="Times New Roman" w:cs="Times New Roman"/>
          <w:sz w:val="24"/>
          <w:szCs w:val="24"/>
          <w:lang w:val="sq-AL"/>
        </w:rPr>
        <w:t>ҫ</w:t>
      </w:r>
      <w:r w:rsidR="00911A8B">
        <w:rPr>
          <w:rFonts w:ascii="Times New Roman" w:hAnsi="Times New Roman" w:cs="Times New Roman"/>
          <w:sz w:val="24"/>
          <w:szCs w:val="24"/>
          <w:lang w:val="sq-AL"/>
        </w:rPr>
        <w:t>do paguesi t</w:t>
      </w:r>
      <w:r w:rsidR="00911A8B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1A8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54047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911A8B">
        <w:rPr>
          <w:rFonts w:ascii="Times New Roman" w:hAnsi="Times New Roman" w:cs="Times New Roman"/>
          <w:sz w:val="24"/>
          <w:szCs w:val="24"/>
          <w:lang w:val="sq-AL"/>
        </w:rPr>
        <w:t>uot</w:t>
      </w:r>
      <w:r w:rsidR="00911A8B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1A8B">
        <w:rPr>
          <w:rFonts w:ascii="Times New Roman" w:hAnsi="Times New Roman" w:cs="Times New Roman"/>
          <w:sz w:val="24"/>
          <w:szCs w:val="24"/>
          <w:lang w:val="sq-AL"/>
        </w:rPr>
        <w:t xml:space="preserve">s BID, </w:t>
      </w:r>
      <w:r w:rsidR="00C2180D">
        <w:rPr>
          <w:rFonts w:ascii="Times New Roman" w:hAnsi="Times New Roman" w:cs="Times New Roman"/>
          <w:sz w:val="24"/>
          <w:szCs w:val="24"/>
          <w:lang w:val="sq-AL"/>
        </w:rPr>
        <w:t>pavar</w:t>
      </w:r>
      <w:r w:rsidR="00C2180D" w:rsidRPr="001F66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2180D">
        <w:rPr>
          <w:rFonts w:ascii="Times New Roman" w:hAnsi="Times New Roman" w:cs="Times New Roman"/>
          <w:sz w:val="24"/>
          <w:szCs w:val="24"/>
          <w:lang w:val="sq-AL"/>
        </w:rPr>
        <w:t>sisht n</w:t>
      </w:r>
      <w:r w:rsidR="00C2180D" w:rsidRPr="001F66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2180D">
        <w:rPr>
          <w:rFonts w:ascii="Times New Roman" w:hAnsi="Times New Roman" w:cs="Times New Roman"/>
          <w:sz w:val="24"/>
          <w:szCs w:val="24"/>
          <w:lang w:val="sq-AL"/>
        </w:rPr>
        <w:t>se jan</w:t>
      </w:r>
      <w:r w:rsidR="008A681A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1A8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B76CB">
        <w:rPr>
          <w:rFonts w:ascii="Times New Roman" w:hAnsi="Times New Roman" w:cs="Times New Roman"/>
          <w:sz w:val="24"/>
          <w:szCs w:val="24"/>
          <w:lang w:val="sq-AL"/>
        </w:rPr>
        <w:t xml:space="preserve">subjekte tregtare </w:t>
      </w:r>
      <w:r w:rsidR="00C2180D">
        <w:rPr>
          <w:rFonts w:ascii="Times New Roman" w:hAnsi="Times New Roman" w:cs="Times New Roman"/>
          <w:sz w:val="24"/>
          <w:szCs w:val="24"/>
          <w:lang w:val="sq-AL"/>
        </w:rPr>
        <w:t>ose organizata jofitimprurëse</w:t>
      </w:r>
      <w:r w:rsidR="00911A8B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14:paraId="7FD49DE7" w14:textId="1F8B01B1" w:rsidR="00DB1D80" w:rsidRPr="00376122" w:rsidRDefault="007A50A8" w:rsidP="00DB1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00F71">
        <w:rPr>
          <w:rFonts w:ascii="Times New Roman" w:hAnsi="Times New Roman" w:cs="Times New Roman"/>
          <w:sz w:val="24"/>
          <w:szCs w:val="24"/>
          <w:lang w:val="sq-AL"/>
        </w:rPr>
        <w:t xml:space="preserve">ç) </w:t>
      </w:r>
      <w:r w:rsidR="00B270F1" w:rsidRPr="00A00F71">
        <w:rPr>
          <w:rFonts w:ascii="Times New Roman" w:hAnsi="Times New Roman" w:cs="Times New Roman"/>
          <w:sz w:val="24"/>
          <w:szCs w:val="24"/>
          <w:lang w:val="sq-AL"/>
        </w:rPr>
        <w:t>‘V</w:t>
      </w:r>
      <w:r w:rsidR="00DB1D80" w:rsidRPr="006433CD">
        <w:rPr>
          <w:rFonts w:ascii="Times New Roman" w:hAnsi="Times New Roman" w:cs="Times New Roman"/>
          <w:sz w:val="24"/>
          <w:szCs w:val="24"/>
          <w:lang w:val="sq-AL"/>
        </w:rPr>
        <w:t>ler</w:t>
      </w:r>
      <w:r w:rsidR="00B270F1" w:rsidRPr="00500125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DB1D80" w:rsidRPr="00A00F71">
        <w:rPr>
          <w:rFonts w:ascii="Times New Roman" w:hAnsi="Times New Roman" w:cs="Times New Roman"/>
          <w:sz w:val="24"/>
          <w:szCs w:val="24"/>
          <w:lang w:val="sq-AL"/>
        </w:rPr>
        <w:t xml:space="preserve"> e njësisë tregtare</w:t>
      </w:r>
      <w:r w:rsidR="00B270F1" w:rsidRPr="00A00F71">
        <w:rPr>
          <w:rFonts w:ascii="Times New Roman" w:hAnsi="Times New Roman" w:cs="Times New Roman"/>
          <w:sz w:val="24"/>
          <w:szCs w:val="24"/>
          <w:lang w:val="sq-AL"/>
        </w:rPr>
        <w:t xml:space="preserve">’ </w:t>
      </w:r>
      <w:r w:rsidR="00F644F8" w:rsidRPr="00A00F7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270F1" w:rsidRPr="00A00F71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F644F8" w:rsidRPr="00A00F7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270F1" w:rsidRPr="00A00F71">
        <w:rPr>
          <w:rFonts w:ascii="Times New Roman" w:hAnsi="Times New Roman" w:cs="Times New Roman"/>
          <w:sz w:val="24"/>
          <w:szCs w:val="24"/>
          <w:lang w:val="sq-AL"/>
        </w:rPr>
        <w:t xml:space="preserve"> vlera </w:t>
      </w:r>
      <w:r w:rsidR="007E500F" w:rsidRPr="00AF1E8A">
        <w:rPr>
          <w:rFonts w:ascii="Times New Roman" w:hAnsi="Times New Roman" w:cs="Times New Roman"/>
          <w:sz w:val="24"/>
          <w:szCs w:val="24"/>
          <w:lang w:val="sq-AL"/>
        </w:rPr>
        <w:t xml:space="preserve">e përcaktuar bazuar në </w:t>
      </w:r>
      <w:r w:rsidR="00E34AB8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>çmimi</w:t>
      </w:r>
      <w:r w:rsidR="007E500F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="00E34AB8" w:rsidRPr="00A00F7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mesatar referues </w:t>
      </w:r>
      <w:r w:rsidR="002C2FB3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="002C2FB3" w:rsidRPr="00A00F7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2C2FB3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fuqi </w:t>
      </w:r>
      <w:r w:rsidR="00E34AB8" w:rsidRPr="00A00F71">
        <w:rPr>
          <w:rFonts w:ascii="Times New Roman" w:eastAsia="Times New Roman" w:hAnsi="Times New Roman" w:cs="Times New Roman"/>
          <w:sz w:val="24"/>
          <w:szCs w:val="24"/>
          <w:lang w:val="sq-AL"/>
        </w:rPr>
        <w:t>për metër katror ndërtimi për ndërtime dhe ambjente jo-banimi</w:t>
      </w:r>
      <w:r w:rsidR="00781859" w:rsidRPr="00500125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781859" w:rsidRPr="00A00F7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A3CD8" w:rsidRPr="00A00F71">
        <w:rPr>
          <w:rFonts w:ascii="Times New Roman" w:hAnsi="Times New Roman" w:cs="Times New Roman"/>
          <w:sz w:val="24"/>
          <w:szCs w:val="24"/>
          <w:lang w:val="sq-AL"/>
        </w:rPr>
        <w:t xml:space="preserve">Për efekt të llogaritjes së kuotës BID, si vlerë e njësisë tregtare mund të merret </w:t>
      </w:r>
      <w:r w:rsidR="00501838" w:rsidRPr="00A00F71">
        <w:rPr>
          <w:rFonts w:ascii="Times New Roman" w:hAnsi="Times New Roman" w:cs="Times New Roman"/>
          <w:sz w:val="24"/>
          <w:szCs w:val="24"/>
          <w:lang w:val="sq-AL"/>
        </w:rPr>
        <w:t>vlera rezultuese</w:t>
      </w:r>
      <w:r w:rsidR="00B270F1" w:rsidRPr="00A00F71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="00781859" w:rsidRPr="00A00F71">
        <w:rPr>
          <w:rFonts w:ascii="Times New Roman" w:hAnsi="Times New Roman" w:cs="Times New Roman"/>
          <w:sz w:val="24"/>
          <w:szCs w:val="24"/>
          <w:lang w:val="sq-AL"/>
        </w:rPr>
        <w:t>vler</w:t>
      </w:r>
      <w:r w:rsidR="0093039A" w:rsidRPr="00A00F7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1859" w:rsidRPr="00A00F71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B270F1" w:rsidRPr="00A00F71">
        <w:rPr>
          <w:rFonts w:ascii="Times New Roman" w:hAnsi="Times New Roman" w:cs="Times New Roman"/>
          <w:sz w:val="24"/>
          <w:szCs w:val="24"/>
          <w:lang w:val="sq-AL"/>
        </w:rPr>
        <w:t xml:space="preserve"> mesatare </w:t>
      </w:r>
      <w:r w:rsidR="00F9238D" w:rsidRPr="00A00F71">
        <w:rPr>
          <w:rFonts w:ascii="Times New Roman" w:hAnsi="Times New Roman" w:cs="Times New Roman"/>
          <w:sz w:val="24"/>
          <w:szCs w:val="24"/>
          <w:lang w:val="sq-AL"/>
        </w:rPr>
        <w:t xml:space="preserve">referuese </w:t>
      </w:r>
      <w:r w:rsidR="00376122" w:rsidRPr="00AF1E8A">
        <w:rPr>
          <w:rFonts w:ascii="Times New Roman" w:hAnsi="Times New Roman" w:cs="Times New Roman"/>
          <w:sz w:val="24"/>
          <w:szCs w:val="24"/>
          <w:lang w:val="sq-AL"/>
        </w:rPr>
        <w:t xml:space="preserve">për m2 </w:t>
      </w:r>
      <w:r w:rsidR="00E34AB8" w:rsidRPr="00A00F71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="00B270F1" w:rsidRPr="00A00F71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F644F8" w:rsidRPr="006433C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270F1" w:rsidRPr="00500125">
        <w:rPr>
          <w:rFonts w:ascii="Times New Roman" w:hAnsi="Times New Roman" w:cs="Times New Roman"/>
          <w:sz w:val="24"/>
          <w:szCs w:val="24"/>
          <w:lang w:val="sq-AL"/>
        </w:rPr>
        <w:t xml:space="preserve">rtimit </w:t>
      </w:r>
      <w:r w:rsidR="00781859" w:rsidRPr="00A00F71">
        <w:rPr>
          <w:rFonts w:ascii="Times New Roman" w:eastAsia="Times New Roman" w:hAnsi="Times New Roman" w:cs="Times New Roman"/>
          <w:sz w:val="24"/>
          <w:szCs w:val="24"/>
          <w:lang w:val="sq-AL"/>
        </w:rPr>
        <w:t>për ndërtime dhe ambjente jo-banimi</w:t>
      </w:r>
      <w:r w:rsidR="00781859" w:rsidRPr="00A00F7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270F1" w:rsidRPr="00A00F71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F644F8" w:rsidRPr="00A00F7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270F1" w:rsidRPr="00A00F71">
        <w:rPr>
          <w:rFonts w:ascii="Times New Roman" w:hAnsi="Times New Roman" w:cs="Times New Roman"/>
          <w:sz w:val="24"/>
          <w:szCs w:val="24"/>
          <w:lang w:val="sq-AL"/>
        </w:rPr>
        <w:t>r m2 shum</w:t>
      </w:r>
      <w:r w:rsidR="00F644F8" w:rsidRPr="00A00F7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270F1" w:rsidRPr="00A00F71">
        <w:rPr>
          <w:rFonts w:ascii="Times New Roman" w:hAnsi="Times New Roman" w:cs="Times New Roman"/>
          <w:sz w:val="24"/>
          <w:szCs w:val="24"/>
          <w:lang w:val="sq-AL"/>
        </w:rPr>
        <w:t>zuar me sip</w:t>
      </w:r>
      <w:r w:rsidR="00F644F8" w:rsidRPr="006433C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270F1" w:rsidRPr="00500125">
        <w:rPr>
          <w:rFonts w:ascii="Times New Roman" w:hAnsi="Times New Roman" w:cs="Times New Roman"/>
          <w:sz w:val="24"/>
          <w:szCs w:val="24"/>
          <w:lang w:val="sq-AL"/>
        </w:rPr>
        <w:t>rfaqen e nj</w:t>
      </w:r>
      <w:r w:rsidR="00F644F8" w:rsidRPr="00A00F7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270F1" w:rsidRPr="00A00F71"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F644F8" w:rsidRPr="00A00F7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270F1" w:rsidRPr="00A00F71">
        <w:rPr>
          <w:rFonts w:ascii="Times New Roman" w:hAnsi="Times New Roman" w:cs="Times New Roman"/>
          <w:sz w:val="24"/>
          <w:szCs w:val="24"/>
          <w:lang w:val="sq-AL"/>
        </w:rPr>
        <w:t xml:space="preserve"> tregtare p</w:t>
      </w:r>
      <w:r w:rsidR="00F644F8" w:rsidRPr="00A00F7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270F1" w:rsidRPr="00A00F71">
        <w:rPr>
          <w:rFonts w:ascii="Times New Roman" w:hAnsi="Times New Roman" w:cs="Times New Roman"/>
          <w:sz w:val="24"/>
          <w:szCs w:val="24"/>
          <w:lang w:val="sq-AL"/>
        </w:rPr>
        <w:t>rkat</w:t>
      </w:r>
      <w:r w:rsidR="00F644F8" w:rsidRPr="00A00F7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270F1" w:rsidRPr="00A00F71">
        <w:rPr>
          <w:rFonts w:ascii="Times New Roman" w:hAnsi="Times New Roman" w:cs="Times New Roman"/>
          <w:sz w:val="24"/>
          <w:szCs w:val="24"/>
          <w:lang w:val="sq-AL"/>
        </w:rPr>
        <w:t>se</w:t>
      </w:r>
      <w:r w:rsidR="00DB1D80" w:rsidRPr="00A00F71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F4B184E" w14:textId="77777777" w:rsidR="00D023E1" w:rsidRDefault="00D023E1" w:rsidP="00E6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5CE7FA7D" w14:textId="43CB6DB5" w:rsidR="00E66268" w:rsidRPr="00132038" w:rsidRDefault="00B37204" w:rsidP="00E6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3. </w:t>
      </w:r>
      <w:r w:rsidR="00E66268" w:rsidRPr="00132038">
        <w:rPr>
          <w:rFonts w:ascii="Times New Roman" w:hAnsi="Times New Roman" w:cs="Times New Roman"/>
          <w:sz w:val="24"/>
          <w:szCs w:val="24"/>
          <w:lang w:val="sq-AL"/>
        </w:rPr>
        <w:t xml:space="preserve">Kuota BID </w:t>
      </w:r>
      <w:r w:rsidR="00132038" w:rsidRPr="00132038">
        <w:rPr>
          <w:rFonts w:ascii="Times New Roman" w:hAnsi="Times New Roman" w:cs="Times New Roman"/>
          <w:sz w:val="24"/>
          <w:szCs w:val="24"/>
          <w:lang w:val="sq-AL"/>
        </w:rPr>
        <w:t>llogaritet sipas përcaktimeve të nenit 15 të Ligjit Nr.63/2020 “</w:t>
      </w:r>
      <w:r w:rsidR="00E16396" w:rsidRPr="00132038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16396" w:rsidRPr="00132038">
        <w:rPr>
          <w:rFonts w:ascii="Times New Roman" w:hAnsi="Times New Roman" w:cs="Times New Roman"/>
          <w:sz w:val="24"/>
          <w:szCs w:val="24"/>
          <w:lang w:val="sq-AL"/>
        </w:rPr>
        <w:t>r p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16396" w:rsidRPr="00132038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16396" w:rsidRPr="00132038">
        <w:rPr>
          <w:rFonts w:ascii="Times New Roman" w:hAnsi="Times New Roman" w:cs="Times New Roman"/>
          <w:sz w:val="24"/>
          <w:szCs w:val="24"/>
          <w:lang w:val="sq-AL"/>
        </w:rPr>
        <w:t xml:space="preserve">simin </w:t>
      </w:r>
      <w:r w:rsidR="00132038" w:rsidRPr="00132038">
        <w:rPr>
          <w:rFonts w:ascii="Times New Roman" w:hAnsi="Times New Roman" w:cs="Times New Roman"/>
          <w:sz w:val="24"/>
          <w:szCs w:val="24"/>
          <w:lang w:val="sq-AL"/>
        </w:rPr>
        <w:t xml:space="preserve">e zonave </w:t>
      </w:r>
      <w:r w:rsidR="00E16396" w:rsidRPr="00132038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16396" w:rsidRPr="0013203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32038" w:rsidRPr="00132038">
        <w:rPr>
          <w:rFonts w:ascii="Times New Roman" w:hAnsi="Times New Roman" w:cs="Times New Roman"/>
          <w:sz w:val="24"/>
          <w:szCs w:val="24"/>
          <w:lang w:val="sq-AL"/>
        </w:rPr>
        <w:t xml:space="preserve">biznesit (BID)” dhe paguhet në mënyrë vjetore nga secili </w:t>
      </w:r>
      <w:r w:rsidR="00376122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132038" w:rsidRPr="00132038">
        <w:rPr>
          <w:rFonts w:ascii="Times New Roman" w:hAnsi="Times New Roman" w:cs="Times New Roman"/>
          <w:sz w:val="24"/>
          <w:szCs w:val="24"/>
          <w:lang w:val="sq-AL"/>
        </w:rPr>
        <w:t xml:space="preserve">agues i </w:t>
      </w:r>
      <w:r w:rsidR="00376122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132038" w:rsidRPr="00132038">
        <w:rPr>
          <w:rFonts w:ascii="Times New Roman" w:hAnsi="Times New Roman" w:cs="Times New Roman"/>
          <w:sz w:val="24"/>
          <w:szCs w:val="24"/>
          <w:lang w:val="sq-AL"/>
        </w:rPr>
        <w:t xml:space="preserve">uotës BID në </w:t>
      </w:r>
      <w:r w:rsidR="00376122">
        <w:rPr>
          <w:rFonts w:ascii="Times New Roman" w:hAnsi="Times New Roman" w:cs="Times New Roman"/>
          <w:sz w:val="24"/>
          <w:szCs w:val="24"/>
          <w:lang w:val="sq-AL"/>
        </w:rPr>
        <w:t>z</w:t>
      </w:r>
      <w:r w:rsidR="00132038" w:rsidRPr="00132038">
        <w:rPr>
          <w:rFonts w:ascii="Times New Roman" w:hAnsi="Times New Roman" w:cs="Times New Roman"/>
          <w:sz w:val="24"/>
          <w:szCs w:val="24"/>
          <w:lang w:val="sq-AL"/>
        </w:rPr>
        <w:t>onën BID në përputhje me Ligjin Nr.63/2020 “</w:t>
      </w:r>
      <w:r w:rsidR="00E16396" w:rsidRPr="00132038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16396" w:rsidRPr="00132038">
        <w:rPr>
          <w:rFonts w:ascii="Times New Roman" w:hAnsi="Times New Roman" w:cs="Times New Roman"/>
          <w:sz w:val="24"/>
          <w:szCs w:val="24"/>
          <w:lang w:val="sq-AL"/>
        </w:rPr>
        <w:t>r p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16396" w:rsidRPr="00132038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16396" w:rsidRPr="00132038">
        <w:rPr>
          <w:rFonts w:ascii="Times New Roman" w:hAnsi="Times New Roman" w:cs="Times New Roman"/>
          <w:sz w:val="24"/>
          <w:szCs w:val="24"/>
          <w:lang w:val="sq-AL"/>
        </w:rPr>
        <w:t xml:space="preserve">simin </w:t>
      </w:r>
      <w:r w:rsidR="00132038" w:rsidRPr="00132038">
        <w:rPr>
          <w:rFonts w:ascii="Times New Roman" w:hAnsi="Times New Roman" w:cs="Times New Roman"/>
          <w:sz w:val="24"/>
          <w:szCs w:val="24"/>
          <w:lang w:val="sq-AL"/>
        </w:rPr>
        <w:t xml:space="preserve">e zonave </w:t>
      </w:r>
      <w:r w:rsidR="00E16396" w:rsidRPr="00132038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16396" w:rsidRPr="0013203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32038" w:rsidRPr="00132038">
        <w:rPr>
          <w:rFonts w:ascii="Times New Roman" w:hAnsi="Times New Roman" w:cs="Times New Roman"/>
          <w:sz w:val="24"/>
          <w:szCs w:val="24"/>
          <w:lang w:val="sq-AL"/>
        </w:rPr>
        <w:t>Biznesit (BID)”</w:t>
      </w:r>
      <w:r w:rsidR="007A50A8">
        <w:rPr>
          <w:rFonts w:ascii="Times New Roman" w:hAnsi="Times New Roman" w:cs="Times New Roman"/>
          <w:sz w:val="24"/>
          <w:szCs w:val="24"/>
          <w:lang w:val="sq-AL"/>
        </w:rPr>
        <w:t>. Kuota BID</w:t>
      </w:r>
      <w:r w:rsidR="00132038" w:rsidRPr="00132038">
        <w:rPr>
          <w:rFonts w:ascii="Times New Roman" w:hAnsi="Times New Roman" w:cs="Times New Roman"/>
          <w:sz w:val="24"/>
          <w:szCs w:val="24"/>
          <w:lang w:val="sq-AL"/>
        </w:rPr>
        <w:t xml:space="preserve"> fillon të zbatohet në datën e përcaktuar në </w:t>
      </w:r>
      <w:r w:rsidR="00376122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132038" w:rsidRPr="00132038">
        <w:rPr>
          <w:rFonts w:ascii="Times New Roman" w:hAnsi="Times New Roman" w:cs="Times New Roman"/>
          <w:sz w:val="24"/>
          <w:szCs w:val="24"/>
          <w:lang w:val="sq-AL"/>
        </w:rPr>
        <w:t xml:space="preserve">rospektin BID, pasi ai të jetë miratuar në përputhje me </w:t>
      </w:r>
      <w:r w:rsidR="00DE6F3C">
        <w:rPr>
          <w:rFonts w:ascii="Times New Roman" w:hAnsi="Times New Roman" w:cs="Times New Roman"/>
          <w:sz w:val="24"/>
          <w:szCs w:val="24"/>
          <w:lang w:val="sq-AL"/>
        </w:rPr>
        <w:t>L</w:t>
      </w:r>
      <w:r w:rsidR="00132038" w:rsidRPr="00132038">
        <w:rPr>
          <w:rFonts w:ascii="Times New Roman" w:hAnsi="Times New Roman" w:cs="Times New Roman"/>
          <w:sz w:val="24"/>
          <w:szCs w:val="24"/>
          <w:lang w:val="sq-AL"/>
        </w:rPr>
        <w:t>igjin Nr.63/2020 “</w:t>
      </w:r>
      <w:r w:rsidR="00E16396" w:rsidRPr="00132038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16396" w:rsidRPr="00132038">
        <w:rPr>
          <w:rFonts w:ascii="Times New Roman" w:hAnsi="Times New Roman" w:cs="Times New Roman"/>
          <w:sz w:val="24"/>
          <w:szCs w:val="24"/>
          <w:lang w:val="sq-AL"/>
        </w:rPr>
        <w:t>r p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16396" w:rsidRPr="00132038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16396" w:rsidRPr="00132038">
        <w:rPr>
          <w:rFonts w:ascii="Times New Roman" w:hAnsi="Times New Roman" w:cs="Times New Roman"/>
          <w:sz w:val="24"/>
          <w:szCs w:val="24"/>
          <w:lang w:val="sq-AL"/>
        </w:rPr>
        <w:t xml:space="preserve">simin </w:t>
      </w:r>
      <w:r w:rsidR="00132038" w:rsidRPr="00132038">
        <w:rPr>
          <w:rFonts w:ascii="Times New Roman" w:hAnsi="Times New Roman" w:cs="Times New Roman"/>
          <w:sz w:val="24"/>
          <w:szCs w:val="24"/>
          <w:lang w:val="sq-AL"/>
        </w:rPr>
        <w:t xml:space="preserve">e zonave </w:t>
      </w:r>
      <w:r w:rsidR="00E16396" w:rsidRPr="00132038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16396" w:rsidRPr="0013203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32038" w:rsidRPr="00132038">
        <w:rPr>
          <w:rFonts w:ascii="Times New Roman" w:hAnsi="Times New Roman" w:cs="Times New Roman"/>
          <w:sz w:val="24"/>
          <w:szCs w:val="24"/>
          <w:lang w:val="sq-AL"/>
        </w:rPr>
        <w:t>biznesit (BID)”.</w:t>
      </w:r>
      <w:r w:rsidR="0093039A">
        <w:rPr>
          <w:rFonts w:ascii="Times New Roman" w:hAnsi="Times New Roman" w:cs="Times New Roman"/>
          <w:sz w:val="24"/>
          <w:szCs w:val="24"/>
          <w:lang w:val="sq-AL"/>
        </w:rPr>
        <w:t xml:space="preserve"> Kuota vjetore BID mund të jetë e pagueshme në një ose më shumë k</w:t>
      </w:r>
      <w:r w:rsidR="0037612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3039A">
        <w:rPr>
          <w:rFonts w:ascii="Times New Roman" w:hAnsi="Times New Roman" w:cs="Times New Roman"/>
          <w:sz w:val="24"/>
          <w:szCs w:val="24"/>
          <w:lang w:val="sq-AL"/>
        </w:rPr>
        <w:t>ste, sipas përcaktimeve të prospektit BID</w:t>
      </w:r>
      <w:r w:rsidR="00CE4411">
        <w:rPr>
          <w:rFonts w:ascii="Times New Roman" w:hAnsi="Times New Roman" w:cs="Times New Roman"/>
          <w:sz w:val="24"/>
          <w:szCs w:val="24"/>
          <w:lang w:val="sq-AL"/>
        </w:rPr>
        <w:t>, por jo m</w:t>
      </w:r>
      <w:r w:rsidR="00CE4411" w:rsidRPr="0013203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4411">
        <w:rPr>
          <w:rFonts w:ascii="Times New Roman" w:hAnsi="Times New Roman" w:cs="Times New Roman"/>
          <w:sz w:val="24"/>
          <w:szCs w:val="24"/>
          <w:lang w:val="sq-AL"/>
        </w:rPr>
        <w:t xml:space="preserve"> von</w:t>
      </w:r>
      <w:r w:rsidR="00CE4411" w:rsidRPr="0013203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4411">
        <w:rPr>
          <w:rFonts w:ascii="Times New Roman" w:hAnsi="Times New Roman" w:cs="Times New Roman"/>
          <w:sz w:val="24"/>
          <w:szCs w:val="24"/>
          <w:lang w:val="sq-AL"/>
        </w:rPr>
        <w:t xml:space="preserve"> se brenda tremujorit t</w:t>
      </w:r>
      <w:r w:rsidR="00CE4411" w:rsidRPr="0013203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4411">
        <w:rPr>
          <w:rFonts w:ascii="Times New Roman" w:hAnsi="Times New Roman" w:cs="Times New Roman"/>
          <w:sz w:val="24"/>
          <w:szCs w:val="24"/>
          <w:lang w:val="sq-AL"/>
        </w:rPr>
        <w:t xml:space="preserve"> par</w:t>
      </w:r>
      <w:r w:rsidR="00CE4411" w:rsidRPr="0013203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4411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CE4411" w:rsidRPr="0013203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4411">
        <w:rPr>
          <w:rFonts w:ascii="Times New Roman" w:hAnsi="Times New Roman" w:cs="Times New Roman"/>
          <w:sz w:val="24"/>
          <w:szCs w:val="24"/>
          <w:lang w:val="sq-AL"/>
        </w:rPr>
        <w:t xml:space="preserve"> vitit kalendarik p</w:t>
      </w:r>
      <w:r w:rsidR="00CE4411" w:rsidRPr="0013203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4411">
        <w:rPr>
          <w:rFonts w:ascii="Times New Roman" w:hAnsi="Times New Roman" w:cs="Times New Roman"/>
          <w:sz w:val="24"/>
          <w:szCs w:val="24"/>
          <w:lang w:val="sq-AL"/>
        </w:rPr>
        <w:t>rkat</w:t>
      </w:r>
      <w:r w:rsidR="00CE4411" w:rsidRPr="0013203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4411">
        <w:rPr>
          <w:rFonts w:ascii="Times New Roman" w:hAnsi="Times New Roman" w:cs="Times New Roman"/>
          <w:sz w:val="24"/>
          <w:szCs w:val="24"/>
          <w:lang w:val="sq-AL"/>
        </w:rPr>
        <w:t>s, siҫ p</w:t>
      </w:r>
      <w:r w:rsidR="00CE4411" w:rsidRPr="0013203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4411">
        <w:rPr>
          <w:rFonts w:ascii="Times New Roman" w:hAnsi="Times New Roman" w:cs="Times New Roman"/>
          <w:sz w:val="24"/>
          <w:szCs w:val="24"/>
          <w:lang w:val="sq-AL"/>
        </w:rPr>
        <w:t>rcaktohet n</w:t>
      </w:r>
      <w:r w:rsidR="00CE4411" w:rsidRPr="0013203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4411">
        <w:rPr>
          <w:rFonts w:ascii="Times New Roman" w:hAnsi="Times New Roman" w:cs="Times New Roman"/>
          <w:sz w:val="24"/>
          <w:szCs w:val="24"/>
          <w:lang w:val="sq-AL"/>
        </w:rPr>
        <w:t xml:space="preserve"> nenin 15 pika 4 e Ligjit </w:t>
      </w:r>
      <w:r w:rsidR="00CE4411" w:rsidRPr="00132038">
        <w:rPr>
          <w:rFonts w:ascii="Times New Roman" w:hAnsi="Times New Roman" w:cs="Times New Roman"/>
          <w:sz w:val="24"/>
          <w:szCs w:val="24"/>
          <w:lang w:val="sq-AL"/>
        </w:rPr>
        <w:t>Nr.63/2020 “P</w:t>
      </w:r>
      <w:r w:rsidR="00CE441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4411" w:rsidRPr="00132038">
        <w:rPr>
          <w:rFonts w:ascii="Times New Roman" w:hAnsi="Times New Roman" w:cs="Times New Roman"/>
          <w:sz w:val="24"/>
          <w:szCs w:val="24"/>
          <w:lang w:val="sq-AL"/>
        </w:rPr>
        <w:t>r p</w:t>
      </w:r>
      <w:r w:rsidR="00CE441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4411" w:rsidRPr="00132038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CE441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4411" w:rsidRPr="00132038">
        <w:rPr>
          <w:rFonts w:ascii="Times New Roman" w:hAnsi="Times New Roman" w:cs="Times New Roman"/>
          <w:sz w:val="24"/>
          <w:szCs w:val="24"/>
          <w:lang w:val="sq-AL"/>
        </w:rPr>
        <w:t>simin e zonave t</w:t>
      </w:r>
      <w:r w:rsidR="00CE441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4411" w:rsidRPr="00132038">
        <w:rPr>
          <w:rFonts w:ascii="Times New Roman" w:hAnsi="Times New Roman" w:cs="Times New Roman"/>
          <w:sz w:val="24"/>
          <w:szCs w:val="24"/>
          <w:lang w:val="sq-AL"/>
        </w:rPr>
        <w:t xml:space="preserve"> Biznesit (BID)”</w:t>
      </w:r>
      <w:r w:rsidR="0093039A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2E6E276" w14:textId="77777777" w:rsidR="00E66268" w:rsidRDefault="00E66268" w:rsidP="00E6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85DC9DE" w14:textId="6E3C86C0" w:rsidR="00DE6F3C" w:rsidRPr="00DE6F3C" w:rsidRDefault="00B37204" w:rsidP="00DE6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4</w:t>
      </w:r>
      <w:r w:rsidR="00E66268" w:rsidRPr="00DE6F3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  <w:r w:rsidR="00DE6F3C" w:rsidRPr="00DE6F3C">
        <w:rPr>
          <w:rFonts w:ascii="Times New Roman" w:hAnsi="Times New Roman" w:cs="Times New Roman"/>
          <w:sz w:val="24"/>
          <w:szCs w:val="24"/>
          <w:lang w:val="sq-AL"/>
        </w:rPr>
        <w:t xml:space="preserve">Shuma e caktuar e kuotës BID, që paguhet nga secili pagues i kuotës BID, dhe mënyra e llogaritjes së saj deklarohen në </w:t>
      </w:r>
      <w:r w:rsidR="00376122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7A50A8">
        <w:rPr>
          <w:rFonts w:ascii="Times New Roman" w:hAnsi="Times New Roman" w:cs="Times New Roman"/>
          <w:sz w:val="24"/>
          <w:szCs w:val="24"/>
          <w:lang w:val="sq-AL"/>
        </w:rPr>
        <w:t xml:space="preserve">ropozimin për BID, </w:t>
      </w:r>
      <w:r w:rsidR="00DE6F3C" w:rsidRPr="00DE6F3C">
        <w:rPr>
          <w:rFonts w:ascii="Times New Roman" w:hAnsi="Times New Roman" w:cs="Times New Roman"/>
          <w:sz w:val="24"/>
          <w:szCs w:val="24"/>
          <w:lang w:val="sq-AL"/>
        </w:rPr>
        <w:t>prospektin BID dhe marrëveshjen operacionale dhe janë në përputhje me Ligjin Nr. 63/2020 “</w:t>
      </w:r>
      <w:r w:rsidR="00E16396" w:rsidRPr="00DE6F3C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16396" w:rsidRPr="00DE6F3C">
        <w:rPr>
          <w:rFonts w:ascii="Times New Roman" w:hAnsi="Times New Roman" w:cs="Times New Roman"/>
          <w:sz w:val="24"/>
          <w:szCs w:val="24"/>
          <w:lang w:val="sq-AL"/>
        </w:rPr>
        <w:t>r p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16396" w:rsidRPr="00DE6F3C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16396" w:rsidRPr="00DE6F3C">
        <w:rPr>
          <w:rFonts w:ascii="Times New Roman" w:hAnsi="Times New Roman" w:cs="Times New Roman"/>
          <w:sz w:val="24"/>
          <w:szCs w:val="24"/>
          <w:lang w:val="sq-AL"/>
        </w:rPr>
        <w:t xml:space="preserve">simin </w:t>
      </w:r>
      <w:r w:rsidR="00DE6F3C" w:rsidRPr="00DE6F3C">
        <w:rPr>
          <w:rFonts w:ascii="Times New Roman" w:hAnsi="Times New Roman" w:cs="Times New Roman"/>
          <w:sz w:val="24"/>
          <w:szCs w:val="24"/>
          <w:lang w:val="sq-AL"/>
        </w:rPr>
        <w:t xml:space="preserve">e zonave te biznesit (BID)”. </w:t>
      </w:r>
      <w:r w:rsidR="007A50A8">
        <w:rPr>
          <w:rFonts w:ascii="Times New Roman" w:hAnsi="Times New Roman" w:cs="Times New Roman"/>
          <w:sz w:val="24"/>
          <w:szCs w:val="24"/>
          <w:lang w:val="sq-AL"/>
        </w:rPr>
        <w:t xml:space="preserve">Për përcaktimin e vlerës së kuotës BID, propozuesit e BID bazohen </w:t>
      </w:r>
      <w:r w:rsidR="0074727A">
        <w:rPr>
          <w:rFonts w:ascii="Times New Roman" w:hAnsi="Times New Roman" w:cs="Times New Roman"/>
          <w:sz w:val="24"/>
          <w:szCs w:val="24"/>
          <w:lang w:val="sq-AL"/>
        </w:rPr>
        <w:t xml:space="preserve">edhe </w:t>
      </w:r>
      <w:r w:rsidR="007A50A8">
        <w:rPr>
          <w:rFonts w:ascii="Times New Roman" w:hAnsi="Times New Roman" w:cs="Times New Roman"/>
          <w:sz w:val="24"/>
          <w:szCs w:val="24"/>
          <w:lang w:val="sq-AL"/>
        </w:rPr>
        <w:t xml:space="preserve">në planin e </w:t>
      </w:r>
      <w:r w:rsidR="007A50A8">
        <w:rPr>
          <w:rFonts w:ascii="Times New Roman" w:hAnsi="Times New Roman" w:cs="Times New Roman"/>
          <w:sz w:val="24"/>
          <w:szCs w:val="24"/>
          <w:lang w:val="sq-AL"/>
        </w:rPr>
        <w:lastRenderedPageBreak/>
        <w:t>biznesit të parashikuar për krijimin dhe funksionimin e BID, i cili është pjesë e propozimit për BID.</w:t>
      </w:r>
    </w:p>
    <w:p w14:paraId="05456E1A" w14:textId="01161C39" w:rsidR="00DE6F3C" w:rsidRPr="00DE6F3C" w:rsidRDefault="00DE6F3C" w:rsidP="00E6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BBEBB78" w14:textId="708E2D47" w:rsidR="00B579CF" w:rsidRDefault="00B37204" w:rsidP="00E66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5</w:t>
      </w:r>
      <w:r w:rsidR="00DE6F3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  <w:r w:rsidR="00E66268" w:rsidRPr="00E66268">
        <w:rPr>
          <w:rFonts w:ascii="Times New Roman" w:hAnsi="Times New Roman" w:cs="Times New Roman"/>
          <w:sz w:val="24"/>
          <w:szCs w:val="24"/>
          <w:lang w:val="sq-AL"/>
        </w:rPr>
        <w:t xml:space="preserve">Kuota BID llogaritet mbi kritere objektive </w:t>
      </w:r>
      <w:r w:rsidR="00B579C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579CF">
        <w:rPr>
          <w:rFonts w:ascii="Times New Roman" w:hAnsi="Times New Roman" w:cs="Times New Roman"/>
          <w:sz w:val="24"/>
          <w:szCs w:val="24"/>
          <w:lang w:val="sq-AL"/>
        </w:rPr>
        <w:t xml:space="preserve"> cilat </w:t>
      </w:r>
      <w:r w:rsidR="00E66268" w:rsidRPr="00E66268">
        <w:rPr>
          <w:rFonts w:ascii="Times New Roman" w:hAnsi="Times New Roman" w:cs="Times New Roman"/>
          <w:sz w:val="24"/>
          <w:szCs w:val="24"/>
          <w:lang w:val="sq-AL"/>
        </w:rPr>
        <w:t>përcaktohe</w:t>
      </w:r>
      <w:r w:rsidR="00B579CF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E66268" w:rsidRPr="00E66268">
        <w:rPr>
          <w:rFonts w:ascii="Times New Roman" w:hAnsi="Times New Roman" w:cs="Times New Roman"/>
          <w:sz w:val="24"/>
          <w:szCs w:val="24"/>
          <w:lang w:val="sq-AL"/>
        </w:rPr>
        <w:t xml:space="preserve"> në prospekt</w:t>
      </w:r>
      <w:r w:rsidR="00DE6F3C">
        <w:rPr>
          <w:rFonts w:ascii="Times New Roman" w:hAnsi="Times New Roman" w:cs="Times New Roman"/>
          <w:sz w:val="24"/>
          <w:szCs w:val="24"/>
          <w:lang w:val="sq-AL"/>
        </w:rPr>
        <w:t xml:space="preserve">in BID </w:t>
      </w:r>
      <w:r w:rsidR="00E16396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16396">
        <w:rPr>
          <w:rFonts w:ascii="Times New Roman" w:hAnsi="Times New Roman" w:cs="Times New Roman"/>
          <w:sz w:val="24"/>
          <w:szCs w:val="24"/>
          <w:lang w:val="sq-AL"/>
        </w:rPr>
        <w:t>rkat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16396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DE6F3C">
        <w:rPr>
          <w:rFonts w:ascii="Times New Roman" w:hAnsi="Times New Roman" w:cs="Times New Roman"/>
          <w:sz w:val="24"/>
          <w:szCs w:val="24"/>
          <w:lang w:val="sq-AL"/>
        </w:rPr>
        <w:t xml:space="preserve">. Kriteret </w:t>
      </w:r>
      <w:r w:rsidR="00C17B9D">
        <w:rPr>
          <w:rFonts w:ascii="Times New Roman" w:hAnsi="Times New Roman" w:cs="Times New Roman"/>
          <w:sz w:val="24"/>
          <w:szCs w:val="24"/>
          <w:lang w:val="sq-AL"/>
        </w:rPr>
        <w:t>e llogaritjes s</w:t>
      </w:r>
      <w:r w:rsidR="00C17B9D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17B9D">
        <w:rPr>
          <w:rFonts w:ascii="Times New Roman" w:hAnsi="Times New Roman" w:cs="Times New Roman"/>
          <w:sz w:val="24"/>
          <w:szCs w:val="24"/>
          <w:lang w:val="sq-AL"/>
        </w:rPr>
        <w:t xml:space="preserve"> kuot</w:t>
      </w:r>
      <w:r w:rsidR="00C17B9D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17B9D">
        <w:rPr>
          <w:rFonts w:ascii="Times New Roman" w:hAnsi="Times New Roman" w:cs="Times New Roman"/>
          <w:sz w:val="24"/>
          <w:szCs w:val="24"/>
          <w:lang w:val="sq-AL"/>
        </w:rPr>
        <w:t xml:space="preserve">s BID </w:t>
      </w:r>
      <w:r w:rsidR="00E66268" w:rsidRPr="00E66268">
        <w:rPr>
          <w:rFonts w:ascii="Times New Roman" w:hAnsi="Times New Roman" w:cs="Times New Roman"/>
          <w:sz w:val="24"/>
          <w:szCs w:val="24"/>
          <w:lang w:val="sq-AL"/>
        </w:rPr>
        <w:t>zbatohen në mënyrë të barabartë për çdo pagues të kuotës BID</w:t>
      </w:r>
      <w:r w:rsidR="00B579CF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DE6F3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35DE7216" w14:textId="77777777" w:rsidR="00B579CF" w:rsidRDefault="00B579CF" w:rsidP="00E66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B422B00" w14:textId="6390837E" w:rsidR="00B579CF" w:rsidRDefault="00B579CF" w:rsidP="00E66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6. K</w:t>
      </w:r>
      <w:r w:rsidR="00E66268" w:rsidRPr="00E66268">
        <w:rPr>
          <w:rFonts w:ascii="Times New Roman" w:hAnsi="Times New Roman" w:cs="Times New Roman"/>
          <w:sz w:val="24"/>
          <w:szCs w:val="24"/>
          <w:lang w:val="sq-AL"/>
        </w:rPr>
        <w:t>ritere</w:t>
      </w:r>
      <w:r w:rsidR="00AE13DA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66268" w:rsidRPr="00E6626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objektive </w:t>
      </w:r>
      <w:r w:rsidR="00AE13DA">
        <w:rPr>
          <w:rFonts w:ascii="Times New Roman" w:hAnsi="Times New Roman" w:cs="Times New Roman"/>
          <w:sz w:val="24"/>
          <w:szCs w:val="24"/>
          <w:lang w:val="sq-AL"/>
        </w:rPr>
        <w:t xml:space="preserve">bazë </w:t>
      </w:r>
      <w:r w:rsidR="007A50A8">
        <w:rPr>
          <w:rFonts w:ascii="Times New Roman" w:hAnsi="Times New Roman" w:cs="Times New Roman"/>
          <w:sz w:val="24"/>
          <w:szCs w:val="24"/>
          <w:lang w:val="sq-AL"/>
        </w:rPr>
        <w:t>për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llogaritje</w:t>
      </w:r>
      <w:r w:rsidR="007A50A8">
        <w:rPr>
          <w:rFonts w:ascii="Times New Roman" w:hAnsi="Times New Roman" w:cs="Times New Roman"/>
          <w:sz w:val="24"/>
          <w:szCs w:val="24"/>
          <w:lang w:val="sq-AL"/>
        </w:rPr>
        <w:t>n dhe zbatimin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="00E54047">
        <w:rPr>
          <w:rFonts w:ascii="Times New Roman" w:hAnsi="Times New Roman" w:cs="Times New Roman"/>
          <w:sz w:val="24"/>
          <w:szCs w:val="24"/>
          <w:lang w:val="sq-AL"/>
        </w:rPr>
        <w:t>k</w:t>
      </w:r>
      <w:r>
        <w:rPr>
          <w:rFonts w:ascii="Times New Roman" w:hAnsi="Times New Roman" w:cs="Times New Roman"/>
          <w:sz w:val="24"/>
          <w:szCs w:val="24"/>
          <w:lang w:val="sq-AL"/>
        </w:rPr>
        <w:t>uot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 BID </w:t>
      </w:r>
      <w:r w:rsidR="00E66268" w:rsidRPr="00E66268">
        <w:rPr>
          <w:rFonts w:ascii="Times New Roman" w:hAnsi="Times New Roman" w:cs="Times New Roman"/>
          <w:sz w:val="24"/>
          <w:szCs w:val="24"/>
          <w:lang w:val="sq-AL"/>
        </w:rPr>
        <w:t>përfshijnë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E66268" w:rsidRPr="00E6626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63923EE3" w14:textId="335841E8" w:rsidR="00B579CF" w:rsidRDefault="00B579CF" w:rsidP="00E66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a)</w:t>
      </w:r>
      <w:r w:rsidR="006A7FA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3039A" w:rsidRPr="00E66268">
        <w:rPr>
          <w:rFonts w:ascii="Times New Roman" w:hAnsi="Times New Roman" w:cs="Times New Roman"/>
          <w:sz w:val="24"/>
          <w:szCs w:val="24"/>
          <w:lang w:val="sq-AL"/>
        </w:rPr>
        <w:t>qarkullimin vjetor të paguesve të kuotës BID</w:t>
      </w:r>
      <w:r w:rsidR="0093039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0753893" w14:textId="04C37E4F" w:rsidR="00B579CF" w:rsidRDefault="006A7FA2" w:rsidP="00E66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B579CF">
        <w:rPr>
          <w:rFonts w:ascii="Times New Roman" w:hAnsi="Times New Roman" w:cs="Times New Roman"/>
          <w:sz w:val="24"/>
          <w:szCs w:val="24"/>
          <w:lang w:val="sq-AL"/>
        </w:rPr>
        <w:t xml:space="preserve">) </w:t>
      </w:r>
      <w:r w:rsidR="00E66268" w:rsidRPr="00E66268">
        <w:rPr>
          <w:rFonts w:ascii="Times New Roman" w:hAnsi="Times New Roman" w:cs="Times New Roman"/>
          <w:sz w:val="24"/>
          <w:szCs w:val="24"/>
          <w:lang w:val="sq-AL"/>
        </w:rPr>
        <w:t>vlerën e njësisë tregtare</w:t>
      </w:r>
      <w:r>
        <w:rPr>
          <w:rFonts w:ascii="Times New Roman" w:hAnsi="Times New Roman" w:cs="Times New Roman"/>
          <w:sz w:val="24"/>
          <w:szCs w:val="24"/>
          <w:lang w:val="sq-AL"/>
        </w:rPr>
        <w:t>, duke marrë parasysh edhe sipërfaqen e saj.</w:t>
      </w:r>
    </w:p>
    <w:p w14:paraId="37C4716A" w14:textId="2CB2C2B2" w:rsidR="00E54047" w:rsidRDefault="006A7FA2" w:rsidP="00E66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Propozuesi i BID mund të përdorë edhe kritere </w:t>
      </w:r>
      <w:r w:rsidR="00E54047">
        <w:rPr>
          <w:rFonts w:ascii="Times New Roman" w:hAnsi="Times New Roman" w:cs="Times New Roman"/>
          <w:sz w:val="24"/>
          <w:szCs w:val="24"/>
          <w:lang w:val="sq-AL"/>
        </w:rPr>
        <w:t>të tjera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për llogaritjen e kuotës BID, </w:t>
      </w:r>
      <w:r w:rsidR="00C17B9D">
        <w:rPr>
          <w:rFonts w:ascii="Times New Roman" w:hAnsi="Times New Roman" w:cs="Times New Roman"/>
          <w:sz w:val="24"/>
          <w:szCs w:val="24"/>
          <w:lang w:val="sq-AL"/>
        </w:rPr>
        <w:t>duke p</w:t>
      </w:r>
      <w:r w:rsidR="00C17B9D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17B9D">
        <w:rPr>
          <w:rFonts w:ascii="Times New Roman" w:hAnsi="Times New Roman" w:cs="Times New Roman"/>
          <w:sz w:val="24"/>
          <w:szCs w:val="24"/>
          <w:lang w:val="sq-AL"/>
        </w:rPr>
        <w:t>rfshir</w:t>
      </w:r>
      <w:r w:rsidR="00C17B9D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17B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por pa u kufizuar</w:t>
      </w:r>
      <w:r w:rsidR="00C17B9D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C17B9D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17B9D">
        <w:rPr>
          <w:rFonts w:ascii="Times New Roman" w:hAnsi="Times New Roman" w:cs="Times New Roman"/>
          <w:sz w:val="24"/>
          <w:szCs w:val="24"/>
          <w:lang w:val="sq-AL"/>
        </w:rPr>
        <w:t xml:space="preserve"> kritere objektive si</w:t>
      </w:r>
      <w:r w:rsidR="009C59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objekti i veprimtarisë së paguesit të kuotës BID, </w:t>
      </w:r>
      <w:r w:rsidR="009C597E">
        <w:rPr>
          <w:rFonts w:ascii="Times New Roman" w:hAnsi="Times New Roman" w:cs="Times New Roman"/>
          <w:sz w:val="24"/>
          <w:szCs w:val="24"/>
          <w:lang w:val="sq-AL"/>
        </w:rPr>
        <w:t xml:space="preserve">vendndodhja </w:t>
      </w:r>
      <w:r w:rsidR="0093039A">
        <w:rPr>
          <w:rFonts w:ascii="Times New Roman" w:hAnsi="Times New Roman" w:cs="Times New Roman"/>
          <w:sz w:val="24"/>
          <w:szCs w:val="24"/>
          <w:lang w:val="sq-AL"/>
        </w:rPr>
        <w:t>e nj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3039A"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3039A">
        <w:rPr>
          <w:rFonts w:ascii="Times New Roman" w:hAnsi="Times New Roman" w:cs="Times New Roman"/>
          <w:sz w:val="24"/>
          <w:szCs w:val="24"/>
          <w:lang w:val="sq-AL"/>
        </w:rPr>
        <w:t xml:space="preserve"> tregtare n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3039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C597E">
        <w:rPr>
          <w:rFonts w:ascii="Times New Roman" w:hAnsi="Times New Roman" w:cs="Times New Roman"/>
          <w:sz w:val="24"/>
          <w:szCs w:val="24"/>
          <w:lang w:val="sq-AL"/>
        </w:rPr>
        <w:t>zon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597E">
        <w:rPr>
          <w:rFonts w:ascii="Times New Roman" w:hAnsi="Times New Roman" w:cs="Times New Roman"/>
          <w:sz w:val="24"/>
          <w:szCs w:val="24"/>
          <w:lang w:val="sq-AL"/>
        </w:rPr>
        <w:t>n BID</w:t>
      </w:r>
      <w:r w:rsidR="00A47BB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A47BBF" w:rsidRPr="00A47BB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përdorimi i hapësirës publike, të cilat</w:t>
      </w:r>
      <w:r w:rsidR="00A41CBC">
        <w:rPr>
          <w:rFonts w:ascii="Times New Roman" w:hAnsi="Times New Roman" w:cs="Times New Roman"/>
          <w:sz w:val="24"/>
          <w:szCs w:val="24"/>
          <w:lang w:val="sq-AL"/>
        </w:rPr>
        <w:t xml:space="preserve"> duhet të përdoren të kombinuara me të paktën njërin nga kriteret </w:t>
      </w:r>
      <w:r w:rsidR="00C17B9D">
        <w:rPr>
          <w:rFonts w:ascii="Times New Roman" w:hAnsi="Times New Roman" w:cs="Times New Roman"/>
          <w:sz w:val="24"/>
          <w:szCs w:val="24"/>
          <w:lang w:val="sq-AL"/>
        </w:rPr>
        <w:t>objektive bazë t</w:t>
      </w:r>
      <w:r w:rsidR="00C17B9D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41CBC">
        <w:rPr>
          <w:rFonts w:ascii="Times New Roman" w:hAnsi="Times New Roman" w:cs="Times New Roman"/>
          <w:sz w:val="24"/>
          <w:szCs w:val="24"/>
          <w:lang w:val="sq-AL"/>
        </w:rPr>
        <w:t xml:space="preserve"> mësipërme.</w:t>
      </w:r>
    </w:p>
    <w:p w14:paraId="44C5DDCE" w14:textId="77777777" w:rsidR="00B579CF" w:rsidRDefault="00B579CF" w:rsidP="00E66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1E486D9" w14:textId="1D8863FD" w:rsidR="000666EF" w:rsidRDefault="00B579CF" w:rsidP="00E66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7. M</w:t>
      </w:r>
      <w:r w:rsidR="00E66268" w:rsidRPr="00E66268">
        <w:rPr>
          <w:rFonts w:ascii="Times New Roman" w:hAnsi="Times New Roman" w:cs="Times New Roman"/>
          <w:sz w:val="24"/>
          <w:szCs w:val="24"/>
          <w:lang w:val="sq-AL"/>
        </w:rPr>
        <w:t>etodologji</w:t>
      </w:r>
      <w:r>
        <w:rPr>
          <w:rFonts w:ascii="Times New Roman" w:hAnsi="Times New Roman" w:cs="Times New Roman"/>
          <w:sz w:val="24"/>
          <w:szCs w:val="24"/>
          <w:lang w:val="sq-AL"/>
        </w:rPr>
        <w:t>a p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rkat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se e l</w:t>
      </w:r>
      <w:r w:rsidR="00E66268" w:rsidRPr="00E66268">
        <w:rPr>
          <w:rFonts w:ascii="Times New Roman" w:hAnsi="Times New Roman" w:cs="Times New Roman"/>
          <w:sz w:val="24"/>
          <w:szCs w:val="24"/>
          <w:lang w:val="sq-AL"/>
        </w:rPr>
        <w:t>logaritjes së kuotës BID</w:t>
      </w:r>
      <w:r w:rsidR="00385A22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E66268" w:rsidRPr="00E6626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54047">
        <w:rPr>
          <w:rFonts w:ascii="Times New Roman" w:hAnsi="Times New Roman" w:cs="Times New Roman"/>
          <w:sz w:val="24"/>
          <w:szCs w:val="24"/>
          <w:lang w:val="sq-AL"/>
        </w:rPr>
        <w:t xml:space="preserve">e përcaktuar në prospektin BID </w:t>
      </w:r>
      <w:r>
        <w:rPr>
          <w:rFonts w:ascii="Times New Roman" w:hAnsi="Times New Roman" w:cs="Times New Roman"/>
          <w:sz w:val="24"/>
          <w:szCs w:val="24"/>
          <w:lang w:val="sq-AL"/>
        </w:rPr>
        <w:t>mund t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rfshij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666EF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666EF">
        <w:rPr>
          <w:rFonts w:ascii="Times New Roman" w:hAnsi="Times New Roman" w:cs="Times New Roman"/>
          <w:sz w:val="24"/>
          <w:szCs w:val="24"/>
          <w:lang w:val="sq-AL"/>
        </w:rPr>
        <w:t>rdorimin si baz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666EF">
        <w:rPr>
          <w:rFonts w:ascii="Times New Roman" w:hAnsi="Times New Roman" w:cs="Times New Roman"/>
          <w:sz w:val="24"/>
          <w:szCs w:val="24"/>
          <w:lang w:val="sq-AL"/>
        </w:rPr>
        <w:t xml:space="preserve"> llogaritje t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666E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nj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ose disa kritere</w:t>
      </w:r>
      <w:r w:rsidR="000666EF">
        <w:rPr>
          <w:rFonts w:ascii="Times New Roman" w:hAnsi="Times New Roman" w:cs="Times New Roman"/>
          <w:sz w:val="24"/>
          <w:szCs w:val="24"/>
          <w:lang w:val="sq-AL"/>
        </w:rPr>
        <w:t>ve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objektive. </w:t>
      </w:r>
      <w:r w:rsidR="002D2E44">
        <w:rPr>
          <w:rFonts w:ascii="Times New Roman" w:hAnsi="Times New Roman" w:cs="Times New Roman"/>
          <w:sz w:val="24"/>
          <w:szCs w:val="24"/>
          <w:lang w:val="sq-AL"/>
        </w:rPr>
        <w:t>Në rastet kur përdoren dy ose më shumë kritere</w:t>
      </w:r>
      <w:r w:rsidR="00C17B9D">
        <w:rPr>
          <w:rFonts w:ascii="Times New Roman" w:hAnsi="Times New Roman" w:cs="Times New Roman"/>
          <w:sz w:val="24"/>
          <w:szCs w:val="24"/>
          <w:lang w:val="sq-AL"/>
        </w:rPr>
        <w:t xml:space="preserve"> objektive</w:t>
      </w:r>
      <w:r w:rsidR="002D2E44">
        <w:rPr>
          <w:rFonts w:ascii="Times New Roman" w:hAnsi="Times New Roman" w:cs="Times New Roman"/>
          <w:sz w:val="24"/>
          <w:szCs w:val="24"/>
          <w:lang w:val="sq-AL"/>
        </w:rPr>
        <w:t xml:space="preserve">, pesha në përqindje e secilit kriter mbetet në diskrecionin e propozuesve të prospektit BID.  </w:t>
      </w:r>
    </w:p>
    <w:p w14:paraId="63970FA4" w14:textId="77777777" w:rsidR="007A50A8" w:rsidRDefault="007A50A8" w:rsidP="00E66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36BDD51" w14:textId="732F2531" w:rsidR="00E66268" w:rsidRPr="00E66268" w:rsidRDefault="000666EF" w:rsidP="00E66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8. </w:t>
      </w:r>
      <w:r w:rsidR="00B579CF">
        <w:rPr>
          <w:rFonts w:ascii="Times New Roman" w:hAnsi="Times New Roman" w:cs="Times New Roman"/>
          <w:sz w:val="24"/>
          <w:szCs w:val="24"/>
          <w:lang w:val="sq-AL"/>
        </w:rPr>
        <w:t>Pavar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579CF">
        <w:rPr>
          <w:rFonts w:ascii="Times New Roman" w:hAnsi="Times New Roman" w:cs="Times New Roman"/>
          <w:sz w:val="24"/>
          <w:szCs w:val="24"/>
          <w:lang w:val="sq-AL"/>
        </w:rPr>
        <w:t>sisht se c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ili </w:t>
      </w:r>
      <w:r w:rsidR="00B579CF">
        <w:rPr>
          <w:rFonts w:ascii="Times New Roman" w:hAnsi="Times New Roman" w:cs="Times New Roman"/>
          <w:sz w:val="24"/>
          <w:szCs w:val="24"/>
          <w:lang w:val="sq-AL"/>
        </w:rPr>
        <w:t xml:space="preserve">kriter objektiv 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7F33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7F33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7F33">
        <w:rPr>
          <w:rFonts w:ascii="Times New Roman" w:hAnsi="Times New Roman" w:cs="Times New Roman"/>
          <w:sz w:val="24"/>
          <w:szCs w:val="24"/>
          <w:lang w:val="sq-AL"/>
        </w:rPr>
        <w:t xml:space="preserve">rdorur </w:t>
      </w:r>
      <w:r>
        <w:rPr>
          <w:rFonts w:ascii="Times New Roman" w:hAnsi="Times New Roman" w:cs="Times New Roman"/>
          <w:sz w:val="24"/>
          <w:szCs w:val="24"/>
          <w:lang w:val="sq-AL"/>
        </w:rPr>
        <w:t>apo n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se jan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1B76CB" w:rsidRPr="00E6626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rdorur disa kritere objektive p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 llogaritjen e </w:t>
      </w:r>
      <w:r w:rsidR="00C17B9D">
        <w:rPr>
          <w:rFonts w:ascii="Times New Roman" w:hAnsi="Times New Roman" w:cs="Times New Roman"/>
          <w:sz w:val="24"/>
          <w:szCs w:val="24"/>
          <w:lang w:val="sq-AL"/>
        </w:rPr>
        <w:t>k</w:t>
      </w:r>
      <w:r>
        <w:rPr>
          <w:rFonts w:ascii="Times New Roman" w:hAnsi="Times New Roman" w:cs="Times New Roman"/>
          <w:sz w:val="24"/>
          <w:szCs w:val="24"/>
          <w:lang w:val="sq-AL"/>
        </w:rPr>
        <w:t>uot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 BID, n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579C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16396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="00B579CF">
        <w:rPr>
          <w:rFonts w:ascii="Times New Roman" w:hAnsi="Times New Roman" w:cs="Times New Roman"/>
          <w:sz w:val="24"/>
          <w:szCs w:val="24"/>
          <w:lang w:val="sq-AL"/>
        </w:rPr>
        <w:t>do rast</w:t>
      </w:r>
      <w:r w:rsidR="00C17B9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B579C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vlera e </w:t>
      </w:r>
      <w:r w:rsidR="00C17B9D">
        <w:rPr>
          <w:rFonts w:ascii="Times New Roman" w:hAnsi="Times New Roman" w:cs="Times New Roman"/>
          <w:sz w:val="24"/>
          <w:szCs w:val="24"/>
          <w:lang w:val="sq-AL"/>
        </w:rPr>
        <w:t>k</w:t>
      </w:r>
      <w:r>
        <w:rPr>
          <w:rFonts w:ascii="Times New Roman" w:hAnsi="Times New Roman" w:cs="Times New Roman"/>
          <w:sz w:val="24"/>
          <w:szCs w:val="24"/>
          <w:lang w:val="sq-AL"/>
        </w:rPr>
        <w:t>uot</w:t>
      </w:r>
      <w:r w:rsidR="00F644F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 </w:t>
      </w:r>
      <w:r w:rsidR="0093039A">
        <w:rPr>
          <w:rFonts w:ascii="Times New Roman" w:hAnsi="Times New Roman" w:cs="Times New Roman"/>
          <w:sz w:val="24"/>
          <w:szCs w:val="24"/>
          <w:lang w:val="sq-AL"/>
        </w:rPr>
        <w:t xml:space="preserve">BID </w:t>
      </w:r>
      <w:r w:rsidR="00C17B9D">
        <w:rPr>
          <w:rFonts w:ascii="Times New Roman" w:hAnsi="Times New Roman" w:cs="Times New Roman"/>
          <w:sz w:val="24"/>
          <w:szCs w:val="24"/>
          <w:lang w:val="sq-AL"/>
        </w:rPr>
        <w:t xml:space="preserve">vjetore </w:t>
      </w:r>
      <w:r w:rsidR="003A72BE">
        <w:rPr>
          <w:rFonts w:ascii="Times New Roman" w:hAnsi="Times New Roman" w:cs="Times New Roman"/>
          <w:sz w:val="24"/>
          <w:szCs w:val="24"/>
          <w:lang w:val="sq-AL"/>
        </w:rPr>
        <w:t xml:space="preserve">nuk </w:t>
      </w:r>
      <w:r w:rsidR="00A47BBF">
        <w:rPr>
          <w:rFonts w:ascii="Times New Roman" w:hAnsi="Times New Roman" w:cs="Times New Roman"/>
          <w:sz w:val="24"/>
          <w:szCs w:val="24"/>
          <w:lang w:val="sq-AL"/>
        </w:rPr>
        <w:t>mund t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47BBF">
        <w:rPr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47BBF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47BBF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47BBF">
        <w:rPr>
          <w:rFonts w:ascii="Times New Roman" w:hAnsi="Times New Roman" w:cs="Times New Roman"/>
          <w:sz w:val="24"/>
          <w:szCs w:val="24"/>
          <w:lang w:val="sq-AL"/>
        </w:rPr>
        <w:t xml:space="preserve"> se 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 xml:space="preserve">2 </w:t>
      </w:r>
      <w:r w:rsidR="0031277D">
        <w:rPr>
          <w:rFonts w:ascii="Times New Roman" w:hAnsi="Times New Roman" w:cs="Times New Roman"/>
          <w:sz w:val="24"/>
          <w:szCs w:val="24"/>
          <w:lang w:val="sq-AL"/>
        </w:rPr>
        <w:t xml:space="preserve">(dy) </w:t>
      </w:r>
      <w:r w:rsidR="00A47BBF">
        <w:rPr>
          <w:rFonts w:ascii="Times New Roman" w:hAnsi="Times New Roman" w:cs="Times New Roman"/>
          <w:sz w:val="24"/>
          <w:szCs w:val="24"/>
          <w:lang w:val="sq-AL"/>
        </w:rPr>
        <w:t>% e vler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47BBF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47BBF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47BBF"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47BBF">
        <w:rPr>
          <w:rFonts w:ascii="Times New Roman" w:hAnsi="Times New Roman" w:cs="Times New Roman"/>
          <w:sz w:val="24"/>
          <w:szCs w:val="24"/>
          <w:lang w:val="sq-AL"/>
        </w:rPr>
        <w:t xml:space="preserve"> tregtare.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5B65F7C4" w14:textId="1C165554" w:rsidR="00E66268" w:rsidRPr="00E66268" w:rsidRDefault="00E66268" w:rsidP="00E662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A587E34" w14:textId="25E2DE72" w:rsidR="008826F5" w:rsidRDefault="000666EF" w:rsidP="00495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9</w:t>
      </w:r>
      <w:r w:rsidR="005D619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  <w:r w:rsidR="00AA3AD3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Bazuar në kriterin e </w:t>
      </w:r>
      <w:r w:rsidR="003D24B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qarkullimit vjetor dhe </w:t>
      </w:r>
      <w:r w:rsidR="00AA3AD3" w:rsidRPr="00495725">
        <w:rPr>
          <w:rFonts w:ascii="Times New Roman" w:hAnsi="Times New Roman" w:cs="Times New Roman"/>
          <w:sz w:val="24"/>
          <w:szCs w:val="24"/>
          <w:lang w:val="sq-AL"/>
        </w:rPr>
        <w:t>objektit t</w:t>
      </w:r>
      <w:r w:rsidR="00883D35" w:rsidRPr="0049572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A3AD3"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veprimtarisë, </w:t>
      </w:r>
      <w:r w:rsidR="00C17B9D" w:rsidRPr="00495725">
        <w:rPr>
          <w:rFonts w:ascii="Times New Roman" w:hAnsi="Times New Roman" w:cs="Times New Roman"/>
          <w:sz w:val="24"/>
          <w:szCs w:val="24"/>
          <w:lang w:val="sq-AL"/>
        </w:rPr>
        <w:t>për çdo posedues njësie tregtare në zonën BID</w:t>
      </w:r>
      <w:r w:rsidR="00C17B9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C17B9D"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C73C2"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propozuesit e BID përcaktojnë 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>koeficent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>t llogarit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8826F5" w:rsidRPr="008826F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826F5" w:rsidRPr="00495725">
        <w:rPr>
          <w:rFonts w:ascii="Times New Roman" w:hAnsi="Times New Roman" w:cs="Times New Roman"/>
          <w:sz w:val="24"/>
          <w:szCs w:val="24"/>
          <w:lang w:val="sq-AL"/>
        </w:rPr>
        <w:t>duke mbajtur parasysh llojin e veprimtarisë tregtare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>. N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 xml:space="preserve">do rast, vlera e </w:t>
      </w:r>
      <w:r w:rsidR="0031277D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>uot</w:t>
      </w:r>
      <w:r w:rsidR="00A41CB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 xml:space="preserve">s </w:t>
      </w:r>
      <w:r w:rsidR="0031277D">
        <w:rPr>
          <w:rFonts w:ascii="Times New Roman" w:hAnsi="Times New Roman" w:cs="Times New Roman"/>
          <w:sz w:val="24"/>
          <w:szCs w:val="24"/>
          <w:lang w:val="sq-AL"/>
        </w:rPr>
        <w:t xml:space="preserve">BID 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>q</w:t>
      </w:r>
      <w:r w:rsidR="00A41CB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 xml:space="preserve"> rezulton, nuk duhet t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31277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 xml:space="preserve"> e lart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 xml:space="preserve"> se kufiri maksimal i p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>rcaktuar sipas pik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>s 8</w:t>
      </w:r>
      <w:r w:rsidR="0031277D">
        <w:rPr>
          <w:rFonts w:ascii="Times New Roman" w:hAnsi="Times New Roman" w:cs="Times New Roman"/>
          <w:sz w:val="24"/>
          <w:szCs w:val="24"/>
          <w:lang w:val="sq-AL"/>
        </w:rPr>
        <w:t xml:space="preserve"> të këtij vendimi</w:t>
      </w:r>
      <w:r w:rsidR="008826F5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14:paraId="0FEC5567" w14:textId="77777777" w:rsidR="008826F5" w:rsidRPr="00495725" w:rsidRDefault="008826F5" w:rsidP="00495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514AB3E" w14:textId="2E16DD14" w:rsidR="00AA3AD3" w:rsidRPr="00495725" w:rsidRDefault="00911A8B" w:rsidP="00AA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Informacioni mbi objektin e veprimtaris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AA3AD3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883D35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AD3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poseduesit t</w:t>
      </w:r>
      <w:r w:rsidR="00883D35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AD3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573AD7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="00AA3AD3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j</w:t>
      </w:r>
      <w:r w:rsidR="00883D35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AD3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sis</w:t>
      </w:r>
      <w:r w:rsidR="00883D35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AD3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tregtare p</w:t>
      </w:r>
      <w:r w:rsidR="00883D35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AD3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rkat</w:t>
      </w:r>
      <w:r w:rsidR="00883D35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AD3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se do t</w:t>
      </w:r>
      <w:r w:rsidR="00883D35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AD3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merret </w:t>
      </w:r>
      <w:r w:rsidR="00AA3AD3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="00B41D13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AD3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ekstr</w:t>
      </w:r>
      <w:r w:rsidR="00573AD7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a</w:t>
      </w:r>
      <w:r w:rsidR="00AA3AD3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ktin tregtar t</w:t>
      </w:r>
      <w:r w:rsidR="00B41D13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AD3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</w:t>
      </w:r>
      <w:r w:rsidR="00B41D13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AD3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rdit</w:t>
      </w:r>
      <w:r w:rsidR="00B41D13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AD3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suar t</w:t>
      </w:r>
      <w:r w:rsidR="00B41D13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AD3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marr</w:t>
      </w:r>
      <w:r w:rsidR="00B41D13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AD3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nga Qendra Komb</w:t>
      </w:r>
      <w:r w:rsidR="00B41D13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AD3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tare</w:t>
      </w:r>
      <w:r w:rsidR="00573AD7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AA3AD3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 </w:t>
      </w:r>
      <w:r w:rsidR="0093039A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Bi</w:t>
      </w:r>
      <w:r w:rsidR="0093039A">
        <w:rPr>
          <w:rFonts w:ascii="Times New Roman" w:eastAsia="Times New Roman" w:hAnsi="Times New Roman" w:cs="Times New Roman"/>
          <w:sz w:val="24"/>
          <w:szCs w:val="24"/>
          <w:lang w:val="sq-AL"/>
        </w:rPr>
        <w:t>z</w:t>
      </w:r>
      <w:r w:rsidR="0093039A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nesit </w:t>
      </w:r>
      <w:r w:rsidR="00BB3EEA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ose </w:t>
      </w: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marr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nga Regjistri i OJF n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Gjykat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n e Rrethit Gjyq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sor Tiran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ë. </w:t>
      </w:r>
      <w:r w:rsidR="00AA3AD3"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14:paraId="69790E8D" w14:textId="77777777" w:rsidR="00911A8B" w:rsidRPr="00527F2C" w:rsidRDefault="00911A8B" w:rsidP="00AA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sq-AL"/>
        </w:rPr>
      </w:pPr>
    </w:p>
    <w:p w14:paraId="073A50F5" w14:textId="3E2B7563" w:rsidR="00DB1D80" w:rsidRPr="00495725" w:rsidRDefault="00DB1D80" w:rsidP="00DB1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495725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Shembull</w:t>
      </w:r>
    </w:p>
    <w:p w14:paraId="6C458FE2" w14:textId="487B866D" w:rsidR="00AA3AD3" w:rsidRPr="00495725" w:rsidRDefault="00B97C00" w:rsidP="005D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>ëse në planin e biznesit</w:t>
      </w:r>
      <w:r w:rsidR="00BB3EEA" w:rsidRPr="00495725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propozuesit e BID kanë parashikuar që për kryerjen e shërbimeve të BID do të shpenzohen 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3,0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>00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>000 Lek</w:t>
      </w:r>
      <w:r w:rsidR="00B41D13" w:rsidRPr="0049572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/vit dhe </w:t>
      </w:r>
      <w:r w:rsidR="0031277D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>se në zonë</w:t>
      </w:r>
      <w:r w:rsidR="0031277D">
        <w:rPr>
          <w:rFonts w:ascii="Times New Roman" w:hAnsi="Times New Roman" w:cs="Times New Roman"/>
          <w:sz w:val="24"/>
          <w:szCs w:val="24"/>
          <w:lang w:val="sq-AL"/>
        </w:rPr>
        <w:t>n BID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ndodhen </w:t>
      </w:r>
      <w:r w:rsidR="0005596D"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100 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njësi tregtare </w:t>
      </w:r>
      <w:r w:rsidR="00BE77D5">
        <w:rPr>
          <w:rFonts w:ascii="Times New Roman" w:hAnsi="Times New Roman" w:cs="Times New Roman"/>
          <w:sz w:val="24"/>
          <w:szCs w:val="24"/>
          <w:lang w:val="sq-AL"/>
        </w:rPr>
        <w:t>sipas kategorive m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77D5">
        <w:rPr>
          <w:rFonts w:ascii="Times New Roman" w:hAnsi="Times New Roman" w:cs="Times New Roman"/>
          <w:sz w:val="24"/>
          <w:szCs w:val="24"/>
          <w:lang w:val="sq-AL"/>
        </w:rPr>
        <w:t xml:space="preserve"> posht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77D5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1B922A60" w14:textId="5AD20520" w:rsidR="0005596D" w:rsidRPr="00F4780E" w:rsidRDefault="0005596D" w:rsidP="0049572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artizanë 48, </w:t>
      </w:r>
      <w:r w:rsidR="00701859">
        <w:rPr>
          <w:rFonts w:ascii="Times New Roman" w:hAnsi="Times New Roman" w:cs="Times New Roman"/>
          <w:sz w:val="24"/>
          <w:szCs w:val="24"/>
          <w:lang w:val="sq-AL"/>
        </w:rPr>
        <w:t>qarkullimi vjetor i të cilëve është 2</w:t>
      </w:r>
      <w:r w:rsidR="00BE77D5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701859">
        <w:rPr>
          <w:rFonts w:ascii="Times New Roman" w:hAnsi="Times New Roman" w:cs="Times New Roman"/>
          <w:sz w:val="24"/>
          <w:szCs w:val="24"/>
          <w:lang w:val="sq-AL"/>
        </w:rPr>
        <w:t xml:space="preserve"> % e qarkullimit total të të gjithë njësive tregtare në zonën BID</w:t>
      </w:r>
      <w:r w:rsidR="006B7BD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70185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51705BB9" w14:textId="461B9243" w:rsidR="0005596D" w:rsidRPr="00F4780E" w:rsidRDefault="0005596D" w:rsidP="0049572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shitës të ndryshëm 14, me </w:t>
      </w:r>
      <w:r w:rsidR="00701859">
        <w:rPr>
          <w:rFonts w:ascii="Times New Roman" w:hAnsi="Times New Roman" w:cs="Times New Roman"/>
          <w:sz w:val="24"/>
          <w:szCs w:val="24"/>
          <w:lang w:val="sq-AL"/>
        </w:rPr>
        <w:t>13% të qarkullimit total</w:t>
      </w:r>
      <w:r w:rsidR="006B7BD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70185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5E7BA08C" w14:textId="2AC6F4ED" w:rsidR="0005596D" w:rsidRDefault="0005596D" w:rsidP="0049572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C07D9">
        <w:rPr>
          <w:rFonts w:ascii="Times New Roman" w:hAnsi="Times New Roman" w:cs="Times New Roman"/>
          <w:sz w:val="24"/>
          <w:szCs w:val="24"/>
          <w:lang w:val="sq-AL"/>
        </w:rPr>
        <w:t xml:space="preserve">shërbime 10, </w:t>
      </w:r>
      <w:r w:rsidR="00701859">
        <w:rPr>
          <w:rFonts w:ascii="Times New Roman" w:hAnsi="Times New Roman" w:cs="Times New Roman"/>
          <w:sz w:val="24"/>
          <w:szCs w:val="24"/>
          <w:lang w:val="sq-AL"/>
        </w:rPr>
        <w:t>me 21% të qarkullimit total</w:t>
      </w:r>
      <w:r w:rsidR="006B7BD3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47CAFA9E" w14:textId="2DAEE0BF" w:rsidR="0005596D" w:rsidRPr="00AC07D9" w:rsidRDefault="0005596D" w:rsidP="0049572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C07D9">
        <w:rPr>
          <w:rFonts w:ascii="Times New Roman" w:hAnsi="Times New Roman" w:cs="Times New Roman"/>
          <w:sz w:val="24"/>
          <w:szCs w:val="24"/>
          <w:lang w:val="sq-AL"/>
        </w:rPr>
        <w:t xml:space="preserve">bar kafe restorante 21,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me </w:t>
      </w:r>
      <w:r w:rsidR="00701859">
        <w:rPr>
          <w:rFonts w:ascii="Times New Roman" w:hAnsi="Times New Roman" w:cs="Times New Roman"/>
          <w:sz w:val="24"/>
          <w:szCs w:val="24"/>
          <w:lang w:val="sq-AL"/>
        </w:rPr>
        <w:t>25% të qarkullimit total</w:t>
      </w:r>
      <w:r w:rsidR="006B7BD3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50FD5E7B" w14:textId="45E0D69E" w:rsidR="0005596D" w:rsidRPr="00F4780E" w:rsidRDefault="0005596D" w:rsidP="00495725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E63997">
        <w:rPr>
          <w:rFonts w:ascii="Times New Roman" w:hAnsi="Times New Roman" w:cs="Times New Roman"/>
          <w:sz w:val="24"/>
          <w:szCs w:val="24"/>
          <w:lang w:val="sq-AL"/>
        </w:rPr>
        <w:t xml:space="preserve">njësi akomoduese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7, me </w:t>
      </w:r>
      <w:r w:rsidR="00701859">
        <w:rPr>
          <w:rFonts w:ascii="Times New Roman" w:hAnsi="Times New Roman" w:cs="Times New Roman"/>
          <w:sz w:val="24"/>
          <w:szCs w:val="24"/>
          <w:lang w:val="sq-AL"/>
        </w:rPr>
        <w:t>21% të qarkullimit total</w:t>
      </w:r>
      <w:r w:rsidR="0031277D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329C8D94" w14:textId="0B7C7C9B" w:rsidR="00422128" w:rsidRDefault="0031277D" w:rsidP="005D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dhe t</w:t>
      </w:r>
      <w:r w:rsidR="001A0C83"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otali i </w:t>
      </w:r>
      <w:r w:rsidR="00F73264" w:rsidRPr="0049572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qarkullim</w:t>
      </w:r>
      <w:r w:rsidR="00035B12" w:rsidRPr="0049572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it</w:t>
      </w:r>
      <w:r w:rsidR="00F73264" w:rsidRPr="0049572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vjetor t</w:t>
      </w:r>
      <w:r w:rsidR="006A4438" w:rsidRPr="0049572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A0C83"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bizneseve </w:t>
      </w:r>
      <w:r w:rsidR="00F73264"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në zonën BID </w:t>
      </w:r>
      <w:r w:rsidR="006A4438" w:rsidRPr="0049572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A0C83" w:rsidRPr="00495725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6A4438" w:rsidRPr="0049572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A0C83"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D6601" w:rsidRPr="00495725">
        <w:rPr>
          <w:rFonts w:ascii="Times New Roman" w:hAnsi="Times New Roman" w:cs="Times New Roman"/>
          <w:sz w:val="24"/>
          <w:szCs w:val="24"/>
          <w:lang w:val="sq-AL"/>
        </w:rPr>
        <w:t>247</w:t>
      </w:r>
      <w:r w:rsidR="001A0C83"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milion Lek</w:t>
      </w:r>
      <w:r w:rsidR="006A4438" w:rsidRPr="0049572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A0C83"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14:paraId="54683DA0" w14:textId="3CD7A3E2" w:rsidR="005F1142" w:rsidRDefault="001A0C83" w:rsidP="005D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95725">
        <w:rPr>
          <w:rFonts w:ascii="Times New Roman" w:hAnsi="Times New Roman" w:cs="Times New Roman"/>
          <w:sz w:val="24"/>
          <w:szCs w:val="24"/>
          <w:lang w:val="sq-AL"/>
        </w:rPr>
        <w:t>Raporti nd</w:t>
      </w:r>
      <w:r w:rsidR="006A4438" w:rsidRPr="0049572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>rmjet buxhetit t</w:t>
      </w:r>
      <w:r w:rsidR="006A4438" w:rsidRPr="0049572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parashikuar n</w:t>
      </w:r>
      <w:r w:rsidR="006A4438" w:rsidRPr="0049572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plan biznesin</w:t>
      </w:r>
      <w:r w:rsidR="006A4438"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374A79" w:rsidRPr="0049572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A4438" w:rsidRPr="00495725">
        <w:rPr>
          <w:rFonts w:ascii="Times New Roman" w:hAnsi="Times New Roman" w:cs="Times New Roman"/>
          <w:sz w:val="24"/>
          <w:szCs w:val="24"/>
          <w:lang w:val="sq-AL"/>
        </w:rPr>
        <w:t>rkat</w:t>
      </w:r>
      <w:r w:rsidR="00374A79" w:rsidRPr="0049572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A4438" w:rsidRPr="00495725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A4438" w:rsidRPr="00495725">
        <w:rPr>
          <w:rFonts w:ascii="Times New Roman" w:hAnsi="Times New Roman" w:cs="Times New Roman"/>
          <w:sz w:val="24"/>
          <w:szCs w:val="24"/>
          <w:lang w:val="sq-AL"/>
        </w:rPr>
        <w:t>(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3,0</w:t>
      </w:r>
      <w:r w:rsidR="006A4438"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00,000 Lekë) 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me </w:t>
      </w:r>
      <w:r w:rsidR="00BE77D5">
        <w:rPr>
          <w:rFonts w:ascii="Times New Roman" w:hAnsi="Times New Roman" w:cs="Times New Roman"/>
          <w:sz w:val="24"/>
          <w:szCs w:val="24"/>
          <w:lang w:val="sq-AL"/>
        </w:rPr>
        <w:t xml:space="preserve">përqindjen që zë secila nga kategoritë e mësipërme të njësive tregtare </w:t>
      </w:r>
      <w:r w:rsidR="0031277D">
        <w:rPr>
          <w:rFonts w:ascii="Times New Roman" w:hAnsi="Times New Roman" w:cs="Times New Roman"/>
          <w:sz w:val="24"/>
          <w:szCs w:val="24"/>
          <w:lang w:val="sq-AL"/>
        </w:rPr>
        <w:t xml:space="preserve">përcakton shumën e </w:t>
      </w:r>
      <w:r w:rsidR="00BE77D5">
        <w:rPr>
          <w:rFonts w:ascii="Times New Roman" w:hAnsi="Times New Roman" w:cs="Times New Roman"/>
          <w:sz w:val="24"/>
          <w:szCs w:val="24"/>
          <w:lang w:val="sq-AL"/>
        </w:rPr>
        <w:t>fondi</w:t>
      </w:r>
      <w:r w:rsidR="0031277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E77D5">
        <w:rPr>
          <w:rFonts w:ascii="Times New Roman" w:hAnsi="Times New Roman" w:cs="Times New Roman"/>
          <w:sz w:val="24"/>
          <w:szCs w:val="24"/>
          <w:lang w:val="sq-AL"/>
        </w:rPr>
        <w:t xml:space="preserve"> që sigurohet nga secila kategori. Fondi për kategorin</w:t>
      </w:r>
      <w:r w:rsidR="00EE45A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77D5">
        <w:rPr>
          <w:rFonts w:ascii="Times New Roman" w:hAnsi="Times New Roman" w:cs="Times New Roman"/>
          <w:sz w:val="24"/>
          <w:szCs w:val="24"/>
          <w:lang w:val="sq-AL"/>
        </w:rPr>
        <w:t xml:space="preserve"> pë</w:t>
      </w:r>
      <w:r w:rsidR="00EE45AA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BE77D5">
        <w:rPr>
          <w:rFonts w:ascii="Times New Roman" w:hAnsi="Times New Roman" w:cs="Times New Roman"/>
          <w:sz w:val="24"/>
          <w:szCs w:val="24"/>
          <w:lang w:val="sq-AL"/>
        </w:rPr>
        <w:t xml:space="preserve">katëse </w:t>
      </w:r>
      <w:r w:rsidR="0031277D">
        <w:rPr>
          <w:rFonts w:ascii="Times New Roman" w:hAnsi="Times New Roman" w:cs="Times New Roman"/>
          <w:sz w:val="24"/>
          <w:szCs w:val="24"/>
          <w:lang w:val="sq-AL"/>
        </w:rPr>
        <w:t xml:space="preserve">pjestuar </w:t>
      </w:r>
      <w:r w:rsidR="00BE77D5">
        <w:rPr>
          <w:rFonts w:ascii="Times New Roman" w:hAnsi="Times New Roman" w:cs="Times New Roman"/>
          <w:sz w:val="24"/>
          <w:szCs w:val="24"/>
          <w:lang w:val="sq-AL"/>
        </w:rPr>
        <w:t>me numrin e nj</w:t>
      </w:r>
      <w:r w:rsidR="00EE45A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77D5">
        <w:rPr>
          <w:rFonts w:ascii="Times New Roman" w:hAnsi="Times New Roman" w:cs="Times New Roman"/>
          <w:sz w:val="24"/>
          <w:szCs w:val="24"/>
          <w:lang w:val="sq-AL"/>
        </w:rPr>
        <w:t xml:space="preserve">sive tregtare </w:t>
      </w:r>
      <w:r w:rsidR="0031277D">
        <w:rPr>
          <w:rFonts w:ascii="Times New Roman" w:hAnsi="Times New Roman" w:cs="Times New Roman"/>
          <w:sz w:val="24"/>
          <w:szCs w:val="24"/>
          <w:lang w:val="sq-AL"/>
        </w:rPr>
        <w:t xml:space="preserve">përkatëse </w:t>
      </w:r>
      <w:r w:rsidR="00BE77D5">
        <w:rPr>
          <w:rFonts w:ascii="Times New Roman" w:hAnsi="Times New Roman" w:cs="Times New Roman"/>
          <w:sz w:val="24"/>
          <w:szCs w:val="24"/>
          <w:lang w:val="sq-AL"/>
        </w:rPr>
        <w:lastRenderedPageBreak/>
        <w:t>jep kuotën BID për secil</w:t>
      </w:r>
      <w:r w:rsidR="00EE45A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77D5">
        <w:rPr>
          <w:rFonts w:ascii="Times New Roman" w:hAnsi="Times New Roman" w:cs="Times New Roman"/>
          <w:sz w:val="24"/>
          <w:szCs w:val="24"/>
          <w:lang w:val="sq-AL"/>
        </w:rPr>
        <w:t xml:space="preserve">n njësi tregtare. </w:t>
      </w:r>
      <w:r w:rsidR="006A4438"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Në shembullin konkret, </w:t>
      </w:r>
      <w:r w:rsidR="008D6601"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për </w:t>
      </w:r>
      <w:r w:rsidR="00BE77D5">
        <w:rPr>
          <w:rFonts w:ascii="Times New Roman" w:hAnsi="Times New Roman" w:cs="Times New Roman"/>
          <w:sz w:val="24"/>
          <w:szCs w:val="24"/>
          <w:lang w:val="sq-AL"/>
        </w:rPr>
        <w:t>kategorinë “Artizanë”</w:t>
      </w:r>
      <w:r w:rsidR="0031277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BE77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D6601"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kuota BID rezulton </w:t>
      </w:r>
      <w:r w:rsidR="00BE77D5">
        <w:rPr>
          <w:rFonts w:ascii="Times New Roman" w:hAnsi="Times New Roman" w:cs="Times New Roman"/>
          <w:sz w:val="24"/>
          <w:szCs w:val="24"/>
          <w:lang w:val="sq-AL"/>
        </w:rPr>
        <w:t>6,187</w:t>
      </w:r>
      <w:r w:rsidR="008D6601"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Lekë në vit</w:t>
      </w:r>
      <w:r w:rsidR="00BE77D5">
        <w:rPr>
          <w:rFonts w:ascii="Times New Roman" w:hAnsi="Times New Roman" w:cs="Times New Roman"/>
          <w:sz w:val="24"/>
          <w:szCs w:val="24"/>
          <w:lang w:val="sq-AL"/>
        </w:rPr>
        <w:t xml:space="preserve"> për secilën njësi tregtare të kësaj kategorie. P</w:t>
      </w:r>
      <w:r w:rsidR="008D6601"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ër </w:t>
      </w:r>
      <w:r w:rsidR="00BE77D5">
        <w:rPr>
          <w:rFonts w:ascii="Times New Roman" w:hAnsi="Times New Roman" w:cs="Times New Roman"/>
          <w:sz w:val="24"/>
          <w:szCs w:val="24"/>
          <w:lang w:val="sq-AL"/>
        </w:rPr>
        <w:t>kategorinë “Njësi akomodimi”</w:t>
      </w:r>
      <w:r w:rsidR="0031277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BE77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D6601"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kuota BID rezulton </w:t>
      </w:r>
      <w:r w:rsidR="00BE77D5">
        <w:rPr>
          <w:rFonts w:ascii="Times New Roman" w:hAnsi="Times New Roman" w:cs="Times New Roman"/>
          <w:sz w:val="24"/>
          <w:szCs w:val="24"/>
          <w:lang w:val="sq-AL"/>
        </w:rPr>
        <w:t>45,980</w:t>
      </w:r>
      <w:r w:rsidR="008D6601"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Lekë në vit</w:t>
      </w:r>
      <w:r w:rsidR="00BE77D5">
        <w:rPr>
          <w:rFonts w:ascii="Times New Roman" w:hAnsi="Times New Roman" w:cs="Times New Roman"/>
          <w:sz w:val="24"/>
          <w:szCs w:val="24"/>
          <w:lang w:val="sq-AL"/>
        </w:rPr>
        <w:t xml:space="preserve"> për secilën njësi tregtare të kësaj kategorie</w:t>
      </w:r>
      <w:r w:rsidR="008D6601" w:rsidRPr="00495725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8D6601" w:rsidRPr="008D660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5506432D" w14:textId="480B8B50" w:rsidR="00E76D57" w:rsidRDefault="00E76D57" w:rsidP="005D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11AF465" w14:textId="650FE1F6" w:rsidR="00EF640A" w:rsidRPr="00495725" w:rsidRDefault="00EF640A" w:rsidP="00EF6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0</w:t>
      </w: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Bazuar në kriterin e qarkullimit vjetor 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>të paguesve t</w:t>
      </w:r>
      <w:r w:rsidR="00BE77D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1277D">
        <w:rPr>
          <w:rFonts w:ascii="Times New Roman" w:hAnsi="Times New Roman" w:cs="Times New Roman"/>
          <w:sz w:val="24"/>
          <w:szCs w:val="24"/>
          <w:lang w:val="sq-AL"/>
        </w:rPr>
        <w:t>k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>uot</w:t>
      </w:r>
      <w:r w:rsidR="00BE77D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>s BID, propozuesit e BID përcaktojnë një p</w:t>
      </w:r>
      <w:r w:rsidR="00BE77D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rqindje për çdo posedues </w:t>
      </w:r>
      <w:r w:rsidR="0031277D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>njësi</w:t>
      </w:r>
      <w:r w:rsidR="0031277D">
        <w:rPr>
          <w:rFonts w:ascii="Times New Roman" w:hAnsi="Times New Roman" w:cs="Times New Roman"/>
          <w:sz w:val="24"/>
          <w:szCs w:val="24"/>
          <w:lang w:val="sq-AL"/>
        </w:rPr>
        <w:t>së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tregtare në zonën BID duke mbajtur parasysh qarkullimin vjetor t</w:t>
      </w:r>
      <w:r w:rsidR="00BE77D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E77D5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>do paguesi t</w:t>
      </w:r>
      <w:r w:rsidR="00BE77D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1277D">
        <w:rPr>
          <w:rFonts w:ascii="Times New Roman" w:hAnsi="Times New Roman" w:cs="Times New Roman"/>
          <w:sz w:val="24"/>
          <w:szCs w:val="24"/>
          <w:lang w:val="sq-AL"/>
        </w:rPr>
        <w:t>k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>uot</w:t>
      </w:r>
      <w:r w:rsidR="00BE77D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>s BID</w:t>
      </w:r>
      <w:r w:rsidR="00E64D32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21EB669" w14:textId="77777777" w:rsidR="00EF640A" w:rsidRPr="00495725" w:rsidRDefault="00EF640A" w:rsidP="00EF6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5F48AD63" w14:textId="26CF90B6" w:rsidR="00EF640A" w:rsidRPr="00495725" w:rsidRDefault="00EF640A" w:rsidP="00EF6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Informacioni mbi qarkullimin vjetor t</w:t>
      </w:r>
      <w:r w:rsidR="00BE77D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vitit t</w:t>
      </w:r>
      <w:r w:rsidR="00BE77D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</w:t>
      </w:r>
      <w:r w:rsidR="00BE77D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parsh</w:t>
      </w:r>
      <w:r w:rsidR="0031277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m fiskal do të merret në deklarimet online n</w:t>
      </w:r>
      <w:r w:rsidR="0031277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zyr</w:t>
      </w:r>
      <w:r w:rsidR="0031277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n rajonale tatimore t</w:t>
      </w:r>
      <w:r w:rsidR="00BE77D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BE77D5">
        <w:rPr>
          <w:rFonts w:ascii="Times New Roman" w:eastAsia="Times New Roman" w:hAnsi="Times New Roman" w:cs="Times New Roman"/>
          <w:sz w:val="24"/>
          <w:szCs w:val="24"/>
          <w:lang w:val="sq-AL"/>
        </w:rPr>
        <w:t>ç</w:t>
      </w: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do paguesi t</w:t>
      </w:r>
      <w:r w:rsidR="00BE77D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kuot</w:t>
      </w:r>
      <w:r w:rsidR="00BE77D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 BID. 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14:paraId="0230A79A" w14:textId="77777777" w:rsidR="00EF640A" w:rsidRPr="00495725" w:rsidRDefault="00EF640A" w:rsidP="00EF6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14FB1F8" w14:textId="77777777" w:rsidR="00EF640A" w:rsidRPr="00495725" w:rsidRDefault="00EF640A" w:rsidP="00EF6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495725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Shembull</w:t>
      </w:r>
    </w:p>
    <w:p w14:paraId="696B1DD4" w14:textId="5528765A" w:rsidR="00EF640A" w:rsidRPr="00495725" w:rsidRDefault="00EF640A" w:rsidP="00EF6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ëse në planin e biznesit, propozuesit e BID kanë parashikuar që për kryerjen e shërbimeve të BID do të shpenzohen 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3.000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>.000 Lekë/vit dhe se në zonë</w:t>
      </w:r>
      <w:r w:rsidR="0031277D">
        <w:rPr>
          <w:rFonts w:ascii="Times New Roman" w:hAnsi="Times New Roman" w:cs="Times New Roman"/>
          <w:sz w:val="24"/>
          <w:szCs w:val="24"/>
          <w:lang w:val="sq-AL"/>
        </w:rPr>
        <w:t>n BID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ndodhen 100 njësi tregtare nga të cilët:</w:t>
      </w:r>
    </w:p>
    <w:p w14:paraId="4D644AB2" w14:textId="77777777" w:rsidR="00EF640A" w:rsidRPr="008D6601" w:rsidRDefault="00EF640A" w:rsidP="00EF640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D6601">
        <w:rPr>
          <w:rFonts w:ascii="Times New Roman" w:hAnsi="Times New Roman" w:cs="Times New Roman"/>
          <w:sz w:val="24"/>
          <w:szCs w:val="24"/>
          <w:lang w:val="sq-AL"/>
        </w:rPr>
        <w:t>artizanë 48, me qarkullim vjetor gjithsej 48.9 milion Lekë</w:t>
      </w:r>
    </w:p>
    <w:p w14:paraId="1B927D8F" w14:textId="77777777" w:rsidR="00EF640A" w:rsidRPr="008D6601" w:rsidRDefault="00EF640A" w:rsidP="00EF640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D6601">
        <w:rPr>
          <w:rFonts w:ascii="Times New Roman" w:hAnsi="Times New Roman" w:cs="Times New Roman"/>
          <w:sz w:val="24"/>
          <w:szCs w:val="24"/>
          <w:lang w:val="sq-AL"/>
        </w:rPr>
        <w:t>shitës të ndryshëm 14, me qarkullim vjetor gjithsej 31.3 milion Lekë</w:t>
      </w:r>
    </w:p>
    <w:p w14:paraId="5DE7AA31" w14:textId="77777777" w:rsidR="00EF640A" w:rsidRPr="008D6601" w:rsidRDefault="00EF640A" w:rsidP="00EF640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D6601">
        <w:rPr>
          <w:rFonts w:ascii="Times New Roman" w:hAnsi="Times New Roman" w:cs="Times New Roman"/>
          <w:sz w:val="24"/>
          <w:szCs w:val="24"/>
          <w:lang w:val="sq-AL"/>
        </w:rPr>
        <w:t xml:space="preserve">shërbime 10, me qarkullim vjetor gjithsej 51.8 milion Lekë </w:t>
      </w:r>
    </w:p>
    <w:p w14:paraId="1B791270" w14:textId="77777777" w:rsidR="00EF640A" w:rsidRPr="008D6601" w:rsidRDefault="00EF640A" w:rsidP="00EF640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D6601">
        <w:rPr>
          <w:rFonts w:ascii="Times New Roman" w:hAnsi="Times New Roman" w:cs="Times New Roman"/>
          <w:sz w:val="24"/>
          <w:szCs w:val="24"/>
          <w:lang w:val="sq-AL"/>
        </w:rPr>
        <w:t>bar kafe restorante 21, me qarkullim vjetor gjithsej 62 milion Lekë</w:t>
      </w:r>
    </w:p>
    <w:p w14:paraId="0EC5171A" w14:textId="0C514D90" w:rsidR="00EF640A" w:rsidRPr="008D6601" w:rsidRDefault="009229E4" w:rsidP="00EF640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Nj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si akomodimi</w:t>
      </w:r>
      <w:r w:rsidR="00EF640A" w:rsidRPr="008D6601">
        <w:rPr>
          <w:rFonts w:ascii="Times New Roman" w:hAnsi="Times New Roman" w:cs="Times New Roman"/>
          <w:sz w:val="24"/>
          <w:szCs w:val="24"/>
          <w:lang w:val="sq-AL"/>
        </w:rPr>
        <w:t xml:space="preserve"> 7, me qarkullim vjetor gjithsej 53  milion Lekë</w:t>
      </w:r>
      <w:r w:rsidR="0031277D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1F68ACA1" w14:textId="03EF5536" w:rsidR="00422128" w:rsidRDefault="0031277D" w:rsidP="00EF6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dhe t</w:t>
      </w:r>
      <w:r w:rsidR="00EF640A"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otali i </w:t>
      </w:r>
      <w:r w:rsidR="00EF640A" w:rsidRPr="0049572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qarkullimit vjetor t</w:t>
      </w:r>
      <w:r w:rsidR="00EF640A"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ë bizneseve në zonën BID është 247 milion Lekë. </w:t>
      </w:r>
    </w:p>
    <w:p w14:paraId="3A13EDB4" w14:textId="5B851007" w:rsidR="00EF640A" w:rsidRDefault="00EF640A" w:rsidP="00EF6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95725">
        <w:rPr>
          <w:rFonts w:ascii="Times New Roman" w:hAnsi="Times New Roman" w:cs="Times New Roman"/>
          <w:sz w:val="24"/>
          <w:szCs w:val="24"/>
          <w:lang w:val="sq-AL"/>
        </w:rPr>
        <w:t>Raporti ndërmjet buxhetit të parashikuar në plan biznesin përkatës (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3,000,000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Lekë) me qarkullimin vjetor total të bizneseve në zonën e propozuar BID</w:t>
      </w:r>
      <w:r w:rsidR="00422128">
        <w:rPr>
          <w:rFonts w:ascii="Times New Roman" w:hAnsi="Times New Roman" w:cs="Times New Roman"/>
          <w:sz w:val="24"/>
          <w:szCs w:val="24"/>
          <w:lang w:val="sq-AL"/>
        </w:rPr>
        <w:t xml:space="preserve"> përcakton 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>koeficientin (</w:t>
      </w:r>
      <w:r w:rsidR="00EE45AA">
        <w:rPr>
          <w:rFonts w:ascii="Times New Roman" w:hAnsi="Times New Roman" w:cs="Times New Roman"/>
          <w:sz w:val="24"/>
          <w:szCs w:val="24"/>
          <w:lang w:val="sq-AL"/>
        </w:rPr>
        <w:t>1.215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%) me të cilin llogaritet kuota BID. Ky koeficient duke u shumëzuar me qarkullimin vjetor të secilit subjekt në zonën BID jep vlerën e kuotës BID për secilin pagues të saj. Në shembullin konkret, për artizanin me qarkullim vjetor 0.5 milion Lekë, kuota BID rezulton </w:t>
      </w:r>
      <w:r w:rsidR="00EE45AA">
        <w:rPr>
          <w:rFonts w:ascii="Times New Roman" w:hAnsi="Times New Roman" w:cs="Times New Roman"/>
          <w:sz w:val="24"/>
          <w:szCs w:val="24"/>
          <w:lang w:val="sq-AL"/>
        </w:rPr>
        <w:t>6,</w:t>
      </w:r>
      <w:r w:rsidR="00CA0D71">
        <w:rPr>
          <w:rFonts w:ascii="Times New Roman" w:hAnsi="Times New Roman" w:cs="Times New Roman"/>
          <w:sz w:val="24"/>
          <w:szCs w:val="24"/>
          <w:lang w:val="sq-AL"/>
        </w:rPr>
        <w:t>075</w:t>
      </w:r>
      <w:r w:rsidR="00CA0D71"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Lekë në vit, ndërsa për njësinë akomoduese me  qarkullim vjetor 14 milion Lekë, kuota BID rezulton </w:t>
      </w:r>
      <w:r w:rsidR="00EE45AA">
        <w:rPr>
          <w:rFonts w:ascii="Times New Roman" w:hAnsi="Times New Roman" w:cs="Times New Roman"/>
          <w:sz w:val="24"/>
          <w:szCs w:val="24"/>
          <w:lang w:val="sq-AL"/>
        </w:rPr>
        <w:t>170,</w:t>
      </w:r>
      <w:r w:rsidR="00CA0D71">
        <w:rPr>
          <w:rFonts w:ascii="Times New Roman" w:hAnsi="Times New Roman" w:cs="Times New Roman"/>
          <w:sz w:val="24"/>
          <w:szCs w:val="24"/>
          <w:lang w:val="sq-AL"/>
        </w:rPr>
        <w:t>100</w:t>
      </w:r>
      <w:r w:rsidR="00CA0D71"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>Lekë në vit.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4759431" w14:textId="77777777" w:rsidR="00911A8B" w:rsidRDefault="00911A8B" w:rsidP="005D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CE36763" w14:textId="1AC4D1F5" w:rsidR="00830C42" w:rsidRDefault="001E2B9D" w:rsidP="005D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</w:t>
      </w:r>
      <w:r w:rsidR="009229E4">
        <w:rPr>
          <w:rFonts w:ascii="Times New Roman" w:eastAsia="Times New Roman" w:hAnsi="Times New Roman" w:cs="Times New Roman"/>
          <w:sz w:val="24"/>
          <w:szCs w:val="24"/>
          <w:lang w:val="sq-AL"/>
        </w:rPr>
        <w:t>1</w:t>
      </w:r>
      <w:r w:rsidR="00AA3AD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  <w:r w:rsidR="000666E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Kur </w:t>
      </w:r>
      <w:r w:rsidR="00F73264"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="000666EF">
        <w:rPr>
          <w:rFonts w:ascii="Times New Roman" w:eastAsia="Times New Roman" w:hAnsi="Times New Roman" w:cs="Times New Roman"/>
          <w:sz w:val="24"/>
          <w:szCs w:val="24"/>
          <w:lang w:val="sq-AL"/>
        </w:rPr>
        <w:t>uota BID llogaritet mbi baz</w:t>
      </w:r>
      <w:r w:rsidR="0093753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0666E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 e </w:t>
      </w:r>
      <w:r w:rsidR="004D08B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çmimit mesatar referues për metër katror ndërtimi për ndërtime dhe ambjente jo-banimi </w:t>
      </w:r>
      <w:r w:rsidR="000666EF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="0093753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0666E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zon</w:t>
      </w:r>
      <w:r w:rsidR="0093753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0666EF">
        <w:rPr>
          <w:rFonts w:ascii="Times New Roman" w:eastAsia="Times New Roman" w:hAnsi="Times New Roman" w:cs="Times New Roman"/>
          <w:sz w:val="24"/>
          <w:szCs w:val="24"/>
          <w:lang w:val="sq-AL"/>
        </w:rPr>
        <w:t>n p</w:t>
      </w:r>
      <w:r w:rsidR="0093753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0666EF">
        <w:rPr>
          <w:rFonts w:ascii="Times New Roman" w:eastAsia="Times New Roman" w:hAnsi="Times New Roman" w:cs="Times New Roman"/>
          <w:sz w:val="24"/>
          <w:szCs w:val="24"/>
          <w:lang w:val="sq-AL"/>
        </w:rPr>
        <w:t>rkat</w:t>
      </w:r>
      <w:r w:rsidR="0093753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0666EF">
        <w:rPr>
          <w:rFonts w:ascii="Times New Roman" w:eastAsia="Times New Roman" w:hAnsi="Times New Roman" w:cs="Times New Roman"/>
          <w:sz w:val="24"/>
          <w:szCs w:val="24"/>
          <w:lang w:val="sq-AL"/>
        </w:rPr>
        <w:t>se BID</w:t>
      </w:r>
      <w:r w:rsidR="0094367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="00F73264"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="00E66268" w:rsidRPr="00A86FA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uota BID llogaritet si përqindje mbi </w:t>
      </w:r>
      <w:r w:rsidR="004023C3">
        <w:rPr>
          <w:rFonts w:ascii="Times New Roman" w:eastAsia="Times New Roman" w:hAnsi="Times New Roman" w:cs="Times New Roman"/>
          <w:sz w:val="24"/>
          <w:szCs w:val="24"/>
          <w:lang w:val="sq-AL"/>
        </w:rPr>
        <w:t>vler</w:t>
      </w:r>
      <w:r w:rsidR="005D619C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4023C3">
        <w:rPr>
          <w:rFonts w:ascii="Times New Roman" w:eastAsia="Times New Roman" w:hAnsi="Times New Roman" w:cs="Times New Roman"/>
          <w:sz w:val="24"/>
          <w:szCs w:val="24"/>
          <w:lang w:val="sq-AL"/>
        </w:rPr>
        <w:t>n q</w:t>
      </w:r>
      <w:r w:rsidR="005D619C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4023C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rezulton nga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çmimi mesatar referues </w:t>
      </w:r>
      <w:r w:rsidR="00422128"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="004221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2128">
        <w:rPr>
          <w:rFonts w:ascii="Times New Roman" w:eastAsia="Times New Roman" w:hAnsi="Times New Roman" w:cs="Times New Roman"/>
          <w:sz w:val="24"/>
          <w:szCs w:val="24"/>
          <w:lang w:val="sq-AL"/>
        </w:rPr>
        <w:t>rkat</w:t>
      </w:r>
      <w:r w:rsidR="004221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212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 </w:t>
      </w:r>
      <w:r w:rsidR="005D619C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="00925D3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5D619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BB3EEA">
        <w:rPr>
          <w:rFonts w:ascii="Times New Roman" w:eastAsia="Times New Roman" w:hAnsi="Times New Roman" w:cs="Times New Roman"/>
          <w:sz w:val="24"/>
          <w:szCs w:val="24"/>
          <w:lang w:val="sq-AL"/>
        </w:rPr>
        <w:t>L</w:t>
      </w:r>
      <w:r w:rsidR="005D619C">
        <w:rPr>
          <w:rFonts w:ascii="Times New Roman" w:eastAsia="Times New Roman" w:hAnsi="Times New Roman" w:cs="Times New Roman"/>
          <w:sz w:val="24"/>
          <w:szCs w:val="24"/>
          <w:lang w:val="sq-AL"/>
        </w:rPr>
        <w:t>ekë p</w:t>
      </w:r>
      <w:r w:rsidR="00925D3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5D619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 m2 </w:t>
      </w:r>
      <w:r w:rsidR="00BB3EE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shumëzuar </w:t>
      </w:r>
      <w:r w:rsidR="005D619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me </w:t>
      </w:r>
      <w:r w:rsidR="00943676">
        <w:rPr>
          <w:rFonts w:ascii="Times New Roman" w:eastAsia="Times New Roman" w:hAnsi="Times New Roman" w:cs="Times New Roman"/>
          <w:sz w:val="24"/>
          <w:szCs w:val="24"/>
          <w:lang w:val="sq-AL"/>
        </w:rPr>
        <w:t>sipërfaqe</w:t>
      </w:r>
      <w:r w:rsidR="005D619C">
        <w:rPr>
          <w:rFonts w:ascii="Times New Roman" w:eastAsia="Times New Roman" w:hAnsi="Times New Roman" w:cs="Times New Roman"/>
          <w:sz w:val="24"/>
          <w:szCs w:val="24"/>
          <w:lang w:val="sq-AL"/>
        </w:rPr>
        <w:t>n e</w:t>
      </w:r>
      <w:r w:rsidR="0094367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E66268" w:rsidRPr="00A86FA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pronës / </w:t>
      </w:r>
      <w:r w:rsidR="00943676" w:rsidRPr="00A86FA4">
        <w:rPr>
          <w:rFonts w:ascii="Times New Roman" w:eastAsia="Times New Roman" w:hAnsi="Times New Roman" w:cs="Times New Roman"/>
          <w:sz w:val="24"/>
          <w:szCs w:val="24"/>
          <w:lang w:val="sq-AL"/>
        </w:rPr>
        <w:t>nj</w:t>
      </w:r>
      <w:r w:rsidR="0094367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43676" w:rsidRPr="00A86FA4">
        <w:rPr>
          <w:rFonts w:ascii="Times New Roman" w:eastAsia="Times New Roman" w:hAnsi="Times New Roman" w:cs="Times New Roman"/>
          <w:sz w:val="24"/>
          <w:szCs w:val="24"/>
          <w:lang w:val="sq-AL"/>
        </w:rPr>
        <w:t>sis</w:t>
      </w:r>
      <w:r w:rsidR="0094367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43676" w:rsidRPr="00A86FA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A86FA4" w:rsidRPr="00A86FA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tregtare </w:t>
      </w:r>
      <w:r w:rsidR="00E66268" w:rsidRPr="00A86FA4">
        <w:rPr>
          <w:rFonts w:ascii="Times New Roman" w:eastAsia="Times New Roman" w:hAnsi="Times New Roman" w:cs="Times New Roman"/>
          <w:sz w:val="24"/>
          <w:szCs w:val="24"/>
          <w:lang w:val="sq-AL"/>
        </w:rPr>
        <w:t>ku ushtrohet aktiviteti tregtar</w:t>
      </w:r>
      <w:r w:rsidR="00CF6B1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 paguesit t</w:t>
      </w:r>
      <w:r w:rsidR="00755A8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F6B1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F73264"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="00CF6B10">
        <w:rPr>
          <w:rFonts w:ascii="Times New Roman" w:eastAsia="Times New Roman" w:hAnsi="Times New Roman" w:cs="Times New Roman"/>
          <w:sz w:val="24"/>
          <w:szCs w:val="24"/>
          <w:lang w:val="sq-AL"/>
        </w:rPr>
        <w:t>uot</w:t>
      </w:r>
      <w:r w:rsidR="0093753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F6B10">
        <w:rPr>
          <w:rFonts w:ascii="Times New Roman" w:eastAsia="Times New Roman" w:hAnsi="Times New Roman" w:cs="Times New Roman"/>
          <w:sz w:val="24"/>
          <w:szCs w:val="24"/>
          <w:lang w:val="sq-AL"/>
        </w:rPr>
        <w:t>s BID</w:t>
      </w:r>
      <w:r w:rsidR="00A86FA4" w:rsidRPr="00A86FA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 </w:t>
      </w:r>
    </w:p>
    <w:p w14:paraId="692FCA1E" w14:textId="77777777" w:rsidR="00F92B7B" w:rsidRDefault="00F92B7B" w:rsidP="005D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3832FB0" w14:textId="7C2FF1AF" w:rsidR="009B3861" w:rsidRDefault="00E64D32" w:rsidP="005D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12. </w:t>
      </w:r>
      <w:r w:rsidR="00422128">
        <w:rPr>
          <w:rFonts w:ascii="Times New Roman" w:eastAsia="Times New Roman" w:hAnsi="Times New Roman" w:cs="Times New Roman"/>
          <w:sz w:val="24"/>
          <w:szCs w:val="24"/>
          <w:lang w:val="sq-AL"/>
        </w:rPr>
        <w:t>Informacioni mbi sipërfaqet përkatëse të njësive tregtare mund të merret edhe nga zyra vendore e taksave dhe tatimeve e bashkisë përkatëse i cila e përdor k</w:t>
      </w:r>
      <w:r w:rsidR="004221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2128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4221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212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informacion për efekt të llogaritjes së detyrimeve për taksën e ndërtesës për njësitë tregtare që ndodhen në zonën BID të propozuar. N</w:t>
      </w:r>
      <w:r w:rsidR="004221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212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</w:t>
      </w:r>
      <w:r w:rsidR="004221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2128">
        <w:rPr>
          <w:rFonts w:ascii="Times New Roman" w:eastAsia="Times New Roman" w:hAnsi="Times New Roman" w:cs="Times New Roman"/>
          <w:sz w:val="24"/>
          <w:szCs w:val="24"/>
          <w:lang w:val="sq-AL"/>
        </w:rPr>
        <w:t>nyr</w:t>
      </w:r>
      <w:r w:rsidR="004221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212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alternative, s</w:t>
      </w:r>
      <w:r w:rsidR="00002CB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ipërfaqja përkatëse </w:t>
      </w:r>
      <w:r w:rsidR="00CF6B10">
        <w:rPr>
          <w:rFonts w:ascii="Times New Roman" w:eastAsia="Times New Roman" w:hAnsi="Times New Roman" w:cs="Times New Roman"/>
          <w:sz w:val="24"/>
          <w:szCs w:val="24"/>
          <w:lang w:val="sq-AL"/>
        </w:rPr>
        <w:t>e nj</w:t>
      </w:r>
      <w:r w:rsidR="0093753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F6B10">
        <w:rPr>
          <w:rFonts w:ascii="Times New Roman" w:eastAsia="Times New Roman" w:hAnsi="Times New Roman" w:cs="Times New Roman"/>
          <w:sz w:val="24"/>
          <w:szCs w:val="24"/>
          <w:lang w:val="sq-AL"/>
        </w:rPr>
        <w:t>sis</w:t>
      </w:r>
      <w:r w:rsidR="00F92B7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6B1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tregtare p</w:t>
      </w:r>
      <w:r w:rsidR="0093753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F6B1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rcaktohet </w:t>
      </w:r>
      <w:r w:rsidR="0042212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edhe </w:t>
      </w:r>
      <w:r w:rsidR="00CF6B10">
        <w:rPr>
          <w:rFonts w:ascii="Times New Roman" w:eastAsia="Times New Roman" w:hAnsi="Times New Roman" w:cs="Times New Roman"/>
          <w:sz w:val="24"/>
          <w:szCs w:val="24"/>
          <w:lang w:val="sq-AL"/>
        </w:rPr>
        <w:t>sipas kartel</w:t>
      </w:r>
      <w:r w:rsidR="0093753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F6B10">
        <w:rPr>
          <w:rFonts w:ascii="Times New Roman" w:eastAsia="Times New Roman" w:hAnsi="Times New Roman" w:cs="Times New Roman"/>
          <w:sz w:val="24"/>
          <w:szCs w:val="24"/>
          <w:lang w:val="sq-AL"/>
        </w:rPr>
        <w:t>s s</w:t>
      </w:r>
      <w:r w:rsidR="0093753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F6B1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</w:t>
      </w:r>
      <w:r w:rsidR="0093753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F6B10">
        <w:rPr>
          <w:rFonts w:ascii="Times New Roman" w:eastAsia="Times New Roman" w:hAnsi="Times New Roman" w:cs="Times New Roman"/>
          <w:sz w:val="24"/>
          <w:szCs w:val="24"/>
          <w:lang w:val="sq-AL"/>
        </w:rPr>
        <w:t>rdit</w:t>
      </w:r>
      <w:r w:rsidR="00F92B7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6B10">
        <w:rPr>
          <w:rFonts w:ascii="Times New Roman" w:eastAsia="Times New Roman" w:hAnsi="Times New Roman" w:cs="Times New Roman"/>
          <w:sz w:val="24"/>
          <w:szCs w:val="24"/>
          <w:lang w:val="sq-AL"/>
        </w:rPr>
        <w:t>suar t</w:t>
      </w:r>
      <w:r w:rsidR="00F92B7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6B1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pron</w:t>
      </w:r>
      <w:r w:rsidR="0093753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F6B10">
        <w:rPr>
          <w:rFonts w:ascii="Times New Roman" w:eastAsia="Times New Roman" w:hAnsi="Times New Roman" w:cs="Times New Roman"/>
          <w:sz w:val="24"/>
          <w:szCs w:val="24"/>
          <w:lang w:val="sq-AL"/>
        </w:rPr>
        <w:t>s t</w:t>
      </w:r>
      <w:r w:rsidR="0093753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F6B1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marr</w:t>
      </w:r>
      <w:r w:rsidR="0093753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F6B1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nga zyra rajonale p</w:t>
      </w:r>
      <w:r w:rsidR="0093753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F6B10">
        <w:rPr>
          <w:rFonts w:ascii="Times New Roman" w:eastAsia="Times New Roman" w:hAnsi="Times New Roman" w:cs="Times New Roman"/>
          <w:sz w:val="24"/>
          <w:szCs w:val="24"/>
          <w:lang w:val="sq-AL"/>
        </w:rPr>
        <w:t>rkat</w:t>
      </w:r>
      <w:r w:rsidR="00BB3EEA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F6B10">
        <w:rPr>
          <w:rFonts w:ascii="Times New Roman" w:eastAsia="Times New Roman" w:hAnsi="Times New Roman" w:cs="Times New Roman"/>
          <w:sz w:val="24"/>
          <w:szCs w:val="24"/>
          <w:lang w:val="sq-AL"/>
        </w:rPr>
        <w:t>se e regjistrimit t</w:t>
      </w:r>
      <w:r w:rsidR="0093753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F6B1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pasurive t</w:t>
      </w:r>
      <w:r w:rsidR="0093753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F6B1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paluajtshme e </w:t>
      </w:r>
      <w:r w:rsidR="0042212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cila </w:t>
      </w:r>
      <w:r w:rsidR="00CF6B10">
        <w:rPr>
          <w:rFonts w:ascii="Times New Roman" w:eastAsia="Times New Roman" w:hAnsi="Times New Roman" w:cs="Times New Roman"/>
          <w:sz w:val="24"/>
          <w:szCs w:val="24"/>
          <w:lang w:val="sq-AL"/>
        </w:rPr>
        <w:t>m</w:t>
      </w:r>
      <w:r w:rsidR="0042212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erret zyrtarisht </w:t>
      </w:r>
      <w:r w:rsidR="00CF6B1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nga </w:t>
      </w:r>
      <w:r w:rsidR="00002CB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secili posedues </w:t>
      </w:r>
      <w:r w:rsidR="00002CB7" w:rsidRPr="00A86FA4">
        <w:rPr>
          <w:rFonts w:ascii="Times New Roman" w:eastAsia="Times New Roman" w:hAnsi="Times New Roman" w:cs="Times New Roman"/>
          <w:sz w:val="24"/>
          <w:szCs w:val="24"/>
          <w:lang w:val="sq-AL"/>
        </w:rPr>
        <w:t>në zonën BID</w:t>
      </w:r>
      <w:r w:rsidR="00CF6B10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BB3EE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14:paraId="5C84070F" w14:textId="77777777" w:rsidR="009B3861" w:rsidRDefault="009B3861" w:rsidP="005D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6C358B8" w14:textId="5B9F468E" w:rsidR="00DB1D80" w:rsidRDefault="00E64D32" w:rsidP="004B2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13. </w:t>
      </w:r>
      <w:r w:rsidR="007D4ACA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="00755A8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D4A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rast se gjat</w:t>
      </w:r>
      <w:r w:rsidR="00755A8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D4A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koh</w:t>
      </w:r>
      <w:r w:rsidR="00755A8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D4ACA">
        <w:rPr>
          <w:rFonts w:ascii="Times New Roman" w:eastAsia="Times New Roman" w:hAnsi="Times New Roman" w:cs="Times New Roman"/>
          <w:sz w:val="24"/>
          <w:szCs w:val="24"/>
          <w:lang w:val="sq-AL"/>
        </w:rPr>
        <w:t>zgjatjes s</w:t>
      </w:r>
      <w:r w:rsidR="00755A8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D4A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BID </w:t>
      </w:r>
      <w:r w:rsidR="00AA3AD3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755A8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AD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miratuar </w:t>
      </w:r>
      <w:r w:rsidR="007D4A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ndryshon </w:t>
      </w:r>
      <w:r w:rsidR="00EE45AA">
        <w:rPr>
          <w:rFonts w:ascii="Times New Roman" w:eastAsia="Times New Roman" w:hAnsi="Times New Roman" w:cs="Times New Roman"/>
          <w:sz w:val="24"/>
          <w:szCs w:val="24"/>
          <w:lang w:val="sq-AL"/>
        </w:rPr>
        <w:t>çmimi mesatar referues për metër katror ndërtimi për ndërtime dhe ambjente jo-banimi</w:t>
      </w:r>
      <w:r w:rsidR="007D4A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="00F92B7B"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="007D4ACA">
        <w:rPr>
          <w:rFonts w:ascii="Times New Roman" w:eastAsia="Times New Roman" w:hAnsi="Times New Roman" w:cs="Times New Roman"/>
          <w:sz w:val="24"/>
          <w:szCs w:val="24"/>
          <w:lang w:val="sq-AL"/>
        </w:rPr>
        <w:t>uota BID vazhdon t</w:t>
      </w:r>
      <w:r w:rsidR="00755A8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D4A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zbatohet si</w:t>
      </w:r>
      <w:r w:rsidR="00755A84">
        <w:rPr>
          <w:rFonts w:ascii="Times New Roman" w:eastAsia="Times New Roman" w:hAnsi="Times New Roman" w:cs="Times New Roman"/>
          <w:sz w:val="24"/>
          <w:szCs w:val="24"/>
          <w:lang w:val="sq-AL"/>
        </w:rPr>
        <w:t>ç</w:t>
      </w:r>
      <w:r w:rsidR="007D4A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755A8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D4ACA">
        <w:rPr>
          <w:rFonts w:ascii="Times New Roman" w:eastAsia="Times New Roman" w:hAnsi="Times New Roman" w:cs="Times New Roman"/>
          <w:sz w:val="24"/>
          <w:szCs w:val="24"/>
          <w:lang w:val="sq-AL"/>
        </w:rPr>
        <w:t>sht</w:t>
      </w:r>
      <w:r w:rsidR="00755A8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D4A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miratuar n</w:t>
      </w:r>
      <w:r w:rsidR="00755A8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D4A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F92B7B"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="007D4ACA">
        <w:rPr>
          <w:rFonts w:ascii="Times New Roman" w:eastAsia="Times New Roman" w:hAnsi="Times New Roman" w:cs="Times New Roman"/>
          <w:sz w:val="24"/>
          <w:szCs w:val="24"/>
          <w:lang w:val="sq-AL"/>
        </w:rPr>
        <w:t>rospektin BID</w:t>
      </w:r>
      <w:r w:rsidR="00422128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7D4A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pa u ndryshuar</w:t>
      </w:r>
      <w:r w:rsidR="00422128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422128" w:rsidRPr="0042212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422128">
        <w:rPr>
          <w:rFonts w:ascii="Times New Roman" w:eastAsia="Times New Roman" w:hAnsi="Times New Roman" w:cs="Times New Roman"/>
          <w:sz w:val="24"/>
          <w:szCs w:val="24"/>
          <w:lang w:val="sq-AL"/>
        </w:rPr>
        <w:t>deri në përfundim të kohëzgjatjes së miratuar të BID</w:t>
      </w:r>
      <w:r w:rsidR="007D4ACA">
        <w:rPr>
          <w:rFonts w:ascii="Times New Roman" w:eastAsia="Times New Roman" w:hAnsi="Times New Roman" w:cs="Times New Roman"/>
          <w:sz w:val="24"/>
          <w:szCs w:val="24"/>
          <w:lang w:val="sq-AL"/>
        </w:rPr>
        <w:t>. N</w:t>
      </w:r>
      <w:r w:rsidR="00755A8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D4A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rast se BID p</w:t>
      </w:r>
      <w:r w:rsidR="00755A8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D4ACA">
        <w:rPr>
          <w:rFonts w:ascii="Times New Roman" w:eastAsia="Times New Roman" w:hAnsi="Times New Roman" w:cs="Times New Roman"/>
          <w:sz w:val="24"/>
          <w:szCs w:val="24"/>
          <w:lang w:val="sq-AL"/>
        </w:rPr>
        <w:t>rkat</w:t>
      </w:r>
      <w:r w:rsidR="00755A8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D4A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 </w:t>
      </w:r>
      <w:r w:rsidR="00AA3AD3">
        <w:rPr>
          <w:rFonts w:ascii="Times New Roman" w:eastAsia="Times New Roman" w:hAnsi="Times New Roman" w:cs="Times New Roman"/>
          <w:sz w:val="24"/>
          <w:szCs w:val="24"/>
          <w:lang w:val="sq-AL"/>
        </w:rPr>
        <w:t>do t</w:t>
      </w:r>
      <w:r w:rsidR="00755A8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AD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7D4ACA">
        <w:rPr>
          <w:rFonts w:ascii="Times New Roman" w:eastAsia="Times New Roman" w:hAnsi="Times New Roman" w:cs="Times New Roman"/>
          <w:sz w:val="24"/>
          <w:szCs w:val="24"/>
          <w:lang w:val="sq-AL"/>
        </w:rPr>
        <w:t>rinovohet, at</w:t>
      </w:r>
      <w:r w:rsidR="00755A8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D4ACA">
        <w:rPr>
          <w:rFonts w:ascii="Times New Roman" w:eastAsia="Times New Roman" w:hAnsi="Times New Roman" w:cs="Times New Roman"/>
          <w:sz w:val="24"/>
          <w:szCs w:val="24"/>
          <w:lang w:val="sq-AL"/>
        </w:rPr>
        <w:t>here</w:t>
      </w:r>
      <w:r w:rsidR="00AA3AD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F92B7B"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="00AA3AD3">
        <w:rPr>
          <w:rFonts w:ascii="Times New Roman" w:eastAsia="Times New Roman" w:hAnsi="Times New Roman" w:cs="Times New Roman"/>
          <w:sz w:val="24"/>
          <w:szCs w:val="24"/>
          <w:lang w:val="sq-AL"/>
        </w:rPr>
        <w:t>uota BID do t</w:t>
      </w:r>
      <w:r w:rsidR="00755A8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AD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llogaritet mbi baz</w:t>
      </w:r>
      <w:r w:rsidR="00755A8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AD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 e </w:t>
      </w:r>
      <w:r w:rsidR="0042212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ҫmimit mesatar referues për metër katror </w:t>
      </w:r>
      <w:r w:rsidR="00AA3AD3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="00755A8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AD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fuqi n</w:t>
      </w:r>
      <w:r w:rsidR="00755A8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AD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dat</w:t>
      </w:r>
      <w:r w:rsidR="00755A8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AD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 e </w:t>
      </w:r>
      <w:r w:rsidR="0060333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propozimit </w:t>
      </w:r>
      <w:r w:rsidR="00AA3AD3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755A8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AD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rinovimit t</w:t>
      </w:r>
      <w:r w:rsidR="00755A8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AD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BID p</w:t>
      </w:r>
      <w:r w:rsidR="00755A8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AD3">
        <w:rPr>
          <w:rFonts w:ascii="Times New Roman" w:eastAsia="Times New Roman" w:hAnsi="Times New Roman" w:cs="Times New Roman"/>
          <w:sz w:val="24"/>
          <w:szCs w:val="24"/>
          <w:lang w:val="sq-AL"/>
        </w:rPr>
        <w:t>rkat</w:t>
      </w:r>
      <w:r w:rsidR="00755A8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AD3">
        <w:rPr>
          <w:rFonts w:ascii="Times New Roman" w:eastAsia="Times New Roman" w:hAnsi="Times New Roman" w:cs="Times New Roman"/>
          <w:sz w:val="24"/>
          <w:szCs w:val="24"/>
          <w:lang w:val="sq-AL"/>
        </w:rPr>
        <w:t>s.</w:t>
      </w:r>
    </w:p>
    <w:p w14:paraId="2E8975DA" w14:textId="77777777" w:rsidR="00974ACC" w:rsidRDefault="00974ACC" w:rsidP="00E66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08D8C2C2" w14:textId="4F4F4150" w:rsidR="00E66268" w:rsidRPr="00843839" w:rsidRDefault="00DB1D80" w:rsidP="00E66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843839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lastRenderedPageBreak/>
        <w:t>Shembull</w:t>
      </w:r>
    </w:p>
    <w:p w14:paraId="3D1FA31A" w14:textId="58A9EE12" w:rsidR="00937534" w:rsidRDefault="00937534" w:rsidP="00937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ëse në planin e biznesit propozuesit e BID kanë parashikuar që për kryerjen e shërbimeve të BID do të shpenzohen 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3,000,000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Lekë/vit dhe se në zonë</w:t>
      </w:r>
      <w:r w:rsidR="00F92B7B">
        <w:rPr>
          <w:rFonts w:ascii="Times New Roman" w:hAnsi="Times New Roman" w:cs="Times New Roman"/>
          <w:sz w:val="24"/>
          <w:szCs w:val="24"/>
          <w:lang w:val="sq-AL"/>
        </w:rPr>
        <w:t>n BID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ndodhen </w:t>
      </w:r>
      <w:r w:rsidR="00AC07D9">
        <w:rPr>
          <w:rFonts w:ascii="Times New Roman" w:hAnsi="Times New Roman" w:cs="Times New Roman"/>
          <w:sz w:val="24"/>
          <w:szCs w:val="24"/>
          <w:lang w:val="sq-AL"/>
        </w:rPr>
        <w:t xml:space="preserve">100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njësi tregtare me sipërfaqe </w:t>
      </w:r>
      <w:r w:rsidR="00AC07D9">
        <w:rPr>
          <w:rFonts w:ascii="Times New Roman" w:hAnsi="Times New Roman" w:cs="Times New Roman"/>
          <w:sz w:val="24"/>
          <w:szCs w:val="24"/>
          <w:lang w:val="sq-AL"/>
        </w:rPr>
        <w:t>sipas kategorive kryesore të bizneseve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si më poshtë:</w:t>
      </w:r>
    </w:p>
    <w:p w14:paraId="7B4BD7E1" w14:textId="0862A3E2" w:rsidR="00AC07D9" w:rsidRPr="00F4780E" w:rsidRDefault="00AC07D9" w:rsidP="00AC07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artizanë 48, me sipërfaqe gjithsej </w:t>
      </w:r>
      <w:r w:rsidR="00AA6EE9">
        <w:rPr>
          <w:rFonts w:ascii="Times New Roman" w:hAnsi="Times New Roman" w:cs="Times New Roman"/>
          <w:sz w:val="24"/>
          <w:szCs w:val="24"/>
          <w:lang w:val="sq-AL"/>
        </w:rPr>
        <w:t>1,990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m2</w:t>
      </w:r>
    </w:p>
    <w:p w14:paraId="27A5D929" w14:textId="77777777" w:rsidR="00AC07D9" w:rsidRPr="00F4780E" w:rsidRDefault="00AC07D9" w:rsidP="00AC07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shitës të ndryshëm 14, me sipërfaqe gjithsej 1,100 m2</w:t>
      </w:r>
    </w:p>
    <w:p w14:paraId="2088CEA4" w14:textId="4B35D6F7" w:rsidR="00AC07D9" w:rsidRDefault="00AC07D9" w:rsidP="00AC07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shërbime 10, me sipërfaqe gjithsej 1,</w:t>
      </w:r>
      <w:r w:rsidR="00AA6EE9">
        <w:rPr>
          <w:rFonts w:ascii="Times New Roman" w:hAnsi="Times New Roman" w:cs="Times New Roman"/>
          <w:sz w:val="24"/>
          <w:szCs w:val="24"/>
          <w:lang w:val="sq-AL"/>
        </w:rPr>
        <w:t xml:space="preserve">180 </w:t>
      </w:r>
      <w:r>
        <w:rPr>
          <w:rFonts w:ascii="Times New Roman" w:hAnsi="Times New Roman" w:cs="Times New Roman"/>
          <w:sz w:val="24"/>
          <w:szCs w:val="24"/>
          <w:lang w:val="sq-AL"/>
        </w:rPr>
        <w:t>m2</w:t>
      </w:r>
    </w:p>
    <w:p w14:paraId="3B6C2DC3" w14:textId="77777777" w:rsidR="00AC07D9" w:rsidRDefault="00AC07D9" w:rsidP="00AC07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bar kafe restorante 21, me sipërfaqe gjithsej 4,800 m2</w:t>
      </w:r>
    </w:p>
    <w:p w14:paraId="402476EB" w14:textId="6B848E9B" w:rsidR="00AC07D9" w:rsidRPr="00F4780E" w:rsidRDefault="008D6601" w:rsidP="00AC07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njësi akomoduese</w:t>
      </w:r>
      <w:r w:rsidR="00AC07D9">
        <w:rPr>
          <w:rFonts w:ascii="Times New Roman" w:hAnsi="Times New Roman" w:cs="Times New Roman"/>
          <w:sz w:val="24"/>
          <w:szCs w:val="24"/>
          <w:lang w:val="sq-AL"/>
        </w:rPr>
        <w:t xml:space="preserve"> 7, me sipërfaqe gjithsej </w:t>
      </w:r>
      <w:r w:rsidR="00AA6EE9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AC07D9">
        <w:rPr>
          <w:rFonts w:ascii="Times New Roman" w:hAnsi="Times New Roman" w:cs="Times New Roman"/>
          <w:sz w:val="24"/>
          <w:szCs w:val="24"/>
          <w:lang w:val="sq-AL"/>
        </w:rPr>
        <w:t>,000 m2</w:t>
      </w:r>
      <w:r w:rsidR="00422128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031DE913" w14:textId="77777777" w:rsidR="00422128" w:rsidRDefault="00422128" w:rsidP="001F6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dhe </w:t>
      </w:r>
      <w:r w:rsidR="00F92B7B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937534">
        <w:rPr>
          <w:rFonts w:ascii="Times New Roman" w:hAnsi="Times New Roman" w:cs="Times New Roman"/>
          <w:sz w:val="24"/>
          <w:szCs w:val="24"/>
          <w:lang w:val="sq-AL"/>
        </w:rPr>
        <w:t xml:space="preserve">otali i sipërfaqes së njësive tregtare </w:t>
      </w:r>
      <w:r w:rsidR="00F92B7B">
        <w:rPr>
          <w:rFonts w:ascii="Times New Roman" w:hAnsi="Times New Roman" w:cs="Times New Roman"/>
          <w:sz w:val="24"/>
          <w:szCs w:val="24"/>
          <w:lang w:val="sq-AL"/>
        </w:rPr>
        <w:t xml:space="preserve">në zonën BID </w:t>
      </w:r>
      <w:r w:rsidR="00937534">
        <w:rPr>
          <w:rFonts w:ascii="Times New Roman" w:hAnsi="Times New Roman" w:cs="Times New Roman"/>
          <w:sz w:val="24"/>
          <w:szCs w:val="24"/>
          <w:lang w:val="sq-AL"/>
        </w:rPr>
        <w:t xml:space="preserve">është 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16,070</w:t>
      </w:r>
      <w:r w:rsidR="00AC07D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37534">
        <w:rPr>
          <w:rFonts w:ascii="Times New Roman" w:hAnsi="Times New Roman" w:cs="Times New Roman"/>
          <w:sz w:val="24"/>
          <w:szCs w:val="24"/>
          <w:lang w:val="sq-AL"/>
        </w:rPr>
        <w:t>m2</w:t>
      </w:r>
      <w:r w:rsidR="00F92B7B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93753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413759A5" w14:textId="588979A4" w:rsidR="00E66268" w:rsidRPr="00A86FA4" w:rsidRDefault="00EE45AA" w:rsidP="001F6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Çmimi mesatar referues për metër katror ndërtimi për ndërtime dhe ambjente jo-banimi </w:t>
      </w:r>
      <w:r w:rsidR="00937534">
        <w:rPr>
          <w:rFonts w:ascii="Times New Roman" w:hAnsi="Times New Roman" w:cs="Times New Roman"/>
          <w:sz w:val="24"/>
          <w:szCs w:val="24"/>
          <w:lang w:val="sq-AL"/>
        </w:rPr>
        <w:t xml:space="preserve">në zonën BID </w:t>
      </w:r>
      <w:r w:rsidR="003A6C2B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3A6C2B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3A6C2B">
        <w:rPr>
          <w:rFonts w:ascii="Times New Roman" w:hAnsi="Times New Roman" w:cs="Times New Roman"/>
          <w:sz w:val="24"/>
          <w:szCs w:val="24"/>
          <w:lang w:val="sq-AL"/>
        </w:rPr>
        <w:t xml:space="preserve"> propozuar </w:t>
      </w:r>
      <w:r w:rsidR="00937534">
        <w:rPr>
          <w:rFonts w:ascii="Times New Roman" w:hAnsi="Times New Roman" w:cs="Times New Roman"/>
          <w:sz w:val="24"/>
          <w:szCs w:val="24"/>
          <w:lang w:val="sq-AL"/>
        </w:rPr>
        <w:t xml:space="preserve">është 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58,922</w:t>
      </w:r>
      <w:r w:rsidR="00D249A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37534">
        <w:rPr>
          <w:rFonts w:ascii="Times New Roman" w:hAnsi="Times New Roman" w:cs="Times New Roman"/>
          <w:sz w:val="24"/>
          <w:szCs w:val="24"/>
          <w:lang w:val="sq-AL"/>
        </w:rPr>
        <w:t xml:space="preserve">Lekë/m2. Totali i vlerës së njësive tregtare sipas </w:t>
      </w:r>
      <w:r w:rsidR="003A6C2B">
        <w:rPr>
          <w:rFonts w:ascii="Times New Roman" w:hAnsi="Times New Roman" w:cs="Times New Roman"/>
          <w:sz w:val="24"/>
          <w:szCs w:val="24"/>
          <w:lang w:val="sq-AL"/>
        </w:rPr>
        <w:t>ҫmimit mesatar referues t</w:t>
      </w:r>
      <w:r w:rsidR="00937534">
        <w:rPr>
          <w:rFonts w:ascii="Times New Roman" w:hAnsi="Times New Roman" w:cs="Times New Roman"/>
          <w:sz w:val="24"/>
          <w:szCs w:val="24"/>
          <w:lang w:val="sq-AL"/>
        </w:rPr>
        <w:t xml:space="preserve">ë ndërtimit është 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947</w:t>
      </w:r>
      <w:r w:rsidR="00937534">
        <w:rPr>
          <w:rFonts w:ascii="Times New Roman" w:hAnsi="Times New Roman" w:cs="Times New Roman"/>
          <w:sz w:val="24"/>
          <w:szCs w:val="24"/>
          <w:lang w:val="sq-AL"/>
        </w:rPr>
        <w:t xml:space="preserve"> milion Lekë. Raporti ndërmjet buxhetit të parashikuar në plan biznesin përkatës (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3,000,000</w:t>
      </w:r>
      <w:r w:rsidR="00937534">
        <w:rPr>
          <w:rFonts w:ascii="Times New Roman" w:hAnsi="Times New Roman" w:cs="Times New Roman"/>
          <w:sz w:val="24"/>
          <w:szCs w:val="24"/>
          <w:lang w:val="sq-AL"/>
        </w:rPr>
        <w:t xml:space="preserve"> Lekë) me vlerën totale të njësive tregtare në zonën e propozuar BID </w:t>
      </w:r>
      <w:r w:rsidR="00E71837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E7183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71837">
        <w:rPr>
          <w:rFonts w:ascii="Times New Roman" w:hAnsi="Times New Roman" w:cs="Times New Roman"/>
          <w:sz w:val="24"/>
          <w:szCs w:val="24"/>
          <w:lang w:val="sq-AL"/>
        </w:rPr>
        <w:t xml:space="preserve">rcakton </w:t>
      </w:r>
      <w:r w:rsidR="00937534">
        <w:rPr>
          <w:rFonts w:ascii="Times New Roman" w:hAnsi="Times New Roman" w:cs="Times New Roman"/>
          <w:sz w:val="24"/>
          <w:szCs w:val="24"/>
          <w:lang w:val="sq-AL"/>
        </w:rPr>
        <w:t>koeficentin (0.</w:t>
      </w:r>
      <w:r>
        <w:rPr>
          <w:rFonts w:ascii="Times New Roman" w:hAnsi="Times New Roman" w:cs="Times New Roman"/>
          <w:sz w:val="24"/>
          <w:szCs w:val="24"/>
          <w:lang w:val="sq-AL"/>
        </w:rPr>
        <w:t>317</w:t>
      </w:r>
      <w:r w:rsidR="00937534">
        <w:rPr>
          <w:rFonts w:ascii="Times New Roman" w:hAnsi="Times New Roman" w:cs="Times New Roman"/>
          <w:sz w:val="24"/>
          <w:szCs w:val="24"/>
          <w:lang w:val="sq-AL"/>
        </w:rPr>
        <w:t xml:space="preserve">%) me të cilin llogaritet kuota BID. </w:t>
      </w:r>
      <w:r w:rsidR="00F92B7B">
        <w:rPr>
          <w:rFonts w:ascii="Times New Roman" w:hAnsi="Times New Roman" w:cs="Times New Roman"/>
          <w:sz w:val="24"/>
          <w:szCs w:val="24"/>
          <w:lang w:val="sq-AL"/>
        </w:rPr>
        <w:t>Ky k</w:t>
      </w:r>
      <w:r w:rsidR="00937534">
        <w:rPr>
          <w:rFonts w:ascii="Times New Roman" w:hAnsi="Times New Roman" w:cs="Times New Roman"/>
          <w:sz w:val="24"/>
          <w:szCs w:val="24"/>
          <w:lang w:val="sq-AL"/>
        </w:rPr>
        <w:t>oefic</w:t>
      </w:r>
      <w:r w:rsidR="00F92B7B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937534">
        <w:rPr>
          <w:rFonts w:ascii="Times New Roman" w:hAnsi="Times New Roman" w:cs="Times New Roman"/>
          <w:sz w:val="24"/>
          <w:szCs w:val="24"/>
          <w:lang w:val="sq-AL"/>
        </w:rPr>
        <w:t xml:space="preserve">ent duke u shumëzuar me vlerën e secilës njësi tregtare jep vlerën e kuotës BID për secilin pagues të </w:t>
      </w:r>
      <w:r w:rsidR="00E71837">
        <w:rPr>
          <w:rFonts w:ascii="Times New Roman" w:hAnsi="Times New Roman" w:cs="Times New Roman"/>
          <w:sz w:val="24"/>
          <w:szCs w:val="24"/>
          <w:lang w:val="sq-AL"/>
        </w:rPr>
        <w:t>kuot</w:t>
      </w:r>
      <w:r w:rsidR="00E7183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71837">
        <w:rPr>
          <w:rFonts w:ascii="Times New Roman" w:hAnsi="Times New Roman" w:cs="Times New Roman"/>
          <w:sz w:val="24"/>
          <w:szCs w:val="24"/>
          <w:lang w:val="sq-AL"/>
        </w:rPr>
        <w:t>s BID</w:t>
      </w:r>
      <w:r w:rsidR="00937534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755A84">
        <w:rPr>
          <w:rFonts w:ascii="Times New Roman" w:hAnsi="Times New Roman" w:cs="Times New Roman"/>
          <w:sz w:val="24"/>
          <w:szCs w:val="24"/>
          <w:lang w:val="sq-AL"/>
        </w:rPr>
        <w:t xml:space="preserve">Në shembullin konkret, sipas vlerës </w:t>
      </w:r>
      <w:r w:rsidR="006B7BD3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755A84">
        <w:rPr>
          <w:rFonts w:ascii="Times New Roman" w:hAnsi="Times New Roman" w:cs="Times New Roman"/>
          <w:sz w:val="24"/>
          <w:szCs w:val="24"/>
          <w:lang w:val="sq-AL"/>
        </w:rPr>
        <w:t xml:space="preserve">ë njësisë tregtare që posedojnë, paguesit </w:t>
      </w:r>
      <w:r w:rsidR="00BB3EEA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="00F92B7B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BB3EEA">
        <w:rPr>
          <w:rFonts w:ascii="Times New Roman" w:hAnsi="Times New Roman" w:cs="Times New Roman"/>
          <w:sz w:val="24"/>
          <w:szCs w:val="24"/>
          <w:lang w:val="sq-AL"/>
        </w:rPr>
        <w:t>uot</w:t>
      </w:r>
      <w:r w:rsidR="00BB3EEA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BB3EEA">
        <w:rPr>
          <w:rFonts w:ascii="Times New Roman" w:hAnsi="Times New Roman" w:cs="Times New Roman"/>
          <w:sz w:val="24"/>
          <w:szCs w:val="24"/>
          <w:lang w:val="sq-AL"/>
        </w:rPr>
        <w:t xml:space="preserve">s BID </w:t>
      </w:r>
      <w:r w:rsidR="00755A84">
        <w:rPr>
          <w:rFonts w:ascii="Times New Roman" w:hAnsi="Times New Roman" w:cs="Times New Roman"/>
          <w:sz w:val="24"/>
          <w:szCs w:val="24"/>
          <w:lang w:val="sq-AL"/>
        </w:rPr>
        <w:t xml:space="preserve">do të paguajnë </w:t>
      </w:r>
      <w:r w:rsidR="00AC07D9">
        <w:rPr>
          <w:rFonts w:ascii="Times New Roman" w:hAnsi="Times New Roman" w:cs="Times New Roman"/>
          <w:sz w:val="24"/>
          <w:szCs w:val="24"/>
          <w:lang w:val="sq-AL"/>
        </w:rPr>
        <w:t xml:space="preserve">nga </w:t>
      </w:r>
      <w:r>
        <w:rPr>
          <w:rFonts w:ascii="Times New Roman" w:hAnsi="Times New Roman" w:cs="Times New Roman"/>
          <w:sz w:val="24"/>
          <w:szCs w:val="24"/>
          <w:lang w:val="sq-AL"/>
        </w:rPr>
        <w:t>2,800</w:t>
      </w:r>
      <w:r w:rsidR="00AC07D9">
        <w:rPr>
          <w:rFonts w:ascii="Times New Roman" w:hAnsi="Times New Roman" w:cs="Times New Roman"/>
          <w:sz w:val="24"/>
          <w:szCs w:val="24"/>
          <w:lang w:val="sq-AL"/>
        </w:rPr>
        <w:t xml:space="preserve"> Lekë </w:t>
      </w:r>
      <w:r w:rsidR="00E71837">
        <w:rPr>
          <w:rFonts w:ascii="Times New Roman" w:hAnsi="Times New Roman" w:cs="Times New Roman"/>
          <w:sz w:val="24"/>
          <w:szCs w:val="24"/>
          <w:lang w:val="sq-AL"/>
        </w:rPr>
        <w:t xml:space="preserve">në vit </w:t>
      </w:r>
      <w:r w:rsidR="00AC07D9">
        <w:rPr>
          <w:rFonts w:ascii="Times New Roman" w:hAnsi="Times New Roman" w:cs="Times New Roman"/>
          <w:sz w:val="24"/>
          <w:szCs w:val="24"/>
          <w:lang w:val="sq-AL"/>
        </w:rPr>
        <w:t>për artizan</w:t>
      </w:r>
      <w:r w:rsidR="00FA1D17">
        <w:rPr>
          <w:rFonts w:ascii="Times New Roman" w:hAnsi="Times New Roman" w:cs="Times New Roman"/>
          <w:sz w:val="24"/>
          <w:szCs w:val="24"/>
          <w:lang w:val="sq-AL"/>
        </w:rPr>
        <w:t xml:space="preserve"> që ushtron aktivitet në sipërfaqe 15</w:t>
      </w:r>
      <w:r w:rsidR="005067C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A1D17">
        <w:rPr>
          <w:rFonts w:ascii="Times New Roman" w:hAnsi="Times New Roman" w:cs="Times New Roman"/>
          <w:sz w:val="24"/>
          <w:szCs w:val="24"/>
          <w:lang w:val="sq-AL"/>
        </w:rPr>
        <w:t>m2</w:t>
      </w:r>
      <w:r w:rsidR="00AC07D9">
        <w:rPr>
          <w:rFonts w:ascii="Times New Roman" w:hAnsi="Times New Roman" w:cs="Times New Roman"/>
          <w:sz w:val="24"/>
          <w:szCs w:val="24"/>
          <w:lang w:val="sq-AL"/>
        </w:rPr>
        <w:t xml:space="preserve"> deri në </w:t>
      </w:r>
      <w:r>
        <w:rPr>
          <w:rFonts w:ascii="Times New Roman" w:hAnsi="Times New Roman" w:cs="Times New Roman"/>
          <w:sz w:val="24"/>
          <w:szCs w:val="24"/>
          <w:lang w:val="sq-AL"/>
        </w:rPr>
        <w:t>280,025</w:t>
      </w:r>
      <w:r w:rsidR="00AC07D9">
        <w:rPr>
          <w:rFonts w:ascii="Times New Roman" w:hAnsi="Times New Roman" w:cs="Times New Roman"/>
          <w:sz w:val="24"/>
          <w:szCs w:val="24"/>
          <w:lang w:val="sq-AL"/>
        </w:rPr>
        <w:t xml:space="preserve"> Lekë për </w:t>
      </w:r>
      <w:r w:rsidR="008D6601">
        <w:rPr>
          <w:rFonts w:ascii="Times New Roman" w:hAnsi="Times New Roman" w:cs="Times New Roman"/>
          <w:sz w:val="24"/>
          <w:szCs w:val="24"/>
          <w:lang w:val="sq-AL"/>
        </w:rPr>
        <w:t>njësinë akomoduese</w:t>
      </w:r>
      <w:r w:rsidR="00FA1D17">
        <w:rPr>
          <w:rFonts w:ascii="Times New Roman" w:hAnsi="Times New Roman" w:cs="Times New Roman"/>
          <w:sz w:val="24"/>
          <w:szCs w:val="24"/>
          <w:lang w:val="sq-AL"/>
        </w:rPr>
        <w:t xml:space="preserve"> me sipërfaqe </w:t>
      </w:r>
      <w:r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FA1D17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>500m2</w:t>
      </w:r>
      <w:r w:rsidR="00AC07D9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5F49EE9" w14:textId="3165F71B" w:rsidR="00847E5F" w:rsidRDefault="00847E5F" w:rsidP="00847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B0479DF" w14:textId="511C9E0A" w:rsidR="00E53ACE" w:rsidRPr="00495725" w:rsidRDefault="00E53ACE" w:rsidP="00E5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1</w:t>
      </w:r>
      <w:r w:rsidR="00E64D32">
        <w:rPr>
          <w:rFonts w:ascii="Times New Roman" w:eastAsia="Times New Roman" w:hAnsi="Times New Roman" w:cs="Times New Roman"/>
          <w:sz w:val="24"/>
          <w:szCs w:val="24"/>
          <w:lang w:val="sq-AL"/>
        </w:rPr>
        <w:t>4</w:t>
      </w: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Bazuar në </w:t>
      </w:r>
      <w:r w:rsidR="00E7183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përdorimin </w:t>
      </w:r>
      <w:r w:rsidR="00CE6BB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dy ose m</w:t>
      </w:r>
      <w:r w:rsidR="00D249A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shum</w:t>
      </w:r>
      <w:r w:rsidR="00D249A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kritere</w:t>
      </w:r>
      <w:r w:rsidR="00E71837">
        <w:rPr>
          <w:rFonts w:ascii="Times New Roman" w:eastAsia="Times New Roman" w:hAnsi="Times New Roman" w:cs="Times New Roman"/>
          <w:sz w:val="24"/>
          <w:szCs w:val="24"/>
          <w:lang w:val="sq-AL"/>
        </w:rPr>
        <w:t>ve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E7183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objektive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="00D249A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 efekt t</w:t>
      </w:r>
      <w:r w:rsidR="00D249A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llogaritjes s</w:t>
      </w:r>
      <w:r w:rsidR="00D249A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E71837"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uot</w:t>
      </w:r>
      <w:r w:rsidR="00D249A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 BID, 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propozuesit e BID </w:t>
      </w:r>
      <w:r w:rsidR="001E2547">
        <w:rPr>
          <w:rFonts w:ascii="Times New Roman" w:hAnsi="Times New Roman" w:cs="Times New Roman"/>
          <w:sz w:val="24"/>
          <w:szCs w:val="24"/>
          <w:lang w:val="sq-AL"/>
        </w:rPr>
        <w:t>propozojnë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E6BB7">
        <w:rPr>
          <w:rFonts w:ascii="Times New Roman" w:hAnsi="Times New Roman" w:cs="Times New Roman"/>
          <w:sz w:val="24"/>
          <w:szCs w:val="24"/>
          <w:lang w:val="sq-AL"/>
        </w:rPr>
        <w:t xml:space="preserve">peshën në përqindje 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për </w:t>
      </w:r>
      <w:r w:rsidR="00CE6BB7">
        <w:rPr>
          <w:rFonts w:ascii="Times New Roman" w:hAnsi="Times New Roman" w:cs="Times New Roman"/>
          <w:sz w:val="24"/>
          <w:szCs w:val="24"/>
          <w:lang w:val="sq-AL"/>
        </w:rPr>
        <w:t>secilin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kriter. N</w:t>
      </w:r>
      <w:r w:rsidR="00D249A3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249A3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249A3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rast p</w:t>
      </w:r>
      <w:r w:rsidR="00D249A3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 çdo 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>posedues njësie tregtare në zonën BID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llogariten vlerat e kritereve t</w:t>
      </w:r>
      <w:r w:rsidR="00D249A3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marr</w:t>
      </w:r>
      <w:r w:rsidR="00D249A3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249A3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konsiderat</w:t>
      </w:r>
      <w:r w:rsidR="00D249A3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Informacioni mbi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vlerat korresponduese t</w:t>
      </w:r>
      <w:r w:rsidR="00D249A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kritereve sigurohen sipas m</w:t>
      </w:r>
      <w:r w:rsidR="00D249A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nyr</w:t>
      </w:r>
      <w:r w:rsidR="00D249A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 p</w:t>
      </w:r>
      <w:r w:rsidR="00D249A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rshkruar p</w:t>
      </w:r>
      <w:r w:rsidR="00D249A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 secilin kriter</w:t>
      </w:r>
      <w:r w:rsidR="003D7B5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pikat e mësipërme.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14:paraId="05C42AB8" w14:textId="77777777" w:rsidR="00E53ACE" w:rsidRPr="00495725" w:rsidRDefault="00E53ACE" w:rsidP="00E5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DAB3FF4" w14:textId="20285150" w:rsidR="00CE6BB7" w:rsidRDefault="00E64D32" w:rsidP="00E5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15. </w:t>
      </w:r>
      <w:r w:rsidR="00E71837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>Kur përdoren dy ose më shumë kritere objektive për llogaritjen e kuotës BID, p</w:t>
      </w:r>
      <w:r w:rsidR="00E53ACE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avarësisht llogaritjes së kuotës BID, vendndodhjes së Zonës BID, llojit të anëtarësisë së BID përkatës, etj.,  </w:t>
      </w:r>
      <w:r w:rsidR="00CA0D71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vlera </w:t>
      </w:r>
      <w:r w:rsidR="007E500F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finale </w:t>
      </w:r>
      <w:r w:rsidR="003F3AE0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7E500F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>q</w:t>
      </w:r>
      <w:r w:rsidR="007E500F" w:rsidRPr="00AF1E8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500F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del si </w:t>
      </w:r>
      <w:r w:rsidR="003F3AE0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>rezult</w:t>
      </w:r>
      <w:r w:rsidR="007E500F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at </w:t>
      </w:r>
      <w:r w:rsidR="00E53ACE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nuk mund të </w:t>
      </w:r>
      <w:r w:rsidR="00CE6BB7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kalojë </w:t>
      </w:r>
      <w:r w:rsidR="00CA0D71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vlerën </w:t>
      </w:r>
      <w:r w:rsidR="00CE6BB7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>maksimal</w:t>
      </w:r>
      <w:r w:rsidR="007E500F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="00CE6BB7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7E500F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>q</w:t>
      </w:r>
      <w:r w:rsidR="007E500F" w:rsidRPr="00AF1E8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500F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rezulton bazuar n</w:t>
      </w:r>
      <w:r w:rsidR="007E500F" w:rsidRPr="00AF1E8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500F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CE6BB7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>përqindje</w:t>
      </w:r>
      <w:r w:rsidR="007E500F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="00CE6BB7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7E500F" w:rsidRPr="00AF1E8A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E53ACE" w:rsidRPr="00AF1E8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24D09" w:rsidRPr="00AF1E8A">
        <w:rPr>
          <w:rFonts w:ascii="Times New Roman" w:hAnsi="Times New Roman" w:cs="Times New Roman"/>
          <w:sz w:val="24"/>
          <w:szCs w:val="24"/>
          <w:lang w:val="sq-AL"/>
        </w:rPr>
        <w:t xml:space="preserve">llogaritur sipas </w:t>
      </w:r>
      <w:r w:rsidR="00E53ACE" w:rsidRPr="00AF1E8A">
        <w:rPr>
          <w:rFonts w:ascii="Times New Roman" w:hAnsi="Times New Roman" w:cs="Times New Roman"/>
          <w:sz w:val="24"/>
          <w:szCs w:val="24"/>
          <w:lang w:val="sq-AL"/>
        </w:rPr>
        <w:t xml:space="preserve">kriterit </w:t>
      </w:r>
      <w:r w:rsidR="00CA0D71" w:rsidRPr="00AF1E8A">
        <w:rPr>
          <w:rFonts w:ascii="Times New Roman" w:hAnsi="Times New Roman" w:cs="Times New Roman"/>
          <w:sz w:val="24"/>
          <w:szCs w:val="24"/>
          <w:lang w:val="sq-AL"/>
        </w:rPr>
        <w:t>të vlerës së njësisë tregtare</w:t>
      </w:r>
      <w:r w:rsidR="00A24D09" w:rsidRPr="00AF1E8A">
        <w:rPr>
          <w:rFonts w:ascii="Times New Roman" w:hAnsi="Times New Roman" w:cs="Times New Roman"/>
          <w:sz w:val="24"/>
          <w:szCs w:val="24"/>
          <w:lang w:val="sq-AL"/>
        </w:rPr>
        <w:t xml:space="preserve"> të poseduar</w:t>
      </w:r>
      <w:r w:rsidR="00CA0D71" w:rsidRPr="00AF1E8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24D09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>nga</w:t>
      </w:r>
      <w:r w:rsidR="00E53ACE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subjekti p</w:t>
      </w:r>
      <w:r w:rsidR="00E53ACE" w:rsidRPr="00AF1E8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53ACE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>rkat</w:t>
      </w:r>
      <w:r w:rsidR="00E53ACE" w:rsidRPr="00AF1E8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53ACE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>s</w:t>
      </w:r>
      <w:r w:rsidR="00A24D09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q</w:t>
      </w:r>
      <w:r w:rsidR="00A24D09" w:rsidRPr="00AF1E8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4D09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A24D09" w:rsidRPr="00AF1E8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4D09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>sht</w:t>
      </w:r>
      <w:r w:rsidR="00A24D09" w:rsidRPr="00AF1E8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53ACE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pagues i kuot</w:t>
      </w:r>
      <w:r w:rsidR="00E53ACE" w:rsidRPr="00AF1E8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53ACE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>s BID</w:t>
      </w:r>
      <w:r w:rsidR="00A24D09" w:rsidRPr="00AF1E8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kur </w:t>
      </w:r>
      <w:r w:rsidR="003F3AE0" w:rsidRPr="00AF1E8A">
        <w:rPr>
          <w:rFonts w:ascii="Times New Roman" w:hAnsi="Times New Roman" w:cs="Times New Roman"/>
          <w:sz w:val="24"/>
          <w:szCs w:val="24"/>
          <w:lang w:val="sq-AL"/>
        </w:rPr>
        <w:t>kriter</w:t>
      </w:r>
      <w:r w:rsidR="00630E67" w:rsidRPr="00AF1E8A">
        <w:rPr>
          <w:rFonts w:ascii="Times New Roman" w:hAnsi="Times New Roman" w:cs="Times New Roman"/>
          <w:sz w:val="24"/>
          <w:szCs w:val="24"/>
          <w:lang w:val="sq-AL"/>
        </w:rPr>
        <w:t>i i vlerës së njësisë tregtare</w:t>
      </w:r>
      <w:r w:rsidR="003F3AE0" w:rsidRPr="00AF1E8A">
        <w:rPr>
          <w:rFonts w:ascii="Times New Roman" w:hAnsi="Times New Roman" w:cs="Times New Roman"/>
          <w:sz w:val="24"/>
          <w:szCs w:val="24"/>
          <w:lang w:val="sq-AL"/>
        </w:rPr>
        <w:t xml:space="preserve"> do të merrej i vetëm si bazë llogaritje për kuotën BID.</w:t>
      </w:r>
      <w:r w:rsidR="00630E67" w:rsidRPr="00AF1E8A">
        <w:rPr>
          <w:rFonts w:ascii="Times New Roman" w:hAnsi="Times New Roman" w:cs="Times New Roman"/>
          <w:sz w:val="24"/>
          <w:szCs w:val="24"/>
          <w:lang w:val="sq-AL"/>
        </w:rPr>
        <w:t xml:space="preserve"> Kufiri maksimal i </w:t>
      </w:r>
      <w:r w:rsidR="007E500F" w:rsidRPr="00AF1E8A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630E67" w:rsidRPr="00AF1E8A">
        <w:rPr>
          <w:rFonts w:ascii="Times New Roman" w:hAnsi="Times New Roman" w:cs="Times New Roman"/>
          <w:sz w:val="24"/>
          <w:szCs w:val="24"/>
          <w:lang w:val="sq-AL"/>
        </w:rPr>
        <w:t>uotës BID specifikohet në pikën 8 të këtij vendimi.</w:t>
      </w:r>
    </w:p>
    <w:p w14:paraId="23B25D20" w14:textId="77777777" w:rsidR="00E53ACE" w:rsidRPr="00495725" w:rsidRDefault="00E53ACE" w:rsidP="00E5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0CAB63E7" w14:textId="77777777" w:rsidR="00E53ACE" w:rsidRPr="00495725" w:rsidRDefault="00E53ACE" w:rsidP="00E5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495725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Shembull</w:t>
      </w:r>
    </w:p>
    <w:p w14:paraId="26244F24" w14:textId="2E116AE6" w:rsidR="00E53ACE" w:rsidRPr="00495725" w:rsidRDefault="00E53ACE" w:rsidP="00E5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95725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ëse në planin e biznesit, propozuesit e BID kanë parashikuar që për kryerjen e shërbimeve të BID do të shpenzohen 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3,000,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>000 Lekë/vit dhe se në zonë</w:t>
      </w:r>
      <w:r w:rsidR="003F3AE0">
        <w:rPr>
          <w:rFonts w:ascii="Times New Roman" w:hAnsi="Times New Roman" w:cs="Times New Roman"/>
          <w:sz w:val="24"/>
          <w:szCs w:val="24"/>
          <w:lang w:val="sq-AL"/>
        </w:rPr>
        <w:t>n BID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ndodhen 100 njësi tregtare nga të cilët:</w:t>
      </w:r>
    </w:p>
    <w:p w14:paraId="59FCD0B9" w14:textId="0E4D0361" w:rsidR="00E53ACE" w:rsidRPr="008D6601" w:rsidRDefault="00E53ACE" w:rsidP="00E53A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D6601">
        <w:rPr>
          <w:rFonts w:ascii="Times New Roman" w:hAnsi="Times New Roman" w:cs="Times New Roman"/>
          <w:sz w:val="24"/>
          <w:szCs w:val="24"/>
          <w:lang w:val="sq-AL"/>
        </w:rPr>
        <w:t>artizanë 48, me qarkullim vjetor gjithsej 48.9 milion Lekë</w:t>
      </w:r>
      <w:r w:rsidR="00D249A3">
        <w:rPr>
          <w:rFonts w:ascii="Times New Roman" w:hAnsi="Times New Roman" w:cs="Times New Roman"/>
          <w:sz w:val="24"/>
          <w:szCs w:val="24"/>
          <w:lang w:val="sq-AL"/>
        </w:rPr>
        <w:t xml:space="preserve">, me sipërfaqe gjithsej 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1,990</w:t>
      </w:r>
      <w:r w:rsidR="00D249A3">
        <w:rPr>
          <w:rFonts w:ascii="Times New Roman" w:hAnsi="Times New Roman" w:cs="Times New Roman"/>
          <w:sz w:val="24"/>
          <w:szCs w:val="24"/>
          <w:lang w:val="sq-AL"/>
        </w:rPr>
        <w:t xml:space="preserve"> m2;</w:t>
      </w:r>
    </w:p>
    <w:p w14:paraId="52E02F55" w14:textId="5FD51567" w:rsidR="00E53ACE" w:rsidRPr="008D6601" w:rsidRDefault="00E53ACE" w:rsidP="00E53A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D6601">
        <w:rPr>
          <w:rFonts w:ascii="Times New Roman" w:hAnsi="Times New Roman" w:cs="Times New Roman"/>
          <w:sz w:val="24"/>
          <w:szCs w:val="24"/>
          <w:lang w:val="sq-AL"/>
        </w:rPr>
        <w:t>shitës të ndryshëm 14, me qarkullim vjetor gjithsej 31.3 milion Lekë</w:t>
      </w:r>
      <w:r w:rsidR="00D249A3">
        <w:rPr>
          <w:rFonts w:ascii="Times New Roman" w:hAnsi="Times New Roman" w:cs="Times New Roman"/>
          <w:sz w:val="24"/>
          <w:szCs w:val="24"/>
          <w:lang w:val="sq-AL"/>
        </w:rPr>
        <w:t>, me sipërfaqe gjithsej 1,100 m2;</w:t>
      </w:r>
    </w:p>
    <w:p w14:paraId="7D84BFD1" w14:textId="525E53C0" w:rsidR="00E53ACE" w:rsidRPr="008D6601" w:rsidRDefault="00E53ACE" w:rsidP="00E53A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D6601">
        <w:rPr>
          <w:rFonts w:ascii="Times New Roman" w:hAnsi="Times New Roman" w:cs="Times New Roman"/>
          <w:sz w:val="24"/>
          <w:szCs w:val="24"/>
          <w:lang w:val="sq-AL"/>
        </w:rPr>
        <w:t>shërbime 10, me qarkullim vjetor gjithsej 51.8 milion Lekë</w:t>
      </w:r>
      <w:r w:rsidR="00D249A3">
        <w:rPr>
          <w:rFonts w:ascii="Times New Roman" w:hAnsi="Times New Roman" w:cs="Times New Roman"/>
          <w:sz w:val="24"/>
          <w:szCs w:val="24"/>
          <w:lang w:val="sq-AL"/>
        </w:rPr>
        <w:t>, me sipërfaqe gjithsej 1,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D249A3">
        <w:rPr>
          <w:rFonts w:ascii="Times New Roman" w:hAnsi="Times New Roman" w:cs="Times New Roman"/>
          <w:sz w:val="24"/>
          <w:szCs w:val="24"/>
          <w:lang w:val="sq-AL"/>
        </w:rPr>
        <w:t>80 m2;</w:t>
      </w:r>
      <w:r w:rsidRPr="008D660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68BFC35D" w14:textId="7F550C41" w:rsidR="00E53ACE" w:rsidRPr="008D6601" w:rsidRDefault="00E53ACE" w:rsidP="00E53A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D6601">
        <w:rPr>
          <w:rFonts w:ascii="Times New Roman" w:hAnsi="Times New Roman" w:cs="Times New Roman"/>
          <w:sz w:val="24"/>
          <w:szCs w:val="24"/>
          <w:lang w:val="sq-AL"/>
        </w:rPr>
        <w:t>bar kafe restorante 21, me qarkullim vjetor gjithsej 62 milion Lekë</w:t>
      </w:r>
      <w:r w:rsidR="00D249A3">
        <w:rPr>
          <w:rFonts w:ascii="Times New Roman" w:hAnsi="Times New Roman" w:cs="Times New Roman"/>
          <w:sz w:val="24"/>
          <w:szCs w:val="24"/>
          <w:lang w:val="sq-AL"/>
        </w:rPr>
        <w:t xml:space="preserve">, me sipërfaqe gjithsej 4,800 m2, </w:t>
      </w:r>
    </w:p>
    <w:p w14:paraId="46E37243" w14:textId="61DF2FC9" w:rsidR="00D249A3" w:rsidRPr="001F6633" w:rsidRDefault="00E53ACE" w:rsidP="003D7B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D6601">
        <w:rPr>
          <w:rFonts w:ascii="Times New Roman" w:hAnsi="Times New Roman" w:cs="Times New Roman"/>
          <w:sz w:val="24"/>
          <w:szCs w:val="24"/>
          <w:lang w:val="sq-AL"/>
        </w:rPr>
        <w:t>hotele 7, me qarkullim vjetor gjithsej 53  milion Lekë</w:t>
      </w:r>
      <w:r w:rsidR="00D249A3">
        <w:rPr>
          <w:rFonts w:ascii="Times New Roman" w:hAnsi="Times New Roman" w:cs="Times New Roman"/>
          <w:sz w:val="24"/>
          <w:szCs w:val="24"/>
          <w:lang w:val="sq-AL"/>
        </w:rPr>
        <w:t xml:space="preserve">, me sipërfaqe gjithsej 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D249A3">
        <w:rPr>
          <w:rFonts w:ascii="Times New Roman" w:hAnsi="Times New Roman" w:cs="Times New Roman"/>
          <w:sz w:val="24"/>
          <w:szCs w:val="24"/>
          <w:lang w:val="sq-AL"/>
        </w:rPr>
        <w:t xml:space="preserve">,000 m2; </w:t>
      </w:r>
    </w:p>
    <w:p w14:paraId="313BEFA8" w14:textId="4F653E18" w:rsidR="00D249A3" w:rsidRDefault="003F3AE0" w:rsidP="00E5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dhe t</w:t>
      </w:r>
      <w:r w:rsidR="00E53ACE"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otali i </w:t>
      </w:r>
      <w:r w:rsidR="00E53ACE" w:rsidRPr="0049572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qarkullimit vjetor t</w:t>
      </w:r>
      <w:r w:rsidR="00E53ACE" w:rsidRPr="00495725">
        <w:rPr>
          <w:rFonts w:ascii="Times New Roman" w:hAnsi="Times New Roman" w:cs="Times New Roman"/>
          <w:sz w:val="24"/>
          <w:szCs w:val="24"/>
          <w:lang w:val="sq-AL"/>
        </w:rPr>
        <w:t>ë bizneseve në zonën BID është 247 milion Lekë</w:t>
      </w:r>
      <w:r>
        <w:rPr>
          <w:rFonts w:ascii="Times New Roman" w:hAnsi="Times New Roman" w:cs="Times New Roman"/>
          <w:sz w:val="24"/>
          <w:szCs w:val="24"/>
          <w:lang w:val="sq-AL"/>
        </w:rPr>
        <w:t>, dhe t</w:t>
      </w:r>
      <w:r w:rsidR="00D249A3">
        <w:rPr>
          <w:rFonts w:ascii="Times New Roman" w:hAnsi="Times New Roman" w:cs="Times New Roman"/>
          <w:sz w:val="24"/>
          <w:szCs w:val="24"/>
          <w:lang w:val="sq-AL"/>
        </w:rPr>
        <w:t xml:space="preserve">otali i sipërfaqes së njësive tregtare në zonën BID është 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16,070</w:t>
      </w:r>
      <w:r w:rsidR="00D249A3">
        <w:rPr>
          <w:rFonts w:ascii="Times New Roman" w:hAnsi="Times New Roman" w:cs="Times New Roman"/>
          <w:sz w:val="24"/>
          <w:szCs w:val="24"/>
          <w:lang w:val="sq-AL"/>
        </w:rPr>
        <w:t xml:space="preserve"> m2. </w:t>
      </w:r>
    </w:p>
    <w:p w14:paraId="52AF50DA" w14:textId="7850E4DB" w:rsidR="00D249A3" w:rsidRDefault="00701866" w:rsidP="00E5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Çmimi referues</w:t>
      </w:r>
      <w:r w:rsidR="00D249A3">
        <w:rPr>
          <w:rFonts w:ascii="Times New Roman" w:hAnsi="Times New Roman" w:cs="Times New Roman"/>
          <w:sz w:val="24"/>
          <w:szCs w:val="24"/>
          <w:lang w:val="sq-AL"/>
        </w:rPr>
        <w:t xml:space="preserve"> mesatar e ndërtimit të pronës në zonën e propozuar BID është </w:t>
      </w:r>
      <w:r>
        <w:rPr>
          <w:rFonts w:ascii="Times New Roman" w:hAnsi="Times New Roman" w:cs="Times New Roman"/>
          <w:sz w:val="24"/>
          <w:szCs w:val="24"/>
          <w:lang w:val="sq-AL"/>
        </w:rPr>
        <w:t>58,922</w:t>
      </w:r>
      <w:r w:rsidR="00D249A3">
        <w:rPr>
          <w:rFonts w:ascii="Times New Roman" w:hAnsi="Times New Roman" w:cs="Times New Roman"/>
          <w:sz w:val="24"/>
          <w:szCs w:val="24"/>
          <w:lang w:val="sq-AL"/>
        </w:rPr>
        <w:t xml:space="preserve"> Lekë/m2. </w:t>
      </w:r>
    </w:p>
    <w:p w14:paraId="45563417" w14:textId="3A7BDE67" w:rsidR="00D249A3" w:rsidRDefault="00D249A3" w:rsidP="00E5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Totali i vlerës së njësive tregtare sipas </w:t>
      </w:r>
      <w:r w:rsidR="003F3AE0">
        <w:rPr>
          <w:rFonts w:ascii="Times New Roman" w:hAnsi="Times New Roman" w:cs="Times New Roman"/>
          <w:sz w:val="24"/>
          <w:szCs w:val="24"/>
          <w:lang w:val="sq-AL"/>
        </w:rPr>
        <w:t xml:space="preserve">ҫmimit </w:t>
      </w:r>
      <w:r w:rsidR="004C66F9">
        <w:rPr>
          <w:rFonts w:ascii="Times New Roman" w:hAnsi="Times New Roman" w:cs="Times New Roman"/>
          <w:sz w:val="24"/>
          <w:szCs w:val="24"/>
          <w:lang w:val="sq-AL"/>
        </w:rPr>
        <w:t>mesatar 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 ndërtimit është 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947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milion Lekë.</w:t>
      </w:r>
    </w:p>
    <w:p w14:paraId="50551550" w14:textId="5DCDEAF4" w:rsidR="005219E1" w:rsidRDefault="005219E1" w:rsidP="00E5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Kriteret jan</w:t>
      </w:r>
      <w:r w:rsidR="00A9088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D7B5C">
        <w:rPr>
          <w:rFonts w:ascii="Times New Roman" w:hAnsi="Times New Roman" w:cs="Times New Roman"/>
          <w:sz w:val="24"/>
          <w:szCs w:val="24"/>
          <w:lang w:val="sq-AL"/>
        </w:rPr>
        <w:t xml:space="preserve">propozuar në përqindje </w:t>
      </w:r>
      <w:r>
        <w:rPr>
          <w:rFonts w:ascii="Times New Roman" w:hAnsi="Times New Roman" w:cs="Times New Roman"/>
          <w:sz w:val="24"/>
          <w:szCs w:val="24"/>
          <w:lang w:val="sq-AL"/>
        </w:rPr>
        <w:t>si m</w:t>
      </w:r>
      <w:r w:rsidR="00A9088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posht</w:t>
      </w:r>
      <w:r w:rsidR="00A9088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: </w:t>
      </w:r>
    </w:p>
    <w:p w14:paraId="38CB84E5" w14:textId="3D0FF0E8" w:rsidR="005219E1" w:rsidRDefault="003F3AE0" w:rsidP="005219E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q</w:t>
      </w:r>
      <w:r w:rsidR="005219E1" w:rsidRPr="001F6633">
        <w:rPr>
          <w:rFonts w:ascii="Times New Roman" w:hAnsi="Times New Roman" w:cs="Times New Roman"/>
          <w:sz w:val="24"/>
          <w:szCs w:val="24"/>
          <w:lang w:val="sq-AL"/>
        </w:rPr>
        <w:t>arkullimi vjetor 7</w:t>
      </w:r>
      <w:r w:rsidR="003D7B5C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5219E1" w:rsidRPr="001F6633">
        <w:rPr>
          <w:rFonts w:ascii="Times New Roman" w:hAnsi="Times New Roman" w:cs="Times New Roman"/>
          <w:sz w:val="24"/>
          <w:szCs w:val="24"/>
          <w:lang w:val="sq-AL"/>
        </w:rPr>
        <w:t>%</w:t>
      </w:r>
    </w:p>
    <w:p w14:paraId="7DFAF396" w14:textId="2799C5CE" w:rsidR="005219E1" w:rsidRDefault="003F3AE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v</w:t>
      </w:r>
      <w:r w:rsidR="005219E1">
        <w:rPr>
          <w:rFonts w:ascii="Times New Roman" w:hAnsi="Times New Roman" w:cs="Times New Roman"/>
          <w:sz w:val="24"/>
          <w:szCs w:val="24"/>
          <w:lang w:val="sq-AL"/>
        </w:rPr>
        <w:t>lera e nj</w:t>
      </w:r>
      <w:r w:rsidR="00A908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219E1"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A908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219E1">
        <w:rPr>
          <w:rFonts w:ascii="Times New Roman" w:hAnsi="Times New Roman" w:cs="Times New Roman"/>
          <w:sz w:val="24"/>
          <w:szCs w:val="24"/>
          <w:lang w:val="sq-AL"/>
        </w:rPr>
        <w:t xml:space="preserve"> tregtare sipas kosto</w:t>
      </w:r>
      <w:r w:rsidR="001E2547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5219E1">
        <w:rPr>
          <w:rFonts w:ascii="Times New Roman" w:hAnsi="Times New Roman" w:cs="Times New Roman"/>
          <w:sz w:val="24"/>
          <w:szCs w:val="24"/>
          <w:lang w:val="sq-AL"/>
        </w:rPr>
        <w:t xml:space="preserve"> mesatare t</w:t>
      </w:r>
      <w:r w:rsidR="00A908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219E1">
        <w:rPr>
          <w:rFonts w:ascii="Times New Roman" w:hAnsi="Times New Roman" w:cs="Times New Roman"/>
          <w:sz w:val="24"/>
          <w:szCs w:val="24"/>
          <w:lang w:val="sq-AL"/>
        </w:rPr>
        <w:t xml:space="preserve"> nd</w:t>
      </w:r>
      <w:r w:rsidR="00A908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219E1">
        <w:rPr>
          <w:rFonts w:ascii="Times New Roman" w:hAnsi="Times New Roman" w:cs="Times New Roman"/>
          <w:sz w:val="24"/>
          <w:szCs w:val="24"/>
          <w:lang w:val="sq-AL"/>
        </w:rPr>
        <w:t>rtimit 15%</w:t>
      </w:r>
    </w:p>
    <w:p w14:paraId="2C4ABBA4" w14:textId="525AF96A" w:rsidR="00701866" w:rsidRDefault="00701866" w:rsidP="0070186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objekti i veprimtarisë biznesit 15%</w:t>
      </w:r>
      <w:r w:rsidR="003F3AE0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8B0A8DA" w14:textId="77777777" w:rsidR="00701866" w:rsidRPr="001F6633" w:rsidRDefault="00701866" w:rsidP="00701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DF797E2" w14:textId="0DD98918" w:rsidR="00E53ACE" w:rsidRDefault="00E53ACE" w:rsidP="00E5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95725">
        <w:rPr>
          <w:rFonts w:ascii="Times New Roman" w:hAnsi="Times New Roman" w:cs="Times New Roman"/>
          <w:sz w:val="24"/>
          <w:szCs w:val="24"/>
          <w:lang w:val="sq-AL"/>
        </w:rPr>
        <w:t>Raporti ndërmjet buxhetit të parashikuar në plan biznesin përkatës (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3,000,000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Lekë) me </w:t>
      </w:r>
      <w:r w:rsidR="001E2547">
        <w:rPr>
          <w:rFonts w:ascii="Times New Roman" w:hAnsi="Times New Roman" w:cs="Times New Roman"/>
          <w:sz w:val="24"/>
          <w:szCs w:val="24"/>
          <w:lang w:val="sq-AL"/>
        </w:rPr>
        <w:t xml:space="preserve">tre kriteret e marrë në vlerësim, sipas përqindjeve të secilit kriter, 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jep vlerën e kuotës BID për secilin pagues të saj. Në shembullin konkret, </w:t>
      </w:r>
      <w:r w:rsidR="001E2547" w:rsidRPr="00495725">
        <w:rPr>
          <w:rFonts w:ascii="Times New Roman" w:hAnsi="Times New Roman" w:cs="Times New Roman"/>
          <w:sz w:val="24"/>
          <w:szCs w:val="24"/>
          <w:lang w:val="sq-AL"/>
        </w:rPr>
        <w:t>kuota BID</w:t>
      </w:r>
      <w:r w:rsidR="001E254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F3AE0">
        <w:rPr>
          <w:rFonts w:ascii="Times New Roman" w:hAnsi="Times New Roman" w:cs="Times New Roman"/>
          <w:sz w:val="24"/>
          <w:szCs w:val="24"/>
          <w:lang w:val="sq-AL"/>
        </w:rPr>
        <w:t>që re</w:t>
      </w:r>
      <w:r w:rsidR="00C74FCF">
        <w:rPr>
          <w:rFonts w:ascii="Times New Roman" w:hAnsi="Times New Roman" w:cs="Times New Roman"/>
          <w:sz w:val="24"/>
          <w:szCs w:val="24"/>
          <w:lang w:val="sq-AL"/>
        </w:rPr>
        <w:t>z</w:t>
      </w:r>
      <w:r w:rsidR="003F3AE0">
        <w:rPr>
          <w:rFonts w:ascii="Times New Roman" w:hAnsi="Times New Roman" w:cs="Times New Roman"/>
          <w:sz w:val="24"/>
          <w:szCs w:val="24"/>
          <w:lang w:val="sq-AL"/>
        </w:rPr>
        <w:t xml:space="preserve">ulton </w:t>
      </w:r>
      <w:r w:rsidR="001E2547">
        <w:rPr>
          <w:rFonts w:ascii="Times New Roman" w:hAnsi="Times New Roman" w:cs="Times New Roman"/>
          <w:sz w:val="24"/>
          <w:szCs w:val="24"/>
          <w:lang w:val="sq-AL"/>
        </w:rPr>
        <w:t>si llogaritje e tre kriterev</w:t>
      </w:r>
      <w:r w:rsidR="003D7B5C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1E254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F3AE0">
        <w:rPr>
          <w:rFonts w:ascii="Times New Roman" w:hAnsi="Times New Roman" w:cs="Times New Roman"/>
          <w:sz w:val="24"/>
          <w:szCs w:val="24"/>
          <w:lang w:val="sq-AL"/>
        </w:rPr>
        <w:t>objektive t</w:t>
      </w:r>
      <w:r w:rsidR="001E254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F3AE0">
        <w:rPr>
          <w:rFonts w:ascii="Times New Roman" w:hAnsi="Times New Roman" w:cs="Times New Roman"/>
          <w:sz w:val="24"/>
          <w:szCs w:val="24"/>
          <w:lang w:val="sq-AL"/>
        </w:rPr>
        <w:t xml:space="preserve"> marra së</w:t>
      </w:r>
      <w:r w:rsidR="001E2547">
        <w:rPr>
          <w:rFonts w:ascii="Times New Roman" w:hAnsi="Times New Roman" w:cs="Times New Roman"/>
          <w:sz w:val="24"/>
          <w:szCs w:val="24"/>
          <w:lang w:val="sq-AL"/>
        </w:rPr>
        <w:t xml:space="preserve"> bashku, 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për artizanin me qarkullim vjetor 0.5 milion Lekë </w:t>
      </w:r>
      <w:r w:rsidR="003F3AE0">
        <w:rPr>
          <w:rFonts w:ascii="Times New Roman" w:hAnsi="Times New Roman" w:cs="Times New Roman"/>
          <w:sz w:val="24"/>
          <w:szCs w:val="24"/>
          <w:lang w:val="sq-AL"/>
        </w:rPr>
        <w:t xml:space="preserve">kuota BID 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rezulton 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6,527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Lekë në vit, ndërsa për njësinë akomoduese me qarkullim vjetor 14 milion Lekë kuota BID rezulton </w:t>
      </w:r>
      <w:r w:rsidR="00701866">
        <w:rPr>
          <w:rFonts w:ascii="Times New Roman" w:hAnsi="Times New Roman" w:cs="Times New Roman"/>
          <w:sz w:val="24"/>
          <w:szCs w:val="24"/>
          <w:lang w:val="sq-AL"/>
        </w:rPr>
        <w:t>174,826</w:t>
      </w:r>
      <w:r w:rsidRPr="00495725">
        <w:rPr>
          <w:rFonts w:ascii="Times New Roman" w:hAnsi="Times New Roman" w:cs="Times New Roman"/>
          <w:sz w:val="24"/>
          <w:szCs w:val="24"/>
          <w:lang w:val="sq-AL"/>
        </w:rPr>
        <w:t xml:space="preserve"> Lekë në vit.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15EF3F0" w14:textId="77777777" w:rsidR="00E53ACE" w:rsidRDefault="00E53ACE" w:rsidP="00847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E61F987" w14:textId="2FAE67F1" w:rsidR="00A86FA4" w:rsidRPr="00A86FA4" w:rsidRDefault="00A86FA4" w:rsidP="00A8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BDB2E9D" w14:textId="66EBE031" w:rsidR="00A86FA4" w:rsidRDefault="00B37204" w:rsidP="00A86FA4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</w:t>
      </w:r>
      <w:r w:rsidR="000F32A8">
        <w:rPr>
          <w:rFonts w:ascii="Times New Roman" w:eastAsia="Times New Roman" w:hAnsi="Times New Roman" w:cs="Times New Roman"/>
          <w:sz w:val="24"/>
          <w:szCs w:val="24"/>
          <w:lang w:val="sq-AL"/>
        </w:rPr>
        <w:t>6</w:t>
      </w:r>
      <w:r w:rsidR="00A86FA4" w:rsidRPr="00A86FA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  <w:r w:rsidR="00A86FA4" w:rsidRPr="00A86FA4">
        <w:rPr>
          <w:rFonts w:ascii="Times New Roman" w:hAnsi="Times New Roman" w:cs="Times New Roman"/>
          <w:sz w:val="24"/>
          <w:szCs w:val="24"/>
          <w:lang w:val="sq-AL"/>
        </w:rPr>
        <w:t>Ky vendim hyn në fuqi</w:t>
      </w:r>
      <w:r w:rsidR="00F92B7B">
        <w:rPr>
          <w:rFonts w:ascii="Times New Roman" w:hAnsi="Times New Roman" w:cs="Times New Roman"/>
          <w:sz w:val="24"/>
          <w:szCs w:val="24"/>
          <w:lang w:val="sq-AL"/>
        </w:rPr>
        <w:t xml:space="preserve"> pas botimit në Gazetën Zyrtare</w:t>
      </w:r>
      <w:r w:rsidR="00983F62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BEFC5B9" w14:textId="77777777" w:rsidR="002C4F17" w:rsidRPr="00A86FA4" w:rsidRDefault="002C4F17" w:rsidP="00A86FA4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0113CC7" w14:textId="77777777" w:rsidR="00A86FA4" w:rsidRPr="00A86FA4" w:rsidRDefault="00A86FA4" w:rsidP="00983F62">
      <w:pPr>
        <w:rPr>
          <w:rFonts w:ascii="Times New Roman" w:hAnsi="Times New Roman" w:cs="Times New Roman"/>
          <w:sz w:val="24"/>
          <w:szCs w:val="24"/>
        </w:rPr>
      </w:pPr>
      <w:r w:rsidRPr="00A86FA4">
        <w:rPr>
          <w:rFonts w:ascii="Times New Roman" w:hAnsi="Times New Roman" w:cs="Times New Roman"/>
          <w:sz w:val="24"/>
          <w:szCs w:val="24"/>
        </w:rPr>
        <w:t>KRYEMINISTRI</w:t>
      </w:r>
    </w:p>
    <w:p w14:paraId="20C7B463" w14:textId="337D7EAB" w:rsidR="00DB5236" w:rsidRDefault="00A86FA4" w:rsidP="00960535">
      <w:r w:rsidRPr="00A86FA4">
        <w:rPr>
          <w:rFonts w:ascii="Times New Roman" w:hAnsi="Times New Roman" w:cs="Times New Roman"/>
          <w:sz w:val="24"/>
          <w:szCs w:val="24"/>
        </w:rPr>
        <w:t>Edi Rama</w:t>
      </w:r>
    </w:p>
    <w:sectPr w:rsidR="00DB523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489CC" w14:textId="77777777" w:rsidR="00D00353" w:rsidRDefault="00D00353" w:rsidP="00846F56">
      <w:pPr>
        <w:spacing w:after="0" w:line="240" w:lineRule="auto"/>
      </w:pPr>
      <w:r>
        <w:separator/>
      </w:r>
    </w:p>
  </w:endnote>
  <w:endnote w:type="continuationSeparator" w:id="0">
    <w:p w14:paraId="02CCAEF2" w14:textId="77777777" w:rsidR="00D00353" w:rsidRDefault="00D00353" w:rsidP="0084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4A1E4" w14:textId="77777777" w:rsidR="00D00353" w:rsidRDefault="00D00353" w:rsidP="00846F56">
      <w:pPr>
        <w:spacing w:after="0" w:line="240" w:lineRule="auto"/>
      </w:pPr>
      <w:r>
        <w:separator/>
      </w:r>
    </w:p>
  </w:footnote>
  <w:footnote w:type="continuationSeparator" w:id="0">
    <w:p w14:paraId="08B684E5" w14:textId="77777777" w:rsidR="00D00353" w:rsidRDefault="00D00353" w:rsidP="00846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ABD55" w14:textId="5D2883FF" w:rsidR="00843839" w:rsidRDefault="00843839" w:rsidP="00E66268">
    <w:pPr>
      <w:pStyle w:val="Header"/>
      <w:jc w:val="center"/>
    </w:pPr>
    <w:r w:rsidRPr="00D2398E">
      <w:rPr>
        <w:highlight w:val="yellow"/>
      </w:rPr>
      <w:t>INSERT STEMA E KESHILLIT TE MINISTRAVE                              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77D59"/>
    <w:multiLevelType w:val="hybridMultilevel"/>
    <w:tmpl w:val="312A87D4"/>
    <w:lvl w:ilvl="0" w:tplc="C71E6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A55F2"/>
    <w:multiLevelType w:val="hybridMultilevel"/>
    <w:tmpl w:val="3ADC5D14"/>
    <w:lvl w:ilvl="0" w:tplc="80D03CB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45404"/>
    <w:multiLevelType w:val="hybridMultilevel"/>
    <w:tmpl w:val="B8F2A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D12A3"/>
    <w:multiLevelType w:val="hybridMultilevel"/>
    <w:tmpl w:val="503C7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46C4A"/>
    <w:multiLevelType w:val="hybridMultilevel"/>
    <w:tmpl w:val="363AA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73A3F"/>
    <w:multiLevelType w:val="hybridMultilevel"/>
    <w:tmpl w:val="79C28E56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17"/>
    <w:rsid w:val="00002CB7"/>
    <w:rsid w:val="00030472"/>
    <w:rsid w:val="00035B12"/>
    <w:rsid w:val="00042B7C"/>
    <w:rsid w:val="0004730E"/>
    <w:rsid w:val="0005596D"/>
    <w:rsid w:val="000666EF"/>
    <w:rsid w:val="000727D8"/>
    <w:rsid w:val="000A637E"/>
    <w:rsid w:val="000B3EC9"/>
    <w:rsid w:val="000F32A8"/>
    <w:rsid w:val="000F357C"/>
    <w:rsid w:val="00112A16"/>
    <w:rsid w:val="001224FF"/>
    <w:rsid w:val="00132038"/>
    <w:rsid w:val="00146304"/>
    <w:rsid w:val="0015126A"/>
    <w:rsid w:val="001A0C83"/>
    <w:rsid w:val="001A234C"/>
    <w:rsid w:val="001B3AB0"/>
    <w:rsid w:val="001B76CB"/>
    <w:rsid w:val="001B7E11"/>
    <w:rsid w:val="001D4527"/>
    <w:rsid w:val="001E2547"/>
    <w:rsid w:val="001E2B9D"/>
    <w:rsid w:val="001F6633"/>
    <w:rsid w:val="002232B2"/>
    <w:rsid w:val="00280C8A"/>
    <w:rsid w:val="002C2FB3"/>
    <w:rsid w:val="002C376C"/>
    <w:rsid w:val="002C4F17"/>
    <w:rsid w:val="002D2E44"/>
    <w:rsid w:val="002E52E6"/>
    <w:rsid w:val="00306198"/>
    <w:rsid w:val="0031277D"/>
    <w:rsid w:val="00315741"/>
    <w:rsid w:val="00371533"/>
    <w:rsid w:val="00374A79"/>
    <w:rsid w:val="00376122"/>
    <w:rsid w:val="00380B67"/>
    <w:rsid w:val="00381B00"/>
    <w:rsid w:val="00385A22"/>
    <w:rsid w:val="00390D0E"/>
    <w:rsid w:val="003A6C2B"/>
    <w:rsid w:val="003A72BE"/>
    <w:rsid w:val="003D24B6"/>
    <w:rsid w:val="003D5CC5"/>
    <w:rsid w:val="003D7B5C"/>
    <w:rsid w:val="003E5606"/>
    <w:rsid w:val="003F3AE0"/>
    <w:rsid w:val="003F4F16"/>
    <w:rsid w:val="003F6191"/>
    <w:rsid w:val="004023C3"/>
    <w:rsid w:val="00405D53"/>
    <w:rsid w:val="00422128"/>
    <w:rsid w:val="00427141"/>
    <w:rsid w:val="004455ED"/>
    <w:rsid w:val="00495725"/>
    <w:rsid w:val="004B263D"/>
    <w:rsid w:val="004C66F9"/>
    <w:rsid w:val="004D08B0"/>
    <w:rsid w:val="00500125"/>
    <w:rsid w:val="00500DD8"/>
    <w:rsid w:val="00501838"/>
    <w:rsid w:val="005067CB"/>
    <w:rsid w:val="005219E1"/>
    <w:rsid w:val="00522399"/>
    <w:rsid w:val="00527729"/>
    <w:rsid w:val="00527F2C"/>
    <w:rsid w:val="00531958"/>
    <w:rsid w:val="005345EE"/>
    <w:rsid w:val="00554B93"/>
    <w:rsid w:val="00564137"/>
    <w:rsid w:val="00573AD7"/>
    <w:rsid w:val="00586146"/>
    <w:rsid w:val="00594524"/>
    <w:rsid w:val="005C1095"/>
    <w:rsid w:val="005D3D3C"/>
    <w:rsid w:val="005D619C"/>
    <w:rsid w:val="005F1142"/>
    <w:rsid w:val="005F7B16"/>
    <w:rsid w:val="0060333A"/>
    <w:rsid w:val="00605547"/>
    <w:rsid w:val="00630E67"/>
    <w:rsid w:val="006311BA"/>
    <w:rsid w:val="006412BD"/>
    <w:rsid w:val="006433CD"/>
    <w:rsid w:val="006A4438"/>
    <w:rsid w:val="006A4E14"/>
    <w:rsid w:val="006A7FA2"/>
    <w:rsid w:val="006B7BD3"/>
    <w:rsid w:val="006D10FC"/>
    <w:rsid w:val="006D1A6D"/>
    <w:rsid w:val="006F380B"/>
    <w:rsid w:val="00701859"/>
    <w:rsid w:val="00701866"/>
    <w:rsid w:val="00702DE7"/>
    <w:rsid w:val="0074727A"/>
    <w:rsid w:val="00747D3B"/>
    <w:rsid w:val="0075160D"/>
    <w:rsid w:val="00755A84"/>
    <w:rsid w:val="00781859"/>
    <w:rsid w:val="00785333"/>
    <w:rsid w:val="007A3CD8"/>
    <w:rsid w:val="007A50A8"/>
    <w:rsid w:val="007D4ACA"/>
    <w:rsid w:val="007E500F"/>
    <w:rsid w:val="007E7F33"/>
    <w:rsid w:val="00822F99"/>
    <w:rsid w:val="00830C42"/>
    <w:rsid w:val="00842417"/>
    <w:rsid w:val="00843839"/>
    <w:rsid w:val="00846F56"/>
    <w:rsid w:val="00847E5F"/>
    <w:rsid w:val="008653D8"/>
    <w:rsid w:val="00873281"/>
    <w:rsid w:val="008761B3"/>
    <w:rsid w:val="008826F5"/>
    <w:rsid w:val="00883D35"/>
    <w:rsid w:val="00890660"/>
    <w:rsid w:val="008A681A"/>
    <w:rsid w:val="008B031B"/>
    <w:rsid w:val="008D6601"/>
    <w:rsid w:val="008F4687"/>
    <w:rsid w:val="00904FC8"/>
    <w:rsid w:val="00911A8B"/>
    <w:rsid w:val="00915744"/>
    <w:rsid w:val="009229E4"/>
    <w:rsid w:val="00925D34"/>
    <w:rsid w:val="0093039A"/>
    <w:rsid w:val="00937534"/>
    <w:rsid w:val="00943676"/>
    <w:rsid w:val="00960535"/>
    <w:rsid w:val="00974ACC"/>
    <w:rsid w:val="00981893"/>
    <w:rsid w:val="00983F62"/>
    <w:rsid w:val="00995DB1"/>
    <w:rsid w:val="009B02DF"/>
    <w:rsid w:val="009B11AC"/>
    <w:rsid w:val="009B3861"/>
    <w:rsid w:val="009C4960"/>
    <w:rsid w:val="009C597E"/>
    <w:rsid w:val="00A00F71"/>
    <w:rsid w:val="00A24D09"/>
    <w:rsid w:val="00A40CFE"/>
    <w:rsid w:val="00A41CBC"/>
    <w:rsid w:val="00A47BBF"/>
    <w:rsid w:val="00A55E92"/>
    <w:rsid w:val="00A86FA4"/>
    <w:rsid w:val="00A90886"/>
    <w:rsid w:val="00AA3AD3"/>
    <w:rsid w:val="00AA6EE9"/>
    <w:rsid w:val="00AC07D9"/>
    <w:rsid w:val="00AD5959"/>
    <w:rsid w:val="00AE13DA"/>
    <w:rsid w:val="00AE1554"/>
    <w:rsid w:val="00AF1E8A"/>
    <w:rsid w:val="00B162D3"/>
    <w:rsid w:val="00B270F1"/>
    <w:rsid w:val="00B358A6"/>
    <w:rsid w:val="00B37204"/>
    <w:rsid w:val="00B41D13"/>
    <w:rsid w:val="00B433BC"/>
    <w:rsid w:val="00B579CF"/>
    <w:rsid w:val="00B8369B"/>
    <w:rsid w:val="00B97C00"/>
    <w:rsid w:val="00BB3EEA"/>
    <w:rsid w:val="00BE77D5"/>
    <w:rsid w:val="00C068AA"/>
    <w:rsid w:val="00C17B9D"/>
    <w:rsid w:val="00C17F15"/>
    <w:rsid w:val="00C2180D"/>
    <w:rsid w:val="00C5163D"/>
    <w:rsid w:val="00C72C5F"/>
    <w:rsid w:val="00C74FCF"/>
    <w:rsid w:val="00C97D28"/>
    <w:rsid w:val="00CA0D71"/>
    <w:rsid w:val="00CA3F51"/>
    <w:rsid w:val="00CB1BD3"/>
    <w:rsid w:val="00CB7ADD"/>
    <w:rsid w:val="00CD45C8"/>
    <w:rsid w:val="00CE4411"/>
    <w:rsid w:val="00CE6BB7"/>
    <w:rsid w:val="00CF6B10"/>
    <w:rsid w:val="00D00353"/>
    <w:rsid w:val="00D023E1"/>
    <w:rsid w:val="00D20D03"/>
    <w:rsid w:val="00D2398E"/>
    <w:rsid w:val="00D249A3"/>
    <w:rsid w:val="00D34D1D"/>
    <w:rsid w:val="00D446EA"/>
    <w:rsid w:val="00D95E9A"/>
    <w:rsid w:val="00DB1D80"/>
    <w:rsid w:val="00DB5236"/>
    <w:rsid w:val="00DC73C2"/>
    <w:rsid w:val="00DD0BC7"/>
    <w:rsid w:val="00DD715E"/>
    <w:rsid w:val="00DE0C76"/>
    <w:rsid w:val="00DE6F3C"/>
    <w:rsid w:val="00DF4D24"/>
    <w:rsid w:val="00E16396"/>
    <w:rsid w:val="00E23ABC"/>
    <w:rsid w:val="00E319E6"/>
    <w:rsid w:val="00E34AB8"/>
    <w:rsid w:val="00E51D27"/>
    <w:rsid w:val="00E53ACE"/>
    <w:rsid w:val="00E54047"/>
    <w:rsid w:val="00E64D32"/>
    <w:rsid w:val="00E66268"/>
    <w:rsid w:val="00E71837"/>
    <w:rsid w:val="00E76D57"/>
    <w:rsid w:val="00ED22B2"/>
    <w:rsid w:val="00ED2FDA"/>
    <w:rsid w:val="00EE45AA"/>
    <w:rsid w:val="00EF640A"/>
    <w:rsid w:val="00F01077"/>
    <w:rsid w:val="00F22122"/>
    <w:rsid w:val="00F46B60"/>
    <w:rsid w:val="00F644F8"/>
    <w:rsid w:val="00F73264"/>
    <w:rsid w:val="00F84F34"/>
    <w:rsid w:val="00F865FA"/>
    <w:rsid w:val="00F9238D"/>
    <w:rsid w:val="00F92B7B"/>
    <w:rsid w:val="00FA1D17"/>
    <w:rsid w:val="00FA2186"/>
    <w:rsid w:val="00FD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662AB"/>
  <w15:chartTrackingRefBased/>
  <w15:docId w15:val="{30C013B2-7E28-4496-9990-5A97AA2F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46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F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F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F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6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56"/>
  </w:style>
  <w:style w:type="paragraph" w:styleId="Footer">
    <w:name w:val="footer"/>
    <w:basedOn w:val="Normal"/>
    <w:link w:val="FooterChar"/>
    <w:uiPriority w:val="99"/>
    <w:unhideWhenUsed/>
    <w:rsid w:val="00846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56"/>
  </w:style>
  <w:style w:type="paragraph" w:styleId="NormalWeb">
    <w:name w:val="Normal (Web)"/>
    <w:basedOn w:val="Normal"/>
    <w:unhideWhenUsed/>
    <w:rsid w:val="00DB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5236"/>
    <w:pPr>
      <w:ind w:left="720"/>
      <w:contextualSpacing/>
    </w:pPr>
  </w:style>
  <w:style w:type="paragraph" w:customStyle="1" w:styleId="Default">
    <w:name w:val="Default"/>
    <w:rsid w:val="00DB52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25D3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60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EE107-2D63-4846-AC7E-C1C08815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Ardjana Shehi</dc:creator>
  <cp:keywords/>
  <dc:description/>
  <cp:lastModifiedBy>Ridvan Troshani</cp:lastModifiedBy>
  <cp:revision>4</cp:revision>
  <cp:lastPrinted>2020-09-10T11:14:00Z</cp:lastPrinted>
  <dcterms:created xsi:type="dcterms:W3CDTF">2020-09-14T07:33:00Z</dcterms:created>
  <dcterms:modified xsi:type="dcterms:W3CDTF">2020-09-14T07:35:00Z</dcterms:modified>
</cp:coreProperties>
</file>