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2EFF" w14:textId="77777777" w:rsidR="009D4359" w:rsidRPr="00736FD7" w:rsidRDefault="009D4359" w:rsidP="007D0DE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6FD7">
        <w:rPr>
          <w:rFonts w:ascii="Times New Roman" w:hAnsi="Times New Roman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0589D8F0" wp14:editId="14543061">
            <wp:simplePos x="0" y="0"/>
            <wp:positionH relativeFrom="page">
              <wp:posOffset>-38100</wp:posOffset>
            </wp:positionH>
            <wp:positionV relativeFrom="page">
              <wp:posOffset>9525</wp:posOffset>
            </wp:positionV>
            <wp:extent cx="7585710" cy="1493520"/>
            <wp:effectExtent l="0" t="0" r="0" b="0"/>
            <wp:wrapSquare wrapText="bothSides" distT="57150" distB="57150" distL="57150" distR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493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39BB89" w14:textId="77777777" w:rsidR="009D4359" w:rsidRPr="00736FD7" w:rsidRDefault="009D4359" w:rsidP="007D0DE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BDC5ADF" w14:textId="77777777" w:rsidR="006F2CB8" w:rsidRPr="00736FD7" w:rsidRDefault="006F2CB8" w:rsidP="007D0DED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6FD7">
        <w:rPr>
          <w:rFonts w:ascii="Times New Roman" w:hAnsi="Times New Roman" w:cs="Times New Roman"/>
          <w:b/>
          <w:sz w:val="28"/>
          <w:szCs w:val="28"/>
        </w:rPr>
        <w:t>P R O J E K T V E N D I M</w:t>
      </w:r>
    </w:p>
    <w:p w14:paraId="2F9710A1" w14:textId="77777777" w:rsidR="006F2CB8" w:rsidRPr="00736FD7" w:rsidRDefault="006F2CB8" w:rsidP="007D0D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5AE61" w14:textId="77777777" w:rsidR="006F2CB8" w:rsidRPr="00736FD7" w:rsidRDefault="006F2CB8" w:rsidP="007D0D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D7">
        <w:rPr>
          <w:rFonts w:ascii="Times New Roman" w:hAnsi="Times New Roman" w:cs="Times New Roman"/>
          <w:b/>
          <w:sz w:val="28"/>
          <w:szCs w:val="28"/>
        </w:rPr>
        <w:t>Nr. ___, datë ____.____.202</w:t>
      </w:r>
      <w:r w:rsidR="00940B24" w:rsidRPr="00736FD7">
        <w:rPr>
          <w:rFonts w:ascii="Times New Roman" w:hAnsi="Times New Roman" w:cs="Times New Roman"/>
          <w:b/>
          <w:sz w:val="28"/>
          <w:szCs w:val="28"/>
        </w:rPr>
        <w:t>2</w:t>
      </w:r>
    </w:p>
    <w:p w14:paraId="44DF9A6D" w14:textId="77777777" w:rsidR="006F2CB8" w:rsidRPr="00736FD7" w:rsidRDefault="006F2CB8" w:rsidP="007D0DED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</w:p>
    <w:p w14:paraId="5846F39C" w14:textId="4B3D7603" w:rsidR="006F2CB8" w:rsidRPr="00736FD7" w:rsidRDefault="006F2CB8" w:rsidP="00C712E2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  <w:r w:rsidRPr="00736FD7">
        <w:rPr>
          <w:rFonts w:ascii="Times New Roman" w:eastAsia="MS Mincho" w:hAnsi="Times New Roman" w:cs="Times New Roman"/>
          <w:b/>
          <w:sz w:val="28"/>
          <w:szCs w:val="28"/>
          <w:lang w:val="sq-AL"/>
        </w:rPr>
        <w:t>PËR</w:t>
      </w:r>
    </w:p>
    <w:p w14:paraId="081AB246" w14:textId="77777777" w:rsidR="009F3A9D" w:rsidRPr="00736FD7" w:rsidRDefault="009F3A9D" w:rsidP="00C712E2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</w:p>
    <w:p w14:paraId="34FC7CA4" w14:textId="59F75525" w:rsidR="006F2CB8" w:rsidRPr="00736FD7" w:rsidRDefault="00A742AA" w:rsidP="007D0D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6FD7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973C1E" w:rsidRPr="00736FD7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Pr="00736FD7">
        <w:rPr>
          <w:rFonts w:ascii="Times New Roman" w:hAnsi="Times New Roman" w:cs="Times New Roman"/>
          <w:b/>
          <w:sz w:val="28"/>
          <w:szCs w:val="28"/>
          <w:u w:val="single"/>
        </w:rPr>
        <w:t>RCAKTIMIN E PROCEDURAVE T</w:t>
      </w:r>
      <w:r w:rsidR="00973C1E" w:rsidRPr="00736FD7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="00F300E4" w:rsidRPr="00736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HOLLËSISHME DHE MODELIT T</w:t>
      </w:r>
      <w:r w:rsidR="00973C1E" w:rsidRPr="00736FD7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="006F2CB8" w:rsidRPr="00736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AKTIT TË KALIMIT NË PRONËSI TË</w:t>
      </w:r>
      <w:r w:rsidR="00D54DE3" w:rsidRPr="00736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TRUALLIT SHTETËROR NË PËRDORIM</w:t>
      </w:r>
      <w:r w:rsidR="006F2CB8" w:rsidRPr="00736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54678AB" w14:textId="77777777" w:rsidR="006F2CB8" w:rsidRPr="00736FD7" w:rsidRDefault="006F2CB8" w:rsidP="007D0DE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0B9010D7" w14:textId="501F60EA" w:rsidR="00F726C2" w:rsidRPr="00736FD7" w:rsidRDefault="006F2CB8" w:rsidP="007D0DED">
      <w:pPr>
        <w:pStyle w:val="Default"/>
        <w:spacing w:line="276" w:lineRule="auto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</w:pP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Në mbështetje të nenit 100 të Kushtetutës, 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të pik</w:t>
      </w:r>
      <w:r w:rsidR="00370C6E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ë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s 4, t</w:t>
      </w:r>
      <w:r w:rsidR="00370C6E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ë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 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nenit 63, të 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l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igjit nr.20/2020, 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  <w:lang w:val="it-IT"/>
        </w:rPr>
        <w:t>“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Për përfundimin e proceseve kalimtare të pronësisë në Republikën e Shqipërisë”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  <w:lang w:val="it-IT"/>
        </w:rPr>
        <w:t>,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 si dhe të 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pik</w:t>
      </w:r>
      <w:r w:rsidR="00370C6E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ë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s 4, t</w:t>
      </w:r>
      <w:r w:rsidR="00370C6E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ë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 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nenit 53, të </w:t>
      </w:r>
      <w:r w:rsidR="00791766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l</w:t>
      </w:r>
      <w:r w:rsidR="00875320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igjit nr.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111/2018</w:t>
      </w:r>
      <w:r w:rsidR="00875320"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>,</w:t>
      </w:r>
      <w:r w:rsidRPr="00736FD7">
        <w:rPr>
          <w:rFonts w:ascii="Times New Roman" w:eastAsia="MS Mincho" w:hAnsi="Times New Roman" w:cs="Times New Roman"/>
          <w:color w:val="auto"/>
          <w:sz w:val="28"/>
          <w:szCs w:val="28"/>
          <w:lang w:val="sq-AL"/>
        </w:rPr>
        <w:t xml:space="preserve"> “Për kadastrën”, me propozimin e Zëvendëskryeministrit, Këshilli i Ministrave</w:t>
      </w:r>
    </w:p>
    <w:p w14:paraId="30E2BDFB" w14:textId="77777777" w:rsidR="006F2CB8" w:rsidRPr="00736FD7" w:rsidRDefault="006F2CB8" w:rsidP="007D0DE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59F10AB" w14:textId="77777777" w:rsidR="006F2CB8" w:rsidRPr="00736FD7" w:rsidRDefault="006F2CB8" w:rsidP="007D0DE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b/>
          <w:color w:val="auto"/>
          <w:sz w:val="28"/>
          <w:szCs w:val="28"/>
        </w:rPr>
        <w:t>V E N D O S I:</w:t>
      </w:r>
    </w:p>
    <w:p w14:paraId="159603C4" w14:textId="77777777" w:rsidR="001C7743" w:rsidRPr="00736FD7" w:rsidRDefault="001C7743" w:rsidP="001C774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235226" w14:textId="77777777" w:rsidR="006F2CB8" w:rsidRPr="00736FD7" w:rsidRDefault="006F2CB8" w:rsidP="001C7743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>DISPOZITA TË PËRGJITHSHME</w:t>
      </w:r>
    </w:p>
    <w:p w14:paraId="02136708" w14:textId="77777777" w:rsidR="006F2CB8" w:rsidRPr="00736FD7" w:rsidRDefault="006F2CB8" w:rsidP="007D0DED">
      <w:pPr>
        <w:pStyle w:val="Default"/>
        <w:spacing w:line="276" w:lineRule="auto"/>
        <w:ind w:left="17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644E9C" w14:textId="56E3EDB9" w:rsidR="00111DA2" w:rsidRPr="00736FD7" w:rsidRDefault="00111DA2" w:rsidP="007D0DE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736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36FD7">
        <w:rPr>
          <w:rFonts w:ascii="Times New Roman" w:hAnsi="Times New Roman" w:cs="Times New Roman"/>
          <w:bCs/>
          <w:color w:val="auto"/>
          <w:sz w:val="28"/>
          <w:szCs w:val="28"/>
        </w:rPr>
        <w:t>Në këtë vendim, termat e mëposhtëm kanë kët</w:t>
      </w:r>
      <w:r w:rsidR="00244C96" w:rsidRPr="00736FD7">
        <w:rPr>
          <w:rFonts w:ascii="Times New Roman" w:hAnsi="Times New Roman" w:cs="Times New Roman"/>
          <w:bCs/>
          <w:color w:val="auto"/>
          <w:sz w:val="28"/>
          <w:szCs w:val="28"/>
        </w:rPr>
        <w:t>ë</w:t>
      </w:r>
      <w:r w:rsidRPr="00736F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kuptim:</w:t>
      </w:r>
    </w:p>
    <w:p w14:paraId="47E53422" w14:textId="13AD8725" w:rsidR="00791766" w:rsidRPr="00736FD7" w:rsidRDefault="00791766" w:rsidP="00791766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“Harta e vlerës së tokës”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, është harta e vlerës e miratuar me vendim të Këshillit të Ministrave, në fuqi, në kohën e kryerjes së procedurave sipas këtij vendimi;</w:t>
      </w:r>
    </w:p>
    <w:p w14:paraId="2E463E76" w14:textId="77777777" w:rsidR="00791766" w:rsidRPr="00736FD7" w:rsidRDefault="00111DA2" w:rsidP="00791766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“</w:t>
      </w:r>
      <w:r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Ligj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” është ligji nr.20/2020, “Për përfundimin e proceseve kalimtare të pronësisë në Republikën e Shqipërisë”; </w:t>
      </w:r>
    </w:p>
    <w:p w14:paraId="4D79B108" w14:textId="57D7020B" w:rsidR="00791766" w:rsidRPr="00736FD7" w:rsidRDefault="00791766" w:rsidP="00791766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“Ndërtesa të privatizuara”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, janë ndërtesa:</w:t>
      </w:r>
    </w:p>
    <w:p w14:paraId="508970D3" w14:textId="4919D277" w:rsidR="00791766" w:rsidRPr="00736FD7" w:rsidRDefault="00791766" w:rsidP="00791766">
      <w:pPr>
        <w:pStyle w:val="Default"/>
        <w:numPr>
          <w:ilvl w:val="5"/>
          <w:numId w:val="11"/>
        </w:numPr>
        <w:spacing w:line="276" w:lineRule="auto"/>
        <w:ind w:left="127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Të përfituara sipas ligjit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>nr.7512, datë 10.8.1991, “Për sanksionimin dhe mbrojtjen e pronës private të nismës së lirë, të veprimtarive private të pavarur dhe privatizimit”, i shfuqizuar;</w:t>
      </w:r>
    </w:p>
    <w:p w14:paraId="43BA1E3A" w14:textId="77777777" w:rsidR="00791766" w:rsidRPr="00736FD7" w:rsidRDefault="00791766" w:rsidP="00791766">
      <w:pPr>
        <w:pStyle w:val="Default"/>
        <w:numPr>
          <w:ilvl w:val="5"/>
          <w:numId w:val="11"/>
        </w:numPr>
        <w:spacing w:line="276" w:lineRule="auto"/>
        <w:ind w:left="127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Të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shitura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nga ndërmarrjet shtetërore, përpara hyrjes në fuqi të ligjit nr.7512, datë 10.8.1991, “Për sanksionimin dhe mbrojtjen e pronës private të nismës së lirë, të veprimtarive private të pavarur dhe privatizimit”, i shfuqizuar;</w:t>
      </w:r>
    </w:p>
    <w:p w14:paraId="56266D29" w14:textId="77777777" w:rsidR="00791766" w:rsidRPr="00736FD7" w:rsidRDefault="00791766" w:rsidP="00791766">
      <w:pPr>
        <w:pStyle w:val="Default"/>
        <w:numPr>
          <w:ilvl w:val="5"/>
          <w:numId w:val="11"/>
        </w:numPr>
        <w:spacing w:line="276" w:lineRule="auto"/>
        <w:ind w:left="1276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Të </w:t>
      </w:r>
      <w:bookmarkStart w:id="1" w:name="_Hlk98238300"/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shitura nga ish-kooperativat bujqësore apo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>njësitë e vetëqeverisjes vendore, si pronë e ish-kooperativës.</w:t>
      </w:r>
    </w:p>
    <w:bookmarkEnd w:id="1"/>
    <w:p w14:paraId="1B36B2C9" w14:textId="202F6E94" w:rsidR="00791766" w:rsidRPr="00736FD7" w:rsidRDefault="00791766" w:rsidP="0043249C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ç) </w:t>
      </w:r>
      <w:r w:rsidRPr="00736F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“Ndërtesa të ngritura me leje ndërtimi”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janë ndërtesat e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ngritura në bazë të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</w:t>
      </w:r>
      <w:r w:rsidR="0043249C" w:rsidRPr="00736FD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lejeve të ndërtimit të lëshuara nga organet e qeverisjes vendore pas datës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</w:t>
      </w:r>
      <w:r w:rsidR="0043249C" w:rsidRPr="00736FD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10.8.1991, për të cilat mungon dokumentacioni apo vendimi i organeve të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</w:t>
      </w:r>
      <w:r w:rsidR="0043249C" w:rsidRPr="00736FD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pushtetit vendor, </w:t>
      </w:r>
      <w:r w:rsidR="0043249C" w:rsidRPr="00736FD7">
        <w:rPr>
          <w:rFonts w:ascii="Times New Roman" w:hAnsi="Times New Roman" w:cs="Times New Roman"/>
          <w:color w:val="auto"/>
          <w:sz w:val="28"/>
          <w:szCs w:val="28"/>
        </w:rPr>
        <w:t>për dhënien e tokës për ndërtim;</w:t>
      </w:r>
    </w:p>
    <w:p w14:paraId="232DE009" w14:textId="4A18A73B" w:rsidR="00CA1F6E" w:rsidRPr="00736FD7" w:rsidRDefault="00791766" w:rsidP="0043249C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“</w:t>
      </w:r>
      <w:r w:rsidR="001F4DE7"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Sipërfaqe shtesë”</w:t>
      </w:r>
      <w:r w:rsidR="00905D79"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05D7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është sipërfaqja </w:t>
      </w:r>
      <w:r w:rsidR="00F3073F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e </w:t>
      </w:r>
      <w:r w:rsidR="0034238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truallit</w:t>
      </w:r>
      <w:r w:rsidR="00F3073F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05D7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shtetë</w:t>
      </w:r>
      <w:r w:rsidR="00F3073F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ror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shtesë tej sasisë së sipë</w:t>
      </w:r>
      <w:r w:rsidR="00D2250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rfaqes</w:t>
      </w:r>
      <w:r w:rsidR="00C63297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së</w:t>
      </w:r>
      <w:r w:rsidR="00F3073F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truallit 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të pë</w:t>
      </w:r>
      <w:r w:rsidR="00905D7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rcaktuar 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në dokumentacioni</w:t>
      </w:r>
      <w:r w:rsidR="007D5EC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D5EC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e privatizimit/lejes s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 ndë</w:t>
      </w:r>
      <w:r w:rsidR="007D5EC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rtimit</w:t>
      </w:r>
      <w:r w:rsidR="002845C2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D5EC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që</w:t>
      </w:r>
      <w:r w:rsidR="00905D7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posedohet </w:t>
      </w:r>
      <w:r w:rsidR="008007C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efektivish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 w:rsidR="008007C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në</w:t>
      </w:r>
      <w:r w:rsidR="005C5F6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terren </w:t>
      </w:r>
      <w:r w:rsidR="00905D79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nga subjekti</w:t>
      </w:r>
      <w:r w:rsidR="006C62E4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, e cila për shkak të pë</w:t>
      </w:r>
      <w:r w:rsidR="00A83725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rmasave nuk</w:t>
      </w:r>
      <w:r w:rsidR="002845C2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mund të shfrytëzohet më</w:t>
      </w:r>
      <w:r w:rsidR="005B531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vete dhe që del pë</w:t>
      </w:r>
      <w:r w:rsidR="00A263E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rtej normës së gabimit në matje;</w:t>
      </w:r>
    </w:p>
    <w:p w14:paraId="22D96722" w14:textId="4E93CD4F" w:rsidR="00A263EE" w:rsidRPr="00736FD7" w:rsidRDefault="0043249C" w:rsidP="00A263E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263E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dh</w:t>
      </w:r>
      <w:r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) </w:t>
      </w:r>
      <w:r w:rsidR="00791766"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“Truall” </w:t>
      </w:r>
      <w:r w:rsidR="00791766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është “trualli i </w:t>
      </w:r>
      <w:r w:rsidR="00791766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dhënë për qëllime ndërtimi nga organet e njësive të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</w:t>
      </w:r>
      <w:r w:rsidR="00791766" w:rsidRPr="00736FD7">
        <w:rPr>
          <w:rFonts w:ascii="Times New Roman" w:hAnsi="Times New Roman" w:cs="Times New Roman"/>
          <w:color w:val="auto"/>
          <w:sz w:val="28"/>
          <w:szCs w:val="28"/>
        </w:rPr>
        <w:t>vet</w:t>
      </w:r>
      <w:r w:rsidR="00370C6E" w:rsidRPr="00736FD7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791766" w:rsidRPr="00736FD7">
        <w:rPr>
          <w:rFonts w:ascii="Times New Roman" w:hAnsi="Times New Roman" w:cs="Times New Roman"/>
          <w:color w:val="auto"/>
          <w:sz w:val="28"/>
          <w:szCs w:val="28"/>
        </w:rPr>
        <w:t>qeverisjes vendore”, ose “</w:t>
      </w:r>
      <w:r w:rsidR="00791766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trualli shtetëror në përdorim”, sipas kuptimit të 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 </w:t>
      </w:r>
      <w:r w:rsidR="00791766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nenit 4, pikat 22 dhe 23, të ligjit.</w:t>
      </w:r>
    </w:p>
    <w:p w14:paraId="68C2881E" w14:textId="09563602" w:rsidR="00791766" w:rsidRPr="00736FD7" w:rsidRDefault="00791766" w:rsidP="00A263EE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“Truall funksional”,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është trualli i </w:t>
      </w:r>
      <w:r w:rsidRPr="00736FD7">
        <w:rPr>
          <w:rFonts w:ascii="Times New Roman" w:hAnsi="Times New Roman" w:cs="Times New Roman"/>
          <w:color w:val="auto"/>
          <w:sz w:val="28"/>
          <w:szCs w:val="28"/>
        </w:rPr>
        <w:t>përcaktuar në genplanin dhe dokumentacionin në momentin e privatizimit të ndërmarrjeve apo objekteve, ku përfshihet sipërfaqja nën objekt dhe sipërfaqja funksionale, nëse ka, si dhe sipërfaqja e truallit sipas genplanit dhe dokumentacionit të dhënies së lejes së ndërtimit, në të cilat janë përcaktuar sipërfaqja e objektit apo e sheshit të ndërtimit.</w:t>
      </w:r>
    </w:p>
    <w:p w14:paraId="34A65692" w14:textId="77777777" w:rsidR="0053414F" w:rsidRPr="00736FD7" w:rsidRDefault="0053414F" w:rsidP="0038074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53DBF4" w14:textId="6A6AFF4D" w:rsidR="001E48DC" w:rsidRPr="00736FD7" w:rsidRDefault="006033DE" w:rsidP="007D0DE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33383" w:rsidRPr="00736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9D4359" w:rsidRPr="00736F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Procedurat administrative të kalimit të së drejtës së pronësisë së truallit, do të kryhen nga ASHK </w:t>
      </w:r>
      <w:r w:rsidR="009D4359" w:rsidRPr="00736FD7">
        <w:rPr>
          <w:rFonts w:ascii="Times New Roman" w:hAnsi="Times New Roman" w:cs="Times New Roman"/>
          <w:color w:val="auto"/>
          <w:sz w:val="28"/>
          <w:szCs w:val="28"/>
        </w:rPr>
        <w:t>edhe në ato raste kur ndërtesa e privatizuar, e shitur nga ndërmarrja shtetërore, e ngritur sipas lejes së ndërtimit të lëshuar nga organet e q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everisjes vendore pas datës 10.</w:t>
      </w:r>
      <w:r w:rsidR="009D4359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8.1991, apo ndërtesa e ish-kooperativave bujqësore, është e rrënuar, në momentin e hyrjes në fuqi të këtij vendimi, me kushtin që ndërtimi të jetë i </w:t>
      </w:r>
      <w:r w:rsidR="00595F9C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pasqyruar </w:t>
      </w:r>
      <w:r w:rsidR="009D4359" w:rsidRPr="00736FD7">
        <w:rPr>
          <w:rFonts w:ascii="Times New Roman" w:hAnsi="Times New Roman" w:cs="Times New Roman"/>
          <w:color w:val="auto"/>
          <w:sz w:val="28"/>
          <w:szCs w:val="28"/>
        </w:rPr>
        <w:t>në regjistrat kadastral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9D4359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të pasurive të paluajtshme.</w:t>
      </w:r>
    </w:p>
    <w:p w14:paraId="682A1354" w14:textId="77777777" w:rsidR="001E48DC" w:rsidRPr="00736FD7" w:rsidRDefault="001E48DC" w:rsidP="007D0DE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13468BD" w14:textId="65E75FAB" w:rsidR="009D4359" w:rsidRPr="00736FD7" w:rsidRDefault="00B33383" w:rsidP="007D0DE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3.  </w:t>
      </w:r>
      <w:r w:rsidR="001E48DC" w:rsidRPr="00736FD7">
        <w:rPr>
          <w:rFonts w:ascii="Times New Roman" w:hAnsi="Times New Roman" w:cs="Times New Roman"/>
          <w:color w:val="auto"/>
          <w:sz w:val="28"/>
          <w:szCs w:val="28"/>
        </w:rPr>
        <w:t>Procedura e kalimit të së drejtës së pronësisë sipas këtij vendimi, ndjek rregullat dhe afatet e parashikuara në ligjin nr.20/2020, “Për përfundimin e proceseve kalimtare të pronësisë në Republikën e Shqipërisë” dhe Kodin e Procedurave Administrative.</w:t>
      </w:r>
    </w:p>
    <w:p w14:paraId="42A2F1BA" w14:textId="77777777" w:rsidR="00E95BC1" w:rsidRPr="00736FD7" w:rsidRDefault="00E95BC1" w:rsidP="007D0DE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9BB76B" w14:textId="60CAFF6B" w:rsidR="00E95BC1" w:rsidRPr="00736FD7" w:rsidRDefault="00AF7076" w:rsidP="00A534E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33383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5BC1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Struktura përgjegjëse për </w:t>
      </w:r>
      <w:r w:rsidR="00A619C1" w:rsidRPr="00736FD7">
        <w:rPr>
          <w:rFonts w:ascii="Times New Roman" w:hAnsi="Times New Roman" w:cs="Times New Roman"/>
          <w:color w:val="auto"/>
          <w:sz w:val="28"/>
          <w:szCs w:val="28"/>
        </w:rPr>
        <w:t>shitjen</w:t>
      </w:r>
      <w:r w:rsidR="00E95BC1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e pronës shtetërore në Ministrinë e Fi</w:t>
      </w:r>
      <w:r w:rsidR="00333EA6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nancave dhe Ekonomisë, brenda </w:t>
      </w:r>
      <w:r w:rsidR="00ED066F" w:rsidRPr="00736FD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44451" w:rsidRPr="00736FD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95BC1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ditëve nga data e hyrjes në fuqi të këtij vendimi, përcjell pranë ASHK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-s</w:t>
      </w:r>
      <w:r w:rsidR="00370C6E" w:rsidRPr="00736FD7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D60C82" w:rsidRPr="00736F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95BC1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kërkesat e subjekteve </w:t>
      </w:r>
      <w:r w:rsidR="008F28D1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dhe dokumentacionin përkatës 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që kategorizohen sipas neneve</w:t>
      </w:r>
      <w:r w:rsidR="00E95BC1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61</w:t>
      </w:r>
      <w:r w:rsidR="00703D7E" w:rsidRPr="00736F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27448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3D7E" w:rsidRPr="00736FD7">
        <w:rPr>
          <w:rFonts w:ascii="Times New Roman" w:hAnsi="Times New Roman" w:cs="Times New Roman"/>
          <w:color w:val="auto"/>
          <w:sz w:val="28"/>
          <w:szCs w:val="28"/>
        </w:rPr>
        <w:t>62</w:t>
      </w:r>
      <w:r w:rsidR="00753DDC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dhe 72 të ligjit nr.20/2020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53DDC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“Për përfundimin e procese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ve kalimtare të pronësisë në Republik</w:t>
      </w:r>
      <w:r w:rsidR="00370C6E" w:rsidRPr="00736FD7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n e Shqip</w:t>
      </w:r>
      <w:r w:rsidR="00370C6E" w:rsidRPr="00736FD7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38074B" w:rsidRPr="00736FD7">
        <w:rPr>
          <w:rFonts w:ascii="Times New Roman" w:hAnsi="Times New Roman" w:cs="Times New Roman"/>
          <w:color w:val="auto"/>
          <w:sz w:val="28"/>
          <w:szCs w:val="28"/>
        </w:rPr>
        <w:t>ris</w:t>
      </w:r>
      <w:r w:rsidR="00370C6E" w:rsidRPr="00736FD7">
        <w:rPr>
          <w:rFonts w:ascii="Times New Roman" w:hAnsi="Times New Roman" w:cs="Times New Roman"/>
          <w:color w:val="auto"/>
          <w:sz w:val="28"/>
          <w:szCs w:val="28"/>
        </w:rPr>
        <w:t>ë</w:t>
      </w:r>
      <w:r w:rsidR="00753DDC" w:rsidRPr="00736FD7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="00E95BC1" w:rsidRPr="00736F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959E54" w14:textId="1F8B1D31" w:rsidR="008E279F" w:rsidRPr="00736FD7" w:rsidRDefault="008E279F" w:rsidP="00A534E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AE47D4" w14:textId="77777777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5.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Procedura e kalimit të pronësisë mbi truallin shtetëror në përdorim, nis sipas përcaktimeve të nenit 62 të ligjit.</w:t>
      </w:r>
    </w:p>
    <w:p w14:paraId="560670E6" w14:textId="77777777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025FC13" w14:textId="350039C4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Për kërkesat e paraqitura nga subjektet, pas hyrjes në fuqi të ligjit, modeli i kërkesës për kalimin e pronësisë është sipas Aneksi</w:t>
      </w:r>
      <w:r w:rsidR="0038074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1, që i bashkëlidhet dhe është pjesë përbërëse e këtij vendimi.</w:t>
      </w:r>
      <w:r w:rsidRPr="00736FD7">
        <w:rPr>
          <w:color w:val="auto"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Kërkesa depozitohet </w:t>
      </w:r>
      <w:r w:rsidRPr="00736FD7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on-line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2" w:name="_Hlk98407259"/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nëpërmjet platformës unike qeveritare </w:t>
      </w:r>
      <w:r w:rsidRPr="00736FD7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e-Albania</w:t>
      </w:r>
      <w:bookmarkEnd w:id="2"/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pasi të shlyhet tarifa e shërbimit për procedurën administrative.</w:t>
      </w:r>
    </w:p>
    <w:p w14:paraId="5C443A8B" w14:textId="77777777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086D7F0" w14:textId="77777777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Tarifa e shërbimit për procedurën administrative është 10 000 (dhjetë mijë) lekë dhe është e pakthyeshme në rast të rrëzimit/refuzimit të kërkesës nga ASHK.</w:t>
      </w:r>
    </w:p>
    <w:p w14:paraId="1016EC2E" w14:textId="77777777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A6F59F4" w14:textId="77777777" w:rsidR="008E279F" w:rsidRPr="00736FD7" w:rsidRDefault="008E279F" w:rsidP="008E279F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Kur procedura e kalimit të pronësisë nis kryesisht gjatë regjistrimit fillestar, apo përmirësimit të zonës kadastrale, ASHK njofton zyrtarisht subjektin për depozitimin e kërkesës nëpërmjet platformës unike qeveritare </w:t>
      </w:r>
      <w:r w:rsidRPr="00736FD7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e-Albania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7DD86A99" w14:textId="77777777" w:rsidR="00E25CAD" w:rsidRPr="00736FD7" w:rsidRDefault="00E25CAD" w:rsidP="007D0DED">
      <w:pPr>
        <w:pStyle w:val="Default"/>
        <w:spacing w:line="276" w:lineRule="auto"/>
        <w:ind w:left="270" w:hanging="270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</w:p>
    <w:p w14:paraId="727E5901" w14:textId="3A84D96D" w:rsidR="004A597C" w:rsidRPr="00736FD7" w:rsidRDefault="004A597C" w:rsidP="001C7743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PROCEDURA</w:t>
      </w:r>
      <w:r w:rsidR="00645F3C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</w:t>
      </w:r>
      <w:r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E KALIMIT TË PRONËSISË PËR TROJET E NDËRTESAVE TË PRIVATIZUARA</w:t>
      </w:r>
    </w:p>
    <w:p w14:paraId="74296B14" w14:textId="77777777" w:rsidR="00E95BC1" w:rsidRPr="00736FD7" w:rsidRDefault="00E95BC1" w:rsidP="007D0DED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397CDA3" w14:textId="3341CE5B" w:rsidR="005A2126" w:rsidRPr="00736FD7" w:rsidRDefault="009508FD" w:rsidP="007D0DED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3" w:name="_Hlk98415794"/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5A2126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P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 k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rkesat e paraqitura përpara hyrjes në fuqi të k</w:t>
      </w:r>
      <w:r w:rsidR="00D62148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tij vendimi, p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 t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cilat nuk ka p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rfunduar procedura administrative, subjekti duhet t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shlyej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tarif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n sipas pik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s 7 t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k</w:t>
      </w:r>
      <w:r w:rsidR="00A166B3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5A2126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tij vendimi</w:t>
      </w:r>
      <w:r w:rsidR="0020355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p</w:t>
      </w:r>
      <w:r w:rsidR="00D62148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20355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rpara miratimit/refuzimit t</w:t>
      </w:r>
      <w:r w:rsidR="00D62148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20355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kalimit t</w:t>
      </w:r>
      <w:r w:rsidR="00D62148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20355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pron</w:t>
      </w:r>
      <w:r w:rsidR="00D62148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20355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sis</w:t>
      </w:r>
      <w:r w:rsidR="00D62148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ë</w:t>
      </w:r>
      <w:r w:rsidR="0020355B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bookmarkEnd w:id="3"/>
    <w:p w14:paraId="4F04CA2C" w14:textId="4B61ACCD" w:rsidR="00C26AC6" w:rsidRPr="00736FD7" w:rsidRDefault="00C26AC6" w:rsidP="007D0DED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5CCE489" w14:textId="34806DBB" w:rsidR="00C26AC6" w:rsidRPr="00736FD7" w:rsidRDefault="005E53FA" w:rsidP="007D0DED">
      <w:pPr>
        <w:pStyle w:val="Default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33CB7" w:rsidRPr="00736FD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26AC6" w:rsidRPr="00736FD7">
        <w:rPr>
          <w:rFonts w:ascii="Times New Roman" w:hAnsi="Times New Roman" w:cs="Times New Roman"/>
          <w:color w:val="auto"/>
          <w:sz w:val="28"/>
          <w:szCs w:val="28"/>
        </w:rPr>
        <w:t>Kërkesa e paraqitur sipas pikës 6 të këtij vendimi</w:t>
      </w:r>
      <w:r w:rsidR="00F25A1F" w:rsidRPr="00736F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26AC6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shoqërohet nga dokumentacioni që disponohet nga subjekti, që sipas rastit është:</w:t>
      </w:r>
    </w:p>
    <w:p w14:paraId="642645B3" w14:textId="77777777" w:rsidR="00D47322" w:rsidRPr="00736FD7" w:rsidRDefault="00C26AC6" w:rsidP="00D473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4786103"/>
      <w:r w:rsidRPr="00736FD7">
        <w:rPr>
          <w:rFonts w:ascii="Times New Roman" w:hAnsi="Times New Roman" w:cs="Times New Roman"/>
          <w:sz w:val="28"/>
          <w:szCs w:val="28"/>
        </w:rPr>
        <w:t>Kontrata e kalimit të së drejtës së pronësisë mbi ndërtesën, kur pronësia mbi ndërtesën nuk është e regj</w:t>
      </w:r>
      <w:r w:rsidR="00B3579F" w:rsidRPr="00736FD7">
        <w:rPr>
          <w:rFonts w:ascii="Times New Roman" w:hAnsi="Times New Roman" w:cs="Times New Roman"/>
          <w:sz w:val="28"/>
          <w:szCs w:val="28"/>
        </w:rPr>
        <w:t>istruar në regjistrin kadastral dhe deklarata noteriale e mostjetërsimit të ndë</w:t>
      </w:r>
      <w:r w:rsidR="001C0884" w:rsidRPr="00736FD7">
        <w:rPr>
          <w:rFonts w:ascii="Times New Roman" w:hAnsi="Times New Roman" w:cs="Times New Roman"/>
          <w:sz w:val="28"/>
          <w:szCs w:val="28"/>
        </w:rPr>
        <w:t>rtesë</w:t>
      </w:r>
      <w:r w:rsidR="008F677A" w:rsidRPr="00736FD7">
        <w:rPr>
          <w:rFonts w:ascii="Times New Roman" w:hAnsi="Times New Roman" w:cs="Times New Roman"/>
          <w:sz w:val="28"/>
          <w:szCs w:val="28"/>
        </w:rPr>
        <w:t>s tek të tretë</w:t>
      </w:r>
      <w:r w:rsidR="00B3579F" w:rsidRPr="00736FD7">
        <w:rPr>
          <w:rFonts w:ascii="Times New Roman" w:hAnsi="Times New Roman" w:cs="Times New Roman"/>
          <w:sz w:val="28"/>
          <w:szCs w:val="28"/>
        </w:rPr>
        <w:t>t.</w:t>
      </w:r>
      <w:r w:rsidRPr="00736FD7">
        <w:rPr>
          <w:rFonts w:ascii="Times New Roman" w:hAnsi="Times New Roman" w:cs="Times New Roman"/>
          <w:sz w:val="28"/>
          <w:szCs w:val="28"/>
        </w:rPr>
        <w:t xml:space="preserve"> Në këtë rast</w:t>
      </w:r>
      <w:r w:rsidR="008F677A" w:rsidRPr="00736FD7">
        <w:rPr>
          <w:rFonts w:ascii="Times New Roman" w:hAnsi="Times New Roman" w:cs="Times New Roman"/>
          <w:sz w:val="28"/>
          <w:szCs w:val="28"/>
        </w:rPr>
        <w:t>,</w:t>
      </w:r>
      <w:r w:rsidRPr="00736FD7">
        <w:rPr>
          <w:rFonts w:ascii="Times New Roman" w:hAnsi="Times New Roman" w:cs="Times New Roman"/>
          <w:sz w:val="28"/>
          <w:szCs w:val="28"/>
        </w:rPr>
        <w:t xml:space="preserve"> ASHK shqyrton dokumentacionin e de</w:t>
      </w:r>
      <w:r w:rsidR="00660408" w:rsidRPr="00736FD7">
        <w:rPr>
          <w:rFonts w:ascii="Times New Roman" w:hAnsi="Times New Roman" w:cs="Times New Roman"/>
          <w:sz w:val="28"/>
          <w:szCs w:val="28"/>
        </w:rPr>
        <w:t>p</w:t>
      </w:r>
      <w:r w:rsidRPr="00736FD7">
        <w:rPr>
          <w:rFonts w:ascii="Times New Roman" w:hAnsi="Times New Roman" w:cs="Times New Roman"/>
          <w:sz w:val="28"/>
          <w:szCs w:val="28"/>
        </w:rPr>
        <w:t xml:space="preserve">ozituar pranë saj </w:t>
      </w:r>
      <w:r w:rsidR="00660408" w:rsidRPr="00736FD7">
        <w:rPr>
          <w:rFonts w:ascii="Times New Roman" w:hAnsi="Times New Roman" w:cs="Times New Roman"/>
          <w:sz w:val="28"/>
          <w:szCs w:val="28"/>
        </w:rPr>
        <w:t>n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660408" w:rsidRPr="00736FD7">
        <w:rPr>
          <w:rFonts w:ascii="Times New Roman" w:hAnsi="Times New Roman" w:cs="Times New Roman"/>
          <w:sz w:val="28"/>
          <w:szCs w:val="28"/>
        </w:rPr>
        <w:t xml:space="preserve"> momentin e paraqitjes s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660408" w:rsidRPr="00736FD7">
        <w:rPr>
          <w:rFonts w:ascii="Times New Roman" w:hAnsi="Times New Roman" w:cs="Times New Roman"/>
          <w:sz w:val="28"/>
          <w:szCs w:val="28"/>
        </w:rPr>
        <w:t xml:space="preserve"> k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660408" w:rsidRPr="00736FD7">
        <w:rPr>
          <w:rFonts w:ascii="Times New Roman" w:hAnsi="Times New Roman" w:cs="Times New Roman"/>
          <w:sz w:val="28"/>
          <w:szCs w:val="28"/>
        </w:rPr>
        <w:t>rkes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660408" w:rsidRPr="00736FD7">
        <w:rPr>
          <w:rFonts w:ascii="Times New Roman" w:hAnsi="Times New Roman" w:cs="Times New Roman"/>
          <w:sz w:val="28"/>
          <w:szCs w:val="28"/>
        </w:rPr>
        <w:t xml:space="preserve">s, </w:t>
      </w:r>
      <w:r w:rsidRPr="00736FD7">
        <w:rPr>
          <w:rFonts w:ascii="Times New Roman" w:hAnsi="Times New Roman" w:cs="Times New Roman"/>
          <w:sz w:val="28"/>
          <w:szCs w:val="28"/>
        </w:rPr>
        <w:t xml:space="preserve">me qëllim </w:t>
      </w:r>
      <w:r w:rsidR="00A534EB" w:rsidRPr="00736FD7">
        <w:rPr>
          <w:rFonts w:ascii="Times New Roman" w:hAnsi="Times New Roman" w:cs="Times New Roman"/>
          <w:sz w:val="28"/>
          <w:szCs w:val="28"/>
        </w:rPr>
        <w:t>vë</w:t>
      </w:r>
      <w:r w:rsidR="009C314B" w:rsidRPr="00736FD7">
        <w:rPr>
          <w:rFonts w:ascii="Times New Roman" w:hAnsi="Times New Roman" w:cs="Times New Roman"/>
          <w:sz w:val="28"/>
          <w:szCs w:val="28"/>
        </w:rPr>
        <w:t>rtetimin</w:t>
      </w:r>
      <w:r w:rsidRPr="00736FD7">
        <w:rPr>
          <w:rFonts w:ascii="Times New Roman" w:hAnsi="Times New Roman" w:cs="Times New Roman"/>
          <w:sz w:val="28"/>
          <w:szCs w:val="28"/>
        </w:rPr>
        <w:t xml:space="preserve"> e pronësisë së ndërtesës</w:t>
      </w:r>
      <w:r w:rsidR="00EB3D2A" w:rsidRPr="00736FD7">
        <w:rPr>
          <w:rFonts w:ascii="Times New Roman" w:hAnsi="Times New Roman" w:cs="Times New Roman"/>
          <w:sz w:val="28"/>
          <w:szCs w:val="28"/>
        </w:rPr>
        <w:t>;</w:t>
      </w:r>
      <w:r w:rsidRPr="0073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D37A3" w14:textId="77777777" w:rsidR="00D47322" w:rsidRPr="00736FD7" w:rsidRDefault="00C26AC6" w:rsidP="00D473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Kontrata e kalimit të pronësisë të ndërtesës, kur pronësi</w:t>
      </w:r>
      <w:r w:rsidR="00EB3D2A" w:rsidRPr="00736FD7">
        <w:rPr>
          <w:rFonts w:ascii="Times New Roman" w:hAnsi="Times New Roman" w:cs="Times New Roman"/>
          <w:sz w:val="28"/>
          <w:szCs w:val="28"/>
        </w:rPr>
        <w:t>a e saj ka kaluar tek të tretët;</w:t>
      </w:r>
      <w:r w:rsidRPr="0073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0045A" w14:textId="5196EBF1" w:rsidR="0083096A" w:rsidRPr="00736FD7" w:rsidRDefault="001E68AD" w:rsidP="00D473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Vë</w:t>
      </w:r>
      <w:r w:rsidR="00D47322" w:rsidRPr="00736FD7">
        <w:rPr>
          <w:rFonts w:ascii="Times New Roman" w:hAnsi="Times New Roman" w:cs="Times New Roman"/>
          <w:sz w:val="28"/>
          <w:szCs w:val="28"/>
        </w:rPr>
        <w:t>rtetimi ose c</w:t>
      </w:r>
      <w:r w:rsidR="00C26AC6" w:rsidRPr="00736FD7">
        <w:rPr>
          <w:rFonts w:ascii="Times New Roman" w:hAnsi="Times New Roman" w:cs="Times New Roman"/>
          <w:sz w:val="28"/>
          <w:szCs w:val="28"/>
        </w:rPr>
        <w:t xml:space="preserve">ertifikata e regjistrimit të pronësisë të </w:t>
      </w:r>
      <w:r w:rsidR="008F6D63" w:rsidRPr="00736FD7">
        <w:rPr>
          <w:rFonts w:ascii="Times New Roman" w:hAnsi="Times New Roman" w:cs="Times New Roman"/>
          <w:sz w:val="28"/>
          <w:szCs w:val="28"/>
        </w:rPr>
        <w:t>nd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8F6D63" w:rsidRPr="00736FD7">
        <w:rPr>
          <w:rFonts w:ascii="Times New Roman" w:hAnsi="Times New Roman" w:cs="Times New Roman"/>
          <w:sz w:val="28"/>
          <w:szCs w:val="28"/>
        </w:rPr>
        <w:t>rtes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8F6D63" w:rsidRPr="00736FD7">
        <w:rPr>
          <w:rFonts w:ascii="Times New Roman" w:hAnsi="Times New Roman" w:cs="Times New Roman"/>
          <w:sz w:val="28"/>
          <w:szCs w:val="28"/>
        </w:rPr>
        <w:t>s.</w:t>
      </w:r>
      <w:bookmarkEnd w:id="4"/>
    </w:p>
    <w:p w14:paraId="746D2A72" w14:textId="77777777" w:rsidR="00A9427B" w:rsidRPr="00736FD7" w:rsidRDefault="00A9427B" w:rsidP="007D0DED">
      <w:pPr>
        <w:pStyle w:val="ListParagraph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6B2F37F" w14:textId="5FB747AE" w:rsidR="00734737" w:rsidRPr="00736FD7" w:rsidRDefault="003E6381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8EF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8EF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D0B42" w:rsidRPr="00736FD7">
        <w:rPr>
          <w:rFonts w:ascii="Times New Roman" w:hAnsi="Times New Roman" w:cs="Times New Roman"/>
          <w:sz w:val="28"/>
          <w:szCs w:val="28"/>
        </w:rPr>
        <w:t>Për të kaluar pronësia mbi truallin e ndërtesës së privatizuar</w:t>
      </w:r>
      <w:r w:rsidR="00734737" w:rsidRPr="00736FD7">
        <w:rPr>
          <w:rFonts w:ascii="Times New Roman" w:hAnsi="Times New Roman" w:cs="Times New Roman"/>
          <w:sz w:val="28"/>
          <w:szCs w:val="28"/>
        </w:rPr>
        <w:t>,</w:t>
      </w:r>
      <w:r w:rsidR="00AD0B42" w:rsidRPr="00736FD7">
        <w:rPr>
          <w:rFonts w:ascii="Times New Roman" w:hAnsi="Times New Roman" w:cs="Times New Roman"/>
          <w:sz w:val="28"/>
          <w:szCs w:val="28"/>
        </w:rPr>
        <w:t xml:space="preserve"> duhet të</w:t>
      </w:r>
      <w:r w:rsidR="00F73E2B" w:rsidRPr="00736FD7">
        <w:rPr>
          <w:rFonts w:ascii="Times New Roman" w:hAnsi="Times New Roman" w:cs="Times New Roman"/>
          <w:sz w:val="28"/>
          <w:szCs w:val="28"/>
        </w:rPr>
        <w:t xml:space="preserve"> plot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5D080D" w:rsidRPr="00736FD7">
        <w:rPr>
          <w:rFonts w:ascii="Times New Roman" w:hAnsi="Times New Roman" w:cs="Times New Roman"/>
          <w:sz w:val="28"/>
          <w:szCs w:val="28"/>
        </w:rPr>
        <w:t>sohen</w:t>
      </w:r>
    </w:p>
    <w:p w14:paraId="5FDD0200" w14:textId="31813C10" w:rsidR="00AD0B42" w:rsidRPr="00736FD7" w:rsidRDefault="00734737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 xml:space="preserve">      </w:t>
      </w:r>
      <w:r w:rsidR="005D080D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D0B42" w:rsidRPr="00736FD7">
        <w:rPr>
          <w:rFonts w:ascii="Times New Roman" w:hAnsi="Times New Roman" w:cs="Times New Roman"/>
          <w:sz w:val="28"/>
          <w:szCs w:val="28"/>
        </w:rPr>
        <w:t xml:space="preserve">kushtet </w:t>
      </w:r>
      <w:r w:rsidR="00D47322" w:rsidRPr="00736FD7">
        <w:rPr>
          <w:rFonts w:ascii="Times New Roman" w:hAnsi="Times New Roman" w:cs="Times New Roman"/>
          <w:sz w:val="28"/>
          <w:szCs w:val="28"/>
        </w:rPr>
        <w:t>e m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D47322" w:rsidRPr="00736FD7">
        <w:rPr>
          <w:rFonts w:ascii="Times New Roman" w:hAnsi="Times New Roman" w:cs="Times New Roman"/>
          <w:sz w:val="28"/>
          <w:szCs w:val="28"/>
        </w:rPr>
        <w:t>poshtme</w:t>
      </w:r>
      <w:r w:rsidR="00AD0B42" w:rsidRPr="00736FD7">
        <w:rPr>
          <w:rFonts w:ascii="Times New Roman" w:hAnsi="Times New Roman" w:cs="Times New Roman"/>
          <w:sz w:val="28"/>
          <w:szCs w:val="28"/>
        </w:rPr>
        <w:t>:</w:t>
      </w:r>
    </w:p>
    <w:p w14:paraId="3CA2A0F4" w14:textId="51095144" w:rsidR="00AD0B42" w:rsidRPr="00736FD7" w:rsidRDefault="00AD0B42" w:rsidP="00D473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 xml:space="preserve">Pronësia mbi ndërtesën të jetë fituar në bazë të ligjit nr.7512, datë 10.8.1991, “Për sanksionimin dhe mbrojtjen e pronës private të nismës së lirë, të veprimtarive private të pavarur </w:t>
      </w:r>
      <w:r w:rsidR="00A66344" w:rsidRPr="00736FD7">
        <w:rPr>
          <w:rFonts w:ascii="Times New Roman" w:hAnsi="Times New Roman" w:cs="Times New Roman"/>
          <w:sz w:val="28"/>
          <w:szCs w:val="28"/>
        </w:rPr>
        <w:t>dhe privatizimit”, i shfuqizuar, provuar kjo nga kontrata e privatizimit/shitjes s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A66344" w:rsidRPr="00736FD7">
        <w:rPr>
          <w:rFonts w:ascii="Times New Roman" w:hAnsi="Times New Roman" w:cs="Times New Roman"/>
          <w:sz w:val="28"/>
          <w:szCs w:val="28"/>
        </w:rPr>
        <w:t xml:space="preserve"> objektit</w:t>
      </w:r>
      <w:r w:rsidR="001A3036" w:rsidRPr="00736FD7">
        <w:rPr>
          <w:rFonts w:ascii="Times New Roman" w:hAnsi="Times New Roman" w:cs="Times New Roman"/>
          <w:sz w:val="28"/>
          <w:szCs w:val="28"/>
        </w:rPr>
        <w:t xml:space="preserve"> me organin shtet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ror p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rgjegj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s</w:t>
      </w:r>
      <w:r w:rsidR="00A66344" w:rsidRPr="00736FD7">
        <w:rPr>
          <w:rFonts w:ascii="Times New Roman" w:hAnsi="Times New Roman" w:cs="Times New Roman"/>
          <w:sz w:val="28"/>
          <w:szCs w:val="28"/>
        </w:rPr>
        <w:t>.</w:t>
      </w:r>
      <w:r w:rsidR="00130B46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6023C" w:rsidRPr="00736FD7">
        <w:rPr>
          <w:rFonts w:ascii="Times New Roman" w:hAnsi="Times New Roman" w:cs="Times New Roman"/>
          <w:sz w:val="28"/>
          <w:szCs w:val="28"/>
        </w:rPr>
        <w:lastRenderedPageBreak/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sht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 xml:space="preserve"> o</w:t>
      </w:r>
      <w:r w:rsidRPr="00736FD7">
        <w:rPr>
          <w:rFonts w:ascii="Times New Roman" w:hAnsi="Times New Roman" w:cs="Times New Roman"/>
          <w:sz w:val="28"/>
          <w:szCs w:val="28"/>
        </w:rPr>
        <w:t xml:space="preserve">rgan shtetëror </w:t>
      </w:r>
      <w:r w:rsidR="001A3036" w:rsidRPr="00736FD7">
        <w:rPr>
          <w:rFonts w:ascii="Times New Roman" w:hAnsi="Times New Roman" w:cs="Times New Roman"/>
          <w:sz w:val="28"/>
          <w:szCs w:val="28"/>
        </w:rPr>
        <w:t>p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rgjegj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s sipas k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>saj pike, ai q</w:t>
      </w:r>
      <w:r w:rsidR="00A6023C" w:rsidRPr="00736FD7">
        <w:rPr>
          <w:rFonts w:ascii="Times New Roman" w:hAnsi="Times New Roman" w:cs="Times New Roman"/>
          <w:sz w:val="28"/>
          <w:szCs w:val="28"/>
        </w:rPr>
        <w:t>ë</w:t>
      </w:r>
      <w:r w:rsidR="001A3036" w:rsidRPr="00736FD7">
        <w:rPr>
          <w:rFonts w:ascii="Times New Roman" w:hAnsi="Times New Roman" w:cs="Times New Roman"/>
          <w:sz w:val="28"/>
          <w:szCs w:val="28"/>
        </w:rPr>
        <w:t xml:space="preserve"> ka</w:t>
      </w:r>
      <w:r w:rsidRPr="00736FD7">
        <w:rPr>
          <w:rFonts w:ascii="Times New Roman" w:hAnsi="Times New Roman" w:cs="Times New Roman"/>
          <w:sz w:val="28"/>
          <w:szCs w:val="28"/>
        </w:rPr>
        <w:t xml:space="preserve"> realizuar procedurat e privatizimit të ndërtesës</w:t>
      </w:r>
      <w:r w:rsidR="001A3036" w:rsidRPr="00736FD7">
        <w:rPr>
          <w:rFonts w:ascii="Times New Roman" w:hAnsi="Times New Roman" w:cs="Times New Roman"/>
          <w:sz w:val="28"/>
          <w:szCs w:val="28"/>
        </w:rPr>
        <w:t>, si vijon:</w:t>
      </w:r>
    </w:p>
    <w:p w14:paraId="46057A25" w14:textId="753F12A6" w:rsidR="00AD0B42" w:rsidRPr="00736FD7" w:rsidRDefault="00AD0B42" w:rsidP="005E0E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Agjencia Kombëtare e Privati</w:t>
      </w:r>
      <w:r w:rsidR="005E0E23" w:rsidRPr="00736FD7">
        <w:rPr>
          <w:rFonts w:ascii="Times New Roman" w:hAnsi="Times New Roman" w:cs="Times New Roman"/>
          <w:sz w:val="28"/>
          <w:szCs w:val="28"/>
        </w:rPr>
        <w:t>zimit dhe degët e saj në rrethe;</w:t>
      </w:r>
      <w:r w:rsidRPr="00736FD7">
        <w:rPr>
          <w:rFonts w:ascii="Times New Roman" w:hAnsi="Times New Roman" w:cs="Times New Roman"/>
          <w:sz w:val="28"/>
          <w:szCs w:val="28"/>
        </w:rPr>
        <w:t xml:space="preserve"> ose</w:t>
      </w:r>
    </w:p>
    <w:p w14:paraId="5B2BBE8C" w14:textId="7F45A83E" w:rsidR="00AD0B42" w:rsidRPr="00736FD7" w:rsidRDefault="005E0E23" w:rsidP="005E0E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ndërmarrjet shtetërore;</w:t>
      </w:r>
      <w:r w:rsidR="00AD0B42" w:rsidRPr="00736FD7">
        <w:rPr>
          <w:rFonts w:ascii="Times New Roman" w:hAnsi="Times New Roman" w:cs="Times New Roman"/>
          <w:sz w:val="28"/>
          <w:szCs w:val="28"/>
        </w:rPr>
        <w:t xml:space="preserve"> ose</w:t>
      </w:r>
    </w:p>
    <w:p w14:paraId="3839EA49" w14:textId="7B151837" w:rsidR="00AD0B42" w:rsidRPr="00736FD7" w:rsidRDefault="00AD0B42" w:rsidP="005E0E2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ish-kooperativat bujqësore, njësitë e qeverisjes vendore, për pasuritë e ish-kooperativave</w:t>
      </w:r>
      <w:r w:rsidR="005E0E23" w:rsidRPr="00736FD7">
        <w:rPr>
          <w:rFonts w:ascii="Times New Roman" w:hAnsi="Times New Roman" w:cs="Times New Roman"/>
          <w:sz w:val="28"/>
          <w:szCs w:val="28"/>
        </w:rPr>
        <w:t>;</w:t>
      </w:r>
    </w:p>
    <w:p w14:paraId="066196D3" w14:textId="77777777" w:rsidR="005E0E23" w:rsidRPr="00736FD7" w:rsidRDefault="00AD0B42" w:rsidP="005E0E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Trualli dhe ndërtesa e privatizuar duhet të jetë në posedim real të kërkuesit</w:t>
      </w:r>
      <w:r w:rsidR="005E0E23" w:rsidRPr="00736FD7">
        <w:rPr>
          <w:rFonts w:ascii="Times New Roman" w:hAnsi="Times New Roman" w:cs="Times New Roman"/>
          <w:sz w:val="28"/>
          <w:szCs w:val="28"/>
        </w:rPr>
        <w:t>;</w:t>
      </w:r>
    </w:p>
    <w:p w14:paraId="0EA708D6" w14:textId="3F914E8C" w:rsidR="00FF15DE" w:rsidRPr="00736FD7" w:rsidRDefault="00AD0B42" w:rsidP="005E0E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Trualli për të cilin kërkohet kalimi i pronësisë nuk duhet të ketë kaluar në pronësi të tretëve</w:t>
      </w:r>
      <w:r w:rsidR="004C43E0" w:rsidRPr="00736FD7">
        <w:rPr>
          <w:rFonts w:ascii="Times New Roman" w:hAnsi="Times New Roman" w:cs="Times New Roman"/>
          <w:sz w:val="28"/>
          <w:szCs w:val="28"/>
        </w:rPr>
        <w:t>,</w:t>
      </w:r>
      <w:r w:rsidR="00B83614" w:rsidRPr="00736FD7">
        <w:rPr>
          <w:rFonts w:ascii="Times New Roman" w:hAnsi="Times New Roman" w:cs="Times New Roman"/>
          <w:sz w:val="28"/>
          <w:szCs w:val="28"/>
        </w:rPr>
        <w:t xml:space="preserve"> në përputhj</w:t>
      </w:r>
      <w:r w:rsidR="005E0E23" w:rsidRPr="00736FD7">
        <w:rPr>
          <w:rFonts w:ascii="Times New Roman" w:hAnsi="Times New Roman" w:cs="Times New Roman"/>
          <w:sz w:val="28"/>
          <w:szCs w:val="28"/>
        </w:rPr>
        <w:t>e me parashikimet e nenit 193 t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B83614" w:rsidRPr="00736FD7">
        <w:rPr>
          <w:rFonts w:ascii="Times New Roman" w:hAnsi="Times New Roman" w:cs="Times New Roman"/>
          <w:sz w:val="28"/>
          <w:szCs w:val="28"/>
        </w:rPr>
        <w:t xml:space="preserve"> Kodit Civil. </w:t>
      </w:r>
    </w:p>
    <w:p w14:paraId="2D42209E" w14:textId="77777777" w:rsidR="00AE6C3C" w:rsidRPr="00736FD7" w:rsidRDefault="00AE6C3C" w:rsidP="007D0DED">
      <w:p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3BA236" w14:textId="77777777" w:rsidR="00F73E2B" w:rsidRPr="00736FD7" w:rsidRDefault="005114E5" w:rsidP="00F73E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3CB7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CB7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6352" w:rsidRPr="00736FD7">
        <w:rPr>
          <w:rFonts w:ascii="Times New Roman" w:eastAsia="Times New Roman" w:hAnsi="Times New Roman" w:cs="Times New Roman"/>
          <w:sz w:val="28"/>
          <w:szCs w:val="28"/>
        </w:rPr>
        <w:t>B</w:t>
      </w:r>
      <w:r w:rsidR="00DF7CB3" w:rsidRPr="00736FD7">
        <w:rPr>
          <w:rFonts w:ascii="Times New Roman" w:eastAsia="Times New Roman" w:hAnsi="Times New Roman" w:cs="Times New Roman"/>
          <w:sz w:val="28"/>
          <w:szCs w:val="28"/>
        </w:rPr>
        <w:t xml:space="preserve">renda </w:t>
      </w:r>
      <w:r w:rsidR="0067475C" w:rsidRPr="00736F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7CB3" w:rsidRPr="00736FD7">
        <w:rPr>
          <w:rFonts w:ascii="Times New Roman" w:eastAsia="Times New Roman" w:hAnsi="Times New Roman" w:cs="Times New Roman"/>
          <w:sz w:val="28"/>
          <w:szCs w:val="28"/>
        </w:rPr>
        <w:t>0 dit</w:t>
      </w:r>
      <w:r w:rsidR="000D0037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184736" w:rsidRPr="00736FD7">
        <w:rPr>
          <w:rFonts w:ascii="Times New Roman" w:eastAsia="Times New Roman" w:hAnsi="Times New Roman" w:cs="Times New Roman"/>
          <w:sz w:val="28"/>
          <w:szCs w:val="28"/>
        </w:rPr>
        <w:t>sh</w:t>
      </w:r>
      <w:r w:rsidR="00DF7CB3" w:rsidRPr="00736FD7">
        <w:rPr>
          <w:rFonts w:ascii="Times New Roman" w:eastAsia="Times New Roman" w:hAnsi="Times New Roman" w:cs="Times New Roman"/>
          <w:sz w:val="28"/>
          <w:szCs w:val="28"/>
        </w:rPr>
        <w:t xml:space="preserve"> nga </w:t>
      </w:r>
      <w:r w:rsidR="00C93182" w:rsidRPr="00736FD7">
        <w:rPr>
          <w:rFonts w:ascii="Times New Roman" w:eastAsia="Times New Roman" w:hAnsi="Times New Roman" w:cs="Times New Roman"/>
          <w:sz w:val="28"/>
          <w:szCs w:val="28"/>
        </w:rPr>
        <w:t>depozitimi i k</w:t>
      </w:r>
      <w:r w:rsidR="000D0037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C93182" w:rsidRPr="00736FD7">
        <w:rPr>
          <w:rFonts w:ascii="Times New Roman" w:eastAsia="Times New Roman" w:hAnsi="Times New Roman" w:cs="Times New Roman"/>
          <w:sz w:val="28"/>
          <w:szCs w:val="28"/>
        </w:rPr>
        <w:t>rkes</w:t>
      </w:r>
      <w:r w:rsidR="000D0037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C93182" w:rsidRPr="00736FD7">
        <w:rPr>
          <w:rFonts w:ascii="Times New Roman" w:eastAsia="Times New Roman" w:hAnsi="Times New Roman" w:cs="Times New Roman"/>
          <w:sz w:val="28"/>
          <w:szCs w:val="28"/>
        </w:rPr>
        <w:t>s sipas pik</w:t>
      </w:r>
      <w:r w:rsidR="000D0037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C93182" w:rsidRPr="00736FD7">
        <w:rPr>
          <w:rFonts w:ascii="Times New Roman" w:eastAsia="Times New Roman" w:hAnsi="Times New Roman" w:cs="Times New Roman"/>
          <w:sz w:val="28"/>
          <w:szCs w:val="28"/>
        </w:rPr>
        <w:t>s 6 t</w:t>
      </w:r>
      <w:r w:rsidR="000D0037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C93182" w:rsidRPr="00736FD7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0D0037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C93182" w:rsidRPr="00736FD7">
        <w:rPr>
          <w:rFonts w:ascii="Times New Roman" w:eastAsia="Times New Roman" w:hAnsi="Times New Roman" w:cs="Times New Roman"/>
          <w:sz w:val="28"/>
          <w:szCs w:val="28"/>
        </w:rPr>
        <w:t xml:space="preserve">tij vendimi, </w:t>
      </w:r>
      <w:r w:rsidR="00DF7CB3" w:rsidRPr="00736FD7">
        <w:rPr>
          <w:rFonts w:ascii="Times New Roman" w:eastAsia="Times New Roman" w:hAnsi="Times New Roman" w:cs="Times New Roman"/>
          <w:sz w:val="28"/>
          <w:szCs w:val="28"/>
        </w:rPr>
        <w:t>ASHK</w:t>
      </w:r>
      <w:r w:rsidR="00952551" w:rsidRPr="00736FD7">
        <w:rPr>
          <w:rFonts w:ascii="Times New Roman" w:eastAsia="Times New Roman" w:hAnsi="Times New Roman" w:cs="Times New Roman"/>
          <w:sz w:val="28"/>
          <w:szCs w:val="28"/>
        </w:rPr>
        <w:t xml:space="preserve"> kryen procedurat e administrative </w:t>
      </w:r>
      <w:r w:rsidR="0067475C" w:rsidRPr="00736FD7">
        <w:rPr>
          <w:rFonts w:ascii="Times New Roman" w:eastAsia="Times New Roman" w:hAnsi="Times New Roman" w:cs="Times New Roman"/>
          <w:sz w:val="28"/>
          <w:szCs w:val="28"/>
        </w:rPr>
        <w:t>si vijon</w:t>
      </w:r>
      <w:r w:rsidR="00DF7CB3" w:rsidRPr="00736F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0C294C5" w14:textId="7F055889" w:rsidR="002F69A4" w:rsidRPr="00736FD7" w:rsidRDefault="00C93182" w:rsidP="002F69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V</w:t>
      </w:r>
      <w:r w:rsidR="002F69A4" w:rsidRPr="00736FD7">
        <w:rPr>
          <w:rFonts w:ascii="Times New Roman" w:eastAsia="Times New Roman" w:hAnsi="Times New Roman" w:cs="Times New Roman"/>
          <w:sz w:val="28"/>
          <w:szCs w:val="28"/>
        </w:rPr>
        <w:t xml:space="preserve">erifikon </w:t>
      </w:r>
      <w:r w:rsidR="0087396E" w:rsidRPr="00736FD7">
        <w:rPr>
          <w:rFonts w:ascii="Times New Roman" w:eastAsia="Times New Roman" w:hAnsi="Times New Roman" w:cs="Times New Roman"/>
          <w:sz w:val="28"/>
          <w:szCs w:val="28"/>
        </w:rPr>
        <w:t xml:space="preserve">dokumentacionin arkivor </w:t>
      </w:r>
      <w:r w:rsidR="006A78C2" w:rsidRPr="00736FD7">
        <w:rPr>
          <w:rFonts w:ascii="Times New Roman" w:eastAsia="Times New Roman" w:hAnsi="Times New Roman" w:cs="Times New Roman"/>
          <w:sz w:val="28"/>
          <w:szCs w:val="28"/>
        </w:rPr>
        <w:t>q</w:t>
      </w:r>
      <w:r w:rsidR="00AB3FAB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6A78C2" w:rsidRPr="00736FD7">
        <w:rPr>
          <w:rFonts w:ascii="Times New Roman" w:eastAsia="Times New Roman" w:hAnsi="Times New Roman" w:cs="Times New Roman"/>
          <w:sz w:val="28"/>
          <w:szCs w:val="28"/>
        </w:rPr>
        <w:t xml:space="preserve"> disponon institucioni </w:t>
      </w:r>
      <w:r w:rsidR="0087396E" w:rsidRPr="00736FD7">
        <w:rPr>
          <w:rFonts w:ascii="Times New Roman" w:eastAsia="Times New Roman" w:hAnsi="Times New Roman" w:cs="Times New Roman"/>
          <w:sz w:val="28"/>
          <w:szCs w:val="28"/>
        </w:rPr>
        <w:t>dhe dokumentacionin e dor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597A0B" w:rsidRPr="00736FD7">
        <w:rPr>
          <w:rFonts w:ascii="Times New Roman" w:eastAsia="Times New Roman" w:hAnsi="Times New Roman" w:cs="Times New Roman"/>
          <w:sz w:val="28"/>
          <w:szCs w:val="28"/>
        </w:rPr>
        <w:t>zuar nga subjekti</w:t>
      </w:r>
      <w:r w:rsidR="006A78C2" w:rsidRPr="00736F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7A0B" w:rsidRPr="0073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C1D" w:rsidRPr="00736FD7">
        <w:rPr>
          <w:rFonts w:ascii="Times New Roman" w:eastAsia="Times New Roman" w:hAnsi="Times New Roman" w:cs="Times New Roman"/>
          <w:sz w:val="28"/>
          <w:szCs w:val="28"/>
        </w:rPr>
        <w:t xml:space="preserve">duke evidentuar </w:t>
      </w:r>
      <w:r w:rsidR="004A597C" w:rsidRPr="00736FD7">
        <w:rPr>
          <w:rFonts w:ascii="Times New Roman" w:eastAsia="Times New Roman" w:hAnsi="Times New Roman" w:cs="Times New Roman"/>
          <w:sz w:val="28"/>
          <w:szCs w:val="28"/>
        </w:rPr>
        <w:t xml:space="preserve">nëse ndërtesa 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>dhe trualli p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>r t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 xml:space="preserve"> cilin</w:t>
      </w:r>
      <w:r w:rsidR="00DF407F" w:rsidRPr="00736FD7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DF407F" w:rsidRPr="00736FD7">
        <w:rPr>
          <w:rFonts w:ascii="Times New Roman" w:eastAsia="Times New Roman" w:hAnsi="Times New Roman" w:cs="Times New Roman"/>
          <w:sz w:val="28"/>
          <w:szCs w:val="28"/>
        </w:rPr>
        <w:t xml:space="preserve">rkohet 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>kalimi</w:t>
      </w:r>
      <w:r w:rsidR="00DF407F" w:rsidRPr="00736FD7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DF407F" w:rsidRPr="00736FD7">
        <w:rPr>
          <w:rFonts w:ascii="Times New Roman" w:eastAsia="Times New Roman" w:hAnsi="Times New Roman" w:cs="Times New Roman"/>
          <w:sz w:val="28"/>
          <w:szCs w:val="28"/>
        </w:rPr>
        <w:t xml:space="preserve"> pron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DF407F" w:rsidRPr="00736FD7">
        <w:rPr>
          <w:rFonts w:ascii="Times New Roman" w:eastAsia="Times New Roman" w:hAnsi="Times New Roman" w:cs="Times New Roman"/>
          <w:sz w:val="28"/>
          <w:szCs w:val="28"/>
        </w:rPr>
        <w:t>si i p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DF407F" w:rsidRPr="00736FD7">
        <w:rPr>
          <w:rFonts w:ascii="Times New Roman" w:eastAsia="Times New Roman" w:hAnsi="Times New Roman" w:cs="Times New Roman"/>
          <w:sz w:val="28"/>
          <w:szCs w:val="28"/>
        </w:rPr>
        <w:t>rmbush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>rkesat e pik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F73E2B" w:rsidRPr="00736FD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E92163" w:rsidRPr="00736FD7">
        <w:rPr>
          <w:rFonts w:ascii="Times New Roman" w:eastAsia="Times New Roman" w:hAnsi="Times New Roman" w:cs="Times New Roman"/>
          <w:sz w:val="28"/>
          <w:szCs w:val="28"/>
        </w:rPr>
        <w:t>tij vendimi</w:t>
      </w:r>
      <w:r w:rsidR="00F73E2B" w:rsidRPr="00736F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F00839" w14:textId="77777777" w:rsidR="002F69A4" w:rsidRPr="00736FD7" w:rsidRDefault="00C93182" w:rsidP="002F69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V</w:t>
      </w:r>
      <w:r w:rsidR="004A597C" w:rsidRPr="00736FD7">
        <w:rPr>
          <w:rFonts w:ascii="Times New Roman" w:eastAsia="Times New Roman" w:hAnsi="Times New Roman" w:cs="Times New Roman"/>
          <w:sz w:val="28"/>
          <w:szCs w:val="28"/>
        </w:rPr>
        <w:t>erifikon</w:t>
      </w:r>
      <w:r w:rsidR="00F021EB" w:rsidRPr="0073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>gjendjen juridike të pronësisë së truallit</w:t>
      </w:r>
      <w:r w:rsidR="009B3067" w:rsidRPr="00736F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r w:rsidR="00F021EB" w:rsidRPr="00736FD7">
        <w:rPr>
          <w:rFonts w:ascii="Times New Roman" w:eastAsia="Times New Roman" w:hAnsi="Times New Roman" w:cs="Times New Roman"/>
          <w:sz w:val="28"/>
          <w:szCs w:val="28"/>
        </w:rPr>
        <w:t xml:space="preserve">trualli 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>p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>r</w:t>
      </w:r>
      <w:r w:rsidR="00F021EB" w:rsidRPr="00736FD7">
        <w:rPr>
          <w:rFonts w:ascii="Times New Roman" w:eastAsia="Times New Roman" w:hAnsi="Times New Roman" w:cs="Times New Roman"/>
          <w:sz w:val="28"/>
          <w:szCs w:val="28"/>
        </w:rPr>
        <w:t xml:space="preserve"> të cilin 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>k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>rkohet kalimi i pron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>sis</w:t>
      </w:r>
      <w:r w:rsidR="00FA4D1F" w:rsidRPr="00736FD7">
        <w:rPr>
          <w:rFonts w:ascii="Times New Roman" w:eastAsia="Times New Roman" w:hAnsi="Times New Roman" w:cs="Times New Roman"/>
          <w:sz w:val="28"/>
          <w:szCs w:val="28"/>
        </w:rPr>
        <w:t>ë</w:t>
      </w:r>
      <w:r w:rsidR="004505E5" w:rsidRPr="0073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1EB" w:rsidRPr="00736FD7">
        <w:rPr>
          <w:rFonts w:ascii="Times New Roman" w:eastAsia="Times New Roman" w:hAnsi="Times New Roman" w:cs="Times New Roman"/>
          <w:sz w:val="28"/>
          <w:szCs w:val="28"/>
        </w:rPr>
        <w:t>është shtetëror</w:t>
      </w:r>
      <w:r w:rsidR="002F69A4" w:rsidRPr="00736FD7">
        <w:rPr>
          <w:rFonts w:ascii="Times New Roman" w:eastAsia="Times New Roman" w:hAnsi="Times New Roman" w:cs="Times New Roman"/>
          <w:sz w:val="28"/>
          <w:szCs w:val="28"/>
        </w:rPr>
        <w:t xml:space="preserve"> apo jo;</w:t>
      </w:r>
    </w:p>
    <w:p w14:paraId="438368D4" w14:textId="0B227722" w:rsidR="00113C52" w:rsidRPr="00736FD7" w:rsidRDefault="006713A6" w:rsidP="002F69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Verifikon gjendjen faktike të ndërtesës së privatizuar dhe të truallit për të</w:t>
      </w:r>
      <w:r w:rsidR="00C03818" w:rsidRPr="00736FD7">
        <w:rPr>
          <w:rFonts w:ascii="Times New Roman" w:eastAsia="Times New Roman" w:hAnsi="Times New Roman" w:cs="Times New Roman"/>
          <w:sz w:val="28"/>
          <w:szCs w:val="28"/>
        </w:rPr>
        <w:t xml:space="preserve"> cilin 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është kërkuar kalimi i pronësisë, dhe harton aktin e evidentimit në</w:t>
      </w:r>
      <w:r w:rsidR="00C03818" w:rsidRPr="0073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terren, sipas Aneksi</w:t>
      </w:r>
      <w:r w:rsidR="002F69A4" w:rsidRPr="00736FD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60677" w:rsidRPr="00736F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 xml:space="preserve"> që i bashkëlidhet dhe është pjesë përbërëse e këtij</w:t>
      </w:r>
      <w:r w:rsidR="00B92E3B" w:rsidRPr="0073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vendimi.</w:t>
      </w:r>
    </w:p>
    <w:p w14:paraId="41DB35B1" w14:textId="77777777" w:rsidR="006713A6" w:rsidRPr="00736FD7" w:rsidRDefault="006713A6" w:rsidP="007D0DED">
      <w:pPr>
        <w:pStyle w:val="Default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1B23CA5" w14:textId="6BC52C3A" w:rsidR="006F4A77" w:rsidRPr="00736FD7" w:rsidRDefault="006F4A77" w:rsidP="007D0DED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3CB7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CB7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Sip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rfaqja e truallit p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cil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n miratohet kalimi i pron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536B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</w:t>
      </w:r>
      <w:r w:rsidR="00AB3FA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536B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</w:t>
      </w:r>
      <w:r w:rsidR="00AB3FA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536BC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AB3FA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536BC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AB3FA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536B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privatizuar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, p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rcaktohet duke u bazuar n</w:t>
      </w:r>
      <w:r w:rsidR="00C0381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EB39DF6" w14:textId="77777777" w:rsidR="002F69A4" w:rsidRPr="00736FD7" w:rsidRDefault="00B02B77" w:rsidP="002F69A4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Dokumentacionin hartografik të praktikës së privatizimit të ndërtesës ose</w:t>
      </w:r>
      <w:r w:rsidR="00E560AD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</w:t>
      </w:r>
      <w:r w:rsidR="008D339D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</w:t>
      </w:r>
      <w:r w:rsidR="002F69A4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dokumentacionin e dorëzuar për regjistrim</w:t>
      </w:r>
      <w:r w:rsidR="00D169D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in 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e </w:t>
      </w:r>
      <w:r w:rsidR="00D169D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nd</w:t>
      </w:r>
      <w:r w:rsidR="00AB3FAB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</w:t>
      </w:r>
      <w:r w:rsidR="00D169D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rtes</w:t>
      </w:r>
      <w:r w:rsidR="00AB3FAB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</w:t>
      </w:r>
      <w:r w:rsidR="00D169DA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s s</w:t>
      </w:r>
      <w:r w:rsidR="00AB3FAB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</w:t>
      </w:r>
      <w:r w:rsidR="002F69A4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privatizuar;</w:t>
      </w:r>
    </w:p>
    <w:p w14:paraId="30996CAA" w14:textId="77777777" w:rsidR="002F69A4" w:rsidRPr="00736FD7" w:rsidRDefault="00B02B77" w:rsidP="002F69A4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Dokumentacionin hartografik ndihmës nga Arkivi Q</w:t>
      </w:r>
      <w:r w:rsidR="00BF72EE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e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ndror Teknik </w:t>
      </w:r>
      <w:r w:rsidR="00E560AD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i 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Ndërtimit apo Arkivi Q</w:t>
      </w:r>
      <w:r w:rsidR="008D339D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e</w:t>
      </w:r>
      <w:r w:rsidR="002F69A4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ndror Shtetëror;</w:t>
      </w:r>
    </w:p>
    <w:p w14:paraId="67993023" w14:textId="3B9E847A" w:rsidR="00BE23EA" w:rsidRPr="00736FD7" w:rsidRDefault="00B02B77" w:rsidP="002F69A4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Akti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e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evidentimit në terren, kur mungon dokumentacioni sipas </w:t>
      </w:r>
      <w:r w:rsidR="002F69A4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shkronjave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“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”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dhe 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“</w:t>
      </w:r>
      <w:r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b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” t</w:t>
      </w:r>
      <w:r w:rsidR="00C0381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</w:t>
      </w:r>
      <w:r w:rsidR="00C0381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ë</w:t>
      </w:r>
      <w:r w:rsidR="00031D28" w:rsidRPr="00736FD7">
        <w:rPr>
          <w:rFonts w:ascii="Times New Roman" w:eastAsia="Times New Roman" w:hAnsi="Times New Roman" w:cs="Times New Roman"/>
          <w:color w:val="auto"/>
          <w:sz w:val="28"/>
          <w:szCs w:val="28"/>
        </w:rPr>
        <w:t>saj pike.</w:t>
      </w:r>
    </w:p>
    <w:p w14:paraId="0C6B7310" w14:textId="77777777" w:rsidR="00E22C80" w:rsidRPr="00736FD7" w:rsidRDefault="00E22C80" w:rsidP="007D0DED">
      <w:pPr>
        <w:pStyle w:val="Default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BAF89A" w14:textId="5BC43BA6" w:rsidR="00D34E77" w:rsidRPr="00736FD7" w:rsidRDefault="00BF72EE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00056264"/>
      <w:bookmarkStart w:id="6" w:name="_Hlk100053244"/>
      <w:r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3CB7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CB7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Vlera </w:t>
      </w:r>
      <w:bookmarkStart w:id="7" w:name="_Hlk100666325"/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>e truallit për të cilin miratohet kalimi i pronësisë, llogaritet në bazë të</w:t>
      </w:r>
      <w:r w:rsidR="000C2D49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>çmimit të përcaktuar në hartën e vlerës së tokës, të miratuar me vendim të</w:t>
      </w:r>
      <w:r w:rsidR="000C2D49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>Këshillit të Ministrave.</w:t>
      </w:r>
      <w:bookmarkEnd w:id="7"/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Drejtoria vendore e ASHK</w:t>
      </w:r>
      <w:r w:rsidR="00564E3B" w:rsidRPr="00736FD7">
        <w:rPr>
          <w:rFonts w:ascii="Times New Roman" w:hAnsi="Times New Roman" w:cs="Times New Roman"/>
          <w:sz w:val="28"/>
          <w:szCs w:val="28"/>
          <w:lang w:val="en-GB"/>
        </w:rPr>
        <w:t>-s</w:t>
      </w:r>
      <w:r w:rsidR="00370C6E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llogarit detyrimin</w:t>
      </w:r>
      <w:r w:rsidR="000C2D49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financiar dhe ia njofton atë subjektit, brenda 10 ditësh nga </w:t>
      </w:r>
      <w:r w:rsidR="00490B78" w:rsidRPr="00736FD7">
        <w:rPr>
          <w:rFonts w:ascii="Times New Roman" w:hAnsi="Times New Roman" w:cs="Times New Roman"/>
          <w:sz w:val="28"/>
          <w:szCs w:val="28"/>
          <w:lang w:val="en-GB"/>
        </w:rPr>
        <w:t>akti i evide</w:t>
      </w:r>
      <w:r w:rsidR="002F13DA" w:rsidRPr="00736FD7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490B78" w:rsidRPr="00736FD7">
        <w:rPr>
          <w:rFonts w:ascii="Times New Roman" w:hAnsi="Times New Roman" w:cs="Times New Roman"/>
          <w:sz w:val="28"/>
          <w:szCs w:val="28"/>
          <w:lang w:val="en-GB"/>
        </w:rPr>
        <w:t>timit në terren</w:t>
      </w:r>
      <w:r w:rsidR="00B809EC" w:rsidRPr="00736FD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34E7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End w:id="5"/>
      <w:r w:rsidR="00D34E77" w:rsidRPr="00736FD7">
        <w:rPr>
          <w:rFonts w:ascii="Times New Roman" w:eastAsia="Times New Roman" w:hAnsi="Times New Roman" w:cs="Times New Roman"/>
          <w:sz w:val="28"/>
          <w:szCs w:val="28"/>
        </w:rPr>
        <w:t>Pagesa e v</w:t>
      </w:r>
      <w:r w:rsidR="00D34E77" w:rsidRPr="00736FD7">
        <w:rPr>
          <w:rFonts w:ascii="Times New Roman" w:hAnsi="Times New Roman" w:cs="Times New Roman"/>
          <w:sz w:val="28"/>
          <w:szCs w:val="28"/>
          <w:lang w:val="en-GB"/>
        </w:rPr>
        <w:t>ler</w:t>
      </w:r>
      <w:r w:rsidR="00EC742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D34E77" w:rsidRPr="00736FD7">
        <w:rPr>
          <w:rFonts w:ascii="Times New Roman" w:hAnsi="Times New Roman" w:cs="Times New Roman"/>
          <w:sz w:val="28"/>
          <w:szCs w:val="28"/>
          <w:lang w:val="en-GB"/>
        </w:rPr>
        <w:t>s s</w:t>
      </w:r>
      <w:r w:rsidR="00EC742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D34E7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truallit duhet t</w:t>
      </w:r>
      <w:r w:rsidR="00EC742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D34E7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shlyhet nga subjekti </w:t>
      </w:r>
      <w:r w:rsidR="00702DA6" w:rsidRPr="00736FD7">
        <w:rPr>
          <w:rFonts w:ascii="Times New Roman" w:eastAsia="Times New Roman" w:hAnsi="Times New Roman" w:cs="Times New Roman"/>
          <w:sz w:val="28"/>
          <w:szCs w:val="28"/>
        </w:rPr>
        <w:t>brenda 60</w:t>
      </w:r>
      <w:r w:rsidR="00D34E77" w:rsidRPr="00736FD7">
        <w:rPr>
          <w:rFonts w:ascii="Times New Roman" w:eastAsia="Times New Roman" w:hAnsi="Times New Roman" w:cs="Times New Roman"/>
          <w:sz w:val="28"/>
          <w:szCs w:val="28"/>
        </w:rPr>
        <w:t xml:space="preserve"> ditësh nga data e marjes së njoftimit.</w:t>
      </w:r>
    </w:p>
    <w:p w14:paraId="469669FB" w14:textId="79D885B2" w:rsidR="00E23C58" w:rsidRPr="00736FD7" w:rsidRDefault="00E23C58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F8FAFC6" w14:textId="276A1110" w:rsidR="00C003A9" w:rsidRPr="00736FD7" w:rsidRDefault="002D155D" w:rsidP="00C162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Hlk100058849"/>
      <w:bookmarkEnd w:id="6"/>
      <w:r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3CB7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CB7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>Kalimi i pron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>r sip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rfaqen </w:t>
      </w:r>
      <w:r w:rsidR="00655E2E" w:rsidRPr="00736FD7">
        <w:rPr>
          <w:rFonts w:ascii="Times New Roman" w:eastAsia="Times New Roman" w:hAnsi="Times New Roman" w:cs="Times New Roman"/>
          <w:bCs/>
          <w:sz w:val="28"/>
          <w:szCs w:val="28"/>
        </w:rPr>
        <w:t>e truallit</w:t>
      </w:r>
      <w:r w:rsidR="00B540F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44A84" w:rsidRPr="00736FD7">
        <w:rPr>
          <w:rFonts w:ascii="Times New Roman" w:eastAsia="Times New Roman" w:hAnsi="Times New Roman" w:cs="Times New Roman"/>
          <w:bCs/>
          <w:sz w:val="28"/>
          <w:szCs w:val="28"/>
        </w:rPr>
        <w:t>vetëm</w:t>
      </w:r>
      <w:r w:rsidR="00903EE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40F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për objektet e privatizuara si banesë, kryhet pa pagesë </w:t>
      </w:r>
      <w:r w:rsidR="00903EE9" w:rsidRPr="00736FD7">
        <w:rPr>
          <w:rFonts w:ascii="Times New Roman" w:eastAsia="Times New Roman" w:hAnsi="Times New Roman" w:cs="Times New Roman"/>
          <w:bCs/>
          <w:sz w:val="28"/>
          <w:szCs w:val="28"/>
        </w:rPr>
        <w:t>në masën e përcaktuar në</w:t>
      </w:r>
      <w:r w:rsidR="009A1E8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dokumentac</w:t>
      </w:r>
      <w:r w:rsidR="00903EE9" w:rsidRPr="00736FD7">
        <w:rPr>
          <w:rFonts w:ascii="Times New Roman" w:eastAsia="Times New Roman" w:hAnsi="Times New Roman" w:cs="Times New Roman"/>
          <w:bCs/>
          <w:sz w:val="28"/>
          <w:szCs w:val="28"/>
        </w:rPr>
        <w:t>ionin e</w:t>
      </w:r>
      <w:r w:rsidR="009A1E8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privatizimit</w:t>
      </w:r>
      <w:r w:rsidR="00FD14FE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me kushtin </w:t>
      </w:r>
      <w:r w:rsidR="00564E3B" w:rsidRPr="00736FD7">
        <w:rPr>
          <w:rFonts w:ascii="Times New Roman" w:eastAsia="Times New Roman" w:hAnsi="Times New Roman" w:cs="Times New Roman"/>
          <w:bCs/>
          <w:sz w:val="28"/>
          <w:szCs w:val="28"/>
        </w:rPr>
        <w:t>q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64E3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3675" w:rsidRPr="00736FD7">
        <w:rPr>
          <w:rFonts w:ascii="Times New Roman" w:eastAsia="Times New Roman" w:hAnsi="Times New Roman" w:cs="Times New Roman"/>
          <w:bCs/>
          <w:sz w:val="28"/>
          <w:szCs w:val="28"/>
        </w:rPr>
        <w:t>kjo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sip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>rfaqe t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posedohet efektivisht n</w:t>
      </w:r>
      <w:r w:rsidR="0049035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72C7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 nga subjekti</w:t>
      </w:r>
      <w:r w:rsidR="00D85C7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. Posedimi efektiv provohet </w:t>
      </w:r>
      <w:r w:rsidR="00FB5B57" w:rsidRPr="00736FD7">
        <w:rPr>
          <w:rFonts w:ascii="Times New Roman" w:eastAsia="Times New Roman" w:hAnsi="Times New Roman" w:cs="Times New Roman"/>
          <w:bCs/>
          <w:sz w:val="28"/>
          <w:szCs w:val="28"/>
        </w:rPr>
        <w:t>nga evidentimi n</w:t>
      </w:r>
      <w:r w:rsidR="00184E0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FB5B5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 sipas </w:t>
      </w:r>
      <w:r w:rsidR="00046343" w:rsidRPr="00736FD7">
        <w:rPr>
          <w:rFonts w:ascii="Times New Roman" w:eastAsia="Times New Roman" w:hAnsi="Times New Roman" w:cs="Times New Roman"/>
          <w:bCs/>
          <w:sz w:val="28"/>
          <w:szCs w:val="28"/>
        </w:rPr>
        <w:t>shkronj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046343" w:rsidRPr="00736FD7">
        <w:rPr>
          <w:rFonts w:ascii="Times New Roman" w:eastAsia="Times New Roman" w:hAnsi="Times New Roman" w:cs="Times New Roman"/>
          <w:bCs/>
          <w:sz w:val="28"/>
          <w:szCs w:val="28"/>
        </w:rPr>
        <w:t>s “c”</w:t>
      </w:r>
      <w:r w:rsidR="005707C2" w:rsidRPr="00736FD7">
        <w:rPr>
          <w:rFonts w:ascii="Times New Roman" w:eastAsia="Times New Roman" w:hAnsi="Times New Roman" w:cs="Times New Roman"/>
          <w:bCs/>
          <w:sz w:val="28"/>
          <w:szCs w:val="28"/>
        </w:rPr>
        <w:t>, t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707C2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5B57" w:rsidRPr="00736FD7">
        <w:rPr>
          <w:rFonts w:ascii="Times New Roman" w:eastAsia="Times New Roman" w:hAnsi="Times New Roman" w:cs="Times New Roman"/>
          <w:bCs/>
          <w:sz w:val="28"/>
          <w:szCs w:val="28"/>
        </w:rPr>
        <w:t>pik</w:t>
      </w:r>
      <w:r w:rsidR="00184E0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FB5B5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s 13, </w:t>
      </w:r>
      <w:r w:rsidR="005707C2" w:rsidRPr="00736FD7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56FC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184E0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56FC0" w:rsidRPr="00736FD7">
        <w:rPr>
          <w:rFonts w:ascii="Times New Roman" w:eastAsia="Times New Roman" w:hAnsi="Times New Roman" w:cs="Times New Roman"/>
          <w:bCs/>
          <w:sz w:val="28"/>
          <w:szCs w:val="28"/>
        </w:rPr>
        <w:t>tij vendimi.</w:t>
      </w:r>
      <w:r w:rsidR="00EA3D8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03A9" w:rsidRPr="00736FD7">
        <w:rPr>
          <w:rFonts w:ascii="Times New Roman" w:eastAsia="Times New Roman" w:hAnsi="Times New Roman" w:cs="Times New Roman"/>
          <w:bCs/>
          <w:sz w:val="28"/>
          <w:szCs w:val="28"/>
        </w:rPr>
        <w:t>Në rastet kur mungon dokumentacion</w:t>
      </w:r>
      <w:r w:rsidR="0047506F" w:rsidRPr="00736FD7">
        <w:rPr>
          <w:rFonts w:ascii="Times New Roman" w:eastAsia="Times New Roman" w:hAnsi="Times New Roman" w:cs="Times New Roman"/>
          <w:bCs/>
          <w:sz w:val="28"/>
          <w:szCs w:val="28"/>
        </w:rPr>
        <w:t>i i privatizimit</w:t>
      </w:r>
      <w:r w:rsidR="00C003A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kalimi </w:t>
      </w:r>
      <w:r w:rsidR="0047506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i pronësisë </w:t>
      </w:r>
      <w:r w:rsidR="00C003A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do të bëhet pa pagesë </w:t>
      </w:r>
      <w:r w:rsidR="0047506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vetëm </w:t>
      </w:r>
      <w:r w:rsidR="00C003A9" w:rsidRPr="00736FD7">
        <w:rPr>
          <w:rFonts w:ascii="Times New Roman" w:eastAsia="Times New Roman" w:hAnsi="Times New Roman" w:cs="Times New Roman"/>
          <w:bCs/>
          <w:sz w:val="28"/>
          <w:szCs w:val="28"/>
        </w:rPr>
        <w:t>për sipërfaqen deri në 300 m</w:t>
      </w:r>
      <w:r w:rsidR="00C003A9" w:rsidRPr="00736FD7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C003A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bookmarkEnd w:id="8"/>
    <w:p w14:paraId="75D6395E" w14:textId="3663B2DA" w:rsidR="002D155D" w:rsidRPr="00736FD7" w:rsidRDefault="002D155D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04DE72F" w14:textId="5412FAB6" w:rsidR="009264DA" w:rsidRPr="00736FD7" w:rsidRDefault="00002A3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3CB7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CB7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Drejtoria vendore e </w:t>
      </w:r>
      <w:r w:rsidR="00817EB6" w:rsidRPr="00736FD7">
        <w:rPr>
          <w:rFonts w:ascii="Times New Roman" w:eastAsia="Times New Roman" w:hAnsi="Times New Roman" w:cs="Times New Roman"/>
          <w:bCs/>
          <w:sz w:val="28"/>
          <w:szCs w:val="28"/>
        </w:rPr>
        <w:t>ASHK</w:t>
      </w:r>
      <w:r w:rsidR="009A58B6" w:rsidRPr="00736FD7">
        <w:rPr>
          <w:rFonts w:ascii="Times New Roman" w:eastAsia="Times New Roman" w:hAnsi="Times New Roman" w:cs="Times New Roman"/>
          <w:bCs/>
          <w:sz w:val="28"/>
          <w:szCs w:val="28"/>
        </w:rPr>
        <w:t>-s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817EB6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brenda </w:t>
      </w:r>
      <w:r w:rsidR="005A57B9" w:rsidRPr="00736FD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0 dit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ve nga data e shlyerjes s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pages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s p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r truallin e nd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460C6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privatizuar</w:t>
      </w:r>
      <w:r w:rsidR="00013F8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miraton </w:t>
      </w:r>
      <w:r w:rsidR="00DC1E9A" w:rsidRPr="00736FD7">
        <w:rPr>
          <w:rFonts w:ascii="Times New Roman" w:eastAsia="Times New Roman" w:hAnsi="Times New Roman" w:cs="Times New Roman"/>
          <w:bCs/>
          <w:sz w:val="28"/>
          <w:szCs w:val="28"/>
        </w:rPr>
        <w:t>vendimin</w:t>
      </w:r>
      <w:r w:rsidR="00DC1E9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për miratim/refuzim të kalimit të pronësisë, sipas Aneksi</w:t>
      </w:r>
      <w:r w:rsidR="00B44A84" w:rsidRPr="00736FD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DC1E9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3</w:t>
      </w:r>
      <w:r w:rsidR="00B44A84" w:rsidRPr="00736FD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DC1E9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që i bashkëlidhet dhe është pjesë përbërëse e këtij vendimi. </w:t>
      </w:r>
      <w:r w:rsidR="009264DA" w:rsidRPr="00736FD7">
        <w:rPr>
          <w:rFonts w:ascii="Times New Roman" w:hAnsi="Times New Roman" w:cs="Times New Roman"/>
          <w:sz w:val="28"/>
          <w:szCs w:val="28"/>
          <w:lang w:val="en-GB"/>
        </w:rPr>
        <w:t>Vendimi i miratuar, i shoq</w:t>
      </w:r>
      <w:r w:rsidR="00FE00FB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9264D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ruar edhe nga planvendosja </w:t>
      </w:r>
      <w:r w:rsidR="00524633" w:rsidRPr="00736FD7">
        <w:rPr>
          <w:rFonts w:ascii="Times New Roman" w:hAnsi="Times New Roman" w:cs="Times New Roman"/>
          <w:sz w:val="28"/>
          <w:szCs w:val="28"/>
          <w:lang w:val="en-GB"/>
        </w:rPr>
        <w:t>e pasuris</w:t>
      </w:r>
      <w:r w:rsidR="005E1471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B44A84" w:rsidRPr="00736FD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52463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264D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i njoftohet </w:t>
      </w:r>
      <w:r w:rsidR="009264DA" w:rsidRPr="00736FD7">
        <w:rPr>
          <w:rFonts w:ascii="Times New Roman" w:eastAsia="Times New Roman" w:hAnsi="Times New Roman" w:cs="Times New Roman"/>
          <w:sz w:val="28"/>
          <w:szCs w:val="28"/>
        </w:rPr>
        <w:t>subjektit përfitues brenda 5 ditëve nga data e miratimit.</w:t>
      </w:r>
    </w:p>
    <w:p w14:paraId="075F0B9A" w14:textId="644CD508" w:rsidR="004E3291" w:rsidRPr="00736FD7" w:rsidRDefault="004E3291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B324E" w14:textId="3F271C97" w:rsidR="004E3291" w:rsidRPr="00736FD7" w:rsidRDefault="004E3291" w:rsidP="007D0DED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1</w:t>
      </w:r>
      <w:r w:rsidR="009508FD" w:rsidRPr="00736FD7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7</w:t>
      </w:r>
      <w:r w:rsidRPr="00736FD7">
        <w:rPr>
          <w:rFonts w:ascii="Times New Roman" w:hAnsi="Times New Roman" w:cs="Times New Roman"/>
          <w:bCs/>
          <w:color w:val="auto"/>
          <w:sz w:val="28"/>
          <w:szCs w:val="28"/>
          <w:lang w:val="en-GB"/>
        </w:rPr>
        <w:t>.</w:t>
      </w:r>
      <w:r w:rsidR="00E33CB7" w:rsidRPr="00736FD7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Vendimi për miratimin e kalimit t</w:t>
      </w:r>
      <w:r w:rsidR="00825690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ë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pronësisë mbi </w:t>
      </w:r>
      <w:r w:rsidR="009D7F43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truallin e 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nd</w:t>
      </w:r>
      <w:r w:rsidR="00825690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ë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rtes</w:t>
      </w:r>
      <w:r w:rsidR="00825690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ë</w:t>
      </w:r>
      <w:r w:rsidR="009D7F43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s së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privatizuar, regjistrohet n</w:t>
      </w:r>
      <w:r w:rsidR="00825690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ë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regjistrin kadastral, kryesisht nga drejtoria vendore e ASHK-së, pasi të je</w:t>
      </w:r>
      <w:r w:rsidR="00CD441F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t</w:t>
      </w: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ë plotësuar një nga kushtet e mëposhtme:</w:t>
      </w:r>
    </w:p>
    <w:p w14:paraId="4229F5DB" w14:textId="77777777" w:rsidR="008544F4" w:rsidRPr="00736FD7" w:rsidRDefault="00F03ADD" w:rsidP="008544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4E3291" w:rsidRPr="00736FD7">
        <w:rPr>
          <w:rFonts w:ascii="Times New Roman" w:hAnsi="Times New Roman" w:cs="Times New Roman"/>
          <w:sz w:val="28"/>
          <w:szCs w:val="28"/>
          <w:lang w:val="en-GB"/>
        </w:rPr>
        <w:t>ë ketë kaluar afati 30-ditor i paraqitjes së ankimit administrativ ndaj vendimit dhe ndaj tij nuk është paraqitur ndonjë ankim. Afati i ankimit llogaritet nga data e njoftimit të vendimit; ose</w:t>
      </w:r>
    </w:p>
    <w:p w14:paraId="5836B88D" w14:textId="77777777" w:rsidR="008544F4" w:rsidRPr="00736FD7" w:rsidRDefault="00F03ADD" w:rsidP="008544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4E3291" w:rsidRPr="00736FD7">
        <w:rPr>
          <w:rFonts w:ascii="Times New Roman" w:hAnsi="Times New Roman" w:cs="Times New Roman"/>
          <w:sz w:val="28"/>
          <w:szCs w:val="28"/>
          <w:lang w:val="en-GB"/>
        </w:rPr>
        <w:t>ë ketë përfunduar shqyrtimi i ankimit nga struktura e posaçme për ankimet në Drejtorinë e Përgjithshme dhe vendimi të jetë lënë në fuqi, ose të jetë vendosur mospranimi i ankimit; ose</w:t>
      </w:r>
    </w:p>
    <w:p w14:paraId="0B898816" w14:textId="4652EA5D" w:rsidR="004E3291" w:rsidRPr="00736FD7" w:rsidRDefault="008D1D9E" w:rsidP="008544F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sz w:val="28"/>
          <w:szCs w:val="28"/>
          <w:lang w:val="en-GB"/>
        </w:rPr>
        <w:t>K</w:t>
      </w:r>
      <w:r w:rsidR="004E3291" w:rsidRPr="00736FD7">
        <w:rPr>
          <w:rFonts w:ascii="Times New Roman" w:hAnsi="Times New Roman" w:cs="Times New Roman"/>
          <w:sz w:val="28"/>
          <w:szCs w:val="28"/>
          <w:lang w:val="en-GB"/>
        </w:rPr>
        <w:t>ur struktura e posaçme për ankimet vendos për ndryshimin e përmbajtjes së vendimit të drejtorisë vendore ose shfuqizimin apo anulimin e pjesshëm të tij, regjistrimi kryhet pasi drejtoria vendore të ketë miratuar vendimin e ri për dokumentin e pronësisë, në bazë të aktit të strukturës së posaçme.</w:t>
      </w:r>
    </w:p>
    <w:p w14:paraId="3034D12E" w14:textId="77777777" w:rsidR="003F29E8" w:rsidRPr="00736FD7" w:rsidRDefault="003F29E8" w:rsidP="007D0DE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53BBDEC" w14:textId="56A7D256" w:rsidR="003F29E8" w:rsidRPr="00736FD7" w:rsidRDefault="003F29E8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1</w:t>
      </w:r>
      <w:r w:rsidR="009508FD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8</w:t>
      </w: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  <w:r w:rsidR="006478CA" w:rsidRPr="00736FD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736FD7">
        <w:rPr>
          <w:rFonts w:ascii="Times New Roman" w:hAnsi="Times New Roman" w:cs="Times New Roman"/>
          <w:sz w:val="28"/>
          <w:szCs w:val="28"/>
          <w:lang w:val="en-GB"/>
        </w:rPr>
        <w:t>Regjistrimi kryhet nga drejtoria vendore e ASHK-së, pa u kushtëzuar nga aplikimi për shërbim kadastral dhe nga parapagimi i tarifave kadastrale. Pas kryerjes së shërbimit të regjistrimit ajo njofton subjektin përfitues për të shlyer tarif</w:t>
      </w:r>
      <w:r w:rsidR="00EF2CF6" w:rsidRPr="00736FD7">
        <w:rPr>
          <w:rFonts w:ascii="Times New Roman" w:hAnsi="Times New Roman" w:cs="Times New Roman"/>
          <w:sz w:val="28"/>
          <w:szCs w:val="28"/>
          <w:lang w:val="en-GB"/>
        </w:rPr>
        <w:t>at p</w:t>
      </w:r>
      <w:r w:rsidR="00127FB8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F2CF6" w:rsidRPr="00736FD7">
        <w:rPr>
          <w:rFonts w:ascii="Times New Roman" w:hAnsi="Times New Roman" w:cs="Times New Roman"/>
          <w:sz w:val="28"/>
          <w:szCs w:val="28"/>
          <w:lang w:val="en-GB"/>
        </w:rPr>
        <w:t>rkat</w:t>
      </w:r>
      <w:r w:rsidR="00127FB8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F2CF6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se. </w:t>
      </w:r>
      <w:r w:rsidRPr="00736FD7">
        <w:rPr>
          <w:rFonts w:ascii="Times New Roman" w:hAnsi="Times New Roman" w:cs="Times New Roman"/>
          <w:sz w:val="28"/>
          <w:szCs w:val="28"/>
          <w:lang w:val="en-GB"/>
        </w:rPr>
        <w:t>Deri në shlyerjen e vlerës së plotë të tarifës së shërbimit, mbi pasurinë e regjistruar rëndon hipoteka ligjore.</w:t>
      </w:r>
    </w:p>
    <w:p w14:paraId="72958CAE" w14:textId="6E42D8A2" w:rsidR="004E3291" w:rsidRPr="00736FD7" w:rsidRDefault="004E3291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F1730" w14:textId="35A6580B" w:rsidR="006B020F" w:rsidRPr="00736FD7" w:rsidRDefault="009508FD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Hlk100222731"/>
      <w:r w:rsidRPr="00736FD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478CA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78CA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>Pasurit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cilat 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>sht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miratuar kalimi i pron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sipas p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>rcaktimeve t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5E1471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tij vendimi, publikohen </w:t>
      </w:r>
      <w:r w:rsidR="00760CE5" w:rsidRPr="00736FD7">
        <w:rPr>
          <w:rFonts w:ascii="Times New Roman" w:eastAsia="Times New Roman" w:hAnsi="Times New Roman" w:cs="Times New Roman"/>
          <w:bCs/>
          <w:sz w:val="28"/>
          <w:szCs w:val="28"/>
        </w:rPr>
        <w:t>ç</w:t>
      </w:r>
      <w:r w:rsidR="007D7FC3" w:rsidRPr="00736FD7">
        <w:rPr>
          <w:rFonts w:ascii="Times New Roman" w:eastAsia="Times New Roman" w:hAnsi="Times New Roman" w:cs="Times New Roman"/>
          <w:bCs/>
          <w:sz w:val="28"/>
          <w:szCs w:val="28"/>
        </w:rPr>
        <w:t>do muaj</w:t>
      </w:r>
      <w:r w:rsidR="007D7FC3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6010" w:rsidRPr="00736FD7">
        <w:rPr>
          <w:rFonts w:ascii="Times New Roman" w:hAnsi="Times New Roman" w:cs="Times New Roman"/>
          <w:sz w:val="28"/>
          <w:szCs w:val="28"/>
          <w:lang w:val="en-GB"/>
        </w:rPr>
        <w:t>në faqen zyrtare të internetit</w:t>
      </w:r>
      <w:r w:rsidR="00DE601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AB2D03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E601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ASHK</w:t>
      </w:r>
      <w:r w:rsidR="00116359" w:rsidRPr="00736FD7">
        <w:rPr>
          <w:rFonts w:ascii="Times New Roman" w:eastAsia="Times New Roman" w:hAnsi="Times New Roman" w:cs="Times New Roman"/>
          <w:bCs/>
          <w:sz w:val="28"/>
          <w:szCs w:val="28"/>
        </w:rPr>
        <w:t>-s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E601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E63DC" w:rsidRPr="00736FD7">
        <w:rPr>
          <w:rFonts w:ascii="Times New Roman" w:eastAsia="Times New Roman" w:hAnsi="Times New Roman" w:cs="Times New Roman"/>
          <w:bCs/>
          <w:sz w:val="28"/>
          <w:szCs w:val="28"/>
        </w:rPr>
        <w:t>Drejtoria vendore e ASHK</w:t>
      </w:r>
      <w:r w:rsidR="00F32007" w:rsidRPr="00736FD7">
        <w:rPr>
          <w:rFonts w:ascii="Times New Roman" w:eastAsia="Times New Roman" w:hAnsi="Times New Roman" w:cs="Times New Roman"/>
          <w:bCs/>
          <w:sz w:val="28"/>
          <w:szCs w:val="28"/>
        </w:rPr>
        <w:t>-s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E63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2D0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harton </w:t>
      </w:r>
      <w:r w:rsidR="00387306" w:rsidRPr="00736FD7">
        <w:rPr>
          <w:rFonts w:ascii="Times New Roman" w:eastAsia="Times New Roman" w:hAnsi="Times New Roman" w:cs="Times New Roman"/>
          <w:bCs/>
          <w:sz w:val="28"/>
          <w:szCs w:val="28"/>
        </w:rPr>
        <w:t>njoftimi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87306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publik</w:t>
      </w:r>
      <w:r w:rsidR="00654141" w:rsidRPr="00736F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87306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>i cili duhet t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>rmbaj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gjenealitetet e subjektit p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>rfitues (e</w:t>
      </w:r>
      <w:r w:rsidR="006B020F" w:rsidRPr="00736FD7">
        <w:rPr>
          <w:rFonts w:ascii="Times New Roman" w:eastAsia="Times New Roman" w:hAnsi="Times New Roman" w:cs="Times New Roman"/>
          <w:sz w:val="28"/>
          <w:szCs w:val="28"/>
        </w:rPr>
        <w:t>mër, atësi, mbiemër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>), t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dh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>nat e pasuris</w:t>
      </w:r>
      <w:r w:rsidR="008514E0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6B020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(n</w:t>
      </w:r>
      <w:r w:rsidR="006B020F" w:rsidRPr="00736FD7">
        <w:rPr>
          <w:rFonts w:ascii="Times New Roman" w:hAnsi="Times New Roman" w:cs="Times New Roman"/>
          <w:sz w:val="28"/>
          <w:szCs w:val="28"/>
          <w:lang w:val="en-GB"/>
        </w:rPr>
        <w:t>um</w:t>
      </w:r>
      <w:r w:rsidR="008514E0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6B020F" w:rsidRPr="00736FD7">
        <w:rPr>
          <w:rFonts w:ascii="Times New Roman" w:hAnsi="Times New Roman" w:cs="Times New Roman"/>
          <w:sz w:val="28"/>
          <w:szCs w:val="28"/>
          <w:lang w:val="en-GB"/>
        </w:rPr>
        <w:t>r pasurie trualli dhe ndërtese, zonë kadastrale) dhe adres</w:t>
      </w:r>
      <w:r w:rsidR="008514E0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6B020F" w:rsidRPr="00736FD7">
        <w:rPr>
          <w:rFonts w:ascii="Times New Roman" w:hAnsi="Times New Roman" w:cs="Times New Roman"/>
          <w:sz w:val="28"/>
          <w:szCs w:val="28"/>
          <w:lang w:val="en-GB"/>
        </w:rPr>
        <w:t>n e pasuris</w:t>
      </w:r>
      <w:r w:rsidR="008514E0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6B020F" w:rsidRPr="00736FD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bookmarkEnd w:id="9"/>
    <w:p w14:paraId="4BF8D8FD" w14:textId="77777777" w:rsidR="006B020F" w:rsidRPr="00736FD7" w:rsidRDefault="006B020F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491C08" w14:textId="45448D59" w:rsidR="00FE734F" w:rsidRPr="00736FD7" w:rsidRDefault="00FE734F" w:rsidP="004A194F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KALIMI I PRONËSISË PËR TROJET E NDËRTESAVE TË NGRITURA NË BAZË TË LEJEVE TË NDËRTIMIT TË LËSHUARA PAS DATËS 10.8.1991 KUR MUNGON DOKUMENTACIONI I DHËNIES SË TOKËS PËR NDËRTIM </w:t>
      </w:r>
    </w:p>
    <w:p w14:paraId="6BEF9585" w14:textId="77777777" w:rsidR="008E287C" w:rsidRPr="00736FD7" w:rsidRDefault="008E287C" w:rsidP="008E287C">
      <w:pPr>
        <w:pStyle w:val="ListParagraph"/>
        <w:spacing w:line="276" w:lineRule="auto"/>
        <w:ind w:left="1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8F0552" w14:textId="616699F8" w:rsidR="0027340B" w:rsidRPr="00736FD7" w:rsidRDefault="00806D2B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_Hlk100586690"/>
      <w:r w:rsidRPr="00736F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3C4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Subjektet, q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aplikojn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sipas k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tij kreu, p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r kalimin e pron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r trojet e nd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rtesave t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ngritura n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baz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lejes s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rtimit, l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shuar pas dat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s 10.8.1991, e shoq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rojn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rkes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n me dokumentacionin q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dispon</w:t>
      </w:r>
      <w:r w:rsidR="00C35DEE" w:rsidRPr="00736FD7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jn</w:t>
      </w:r>
      <w:r w:rsidR="00A06A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40B" w:rsidRPr="00736FD7">
        <w:rPr>
          <w:rFonts w:ascii="Times New Roman" w:eastAsia="Times New Roman" w:hAnsi="Times New Roman" w:cs="Times New Roman"/>
          <w:bCs/>
          <w:sz w:val="28"/>
          <w:szCs w:val="28"/>
        </w:rPr>
        <w:t>, si vijon:</w:t>
      </w:r>
    </w:p>
    <w:bookmarkEnd w:id="10"/>
    <w:p w14:paraId="17189D70" w14:textId="77777777" w:rsidR="00F32007" w:rsidRPr="00736FD7" w:rsidRDefault="00A06AA8" w:rsidP="00F3200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L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ejen e ndërtimit, kur pronësia mbi ndërtesën nuk është regjistruar në regjistrin kadastral</w:t>
      </w:r>
      <w:r w:rsidR="000B45D1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dhe deklaratën noteriale të mostjetërsimit të ndërtesës tek të tretët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. Në këtë rast</w:t>
      </w:r>
      <w:r w:rsidR="00347195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,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ASHK shqyrton dokumentacionin e </w:t>
      </w:r>
      <w:r w:rsidR="00B07D33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depozituar pranë saj me qëllim vërtetimin</w:t>
      </w:r>
      <w:r w:rsidR="008C28B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e pronësisë së ndërtesës;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</w:p>
    <w:p w14:paraId="30BDD75F" w14:textId="77777777" w:rsidR="00F32007" w:rsidRPr="00736FD7" w:rsidRDefault="003948AD" w:rsidP="00F3200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K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ontratën e kalimit të pronësisë </w:t>
      </w: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p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ë</w:t>
      </w: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r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ndërtesë</w:t>
      </w: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n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, në rastin </w:t>
      </w:r>
      <w:r w:rsidR="008C28B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kur ajo ka kaluar tek të tretët;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</w:p>
    <w:p w14:paraId="5DB91E37" w14:textId="5ACDC26B" w:rsidR="0073669F" w:rsidRPr="00736FD7" w:rsidRDefault="003948AD" w:rsidP="00F3200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bCs/>
          <w:sz w:val="28"/>
          <w:szCs w:val="28"/>
          <w:lang w:val="en-GB"/>
        </w:rPr>
        <w:t>V</w:t>
      </w:r>
      <w:r w:rsidR="00F32007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ërtetimin ose c</w:t>
      </w:r>
      <w:r w:rsidR="0073669F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ertifi</w:t>
      </w:r>
      <w:r w:rsidR="00F32007" w:rsidRPr="00736FD7">
        <w:rPr>
          <w:rFonts w:ascii="Times New Roman" w:hAnsi="Times New Roman" w:cs="Times New Roman"/>
          <w:bCs/>
          <w:sz w:val="28"/>
          <w:szCs w:val="28"/>
          <w:lang w:val="en-GB"/>
        </w:rPr>
        <w:t>katën e pronësisë për ndërtesën.</w:t>
      </w:r>
    </w:p>
    <w:p w14:paraId="1390AFED" w14:textId="42FFF652" w:rsidR="00CB3660" w:rsidRPr="00736FD7" w:rsidRDefault="00CB3660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011C9" w14:textId="797F69CB" w:rsidR="00060B3A" w:rsidRPr="00736FD7" w:rsidRDefault="00060B3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8FD" w:rsidRPr="00736F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3C4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12788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12788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kaluar pron</w:t>
      </w:r>
      <w:r w:rsidR="0012788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sia mbi truallin sipas k</w:t>
      </w:r>
      <w:r w:rsidR="0012788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tij kreu, duhet t</w:t>
      </w:r>
      <w:r w:rsidR="0012788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plot</w:t>
      </w:r>
      <w:r w:rsidR="0012788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F32007" w:rsidRPr="00736FD7">
        <w:rPr>
          <w:rFonts w:ascii="Times New Roman" w:eastAsia="Times New Roman" w:hAnsi="Times New Roman" w:cs="Times New Roman"/>
          <w:bCs/>
          <w:sz w:val="28"/>
          <w:szCs w:val="28"/>
        </w:rPr>
        <w:t>sohen kriteret e m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F32007" w:rsidRPr="00736FD7">
        <w:rPr>
          <w:rFonts w:ascii="Times New Roman" w:eastAsia="Times New Roman" w:hAnsi="Times New Roman" w:cs="Times New Roman"/>
          <w:bCs/>
          <w:sz w:val="28"/>
          <w:szCs w:val="28"/>
        </w:rPr>
        <w:t>poshtme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937F9A5" w14:textId="1FBFA5B2" w:rsidR="00FB1A17" w:rsidRPr="00736FD7" w:rsidRDefault="007055EE" w:rsidP="00FB1A1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P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>r nd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>rtes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 xml:space="preserve">n ka </w:t>
      </w:r>
      <w:r w:rsidR="00074ED7" w:rsidRPr="00736FD7">
        <w:rPr>
          <w:rFonts w:ascii="Times New Roman" w:hAnsi="Times New Roman" w:cs="Times New Roman"/>
          <w:sz w:val="28"/>
          <w:szCs w:val="28"/>
        </w:rPr>
        <w:t>leje ndërtimi</w:t>
      </w:r>
      <w:r w:rsidRPr="00736FD7">
        <w:rPr>
          <w:rFonts w:ascii="Times New Roman" w:hAnsi="Times New Roman" w:cs="Times New Roman"/>
          <w:sz w:val="28"/>
          <w:szCs w:val="28"/>
        </w:rPr>
        <w:t xml:space="preserve"> t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 xml:space="preserve"> miratuar</w:t>
      </w:r>
      <w:r w:rsidR="00074ED7" w:rsidRPr="00736FD7">
        <w:rPr>
          <w:rFonts w:ascii="Times New Roman" w:hAnsi="Times New Roman" w:cs="Times New Roman"/>
          <w:sz w:val="28"/>
          <w:szCs w:val="28"/>
        </w:rPr>
        <w:t xml:space="preserve"> nga organet e vetëqeverisjes </w:t>
      </w:r>
      <w:r w:rsidR="00FB1A17" w:rsidRPr="00736FD7">
        <w:rPr>
          <w:rFonts w:ascii="Times New Roman" w:hAnsi="Times New Roman" w:cs="Times New Roman"/>
          <w:sz w:val="28"/>
          <w:szCs w:val="28"/>
        </w:rPr>
        <w:t>vendore në periudhën kohore 10.</w:t>
      </w:r>
      <w:r w:rsidR="00074ED7" w:rsidRPr="00736FD7">
        <w:rPr>
          <w:rFonts w:ascii="Times New Roman" w:hAnsi="Times New Roman" w:cs="Times New Roman"/>
          <w:sz w:val="28"/>
          <w:szCs w:val="28"/>
        </w:rPr>
        <w:t xml:space="preserve">8.1991 </w:t>
      </w:r>
      <w:r w:rsidR="00924EC3" w:rsidRPr="00736FD7">
        <w:rPr>
          <w:rFonts w:ascii="Times New Roman" w:hAnsi="Times New Roman" w:cs="Times New Roman"/>
          <w:sz w:val="28"/>
          <w:szCs w:val="28"/>
        </w:rPr>
        <w:t>e në</w:t>
      </w:r>
      <w:r w:rsidR="003037A6" w:rsidRPr="00736FD7">
        <w:rPr>
          <w:rFonts w:ascii="Times New Roman" w:hAnsi="Times New Roman" w:cs="Times New Roman"/>
          <w:sz w:val="28"/>
          <w:szCs w:val="28"/>
        </w:rPr>
        <w:t xml:space="preserve"> vazhdim</w:t>
      </w:r>
      <w:r w:rsidR="00FB1A17" w:rsidRPr="00736FD7">
        <w:rPr>
          <w:rFonts w:ascii="Times New Roman" w:hAnsi="Times New Roman" w:cs="Times New Roman"/>
          <w:sz w:val="28"/>
          <w:szCs w:val="28"/>
        </w:rPr>
        <w:t>;</w:t>
      </w:r>
    </w:p>
    <w:p w14:paraId="28A3C21B" w14:textId="77777777" w:rsidR="00FB1A17" w:rsidRPr="00736FD7" w:rsidRDefault="00074ED7" w:rsidP="00FB1A1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 xml:space="preserve">Dokumentacioni administrativ për dhënien e truallit për ndërtim nuk disponohet as nga subjekti dhe as nga organet e vetëqeverisjes vendore, </w:t>
      </w:r>
      <w:r w:rsidR="004B099C" w:rsidRPr="00736FD7">
        <w:rPr>
          <w:rFonts w:ascii="Times New Roman" w:hAnsi="Times New Roman" w:cs="Times New Roman"/>
          <w:sz w:val="28"/>
          <w:szCs w:val="28"/>
        </w:rPr>
        <w:t>ku k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4B099C" w:rsidRPr="00736FD7">
        <w:rPr>
          <w:rFonts w:ascii="Times New Roman" w:hAnsi="Times New Roman" w:cs="Times New Roman"/>
          <w:sz w:val="28"/>
          <w:szCs w:val="28"/>
        </w:rPr>
        <w:t>to t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4B099C" w:rsidRPr="00736FD7">
        <w:rPr>
          <w:rFonts w:ascii="Times New Roman" w:hAnsi="Times New Roman" w:cs="Times New Roman"/>
          <w:sz w:val="28"/>
          <w:szCs w:val="28"/>
        </w:rPr>
        <w:t xml:space="preserve"> fundit l</w:t>
      </w:r>
      <w:r w:rsidRPr="00736FD7">
        <w:rPr>
          <w:rFonts w:ascii="Times New Roman" w:hAnsi="Times New Roman" w:cs="Times New Roman"/>
          <w:sz w:val="28"/>
          <w:szCs w:val="28"/>
        </w:rPr>
        <w:t>ëshojnë vërtetim</w:t>
      </w:r>
      <w:r w:rsidR="004B099C" w:rsidRPr="00736FD7">
        <w:rPr>
          <w:rFonts w:ascii="Times New Roman" w:hAnsi="Times New Roman" w:cs="Times New Roman"/>
          <w:sz w:val="28"/>
          <w:szCs w:val="28"/>
        </w:rPr>
        <w:t xml:space="preserve"> p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4B099C" w:rsidRPr="00736FD7">
        <w:rPr>
          <w:rFonts w:ascii="Times New Roman" w:hAnsi="Times New Roman" w:cs="Times New Roman"/>
          <w:sz w:val="28"/>
          <w:szCs w:val="28"/>
        </w:rPr>
        <w:t>r k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4B099C" w:rsidRPr="00736FD7">
        <w:rPr>
          <w:rFonts w:ascii="Times New Roman" w:hAnsi="Times New Roman" w:cs="Times New Roman"/>
          <w:sz w:val="28"/>
          <w:szCs w:val="28"/>
        </w:rPr>
        <w:t>t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4B099C" w:rsidRPr="00736FD7">
        <w:rPr>
          <w:rFonts w:ascii="Times New Roman" w:hAnsi="Times New Roman" w:cs="Times New Roman"/>
          <w:sz w:val="28"/>
          <w:szCs w:val="28"/>
        </w:rPr>
        <w:t xml:space="preserve"> fakt</w:t>
      </w:r>
      <w:r w:rsidR="00FB1A17" w:rsidRPr="00736FD7">
        <w:rPr>
          <w:rFonts w:ascii="Times New Roman" w:hAnsi="Times New Roman" w:cs="Times New Roman"/>
          <w:sz w:val="28"/>
          <w:szCs w:val="28"/>
        </w:rPr>
        <w:t>;</w:t>
      </w:r>
    </w:p>
    <w:p w14:paraId="001CF0BB" w14:textId="35EF361D" w:rsidR="00F85E71" w:rsidRPr="00736FD7" w:rsidRDefault="00074ED7" w:rsidP="00FB1A1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 xml:space="preserve">Trualli 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B2757A" w:rsidRPr="00736FD7">
        <w:rPr>
          <w:rFonts w:ascii="Times New Roman" w:hAnsi="Times New Roman" w:cs="Times New Roman"/>
          <w:sz w:val="28"/>
          <w:szCs w:val="28"/>
        </w:rPr>
        <w:t>sht</w:t>
      </w:r>
      <w:r w:rsidR="00127887" w:rsidRPr="00736FD7">
        <w:rPr>
          <w:rFonts w:ascii="Times New Roman" w:hAnsi="Times New Roman" w:cs="Times New Roman"/>
          <w:sz w:val="28"/>
          <w:szCs w:val="28"/>
        </w:rPr>
        <w:t>ë</w:t>
      </w:r>
      <w:r w:rsidR="00B2757A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Pr="00736FD7">
        <w:rPr>
          <w:rFonts w:ascii="Times New Roman" w:hAnsi="Times New Roman" w:cs="Times New Roman"/>
          <w:sz w:val="28"/>
          <w:szCs w:val="28"/>
        </w:rPr>
        <w:t>në posedim real të kërkuesit, fakt i cili provohet nga</w:t>
      </w:r>
      <w:r w:rsidR="00D3224C" w:rsidRPr="00736FD7">
        <w:rPr>
          <w:rFonts w:ascii="Times New Roman" w:hAnsi="Times New Roman" w:cs="Times New Roman"/>
          <w:sz w:val="28"/>
          <w:szCs w:val="28"/>
        </w:rPr>
        <w:t xml:space="preserve"> evidentimi n</w:t>
      </w:r>
      <w:r w:rsidR="00936E93" w:rsidRPr="00736FD7">
        <w:rPr>
          <w:rFonts w:ascii="Times New Roman" w:hAnsi="Times New Roman" w:cs="Times New Roman"/>
          <w:sz w:val="28"/>
          <w:szCs w:val="28"/>
        </w:rPr>
        <w:t>ë</w:t>
      </w:r>
      <w:r w:rsidR="00D3224C" w:rsidRPr="00736FD7">
        <w:rPr>
          <w:rFonts w:ascii="Times New Roman" w:hAnsi="Times New Roman" w:cs="Times New Roman"/>
          <w:sz w:val="28"/>
          <w:szCs w:val="28"/>
        </w:rPr>
        <w:t xml:space="preserve"> terren </w:t>
      </w:r>
      <w:r w:rsidR="00AA4A18" w:rsidRPr="00736FD7">
        <w:rPr>
          <w:rFonts w:ascii="Times New Roman" w:hAnsi="Times New Roman" w:cs="Times New Roman"/>
          <w:sz w:val="28"/>
          <w:szCs w:val="28"/>
        </w:rPr>
        <w:t>ose</w:t>
      </w:r>
      <w:r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F85E71" w:rsidRPr="00736FD7">
        <w:rPr>
          <w:rFonts w:ascii="Times New Roman" w:hAnsi="Times New Roman" w:cs="Times New Roman"/>
          <w:sz w:val="28"/>
          <w:szCs w:val="28"/>
        </w:rPr>
        <w:t>dokumentacioni i lëshuar nga organi kompetent</w:t>
      </w:r>
      <w:r w:rsidR="00127887" w:rsidRPr="00736FD7">
        <w:rPr>
          <w:rFonts w:ascii="Times New Roman" w:hAnsi="Times New Roman" w:cs="Times New Roman"/>
          <w:sz w:val="28"/>
          <w:szCs w:val="28"/>
        </w:rPr>
        <w:t>,</w:t>
      </w:r>
      <w:r w:rsidR="00F85E71" w:rsidRPr="00736FD7">
        <w:rPr>
          <w:rFonts w:ascii="Times New Roman" w:hAnsi="Times New Roman" w:cs="Times New Roman"/>
          <w:sz w:val="28"/>
          <w:szCs w:val="28"/>
        </w:rPr>
        <w:t xml:space="preserve"> që vërteton se subjekti ka paguar rregullisht qiranë e truallit n</w:t>
      </w:r>
      <w:r w:rsidR="00FB1A17" w:rsidRPr="00736FD7">
        <w:rPr>
          <w:rFonts w:ascii="Times New Roman" w:hAnsi="Times New Roman" w:cs="Times New Roman"/>
          <w:sz w:val="28"/>
          <w:szCs w:val="28"/>
        </w:rPr>
        <w:t>ë përdorim nga përfundimi i proc</w:t>
      </w:r>
      <w:r w:rsidR="00F85E71" w:rsidRPr="00736FD7">
        <w:rPr>
          <w:rFonts w:ascii="Times New Roman" w:hAnsi="Times New Roman" w:cs="Times New Roman"/>
          <w:sz w:val="28"/>
          <w:szCs w:val="28"/>
        </w:rPr>
        <w:t>edur</w:t>
      </w:r>
      <w:r w:rsidR="00FB1A17" w:rsidRPr="00736FD7">
        <w:rPr>
          <w:rFonts w:ascii="Times New Roman" w:hAnsi="Times New Roman" w:cs="Times New Roman"/>
          <w:sz w:val="28"/>
          <w:szCs w:val="28"/>
        </w:rPr>
        <w:t>ës së lejes së ndërtimit deri m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FB1A17" w:rsidRPr="00736FD7">
        <w:rPr>
          <w:rFonts w:ascii="Times New Roman" w:hAnsi="Times New Roman" w:cs="Times New Roman"/>
          <w:sz w:val="28"/>
          <w:szCs w:val="28"/>
        </w:rPr>
        <w:t xml:space="preserve"> datë</w:t>
      </w:r>
      <w:r w:rsidR="00F85E71" w:rsidRPr="00736FD7">
        <w:rPr>
          <w:rFonts w:ascii="Times New Roman" w:hAnsi="Times New Roman" w:cs="Times New Roman"/>
          <w:sz w:val="28"/>
          <w:szCs w:val="28"/>
        </w:rPr>
        <w:t xml:space="preserve"> 7.6.2010, si dhe taksën e së drejtës së përdorimit të truallit shtetëror nga data 7.6.2010 deri në datën e depozitimit të kërkesës për kalimin në pronësi</w:t>
      </w:r>
      <w:r w:rsidR="00127887" w:rsidRPr="00736FD7">
        <w:rPr>
          <w:rFonts w:ascii="Times New Roman" w:hAnsi="Times New Roman" w:cs="Times New Roman"/>
          <w:sz w:val="28"/>
          <w:szCs w:val="28"/>
        </w:rPr>
        <w:t xml:space="preserve"> sipas k</w:t>
      </w:r>
      <w:r w:rsidR="00C235FB" w:rsidRPr="00736FD7">
        <w:rPr>
          <w:rFonts w:ascii="Times New Roman" w:hAnsi="Times New Roman" w:cs="Times New Roman"/>
          <w:sz w:val="28"/>
          <w:szCs w:val="28"/>
        </w:rPr>
        <w:t>ë</w:t>
      </w:r>
      <w:r w:rsidR="00127887" w:rsidRPr="00736FD7">
        <w:rPr>
          <w:rFonts w:ascii="Times New Roman" w:hAnsi="Times New Roman" w:cs="Times New Roman"/>
          <w:sz w:val="28"/>
          <w:szCs w:val="28"/>
        </w:rPr>
        <w:t>tij kreu.</w:t>
      </w:r>
    </w:p>
    <w:p w14:paraId="5D12CA54" w14:textId="6CEFFA44" w:rsidR="00074ED7" w:rsidRPr="00736FD7" w:rsidRDefault="00FB1A17" w:rsidP="00FB1A17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 xml:space="preserve">ç) </w:t>
      </w:r>
      <w:r w:rsidR="00BA3FA7" w:rsidRPr="00736FD7">
        <w:rPr>
          <w:rFonts w:ascii="Times New Roman" w:hAnsi="Times New Roman" w:cs="Times New Roman"/>
          <w:sz w:val="28"/>
          <w:szCs w:val="28"/>
        </w:rPr>
        <w:t xml:space="preserve">Trualli </w:t>
      </w:r>
      <w:r w:rsidR="00074ED7" w:rsidRPr="00736FD7">
        <w:rPr>
          <w:rFonts w:ascii="Times New Roman" w:hAnsi="Times New Roman" w:cs="Times New Roman"/>
          <w:sz w:val="28"/>
          <w:szCs w:val="28"/>
        </w:rPr>
        <w:t xml:space="preserve">nuk </w:t>
      </w:r>
      <w:r w:rsidR="00D90CA3" w:rsidRPr="00736FD7">
        <w:rPr>
          <w:rFonts w:ascii="Times New Roman" w:hAnsi="Times New Roman" w:cs="Times New Roman"/>
          <w:sz w:val="28"/>
          <w:szCs w:val="28"/>
        </w:rPr>
        <w:t>ka</w:t>
      </w:r>
      <w:r w:rsidR="00074ED7" w:rsidRPr="00736FD7">
        <w:rPr>
          <w:rFonts w:ascii="Times New Roman" w:hAnsi="Times New Roman" w:cs="Times New Roman"/>
          <w:sz w:val="28"/>
          <w:szCs w:val="28"/>
        </w:rPr>
        <w:t xml:space="preserve"> kaluar në pronësi të të tretëve</w:t>
      </w:r>
      <w:r w:rsidR="00112B2A" w:rsidRPr="00736FD7">
        <w:rPr>
          <w:rFonts w:ascii="Times New Roman" w:hAnsi="Times New Roman" w:cs="Times New Roman"/>
          <w:sz w:val="28"/>
          <w:szCs w:val="28"/>
        </w:rPr>
        <w:t>, në pë</w:t>
      </w:r>
      <w:r w:rsidR="00E329DE" w:rsidRPr="00736FD7">
        <w:rPr>
          <w:rFonts w:ascii="Times New Roman" w:hAnsi="Times New Roman" w:cs="Times New Roman"/>
          <w:sz w:val="28"/>
          <w:szCs w:val="28"/>
        </w:rPr>
        <w:t xml:space="preserve">rputhje me </w:t>
      </w:r>
      <w:r w:rsidR="00112B2A" w:rsidRPr="00736FD7">
        <w:rPr>
          <w:rFonts w:ascii="Times New Roman" w:hAnsi="Times New Roman" w:cs="Times New Roman"/>
          <w:sz w:val="28"/>
          <w:szCs w:val="28"/>
        </w:rPr>
        <w:t xml:space="preserve">parashikimet e </w:t>
      </w:r>
      <w:r w:rsidRPr="00736FD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AD1E9D" w:rsidRPr="00736FD7">
        <w:rPr>
          <w:rFonts w:ascii="Times New Roman" w:hAnsi="Times New Roman" w:cs="Times New Roman"/>
          <w:sz w:val="28"/>
          <w:szCs w:val="28"/>
        </w:rPr>
        <w:t>nenit 193 të</w:t>
      </w:r>
      <w:r w:rsidR="00112B2A" w:rsidRPr="00736FD7">
        <w:rPr>
          <w:rFonts w:ascii="Times New Roman" w:hAnsi="Times New Roman" w:cs="Times New Roman"/>
          <w:sz w:val="28"/>
          <w:szCs w:val="28"/>
        </w:rPr>
        <w:t xml:space="preserve"> Kodit Civil.</w:t>
      </w:r>
      <w:r w:rsidR="00074ED7" w:rsidRPr="0073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A1DE2" w14:textId="390F552D" w:rsidR="00371953" w:rsidRPr="00736FD7" w:rsidRDefault="00371953" w:rsidP="007D0DE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D185225" w14:textId="4D81F0FE" w:rsidR="00371953" w:rsidRPr="00736FD7" w:rsidRDefault="00371953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22.</w:t>
      </w:r>
      <w:r w:rsidR="00F136C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Rregullat e p</w:t>
      </w:r>
      <w:r w:rsidR="00B11D7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rcaktuara n</w:t>
      </w:r>
      <w:r w:rsidR="00B11D7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pikat 12-14 t</w:t>
      </w:r>
      <w:r w:rsidR="00B11D7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B11D7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tij vendimi</w:t>
      </w:r>
      <w:r w:rsidR="00AB2E8B" w:rsidRPr="00736FD7">
        <w:rPr>
          <w:rFonts w:ascii="Times New Roman" w:eastAsia="Times New Roman" w:hAnsi="Times New Roman" w:cs="Times New Roman"/>
          <w:bCs/>
          <w:sz w:val="28"/>
          <w:szCs w:val="28"/>
        </w:rPr>
        <w:t>, zbatohen edhe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për kalimin e pronësisë mbi truallin e ndërtes</w:t>
      </w:r>
      <w:r w:rsidR="00B11D7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B11D7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ngritur në bazë të lejes së ndërtimit, lëshuar pas datës 10.8.1991.</w:t>
      </w:r>
    </w:p>
    <w:p w14:paraId="73771E9C" w14:textId="77777777" w:rsidR="00371953" w:rsidRPr="00736FD7" w:rsidRDefault="00371953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B1939" w14:textId="54750BD1" w:rsidR="00273C02" w:rsidRPr="00736FD7" w:rsidRDefault="00034F76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6637" w:rsidRPr="00736F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287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637" w:rsidRPr="00736FD7">
        <w:rPr>
          <w:rFonts w:ascii="Times New Roman" w:eastAsia="Times New Roman" w:hAnsi="Times New Roman" w:cs="Times New Roman"/>
          <w:bCs/>
          <w:sz w:val="28"/>
          <w:szCs w:val="28"/>
        </w:rPr>
        <w:t>Sip</w:t>
      </w:r>
      <w:r w:rsidR="003E429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B6637" w:rsidRPr="00736FD7">
        <w:rPr>
          <w:rFonts w:ascii="Times New Roman" w:eastAsia="Times New Roman" w:hAnsi="Times New Roman" w:cs="Times New Roman"/>
          <w:bCs/>
          <w:sz w:val="28"/>
          <w:szCs w:val="28"/>
        </w:rPr>
        <w:t>rfaqja p</w:t>
      </w:r>
      <w:r w:rsidR="003E429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B6637" w:rsidRPr="00736FD7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3E429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B663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cil</w:t>
      </w:r>
      <w:r w:rsidR="003E429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B663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n 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>miratohet kalimi i pron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sipas k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tij kreu, 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>sht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e nj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>jt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me at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E6085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5F2989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73C02" w:rsidRPr="00736FD7">
        <w:rPr>
          <w:rFonts w:ascii="Times New Roman" w:hAnsi="Times New Roman" w:cs="Times New Roman"/>
          <w:sz w:val="28"/>
          <w:szCs w:val="28"/>
        </w:rPr>
        <w:t xml:space="preserve"> përcaktuar në dokumentacionin</w:t>
      </w:r>
      <w:r w:rsidR="00EE6085" w:rsidRPr="00736FD7">
        <w:rPr>
          <w:rFonts w:ascii="Times New Roman" w:hAnsi="Times New Roman" w:cs="Times New Roman"/>
          <w:sz w:val="28"/>
          <w:szCs w:val="28"/>
        </w:rPr>
        <w:t xml:space="preserve"> (planimetri, vendim p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EE6085" w:rsidRPr="00736FD7">
        <w:rPr>
          <w:rFonts w:ascii="Times New Roman" w:hAnsi="Times New Roman" w:cs="Times New Roman"/>
          <w:sz w:val="28"/>
          <w:szCs w:val="28"/>
        </w:rPr>
        <w:t xml:space="preserve">r sheshin e ndërtimit) e </w:t>
      </w:r>
      <w:r w:rsidR="00273C02" w:rsidRPr="00736FD7">
        <w:rPr>
          <w:rFonts w:ascii="Times New Roman" w:hAnsi="Times New Roman" w:cs="Times New Roman"/>
          <w:sz w:val="28"/>
          <w:szCs w:val="28"/>
        </w:rPr>
        <w:t>lej</w:t>
      </w:r>
      <w:r w:rsidR="00EE6085" w:rsidRPr="00736FD7">
        <w:rPr>
          <w:rFonts w:ascii="Times New Roman" w:hAnsi="Times New Roman" w:cs="Times New Roman"/>
          <w:sz w:val="28"/>
          <w:szCs w:val="28"/>
        </w:rPr>
        <w:t>e</w:t>
      </w:r>
      <w:r w:rsidR="00273C02" w:rsidRPr="00736FD7">
        <w:rPr>
          <w:rFonts w:ascii="Times New Roman" w:hAnsi="Times New Roman" w:cs="Times New Roman"/>
          <w:sz w:val="28"/>
          <w:szCs w:val="28"/>
        </w:rPr>
        <w:t>s së ndërtimi</w:t>
      </w:r>
      <w:r w:rsidR="00972072" w:rsidRPr="00736FD7">
        <w:rPr>
          <w:rFonts w:ascii="Times New Roman" w:hAnsi="Times New Roman" w:cs="Times New Roman"/>
          <w:sz w:val="28"/>
          <w:szCs w:val="28"/>
        </w:rPr>
        <w:t>t</w:t>
      </w:r>
      <w:r w:rsidR="00EE6085" w:rsidRPr="00736FD7">
        <w:rPr>
          <w:rFonts w:ascii="Times New Roman" w:hAnsi="Times New Roman" w:cs="Times New Roman"/>
          <w:sz w:val="28"/>
          <w:szCs w:val="28"/>
        </w:rPr>
        <w:t xml:space="preserve">. Kur ky dokumentacion mungon, </w:t>
      </w:r>
      <w:r w:rsidR="00273C02" w:rsidRPr="00736FD7">
        <w:rPr>
          <w:rFonts w:ascii="Times New Roman" w:hAnsi="Times New Roman" w:cs="Times New Roman"/>
          <w:sz w:val="28"/>
          <w:szCs w:val="28"/>
        </w:rPr>
        <w:t xml:space="preserve">sipërfaqja </w:t>
      </w:r>
      <w:r w:rsidR="002E594F" w:rsidRPr="00736FD7">
        <w:rPr>
          <w:rFonts w:ascii="Times New Roman" w:hAnsi="Times New Roman" w:cs="Times New Roman"/>
          <w:sz w:val="28"/>
          <w:szCs w:val="28"/>
        </w:rPr>
        <w:t>p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>r t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 cil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n miratohet </w:t>
      </w:r>
      <w:r w:rsidR="002E594F" w:rsidRPr="00736FD7">
        <w:rPr>
          <w:rFonts w:ascii="Times New Roman" w:hAnsi="Times New Roman" w:cs="Times New Roman"/>
          <w:sz w:val="28"/>
          <w:szCs w:val="28"/>
        </w:rPr>
        <w:lastRenderedPageBreak/>
        <w:t>kalimi i pron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>sis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>sht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 sa sip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170B0C" w:rsidRPr="00736FD7">
        <w:rPr>
          <w:rFonts w:ascii="Times New Roman" w:hAnsi="Times New Roman" w:cs="Times New Roman"/>
          <w:sz w:val="28"/>
          <w:szCs w:val="28"/>
        </w:rPr>
        <w:t>rfaqja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DF7EF7" w:rsidRPr="00736FD7">
        <w:rPr>
          <w:rFonts w:ascii="Times New Roman" w:hAnsi="Times New Roman" w:cs="Times New Roman"/>
          <w:sz w:val="28"/>
          <w:szCs w:val="28"/>
        </w:rPr>
        <w:t>nën objekt dhe sipë</w:t>
      </w:r>
      <w:r w:rsidR="00972072" w:rsidRPr="00736FD7">
        <w:rPr>
          <w:rFonts w:ascii="Times New Roman" w:hAnsi="Times New Roman" w:cs="Times New Roman"/>
          <w:sz w:val="28"/>
          <w:szCs w:val="28"/>
        </w:rPr>
        <w:t>rfaqja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 funksional</w:t>
      </w:r>
      <w:r w:rsidR="00972072" w:rsidRPr="00736FD7">
        <w:rPr>
          <w:rFonts w:ascii="Times New Roman" w:hAnsi="Times New Roman" w:cs="Times New Roman"/>
          <w:sz w:val="28"/>
          <w:szCs w:val="28"/>
        </w:rPr>
        <w:t>e</w:t>
      </w:r>
      <w:r w:rsidR="00F87853" w:rsidRPr="00736FD7">
        <w:rPr>
          <w:rFonts w:ascii="Times New Roman" w:hAnsi="Times New Roman" w:cs="Times New Roman"/>
          <w:sz w:val="28"/>
          <w:szCs w:val="28"/>
        </w:rPr>
        <w:t>,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 e cila p</w:t>
      </w:r>
      <w:r w:rsidR="005F2989" w:rsidRPr="00736FD7">
        <w:rPr>
          <w:rFonts w:ascii="Times New Roman" w:hAnsi="Times New Roman" w:cs="Times New Roman"/>
          <w:sz w:val="28"/>
          <w:szCs w:val="28"/>
        </w:rPr>
        <w:t>ë</w:t>
      </w:r>
      <w:r w:rsidR="002E594F" w:rsidRPr="00736FD7">
        <w:rPr>
          <w:rFonts w:ascii="Times New Roman" w:hAnsi="Times New Roman" w:cs="Times New Roman"/>
          <w:sz w:val="28"/>
          <w:szCs w:val="28"/>
        </w:rPr>
        <w:t xml:space="preserve">rcaktohet </w:t>
      </w:r>
      <w:r w:rsidR="00DF7EF7" w:rsidRPr="00736FD7">
        <w:rPr>
          <w:rFonts w:ascii="Times New Roman" w:hAnsi="Times New Roman" w:cs="Times New Roman"/>
          <w:sz w:val="28"/>
          <w:szCs w:val="28"/>
        </w:rPr>
        <w:t>sipas evidentimit në</w:t>
      </w:r>
      <w:r w:rsidR="00972072" w:rsidRPr="00736FD7">
        <w:rPr>
          <w:rFonts w:ascii="Times New Roman" w:hAnsi="Times New Roman" w:cs="Times New Roman"/>
          <w:sz w:val="28"/>
          <w:szCs w:val="28"/>
        </w:rPr>
        <w:t xml:space="preserve"> terren.</w:t>
      </w:r>
    </w:p>
    <w:p w14:paraId="3D576B4D" w14:textId="5DBC4E80" w:rsidR="009E15E0" w:rsidRPr="00736FD7" w:rsidRDefault="009E15E0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11922" w14:textId="1703217B" w:rsidR="009E15E0" w:rsidRPr="00736FD7" w:rsidRDefault="009E15E0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24.</w:t>
      </w:r>
      <w:r w:rsidR="00F8785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Kur ndërtesa ka 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funksion banimi sipas lejes s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rtimit</w:t>
      </w:r>
      <w:r w:rsidR="00C56034" w:rsidRPr="00736FD7">
        <w:rPr>
          <w:rFonts w:ascii="Times New Roman" w:eastAsia="Times New Roman" w:hAnsi="Times New Roman" w:cs="Times New Roman"/>
          <w:bCs/>
          <w:sz w:val="28"/>
          <w:szCs w:val="28"/>
        </w:rPr>
        <w:t>, si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dhe nga evide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timi n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 </w:t>
      </w:r>
      <w:r w:rsidR="004A40D9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konstatohet se 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rdoret p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 banim, kalimi 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pron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mbi truallin, p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>r sip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C1DA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rfaqen </w:t>
      </w:r>
      <w:r w:rsidR="006D1174" w:rsidRPr="00736FD7">
        <w:rPr>
          <w:rFonts w:ascii="Times New Roman" w:eastAsia="Times New Roman" w:hAnsi="Times New Roman" w:cs="Times New Roman"/>
          <w:bCs/>
          <w:sz w:val="28"/>
          <w:szCs w:val="28"/>
        </w:rPr>
        <w:t>e konfigur</w:t>
      </w:r>
      <w:r w:rsidR="00B105EC" w:rsidRPr="00736FD7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="006D117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ar </w:t>
      </w:r>
      <w:r w:rsidR="0019370D" w:rsidRPr="00736FD7">
        <w:rPr>
          <w:rFonts w:ascii="Times New Roman" w:eastAsia="Times New Roman" w:hAnsi="Times New Roman" w:cs="Times New Roman"/>
          <w:bCs/>
          <w:sz w:val="28"/>
          <w:szCs w:val="28"/>
        </w:rPr>
        <w:t>sipas dokumentacionit të lejes së ndërtimit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(ku b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>n pjes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edhe trualli n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>n nd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5008" w:rsidRPr="00736FD7">
        <w:rPr>
          <w:rFonts w:ascii="Times New Roman" w:eastAsia="Times New Roman" w:hAnsi="Times New Roman" w:cs="Times New Roman"/>
          <w:bCs/>
          <w:sz w:val="28"/>
          <w:szCs w:val="28"/>
        </w:rPr>
        <w:t>), kryhet pa pages</w:t>
      </w:r>
      <w:r w:rsidR="00244C9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9D7432" w14:textId="77777777" w:rsidR="004B764F" w:rsidRPr="00736FD7" w:rsidRDefault="004B764F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A50756" w14:textId="28A546A0" w:rsidR="004B764F" w:rsidRPr="00736FD7" w:rsidRDefault="004B764F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F8785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Kur ndërtesa e ngritur në bazë të lejes së ndërtimit, lëshuar pas dat</w:t>
      </w:r>
      <w:r w:rsidR="006522AB" w:rsidRPr="00736FD7">
        <w:rPr>
          <w:rFonts w:ascii="Times New Roman" w:eastAsia="Times New Roman" w:hAnsi="Times New Roman" w:cs="Times New Roman"/>
          <w:bCs/>
          <w:sz w:val="28"/>
          <w:szCs w:val="28"/>
        </w:rPr>
        <w:t>ës 10.8.1991 ka funksion social-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ekonomik, vlera </w:t>
      </w:r>
      <w:r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e truallit për të cilin miratohet kalimi i pronësisë, llogaritet në bazë të çmimit të përcaktuar në hartën e vlerës së tokës, të miratuar me vendim të Këshillit të Ministrave. </w:t>
      </w:r>
    </w:p>
    <w:p w14:paraId="1C1C6310" w14:textId="77777777" w:rsidR="009E15E0" w:rsidRPr="00736FD7" w:rsidRDefault="009E15E0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35BAD7" w14:textId="35E733C6" w:rsidR="00D11A02" w:rsidRPr="00736FD7" w:rsidRDefault="00D11A02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F87853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Rregullat e parashikuar</w:t>
      </w:r>
      <w:r w:rsidR="00C1191F" w:rsidRPr="00736FD7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pikat 16-19 t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1191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reut II t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tij vendimi</w:t>
      </w:r>
      <w:r w:rsidR="00AA4A18" w:rsidRPr="00736F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q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lidhen me afatet e miratimit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, njoftimit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, regjistrimin dhe publikimin e vendimit t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kalimit t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pron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mbi truallin, zbatohen edhe p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 ndërtes</w:t>
      </w:r>
      <w:r w:rsidR="006D2FF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n e ngritur në bazë të lejes së ndërtimit, lëshuar pas datës 10.8.1991.</w:t>
      </w:r>
    </w:p>
    <w:p w14:paraId="33FF3575" w14:textId="77777777" w:rsidR="00273C02" w:rsidRPr="00736FD7" w:rsidRDefault="00273C02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847CD" w14:textId="7D193CAB" w:rsidR="00A6391E" w:rsidRPr="00736FD7" w:rsidRDefault="00404A5C" w:rsidP="007D0DED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IV</w:t>
      </w:r>
      <w:r w:rsidR="007856D7" w:rsidRPr="00736FD7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  <w:r w:rsidR="007856D7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391E" w:rsidRPr="00736FD7">
        <w:rPr>
          <w:rFonts w:ascii="Times New Roman" w:hAnsi="Times New Roman" w:cs="Times New Roman"/>
          <w:color w:val="auto"/>
          <w:sz w:val="28"/>
          <w:szCs w:val="28"/>
        </w:rPr>
        <w:t>DISPOZITA KALIMTARE</w:t>
      </w:r>
      <w:r w:rsidR="000A3DB0" w:rsidRPr="00736FD7">
        <w:rPr>
          <w:rFonts w:ascii="Times New Roman" w:hAnsi="Times New Roman" w:cs="Times New Roman"/>
          <w:color w:val="auto"/>
          <w:sz w:val="28"/>
          <w:szCs w:val="28"/>
        </w:rPr>
        <w:t xml:space="preserve"> DHE </w:t>
      </w:r>
      <w:r w:rsidR="000A3DB0" w:rsidRPr="00736FD7">
        <w:rPr>
          <w:rFonts w:ascii="Times New Roman" w:hAnsi="Times New Roman" w:cs="Times New Roman"/>
          <w:bCs/>
          <w:color w:val="auto"/>
          <w:sz w:val="28"/>
          <w:szCs w:val="28"/>
        </w:rPr>
        <w:t>TË FUNDIT</w:t>
      </w:r>
    </w:p>
    <w:p w14:paraId="4E272F9B" w14:textId="74AB9218" w:rsidR="00A6391E" w:rsidRPr="00736FD7" w:rsidRDefault="00A6391E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5D1B4" w14:textId="5718EF4D" w:rsidR="00F53CE2" w:rsidRPr="00736FD7" w:rsidRDefault="00C4493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11" w:name="_Hlk100668244"/>
      <w:r w:rsidRPr="00736FD7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AD5EA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3CE2" w:rsidRPr="00736FD7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F53CE2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rkesat e </w:t>
      </w:r>
      <w:r w:rsidR="00F53CE2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paraqitura përpara hyrjes në fuqi të këtij vendimi, për të cilat struktura e shitjes së pronës publike 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ministrin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>rgjegj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se, </w:t>
      </w:r>
      <w:r w:rsidR="00F53CE2" w:rsidRPr="00736FD7">
        <w:rPr>
          <w:rFonts w:ascii="Times New Roman" w:hAnsi="Times New Roman" w:cs="Times New Roman"/>
          <w:sz w:val="28"/>
          <w:szCs w:val="28"/>
          <w:lang w:val="en-GB"/>
        </w:rPr>
        <w:t>nuk ka përfunduar procedurën administrative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kalimit t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pron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>sis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s</w:t>
      </w:r>
      <w:r w:rsidR="0034744C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EB2FB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truallit</w:t>
      </w:r>
      <w:r w:rsidR="00F53CE2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C1191F" w:rsidRPr="00736FD7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F53CE2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nënshtrohen përcaktimeve të këtij vendimi.</w:t>
      </w:r>
    </w:p>
    <w:bookmarkEnd w:id="11"/>
    <w:p w14:paraId="54B313E4" w14:textId="77777777" w:rsidR="00F53CE2" w:rsidRPr="00736FD7" w:rsidRDefault="00F53CE2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6EA0A4" w14:textId="7A3A40D9" w:rsidR="00876E75" w:rsidRPr="00736FD7" w:rsidRDefault="00F909E1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28.</w:t>
      </w:r>
      <w:r w:rsidR="00AD5EA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>Kur ASHK nuk administron praktik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>n e nd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privati</w:t>
      </w:r>
      <w:r w:rsidR="00ED5A2A" w:rsidRPr="00736FD7">
        <w:rPr>
          <w:rFonts w:ascii="Times New Roman" w:eastAsia="Times New Roman" w:hAnsi="Times New Roman" w:cs="Times New Roman"/>
          <w:bCs/>
          <w:sz w:val="28"/>
          <w:szCs w:val="28"/>
        </w:rPr>
        <w:t>z</w:t>
      </w:r>
      <w:r w:rsidR="0034744C" w:rsidRPr="00736FD7">
        <w:rPr>
          <w:rFonts w:ascii="Times New Roman" w:eastAsia="Times New Roman" w:hAnsi="Times New Roman" w:cs="Times New Roman"/>
          <w:bCs/>
          <w:sz w:val="28"/>
          <w:szCs w:val="28"/>
        </w:rPr>
        <w:t>uar</w:t>
      </w:r>
      <w:r w:rsidR="00876E75" w:rsidRPr="00736FD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nd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ngritur me leje nd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rtimi,</w:t>
      </w:r>
      <w:r w:rsidR="00ED5A2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DCB" w:rsidRPr="00736FD7">
        <w:rPr>
          <w:rFonts w:ascii="Times New Roman" w:eastAsia="Times New Roman" w:hAnsi="Times New Roman" w:cs="Times New Roman"/>
          <w:bCs/>
          <w:sz w:val="28"/>
          <w:szCs w:val="28"/>
        </w:rPr>
        <w:t>apo mungojn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F7DC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akte n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F7DC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F7DCB" w:rsidRPr="00736FD7">
        <w:rPr>
          <w:rFonts w:ascii="Times New Roman" w:eastAsia="Times New Roman" w:hAnsi="Times New Roman" w:cs="Times New Roman"/>
          <w:bCs/>
          <w:sz w:val="28"/>
          <w:szCs w:val="28"/>
        </w:rPr>
        <w:t>rmbajtje t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F7DC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praktik</w:t>
      </w:r>
      <w:r w:rsidR="003637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F7DC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s, </w:t>
      </w:r>
      <w:r w:rsidR="00C37E4A" w:rsidRPr="00736FD7">
        <w:rPr>
          <w:rFonts w:ascii="Times New Roman" w:eastAsia="Times New Roman" w:hAnsi="Times New Roman" w:cs="Times New Roman"/>
          <w:bCs/>
          <w:sz w:val="28"/>
          <w:szCs w:val="28"/>
        </w:rPr>
        <w:t>at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7E4A" w:rsidRPr="00736FD7">
        <w:rPr>
          <w:rFonts w:ascii="Times New Roman" w:eastAsia="Times New Roman" w:hAnsi="Times New Roman" w:cs="Times New Roman"/>
          <w:bCs/>
          <w:sz w:val="28"/>
          <w:szCs w:val="28"/>
        </w:rPr>
        <w:t>her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7E4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do t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7E4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7E4A" w:rsidRPr="00736FD7">
        <w:rPr>
          <w:rFonts w:ascii="Times New Roman" w:eastAsia="Times New Roman" w:hAnsi="Times New Roman" w:cs="Times New Roman"/>
          <w:bCs/>
          <w:sz w:val="28"/>
          <w:szCs w:val="28"/>
        </w:rPr>
        <w:t>rkohet sipas rastit</w:t>
      </w:r>
      <w:r w:rsidR="001079BA" w:rsidRPr="00736F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7E4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E4A" w:rsidRPr="00736FD7">
        <w:rPr>
          <w:rFonts w:ascii="Times New Roman" w:hAnsi="Times New Roman" w:cs="Times New Roman"/>
          <w:sz w:val="28"/>
          <w:szCs w:val="28"/>
        </w:rPr>
        <w:t>kopje e konfirmuar e praktik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>s apo e dokumentacionit q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>sht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 n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 munges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>, pran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 Drejtorisë s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 Përgjithshme të Arkiv</w:t>
      </w:r>
      <w:r w:rsidR="001032A9" w:rsidRPr="00736FD7">
        <w:rPr>
          <w:rFonts w:ascii="Times New Roman" w:hAnsi="Times New Roman" w:cs="Times New Roman"/>
          <w:sz w:val="28"/>
          <w:szCs w:val="28"/>
        </w:rPr>
        <w:t>ave</w:t>
      </w:r>
      <w:r w:rsidR="00C37E4A" w:rsidRPr="00736FD7">
        <w:rPr>
          <w:rFonts w:ascii="Times New Roman" w:hAnsi="Times New Roman" w:cs="Times New Roman"/>
          <w:sz w:val="28"/>
          <w:szCs w:val="28"/>
        </w:rPr>
        <w:t>, arkiv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>s vendore, arkiv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s noteriale, apo institucionit publik ku 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>sht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 depozituar dokumentacioni i nd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>rtes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C37E4A" w:rsidRPr="00736FD7">
        <w:rPr>
          <w:rFonts w:ascii="Times New Roman" w:hAnsi="Times New Roman" w:cs="Times New Roman"/>
          <w:sz w:val="28"/>
          <w:szCs w:val="28"/>
        </w:rPr>
        <w:t xml:space="preserve">s </w:t>
      </w:r>
      <w:r w:rsidR="00876E75" w:rsidRPr="00736FD7">
        <w:rPr>
          <w:rFonts w:ascii="Times New Roman" w:hAnsi="Times New Roman" w:cs="Times New Roman"/>
          <w:sz w:val="28"/>
          <w:szCs w:val="28"/>
        </w:rPr>
        <w:t>s</w:t>
      </w:r>
      <w:r w:rsidR="004D184F" w:rsidRPr="00736FD7">
        <w:rPr>
          <w:rFonts w:ascii="Times New Roman" w:hAnsi="Times New Roman" w:cs="Times New Roman"/>
          <w:sz w:val="28"/>
          <w:szCs w:val="28"/>
        </w:rPr>
        <w:t>ë</w:t>
      </w:r>
      <w:r w:rsidR="00876E75" w:rsidRPr="00736FD7">
        <w:rPr>
          <w:rFonts w:ascii="Times New Roman" w:hAnsi="Times New Roman" w:cs="Times New Roman"/>
          <w:sz w:val="28"/>
          <w:szCs w:val="28"/>
        </w:rPr>
        <w:t xml:space="preserve"> privatizuar</w:t>
      </w:r>
      <w:r w:rsidR="00C32810" w:rsidRPr="00736FD7">
        <w:rPr>
          <w:rFonts w:ascii="Times New Roman" w:hAnsi="Times New Roman" w:cs="Times New Roman"/>
          <w:sz w:val="28"/>
          <w:szCs w:val="28"/>
        </w:rPr>
        <w:t>/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nd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ngritur me leje nd</w:t>
      </w:r>
      <w:r w:rsidR="004D184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32810" w:rsidRPr="00736FD7">
        <w:rPr>
          <w:rFonts w:ascii="Times New Roman" w:eastAsia="Times New Roman" w:hAnsi="Times New Roman" w:cs="Times New Roman"/>
          <w:bCs/>
          <w:sz w:val="28"/>
          <w:szCs w:val="28"/>
        </w:rPr>
        <w:t>rtimi</w:t>
      </w:r>
      <w:r w:rsidR="00876E75" w:rsidRPr="00736FD7">
        <w:rPr>
          <w:rFonts w:ascii="Times New Roman" w:hAnsi="Times New Roman" w:cs="Times New Roman"/>
          <w:sz w:val="28"/>
          <w:szCs w:val="28"/>
        </w:rPr>
        <w:t>.</w:t>
      </w:r>
    </w:p>
    <w:p w14:paraId="34ECE228" w14:textId="5126A059" w:rsidR="00C37E4A" w:rsidRPr="00736FD7" w:rsidRDefault="00C37E4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sz w:val="28"/>
          <w:szCs w:val="28"/>
        </w:rPr>
        <w:t>Në</w:t>
      </w:r>
      <w:r w:rsidR="001079BA" w:rsidRPr="00736FD7">
        <w:rPr>
          <w:rFonts w:ascii="Times New Roman" w:hAnsi="Times New Roman" w:cs="Times New Roman"/>
          <w:sz w:val="28"/>
          <w:szCs w:val="28"/>
        </w:rPr>
        <w:t>se k</w:t>
      </w:r>
      <w:r w:rsidR="00FE2E41" w:rsidRPr="00736FD7">
        <w:rPr>
          <w:rFonts w:ascii="Times New Roman" w:hAnsi="Times New Roman" w:cs="Times New Roman"/>
          <w:sz w:val="28"/>
          <w:szCs w:val="28"/>
        </w:rPr>
        <w:t>ë</w:t>
      </w:r>
      <w:r w:rsidR="001079BA" w:rsidRPr="00736FD7">
        <w:rPr>
          <w:rFonts w:ascii="Times New Roman" w:hAnsi="Times New Roman" w:cs="Times New Roman"/>
          <w:sz w:val="28"/>
          <w:szCs w:val="28"/>
        </w:rPr>
        <w:t>rkimi rezulton pa sukses, ASHK do t</w:t>
      </w:r>
      <w:r w:rsidR="00FE2E41" w:rsidRPr="00736FD7">
        <w:rPr>
          <w:rFonts w:ascii="Times New Roman" w:hAnsi="Times New Roman" w:cs="Times New Roman"/>
          <w:sz w:val="28"/>
          <w:szCs w:val="28"/>
        </w:rPr>
        <w:t>ë</w:t>
      </w:r>
      <w:r w:rsidR="001079BA" w:rsidRPr="00736FD7">
        <w:rPr>
          <w:rFonts w:ascii="Times New Roman" w:hAnsi="Times New Roman" w:cs="Times New Roman"/>
          <w:sz w:val="28"/>
          <w:szCs w:val="28"/>
        </w:rPr>
        <w:t xml:space="preserve"> pranoj</w:t>
      </w:r>
      <w:r w:rsidR="00FE2E41" w:rsidRPr="00736FD7">
        <w:rPr>
          <w:rFonts w:ascii="Times New Roman" w:hAnsi="Times New Roman" w:cs="Times New Roman"/>
          <w:sz w:val="28"/>
          <w:szCs w:val="28"/>
        </w:rPr>
        <w:t>ë</w:t>
      </w:r>
      <w:r w:rsidR="001079BA" w:rsidRPr="00736FD7">
        <w:rPr>
          <w:rFonts w:ascii="Times New Roman" w:hAnsi="Times New Roman" w:cs="Times New Roman"/>
          <w:sz w:val="28"/>
          <w:szCs w:val="28"/>
        </w:rPr>
        <w:t xml:space="preserve"> praktik</w:t>
      </w:r>
      <w:r w:rsidR="00FE2E41" w:rsidRPr="00736FD7">
        <w:rPr>
          <w:rFonts w:ascii="Times New Roman" w:hAnsi="Times New Roman" w:cs="Times New Roman"/>
          <w:sz w:val="28"/>
          <w:szCs w:val="28"/>
        </w:rPr>
        <w:t>ë</w:t>
      </w:r>
      <w:r w:rsidR="001079BA" w:rsidRPr="00736FD7">
        <w:rPr>
          <w:rFonts w:ascii="Times New Roman" w:hAnsi="Times New Roman" w:cs="Times New Roman"/>
          <w:sz w:val="28"/>
          <w:szCs w:val="28"/>
        </w:rPr>
        <w:t>n</w:t>
      </w:r>
      <w:r w:rsidR="00A437A9" w:rsidRPr="00736FD7">
        <w:rPr>
          <w:rFonts w:ascii="Times New Roman" w:hAnsi="Times New Roman" w:cs="Times New Roman"/>
          <w:sz w:val="28"/>
          <w:szCs w:val="28"/>
        </w:rPr>
        <w:t>/dokumentacionin</w:t>
      </w:r>
      <w:r w:rsidR="001079BA" w:rsidRPr="00736FD7">
        <w:rPr>
          <w:rFonts w:ascii="Times New Roman" w:hAnsi="Times New Roman" w:cs="Times New Roman"/>
          <w:sz w:val="28"/>
          <w:szCs w:val="28"/>
        </w:rPr>
        <w:t xml:space="preserve"> origjinal q</w:t>
      </w:r>
      <w:r w:rsidR="00FE2E41" w:rsidRPr="00736FD7">
        <w:rPr>
          <w:rFonts w:ascii="Times New Roman" w:hAnsi="Times New Roman" w:cs="Times New Roman"/>
          <w:sz w:val="28"/>
          <w:szCs w:val="28"/>
        </w:rPr>
        <w:t>ë</w:t>
      </w:r>
      <w:r w:rsidR="001079BA" w:rsidRPr="00736FD7">
        <w:rPr>
          <w:rFonts w:ascii="Times New Roman" w:hAnsi="Times New Roman" w:cs="Times New Roman"/>
          <w:sz w:val="28"/>
          <w:szCs w:val="28"/>
        </w:rPr>
        <w:t xml:space="preserve"> d</w:t>
      </w:r>
      <w:r w:rsidR="00A437A9" w:rsidRPr="00736FD7">
        <w:rPr>
          <w:rFonts w:ascii="Times New Roman" w:hAnsi="Times New Roman" w:cs="Times New Roman"/>
          <w:sz w:val="28"/>
          <w:szCs w:val="28"/>
        </w:rPr>
        <w:t>i</w:t>
      </w:r>
      <w:r w:rsidR="001079BA" w:rsidRPr="00736FD7">
        <w:rPr>
          <w:rFonts w:ascii="Times New Roman" w:hAnsi="Times New Roman" w:cs="Times New Roman"/>
          <w:sz w:val="28"/>
          <w:szCs w:val="28"/>
        </w:rPr>
        <w:t>sponon subjekti i interesuar</w:t>
      </w:r>
      <w:r w:rsidR="00A24219" w:rsidRPr="00736FD7">
        <w:rPr>
          <w:rFonts w:ascii="Times New Roman" w:hAnsi="Times New Roman" w:cs="Times New Roman"/>
          <w:sz w:val="28"/>
          <w:szCs w:val="28"/>
        </w:rPr>
        <w:t xml:space="preserve">, e </w:t>
      </w:r>
      <w:r w:rsidR="000201A9" w:rsidRPr="00736FD7">
        <w:rPr>
          <w:rFonts w:ascii="Times New Roman" w:hAnsi="Times New Roman" w:cs="Times New Roman"/>
          <w:sz w:val="28"/>
          <w:szCs w:val="28"/>
        </w:rPr>
        <w:t>shoq</w:t>
      </w:r>
      <w:r w:rsidR="001734AB" w:rsidRPr="00736FD7">
        <w:rPr>
          <w:rFonts w:ascii="Times New Roman" w:hAnsi="Times New Roman" w:cs="Times New Roman"/>
          <w:sz w:val="28"/>
          <w:szCs w:val="28"/>
        </w:rPr>
        <w:t>ë</w:t>
      </w:r>
      <w:r w:rsidR="000201A9" w:rsidRPr="00736FD7">
        <w:rPr>
          <w:rFonts w:ascii="Times New Roman" w:hAnsi="Times New Roman" w:cs="Times New Roman"/>
          <w:sz w:val="28"/>
          <w:szCs w:val="28"/>
        </w:rPr>
        <w:t xml:space="preserve">ruar nga </w:t>
      </w:r>
      <w:r w:rsidR="00A24219" w:rsidRPr="00736FD7">
        <w:rPr>
          <w:rFonts w:ascii="Times New Roman" w:hAnsi="Times New Roman" w:cs="Times New Roman"/>
          <w:sz w:val="28"/>
          <w:szCs w:val="28"/>
        </w:rPr>
        <w:t>nj</w:t>
      </w:r>
      <w:r w:rsidR="001734AB" w:rsidRPr="00736FD7">
        <w:rPr>
          <w:rFonts w:ascii="Times New Roman" w:hAnsi="Times New Roman" w:cs="Times New Roman"/>
          <w:sz w:val="28"/>
          <w:szCs w:val="28"/>
        </w:rPr>
        <w:t>ë</w:t>
      </w:r>
      <w:r w:rsidR="00A24219" w:rsidRPr="00736FD7">
        <w:rPr>
          <w:rFonts w:ascii="Times New Roman" w:hAnsi="Times New Roman" w:cs="Times New Roman"/>
          <w:sz w:val="28"/>
          <w:szCs w:val="28"/>
        </w:rPr>
        <w:t xml:space="preserve"> deklarat</w:t>
      </w:r>
      <w:r w:rsidR="001734AB" w:rsidRPr="00736FD7">
        <w:rPr>
          <w:rFonts w:ascii="Times New Roman" w:hAnsi="Times New Roman" w:cs="Times New Roman"/>
          <w:sz w:val="28"/>
          <w:szCs w:val="28"/>
        </w:rPr>
        <w:t>ë</w:t>
      </w:r>
      <w:r w:rsidR="00A24219" w:rsidRPr="00736FD7">
        <w:rPr>
          <w:rFonts w:ascii="Times New Roman" w:hAnsi="Times New Roman" w:cs="Times New Roman"/>
          <w:sz w:val="28"/>
          <w:szCs w:val="28"/>
        </w:rPr>
        <w:t xml:space="preserve"> noterial</w:t>
      </w:r>
      <w:r w:rsidR="001734AB" w:rsidRPr="00736FD7">
        <w:rPr>
          <w:rFonts w:ascii="Times New Roman" w:hAnsi="Times New Roman" w:cs="Times New Roman"/>
          <w:sz w:val="28"/>
          <w:szCs w:val="28"/>
        </w:rPr>
        <w:t>e</w:t>
      </w:r>
      <w:r w:rsidR="00A24219" w:rsidRPr="00736FD7">
        <w:rPr>
          <w:rFonts w:ascii="Times New Roman" w:hAnsi="Times New Roman" w:cs="Times New Roman"/>
          <w:sz w:val="28"/>
          <w:szCs w:val="28"/>
        </w:rPr>
        <w:t xml:space="preserve"> n</w:t>
      </w:r>
      <w:r w:rsidR="001734AB" w:rsidRPr="00736FD7">
        <w:rPr>
          <w:rFonts w:ascii="Times New Roman" w:hAnsi="Times New Roman" w:cs="Times New Roman"/>
          <w:sz w:val="28"/>
          <w:szCs w:val="28"/>
        </w:rPr>
        <w:t>ëp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rmjet </w:t>
      </w:r>
      <w:r w:rsidR="00A24219" w:rsidRPr="00736FD7">
        <w:rPr>
          <w:rFonts w:ascii="Times New Roman" w:hAnsi="Times New Roman" w:cs="Times New Roman"/>
          <w:sz w:val="28"/>
          <w:szCs w:val="28"/>
        </w:rPr>
        <w:t>t</w:t>
      </w:r>
      <w:r w:rsidR="001734AB" w:rsidRPr="00736FD7">
        <w:rPr>
          <w:rFonts w:ascii="Times New Roman" w:hAnsi="Times New Roman" w:cs="Times New Roman"/>
          <w:sz w:val="28"/>
          <w:szCs w:val="28"/>
        </w:rPr>
        <w:t>ë</w:t>
      </w:r>
      <w:r w:rsidR="00A24219" w:rsidRPr="00736FD7">
        <w:rPr>
          <w:rFonts w:ascii="Times New Roman" w:hAnsi="Times New Roman" w:cs="Times New Roman"/>
          <w:sz w:val="28"/>
          <w:szCs w:val="28"/>
        </w:rPr>
        <w:t xml:space="preserve"> cil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ës </w:t>
      </w:r>
      <w:r w:rsidR="00977112" w:rsidRPr="00736FD7">
        <w:rPr>
          <w:rFonts w:ascii="Times New Roman" w:hAnsi="Times New Roman" w:cs="Times New Roman"/>
          <w:sz w:val="28"/>
          <w:szCs w:val="28"/>
        </w:rPr>
        <w:t xml:space="preserve">ai </w:t>
      </w:r>
      <w:r w:rsidR="001734AB" w:rsidRPr="00736FD7">
        <w:rPr>
          <w:rFonts w:ascii="Times New Roman" w:hAnsi="Times New Roman" w:cs="Times New Roman"/>
          <w:sz w:val="28"/>
          <w:szCs w:val="28"/>
        </w:rPr>
        <w:t>merr 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rsip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r 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rgjegj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sin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 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r origjinalitetin dhe v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rtet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sin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 e </w:t>
      </w:r>
      <w:r w:rsidRPr="00736FD7">
        <w:rPr>
          <w:rFonts w:ascii="Times New Roman" w:hAnsi="Times New Roman" w:cs="Times New Roman"/>
          <w:sz w:val="28"/>
          <w:szCs w:val="28"/>
        </w:rPr>
        <w:t xml:space="preserve">dokumentacionit të dorëzuar, </w:t>
      </w:r>
      <w:r w:rsidR="001734AB" w:rsidRPr="00736FD7">
        <w:rPr>
          <w:rFonts w:ascii="Times New Roman" w:hAnsi="Times New Roman" w:cs="Times New Roman"/>
          <w:sz w:val="28"/>
          <w:szCs w:val="28"/>
        </w:rPr>
        <w:t>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r </w:t>
      </w:r>
      <w:r w:rsidRPr="00736FD7">
        <w:rPr>
          <w:rFonts w:ascii="Times New Roman" w:hAnsi="Times New Roman" w:cs="Times New Roman"/>
          <w:sz w:val="28"/>
          <w:szCs w:val="28"/>
        </w:rPr>
        <w:t>mostjetërsimin e pasurisë tek të tretët</w:t>
      </w:r>
      <w:r w:rsidR="003E7E52" w:rsidRPr="00736FD7">
        <w:rPr>
          <w:rFonts w:ascii="Times New Roman" w:hAnsi="Times New Roman" w:cs="Times New Roman"/>
          <w:sz w:val="28"/>
          <w:szCs w:val="28"/>
        </w:rPr>
        <w:t>,</w:t>
      </w:r>
      <w:r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1734AB" w:rsidRPr="00736FD7">
        <w:rPr>
          <w:rFonts w:ascii="Times New Roman" w:hAnsi="Times New Roman" w:cs="Times New Roman"/>
          <w:sz w:val="28"/>
          <w:szCs w:val="28"/>
        </w:rPr>
        <w:t>si dhe p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r </w:t>
      </w:r>
      <w:r w:rsidR="00AF5CD7" w:rsidRPr="00736FD7">
        <w:rPr>
          <w:rFonts w:ascii="Times New Roman" w:hAnsi="Times New Roman" w:cs="Times New Roman"/>
          <w:sz w:val="28"/>
          <w:szCs w:val="28"/>
        </w:rPr>
        <w:t>faktin që titulli i pronësisë</w:t>
      </w:r>
      <w:r w:rsidRPr="00736FD7">
        <w:rPr>
          <w:rFonts w:ascii="Times New Roman" w:hAnsi="Times New Roman" w:cs="Times New Roman"/>
          <w:sz w:val="28"/>
          <w:szCs w:val="28"/>
        </w:rPr>
        <w:t xml:space="preserve"> nuk është shpallur i pavlefshëm </w:t>
      </w:r>
      <w:r w:rsidR="001734AB" w:rsidRPr="00736FD7">
        <w:rPr>
          <w:rFonts w:ascii="Times New Roman" w:hAnsi="Times New Roman" w:cs="Times New Roman"/>
          <w:sz w:val="28"/>
          <w:szCs w:val="28"/>
        </w:rPr>
        <w:t>me nj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 vendim gjyq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sor t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 form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s s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 xml:space="preserve"> prer</w:t>
      </w:r>
      <w:r w:rsidR="00C72D61" w:rsidRPr="00736FD7">
        <w:rPr>
          <w:rFonts w:ascii="Times New Roman" w:hAnsi="Times New Roman" w:cs="Times New Roman"/>
          <w:sz w:val="28"/>
          <w:szCs w:val="28"/>
        </w:rPr>
        <w:t>ë</w:t>
      </w:r>
      <w:r w:rsidR="001734AB" w:rsidRPr="00736FD7">
        <w:rPr>
          <w:rFonts w:ascii="Times New Roman" w:hAnsi="Times New Roman" w:cs="Times New Roman"/>
          <w:sz w:val="28"/>
          <w:szCs w:val="28"/>
        </w:rPr>
        <w:t>.</w:t>
      </w:r>
    </w:p>
    <w:p w14:paraId="7510A4CB" w14:textId="1A8EE62D" w:rsidR="00C4493A" w:rsidRPr="00736FD7" w:rsidRDefault="00C4493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D6DC9" w14:textId="3E2A909F" w:rsidR="001D4D01" w:rsidRPr="00736FD7" w:rsidRDefault="002D59F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lastRenderedPageBreak/>
        <w:t>29.</w:t>
      </w:r>
      <w:r w:rsidR="00EF569E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EA1317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rastin kur nga dokumentacioni </w:t>
      </w:r>
      <w:r w:rsidR="00B1003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i administruar 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>rezultojn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pagesa t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kryera nga subjekti, p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 </w:t>
      </w:r>
      <w:r w:rsidR="004632D5" w:rsidRPr="00736FD7">
        <w:rPr>
          <w:rFonts w:ascii="Times New Roman" w:eastAsia="Times New Roman" w:hAnsi="Times New Roman" w:cs="Times New Roman"/>
          <w:bCs/>
          <w:sz w:val="28"/>
          <w:szCs w:val="28"/>
        </w:rPr>
        <w:t>blerjen e truallit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2D5" w:rsidRPr="00736FD7">
        <w:rPr>
          <w:rFonts w:ascii="Times New Roman" w:eastAsia="Times New Roman" w:hAnsi="Times New Roman" w:cs="Times New Roman"/>
          <w:bCs/>
          <w:sz w:val="28"/>
          <w:szCs w:val="28"/>
        </w:rPr>
        <w:t>të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2" w:name="_Hlk100751729"/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>nd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831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privatizuar</w:t>
      </w:r>
      <w:r w:rsidR="00533D0A" w:rsidRPr="00736FD7">
        <w:rPr>
          <w:rFonts w:ascii="Times New Roman" w:eastAsia="Times New Roman" w:hAnsi="Times New Roman" w:cs="Times New Roman"/>
          <w:bCs/>
          <w:sz w:val="28"/>
          <w:szCs w:val="28"/>
        </w:rPr>
        <w:t>/nd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3D0A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0457B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D4D01" w:rsidRPr="00736FD7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533D0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me leje nd</w:t>
      </w:r>
      <w:r w:rsidR="00A86FF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533D0A" w:rsidRPr="00736FD7">
        <w:rPr>
          <w:rFonts w:ascii="Times New Roman" w:eastAsia="Times New Roman" w:hAnsi="Times New Roman" w:cs="Times New Roman"/>
          <w:bCs/>
          <w:sz w:val="28"/>
          <w:szCs w:val="28"/>
        </w:rPr>
        <w:t>rtimi</w:t>
      </w:r>
      <w:r w:rsidR="00567858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pas konfirmimit </w:t>
      </w:r>
      <w:bookmarkEnd w:id="12"/>
      <w:r w:rsidR="001D4D01" w:rsidRPr="00736FD7">
        <w:rPr>
          <w:rFonts w:ascii="Times New Roman" w:eastAsia="Times New Roman" w:hAnsi="Times New Roman" w:cs="Times New Roman"/>
          <w:bCs/>
          <w:sz w:val="28"/>
          <w:szCs w:val="28"/>
        </w:rPr>
        <w:t>ato merren t</w:t>
      </w:r>
      <w:r w:rsidR="000457B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1D4D01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mir</w:t>
      </w:r>
      <w:r w:rsidR="000457B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D75E8" w:rsidRPr="00736FD7">
        <w:rPr>
          <w:rFonts w:ascii="Times New Roman" w:eastAsia="Times New Roman" w:hAnsi="Times New Roman" w:cs="Times New Roman"/>
          <w:bCs/>
          <w:sz w:val="28"/>
          <w:szCs w:val="28"/>
        </w:rPr>
        <w:t>qena, në funksion të përfundimit të procedu</w:t>
      </w:r>
      <w:r w:rsidR="00005C4A" w:rsidRPr="00736FD7">
        <w:rPr>
          <w:rFonts w:ascii="Times New Roman" w:eastAsia="Times New Roman" w:hAnsi="Times New Roman" w:cs="Times New Roman"/>
          <w:bCs/>
          <w:sz w:val="28"/>
          <w:szCs w:val="28"/>
        </w:rPr>
        <w:t>rës administrative të kalimit në pronesi të</w:t>
      </w:r>
      <w:r w:rsidR="009D75E8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005C4A" w:rsidRPr="00736FD7">
        <w:rPr>
          <w:rFonts w:ascii="Times New Roman" w:eastAsia="Times New Roman" w:hAnsi="Times New Roman" w:cs="Times New Roman"/>
          <w:bCs/>
          <w:sz w:val="28"/>
          <w:szCs w:val="28"/>
        </w:rPr>
        <w:t>ruallit shtetëror</w:t>
      </w:r>
      <w:r w:rsidR="006A5BF2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në pë</w:t>
      </w:r>
      <w:r w:rsidR="009D75E8" w:rsidRPr="00736FD7">
        <w:rPr>
          <w:rFonts w:ascii="Times New Roman" w:eastAsia="Times New Roman" w:hAnsi="Times New Roman" w:cs="Times New Roman"/>
          <w:bCs/>
          <w:sz w:val="28"/>
          <w:szCs w:val="28"/>
        </w:rPr>
        <w:t>rdorim.</w:t>
      </w:r>
      <w:r w:rsidR="001D4D01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210B82" w14:textId="285366C3" w:rsidR="00C4493A" w:rsidRPr="00736FD7" w:rsidRDefault="00C4493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B4CA1" w14:textId="360C2D1F" w:rsidR="0014367B" w:rsidRPr="00736FD7" w:rsidRDefault="0014367B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30.</w:t>
      </w:r>
      <w:r w:rsidR="00B720C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Kur</w:t>
      </w:r>
      <w:r w:rsidR="005716A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ndërtesa e privatizuar/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me leje ndërtimi </w:t>
      </w:r>
      <w:r w:rsidRPr="00736FD7">
        <w:rPr>
          <w:rFonts w:ascii="Times New Roman" w:hAnsi="Times New Roman" w:cs="Times New Roman"/>
          <w:sz w:val="28"/>
          <w:szCs w:val="28"/>
        </w:rPr>
        <w:t>figuron e regjistruar në regjistrat kadastral dhe e tjetërsuar tek të tretët, por akti i origjin</w:t>
      </w:r>
      <w:r w:rsidR="002E4780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>s s</w:t>
      </w:r>
      <w:r w:rsidR="002E4780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 xml:space="preserve"> fitimit të pronësisë (akti i privatizimit/leja e ndërtimit) nuk administrohet n</w:t>
      </w:r>
      <w:r w:rsidR="002E4780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 xml:space="preserve"> kadast</w:t>
      </w:r>
      <w:r w:rsidR="002E4780" w:rsidRPr="00736FD7">
        <w:rPr>
          <w:rFonts w:ascii="Times New Roman" w:hAnsi="Times New Roman" w:cs="Times New Roman"/>
          <w:sz w:val="28"/>
          <w:szCs w:val="28"/>
        </w:rPr>
        <w:t>ë</w:t>
      </w:r>
      <w:r w:rsidRPr="00736FD7">
        <w:rPr>
          <w:rFonts w:ascii="Times New Roman" w:hAnsi="Times New Roman" w:cs="Times New Roman"/>
          <w:sz w:val="28"/>
          <w:szCs w:val="28"/>
        </w:rPr>
        <w:t xml:space="preserve">r apo nuk është </w:t>
      </w:r>
      <w:r w:rsidR="00C6023E" w:rsidRPr="00736FD7">
        <w:rPr>
          <w:rFonts w:ascii="Times New Roman" w:hAnsi="Times New Roman" w:cs="Times New Roman"/>
          <w:sz w:val="28"/>
          <w:szCs w:val="28"/>
        </w:rPr>
        <w:t>n</w:t>
      </w:r>
      <w:r w:rsidR="00374913" w:rsidRPr="00736FD7">
        <w:rPr>
          <w:rFonts w:ascii="Times New Roman" w:hAnsi="Times New Roman" w:cs="Times New Roman"/>
          <w:sz w:val="28"/>
          <w:szCs w:val="28"/>
        </w:rPr>
        <w:t>ë</w:t>
      </w:r>
      <w:r w:rsidR="00C6023E" w:rsidRPr="00736FD7">
        <w:rPr>
          <w:rFonts w:ascii="Times New Roman" w:hAnsi="Times New Roman" w:cs="Times New Roman"/>
          <w:sz w:val="28"/>
          <w:szCs w:val="28"/>
        </w:rPr>
        <w:t xml:space="preserve"> form</w:t>
      </w:r>
      <w:r w:rsidR="00374913" w:rsidRPr="00736FD7">
        <w:rPr>
          <w:rFonts w:ascii="Times New Roman" w:hAnsi="Times New Roman" w:cs="Times New Roman"/>
          <w:sz w:val="28"/>
          <w:szCs w:val="28"/>
        </w:rPr>
        <w:t>ë</w:t>
      </w:r>
      <w:r w:rsidR="00C6023E" w:rsidRPr="00736FD7">
        <w:rPr>
          <w:rFonts w:ascii="Times New Roman" w:hAnsi="Times New Roman" w:cs="Times New Roman"/>
          <w:sz w:val="28"/>
          <w:szCs w:val="28"/>
        </w:rPr>
        <w:t xml:space="preserve">n e </w:t>
      </w:r>
      <w:r w:rsidRPr="00736FD7">
        <w:rPr>
          <w:rFonts w:ascii="Times New Roman" w:hAnsi="Times New Roman" w:cs="Times New Roman"/>
          <w:sz w:val="28"/>
          <w:szCs w:val="28"/>
        </w:rPr>
        <w:t>kërkuar nga ligji (</w:t>
      </w:r>
      <w:r w:rsidR="00CC7054" w:rsidRPr="00736FD7">
        <w:rPr>
          <w:rFonts w:ascii="Times New Roman" w:hAnsi="Times New Roman" w:cs="Times New Roman"/>
          <w:sz w:val="28"/>
          <w:szCs w:val="28"/>
        </w:rPr>
        <w:t>jo p</w:t>
      </w:r>
      <w:r w:rsidR="00100C46" w:rsidRPr="00736FD7">
        <w:rPr>
          <w:rFonts w:ascii="Times New Roman" w:hAnsi="Times New Roman" w:cs="Times New Roman"/>
          <w:sz w:val="28"/>
          <w:szCs w:val="28"/>
        </w:rPr>
        <w:t>ë</w:t>
      </w:r>
      <w:r w:rsidR="00CC7054" w:rsidRPr="00736FD7">
        <w:rPr>
          <w:rFonts w:ascii="Times New Roman" w:hAnsi="Times New Roman" w:cs="Times New Roman"/>
          <w:sz w:val="28"/>
          <w:szCs w:val="28"/>
        </w:rPr>
        <w:t>r</w:t>
      </w:r>
      <w:r w:rsidRPr="00736FD7">
        <w:rPr>
          <w:rFonts w:ascii="Times New Roman" w:hAnsi="Times New Roman" w:cs="Times New Roman"/>
          <w:sz w:val="28"/>
          <w:szCs w:val="28"/>
        </w:rPr>
        <w:t xml:space="preserve">para noterit), ASHK vijon </w:t>
      </w:r>
      <w:r w:rsidR="003E0E2C" w:rsidRPr="00736FD7">
        <w:rPr>
          <w:rFonts w:ascii="Times New Roman" w:hAnsi="Times New Roman" w:cs="Times New Roman"/>
          <w:sz w:val="28"/>
          <w:szCs w:val="28"/>
        </w:rPr>
        <w:t>kalimin e</w:t>
      </w:r>
      <w:r w:rsidRPr="00736FD7">
        <w:rPr>
          <w:rFonts w:ascii="Times New Roman" w:hAnsi="Times New Roman" w:cs="Times New Roman"/>
          <w:sz w:val="28"/>
          <w:szCs w:val="28"/>
        </w:rPr>
        <w:t xml:space="preserve"> pronësi</w:t>
      </w:r>
      <w:r w:rsidR="003E0E2C" w:rsidRPr="00736FD7">
        <w:rPr>
          <w:rFonts w:ascii="Times New Roman" w:hAnsi="Times New Roman" w:cs="Times New Roman"/>
          <w:sz w:val="28"/>
          <w:szCs w:val="28"/>
        </w:rPr>
        <w:t>së</w:t>
      </w:r>
      <w:r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9B12E2" w:rsidRPr="00736FD7">
        <w:rPr>
          <w:rFonts w:ascii="Times New Roman" w:hAnsi="Times New Roman" w:cs="Times New Roman"/>
          <w:sz w:val="28"/>
          <w:szCs w:val="28"/>
        </w:rPr>
        <w:t>së truallit</w:t>
      </w:r>
      <w:r w:rsidR="008A7C74" w:rsidRPr="00736FD7">
        <w:rPr>
          <w:rFonts w:ascii="Times New Roman" w:hAnsi="Times New Roman" w:cs="Times New Roman"/>
          <w:sz w:val="28"/>
          <w:szCs w:val="28"/>
        </w:rPr>
        <w:t>,</w:t>
      </w:r>
      <w:r w:rsidR="009B12E2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8A7C74" w:rsidRPr="00736FD7">
        <w:rPr>
          <w:rFonts w:ascii="Times New Roman" w:hAnsi="Times New Roman" w:cs="Times New Roman"/>
          <w:sz w:val="28"/>
          <w:szCs w:val="28"/>
        </w:rPr>
        <w:t>pë</w:t>
      </w:r>
      <w:r w:rsidR="009B12E2" w:rsidRPr="00736FD7">
        <w:rPr>
          <w:rFonts w:ascii="Times New Roman" w:hAnsi="Times New Roman" w:cs="Times New Roman"/>
          <w:sz w:val="28"/>
          <w:szCs w:val="28"/>
        </w:rPr>
        <w:t>r subjektin që ka pronësinë mbi ndërtesën</w:t>
      </w:r>
      <w:r w:rsidRPr="00736FD7">
        <w:rPr>
          <w:rFonts w:ascii="Times New Roman" w:hAnsi="Times New Roman" w:cs="Times New Roman"/>
          <w:sz w:val="28"/>
          <w:szCs w:val="28"/>
        </w:rPr>
        <w:t>.</w:t>
      </w:r>
    </w:p>
    <w:p w14:paraId="1A120242" w14:textId="11065003" w:rsidR="00A6391E" w:rsidRPr="00736FD7" w:rsidRDefault="00A6391E" w:rsidP="007D0DED">
      <w:pPr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ED6D8D" w14:textId="7476DF6B" w:rsidR="00A6391E" w:rsidRPr="00736FD7" w:rsidRDefault="00742E1D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31.</w:t>
      </w:r>
      <w:r w:rsidR="00B720C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085A" w:rsidRPr="00736FD7">
        <w:rPr>
          <w:rFonts w:ascii="Times New Roman" w:eastAsia="Times New Roman" w:hAnsi="Times New Roman" w:cs="Times New Roman"/>
          <w:bCs/>
          <w:sz w:val="28"/>
          <w:szCs w:val="28"/>
        </w:rPr>
        <w:t>Kur</w:t>
      </w:r>
      <w:r w:rsidR="00010F5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ndërtesa e privatizuar/</w:t>
      </w:r>
      <w:r w:rsidR="00D5085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me leje ndërtimi</w:t>
      </w:r>
      <w:r w:rsidR="00D5085A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6391E" w:rsidRPr="00736FD7">
        <w:rPr>
          <w:rFonts w:ascii="Times New Roman" w:hAnsi="Times New Roman" w:cs="Times New Roman"/>
          <w:sz w:val="28"/>
          <w:szCs w:val="28"/>
        </w:rPr>
        <w:t>figuron e regjistruar në regjistrat kadastral në emër të përfituesit</w:t>
      </w:r>
      <w:r w:rsidR="00D5085A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6391E" w:rsidRPr="00736FD7">
        <w:rPr>
          <w:rFonts w:ascii="Times New Roman" w:hAnsi="Times New Roman" w:cs="Times New Roman"/>
          <w:sz w:val="28"/>
          <w:szCs w:val="28"/>
        </w:rPr>
        <w:t>të privatizimit</w:t>
      </w:r>
      <w:r w:rsidR="0057488F" w:rsidRPr="00736FD7">
        <w:rPr>
          <w:rFonts w:ascii="Times New Roman" w:hAnsi="Times New Roman" w:cs="Times New Roman"/>
          <w:sz w:val="28"/>
          <w:szCs w:val="28"/>
        </w:rPr>
        <w:t xml:space="preserve">, por dokumentacioni i privatizimit </w:t>
      </w:r>
      <w:r w:rsidR="00A6391E" w:rsidRPr="00736FD7">
        <w:rPr>
          <w:rFonts w:ascii="Times New Roman" w:hAnsi="Times New Roman" w:cs="Times New Roman"/>
          <w:sz w:val="28"/>
          <w:szCs w:val="28"/>
        </w:rPr>
        <w:t xml:space="preserve">nuk është </w:t>
      </w:r>
      <w:r w:rsidR="00C6023E" w:rsidRPr="00736FD7">
        <w:rPr>
          <w:rFonts w:ascii="Times New Roman" w:hAnsi="Times New Roman" w:cs="Times New Roman"/>
          <w:sz w:val="28"/>
          <w:szCs w:val="28"/>
        </w:rPr>
        <w:t>n</w:t>
      </w:r>
      <w:r w:rsidR="00374913" w:rsidRPr="00736FD7">
        <w:rPr>
          <w:rFonts w:ascii="Times New Roman" w:hAnsi="Times New Roman" w:cs="Times New Roman"/>
          <w:sz w:val="28"/>
          <w:szCs w:val="28"/>
        </w:rPr>
        <w:t>ë</w:t>
      </w:r>
      <w:r w:rsidR="00C6023E" w:rsidRPr="00736FD7">
        <w:rPr>
          <w:rFonts w:ascii="Times New Roman" w:hAnsi="Times New Roman" w:cs="Times New Roman"/>
          <w:sz w:val="28"/>
          <w:szCs w:val="28"/>
        </w:rPr>
        <w:t xml:space="preserve"> form</w:t>
      </w:r>
      <w:r w:rsidR="00374913" w:rsidRPr="00736FD7">
        <w:rPr>
          <w:rFonts w:ascii="Times New Roman" w:hAnsi="Times New Roman" w:cs="Times New Roman"/>
          <w:sz w:val="28"/>
          <w:szCs w:val="28"/>
        </w:rPr>
        <w:t>ë</w:t>
      </w:r>
      <w:r w:rsidR="00C6023E" w:rsidRPr="00736FD7">
        <w:rPr>
          <w:rFonts w:ascii="Times New Roman" w:hAnsi="Times New Roman" w:cs="Times New Roman"/>
          <w:sz w:val="28"/>
          <w:szCs w:val="28"/>
        </w:rPr>
        <w:t xml:space="preserve">n e </w:t>
      </w:r>
      <w:r w:rsidR="00A6391E" w:rsidRPr="00736FD7">
        <w:rPr>
          <w:rFonts w:ascii="Times New Roman" w:hAnsi="Times New Roman" w:cs="Times New Roman"/>
          <w:sz w:val="28"/>
          <w:szCs w:val="28"/>
        </w:rPr>
        <w:t>kërkuar nga ligji (</w:t>
      </w:r>
      <w:r w:rsidR="00461835" w:rsidRPr="00736FD7">
        <w:rPr>
          <w:rFonts w:ascii="Times New Roman" w:hAnsi="Times New Roman" w:cs="Times New Roman"/>
          <w:sz w:val="28"/>
          <w:szCs w:val="28"/>
        </w:rPr>
        <w:t>jo p</w:t>
      </w:r>
      <w:r w:rsidR="000D7B4C" w:rsidRPr="00736FD7">
        <w:rPr>
          <w:rFonts w:ascii="Times New Roman" w:hAnsi="Times New Roman" w:cs="Times New Roman"/>
          <w:sz w:val="28"/>
          <w:szCs w:val="28"/>
        </w:rPr>
        <w:t>ë</w:t>
      </w:r>
      <w:r w:rsidR="00461835" w:rsidRPr="00736FD7">
        <w:rPr>
          <w:rFonts w:ascii="Times New Roman" w:hAnsi="Times New Roman" w:cs="Times New Roman"/>
          <w:sz w:val="28"/>
          <w:szCs w:val="28"/>
        </w:rPr>
        <w:t>r</w:t>
      </w:r>
      <w:r w:rsidR="00A6391E" w:rsidRPr="00736FD7">
        <w:rPr>
          <w:rFonts w:ascii="Times New Roman" w:hAnsi="Times New Roman" w:cs="Times New Roman"/>
          <w:sz w:val="28"/>
          <w:szCs w:val="28"/>
        </w:rPr>
        <w:t>para noterit</w:t>
      </w:r>
      <w:r w:rsidR="00461835" w:rsidRPr="00736FD7">
        <w:rPr>
          <w:rFonts w:ascii="Times New Roman" w:hAnsi="Times New Roman" w:cs="Times New Roman"/>
          <w:sz w:val="28"/>
          <w:szCs w:val="28"/>
        </w:rPr>
        <w:t xml:space="preserve"> publik</w:t>
      </w:r>
      <w:r w:rsidR="00A6391E" w:rsidRPr="00736FD7">
        <w:rPr>
          <w:rFonts w:ascii="Times New Roman" w:hAnsi="Times New Roman" w:cs="Times New Roman"/>
          <w:sz w:val="28"/>
          <w:szCs w:val="28"/>
        </w:rPr>
        <w:t>), ASHK vijon me kalimin në pronësi të truallit shtetëror në përdorim, në përputhje me përcaktimet e bëra në kët</w:t>
      </w:r>
      <w:r w:rsidR="00730D73" w:rsidRPr="00736FD7">
        <w:rPr>
          <w:rFonts w:ascii="Times New Roman" w:hAnsi="Times New Roman" w:cs="Times New Roman"/>
          <w:sz w:val="28"/>
          <w:szCs w:val="28"/>
        </w:rPr>
        <w:t>ë</w:t>
      </w:r>
      <w:r w:rsidR="00A6391E" w:rsidRPr="00736FD7">
        <w:rPr>
          <w:rFonts w:ascii="Times New Roman" w:hAnsi="Times New Roman" w:cs="Times New Roman"/>
          <w:sz w:val="28"/>
          <w:szCs w:val="28"/>
        </w:rPr>
        <w:t xml:space="preserve"> vendim.</w:t>
      </w:r>
    </w:p>
    <w:p w14:paraId="12909052" w14:textId="3E59CFA4" w:rsidR="00A6391E" w:rsidRPr="00736FD7" w:rsidRDefault="00A6391E" w:rsidP="007D0DED">
      <w:pPr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B4B572" w14:textId="46B9CC64" w:rsidR="009231E7" w:rsidRPr="00736FD7" w:rsidRDefault="00A23B8C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Hlk100755047"/>
      <w:r w:rsidRPr="00736FD7">
        <w:rPr>
          <w:rFonts w:ascii="Times New Roman" w:eastAsia="Times New Roman" w:hAnsi="Times New Roman" w:cs="Times New Roman"/>
          <w:sz w:val="28"/>
          <w:szCs w:val="28"/>
        </w:rPr>
        <w:t>32.</w:t>
      </w:r>
      <w:r w:rsidR="00B720C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Aktet e privatizimit jo sipas formës</w:t>
      </w:r>
      <w:r w:rsidR="007A791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së kërkuara nga ligji (jo përp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ara noterit publik), p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 pasurit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dhe truall, 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q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jan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regjistruar n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regjistrat kadastral p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rpara hyrjes n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fuqi t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0D7B4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tij vendimi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, konsiderohen 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vlefshme, me kushtin q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subjekti 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depozitoj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nj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deklarat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noteriale me an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cil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s merr p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rsip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r p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rgjegj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sin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417C7A" w:rsidRPr="00736FD7">
        <w:rPr>
          <w:rFonts w:ascii="Times New Roman" w:eastAsia="Times New Roman" w:hAnsi="Times New Roman" w:cs="Times New Roman"/>
          <w:bCs/>
          <w:sz w:val="28"/>
          <w:szCs w:val="28"/>
        </w:rPr>
        <w:t>r mos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tjet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rsimin e pasuris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tek 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tret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t dhe faktin q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akti i privatizimit nuk 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sht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shpallur i pavlefsh</w:t>
      </w:r>
      <w:r w:rsidR="00100C4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m me nj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vendim gjyq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sor 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form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s s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prer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, deri n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dat</w:t>
      </w:r>
      <w:r w:rsidR="003E77E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231E7" w:rsidRPr="00736FD7">
        <w:rPr>
          <w:rFonts w:ascii="Times New Roman" w:eastAsia="Times New Roman" w:hAnsi="Times New Roman" w:cs="Times New Roman"/>
          <w:bCs/>
          <w:sz w:val="28"/>
          <w:szCs w:val="28"/>
        </w:rPr>
        <w:t>n e deklarimit para noterit.</w:t>
      </w:r>
    </w:p>
    <w:bookmarkEnd w:id="13"/>
    <w:p w14:paraId="58CF6D6D" w14:textId="1B4CC87B" w:rsidR="00A23B8C" w:rsidRPr="00736FD7" w:rsidRDefault="00A23B8C" w:rsidP="007D0DED">
      <w:pPr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302F91" w14:textId="63B9ED63" w:rsidR="00100C46" w:rsidRPr="00736FD7" w:rsidRDefault="00100C46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33.</w:t>
      </w:r>
      <w:r w:rsidR="00B720C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646" w:rsidRPr="00736FD7">
        <w:rPr>
          <w:rFonts w:ascii="Times New Roman" w:eastAsia="Times New Roman" w:hAnsi="Times New Roman" w:cs="Times New Roman"/>
          <w:bCs/>
          <w:sz w:val="28"/>
          <w:szCs w:val="28"/>
        </w:rPr>
        <w:t>Kur gjatë kryerjes s</w:t>
      </w:r>
      <w:r w:rsidR="00E553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815646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procedurave administrative, ASHK konstaton se </w:t>
      </w:r>
      <w:r w:rsidR="00815646" w:rsidRPr="00736FD7">
        <w:rPr>
          <w:rFonts w:ascii="Times New Roman" w:hAnsi="Times New Roman" w:cs="Times New Roman"/>
          <w:sz w:val="28"/>
          <w:szCs w:val="28"/>
        </w:rPr>
        <w:t>pronësia mbi ndërtesën e privatizuar/</w:t>
      </w:r>
      <w:r w:rsidR="00815646" w:rsidRPr="00736FD7">
        <w:rPr>
          <w:rFonts w:ascii="Times New Roman" w:eastAsia="Times New Roman" w:hAnsi="Times New Roman" w:cs="Times New Roman"/>
          <w:bCs/>
          <w:sz w:val="28"/>
          <w:szCs w:val="28"/>
        </w:rPr>
        <w:t>ndërtes</w:t>
      </w:r>
      <w:r w:rsidR="00E553A8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815646" w:rsidRPr="00736FD7">
        <w:rPr>
          <w:rFonts w:ascii="Times New Roman" w:eastAsia="Times New Roman" w:hAnsi="Times New Roman" w:cs="Times New Roman"/>
          <w:bCs/>
          <w:sz w:val="28"/>
          <w:szCs w:val="28"/>
        </w:rPr>
        <w:t>n me leje ndërtimi</w:t>
      </w:r>
      <w:r w:rsidR="00815646" w:rsidRPr="00736FD7">
        <w:rPr>
          <w:rFonts w:ascii="Times New Roman" w:hAnsi="Times New Roman" w:cs="Times New Roman"/>
          <w:sz w:val="28"/>
          <w:szCs w:val="28"/>
        </w:rPr>
        <w:t xml:space="preserve"> është transferuar tek të tretët, kalimi në pronësi i truallit do të realizohet në favor të këtyre të fundit.  </w:t>
      </w:r>
    </w:p>
    <w:p w14:paraId="6BB3DA91" w14:textId="6DD4DC3E" w:rsidR="00100C46" w:rsidRPr="00736FD7" w:rsidRDefault="00100C46" w:rsidP="007D0DED">
      <w:pPr>
        <w:autoSpaceDE w:val="0"/>
        <w:autoSpaceDN w:val="0"/>
        <w:adjustRightInd w:val="0"/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3CB6B0" w14:textId="1A4E6E1A" w:rsidR="00BD060F" w:rsidRPr="00736FD7" w:rsidRDefault="00E73F96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7EE5" w:rsidRPr="00736FD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0C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E601C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se gjat</w:t>
      </w:r>
      <w:r w:rsidR="00E601C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procedu</w:t>
      </w:r>
      <w:r w:rsidR="00A44423" w:rsidRPr="00736FD7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>ave t</w:t>
      </w:r>
      <w:r w:rsidR="00E601C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evidentimit </w:t>
      </w:r>
      <w:r w:rsidR="00AD7D1D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E601C5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AD7D1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terren, </w:t>
      </w:r>
      <w:r w:rsidR="005C131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konstatohet se 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subjekti</w:t>
      </w:r>
      <w:r w:rsidR="005C131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posedon 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sip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rfaqe m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madhe se ajo e</w:t>
      </w:r>
      <w:r w:rsidR="005C131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</w:t>
      </w:r>
      <w:r w:rsidR="00936E93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5C1314" w:rsidRPr="00736FD7">
        <w:rPr>
          <w:rFonts w:ascii="Times New Roman" w:hAnsi="Times New Roman" w:cs="Times New Roman"/>
          <w:sz w:val="28"/>
          <w:szCs w:val="28"/>
          <w:lang w:val="en-GB"/>
        </w:rPr>
        <w:t>rcaktuar n</w:t>
      </w:r>
      <w:r w:rsidR="00936E93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5C131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dokumentacionin e </w:t>
      </w:r>
      <w:r w:rsidR="005C1314" w:rsidRPr="00736FD7">
        <w:rPr>
          <w:rFonts w:ascii="Times New Roman" w:hAnsi="Times New Roman" w:cs="Times New Roman"/>
          <w:sz w:val="28"/>
          <w:szCs w:val="28"/>
          <w:lang w:val="en-GB"/>
        </w:rPr>
        <w:t>privatiz</w:t>
      </w:r>
      <w:r w:rsidR="000A3DB0" w:rsidRPr="00736FD7">
        <w:rPr>
          <w:rFonts w:ascii="Times New Roman" w:hAnsi="Times New Roman" w:cs="Times New Roman"/>
          <w:sz w:val="28"/>
          <w:szCs w:val="28"/>
          <w:lang w:val="en-GB"/>
        </w:rPr>
        <w:t>imit</w:t>
      </w:r>
      <w:r w:rsidR="0001286D" w:rsidRPr="00736FD7">
        <w:rPr>
          <w:rFonts w:ascii="Times New Roman" w:hAnsi="Times New Roman" w:cs="Times New Roman"/>
          <w:sz w:val="28"/>
          <w:szCs w:val="28"/>
          <w:lang w:val="en-GB"/>
        </w:rPr>
        <w:t>/lejes se ndertimit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, at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her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atij i lind e drejta p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r t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k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rkuar kalimin e pron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sis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r sip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rfaqen shtes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01286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sipas ver</w:t>
      </w:r>
      <w:r w:rsidR="00D2250E" w:rsidRPr="00736FD7">
        <w:rPr>
          <w:rFonts w:ascii="Times New Roman" w:hAnsi="Times New Roman" w:cs="Times New Roman"/>
          <w:sz w:val="28"/>
          <w:szCs w:val="28"/>
          <w:lang w:val="en-GB"/>
        </w:rPr>
        <w:t>ifikimit ne terren.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56A98235" w14:textId="77777777" w:rsidR="00890617" w:rsidRPr="00736FD7" w:rsidRDefault="00890617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B7B29AA" w14:textId="60E2F889" w:rsidR="00635FDA" w:rsidRPr="00736FD7" w:rsidRDefault="00890617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sz w:val="28"/>
          <w:szCs w:val="28"/>
          <w:lang w:val="en-GB"/>
        </w:rPr>
        <w:t>35.</w:t>
      </w:r>
      <w:r w:rsidR="00AF7386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Kalimi i pron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sis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mbi sip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>rfaqen shtes</w:t>
      </w:r>
      <w:r w:rsidR="00E601C5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A4442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D060F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behet </w:t>
      </w:r>
      <w:r w:rsidR="00C45A1C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me paraqitjen </w:t>
      </w:r>
      <w:r w:rsidR="00667925" w:rsidRPr="00736FD7">
        <w:rPr>
          <w:rFonts w:ascii="Times New Roman" w:hAnsi="Times New Roman" w:cs="Times New Roman"/>
          <w:sz w:val="28"/>
          <w:szCs w:val="28"/>
          <w:lang w:val="en-GB"/>
        </w:rPr>
        <w:t>e k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BD060F" w:rsidRPr="00736FD7">
        <w:rPr>
          <w:rFonts w:ascii="Times New Roman" w:hAnsi="Times New Roman" w:cs="Times New Roman"/>
          <w:sz w:val="28"/>
          <w:szCs w:val="28"/>
          <w:lang w:val="en-GB"/>
        </w:rPr>
        <w:t>rkes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667925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s </w:t>
      </w:r>
      <w:r w:rsidR="00096919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nga ana e </w:t>
      </w:r>
      <w:r w:rsidR="00C45A1C" w:rsidRPr="00736FD7">
        <w:rPr>
          <w:rFonts w:ascii="Times New Roman" w:hAnsi="Times New Roman" w:cs="Times New Roman"/>
          <w:sz w:val="28"/>
          <w:szCs w:val="28"/>
          <w:lang w:val="en-GB"/>
        </w:rPr>
        <w:t>subjektit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, pas njoftimit të konstatimit të sipërfaqes shtesë nga evidentimi në</w:t>
      </w:r>
      <w:r w:rsidR="00C45A1C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terren nga ASHK.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N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ë kë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>to raste vendimarrja e ASHK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-së pë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rfshin 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kalimin në pronësi të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sipë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>rfaqes s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ë truallit funksional të përcaktuar në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dokumentin e privat</w:t>
      </w:r>
      <w:r w:rsidR="00417C7A" w:rsidRPr="00736FD7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>zimit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>/lejen e ndë</w:t>
      </w:r>
      <w:r w:rsidR="004D2F7E" w:rsidRPr="00736FD7">
        <w:rPr>
          <w:rFonts w:ascii="Times New Roman" w:hAnsi="Times New Roman" w:cs="Times New Roman"/>
          <w:sz w:val="28"/>
          <w:szCs w:val="28"/>
          <w:lang w:val="en-GB"/>
        </w:rPr>
        <w:t>rtimit</w:t>
      </w:r>
      <w:r w:rsidR="0018389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dhe sipërfaqen shtesë të evidentuar në</w:t>
      </w:r>
      <w:r w:rsidR="000F51E3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terren.</w:t>
      </w:r>
    </w:p>
    <w:p w14:paraId="18E1086D" w14:textId="77777777" w:rsidR="00890617" w:rsidRPr="00736FD7" w:rsidRDefault="00890617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DCFB530" w14:textId="4DBD044D" w:rsidR="00897206" w:rsidRPr="00736FD7" w:rsidRDefault="00890617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6FD7">
        <w:rPr>
          <w:rFonts w:ascii="Times New Roman" w:hAnsi="Times New Roman" w:cs="Times New Roman"/>
          <w:sz w:val="28"/>
          <w:szCs w:val="28"/>
          <w:lang w:val="en-GB"/>
        </w:rPr>
        <w:t>36</w:t>
      </w:r>
      <w:r w:rsidR="003E7E52" w:rsidRPr="00736FD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3E7E52" w:rsidRPr="00736FD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0F21DB" w:rsidRPr="00736FD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9C51CD" w:rsidRPr="00736FD7">
        <w:rPr>
          <w:rFonts w:ascii="Times New Roman" w:hAnsi="Times New Roman" w:cs="Times New Roman"/>
          <w:sz w:val="28"/>
          <w:szCs w:val="28"/>
          <w:lang w:val="en-GB"/>
        </w:rPr>
        <w:t>rajtohen sipas kë</w:t>
      </w:r>
      <w:r w:rsidR="00FD1B34" w:rsidRPr="00736FD7">
        <w:rPr>
          <w:rFonts w:ascii="Times New Roman" w:hAnsi="Times New Roman" w:cs="Times New Roman"/>
          <w:sz w:val="28"/>
          <w:szCs w:val="28"/>
          <w:lang w:val="en-GB"/>
        </w:rPr>
        <w:t>tij vendimi</w:t>
      </w:r>
      <w:r w:rsidR="00897206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D1B3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edhe </w:t>
      </w:r>
      <w:r w:rsidR="000A7A50" w:rsidRPr="00736FD7">
        <w:rPr>
          <w:rFonts w:ascii="Times New Roman" w:hAnsi="Times New Roman" w:cs="Times New Roman"/>
          <w:sz w:val="28"/>
          <w:szCs w:val="28"/>
          <w:lang w:val="en-GB"/>
        </w:rPr>
        <w:t>subjektet të cilat kanë</w:t>
      </w:r>
      <w:r w:rsidR="00166BFE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kryer privatizimin e truallit </w:t>
      </w:r>
      <w:r w:rsidR="00FD1B34" w:rsidRPr="00736FD7">
        <w:rPr>
          <w:rFonts w:ascii="Times New Roman" w:hAnsi="Times New Roman" w:cs="Times New Roman"/>
          <w:sz w:val="28"/>
          <w:szCs w:val="28"/>
          <w:lang w:val="en-GB"/>
        </w:rPr>
        <w:t>funksiona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1C21F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të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objektit, </w:t>
      </w:r>
      <w:r w:rsidR="00885134" w:rsidRPr="00736FD7">
        <w:rPr>
          <w:rFonts w:ascii="Times New Roman" w:hAnsi="Times New Roman" w:cs="Times New Roman"/>
          <w:sz w:val="28"/>
          <w:szCs w:val="28"/>
          <w:lang w:val="en-GB"/>
        </w:rPr>
        <w:t>pë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>rpa</w:t>
      </w:r>
      <w:r w:rsidR="000A7A50" w:rsidRPr="00736FD7">
        <w:rPr>
          <w:rFonts w:ascii="Times New Roman" w:hAnsi="Times New Roman" w:cs="Times New Roman"/>
          <w:sz w:val="28"/>
          <w:szCs w:val="28"/>
          <w:lang w:val="en-GB"/>
        </w:rPr>
        <w:t>ra hyrjes në fuqi të kë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>ti</w:t>
      </w:r>
      <w:r w:rsidR="00FD1B34" w:rsidRPr="00736FD7">
        <w:rPr>
          <w:rFonts w:ascii="Times New Roman" w:hAnsi="Times New Roman" w:cs="Times New Roman"/>
          <w:sz w:val="28"/>
          <w:szCs w:val="28"/>
          <w:lang w:val="en-GB"/>
        </w:rPr>
        <w:t>j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D1B34" w:rsidRPr="00736FD7">
        <w:rPr>
          <w:rFonts w:ascii="Times New Roman" w:hAnsi="Times New Roman" w:cs="Times New Roman"/>
          <w:sz w:val="28"/>
          <w:szCs w:val="28"/>
          <w:lang w:val="en-GB"/>
        </w:rPr>
        <w:t>vendimi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0A7A50" w:rsidRPr="00736FD7">
        <w:rPr>
          <w:rFonts w:ascii="Times New Roman" w:hAnsi="Times New Roman" w:cs="Times New Roman"/>
          <w:sz w:val="28"/>
          <w:szCs w:val="28"/>
          <w:lang w:val="en-GB"/>
        </w:rPr>
        <w:t>dhe kanë</w:t>
      </w:r>
      <w:r w:rsidR="001C21F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paraqitur k</w:t>
      </w:r>
      <w:r w:rsidR="00F93999" w:rsidRPr="00736FD7">
        <w:rPr>
          <w:rFonts w:ascii="Times New Roman" w:hAnsi="Times New Roman" w:cs="Times New Roman"/>
          <w:sz w:val="28"/>
          <w:szCs w:val="28"/>
          <w:lang w:val="en-GB"/>
        </w:rPr>
        <w:t>ërkesë</w:t>
      </w:r>
      <w:r w:rsidR="000A7A50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për kalimin në</w:t>
      </w:r>
      <w:r w:rsidR="0088513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pronë</w:t>
      </w:r>
      <w:r w:rsidR="000A7A50" w:rsidRPr="00736FD7">
        <w:rPr>
          <w:rFonts w:ascii="Times New Roman" w:hAnsi="Times New Roman" w:cs="Times New Roman"/>
          <w:sz w:val="28"/>
          <w:szCs w:val="28"/>
          <w:lang w:val="en-GB"/>
        </w:rPr>
        <w:t>si pë</w:t>
      </w:r>
      <w:r w:rsidR="001C21F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r </w:t>
      </w:r>
      <w:r w:rsidR="00885134" w:rsidRPr="00736FD7">
        <w:rPr>
          <w:rFonts w:ascii="Times New Roman" w:hAnsi="Times New Roman" w:cs="Times New Roman"/>
          <w:sz w:val="28"/>
          <w:szCs w:val="28"/>
          <w:lang w:val="en-GB"/>
        </w:rPr>
        <w:t>sipë</w:t>
      </w:r>
      <w:r w:rsidR="001C21F7" w:rsidRPr="00736FD7">
        <w:rPr>
          <w:rFonts w:ascii="Times New Roman" w:hAnsi="Times New Roman" w:cs="Times New Roman"/>
          <w:sz w:val="28"/>
          <w:szCs w:val="28"/>
          <w:lang w:val="en-GB"/>
        </w:rPr>
        <w:t>rfaqen</w:t>
      </w:r>
      <w:r w:rsidR="00F93999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shtesë</w:t>
      </w:r>
      <w:r w:rsidR="004C4FDA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C51C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sipas përcaktimit të </w:t>
      </w:r>
      <w:r w:rsidR="00157214" w:rsidRPr="00736FD7">
        <w:rPr>
          <w:rFonts w:ascii="Times New Roman" w:hAnsi="Times New Roman" w:cs="Times New Roman"/>
          <w:sz w:val="28"/>
          <w:szCs w:val="28"/>
          <w:lang w:val="en-GB"/>
        </w:rPr>
        <w:t>shkronj</w:t>
      </w:r>
      <w:r w:rsidR="00973C1E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157214" w:rsidRPr="00736FD7">
        <w:rPr>
          <w:rFonts w:ascii="Times New Roman" w:hAnsi="Times New Roman" w:cs="Times New Roman"/>
          <w:sz w:val="28"/>
          <w:szCs w:val="28"/>
          <w:lang w:val="en-GB"/>
        </w:rPr>
        <w:t>s “ç”, t</w:t>
      </w:r>
      <w:r w:rsidR="00973C1E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15721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pikës 1,</w:t>
      </w:r>
      <w:r w:rsidR="009C51CD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të këtij vendimi,</w:t>
      </w:r>
      <w:r w:rsidR="00FD1B3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28B7" w:rsidRPr="00736FD7">
        <w:rPr>
          <w:rFonts w:ascii="Times New Roman" w:hAnsi="Times New Roman" w:cs="Times New Roman"/>
          <w:sz w:val="28"/>
          <w:szCs w:val="28"/>
          <w:lang w:val="en-GB"/>
        </w:rPr>
        <w:t>të poseduar në</w:t>
      </w:r>
      <w:r w:rsidR="001C21F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terren</w:t>
      </w:r>
      <w:r w:rsidR="00BF32AF" w:rsidRPr="00736FD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26D60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55D14CDE" w14:textId="7DB1F984" w:rsidR="00347887" w:rsidRPr="00736FD7" w:rsidRDefault="00F26D60" w:rsidP="003478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Në çdo rast </w:t>
      </w:r>
      <w:r w:rsidR="00B41EE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miratimi i </w:t>
      </w:r>
      <w:r w:rsidRPr="00736FD7">
        <w:rPr>
          <w:rFonts w:ascii="Times New Roman" w:hAnsi="Times New Roman" w:cs="Times New Roman"/>
          <w:sz w:val="28"/>
          <w:szCs w:val="28"/>
          <w:lang w:val="en-GB"/>
        </w:rPr>
        <w:t>kalimi</w:t>
      </w:r>
      <w:r w:rsidR="00B41EE4" w:rsidRPr="00736FD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41EE4" w:rsidRPr="00736FD7">
        <w:rPr>
          <w:rFonts w:ascii="Times New Roman" w:hAnsi="Times New Roman" w:cs="Times New Roman"/>
          <w:sz w:val="28"/>
          <w:szCs w:val="28"/>
          <w:lang w:val="en-GB"/>
        </w:rPr>
        <w:t>të</w:t>
      </w:r>
      <w:r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sipërfaqes shtesë</w:t>
      </w:r>
      <w:r w:rsidR="00B41EE4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, i nënshtrohet pagesës sipas </w:t>
      </w:r>
      <w:r w:rsidR="00347887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çmimit të përcaktuar në hartën e vlerës së tokës, të miratuar me vendim të Këshillit të Ministrave. </w:t>
      </w:r>
    </w:p>
    <w:p w14:paraId="5FC93B39" w14:textId="45F1DD23" w:rsidR="00EE7EE5" w:rsidRPr="00736FD7" w:rsidRDefault="00EE7EE5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61ABD7B" w14:textId="42A87ABA" w:rsidR="0004653F" w:rsidRPr="00736FD7" w:rsidRDefault="00317DAE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37</w:t>
      </w:r>
      <w:r w:rsidR="00EE7EE5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7E52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653F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F0648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04653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r w:rsidR="00C956E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ASHK verifikon </w:t>
      </w:r>
      <w:r w:rsidR="0004653F" w:rsidRPr="00736FD7">
        <w:rPr>
          <w:rFonts w:ascii="Times New Roman" w:eastAsia="Times New Roman" w:hAnsi="Times New Roman" w:cs="Times New Roman"/>
          <w:bCs/>
          <w:sz w:val="28"/>
          <w:szCs w:val="28"/>
        </w:rPr>
        <w:t>gjat</w:t>
      </w:r>
      <w:r w:rsidR="00F0648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C956E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evidentimit 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DE4D9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 </w:t>
      </w:r>
      <w:r w:rsidR="0004653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DE4D9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nd</w:t>
      </w:r>
      <w:r w:rsidR="00DE4D9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>rtes</w:t>
      </w:r>
      <w:r w:rsidR="00DE4D9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>n e privatizuar</w:t>
      </w:r>
      <w:r w:rsidR="00B16594" w:rsidRPr="00736FD7">
        <w:rPr>
          <w:rFonts w:ascii="Times New Roman" w:hAnsi="Times New Roman" w:cs="Times New Roman"/>
          <w:sz w:val="28"/>
          <w:szCs w:val="28"/>
        </w:rPr>
        <w:t>/</w:t>
      </w:r>
      <w:r w:rsidR="00B16594" w:rsidRPr="00736FD7">
        <w:rPr>
          <w:rFonts w:ascii="Times New Roman" w:eastAsia="Times New Roman" w:hAnsi="Times New Roman" w:cs="Times New Roman"/>
          <w:bCs/>
          <w:sz w:val="28"/>
          <w:szCs w:val="28"/>
        </w:rPr>
        <w:t>ndërtesën me leje ndërtimi</w:t>
      </w:r>
      <w:r w:rsidR="002E5BBE" w:rsidRPr="00736FD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B16594" w:rsidRPr="00736FD7">
        <w:rPr>
          <w:rFonts w:ascii="Times New Roman" w:hAnsi="Times New Roman" w:cs="Times New Roman"/>
          <w:sz w:val="28"/>
          <w:szCs w:val="28"/>
        </w:rPr>
        <w:t>truallin p</w:t>
      </w:r>
      <w:r w:rsidR="00DE4D9F" w:rsidRPr="00736FD7">
        <w:rPr>
          <w:rFonts w:ascii="Times New Roman" w:hAnsi="Times New Roman" w:cs="Times New Roman"/>
          <w:sz w:val="28"/>
          <w:szCs w:val="28"/>
        </w:rPr>
        <w:t>ë</w:t>
      </w:r>
      <w:r w:rsidR="00B16594" w:rsidRPr="00736FD7">
        <w:rPr>
          <w:rFonts w:ascii="Times New Roman" w:hAnsi="Times New Roman" w:cs="Times New Roman"/>
          <w:sz w:val="28"/>
          <w:szCs w:val="28"/>
        </w:rPr>
        <w:t>r t</w:t>
      </w:r>
      <w:r w:rsidR="00DE4D9F" w:rsidRPr="00736FD7">
        <w:rPr>
          <w:rFonts w:ascii="Times New Roman" w:hAnsi="Times New Roman" w:cs="Times New Roman"/>
          <w:sz w:val="28"/>
          <w:szCs w:val="28"/>
        </w:rPr>
        <w:t>ë</w:t>
      </w:r>
      <w:r w:rsidR="00B16594" w:rsidRPr="00736FD7">
        <w:rPr>
          <w:rFonts w:ascii="Times New Roman" w:hAnsi="Times New Roman" w:cs="Times New Roman"/>
          <w:sz w:val="28"/>
          <w:szCs w:val="28"/>
        </w:rPr>
        <w:t xml:space="preserve"> cilin k</w:t>
      </w:r>
      <w:r w:rsidR="00DE4D9F" w:rsidRPr="00736FD7">
        <w:rPr>
          <w:rFonts w:ascii="Times New Roman" w:hAnsi="Times New Roman" w:cs="Times New Roman"/>
          <w:sz w:val="28"/>
          <w:szCs w:val="28"/>
        </w:rPr>
        <w:t>ë</w:t>
      </w:r>
      <w:r w:rsidR="00B16594" w:rsidRPr="00736FD7">
        <w:rPr>
          <w:rFonts w:ascii="Times New Roman" w:hAnsi="Times New Roman" w:cs="Times New Roman"/>
          <w:sz w:val="28"/>
          <w:szCs w:val="28"/>
        </w:rPr>
        <w:t>rkohet kalimi i pron</w:t>
      </w:r>
      <w:r w:rsidR="00DE4D9F" w:rsidRPr="00736FD7">
        <w:rPr>
          <w:rFonts w:ascii="Times New Roman" w:hAnsi="Times New Roman" w:cs="Times New Roman"/>
          <w:sz w:val="28"/>
          <w:szCs w:val="28"/>
        </w:rPr>
        <w:t>ë</w:t>
      </w:r>
      <w:r w:rsidR="00B16594" w:rsidRPr="00736FD7">
        <w:rPr>
          <w:rFonts w:ascii="Times New Roman" w:hAnsi="Times New Roman" w:cs="Times New Roman"/>
          <w:sz w:val="28"/>
          <w:szCs w:val="28"/>
        </w:rPr>
        <w:t>sis</w:t>
      </w:r>
      <w:r w:rsidR="00DE4D9F" w:rsidRPr="00736FD7">
        <w:rPr>
          <w:rFonts w:ascii="Times New Roman" w:hAnsi="Times New Roman" w:cs="Times New Roman"/>
          <w:sz w:val="28"/>
          <w:szCs w:val="28"/>
        </w:rPr>
        <w:t>ë</w:t>
      </w:r>
      <w:r w:rsidR="00B16594" w:rsidRPr="00736FD7">
        <w:rPr>
          <w:rFonts w:ascii="Times New Roman" w:hAnsi="Times New Roman" w:cs="Times New Roman"/>
          <w:sz w:val="28"/>
          <w:szCs w:val="28"/>
        </w:rPr>
        <w:t xml:space="preserve">, ka </w:t>
      </w:r>
      <w:r w:rsidR="0004653F" w:rsidRPr="00736FD7">
        <w:rPr>
          <w:rFonts w:ascii="Times New Roman" w:hAnsi="Times New Roman" w:cs="Times New Roman"/>
          <w:sz w:val="28"/>
          <w:szCs w:val="28"/>
        </w:rPr>
        <w:t>nd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rtim pa leje</w:t>
      </w:r>
      <w:r w:rsidR="002E5BBE" w:rsidRPr="00736FD7">
        <w:rPr>
          <w:rFonts w:ascii="Times New Roman" w:hAnsi="Times New Roman" w:cs="Times New Roman"/>
          <w:sz w:val="28"/>
          <w:szCs w:val="28"/>
        </w:rPr>
        <w:t xml:space="preserve"> ngritur nga vet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2E5BBE" w:rsidRPr="00736FD7">
        <w:rPr>
          <w:rFonts w:ascii="Times New Roman" w:hAnsi="Times New Roman" w:cs="Times New Roman"/>
          <w:sz w:val="28"/>
          <w:szCs w:val="28"/>
        </w:rPr>
        <w:t xml:space="preserve"> subjekti,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sipas p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rkufizim</w:t>
      </w:r>
      <w:r w:rsidR="002E5BBE" w:rsidRPr="00736FD7">
        <w:rPr>
          <w:rFonts w:ascii="Times New Roman" w:hAnsi="Times New Roman" w:cs="Times New Roman"/>
          <w:sz w:val="28"/>
          <w:szCs w:val="28"/>
        </w:rPr>
        <w:t xml:space="preserve">eve </w:t>
      </w:r>
      <w:r w:rsidR="0004653F" w:rsidRPr="00736FD7">
        <w:rPr>
          <w:rFonts w:ascii="Times New Roman" w:hAnsi="Times New Roman" w:cs="Times New Roman"/>
          <w:sz w:val="28"/>
          <w:szCs w:val="28"/>
        </w:rPr>
        <w:t>t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8424A2" w:rsidRPr="00736FD7">
        <w:rPr>
          <w:rFonts w:ascii="Times New Roman" w:hAnsi="Times New Roman" w:cs="Times New Roman"/>
          <w:sz w:val="28"/>
          <w:szCs w:val="28"/>
        </w:rPr>
        <w:t xml:space="preserve"> nenit 4</w:t>
      </w:r>
      <w:r w:rsidR="00EF5434" w:rsidRPr="00736FD7">
        <w:rPr>
          <w:rFonts w:ascii="Times New Roman" w:hAnsi="Times New Roman" w:cs="Times New Roman"/>
          <w:sz w:val="28"/>
          <w:szCs w:val="28"/>
        </w:rPr>
        <w:t>,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t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ligjit, pavar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sisht n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se p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r t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sht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k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rkuar apo jo legalizim, kalimi </w:t>
      </w:r>
      <w:r w:rsidR="000B2EC7" w:rsidRPr="00736FD7">
        <w:rPr>
          <w:rFonts w:ascii="Times New Roman" w:hAnsi="Times New Roman" w:cs="Times New Roman"/>
          <w:sz w:val="28"/>
          <w:szCs w:val="28"/>
        </w:rPr>
        <w:t xml:space="preserve">i </w:t>
      </w:r>
      <w:r w:rsidR="0004653F" w:rsidRPr="00736FD7">
        <w:rPr>
          <w:rFonts w:ascii="Times New Roman" w:hAnsi="Times New Roman" w:cs="Times New Roman"/>
          <w:sz w:val="28"/>
          <w:szCs w:val="28"/>
        </w:rPr>
        <w:t>pron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sis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0B2EC7" w:rsidRPr="00736FD7">
        <w:rPr>
          <w:rFonts w:ascii="Times New Roman" w:hAnsi="Times New Roman" w:cs="Times New Roman"/>
          <w:sz w:val="28"/>
          <w:szCs w:val="28"/>
        </w:rPr>
        <w:t xml:space="preserve">mbi </w:t>
      </w:r>
      <w:r w:rsidR="0004653F" w:rsidRPr="00736FD7">
        <w:rPr>
          <w:rFonts w:ascii="Times New Roman" w:hAnsi="Times New Roman" w:cs="Times New Roman"/>
          <w:sz w:val="28"/>
          <w:szCs w:val="28"/>
        </w:rPr>
        <w:t>trualli</w:t>
      </w:r>
      <w:r w:rsidR="000B2EC7" w:rsidRPr="00736FD7">
        <w:rPr>
          <w:rFonts w:ascii="Times New Roman" w:hAnsi="Times New Roman" w:cs="Times New Roman"/>
          <w:sz w:val="28"/>
          <w:szCs w:val="28"/>
        </w:rPr>
        <w:t>n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do t</w:t>
      </w:r>
      <w:r w:rsidR="000F21DB" w:rsidRPr="00736FD7">
        <w:rPr>
          <w:rFonts w:ascii="Times New Roman" w:hAnsi="Times New Roman" w:cs="Times New Roman"/>
          <w:sz w:val="28"/>
          <w:szCs w:val="28"/>
        </w:rPr>
        <w:t>’</w:t>
      </w:r>
      <w:r w:rsidR="0004653F" w:rsidRPr="00736FD7">
        <w:rPr>
          <w:rFonts w:ascii="Times New Roman" w:hAnsi="Times New Roman" w:cs="Times New Roman"/>
          <w:sz w:val="28"/>
          <w:szCs w:val="28"/>
        </w:rPr>
        <w:t>i n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F21DB" w:rsidRPr="00736FD7">
        <w:rPr>
          <w:rFonts w:ascii="Times New Roman" w:hAnsi="Times New Roman" w:cs="Times New Roman"/>
          <w:sz w:val="28"/>
          <w:szCs w:val="28"/>
        </w:rPr>
        <w:t>nshtrohet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p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rcaktimeve t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 xml:space="preserve"> k</w:t>
      </w:r>
      <w:r w:rsidR="00F0648A" w:rsidRPr="00736FD7">
        <w:rPr>
          <w:rFonts w:ascii="Times New Roman" w:hAnsi="Times New Roman" w:cs="Times New Roman"/>
          <w:sz w:val="28"/>
          <w:szCs w:val="28"/>
        </w:rPr>
        <w:t>ë</w:t>
      </w:r>
      <w:r w:rsidR="0004653F" w:rsidRPr="00736FD7">
        <w:rPr>
          <w:rFonts w:ascii="Times New Roman" w:hAnsi="Times New Roman" w:cs="Times New Roman"/>
          <w:sz w:val="28"/>
          <w:szCs w:val="28"/>
        </w:rPr>
        <w:t>tij vendimi.</w:t>
      </w:r>
    </w:p>
    <w:p w14:paraId="789FE78F" w14:textId="77777777" w:rsidR="00ED61F3" w:rsidRPr="00736FD7" w:rsidRDefault="00ED61F3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B9766" w14:textId="504D2AF4" w:rsidR="0073438A" w:rsidRPr="00736FD7" w:rsidRDefault="00317DAE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_Hlk100760189"/>
      <w:r w:rsidRPr="00736FD7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77ABD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13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r nd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rtimet pa leje, t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ngritura nga t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tret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t (jo subjekti q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rkon kalimin e pron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) mbi truallin p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cilin k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ohet kalimi 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i pron</w:t>
      </w:r>
      <w:r w:rsidR="00294D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2843CB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294DFF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DC60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77ABD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ASHK </w:t>
      </w:r>
      <w:r w:rsidR="00294DFF" w:rsidRPr="00736FD7">
        <w:rPr>
          <w:rFonts w:ascii="Times New Roman" w:eastAsia="Times New Roman" w:hAnsi="Times New Roman" w:cs="Times New Roman"/>
          <w:bCs/>
          <w:sz w:val="28"/>
          <w:szCs w:val="28"/>
        </w:rPr>
        <w:t>zbaton kriteret dhe procedurat e parashikuara n</w:t>
      </w:r>
      <w:r w:rsidR="004B521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0F21D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</w:t>
      </w:r>
      <w:r w:rsidR="00294DFF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eksionin 1, </w:t>
      </w:r>
      <w:r w:rsidR="000F21DB" w:rsidRPr="00736FD7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="0073438A" w:rsidRPr="00736FD7">
        <w:rPr>
          <w:rFonts w:ascii="Times New Roman" w:eastAsia="Times New Roman" w:hAnsi="Times New Roman" w:cs="Times New Roman"/>
          <w:bCs/>
          <w:sz w:val="28"/>
          <w:szCs w:val="28"/>
        </w:rPr>
        <w:t>reu II</w:t>
      </w:r>
      <w:r w:rsidR="000F21DB" w:rsidRPr="00736F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3438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</w:t>
      </w:r>
      <w:r w:rsidR="004B5216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3438A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ligjit.</w:t>
      </w:r>
    </w:p>
    <w:bookmarkEnd w:id="14"/>
    <w:p w14:paraId="009E2D08" w14:textId="77777777" w:rsidR="0073438A" w:rsidRPr="00736FD7" w:rsidRDefault="0073438A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DEF643" w14:textId="3AA9ADBB" w:rsidR="003F56DC" w:rsidRPr="00736FD7" w:rsidRDefault="00317DAE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970468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13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>Kur nga evide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>mi 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 sipas </w:t>
      </w:r>
      <w:r w:rsidR="008E419E" w:rsidRPr="00736FD7">
        <w:rPr>
          <w:rFonts w:ascii="Times New Roman" w:eastAsia="Times New Roman" w:hAnsi="Times New Roman" w:cs="Times New Roman"/>
          <w:bCs/>
          <w:sz w:val="28"/>
          <w:szCs w:val="28"/>
        </w:rPr>
        <w:t>shkronj</w:t>
      </w:r>
      <w:r w:rsidR="00370C6E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8E419E" w:rsidRPr="00736FD7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419E" w:rsidRPr="00736FD7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8E419E" w:rsidRPr="00736FD7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të pikës 12 të këtij vendimi, </w:t>
      </w:r>
      <w:r w:rsidR="0078357B" w:rsidRPr="00736FD7">
        <w:rPr>
          <w:rFonts w:ascii="Times New Roman" w:hAnsi="Times New Roman" w:cs="Times New Roman"/>
          <w:sz w:val="28"/>
          <w:szCs w:val="28"/>
          <w:lang w:val="en-GB"/>
        </w:rPr>
        <w:t>konstatohet se ka ndryshim t</w:t>
      </w:r>
      <w:r w:rsidR="0090320A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78357B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sip</w:t>
      </w:r>
      <w:r w:rsidR="0090320A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78357B" w:rsidRPr="00736FD7">
        <w:rPr>
          <w:rFonts w:ascii="Times New Roman" w:hAnsi="Times New Roman" w:cs="Times New Roman"/>
          <w:sz w:val="28"/>
          <w:szCs w:val="28"/>
          <w:lang w:val="en-GB"/>
        </w:rPr>
        <w:t>rfaqeve n</w:t>
      </w:r>
      <w:r w:rsidR="0090320A" w:rsidRPr="00736FD7">
        <w:rPr>
          <w:rFonts w:ascii="Times New Roman" w:hAnsi="Times New Roman" w:cs="Times New Roman"/>
          <w:sz w:val="28"/>
          <w:szCs w:val="28"/>
          <w:lang w:val="en-GB"/>
        </w:rPr>
        <w:t>ë</w:t>
      </w:r>
      <w:r w:rsidR="0078357B" w:rsidRPr="00736FD7">
        <w:rPr>
          <w:rFonts w:ascii="Times New Roman" w:hAnsi="Times New Roman" w:cs="Times New Roman"/>
          <w:sz w:val="28"/>
          <w:szCs w:val="28"/>
          <w:lang w:val="en-GB"/>
        </w:rPr>
        <w:t xml:space="preserve"> raport me 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>dokumentacioni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n e p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>rivatizimit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, 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mas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n minus/plus 5 p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rqind, por 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asnj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rast 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jo m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shum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se 50 (pes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dhjet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) metra</w:t>
      </w:r>
      <w:r w:rsidR="00970468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>katror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ky ndryshim do t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konsiderohet si norm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gabimi 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matje. Sip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78357B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rfaqja 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e truallit p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r t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cil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n do t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miratohet kalimi i pron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sis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k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rast</w:t>
      </w:r>
      <w:r w:rsidR="00482A01" w:rsidRPr="00736FD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>sht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sipas evidentimi</w:t>
      </w:r>
      <w:r w:rsidR="00FE2122" w:rsidRPr="00736FD7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n</w:t>
      </w:r>
      <w:r w:rsidR="0090320A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3F56DC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terren.</w:t>
      </w:r>
    </w:p>
    <w:p w14:paraId="70B9809E" w14:textId="77777777" w:rsidR="003F56DC" w:rsidRPr="00736FD7" w:rsidRDefault="003F56DC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EBFC7F" w14:textId="268CEFBE" w:rsidR="00EB30BD" w:rsidRPr="00736FD7" w:rsidRDefault="00C56EDE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40</w:t>
      </w:r>
      <w:r w:rsidR="003C0F1C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134" w:rsidRPr="0073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30BD" w:rsidRPr="00736FD7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A773F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B30BD" w:rsidRPr="00736FD7">
        <w:rPr>
          <w:rFonts w:ascii="Times New Roman" w:eastAsia="Times New Roman" w:hAnsi="Times New Roman" w:cs="Times New Roman"/>
          <w:bCs/>
          <w:sz w:val="28"/>
          <w:szCs w:val="28"/>
        </w:rPr>
        <w:t>se trualli p</w:t>
      </w:r>
      <w:r w:rsidR="00A773FC" w:rsidRPr="00736FD7">
        <w:rPr>
          <w:rFonts w:ascii="Times New Roman" w:eastAsia="Times New Roman" w:hAnsi="Times New Roman" w:cs="Times New Roman"/>
          <w:bCs/>
          <w:sz w:val="28"/>
          <w:szCs w:val="28"/>
        </w:rPr>
        <w:t>ë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r të cilin kërkohet kalimi i pronësisë, </w:t>
      </w:r>
      <w:r w:rsidR="001C4264" w:rsidRPr="00736FD7">
        <w:rPr>
          <w:rFonts w:ascii="Times New Roman" w:hAnsi="Times New Roman" w:cs="Times New Roman"/>
          <w:sz w:val="28"/>
          <w:szCs w:val="28"/>
        </w:rPr>
        <w:t>me pë</w:t>
      </w:r>
      <w:r w:rsidR="007B2506" w:rsidRPr="00736FD7">
        <w:rPr>
          <w:rFonts w:ascii="Times New Roman" w:hAnsi="Times New Roman" w:cs="Times New Roman"/>
          <w:sz w:val="28"/>
          <w:szCs w:val="28"/>
        </w:rPr>
        <w:t>rjashtim të pronës publike të patjetë</w:t>
      </w:r>
      <w:r w:rsidR="00946DEB" w:rsidRPr="00736FD7">
        <w:rPr>
          <w:rFonts w:ascii="Times New Roman" w:hAnsi="Times New Roman" w:cs="Times New Roman"/>
          <w:sz w:val="28"/>
          <w:szCs w:val="28"/>
        </w:rPr>
        <w:t xml:space="preserve">rsueshme, 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gjendet në pasuri të transferuara </w:t>
      </w:r>
      <w:r w:rsidR="001B54A7" w:rsidRPr="00736FD7">
        <w:rPr>
          <w:rFonts w:ascii="Times New Roman" w:hAnsi="Times New Roman" w:cs="Times New Roman"/>
          <w:sz w:val="28"/>
          <w:szCs w:val="28"/>
        </w:rPr>
        <w:t>në pë</w:t>
      </w:r>
      <w:r w:rsidR="00C73477" w:rsidRPr="00736FD7">
        <w:rPr>
          <w:rFonts w:ascii="Times New Roman" w:hAnsi="Times New Roman" w:cs="Times New Roman"/>
          <w:sz w:val="28"/>
          <w:szCs w:val="28"/>
        </w:rPr>
        <w:t>rgj</w:t>
      </w:r>
      <w:r w:rsidR="001B54A7" w:rsidRPr="00736FD7">
        <w:rPr>
          <w:rFonts w:ascii="Times New Roman" w:hAnsi="Times New Roman" w:cs="Times New Roman"/>
          <w:sz w:val="28"/>
          <w:szCs w:val="28"/>
        </w:rPr>
        <w:t>e</w:t>
      </w:r>
      <w:r w:rsidR="000312B1" w:rsidRPr="00736FD7">
        <w:rPr>
          <w:rFonts w:ascii="Times New Roman" w:hAnsi="Times New Roman" w:cs="Times New Roman"/>
          <w:sz w:val="28"/>
          <w:szCs w:val="28"/>
        </w:rPr>
        <w:t>gj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C73477" w:rsidRPr="00736FD7">
        <w:rPr>
          <w:rFonts w:ascii="Times New Roman" w:hAnsi="Times New Roman" w:cs="Times New Roman"/>
          <w:sz w:val="28"/>
          <w:szCs w:val="28"/>
        </w:rPr>
        <w:t xml:space="preserve">si administrimi 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tek </w:t>
      </w:r>
      <w:r w:rsidR="00C73477" w:rsidRPr="00736FD7">
        <w:rPr>
          <w:rFonts w:ascii="Times New Roman" w:hAnsi="Times New Roman" w:cs="Times New Roman"/>
          <w:sz w:val="28"/>
          <w:szCs w:val="28"/>
        </w:rPr>
        <w:t>institucionet e qeveri</w:t>
      </w:r>
      <w:r w:rsidR="00946DEB" w:rsidRPr="00736FD7">
        <w:rPr>
          <w:rFonts w:ascii="Times New Roman" w:hAnsi="Times New Roman" w:cs="Times New Roman"/>
          <w:sz w:val="28"/>
          <w:szCs w:val="28"/>
        </w:rPr>
        <w:t>s</w:t>
      </w:r>
      <w:r w:rsidR="00C73477" w:rsidRPr="00736FD7">
        <w:rPr>
          <w:rFonts w:ascii="Times New Roman" w:hAnsi="Times New Roman" w:cs="Times New Roman"/>
          <w:sz w:val="28"/>
          <w:szCs w:val="28"/>
        </w:rPr>
        <w:t>j</w:t>
      </w:r>
      <w:r w:rsidR="00946DEB" w:rsidRPr="00736FD7">
        <w:rPr>
          <w:rFonts w:ascii="Times New Roman" w:hAnsi="Times New Roman" w:cs="Times New Roman"/>
          <w:sz w:val="28"/>
          <w:szCs w:val="28"/>
        </w:rPr>
        <w:t>es qendrore/</w:t>
      </w:r>
      <w:r w:rsidR="00EB30BD" w:rsidRPr="00736FD7">
        <w:rPr>
          <w:rFonts w:ascii="Times New Roman" w:hAnsi="Times New Roman" w:cs="Times New Roman"/>
          <w:sz w:val="28"/>
          <w:szCs w:val="28"/>
        </w:rPr>
        <w:t>njësitë e vetëqeverisjes vendore, sipas legjislacionit në fuqi për transferimin e pronave të paluajtshme publike të shtetit, me miratimin e kalimit të pronësisë, sipas këtij vendimi, shuhet edhe përgjegjësia e administrimit</w:t>
      </w:r>
      <w:r w:rsidR="00C801B3" w:rsidRPr="00736FD7">
        <w:rPr>
          <w:rFonts w:ascii="Times New Roman" w:hAnsi="Times New Roman" w:cs="Times New Roman"/>
          <w:sz w:val="28"/>
          <w:szCs w:val="28"/>
        </w:rPr>
        <w:t>.</w:t>
      </w:r>
      <w:r w:rsidR="00C73477" w:rsidRPr="00736FD7">
        <w:rPr>
          <w:rFonts w:ascii="Times New Roman" w:hAnsi="Times New Roman" w:cs="Times New Roman"/>
          <w:sz w:val="28"/>
          <w:szCs w:val="28"/>
        </w:rPr>
        <w:t xml:space="preserve"> ASHK</w:t>
      </w:r>
      <w:r w:rsidR="00E661E8" w:rsidRPr="00736FD7">
        <w:rPr>
          <w:rFonts w:ascii="Times New Roman" w:hAnsi="Times New Roman" w:cs="Times New Roman"/>
          <w:sz w:val="28"/>
          <w:szCs w:val="28"/>
        </w:rPr>
        <w:t xml:space="preserve"> regjistron vendimin në</w:t>
      </w:r>
      <w:r w:rsidR="00C73477" w:rsidRPr="00736FD7">
        <w:rPr>
          <w:rFonts w:ascii="Times New Roman" w:hAnsi="Times New Roman" w:cs="Times New Roman"/>
          <w:sz w:val="28"/>
          <w:szCs w:val="28"/>
        </w:rPr>
        <w:t xml:space="preserve"> regjistrat kadastral</w:t>
      </w:r>
      <w:r w:rsidR="00C801B3" w:rsidRPr="00736FD7">
        <w:rPr>
          <w:rFonts w:ascii="Times New Roman" w:hAnsi="Times New Roman" w:cs="Times New Roman"/>
          <w:sz w:val="28"/>
          <w:szCs w:val="28"/>
        </w:rPr>
        <w:t xml:space="preserve"> dhe p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ër këto sipërfaqe, </w:t>
      </w:r>
      <w:r w:rsidR="00C801B3" w:rsidRPr="00736FD7">
        <w:rPr>
          <w:rFonts w:ascii="Times New Roman" w:hAnsi="Times New Roman" w:cs="Times New Roman"/>
          <w:sz w:val="28"/>
          <w:szCs w:val="28"/>
        </w:rPr>
        <w:t>njofton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1C4264" w:rsidRPr="00736FD7">
        <w:rPr>
          <w:rFonts w:ascii="Times New Roman" w:hAnsi="Times New Roman" w:cs="Times New Roman"/>
          <w:sz w:val="28"/>
          <w:szCs w:val="28"/>
        </w:rPr>
        <w:t xml:space="preserve">organet shtetërore përkatëse 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për shuarjen </w:t>
      </w:r>
      <w:r w:rsidR="000312B1" w:rsidRPr="00736FD7">
        <w:rPr>
          <w:rFonts w:ascii="Times New Roman" w:hAnsi="Times New Roman" w:cs="Times New Roman"/>
          <w:sz w:val="28"/>
          <w:szCs w:val="28"/>
        </w:rPr>
        <w:t xml:space="preserve">e </w:t>
      </w:r>
      <w:r w:rsidR="005A75CA" w:rsidRPr="00736FD7">
        <w:rPr>
          <w:rFonts w:ascii="Times New Roman" w:hAnsi="Times New Roman" w:cs="Times New Roman"/>
          <w:sz w:val="28"/>
          <w:szCs w:val="28"/>
        </w:rPr>
        <w:t>p</w:t>
      </w:r>
      <w:r w:rsidR="002C2ECD" w:rsidRPr="00736FD7">
        <w:rPr>
          <w:rFonts w:ascii="Times New Roman" w:hAnsi="Times New Roman" w:cs="Times New Roman"/>
          <w:sz w:val="28"/>
          <w:szCs w:val="28"/>
        </w:rPr>
        <w:t>ë</w:t>
      </w:r>
      <w:r w:rsidR="005A75CA" w:rsidRPr="00736FD7">
        <w:rPr>
          <w:rFonts w:ascii="Times New Roman" w:hAnsi="Times New Roman" w:cs="Times New Roman"/>
          <w:sz w:val="28"/>
          <w:szCs w:val="28"/>
        </w:rPr>
        <w:t>rgjegj</w:t>
      </w:r>
      <w:r w:rsidR="002C2ECD" w:rsidRPr="00736FD7">
        <w:rPr>
          <w:rFonts w:ascii="Times New Roman" w:hAnsi="Times New Roman" w:cs="Times New Roman"/>
          <w:sz w:val="28"/>
          <w:szCs w:val="28"/>
        </w:rPr>
        <w:t>ë</w:t>
      </w:r>
      <w:r w:rsidR="007F2836" w:rsidRPr="00736FD7">
        <w:rPr>
          <w:rFonts w:ascii="Times New Roman" w:hAnsi="Times New Roman" w:cs="Times New Roman"/>
          <w:sz w:val="28"/>
          <w:szCs w:val="28"/>
        </w:rPr>
        <w:t>s</w:t>
      </w:r>
      <w:r w:rsidR="005A75CA" w:rsidRPr="00736FD7">
        <w:rPr>
          <w:rFonts w:ascii="Times New Roman" w:hAnsi="Times New Roman" w:cs="Times New Roman"/>
          <w:sz w:val="28"/>
          <w:szCs w:val="28"/>
        </w:rPr>
        <w:t>is</w:t>
      </w:r>
      <w:r w:rsidR="002C2ECD" w:rsidRPr="00736FD7">
        <w:rPr>
          <w:rFonts w:ascii="Times New Roman" w:hAnsi="Times New Roman" w:cs="Times New Roman"/>
          <w:sz w:val="28"/>
          <w:szCs w:val="28"/>
        </w:rPr>
        <w:t>ë</w:t>
      </w:r>
      <w:r w:rsidR="005A75CA" w:rsidRPr="00736FD7">
        <w:rPr>
          <w:rFonts w:ascii="Times New Roman" w:hAnsi="Times New Roman" w:cs="Times New Roman"/>
          <w:sz w:val="28"/>
          <w:szCs w:val="28"/>
        </w:rPr>
        <w:t xml:space="preserve"> s</w:t>
      </w:r>
      <w:r w:rsidR="002C2ECD" w:rsidRPr="00736FD7">
        <w:rPr>
          <w:rFonts w:ascii="Times New Roman" w:hAnsi="Times New Roman" w:cs="Times New Roman"/>
          <w:sz w:val="28"/>
          <w:szCs w:val="28"/>
        </w:rPr>
        <w:t>ë</w:t>
      </w:r>
      <w:r w:rsidR="005A75CA" w:rsidRPr="00736FD7">
        <w:rPr>
          <w:rFonts w:ascii="Times New Roman" w:hAnsi="Times New Roman" w:cs="Times New Roman"/>
          <w:sz w:val="28"/>
          <w:szCs w:val="28"/>
        </w:rPr>
        <w:t xml:space="preserve"> administrimit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, duke </w:t>
      </w:r>
      <w:r w:rsidR="00805F7D" w:rsidRPr="00736FD7">
        <w:rPr>
          <w:rFonts w:ascii="Times New Roman" w:hAnsi="Times New Roman" w:cs="Times New Roman"/>
          <w:sz w:val="28"/>
          <w:szCs w:val="28"/>
        </w:rPr>
        <w:t>i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 bashk</w:t>
      </w:r>
      <w:r w:rsidR="00A773FC" w:rsidRPr="00736FD7">
        <w:rPr>
          <w:rFonts w:ascii="Times New Roman" w:hAnsi="Times New Roman" w:cs="Times New Roman"/>
          <w:sz w:val="28"/>
          <w:szCs w:val="28"/>
        </w:rPr>
        <w:t>ë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lidhur njoftimit dokumentacionin </w:t>
      </w:r>
      <w:r w:rsidR="000312B1" w:rsidRPr="00736FD7">
        <w:rPr>
          <w:rFonts w:ascii="Times New Roman" w:hAnsi="Times New Roman" w:cs="Times New Roman"/>
          <w:sz w:val="28"/>
          <w:szCs w:val="28"/>
        </w:rPr>
        <w:t>e m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0312B1" w:rsidRPr="00736FD7">
        <w:rPr>
          <w:rFonts w:ascii="Times New Roman" w:hAnsi="Times New Roman" w:cs="Times New Roman"/>
          <w:sz w:val="28"/>
          <w:szCs w:val="28"/>
        </w:rPr>
        <w:t>posht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0312B1" w:rsidRPr="00736FD7">
        <w:rPr>
          <w:rFonts w:ascii="Times New Roman" w:hAnsi="Times New Roman" w:cs="Times New Roman"/>
          <w:sz w:val="28"/>
          <w:szCs w:val="28"/>
        </w:rPr>
        <w:t>m</w:t>
      </w:r>
      <w:r w:rsidR="00EB30BD" w:rsidRPr="00736FD7">
        <w:rPr>
          <w:rFonts w:ascii="Times New Roman" w:hAnsi="Times New Roman" w:cs="Times New Roman"/>
          <w:sz w:val="28"/>
          <w:szCs w:val="28"/>
        </w:rPr>
        <w:t>:</w:t>
      </w:r>
    </w:p>
    <w:p w14:paraId="13A2D45B" w14:textId="5B0C6BB0" w:rsidR="00B64C14" w:rsidRPr="00736FD7" w:rsidRDefault="009751C4" w:rsidP="000312B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kopje të</w:t>
      </w:r>
      <w:r w:rsidR="00142158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Pr="00736FD7">
        <w:rPr>
          <w:rFonts w:ascii="Times New Roman" w:hAnsi="Times New Roman" w:cs="Times New Roman"/>
          <w:sz w:val="28"/>
          <w:szCs w:val="28"/>
        </w:rPr>
        <w:t>vendimit të kalimit të pronësisë të truallit në përdorim në emë</w:t>
      </w:r>
      <w:r w:rsidR="00B64C14" w:rsidRPr="00736FD7">
        <w:rPr>
          <w:rFonts w:ascii="Times New Roman" w:hAnsi="Times New Roman" w:cs="Times New Roman"/>
          <w:sz w:val="28"/>
          <w:szCs w:val="28"/>
        </w:rPr>
        <w:t>r t</w:t>
      </w:r>
      <w:r w:rsidRPr="00736FD7">
        <w:rPr>
          <w:rFonts w:ascii="Times New Roman" w:hAnsi="Times New Roman" w:cs="Times New Roman"/>
          <w:sz w:val="28"/>
          <w:szCs w:val="28"/>
        </w:rPr>
        <w:t>ë</w:t>
      </w:r>
    </w:p>
    <w:p w14:paraId="4F831F68" w14:textId="77777777" w:rsidR="000312B1" w:rsidRPr="00736FD7" w:rsidRDefault="00142158" w:rsidP="000312B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 xml:space="preserve"> subjektit</w:t>
      </w:r>
      <w:r w:rsidR="00F40193" w:rsidRPr="00736FD7">
        <w:rPr>
          <w:rFonts w:ascii="Times New Roman" w:hAnsi="Times New Roman" w:cs="Times New Roman"/>
          <w:sz w:val="28"/>
          <w:szCs w:val="28"/>
        </w:rPr>
        <w:t>;</w:t>
      </w:r>
    </w:p>
    <w:p w14:paraId="5907F56A" w14:textId="5B004CE6" w:rsidR="00142158" w:rsidRPr="00736FD7" w:rsidRDefault="009751C4" w:rsidP="00E7636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hartë</w:t>
      </w:r>
      <w:r w:rsidR="00142158" w:rsidRPr="00736FD7">
        <w:rPr>
          <w:rFonts w:ascii="Times New Roman" w:hAnsi="Times New Roman" w:cs="Times New Roman"/>
          <w:sz w:val="28"/>
          <w:szCs w:val="28"/>
        </w:rPr>
        <w:t xml:space="preserve">n kadastrale </w:t>
      </w:r>
      <w:r w:rsidRPr="00736FD7">
        <w:rPr>
          <w:rFonts w:ascii="Times New Roman" w:hAnsi="Times New Roman" w:cs="Times New Roman"/>
          <w:sz w:val="28"/>
          <w:szCs w:val="28"/>
        </w:rPr>
        <w:t>të pronë</w:t>
      </w:r>
      <w:r w:rsidR="00B64C14" w:rsidRPr="00736FD7">
        <w:rPr>
          <w:rFonts w:ascii="Times New Roman" w:hAnsi="Times New Roman" w:cs="Times New Roman"/>
          <w:sz w:val="28"/>
          <w:szCs w:val="28"/>
        </w:rPr>
        <w:t xml:space="preserve">s </w:t>
      </w:r>
      <w:r w:rsidRPr="00736FD7">
        <w:rPr>
          <w:rFonts w:ascii="Times New Roman" w:hAnsi="Times New Roman" w:cs="Times New Roman"/>
          <w:sz w:val="28"/>
          <w:szCs w:val="28"/>
        </w:rPr>
        <w:t>për të</w:t>
      </w:r>
      <w:r w:rsidR="005E7802" w:rsidRPr="00736FD7">
        <w:rPr>
          <w:rFonts w:ascii="Times New Roman" w:hAnsi="Times New Roman" w:cs="Times New Roman"/>
          <w:sz w:val="28"/>
          <w:szCs w:val="28"/>
        </w:rPr>
        <w:t xml:space="preserve"> cilën shuhet përgjegjë</w:t>
      </w:r>
      <w:r w:rsidR="00730EDF" w:rsidRPr="00736FD7">
        <w:rPr>
          <w:rFonts w:ascii="Times New Roman" w:hAnsi="Times New Roman" w:cs="Times New Roman"/>
          <w:sz w:val="28"/>
          <w:szCs w:val="28"/>
        </w:rPr>
        <w:t>sia</w:t>
      </w:r>
      <w:r w:rsidR="00142158" w:rsidRPr="00736FD7">
        <w:rPr>
          <w:rFonts w:ascii="Times New Roman" w:hAnsi="Times New Roman" w:cs="Times New Roman"/>
          <w:sz w:val="28"/>
          <w:szCs w:val="28"/>
        </w:rPr>
        <w:t xml:space="preserve"> e </w:t>
      </w:r>
      <w:r w:rsidR="000A7C79" w:rsidRPr="00736FD7">
        <w:rPr>
          <w:rFonts w:ascii="Times New Roman" w:hAnsi="Times New Roman" w:cs="Times New Roman"/>
          <w:sz w:val="28"/>
          <w:szCs w:val="28"/>
        </w:rPr>
        <w:t>organit shtetë</w:t>
      </w:r>
      <w:r w:rsidR="00730EDF" w:rsidRPr="00736FD7">
        <w:rPr>
          <w:rFonts w:ascii="Times New Roman" w:hAnsi="Times New Roman" w:cs="Times New Roman"/>
          <w:sz w:val="28"/>
          <w:szCs w:val="28"/>
        </w:rPr>
        <w:t xml:space="preserve">ror </w:t>
      </w:r>
      <w:r w:rsidRPr="00736FD7">
        <w:rPr>
          <w:rFonts w:ascii="Times New Roman" w:hAnsi="Times New Roman" w:cs="Times New Roman"/>
          <w:sz w:val="28"/>
          <w:szCs w:val="28"/>
        </w:rPr>
        <w:t>qendror/</w:t>
      </w:r>
      <w:r w:rsidR="00DA7B01" w:rsidRPr="00736FD7">
        <w:rPr>
          <w:rFonts w:ascii="Times New Roman" w:hAnsi="Times New Roman" w:cs="Times New Roman"/>
          <w:sz w:val="28"/>
          <w:szCs w:val="28"/>
        </w:rPr>
        <w:t>një</w:t>
      </w:r>
      <w:r w:rsidR="00FD3BCB" w:rsidRPr="00736FD7">
        <w:rPr>
          <w:rFonts w:ascii="Times New Roman" w:hAnsi="Times New Roman" w:cs="Times New Roman"/>
          <w:sz w:val="28"/>
          <w:szCs w:val="28"/>
        </w:rPr>
        <w:t xml:space="preserve">sisë së vetëqeverisjes </w:t>
      </w:r>
      <w:r w:rsidRPr="00736FD7">
        <w:rPr>
          <w:rFonts w:ascii="Times New Roman" w:hAnsi="Times New Roman" w:cs="Times New Roman"/>
          <w:sz w:val="28"/>
          <w:szCs w:val="28"/>
        </w:rPr>
        <w:t>vendor</w:t>
      </w:r>
      <w:r w:rsidR="00FD3BCB" w:rsidRPr="00736FD7">
        <w:rPr>
          <w:rFonts w:ascii="Times New Roman" w:hAnsi="Times New Roman" w:cs="Times New Roman"/>
          <w:sz w:val="28"/>
          <w:szCs w:val="28"/>
        </w:rPr>
        <w:t>e</w:t>
      </w:r>
      <w:r w:rsidR="00F40193" w:rsidRPr="00736FD7">
        <w:rPr>
          <w:rFonts w:ascii="Times New Roman" w:hAnsi="Times New Roman" w:cs="Times New Roman"/>
          <w:sz w:val="28"/>
          <w:szCs w:val="28"/>
        </w:rPr>
        <w:t>.</w:t>
      </w:r>
    </w:p>
    <w:p w14:paraId="0EF0FBBB" w14:textId="77340C34" w:rsidR="00EB30BD" w:rsidRPr="00736FD7" w:rsidRDefault="005F0AA7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lastRenderedPageBreak/>
        <w:t>Organet e qeverisjes qendrore/</w:t>
      </w:r>
      <w:r w:rsidR="00E76366" w:rsidRPr="00736FD7">
        <w:rPr>
          <w:rFonts w:ascii="Times New Roman" w:hAnsi="Times New Roman" w:cs="Times New Roman"/>
          <w:sz w:val="28"/>
          <w:szCs w:val="28"/>
        </w:rPr>
        <w:t>n</w:t>
      </w:r>
      <w:r w:rsidR="00C801B3" w:rsidRPr="00736FD7">
        <w:rPr>
          <w:rFonts w:ascii="Times New Roman" w:hAnsi="Times New Roman" w:cs="Times New Roman"/>
          <w:sz w:val="28"/>
          <w:szCs w:val="28"/>
        </w:rPr>
        <w:t>jësitë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 e vetëqeverisjes vendore ka</w:t>
      </w:r>
      <w:r w:rsidRPr="00736FD7">
        <w:rPr>
          <w:rFonts w:ascii="Times New Roman" w:hAnsi="Times New Roman" w:cs="Times New Roman"/>
          <w:sz w:val="28"/>
          <w:szCs w:val="28"/>
        </w:rPr>
        <w:t>në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 të drejtë t’i kërkoj</w:t>
      </w:r>
      <w:r w:rsidR="00D52B8F" w:rsidRPr="00736FD7">
        <w:rPr>
          <w:rFonts w:ascii="Times New Roman" w:hAnsi="Times New Roman" w:cs="Times New Roman"/>
          <w:sz w:val="28"/>
          <w:szCs w:val="28"/>
        </w:rPr>
        <w:t>n</w:t>
      </w:r>
      <w:r w:rsidR="00EB30BD" w:rsidRPr="00736FD7">
        <w:rPr>
          <w:rFonts w:ascii="Times New Roman" w:hAnsi="Times New Roman" w:cs="Times New Roman"/>
          <w:sz w:val="28"/>
          <w:szCs w:val="28"/>
        </w:rPr>
        <w:t xml:space="preserve">ë Këshillit të Ministrave zëvendësimin e </w:t>
      </w:r>
      <w:r w:rsidR="00895A46" w:rsidRPr="00736FD7">
        <w:rPr>
          <w:rFonts w:ascii="Times New Roman" w:hAnsi="Times New Roman" w:cs="Times New Roman"/>
          <w:sz w:val="28"/>
          <w:szCs w:val="28"/>
        </w:rPr>
        <w:t>k</w:t>
      </w:r>
      <w:r w:rsidR="005A75CA" w:rsidRPr="00736FD7">
        <w:rPr>
          <w:rFonts w:ascii="Times New Roman" w:hAnsi="Times New Roman" w:cs="Times New Roman"/>
          <w:sz w:val="28"/>
          <w:szCs w:val="28"/>
        </w:rPr>
        <w:t>ë</w:t>
      </w:r>
      <w:r w:rsidR="00895A46" w:rsidRPr="00736FD7">
        <w:rPr>
          <w:rFonts w:ascii="Times New Roman" w:hAnsi="Times New Roman" w:cs="Times New Roman"/>
          <w:sz w:val="28"/>
          <w:szCs w:val="28"/>
        </w:rPr>
        <w:t xml:space="preserve">tyre pasurive, </w:t>
      </w:r>
      <w:r w:rsidR="00EB30BD" w:rsidRPr="00736FD7">
        <w:rPr>
          <w:rFonts w:ascii="Times New Roman" w:hAnsi="Times New Roman" w:cs="Times New Roman"/>
          <w:sz w:val="28"/>
          <w:szCs w:val="28"/>
        </w:rPr>
        <w:t>me pasuri të tjera shtetërore, të lira.</w:t>
      </w:r>
    </w:p>
    <w:p w14:paraId="479AD740" w14:textId="77777777" w:rsidR="0021581D" w:rsidRPr="00736FD7" w:rsidRDefault="0021581D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F871C" w14:textId="2A8D0678" w:rsidR="00FB39F3" w:rsidRPr="00736FD7" w:rsidRDefault="0021001C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41.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FB39F3" w:rsidRPr="00736FD7">
        <w:rPr>
          <w:rFonts w:ascii="Times New Roman" w:eastAsia="Times New Roman" w:hAnsi="Times New Roman" w:cs="Times New Roman"/>
          <w:bCs/>
          <w:sz w:val="28"/>
          <w:szCs w:val="28"/>
        </w:rPr>
        <w:t>Nëse trualli pë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r të cilin kërkohet kalimi i pronësisë, </w:t>
      </w:r>
      <w:r w:rsidR="00106820" w:rsidRPr="00736FD7">
        <w:rPr>
          <w:rFonts w:ascii="Times New Roman" w:hAnsi="Times New Roman" w:cs="Times New Roman"/>
          <w:sz w:val="28"/>
          <w:szCs w:val="28"/>
        </w:rPr>
        <w:t>me pë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rjashtim të pronës publike të patjetërsueshme, </w:t>
      </w:r>
      <w:r w:rsidR="00F56B5C" w:rsidRPr="00736FD7">
        <w:rPr>
          <w:rFonts w:ascii="Times New Roman" w:hAnsi="Times New Roman" w:cs="Times New Roman"/>
          <w:sz w:val="28"/>
          <w:szCs w:val="28"/>
        </w:rPr>
        <w:t>figuron</w:t>
      </w:r>
      <w:r w:rsidR="009E60D6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F56B5C" w:rsidRPr="00736FD7">
        <w:rPr>
          <w:rFonts w:ascii="Times New Roman" w:hAnsi="Times New Roman" w:cs="Times New Roman"/>
          <w:sz w:val="28"/>
          <w:szCs w:val="28"/>
        </w:rPr>
        <w:t>i regjistruar</w:t>
      </w:r>
      <w:r w:rsidR="009E60D6" w:rsidRPr="00736FD7">
        <w:rPr>
          <w:rFonts w:ascii="Times New Roman" w:hAnsi="Times New Roman" w:cs="Times New Roman"/>
          <w:sz w:val="28"/>
          <w:szCs w:val="28"/>
        </w:rPr>
        <w:t xml:space="preserve"> në</w:t>
      </w:r>
      <w:r w:rsidR="007369E8" w:rsidRPr="00736FD7">
        <w:rPr>
          <w:rFonts w:ascii="Times New Roman" w:hAnsi="Times New Roman" w:cs="Times New Roman"/>
          <w:sz w:val="28"/>
          <w:szCs w:val="28"/>
        </w:rPr>
        <w:t xml:space="preserve"> regjistrat kadastral në pronë</w:t>
      </w:r>
      <w:r w:rsidR="00C36DF0" w:rsidRPr="00736FD7">
        <w:rPr>
          <w:rFonts w:ascii="Times New Roman" w:hAnsi="Times New Roman" w:cs="Times New Roman"/>
          <w:sz w:val="28"/>
          <w:szCs w:val="28"/>
        </w:rPr>
        <w:t xml:space="preserve">si </w:t>
      </w:r>
      <w:r w:rsidR="007369E8" w:rsidRPr="00736FD7">
        <w:rPr>
          <w:rFonts w:ascii="Times New Roman" w:hAnsi="Times New Roman" w:cs="Times New Roman"/>
          <w:sz w:val="28"/>
          <w:szCs w:val="28"/>
        </w:rPr>
        <w:t>të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C36DF0" w:rsidRPr="00736FD7">
        <w:rPr>
          <w:rFonts w:ascii="Times New Roman" w:hAnsi="Times New Roman" w:cs="Times New Roman"/>
          <w:sz w:val="28"/>
          <w:szCs w:val="28"/>
        </w:rPr>
        <w:t>institucioneve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C36DF0" w:rsidRPr="00736FD7">
        <w:rPr>
          <w:rFonts w:ascii="Times New Roman" w:hAnsi="Times New Roman" w:cs="Times New Roman"/>
          <w:sz w:val="28"/>
          <w:szCs w:val="28"/>
        </w:rPr>
        <w:t>t</w:t>
      </w:r>
      <w:r w:rsidR="007369E8" w:rsidRPr="00736FD7">
        <w:rPr>
          <w:rFonts w:ascii="Times New Roman" w:hAnsi="Times New Roman" w:cs="Times New Roman"/>
          <w:sz w:val="28"/>
          <w:szCs w:val="28"/>
        </w:rPr>
        <w:t>ë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 qeveri</w:t>
      </w:r>
      <w:r w:rsidR="00C36DF0" w:rsidRPr="00736FD7">
        <w:rPr>
          <w:rFonts w:ascii="Times New Roman" w:hAnsi="Times New Roman" w:cs="Times New Roman"/>
          <w:sz w:val="28"/>
          <w:szCs w:val="28"/>
        </w:rPr>
        <w:t>sj</w:t>
      </w:r>
      <w:r w:rsidR="00D52B8F" w:rsidRPr="00736FD7">
        <w:rPr>
          <w:rFonts w:ascii="Times New Roman" w:hAnsi="Times New Roman" w:cs="Times New Roman"/>
          <w:sz w:val="28"/>
          <w:szCs w:val="28"/>
        </w:rPr>
        <w:t>es qendrore/njësive të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 vetëqeverisjes vendore, me miratimin e kalimit të pronësisë, ASHK-ja </w:t>
      </w:r>
      <w:r w:rsidR="006A3562" w:rsidRPr="00736FD7">
        <w:rPr>
          <w:rFonts w:ascii="Times New Roman" w:hAnsi="Times New Roman" w:cs="Times New Roman"/>
          <w:sz w:val="28"/>
          <w:szCs w:val="28"/>
        </w:rPr>
        <w:t>njoft</w:t>
      </w:r>
      <w:r w:rsidR="00E9575F" w:rsidRPr="00736FD7">
        <w:rPr>
          <w:rFonts w:ascii="Times New Roman" w:hAnsi="Times New Roman" w:cs="Times New Roman"/>
          <w:sz w:val="28"/>
          <w:szCs w:val="28"/>
        </w:rPr>
        <w:t>on</w:t>
      </w:r>
      <w:r w:rsidR="00FB39F3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7369E8" w:rsidRPr="00736FD7">
        <w:rPr>
          <w:rFonts w:ascii="Times New Roman" w:hAnsi="Times New Roman" w:cs="Times New Roman"/>
          <w:sz w:val="28"/>
          <w:szCs w:val="28"/>
        </w:rPr>
        <w:t>kë</w:t>
      </w:r>
      <w:r w:rsidR="00E9575F" w:rsidRPr="00736FD7">
        <w:rPr>
          <w:rFonts w:ascii="Times New Roman" w:hAnsi="Times New Roman" w:cs="Times New Roman"/>
          <w:sz w:val="28"/>
          <w:szCs w:val="28"/>
        </w:rPr>
        <w:t xml:space="preserve">to institucione </w:t>
      </w:r>
      <w:r w:rsidR="007369E8" w:rsidRPr="00736FD7">
        <w:rPr>
          <w:rFonts w:ascii="Times New Roman" w:hAnsi="Times New Roman" w:cs="Times New Roman"/>
          <w:sz w:val="28"/>
          <w:szCs w:val="28"/>
        </w:rPr>
        <w:t>mbi</w:t>
      </w:r>
      <w:r w:rsidR="006A3562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7369E8" w:rsidRPr="00736FD7">
        <w:rPr>
          <w:rFonts w:ascii="Times New Roman" w:hAnsi="Times New Roman" w:cs="Times New Roman"/>
          <w:sz w:val="28"/>
          <w:szCs w:val="28"/>
        </w:rPr>
        <w:t>vendi</w:t>
      </w:r>
      <w:r w:rsidR="00F56B5C" w:rsidRPr="00736FD7">
        <w:rPr>
          <w:rFonts w:ascii="Times New Roman" w:hAnsi="Times New Roman" w:cs="Times New Roman"/>
          <w:sz w:val="28"/>
          <w:szCs w:val="28"/>
        </w:rPr>
        <w:t>m</w:t>
      </w:r>
      <w:r w:rsidR="007369E8" w:rsidRPr="00736FD7">
        <w:rPr>
          <w:rFonts w:ascii="Times New Roman" w:hAnsi="Times New Roman" w:cs="Times New Roman"/>
          <w:sz w:val="28"/>
          <w:szCs w:val="28"/>
        </w:rPr>
        <w:t>marrjen për kalimin në pronësi të truallit shtetëror në pë</w:t>
      </w:r>
      <w:r w:rsidR="00E9575F" w:rsidRPr="00736FD7">
        <w:rPr>
          <w:rFonts w:ascii="Times New Roman" w:hAnsi="Times New Roman" w:cs="Times New Roman"/>
          <w:sz w:val="28"/>
          <w:szCs w:val="28"/>
        </w:rPr>
        <w:t xml:space="preserve">rdorim dhe </w:t>
      </w:r>
      <w:r w:rsidR="006A3562" w:rsidRPr="00736FD7">
        <w:rPr>
          <w:rFonts w:ascii="Times New Roman" w:hAnsi="Times New Roman" w:cs="Times New Roman"/>
          <w:sz w:val="28"/>
          <w:szCs w:val="28"/>
        </w:rPr>
        <w:t xml:space="preserve">i </w:t>
      </w:r>
      <w:r w:rsidR="007369E8" w:rsidRPr="00736FD7">
        <w:rPr>
          <w:rFonts w:ascii="Times New Roman" w:hAnsi="Times New Roman" w:cs="Times New Roman"/>
          <w:sz w:val="28"/>
          <w:szCs w:val="28"/>
        </w:rPr>
        <w:t>kërkon përditësimin e listës së pronave shtetë</w:t>
      </w:r>
      <w:r w:rsidR="006A3562" w:rsidRPr="00736FD7">
        <w:rPr>
          <w:rFonts w:ascii="Times New Roman" w:hAnsi="Times New Roman" w:cs="Times New Roman"/>
          <w:sz w:val="28"/>
          <w:szCs w:val="28"/>
        </w:rPr>
        <w:t xml:space="preserve">rore. Vetëm pas miratimit të </w:t>
      </w:r>
      <w:r w:rsidR="000134BB" w:rsidRPr="00736FD7">
        <w:rPr>
          <w:rFonts w:ascii="Times New Roman" w:hAnsi="Times New Roman" w:cs="Times New Roman"/>
          <w:sz w:val="28"/>
          <w:szCs w:val="28"/>
        </w:rPr>
        <w:t>vendimit t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0134BB" w:rsidRPr="00736FD7">
        <w:rPr>
          <w:rFonts w:ascii="Times New Roman" w:hAnsi="Times New Roman" w:cs="Times New Roman"/>
          <w:sz w:val="28"/>
          <w:szCs w:val="28"/>
        </w:rPr>
        <w:t xml:space="preserve"> K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0134BB" w:rsidRPr="00736FD7">
        <w:rPr>
          <w:rFonts w:ascii="Times New Roman" w:hAnsi="Times New Roman" w:cs="Times New Roman"/>
          <w:sz w:val="28"/>
          <w:szCs w:val="28"/>
        </w:rPr>
        <w:t>shillit t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0134BB" w:rsidRPr="00736FD7">
        <w:rPr>
          <w:rFonts w:ascii="Times New Roman" w:hAnsi="Times New Roman" w:cs="Times New Roman"/>
          <w:sz w:val="28"/>
          <w:szCs w:val="28"/>
        </w:rPr>
        <w:t xml:space="preserve"> Ministrave</w:t>
      </w:r>
      <w:r w:rsidR="006A3562" w:rsidRPr="00736FD7">
        <w:rPr>
          <w:rFonts w:ascii="Times New Roman" w:hAnsi="Times New Roman" w:cs="Times New Roman"/>
          <w:sz w:val="28"/>
          <w:szCs w:val="28"/>
        </w:rPr>
        <w:t xml:space="preserve"> për heqjen nga inventari </w:t>
      </w:r>
      <w:r w:rsidR="007369E8" w:rsidRPr="00736FD7">
        <w:rPr>
          <w:rFonts w:ascii="Times New Roman" w:hAnsi="Times New Roman" w:cs="Times New Roman"/>
          <w:sz w:val="28"/>
          <w:szCs w:val="28"/>
        </w:rPr>
        <w:t>të</w:t>
      </w:r>
      <w:r w:rsidR="006A3562" w:rsidRPr="00736FD7">
        <w:rPr>
          <w:rFonts w:ascii="Times New Roman" w:hAnsi="Times New Roman" w:cs="Times New Roman"/>
          <w:sz w:val="28"/>
          <w:szCs w:val="28"/>
        </w:rPr>
        <w:t xml:space="preserve"> kësaj pasurie, ASHK vijon me regjistrimin e vendimit për kalimin në pronësi të truallit shtetëror në regjistrin kadastral në favor të subjektit. </w:t>
      </w:r>
    </w:p>
    <w:p w14:paraId="0CF77F1D" w14:textId="0E2AEB63" w:rsidR="00563243" w:rsidRPr="00736FD7" w:rsidRDefault="00563243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E611B" w14:textId="0508D9B0" w:rsidR="008E74B1" w:rsidRPr="00736FD7" w:rsidRDefault="0021001C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42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. </w:t>
      </w:r>
      <w:r w:rsidR="00BC28B7" w:rsidRPr="00736FD7">
        <w:rPr>
          <w:rFonts w:ascii="Times New Roman" w:hAnsi="Times New Roman" w:cs="Times New Roman"/>
          <w:sz w:val="28"/>
          <w:szCs w:val="28"/>
        </w:rPr>
        <w:t>Përfitojnë ulje 20 % të vlerës, s</w:t>
      </w:r>
      <w:r w:rsidR="0049179D" w:rsidRPr="00736FD7">
        <w:rPr>
          <w:rFonts w:ascii="Times New Roman" w:hAnsi="Times New Roman" w:cs="Times New Roman"/>
          <w:sz w:val="28"/>
          <w:szCs w:val="28"/>
        </w:rPr>
        <w:t>ubjektet që kanë paraqitur kë</w:t>
      </w:r>
      <w:r w:rsidR="00612507" w:rsidRPr="00736FD7">
        <w:rPr>
          <w:rFonts w:ascii="Times New Roman" w:hAnsi="Times New Roman" w:cs="Times New Roman"/>
          <w:sz w:val="28"/>
          <w:szCs w:val="28"/>
        </w:rPr>
        <w:t>rk</w:t>
      </w:r>
      <w:r w:rsidR="00D7024A" w:rsidRPr="00736FD7">
        <w:rPr>
          <w:rFonts w:ascii="Times New Roman" w:hAnsi="Times New Roman" w:cs="Times New Roman"/>
          <w:sz w:val="28"/>
          <w:szCs w:val="28"/>
        </w:rPr>
        <w:t>esë</w:t>
      </w:r>
      <w:r w:rsidR="00C5129B" w:rsidRPr="00736FD7">
        <w:rPr>
          <w:rFonts w:ascii="Times New Roman" w:hAnsi="Times New Roman" w:cs="Times New Roman"/>
          <w:sz w:val="28"/>
          <w:szCs w:val="28"/>
        </w:rPr>
        <w:t xml:space="preserve"> për privatizim</w:t>
      </w:r>
      <w:r w:rsidR="0049179D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36B2B" w:rsidRPr="00736FD7">
        <w:rPr>
          <w:rFonts w:ascii="Times New Roman" w:hAnsi="Times New Roman" w:cs="Times New Roman"/>
          <w:sz w:val="28"/>
          <w:szCs w:val="28"/>
        </w:rPr>
        <w:t>të</w:t>
      </w:r>
      <w:r w:rsidR="0049179D" w:rsidRPr="00736FD7">
        <w:rPr>
          <w:rFonts w:ascii="Times New Roman" w:hAnsi="Times New Roman" w:cs="Times New Roman"/>
          <w:sz w:val="28"/>
          <w:szCs w:val="28"/>
        </w:rPr>
        <w:t xml:space="preserve"> truallit shtetëror në përdorim</w:t>
      </w:r>
      <w:r w:rsidR="00A36B2B" w:rsidRPr="00736FD7">
        <w:rPr>
          <w:rFonts w:ascii="Times New Roman" w:hAnsi="Times New Roman" w:cs="Times New Roman"/>
          <w:sz w:val="28"/>
          <w:szCs w:val="28"/>
        </w:rPr>
        <w:t>,</w:t>
      </w:r>
      <w:r w:rsidR="0049179D" w:rsidRPr="00736FD7">
        <w:rPr>
          <w:rFonts w:ascii="Times New Roman" w:hAnsi="Times New Roman" w:cs="Times New Roman"/>
          <w:sz w:val="28"/>
          <w:szCs w:val="28"/>
        </w:rPr>
        <w:t xml:space="preserve"> përpara datë</w:t>
      </w:r>
      <w:r w:rsidR="006216D3" w:rsidRPr="00736FD7">
        <w:rPr>
          <w:rFonts w:ascii="Times New Roman" w:hAnsi="Times New Roman" w:cs="Times New Roman"/>
          <w:sz w:val="28"/>
          <w:szCs w:val="28"/>
        </w:rPr>
        <w:t>s 1.</w:t>
      </w:r>
      <w:r w:rsidR="00612507" w:rsidRPr="00736FD7">
        <w:rPr>
          <w:rFonts w:ascii="Times New Roman" w:hAnsi="Times New Roman" w:cs="Times New Roman"/>
          <w:sz w:val="28"/>
          <w:szCs w:val="28"/>
        </w:rPr>
        <w:t>7.2012,</w:t>
      </w:r>
      <w:r w:rsidR="00B83AD3" w:rsidRPr="00736FD7">
        <w:rPr>
          <w:rFonts w:ascii="Times New Roman" w:hAnsi="Times New Roman" w:cs="Times New Roman"/>
          <w:sz w:val="28"/>
          <w:szCs w:val="28"/>
        </w:rPr>
        <w:t xml:space="preserve"> dhe nuk e kanë kryer pagesën pë</w:t>
      </w:r>
      <w:r w:rsidR="0049179D" w:rsidRPr="00736FD7">
        <w:rPr>
          <w:rFonts w:ascii="Times New Roman" w:hAnsi="Times New Roman" w:cs="Times New Roman"/>
          <w:sz w:val="28"/>
          <w:szCs w:val="28"/>
        </w:rPr>
        <w:t>r e</w:t>
      </w:r>
      <w:r w:rsidR="00B83AD3" w:rsidRPr="00736FD7">
        <w:rPr>
          <w:rFonts w:ascii="Times New Roman" w:hAnsi="Times New Roman" w:cs="Times New Roman"/>
          <w:sz w:val="28"/>
          <w:szCs w:val="28"/>
        </w:rPr>
        <w:t xml:space="preserve">fekt të </w:t>
      </w:r>
      <w:r w:rsidR="00153357" w:rsidRPr="00736FD7">
        <w:rPr>
          <w:rFonts w:ascii="Times New Roman" w:hAnsi="Times New Roman" w:cs="Times New Roman"/>
          <w:sz w:val="28"/>
          <w:szCs w:val="28"/>
        </w:rPr>
        <w:t>mosnjoftimit të faturës</w:t>
      </w:r>
      <w:r w:rsidR="00A36B2B" w:rsidRPr="00736FD7">
        <w:rPr>
          <w:rFonts w:ascii="Times New Roman" w:hAnsi="Times New Roman" w:cs="Times New Roman"/>
          <w:sz w:val="28"/>
          <w:szCs w:val="28"/>
        </w:rPr>
        <w:t>,</w:t>
      </w:r>
      <w:r w:rsidR="00153357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D7024A" w:rsidRPr="00736FD7">
        <w:rPr>
          <w:rFonts w:ascii="Times New Roman" w:hAnsi="Times New Roman" w:cs="Times New Roman"/>
          <w:sz w:val="28"/>
          <w:szCs w:val="28"/>
        </w:rPr>
        <w:t>sipas</w:t>
      </w:r>
      <w:r w:rsidR="00B83AD3" w:rsidRPr="00736FD7">
        <w:rPr>
          <w:rFonts w:ascii="Times New Roman" w:hAnsi="Times New Roman" w:cs="Times New Roman"/>
          <w:sz w:val="28"/>
          <w:szCs w:val="28"/>
        </w:rPr>
        <w:t xml:space="preserve"> ligjit nr</w:t>
      </w:r>
      <w:r w:rsidR="0049179D" w:rsidRPr="00736FD7">
        <w:rPr>
          <w:rFonts w:ascii="Times New Roman" w:hAnsi="Times New Roman" w:cs="Times New Roman"/>
          <w:sz w:val="28"/>
          <w:szCs w:val="28"/>
        </w:rPr>
        <w:t>.10270</w:t>
      </w:r>
      <w:r w:rsidR="006216D3" w:rsidRPr="00736FD7">
        <w:rPr>
          <w:rFonts w:ascii="Times New Roman" w:hAnsi="Times New Roman" w:cs="Times New Roman"/>
          <w:sz w:val="28"/>
          <w:szCs w:val="28"/>
        </w:rPr>
        <w:t>, dat</w:t>
      </w:r>
      <w:r w:rsidR="00370C6E" w:rsidRPr="00736FD7">
        <w:rPr>
          <w:rFonts w:ascii="Times New Roman" w:hAnsi="Times New Roman" w:cs="Times New Roman"/>
          <w:sz w:val="28"/>
          <w:szCs w:val="28"/>
        </w:rPr>
        <w:t>ë</w:t>
      </w:r>
      <w:r w:rsidR="006216D3" w:rsidRPr="00736FD7">
        <w:rPr>
          <w:rFonts w:ascii="Times New Roman" w:hAnsi="Times New Roman" w:cs="Times New Roman"/>
          <w:sz w:val="28"/>
          <w:szCs w:val="28"/>
        </w:rPr>
        <w:t xml:space="preserve"> 22.4.</w:t>
      </w:r>
      <w:r w:rsidR="00B83AD3" w:rsidRPr="00736FD7">
        <w:rPr>
          <w:rFonts w:ascii="Times New Roman" w:hAnsi="Times New Roman" w:cs="Times New Roman"/>
          <w:sz w:val="28"/>
          <w:szCs w:val="28"/>
        </w:rPr>
        <w:t xml:space="preserve">2010 “Për të drejtën e privatizimit të truallit shtetëror në përdorim dhe taksën mbi të drejtën e përdorimit të tij” </w:t>
      </w:r>
      <w:r w:rsidR="008F0F5E" w:rsidRPr="00736FD7">
        <w:rPr>
          <w:rFonts w:ascii="Times New Roman" w:hAnsi="Times New Roman" w:cs="Times New Roman"/>
          <w:sz w:val="28"/>
          <w:szCs w:val="28"/>
        </w:rPr>
        <w:t xml:space="preserve">pjesërisht </w:t>
      </w:r>
      <w:r w:rsidR="00B83AD3" w:rsidRPr="00736FD7">
        <w:rPr>
          <w:rFonts w:ascii="Times New Roman" w:hAnsi="Times New Roman" w:cs="Times New Roman"/>
          <w:sz w:val="28"/>
          <w:szCs w:val="28"/>
        </w:rPr>
        <w:t xml:space="preserve">i </w:t>
      </w:r>
      <w:r w:rsidR="00A36B2B" w:rsidRPr="00736FD7">
        <w:rPr>
          <w:rFonts w:ascii="Times New Roman" w:hAnsi="Times New Roman" w:cs="Times New Roman"/>
          <w:sz w:val="28"/>
          <w:szCs w:val="28"/>
        </w:rPr>
        <w:t>shfuqizuar</w:t>
      </w:r>
      <w:r w:rsidR="00166BFE" w:rsidRPr="00736FD7">
        <w:rPr>
          <w:rFonts w:ascii="Times New Roman" w:hAnsi="Times New Roman" w:cs="Times New Roman"/>
          <w:sz w:val="28"/>
          <w:szCs w:val="28"/>
        </w:rPr>
        <w:t xml:space="preserve">, </w:t>
      </w:r>
      <w:r w:rsidR="00B83AD3" w:rsidRPr="00736FD7">
        <w:rPr>
          <w:rFonts w:ascii="Times New Roman" w:hAnsi="Times New Roman" w:cs="Times New Roman"/>
          <w:sz w:val="28"/>
          <w:szCs w:val="28"/>
        </w:rPr>
        <w:t>nëse kryejnë</w:t>
      </w:r>
      <w:r w:rsidR="003142BD" w:rsidRPr="00736FD7">
        <w:rPr>
          <w:rFonts w:ascii="Times New Roman" w:hAnsi="Times New Roman" w:cs="Times New Roman"/>
          <w:sz w:val="28"/>
          <w:szCs w:val="28"/>
        </w:rPr>
        <w:t xml:space="preserve"> pagesë</w:t>
      </w:r>
      <w:r w:rsidR="009C4BD2" w:rsidRPr="00736FD7">
        <w:rPr>
          <w:rFonts w:ascii="Times New Roman" w:hAnsi="Times New Roman" w:cs="Times New Roman"/>
          <w:sz w:val="28"/>
          <w:szCs w:val="28"/>
        </w:rPr>
        <w:t>n brenda 30 ditë</w:t>
      </w:r>
      <w:r w:rsidR="0049179D" w:rsidRPr="00736FD7">
        <w:rPr>
          <w:rFonts w:ascii="Times New Roman" w:hAnsi="Times New Roman" w:cs="Times New Roman"/>
          <w:sz w:val="28"/>
          <w:szCs w:val="28"/>
        </w:rPr>
        <w:t xml:space="preserve">ve nga </w:t>
      </w:r>
      <w:r w:rsidR="00057C55" w:rsidRPr="00736FD7">
        <w:rPr>
          <w:rFonts w:ascii="Times New Roman" w:hAnsi="Times New Roman" w:cs="Times New Roman"/>
          <w:sz w:val="28"/>
          <w:szCs w:val="28"/>
        </w:rPr>
        <w:t xml:space="preserve">marrja dijeni për </w:t>
      </w:r>
      <w:r w:rsidR="0049179D" w:rsidRPr="00736FD7">
        <w:rPr>
          <w:rFonts w:ascii="Times New Roman" w:hAnsi="Times New Roman" w:cs="Times New Roman"/>
          <w:sz w:val="28"/>
          <w:szCs w:val="28"/>
        </w:rPr>
        <w:t>njoftimi</w:t>
      </w:r>
      <w:r w:rsidR="00057C55" w:rsidRPr="00736FD7">
        <w:rPr>
          <w:rFonts w:ascii="Times New Roman" w:hAnsi="Times New Roman" w:cs="Times New Roman"/>
          <w:sz w:val="28"/>
          <w:szCs w:val="28"/>
        </w:rPr>
        <w:t>n</w:t>
      </w:r>
      <w:r w:rsidR="002C2322" w:rsidRPr="00736FD7">
        <w:rPr>
          <w:rFonts w:ascii="Times New Roman" w:hAnsi="Times New Roman" w:cs="Times New Roman"/>
          <w:sz w:val="28"/>
          <w:szCs w:val="28"/>
        </w:rPr>
        <w:t>.</w:t>
      </w:r>
      <w:r w:rsidR="00E87AE2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2C2322" w:rsidRPr="00736FD7">
        <w:rPr>
          <w:rFonts w:ascii="Times New Roman" w:hAnsi="Times New Roman" w:cs="Times New Roman"/>
          <w:sz w:val="28"/>
          <w:szCs w:val="28"/>
        </w:rPr>
        <w:t>Kjo</w:t>
      </w:r>
      <w:r w:rsidR="00153357" w:rsidRPr="00736FD7">
        <w:rPr>
          <w:rFonts w:ascii="Times New Roman" w:hAnsi="Times New Roman" w:cs="Times New Roman"/>
          <w:sz w:val="28"/>
          <w:szCs w:val="28"/>
        </w:rPr>
        <w:t xml:space="preserve"> lehtë</w:t>
      </w:r>
      <w:r w:rsidR="004629B9" w:rsidRPr="00736FD7">
        <w:rPr>
          <w:rFonts w:ascii="Times New Roman" w:hAnsi="Times New Roman" w:cs="Times New Roman"/>
          <w:sz w:val="28"/>
          <w:szCs w:val="28"/>
        </w:rPr>
        <w:t>si</w:t>
      </w:r>
      <w:r w:rsidR="002C2322" w:rsidRPr="00736FD7">
        <w:rPr>
          <w:rFonts w:ascii="Times New Roman" w:hAnsi="Times New Roman" w:cs="Times New Roman"/>
          <w:sz w:val="28"/>
          <w:szCs w:val="28"/>
        </w:rPr>
        <w:t xml:space="preserve"> përfitohet</w:t>
      </w:r>
      <w:r w:rsidR="00153357" w:rsidRPr="00736FD7">
        <w:rPr>
          <w:rFonts w:ascii="Times New Roman" w:hAnsi="Times New Roman" w:cs="Times New Roman"/>
          <w:sz w:val="28"/>
          <w:szCs w:val="28"/>
        </w:rPr>
        <w:t xml:space="preserve"> sipas pikës 3, të nenit 63 të ligjit.</w:t>
      </w:r>
      <w:r w:rsidR="00B83AD3" w:rsidRPr="0073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6F296" w14:textId="77777777" w:rsidR="00B369B0" w:rsidRPr="00736FD7" w:rsidRDefault="00B369B0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4E273" w14:textId="0EC726D2" w:rsidR="00563243" w:rsidRPr="00736FD7" w:rsidRDefault="0021001C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FD7">
        <w:rPr>
          <w:rFonts w:ascii="Times New Roman" w:hAnsi="Times New Roman" w:cs="Times New Roman"/>
          <w:sz w:val="28"/>
          <w:szCs w:val="28"/>
        </w:rPr>
        <w:t>43</w:t>
      </w:r>
      <w:r w:rsidR="008E74B1" w:rsidRPr="00736FD7">
        <w:rPr>
          <w:rFonts w:ascii="Times New Roman" w:hAnsi="Times New Roman" w:cs="Times New Roman"/>
          <w:sz w:val="28"/>
          <w:szCs w:val="28"/>
        </w:rPr>
        <w:t>.</w:t>
      </w:r>
      <w:r w:rsidR="00BF15E6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563243" w:rsidRPr="00736FD7">
        <w:rPr>
          <w:rFonts w:ascii="Times New Roman" w:hAnsi="Times New Roman" w:cs="Times New Roman"/>
          <w:sz w:val="28"/>
          <w:szCs w:val="28"/>
        </w:rPr>
        <w:t>K</w:t>
      </w:r>
      <w:r w:rsidR="00EC0038" w:rsidRPr="00736FD7">
        <w:rPr>
          <w:rFonts w:ascii="Times New Roman" w:hAnsi="Times New Roman" w:cs="Times New Roman"/>
          <w:sz w:val="28"/>
          <w:szCs w:val="28"/>
        </w:rPr>
        <w:t>ur gjatë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 procedurave </w:t>
      </w:r>
      <w:r w:rsidR="00EC0038" w:rsidRPr="00736FD7">
        <w:rPr>
          <w:rFonts w:ascii="Times New Roman" w:hAnsi="Times New Roman" w:cs="Times New Roman"/>
          <w:sz w:val="28"/>
          <w:szCs w:val="28"/>
        </w:rPr>
        <w:t>administrative konstatohet se për të një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jtin </w:t>
      </w:r>
      <w:r w:rsidR="001018C4" w:rsidRPr="00736FD7">
        <w:rPr>
          <w:rFonts w:ascii="Times New Roman" w:hAnsi="Times New Roman" w:cs="Times New Roman"/>
          <w:sz w:val="28"/>
          <w:szCs w:val="28"/>
        </w:rPr>
        <w:t>“</w:t>
      </w:r>
      <w:r w:rsidR="00563243" w:rsidRPr="00736FD7">
        <w:rPr>
          <w:rFonts w:ascii="Times New Roman" w:hAnsi="Times New Roman" w:cs="Times New Roman"/>
          <w:sz w:val="28"/>
          <w:szCs w:val="28"/>
        </w:rPr>
        <w:t>truall</w:t>
      </w:r>
      <w:r w:rsidR="001018C4" w:rsidRPr="00736FD7">
        <w:rPr>
          <w:rFonts w:ascii="Times New Roman" w:hAnsi="Times New Roman" w:cs="Times New Roman"/>
          <w:sz w:val="28"/>
          <w:szCs w:val="28"/>
        </w:rPr>
        <w:t>”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 ka aplikime </w:t>
      </w:r>
      <w:r w:rsidR="00EC0038" w:rsidRPr="00736FD7">
        <w:rPr>
          <w:rFonts w:ascii="Times New Roman" w:hAnsi="Times New Roman" w:cs="Times New Roman"/>
          <w:sz w:val="28"/>
          <w:szCs w:val="28"/>
        </w:rPr>
        <w:t>të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 ndryshme nga</w:t>
      </w:r>
      <w:r w:rsidR="00EC0038" w:rsidRPr="00736FD7">
        <w:rPr>
          <w:rFonts w:ascii="Times New Roman" w:hAnsi="Times New Roman" w:cs="Times New Roman"/>
          <w:sz w:val="28"/>
          <w:szCs w:val="28"/>
        </w:rPr>
        <w:t xml:space="preserve"> dy ose më shumë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 subjekte</w:t>
      </w:r>
      <w:r w:rsidR="00D52B8F" w:rsidRPr="00736FD7">
        <w:rPr>
          <w:rFonts w:ascii="Times New Roman" w:hAnsi="Times New Roman" w:cs="Times New Roman"/>
          <w:sz w:val="28"/>
          <w:szCs w:val="28"/>
        </w:rPr>
        <w:t>,</w:t>
      </w:r>
      <w:r w:rsidR="00EC0038" w:rsidRPr="00736FD7">
        <w:rPr>
          <w:rFonts w:ascii="Times New Roman" w:hAnsi="Times New Roman" w:cs="Times New Roman"/>
          <w:sz w:val="28"/>
          <w:szCs w:val="28"/>
        </w:rPr>
        <w:t xml:space="preserve"> për të pë</w:t>
      </w:r>
      <w:r w:rsidR="00563243" w:rsidRPr="00736FD7">
        <w:rPr>
          <w:rFonts w:ascii="Times New Roman" w:hAnsi="Times New Roman" w:cs="Times New Roman"/>
          <w:sz w:val="28"/>
          <w:szCs w:val="28"/>
        </w:rPr>
        <w:t>r</w:t>
      </w:r>
      <w:r w:rsidR="00EC0038" w:rsidRPr="00736FD7">
        <w:rPr>
          <w:rFonts w:ascii="Times New Roman" w:hAnsi="Times New Roman" w:cs="Times New Roman"/>
          <w:sz w:val="28"/>
          <w:szCs w:val="28"/>
        </w:rPr>
        <w:t>fituar nëpë</w:t>
      </w:r>
      <w:r w:rsidR="00563243" w:rsidRPr="00736FD7">
        <w:rPr>
          <w:rFonts w:ascii="Times New Roman" w:hAnsi="Times New Roman" w:cs="Times New Roman"/>
          <w:sz w:val="28"/>
          <w:szCs w:val="28"/>
        </w:rPr>
        <w:t xml:space="preserve">rmjet </w:t>
      </w:r>
      <w:r w:rsidR="001018C4" w:rsidRPr="00736FD7">
        <w:rPr>
          <w:rFonts w:ascii="Times New Roman" w:hAnsi="Times New Roman" w:cs="Times New Roman"/>
          <w:sz w:val="28"/>
          <w:szCs w:val="28"/>
        </w:rPr>
        <w:t>proceseve të</w:t>
      </w:r>
      <w:r w:rsidR="00A13D19" w:rsidRPr="00736FD7">
        <w:rPr>
          <w:rFonts w:ascii="Times New Roman" w:hAnsi="Times New Roman" w:cs="Times New Roman"/>
          <w:sz w:val="28"/>
          <w:szCs w:val="28"/>
        </w:rPr>
        <w:t xml:space="preserve"> parashikuara nga ligji, </w:t>
      </w:r>
      <w:r w:rsidR="001018C4" w:rsidRPr="00736FD7">
        <w:rPr>
          <w:rFonts w:ascii="Times New Roman" w:hAnsi="Times New Roman" w:cs="Times New Roman"/>
          <w:sz w:val="28"/>
          <w:szCs w:val="28"/>
        </w:rPr>
        <w:t>procedurat do të vijojnë në</w:t>
      </w:r>
      <w:r w:rsidR="00EC0038" w:rsidRPr="00736FD7">
        <w:rPr>
          <w:rFonts w:ascii="Times New Roman" w:hAnsi="Times New Roman" w:cs="Times New Roman"/>
          <w:sz w:val="28"/>
          <w:szCs w:val="28"/>
        </w:rPr>
        <w:t xml:space="preserve"> favor</w:t>
      </w:r>
      <w:r w:rsidR="001018C4" w:rsidRPr="00736FD7">
        <w:rPr>
          <w:rFonts w:ascii="Times New Roman" w:hAnsi="Times New Roman" w:cs="Times New Roman"/>
          <w:sz w:val="28"/>
          <w:szCs w:val="28"/>
        </w:rPr>
        <w:t xml:space="preserve"> të subjektit që</w:t>
      </w:r>
      <w:r w:rsidR="00EC0038" w:rsidRPr="00736FD7">
        <w:rPr>
          <w:rFonts w:ascii="Times New Roman" w:hAnsi="Times New Roman" w:cs="Times New Roman"/>
          <w:sz w:val="28"/>
          <w:szCs w:val="28"/>
        </w:rPr>
        <w:t xml:space="preserve"> ka aplikuar i </w:t>
      </w:r>
      <w:r w:rsidR="001018C4" w:rsidRPr="00736FD7">
        <w:rPr>
          <w:rFonts w:ascii="Times New Roman" w:hAnsi="Times New Roman" w:cs="Times New Roman"/>
          <w:sz w:val="28"/>
          <w:szCs w:val="28"/>
        </w:rPr>
        <w:t>pari në kohë në pë</w:t>
      </w:r>
      <w:r w:rsidR="00EC0038" w:rsidRPr="00736FD7">
        <w:rPr>
          <w:rFonts w:ascii="Times New Roman" w:hAnsi="Times New Roman" w:cs="Times New Roman"/>
          <w:sz w:val="28"/>
          <w:szCs w:val="28"/>
        </w:rPr>
        <w:t xml:space="preserve">rputhje me </w:t>
      </w:r>
      <w:r w:rsidR="00A13D19" w:rsidRPr="00736FD7">
        <w:rPr>
          <w:rFonts w:ascii="Times New Roman" w:hAnsi="Times New Roman" w:cs="Times New Roman"/>
          <w:sz w:val="28"/>
          <w:szCs w:val="28"/>
        </w:rPr>
        <w:t xml:space="preserve">parashikimet e </w:t>
      </w:r>
      <w:r w:rsidR="00E6587C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13D19" w:rsidRPr="00736FD7">
        <w:rPr>
          <w:rFonts w:ascii="Times New Roman" w:hAnsi="Times New Roman" w:cs="Times New Roman"/>
          <w:sz w:val="28"/>
          <w:szCs w:val="28"/>
        </w:rPr>
        <w:t>ligjit.</w:t>
      </w:r>
    </w:p>
    <w:p w14:paraId="0AF37CD5" w14:textId="77777777" w:rsidR="00EB30BD" w:rsidRPr="00736FD7" w:rsidRDefault="00EB30BD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858F50" w14:textId="229A4CEB" w:rsidR="00A6391E" w:rsidRPr="00736FD7" w:rsidRDefault="0021001C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sz w:val="28"/>
          <w:szCs w:val="28"/>
        </w:rPr>
        <w:t>44</w:t>
      </w:r>
      <w:r w:rsidR="005E461A" w:rsidRPr="00736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15E6" w:rsidRPr="00736F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91E" w:rsidRPr="00736FD7">
        <w:rPr>
          <w:rFonts w:ascii="Times New Roman" w:hAnsi="Times New Roman" w:cs="Times New Roman"/>
          <w:bCs/>
          <w:sz w:val="28"/>
          <w:szCs w:val="28"/>
        </w:rPr>
        <w:t xml:space="preserve">Vendimi </w:t>
      </w:r>
      <w:r w:rsidR="002C2ECD" w:rsidRPr="00736FD7">
        <w:rPr>
          <w:rFonts w:ascii="Times New Roman" w:hAnsi="Times New Roman" w:cs="Times New Roman"/>
          <w:sz w:val="28"/>
          <w:szCs w:val="28"/>
        </w:rPr>
        <w:t>n</w:t>
      </w:r>
      <w:r w:rsidR="00A6391E" w:rsidRPr="00736FD7">
        <w:rPr>
          <w:rFonts w:ascii="Times New Roman" w:hAnsi="Times New Roman" w:cs="Times New Roman"/>
          <w:sz w:val="28"/>
          <w:szCs w:val="28"/>
        </w:rPr>
        <w:t xml:space="preserve">r. 413, datë 25.6.2014, </w:t>
      </w:r>
      <w:r w:rsidR="000320B5" w:rsidRPr="00736FD7">
        <w:rPr>
          <w:rFonts w:ascii="Times New Roman" w:hAnsi="Times New Roman" w:cs="Times New Roman"/>
          <w:bCs/>
          <w:sz w:val="28"/>
          <w:szCs w:val="28"/>
        </w:rPr>
        <w:t>i Këshillit të Ministrave</w:t>
      </w:r>
      <w:r w:rsidR="000320B5" w:rsidRPr="00736FD7">
        <w:rPr>
          <w:rFonts w:ascii="Times New Roman" w:hAnsi="Times New Roman" w:cs="Times New Roman"/>
          <w:sz w:val="28"/>
          <w:szCs w:val="28"/>
        </w:rPr>
        <w:t xml:space="preserve"> </w:t>
      </w:r>
      <w:r w:rsidR="00A6391E" w:rsidRPr="00736FD7">
        <w:rPr>
          <w:rFonts w:ascii="Times New Roman" w:hAnsi="Times New Roman" w:cs="Times New Roman"/>
          <w:sz w:val="28"/>
          <w:szCs w:val="28"/>
        </w:rPr>
        <w:t>“Për përcaktimin e kritereve e të procedurave të shitjes së trojeve në përdorim, sipërfaqe</w:t>
      </w:r>
      <w:r w:rsidR="00CD56AA" w:rsidRPr="00736FD7">
        <w:rPr>
          <w:rFonts w:ascii="Times New Roman" w:hAnsi="Times New Roman" w:cs="Times New Roman"/>
          <w:sz w:val="28"/>
          <w:szCs w:val="28"/>
        </w:rPr>
        <w:t>s</w:t>
      </w:r>
      <w:r w:rsidR="00A6391E" w:rsidRPr="00736FD7">
        <w:rPr>
          <w:rFonts w:ascii="Times New Roman" w:hAnsi="Times New Roman" w:cs="Times New Roman"/>
          <w:sz w:val="28"/>
          <w:szCs w:val="28"/>
        </w:rPr>
        <w:t xml:space="preserve"> të domosdoshme, dhe trojeve shtesë funksionale të ndërmarrjeve shoqërive tregtare, të objekteve shtetërore të veçuara, të privatizuara, të objekteve apo ndërtesave të shitura të ish-kooperativave bujqësore, si dhe të ndërtesave të ndërtuara në bazë të lejeve të ndërtimit”, i ndryshuar, shfuqizohe</w:t>
      </w:r>
      <w:r w:rsidR="002C2ECD" w:rsidRPr="00736FD7">
        <w:rPr>
          <w:rFonts w:ascii="Times New Roman" w:hAnsi="Times New Roman" w:cs="Times New Roman"/>
          <w:sz w:val="28"/>
          <w:szCs w:val="28"/>
        </w:rPr>
        <w:t>t</w:t>
      </w:r>
      <w:r w:rsidR="00A6391E" w:rsidRPr="00736FD7">
        <w:rPr>
          <w:rFonts w:ascii="Times New Roman" w:hAnsi="Times New Roman" w:cs="Times New Roman"/>
          <w:sz w:val="28"/>
          <w:szCs w:val="28"/>
        </w:rPr>
        <w:t>.</w:t>
      </w:r>
    </w:p>
    <w:p w14:paraId="6462D53D" w14:textId="77777777" w:rsidR="002C2ECD" w:rsidRPr="00736FD7" w:rsidRDefault="002C2ECD" w:rsidP="007D0D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D7B67F" w14:textId="628D1940" w:rsidR="00A6391E" w:rsidRPr="00736FD7" w:rsidRDefault="00A6391E" w:rsidP="007D0DE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FD7">
        <w:rPr>
          <w:rFonts w:ascii="Times New Roman" w:hAnsi="Times New Roman" w:cs="Times New Roman"/>
          <w:bCs/>
          <w:sz w:val="28"/>
          <w:szCs w:val="28"/>
        </w:rPr>
        <w:t>4</w:t>
      </w:r>
      <w:r w:rsidR="0015302D" w:rsidRPr="00736FD7">
        <w:rPr>
          <w:rFonts w:ascii="Times New Roman" w:hAnsi="Times New Roman" w:cs="Times New Roman"/>
          <w:bCs/>
          <w:sz w:val="28"/>
          <w:szCs w:val="28"/>
        </w:rPr>
        <w:t>5</w:t>
      </w:r>
      <w:r w:rsidRPr="00736FD7">
        <w:rPr>
          <w:rFonts w:ascii="Times New Roman" w:hAnsi="Times New Roman" w:cs="Times New Roman"/>
          <w:bCs/>
          <w:sz w:val="28"/>
          <w:szCs w:val="28"/>
        </w:rPr>
        <w:t>. Ngarkohen Agjen</w:t>
      </w:r>
      <w:r w:rsidR="00166BFE" w:rsidRPr="00736FD7">
        <w:rPr>
          <w:rFonts w:ascii="Times New Roman" w:hAnsi="Times New Roman" w:cs="Times New Roman"/>
          <w:bCs/>
          <w:sz w:val="28"/>
          <w:szCs w:val="28"/>
        </w:rPr>
        <w:t xml:space="preserve">cia Shtetërore e Kadastrës dhe </w:t>
      </w:r>
      <w:r w:rsidR="000320B5" w:rsidRPr="00736FD7">
        <w:rPr>
          <w:rFonts w:ascii="Times New Roman" w:hAnsi="Times New Roman" w:cs="Times New Roman"/>
          <w:bCs/>
          <w:sz w:val="28"/>
          <w:szCs w:val="28"/>
        </w:rPr>
        <w:t>s</w:t>
      </w:r>
      <w:r w:rsidR="00553C75" w:rsidRPr="00736FD7">
        <w:rPr>
          <w:rFonts w:ascii="Times New Roman" w:hAnsi="Times New Roman" w:cs="Times New Roman"/>
          <w:bCs/>
          <w:sz w:val="28"/>
          <w:szCs w:val="28"/>
        </w:rPr>
        <w:t xml:space="preserve">truktura </w:t>
      </w:r>
      <w:r w:rsidR="00C527E8" w:rsidRPr="00736FD7">
        <w:rPr>
          <w:rFonts w:ascii="Times New Roman" w:hAnsi="Times New Roman" w:cs="Times New Roman"/>
          <w:bCs/>
          <w:sz w:val="28"/>
          <w:szCs w:val="28"/>
        </w:rPr>
        <w:t xml:space="preserve">përgjegjëse </w:t>
      </w:r>
      <w:r w:rsidRPr="00736FD7">
        <w:rPr>
          <w:rFonts w:ascii="Times New Roman" w:hAnsi="Times New Roman" w:cs="Times New Roman"/>
          <w:bCs/>
          <w:sz w:val="28"/>
          <w:szCs w:val="28"/>
        </w:rPr>
        <w:t>për shitjen e pronës publike pranë Ministrisë së Financave dhe Ekonomisë, për zbatimin e këtij vendimi.</w:t>
      </w:r>
    </w:p>
    <w:p w14:paraId="1680F617" w14:textId="77777777" w:rsidR="00A6391E" w:rsidRPr="00736FD7" w:rsidRDefault="00A6391E" w:rsidP="00174929">
      <w:pPr>
        <w:pStyle w:val="NormalWeb"/>
        <w:spacing w:before="0" w:beforeAutospacing="0" w:after="0" w:afterAutospacing="0" w:line="120" w:lineRule="auto"/>
        <w:contextualSpacing/>
        <w:jc w:val="both"/>
        <w:rPr>
          <w:sz w:val="28"/>
          <w:szCs w:val="28"/>
        </w:rPr>
      </w:pPr>
    </w:p>
    <w:p w14:paraId="6C6D7C90" w14:textId="074CBDD5" w:rsidR="00A6391E" w:rsidRPr="00736FD7" w:rsidRDefault="00A6391E" w:rsidP="007D0DED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6FD7">
        <w:rPr>
          <w:sz w:val="28"/>
          <w:szCs w:val="28"/>
        </w:rPr>
        <w:t xml:space="preserve">Ky vendim hyn në fuqi pas botimit në </w:t>
      </w:r>
      <w:r w:rsidR="000320B5" w:rsidRPr="00736FD7">
        <w:rPr>
          <w:sz w:val="28"/>
          <w:szCs w:val="28"/>
        </w:rPr>
        <w:t>“Fletoren Zyrtare”.</w:t>
      </w:r>
    </w:p>
    <w:p w14:paraId="3BAAFAFA" w14:textId="77777777" w:rsidR="00590D5F" w:rsidRPr="00736FD7" w:rsidRDefault="00590D5F" w:rsidP="007D0DED">
      <w:pPr>
        <w:pStyle w:val="ListParagraph"/>
        <w:autoSpaceDE w:val="0"/>
        <w:autoSpaceDN w:val="0"/>
        <w:adjustRightInd w:val="0"/>
        <w:spacing w:after="0" w:line="276" w:lineRule="auto"/>
        <w:ind w:left="517"/>
        <w:jc w:val="both"/>
        <w:rPr>
          <w:rFonts w:ascii="Times New Roman" w:hAnsi="Times New Roman" w:cs="Times New Roman"/>
          <w:sz w:val="28"/>
          <w:szCs w:val="28"/>
        </w:rPr>
      </w:pPr>
    </w:p>
    <w:p w14:paraId="0E6230CC" w14:textId="1EB6D86E" w:rsidR="00A6391E" w:rsidRPr="00736FD7" w:rsidRDefault="00A6391E" w:rsidP="007D0DE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5924F9"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6799C75B" w14:textId="77777777" w:rsidR="005924F9" w:rsidRPr="00736FD7" w:rsidRDefault="005924F9" w:rsidP="007D0DE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F6B2F6" w14:textId="3BD2E93C" w:rsidR="00A6391E" w:rsidRPr="00736FD7" w:rsidRDefault="005924F9" w:rsidP="007D0DE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FD7">
        <w:rPr>
          <w:rFonts w:ascii="Times New Roman" w:eastAsia="Times New Roman" w:hAnsi="Times New Roman" w:cs="Times New Roman"/>
          <w:b/>
          <w:bCs/>
          <w:sz w:val="28"/>
          <w:szCs w:val="28"/>
        </w:rPr>
        <w:t>EDI RAMA</w:t>
      </w:r>
    </w:p>
    <w:sectPr w:rsidR="00A6391E" w:rsidRPr="00736FD7" w:rsidSect="005D080D">
      <w:footerReference w:type="default" r:id="rId9"/>
      <w:pgSz w:w="11906" w:h="16838" w:code="9"/>
      <w:pgMar w:top="1170" w:right="1133" w:bottom="900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8255D" w16cid:durableId="25DD83D8"/>
  <w16cid:commentId w16cid:paraId="0E1E524E" w16cid:durableId="25DD83D9"/>
  <w16cid:commentId w16cid:paraId="02F5F08F" w16cid:durableId="25DD83DD"/>
  <w16cid:commentId w16cid:paraId="658469D5" w16cid:durableId="25F6BE0B"/>
  <w16cid:commentId w16cid:paraId="2B9E3F05" w16cid:durableId="25DD83DF"/>
  <w16cid:commentId w16cid:paraId="72A9CC75" w16cid:durableId="25FECFE6"/>
  <w16cid:commentId w16cid:paraId="13F78B8A" w16cid:durableId="25FFE40C"/>
  <w16cid:commentId w16cid:paraId="30407446" w16cid:durableId="260022C6"/>
  <w16cid:commentId w16cid:paraId="1FA970BE" w16cid:durableId="260144FB"/>
  <w16cid:commentId w16cid:paraId="28FD46D9" w16cid:durableId="26015A41"/>
  <w16cid:commentId w16cid:paraId="67B9E40D" w16cid:durableId="26015E90"/>
  <w16cid:commentId w16cid:paraId="134BBCEC" w16cid:durableId="26016F72"/>
  <w16cid:commentId w16cid:paraId="71257DDB" w16cid:durableId="260179AA"/>
  <w16cid:commentId w16cid:paraId="3BFE2324" w16cid:durableId="26017B2B"/>
  <w16cid:commentId w16cid:paraId="5BD6A34C" w16cid:durableId="26017D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6661" w14:textId="77777777" w:rsidR="00AD4873" w:rsidRDefault="00AD4873" w:rsidP="00645F3C">
      <w:pPr>
        <w:spacing w:after="0" w:line="240" w:lineRule="auto"/>
      </w:pPr>
      <w:r>
        <w:separator/>
      </w:r>
    </w:p>
  </w:endnote>
  <w:endnote w:type="continuationSeparator" w:id="0">
    <w:p w14:paraId="322ED169" w14:textId="77777777" w:rsidR="00AD4873" w:rsidRDefault="00AD4873" w:rsidP="0064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87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78FEF" w14:textId="2858FD20" w:rsidR="00166FE1" w:rsidRDefault="00166F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2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9BC62" w14:textId="77777777" w:rsidR="00645F3C" w:rsidRDefault="00645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B508" w14:textId="77777777" w:rsidR="00AD4873" w:rsidRDefault="00AD4873" w:rsidP="00645F3C">
      <w:pPr>
        <w:spacing w:after="0" w:line="240" w:lineRule="auto"/>
      </w:pPr>
      <w:r>
        <w:separator/>
      </w:r>
    </w:p>
  </w:footnote>
  <w:footnote w:type="continuationSeparator" w:id="0">
    <w:p w14:paraId="42EB72BD" w14:textId="77777777" w:rsidR="00AD4873" w:rsidRDefault="00AD4873" w:rsidP="0064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C2"/>
    <w:multiLevelType w:val="hybridMultilevel"/>
    <w:tmpl w:val="9FD8B39E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B7A"/>
    <w:multiLevelType w:val="hybridMultilevel"/>
    <w:tmpl w:val="9C8E6E92"/>
    <w:lvl w:ilvl="0" w:tplc="5582F6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DBC"/>
    <w:multiLevelType w:val="hybridMultilevel"/>
    <w:tmpl w:val="E504863C"/>
    <w:lvl w:ilvl="0" w:tplc="69EE55F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17B601E"/>
    <w:multiLevelType w:val="hybridMultilevel"/>
    <w:tmpl w:val="D726508A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F362D"/>
    <w:multiLevelType w:val="hybridMultilevel"/>
    <w:tmpl w:val="2DB27DD6"/>
    <w:lvl w:ilvl="0" w:tplc="0409001B">
      <w:start w:val="1"/>
      <w:numFmt w:val="lowerRoman"/>
      <w:lvlText w:val="%1."/>
      <w:lvlJc w:val="righ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1C0A66F0"/>
    <w:multiLevelType w:val="hybridMultilevel"/>
    <w:tmpl w:val="B5FABE9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ED4441"/>
    <w:multiLevelType w:val="hybridMultilevel"/>
    <w:tmpl w:val="5BD0C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0395"/>
    <w:multiLevelType w:val="hybridMultilevel"/>
    <w:tmpl w:val="C24A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66B91"/>
    <w:multiLevelType w:val="hybridMultilevel"/>
    <w:tmpl w:val="D4F411C8"/>
    <w:lvl w:ilvl="0" w:tplc="4E0218AC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CC228C"/>
    <w:multiLevelType w:val="hybridMultilevel"/>
    <w:tmpl w:val="750CEA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741F"/>
    <w:multiLevelType w:val="hybridMultilevel"/>
    <w:tmpl w:val="4FA6F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58E4"/>
    <w:multiLevelType w:val="hybridMultilevel"/>
    <w:tmpl w:val="AC94371E"/>
    <w:lvl w:ilvl="0" w:tplc="0409001B">
      <w:start w:val="1"/>
      <w:numFmt w:val="lowerRoman"/>
      <w:lvlText w:val="%1."/>
      <w:lvlJc w:val="righ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268012A"/>
    <w:multiLevelType w:val="hybridMultilevel"/>
    <w:tmpl w:val="8F9A90F2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6D341DA"/>
    <w:multiLevelType w:val="hybridMultilevel"/>
    <w:tmpl w:val="FC4E0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450B3"/>
    <w:multiLevelType w:val="hybridMultilevel"/>
    <w:tmpl w:val="EDE2A5BC"/>
    <w:lvl w:ilvl="0" w:tplc="96361E8C">
      <w:start w:val="1"/>
      <w:numFmt w:val="upperRoman"/>
      <w:lvlText w:val="%1."/>
      <w:lvlJc w:val="left"/>
      <w:pPr>
        <w:ind w:left="173" w:hanging="720"/>
      </w:pPr>
      <w:rPr>
        <w:rFonts w:hint="default"/>
        <w:b w:val="0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533" w:hanging="360"/>
      </w:pPr>
    </w:lvl>
    <w:lvl w:ilvl="2" w:tplc="041C001B" w:tentative="1">
      <w:start w:val="1"/>
      <w:numFmt w:val="lowerRoman"/>
      <w:lvlText w:val="%3."/>
      <w:lvlJc w:val="right"/>
      <w:pPr>
        <w:ind w:left="1253" w:hanging="180"/>
      </w:pPr>
    </w:lvl>
    <w:lvl w:ilvl="3" w:tplc="041C000F" w:tentative="1">
      <w:start w:val="1"/>
      <w:numFmt w:val="decimal"/>
      <w:lvlText w:val="%4."/>
      <w:lvlJc w:val="left"/>
      <w:pPr>
        <w:ind w:left="1973" w:hanging="360"/>
      </w:pPr>
    </w:lvl>
    <w:lvl w:ilvl="4" w:tplc="041C0019" w:tentative="1">
      <w:start w:val="1"/>
      <w:numFmt w:val="lowerLetter"/>
      <w:lvlText w:val="%5."/>
      <w:lvlJc w:val="left"/>
      <w:pPr>
        <w:ind w:left="2693" w:hanging="360"/>
      </w:pPr>
    </w:lvl>
    <w:lvl w:ilvl="5" w:tplc="041C001B" w:tentative="1">
      <w:start w:val="1"/>
      <w:numFmt w:val="lowerRoman"/>
      <w:lvlText w:val="%6."/>
      <w:lvlJc w:val="right"/>
      <w:pPr>
        <w:ind w:left="3413" w:hanging="180"/>
      </w:pPr>
    </w:lvl>
    <w:lvl w:ilvl="6" w:tplc="041C000F" w:tentative="1">
      <w:start w:val="1"/>
      <w:numFmt w:val="decimal"/>
      <w:lvlText w:val="%7."/>
      <w:lvlJc w:val="left"/>
      <w:pPr>
        <w:ind w:left="4133" w:hanging="360"/>
      </w:pPr>
    </w:lvl>
    <w:lvl w:ilvl="7" w:tplc="041C0019" w:tentative="1">
      <w:start w:val="1"/>
      <w:numFmt w:val="lowerLetter"/>
      <w:lvlText w:val="%8."/>
      <w:lvlJc w:val="left"/>
      <w:pPr>
        <w:ind w:left="4853" w:hanging="360"/>
      </w:pPr>
    </w:lvl>
    <w:lvl w:ilvl="8" w:tplc="041C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5" w15:restartNumberingAfterBreak="0">
    <w:nsid w:val="4D311C24"/>
    <w:multiLevelType w:val="hybridMultilevel"/>
    <w:tmpl w:val="B060D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508AF"/>
    <w:multiLevelType w:val="hybridMultilevel"/>
    <w:tmpl w:val="C74E6DBA"/>
    <w:lvl w:ilvl="0" w:tplc="7DB61A7C">
      <w:start w:val="2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387277"/>
    <w:multiLevelType w:val="hybridMultilevel"/>
    <w:tmpl w:val="E870D5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D1711"/>
    <w:multiLevelType w:val="hybridMultilevel"/>
    <w:tmpl w:val="0C905B14"/>
    <w:lvl w:ilvl="0" w:tplc="B59C8F3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9C82AC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82040"/>
    <w:multiLevelType w:val="hybridMultilevel"/>
    <w:tmpl w:val="840C5120"/>
    <w:lvl w:ilvl="0" w:tplc="7DB61A7C">
      <w:start w:val="2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4E663B"/>
    <w:multiLevelType w:val="hybridMultilevel"/>
    <w:tmpl w:val="627CCD02"/>
    <w:lvl w:ilvl="0" w:tplc="643238DA">
      <w:start w:val="10"/>
      <w:numFmt w:val="decimal"/>
      <w:lvlText w:val="%1."/>
      <w:lvlJc w:val="left"/>
      <w:pPr>
        <w:ind w:left="943" w:hanging="375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0E45BDD"/>
    <w:multiLevelType w:val="hybridMultilevel"/>
    <w:tmpl w:val="8F0EB218"/>
    <w:lvl w:ilvl="0" w:tplc="0ED8E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0DE2"/>
    <w:multiLevelType w:val="hybridMultilevel"/>
    <w:tmpl w:val="90626118"/>
    <w:lvl w:ilvl="0" w:tplc="041C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334A64"/>
    <w:multiLevelType w:val="hybridMultilevel"/>
    <w:tmpl w:val="3B7217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B1BD0"/>
    <w:multiLevelType w:val="hybridMultilevel"/>
    <w:tmpl w:val="F58A41A6"/>
    <w:lvl w:ilvl="0" w:tplc="0409001B">
      <w:start w:val="1"/>
      <w:numFmt w:val="lowerRoman"/>
      <w:lvlText w:val="%1."/>
      <w:lvlJc w:val="righ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0F54CD"/>
    <w:multiLevelType w:val="hybridMultilevel"/>
    <w:tmpl w:val="CC2C53D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5E3E"/>
    <w:multiLevelType w:val="hybridMultilevel"/>
    <w:tmpl w:val="1DBE6E5A"/>
    <w:lvl w:ilvl="0" w:tplc="162CFD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E05C2"/>
    <w:multiLevelType w:val="hybridMultilevel"/>
    <w:tmpl w:val="FC086E4E"/>
    <w:lvl w:ilvl="0" w:tplc="1E9EE2F2">
      <w:start w:val="3"/>
      <w:numFmt w:val="upperRoman"/>
      <w:lvlText w:val="%1."/>
      <w:lvlJc w:val="left"/>
      <w:pPr>
        <w:ind w:left="1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3" w:hanging="360"/>
      </w:pPr>
    </w:lvl>
    <w:lvl w:ilvl="2" w:tplc="0809001B" w:tentative="1">
      <w:start w:val="1"/>
      <w:numFmt w:val="lowerRoman"/>
      <w:lvlText w:val="%3."/>
      <w:lvlJc w:val="right"/>
      <w:pPr>
        <w:ind w:left="1253" w:hanging="180"/>
      </w:pPr>
    </w:lvl>
    <w:lvl w:ilvl="3" w:tplc="0809000F" w:tentative="1">
      <w:start w:val="1"/>
      <w:numFmt w:val="decimal"/>
      <w:lvlText w:val="%4."/>
      <w:lvlJc w:val="left"/>
      <w:pPr>
        <w:ind w:left="1973" w:hanging="360"/>
      </w:pPr>
    </w:lvl>
    <w:lvl w:ilvl="4" w:tplc="08090019" w:tentative="1">
      <w:start w:val="1"/>
      <w:numFmt w:val="lowerLetter"/>
      <w:lvlText w:val="%5."/>
      <w:lvlJc w:val="left"/>
      <w:pPr>
        <w:ind w:left="2693" w:hanging="360"/>
      </w:pPr>
    </w:lvl>
    <w:lvl w:ilvl="5" w:tplc="0809001B" w:tentative="1">
      <w:start w:val="1"/>
      <w:numFmt w:val="lowerRoman"/>
      <w:lvlText w:val="%6."/>
      <w:lvlJc w:val="right"/>
      <w:pPr>
        <w:ind w:left="3413" w:hanging="180"/>
      </w:pPr>
    </w:lvl>
    <w:lvl w:ilvl="6" w:tplc="0809000F" w:tentative="1">
      <w:start w:val="1"/>
      <w:numFmt w:val="decimal"/>
      <w:lvlText w:val="%7."/>
      <w:lvlJc w:val="left"/>
      <w:pPr>
        <w:ind w:left="4133" w:hanging="360"/>
      </w:pPr>
    </w:lvl>
    <w:lvl w:ilvl="7" w:tplc="08090019" w:tentative="1">
      <w:start w:val="1"/>
      <w:numFmt w:val="lowerLetter"/>
      <w:lvlText w:val="%8."/>
      <w:lvlJc w:val="left"/>
      <w:pPr>
        <w:ind w:left="4853" w:hanging="360"/>
      </w:pPr>
    </w:lvl>
    <w:lvl w:ilvl="8" w:tplc="08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28" w15:restartNumberingAfterBreak="0">
    <w:nsid w:val="72903DD8"/>
    <w:multiLevelType w:val="hybridMultilevel"/>
    <w:tmpl w:val="A36AC62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13A07"/>
    <w:multiLevelType w:val="hybridMultilevel"/>
    <w:tmpl w:val="A5067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0D99"/>
    <w:multiLevelType w:val="hybridMultilevel"/>
    <w:tmpl w:val="F0709F7A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784603"/>
    <w:multiLevelType w:val="hybridMultilevel"/>
    <w:tmpl w:val="A198F590"/>
    <w:lvl w:ilvl="0" w:tplc="0409001B">
      <w:start w:val="1"/>
      <w:numFmt w:val="lowerRoman"/>
      <w:lvlText w:val="%1."/>
      <w:lvlJc w:val="right"/>
      <w:pPr>
        <w:ind w:left="1712" w:hanging="360"/>
      </w:p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7AF259C7"/>
    <w:multiLevelType w:val="hybridMultilevel"/>
    <w:tmpl w:val="EEA4C71A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29"/>
  </w:num>
  <w:num w:numId="5">
    <w:abstractNumId w:val="1"/>
  </w:num>
  <w:num w:numId="6">
    <w:abstractNumId w:val="9"/>
  </w:num>
  <w:num w:numId="7">
    <w:abstractNumId w:val="21"/>
  </w:num>
  <w:num w:numId="8">
    <w:abstractNumId w:val="0"/>
  </w:num>
  <w:num w:numId="9">
    <w:abstractNumId w:val="4"/>
  </w:num>
  <w:num w:numId="10">
    <w:abstractNumId w:val="24"/>
  </w:num>
  <w:num w:numId="11">
    <w:abstractNumId w:val="18"/>
  </w:num>
  <w:num w:numId="12">
    <w:abstractNumId w:val="22"/>
  </w:num>
  <w:num w:numId="13">
    <w:abstractNumId w:val="20"/>
  </w:num>
  <w:num w:numId="14">
    <w:abstractNumId w:val="7"/>
  </w:num>
  <w:num w:numId="15">
    <w:abstractNumId w:val="26"/>
  </w:num>
  <w:num w:numId="16">
    <w:abstractNumId w:val="8"/>
  </w:num>
  <w:num w:numId="17">
    <w:abstractNumId w:val="16"/>
  </w:num>
  <w:num w:numId="18">
    <w:abstractNumId w:val="19"/>
  </w:num>
  <w:num w:numId="19">
    <w:abstractNumId w:val="27"/>
  </w:num>
  <w:num w:numId="20">
    <w:abstractNumId w:val="30"/>
  </w:num>
  <w:num w:numId="21">
    <w:abstractNumId w:val="15"/>
  </w:num>
  <w:num w:numId="22">
    <w:abstractNumId w:val="17"/>
  </w:num>
  <w:num w:numId="23">
    <w:abstractNumId w:val="3"/>
  </w:num>
  <w:num w:numId="24">
    <w:abstractNumId w:val="31"/>
  </w:num>
  <w:num w:numId="25">
    <w:abstractNumId w:val="10"/>
  </w:num>
  <w:num w:numId="26">
    <w:abstractNumId w:val="5"/>
  </w:num>
  <w:num w:numId="27">
    <w:abstractNumId w:val="23"/>
  </w:num>
  <w:num w:numId="28">
    <w:abstractNumId w:val="12"/>
  </w:num>
  <w:num w:numId="29">
    <w:abstractNumId w:val="6"/>
  </w:num>
  <w:num w:numId="30">
    <w:abstractNumId w:val="13"/>
  </w:num>
  <w:num w:numId="31">
    <w:abstractNumId w:val="28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B8"/>
    <w:rsid w:val="00002A3A"/>
    <w:rsid w:val="00005C4A"/>
    <w:rsid w:val="0000676E"/>
    <w:rsid w:val="000075FE"/>
    <w:rsid w:val="00010F5C"/>
    <w:rsid w:val="0001117E"/>
    <w:rsid w:val="000118CA"/>
    <w:rsid w:val="0001286D"/>
    <w:rsid w:val="000128E5"/>
    <w:rsid w:val="000134BB"/>
    <w:rsid w:val="00013F8A"/>
    <w:rsid w:val="0001471F"/>
    <w:rsid w:val="000200FD"/>
    <w:rsid w:val="000201A9"/>
    <w:rsid w:val="00025393"/>
    <w:rsid w:val="0002547F"/>
    <w:rsid w:val="000254E4"/>
    <w:rsid w:val="000312B1"/>
    <w:rsid w:val="00031D28"/>
    <w:rsid w:val="000320B5"/>
    <w:rsid w:val="00032CD2"/>
    <w:rsid w:val="00033486"/>
    <w:rsid w:val="00033EBC"/>
    <w:rsid w:val="00034F76"/>
    <w:rsid w:val="00042526"/>
    <w:rsid w:val="00045207"/>
    <w:rsid w:val="000457BA"/>
    <w:rsid w:val="00046343"/>
    <w:rsid w:val="0004653F"/>
    <w:rsid w:val="00047B4A"/>
    <w:rsid w:val="00055D4D"/>
    <w:rsid w:val="00057C55"/>
    <w:rsid w:val="00060B3A"/>
    <w:rsid w:val="00062974"/>
    <w:rsid w:val="000645BA"/>
    <w:rsid w:val="00064BCD"/>
    <w:rsid w:val="000657B8"/>
    <w:rsid w:val="00067529"/>
    <w:rsid w:val="00070FE1"/>
    <w:rsid w:val="00072A00"/>
    <w:rsid w:val="00074EBE"/>
    <w:rsid w:val="00074ED7"/>
    <w:rsid w:val="00084C41"/>
    <w:rsid w:val="00085193"/>
    <w:rsid w:val="000852D2"/>
    <w:rsid w:val="0008545F"/>
    <w:rsid w:val="00087E95"/>
    <w:rsid w:val="00094DD7"/>
    <w:rsid w:val="000956BE"/>
    <w:rsid w:val="00096919"/>
    <w:rsid w:val="000A1499"/>
    <w:rsid w:val="000A3DB0"/>
    <w:rsid w:val="000A7A50"/>
    <w:rsid w:val="000A7C79"/>
    <w:rsid w:val="000B130F"/>
    <w:rsid w:val="000B2EC7"/>
    <w:rsid w:val="000B31E9"/>
    <w:rsid w:val="000B45D1"/>
    <w:rsid w:val="000B7396"/>
    <w:rsid w:val="000C2D49"/>
    <w:rsid w:val="000C459A"/>
    <w:rsid w:val="000C5010"/>
    <w:rsid w:val="000C55BB"/>
    <w:rsid w:val="000C724B"/>
    <w:rsid w:val="000D0037"/>
    <w:rsid w:val="000D0C93"/>
    <w:rsid w:val="000D38BB"/>
    <w:rsid w:val="000D4B5E"/>
    <w:rsid w:val="000D6C2A"/>
    <w:rsid w:val="000D78C2"/>
    <w:rsid w:val="000D7A90"/>
    <w:rsid w:val="000D7B4C"/>
    <w:rsid w:val="000D7F07"/>
    <w:rsid w:val="000E1F46"/>
    <w:rsid w:val="000E49D7"/>
    <w:rsid w:val="000E4C0A"/>
    <w:rsid w:val="000E64DF"/>
    <w:rsid w:val="000F040E"/>
    <w:rsid w:val="000F1E2F"/>
    <w:rsid w:val="000F21DB"/>
    <w:rsid w:val="000F2435"/>
    <w:rsid w:val="000F51E3"/>
    <w:rsid w:val="000F564F"/>
    <w:rsid w:val="00100C46"/>
    <w:rsid w:val="00100D54"/>
    <w:rsid w:val="0010183B"/>
    <w:rsid w:val="001018C4"/>
    <w:rsid w:val="00102946"/>
    <w:rsid w:val="001032A9"/>
    <w:rsid w:val="001051CD"/>
    <w:rsid w:val="00106820"/>
    <w:rsid w:val="00106BCB"/>
    <w:rsid w:val="00107049"/>
    <w:rsid w:val="001079BA"/>
    <w:rsid w:val="00110A27"/>
    <w:rsid w:val="00111DA2"/>
    <w:rsid w:val="00112B2A"/>
    <w:rsid w:val="00112C50"/>
    <w:rsid w:val="00113C52"/>
    <w:rsid w:val="00116359"/>
    <w:rsid w:val="0012297C"/>
    <w:rsid w:val="00127887"/>
    <w:rsid w:val="00127FB8"/>
    <w:rsid w:val="00130B46"/>
    <w:rsid w:val="0013369B"/>
    <w:rsid w:val="00133F80"/>
    <w:rsid w:val="001377FE"/>
    <w:rsid w:val="00142158"/>
    <w:rsid w:val="0014285C"/>
    <w:rsid w:val="00142D9D"/>
    <w:rsid w:val="0014367B"/>
    <w:rsid w:val="00145F05"/>
    <w:rsid w:val="001462C5"/>
    <w:rsid w:val="0015302D"/>
    <w:rsid w:val="00153357"/>
    <w:rsid w:val="001551D0"/>
    <w:rsid w:val="00155B02"/>
    <w:rsid w:val="00157214"/>
    <w:rsid w:val="0016068E"/>
    <w:rsid w:val="00162CFD"/>
    <w:rsid w:val="00162F37"/>
    <w:rsid w:val="00166BFE"/>
    <w:rsid w:val="00166CA4"/>
    <w:rsid w:val="00166FE1"/>
    <w:rsid w:val="00170003"/>
    <w:rsid w:val="00170380"/>
    <w:rsid w:val="00170AF7"/>
    <w:rsid w:val="00170B0C"/>
    <w:rsid w:val="001734AB"/>
    <w:rsid w:val="00174929"/>
    <w:rsid w:val="0017784A"/>
    <w:rsid w:val="0018034E"/>
    <w:rsid w:val="00180810"/>
    <w:rsid w:val="00183894"/>
    <w:rsid w:val="00184736"/>
    <w:rsid w:val="00184E08"/>
    <w:rsid w:val="001857DF"/>
    <w:rsid w:val="00186764"/>
    <w:rsid w:val="00190F54"/>
    <w:rsid w:val="001932FC"/>
    <w:rsid w:val="0019370D"/>
    <w:rsid w:val="00194F17"/>
    <w:rsid w:val="00196474"/>
    <w:rsid w:val="001965E0"/>
    <w:rsid w:val="001977B6"/>
    <w:rsid w:val="001A3036"/>
    <w:rsid w:val="001A7CDF"/>
    <w:rsid w:val="001B20A3"/>
    <w:rsid w:val="001B4A95"/>
    <w:rsid w:val="001B54A7"/>
    <w:rsid w:val="001B5F11"/>
    <w:rsid w:val="001B74B6"/>
    <w:rsid w:val="001C0884"/>
    <w:rsid w:val="001C21F7"/>
    <w:rsid w:val="001C26EF"/>
    <w:rsid w:val="001C38ED"/>
    <w:rsid w:val="001C4264"/>
    <w:rsid w:val="001C589B"/>
    <w:rsid w:val="001C7743"/>
    <w:rsid w:val="001D1A87"/>
    <w:rsid w:val="001D3834"/>
    <w:rsid w:val="001D4D01"/>
    <w:rsid w:val="001E0E9C"/>
    <w:rsid w:val="001E1BAD"/>
    <w:rsid w:val="001E48DC"/>
    <w:rsid w:val="001E52F6"/>
    <w:rsid w:val="001E68AD"/>
    <w:rsid w:val="001F41E2"/>
    <w:rsid w:val="001F4DE7"/>
    <w:rsid w:val="001F67FF"/>
    <w:rsid w:val="001F7DCB"/>
    <w:rsid w:val="002006B7"/>
    <w:rsid w:val="0020118D"/>
    <w:rsid w:val="0020355B"/>
    <w:rsid w:val="00203E9D"/>
    <w:rsid w:val="00206969"/>
    <w:rsid w:val="0021001C"/>
    <w:rsid w:val="00211C3C"/>
    <w:rsid w:val="0021581D"/>
    <w:rsid w:val="002218B0"/>
    <w:rsid w:val="00223125"/>
    <w:rsid w:val="002247B5"/>
    <w:rsid w:val="00226A4F"/>
    <w:rsid w:val="00227885"/>
    <w:rsid w:val="00234090"/>
    <w:rsid w:val="00237743"/>
    <w:rsid w:val="00237D6A"/>
    <w:rsid w:val="00243B43"/>
    <w:rsid w:val="00244C96"/>
    <w:rsid w:val="00245292"/>
    <w:rsid w:val="00245A35"/>
    <w:rsid w:val="00246488"/>
    <w:rsid w:val="00250DB8"/>
    <w:rsid w:val="002523D4"/>
    <w:rsid w:val="002524D1"/>
    <w:rsid w:val="00252623"/>
    <w:rsid w:val="002602E7"/>
    <w:rsid w:val="002631A4"/>
    <w:rsid w:val="002709CF"/>
    <w:rsid w:val="00271ED4"/>
    <w:rsid w:val="0027340B"/>
    <w:rsid w:val="00273A2C"/>
    <w:rsid w:val="00273C02"/>
    <w:rsid w:val="00274949"/>
    <w:rsid w:val="00274E71"/>
    <w:rsid w:val="00276B8F"/>
    <w:rsid w:val="002843CB"/>
    <w:rsid w:val="002845C2"/>
    <w:rsid w:val="00284740"/>
    <w:rsid w:val="00284AA6"/>
    <w:rsid w:val="00293ED4"/>
    <w:rsid w:val="002941CF"/>
    <w:rsid w:val="00294DFF"/>
    <w:rsid w:val="002A23AB"/>
    <w:rsid w:val="002A4D93"/>
    <w:rsid w:val="002A7349"/>
    <w:rsid w:val="002B0027"/>
    <w:rsid w:val="002B0300"/>
    <w:rsid w:val="002B06F9"/>
    <w:rsid w:val="002B51F5"/>
    <w:rsid w:val="002C1DA4"/>
    <w:rsid w:val="002C2322"/>
    <w:rsid w:val="002C2ECD"/>
    <w:rsid w:val="002C3076"/>
    <w:rsid w:val="002C4DF2"/>
    <w:rsid w:val="002C5ADF"/>
    <w:rsid w:val="002C768A"/>
    <w:rsid w:val="002D155D"/>
    <w:rsid w:val="002D4128"/>
    <w:rsid w:val="002D53E3"/>
    <w:rsid w:val="002D59FA"/>
    <w:rsid w:val="002D73C1"/>
    <w:rsid w:val="002D7FB9"/>
    <w:rsid w:val="002E0126"/>
    <w:rsid w:val="002E438A"/>
    <w:rsid w:val="002E4780"/>
    <w:rsid w:val="002E594F"/>
    <w:rsid w:val="002E5BBE"/>
    <w:rsid w:val="002E7049"/>
    <w:rsid w:val="002E79DB"/>
    <w:rsid w:val="002F13DA"/>
    <w:rsid w:val="002F69A4"/>
    <w:rsid w:val="002F78F9"/>
    <w:rsid w:val="0030036F"/>
    <w:rsid w:val="0030115E"/>
    <w:rsid w:val="003037A6"/>
    <w:rsid w:val="003042B4"/>
    <w:rsid w:val="00304C75"/>
    <w:rsid w:val="003058CE"/>
    <w:rsid w:val="00306499"/>
    <w:rsid w:val="0031041B"/>
    <w:rsid w:val="00310F4C"/>
    <w:rsid w:val="003142BD"/>
    <w:rsid w:val="003144CC"/>
    <w:rsid w:val="003156C9"/>
    <w:rsid w:val="00317DAE"/>
    <w:rsid w:val="0032167B"/>
    <w:rsid w:val="00322A77"/>
    <w:rsid w:val="00323EAA"/>
    <w:rsid w:val="0032462C"/>
    <w:rsid w:val="00326640"/>
    <w:rsid w:val="00326F2D"/>
    <w:rsid w:val="0033002D"/>
    <w:rsid w:val="00333EA6"/>
    <w:rsid w:val="003346A8"/>
    <w:rsid w:val="00336581"/>
    <w:rsid w:val="0034238A"/>
    <w:rsid w:val="00343958"/>
    <w:rsid w:val="00346C8E"/>
    <w:rsid w:val="00347195"/>
    <w:rsid w:val="0034744C"/>
    <w:rsid w:val="00347887"/>
    <w:rsid w:val="003536BC"/>
    <w:rsid w:val="0035458D"/>
    <w:rsid w:val="00356723"/>
    <w:rsid w:val="003567B1"/>
    <w:rsid w:val="003616FC"/>
    <w:rsid w:val="00362E05"/>
    <w:rsid w:val="003637FF"/>
    <w:rsid w:val="00365B5B"/>
    <w:rsid w:val="00365BB8"/>
    <w:rsid w:val="003674B3"/>
    <w:rsid w:val="00370C6E"/>
    <w:rsid w:val="00371953"/>
    <w:rsid w:val="00374706"/>
    <w:rsid w:val="00374913"/>
    <w:rsid w:val="003801BE"/>
    <w:rsid w:val="0038074B"/>
    <w:rsid w:val="0038587F"/>
    <w:rsid w:val="00387306"/>
    <w:rsid w:val="003948AD"/>
    <w:rsid w:val="003A22C8"/>
    <w:rsid w:val="003A2D7B"/>
    <w:rsid w:val="003A3043"/>
    <w:rsid w:val="003A74CF"/>
    <w:rsid w:val="003B29CE"/>
    <w:rsid w:val="003B4187"/>
    <w:rsid w:val="003B50F8"/>
    <w:rsid w:val="003B6426"/>
    <w:rsid w:val="003C0F1C"/>
    <w:rsid w:val="003C220E"/>
    <w:rsid w:val="003C5A40"/>
    <w:rsid w:val="003C6352"/>
    <w:rsid w:val="003D0C4B"/>
    <w:rsid w:val="003D28D8"/>
    <w:rsid w:val="003D3C8E"/>
    <w:rsid w:val="003D6D3B"/>
    <w:rsid w:val="003D7F23"/>
    <w:rsid w:val="003E0E2C"/>
    <w:rsid w:val="003E2E07"/>
    <w:rsid w:val="003E4298"/>
    <w:rsid w:val="003E6049"/>
    <w:rsid w:val="003E6381"/>
    <w:rsid w:val="003E63DC"/>
    <w:rsid w:val="003E77E5"/>
    <w:rsid w:val="003E7E52"/>
    <w:rsid w:val="003F251F"/>
    <w:rsid w:val="003F29E8"/>
    <w:rsid w:val="003F4258"/>
    <w:rsid w:val="003F56DC"/>
    <w:rsid w:val="004000ED"/>
    <w:rsid w:val="00400BBF"/>
    <w:rsid w:val="00401C69"/>
    <w:rsid w:val="00404A5C"/>
    <w:rsid w:val="004053F7"/>
    <w:rsid w:val="004061C1"/>
    <w:rsid w:val="00410F5C"/>
    <w:rsid w:val="004117EB"/>
    <w:rsid w:val="00416380"/>
    <w:rsid w:val="00417C7A"/>
    <w:rsid w:val="00425046"/>
    <w:rsid w:val="0042573C"/>
    <w:rsid w:val="00425CAC"/>
    <w:rsid w:val="004260E5"/>
    <w:rsid w:val="00426AD9"/>
    <w:rsid w:val="004277BE"/>
    <w:rsid w:val="0043249C"/>
    <w:rsid w:val="00441305"/>
    <w:rsid w:val="00445D33"/>
    <w:rsid w:val="004505E5"/>
    <w:rsid w:val="00453DE4"/>
    <w:rsid w:val="00454012"/>
    <w:rsid w:val="0045591B"/>
    <w:rsid w:val="00456FC0"/>
    <w:rsid w:val="00460C65"/>
    <w:rsid w:val="00461835"/>
    <w:rsid w:val="004629B9"/>
    <w:rsid w:val="0046317B"/>
    <w:rsid w:val="004632D5"/>
    <w:rsid w:val="00463A19"/>
    <w:rsid w:val="00465F35"/>
    <w:rsid w:val="00471699"/>
    <w:rsid w:val="00472C74"/>
    <w:rsid w:val="004732DB"/>
    <w:rsid w:val="00474A00"/>
    <w:rsid w:val="0047506F"/>
    <w:rsid w:val="00480DE6"/>
    <w:rsid w:val="00482A01"/>
    <w:rsid w:val="00485BDF"/>
    <w:rsid w:val="00485F0A"/>
    <w:rsid w:val="00487693"/>
    <w:rsid w:val="00487E87"/>
    <w:rsid w:val="00490090"/>
    <w:rsid w:val="0049035C"/>
    <w:rsid w:val="00490B78"/>
    <w:rsid w:val="004910F1"/>
    <w:rsid w:val="0049179D"/>
    <w:rsid w:val="00493D45"/>
    <w:rsid w:val="0049434A"/>
    <w:rsid w:val="004961D5"/>
    <w:rsid w:val="004968BE"/>
    <w:rsid w:val="00496C1D"/>
    <w:rsid w:val="00497405"/>
    <w:rsid w:val="004A009B"/>
    <w:rsid w:val="004A194F"/>
    <w:rsid w:val="004A21E1"/>
    <w:rsid w:val="004A40D9"/>
    <w:rsid w:val="004A54B3"/>
    <w:rsid w:val="004A597C"/>
    <w:rsid w:val="004B099C"/>
    <w:rsid w:val="004B5216"/>
    <w:rsid w:val="004B5C30"/>
    <w:rsid w:val="004B6404"/>
    <w:rsid w:val="004B75DD"/>
    <w:rsid w:val="004B764F"/>
    <w:rsid w:val="004B7915"/>
    <w:rsid w:val="004C43E0"/>
    <w:rsid w:val="004C4FDA"/>
    <w:rsid w:val="004D03AA"/>
    <w:rsid w:val="004D0FEB"/>
    <w:rsid w:val="004D151D"/>
    <w:rsid w:val="004D182D"/>
    <w:rsid w:val="004D184F"/>
    <w:rsid w:val="004D2F7E"/>
    <w:rsid w:val="004D3AE9"/>
    <w:rsid w:val="004D3F5A"/>
    <w:rsid w:val="004D7E31"/>
    <w:rsid w:val="004E0099"/>
    <w:rsid w:val="004E0A2D"/>
    <w:rsid w:val="004E1655"/>
    <w:rsid w:val="004E23BF"/>
    <w:rsid w:val="004E3291"/>
    <w:rsid w:val="004E67D2"/>
    <w:rsid w:val="004F0EE1"/>
    <w:rsid w:val="004F2151"/>
    <w:rsid w:val="004F2963"/>
    <w:rsid w:val="004F29DD"/>
    <w:rsid w:val="004F3206"/>
    <w:rsid w:val="00501928"/>
    <w:rsid w:val="00502708"/>
    <w:rsid w:val="00502FC6"/>
    <w:rsid w:val="00503ABC"/>
    <w:rsid w:val="00503C4A"/>
    <w:rsid w:val="0051030F"/>
    <w:rsid w:val="005114E5"/>
    <w:rsid w:val="005115C4"/>
    <w:rsid w:val="0051237D"/>
    <w:rsid w:val="00512A83"/>
    <w:rsid w:val="00512BB0"/>
    <w:rsid w:val="00513D8A"/>
    <w:rsid w:val="00514100"/>
    <w:rsid w:val="00521578"/>
    <w:rsid w:val="00522B0C"/>
    <w:rsid w:val="005234C0"/>
    <w:rsid w:val="00523A76"/>
    <w:rsid w:val="00524633"/>
    <w:rsid w:val="00525285"/>
    <w:rsid w:val="00526CDD"/>
    <w:rsid w:val="005313F0"/>
    <w:rsid w:val="00533D0A"/>
    <w:rsid w:val="0053414F"/>
    <w:rsid w:val="00534BF7"/>
    <w:rsid w:val="00535008"/>
    <w:rsid w:val="00535B0F"/>
    <w:rsid w:val="0053662B"/>
    <w:rsid w:val="00536982"/>
    <w:rsid w:val="00540954"/>
    <w:rsid w:val="005441E3"/>
    <w:rsid w:val="00545851"/>
    <w:rsid w:val="005459B1"/>
    <w:rsid w:val="005502CA"/>
    <w:rsid w:val="00553C75"/>
    <w:rsid w:val="00555D72"/>
    <w:rsid w:val="005573C9"/>
    <w:rsid w:val="005574BA"/>
    <w:rsid w:val="00557E9E"/>
    <w:rsid w:val="00563243"/>
    <w:rsid w:val="00564E3B"/>
    <w:rsid w:val="005664EA"/>
    <w:rsid w:val="00567858"/>
    <w:rsid w:val="005707C2"/>
    <w:rsid w:val="005716AB"/>
    <w:rsid w:val="00571A7C"/>
    <w:rsid w:val="00572DAA"/>
    <w:rsid w:val="00572FDF"/>
    <w:rsid w:val="00573E5A"/>
    <w:rsid w:val="0057466D"/>
    <w:rsid w:val="0057488F"/>
    <w:rsid w:val="00580E3D"/>
    <w:rsid w:val="00581343"/>
    <w:rsid w:val="00581356"/>
    <w:rsid w:val="005848F9"/>
    <w:rsid w:val="00587C77"/>
    <w:rsid w:val="00587EDE"/>
    <w:rsid w:val="0059040E"/>
    <w:rsid w:val="00590D5F"/>
    <w:rsid w:val="005924F9"/>
    <w:rsid w:val="00595F9C"/>
    <w:rsid w:val="00597A0B"/>
    <w:rsid w:val="005A2126"/>
    <w:rsid w:val="005A57B9"/>
    <w:rsid w:val="005A75CA"/>
    <w:rsid w:val="005B1814"/>
    <w:rsid w:val="005B531A"/>
    <w:rsid w:val="005B7DAE"/>
    <w:rsid w:val="005C1314"/>
    <w:rsid w:val="005C52AC"/>
    <w:rsid w:val="005C5F6E"/>
    <w:rsid w:val="005C7EAE"/>
    <w:rsid w:val="005D080D"/>
    <w:rsid w:val="005D0C16"/>
    <w:rsid w:val="005D3AC6"/>
    <w:rsid w:val="005D3EF5"/>
    <w:rsid w:val="005E0E23"/>
    <w:rsid w:val="005E1471"/>
    <w:rsid w:val="005E3FF5"/>
    <w:rsid w:val="005E451E"/>
    <w:rsid w:val="005E461A"/>
    <w:rsid w:val="005E5023"/>
    <w:rsid w:val="005E53FA"/>
    <w:rsid w:val="005E7802"/>
    <w:rsid w:val="005F0AA7"/>
    <w:rsid w:val="005F1AD4"/>
    <w:rsid w:val="005F24C3"/>
    <w:rsid w:val="005F2989"/>
    <w:rsid w:val="005F2999"/>
    <w:rsid w:val="005F4C67"/>
    <w:rsid w:val="005F4D18"/>
    <w:rsid w:val="005F66FC"/>
    <w:rsid w:val="006023DA"/>
    <w:rsid w:val="00602DF2"/>
    <w:rsid w:val="006033DE"/>
    <w:rsid w:val="0060555B"/>
    <w:rsid w:val="00607323"/>
    <w:rsid w:val="00607CCA"/>
    <w:rsid w:val="00610A86"/>
    <w:rsid w:val="00611D75"/>
    <w:rsid w:val="0061202E"/>
    <w:rsid w:val="00612507"/>
    <w:rsid w:val="00613CFB"/>
    <w:rsid w:val="006147D1"/>
    <w:rsid w:val="006172C3"/>
    <w:rsid w:val="006205EE"/>
    <w:rsid w:val="00620CCC"/>
    <w:rsid w:val="006216D3"/>
    <w:rsid w:val="00623853"/>
    <w:rsid w:val="00623DCF"/>
    <w:rsid w:val="00623EA3"/>
    <w:rsid w:val="0062467F"/>
    <w:rsid w:val="006342B2"/>
    <w:rsid w:val="00635FDA"/>
    <w:rsid w:val="00636E47"/>
    <w:rsid w:val="00643434"/>
    <w:rsid w:val="00644DAC"/>
    <w:rsid w:val="00645ABD"/>
    <w:rsid w:val="00645F3C"/>
    <w:rsid w:val="006478CA"/>
    <w:rsid w:val="006522AB"/>
    <w:rsid w:val="006531D0"/>
    <w:rsid w:val="00654141"/>
    <w:rsid w:val="00654DFC"/>
    <w:rsid w:val="00654E99"/>
    <w:rsid w:val="00655E2E"/>
    <w:rsid w:val="00660408"/>
    <w:rsid w:val="006647A9"/>
    <w:rsid w:val="006650B5"/>
    <w:rsid w:val="00666706"/>
    <w:rsid w:val="00667925"/>
    <w:rsid w:val="006713A6"/>
    <w:rsid w:val="006733FE"/>
    <w:rsid w:val="0067475C"/>
    <w:rsid w:val="006758ED"/>
    <w:rsid w:val="00676094"/>
    <w:rsid w:val="006871AA"/>
    <w:rsid w:val="00687484"/>
    <w:rsid w:val="00693FA5"/>
    <w:rsid w:val="0069441D"/>
    <w:rsid w:val="00697A6F"/>
    <w:rsid w:val="006A3562"/>
    <w:rsid w:val="006A5BF2"/>
    <w:rsid w:val="006A5C5F"/>
    <w:rsid w:val="006A7295"/>
    <w:rsid w:val="006A78C2"/>
    <w:rsid w:val="006B010A"/>
    <w:rsid w:val="006B020F"/>
    <w:rsid w:val="006B1C0D"/>
    <w:rsid w:val="006B60F2"/>
    <w:rsid w:val="006C444B"/>
    <w:rsid w:val="006C62E4"/>
    <w:rsid w:val="006C6339"/>
    <w:rsid w:val="006D1174"/>
    <w:rsid w:val="006D2FF5"/>
    <w:rsid w:val="006E0AD5"/>
    <w:rsid w:val="006E0E45"/>
    <w:rsid w:val="006E16FA"/>
    <w:rsid w:val="006E79CE"/>
    <w:rsid w:val="006F00D8"/>
    <w:rsid w:val="006F2CB8"/>
    <w:rsid w:val="006F4A77"/>
    <w:rsid w:val="006F6F2D"/>
    <w:rsid w:val="00702DA6"/>
    <w:rsid w:val="00703D7E"/>
    <w:rsid w:val="007055EE"/>
    <w:rsid w:val="007102BB"/>
    <w:rsid w:val="00711974"/>
    <w:rsid w:val="00713050"/>
    <w:rsid w:val="00715A1E"/>
    <w:rsid w:val="00715EB9"/>
    <w:rsid w:val="00721FCB"/>
    <w:rsid w:val="00723968"/>
    <w:rsid w:val="00730D73"/>
    <w:rsid w:val="00730EDF"/>
    <w:rsid w:val="0073438A"/>
    <w:rsid w:val="00734737"/>
    <w:rsid w:val="0073669F"/>
    <w:rsid w:val="007369E8"/>
    <w:rsid w:val="00736FD7"/>
    <w:rsid w:val="00742AD1"/>
    <w:rsid w:val="00742E1D"/>
    <w:rsid w:val="0075035A"/>
    <w:rsid w:val="00753DDC"/>
    <w:rsid w:val="00757272"/>
    <w:rsid w:val="00760CE5"/>
    <w:rsid w:val="00770B03"/>
    <w:rsid w:val="00777AD0"/>
    <w:rsid w:val="00780C45"/>
    <w:rsid w:val="00780DEF"/>
    <w:rsid w:val="0078357B"/>
    <w:rsid w:val="007856D7"/>
    <w:rsid w:val="00786B29"/>
    <w:rsid w:val="00786D57"/>
    <w:rsid w:val="00791766"/>
    <w:rsid w:val="00793427"/>
    <w:rsid w:val="007972A3"/>
    <w:rsid w:val="007A0D67"/>
    <w:rsid w:val="007A6278"/>
    <w:rsid w:val="007A7435"/>
    <w:rsid w:val="007A7917"/>
    <w:rsid w:val="007B24EA"/>
    <w:rsid w:val="007B2506"/>
    <w:rsid w:val="007B53C8"/>
    <w:rsid w:val="007C205E"/>
    <w:rsid w:val="007C6457"/>
    <w:rsid w:val="007C7428"/>
    <w:rsid w:val="007C79A4"/>
    <w:rsid w:val="007D049C"/>
    <w:rsid w:val="007D0731"/>
    <w:rsid w:val="007D0DED"/>
    <w:rsid w:val="007D2D0C"/>
    <w:rsid w:val="007D5A6B"/>
    <w:rsid w:val="007D5ECA"/>
    <w:rsid w:val="007D6F37"/>
    <w:rsid w:val="007D7A5B"/>
    <w:rsid w:val="007D7CC1"/>
    <w:rsid w:val="007D7FC3"/>
    <w:rsid w:val="007E3DAC"/>
    <w:rsid w:val="007E3F80"/>
    <w:rsid w:val="007E6C94"/>
    <w:rsid w:val="007F2836"/>
    <w:rsid w:val="007F4D56"/>
    <w:rsid w:val="007F7C6A"/>
    <w:rsid w:val="008007C9"/>
    <w:rsid w:val="00801B67"/>
    <w:rsid w:val="00801FB0"/>
    <w:rsid w:val="0080364C"/>
    <w:rsid w:val="00805F7D"/>
    <w:rsid w:val="00806D2B"/>
    <w:rsid w:val="00806F5D"/>
    <w:rsid w:val="00806FB0"/>
    <w:rsid w:val="00810C48"/>
    <w:rsid w:val="0081381D"/>
    <w:rsid w:val="00814095"/>
    <w:rsid w:val="008143CA"/>
    <w:rsid w:val="00815646"/>
    <w:rsid w:val="008169B7"/>
    <w:rsid w:val="00817EB6"/>
    <w:rsid w:val="008200E7"/>
    <w:rsid w:val="0082011B"/>
    <w:rsid w:val="00821CC3"/>
    <w:rsid w:val="0082208E"/>
    <w:rsid w:val="00822248"/>
    <w:rsid w:val="00822A83"/>
    <w:rsid w:val="00822A9F"/>
    <w:rsid w:val="00824A18"/>
    <w:rsid w:val="00825690"/>
    <w:rsid w:val="0083096A"/>
    <w:rsid w:val="00836D94"/>
    <w:rsid w:val="008378FF"/>
    <w:rsid w:val="00840CB8"/>
    <w:rsid w:val="0084213F"/>
    <w:rsid w:val="008424A2"/>
    <w:rsid w:val="00847805"/>
    <w:rsid w:val="00850A42"/>
    <w:rsid w:val="008514E0"/>
    <w:rsid w:val="008521D2"/>
    <w:rsid w:val="008544F4"/>
    <w:rsid w:val="0085691E"/>
    <w:rsid w:val="00861612"/>
    <w:rsid w:val="00862B57"/>
    <w:rsid w:val="00863900"/>
    <w:rsid w:val="00866688"/>
    <w:rsid w:val="008725B6"/>
    <w:rsid w:val="00872AF6"/>
    <w:rsid w:val="008733CA"/>
    <w:rsid w:val="0087396E"/>
    <w:rsid w:val="00875320"/>
    <w:rsid w:val="00876E75"/>
    <w:rsid w:val="0088299C"/>
    <w:rsid w:val="0088383F"/>
    <w:rsid w:val="00883B2E"/>
    <w:rsid w:val="00884F91"/>
    <w:rsid w:val="00885134"/>
    <w:rsid w:val="00886A1A"/>
    <w:rsid w:val="0088798F"/>
    <w:rsid w:val="00890617"/>
    <w:rsid w:val="00890E3B"/>
    <w:rsid w:val="00891C6A"/>
    <w:rsid w:val="0089414D"/>
    <w:rsid w:val="00895A46"/>
    <w:rsid w:val="008963A6"/>
    <w:rsid w:val="00897206"/>
    <w:rsid w:val="008A0E92"/>
    <w:rsid w:val="008A26F6"/>
    <w:rsid w:val="008A47D5"/>
    <w:rsid w:val="008A7C74"/>
    <w:rsid w:val="008B0FA2"/>
    <w:rsid w:val="008B26D9"/>
    <w:rsid w:val="008B34BD"/>
    <w:rsid w:val="008B5377"/>
    <w:rsid w:val="008B5DB2"/>
    <w:rsid w:val="008B6DB0"/>
    <w:rsid w:val="008B6FB6"/>
    <w:rsid w:val="008C1B4C"/>
    <w:rsid w:val="008C28BF"/>
    <w:rsid w:val="008C4A21"/>
    <w:rsid w:val="008D1D9E"/>
    <w:rsid w:val="008D339D"/>
    <w:rsid w:val="008D3852"/>
    <w:rsid w:val="008D3F94"/>
    <w:rsid w:val="008D7FD2"/>
    <w:rsid w:val="008E279F"/>
    <w:rsid w:val="008E287C"/>
    <w:rsid w:val="008E419E"/>
    <w:rsid w:val="008E51FC"/>
    <w:rsid w:val="008E74B1"/>
    <w:rsid w:val="008F010D"/>
    <w:rsid w:val="008F0747"/>
    <w:rsid w:val="008F0F5E"/>
    <w:rsid w:val="008F106F"/>
    <w:rsid w:val="008F28D1"/>
    <w:rsid w:val="008F2CB2"/>
    <w:rsid w:val="008F443F"/>
    <w:rsid w:val="008F677A"/>
    <w:rsid w:val="008F6D63"/>
    <w:rsid w:val="008F6DE6"/>
    <w:rsid w:val="0090320A"/>
    <w:rsid w:val="00903EE9"/>
    <w:rsid w:val="00905D79"/>
    <w:rsid w:val="00911623"/>
    <w:rsid w:val="009121CE"/>
    <w:rsid w:val="009200FA"/>
    <w:rsid w:val="009231E7"/>
    <w:rsid w:val="00923675"/>
    <w:rsid w:val="00924EC3"/>
    <w:rsid w:val="009264DA"/>
    <w:rsid w:val="0092694B"/>
    <w:rsid w:val="00927448"/>
    <w:rsid w:val="00930CF3"/>
    <w:rsid w:val="00930DED"/>
    <w:rsid w:val="0093317A"/>
    <w:rsid w:val="0093355A"/>
    <w:rsid w:val="00934C27"/>
    <w:rsid w:val="00936946"/>
    <w:rsid w:val="00936E93"/>
    <w:rsid w:val="00937626"/>
    <w:rsid w:val="00940B24"/>
    <w:rsid w:val="00941EEE"/>
    <w:rsid w:val="00942777"/>
    <w:rsid w:val="009450F5"/>
    <w:rsid w:val="00945E2F"/>
    <w:rsid w:val="00946475"/>
    <w:rsid w:val="00946DEB"/>
    <w:rsid w:val="009508FD"/>
    <w:rsid w:val="00952551"/>
    <w:rsid w:val="009536A6"/>
    <w:rsid w:val="00957515"/>
    <w:rsid w:val="00962339"/>
    <w:rsid w:val="00964CB8"/>
    <w:rsid w:val="0096517C"/>
    <w:rsid w:val="00970468"/>
    <w:rsid w:val="00972072"/>
    <w:rsid w:val="00972A9B"/>
    <w:rsid w:val="00972FF1"/>
    <w:rsid w:val="00973C1E"/>
    <w:rsid w:val="009741C7"/>
    <w:rsid w:val="009751C4"/>
    <w:rsid w:val="00977112"/>
    <w:rsid w:val="0098170A"/>
    <w:rsid w:val="00983BC3"/>
    <w:rsid w:val="009846CE"/>
    <w:rsid w:val="00990B1E"/>
    <w:rsid w:val="00990DE8"/>
    <w:rsid w:val="009932A6"/>
    <w:rsid w:val="00994649"/>
    <w:rsid w:val="009A183E"/>
    <w:rsid w:val="009A1E89"/>
    <w:rsid w:val="009A3327"/>
    <w:rsid w:val="009A58B6"/>
    <w:rsid w:val="009A5AE4"/>
    <w:rsid w:val="009A5DB6"/>
    <w:rsid w:val="009B12E2"/>
    <w:rsid w:val="009B3067"/>
    <w:rsid w:val="009B3F08"/>
    <w:rsid w:val="009B5AE1"/>
    <w:rsid w:val="009C09E1"/>
    <w:rsid w:val="009C0BAA"/>
    <w:rsid w:val="009C188E"/>
    <w:rsid w:val="009C27B6"/>
    <w:rsid w:val="009C314B"/>
    <w:rsid w:val="009C3A3D"/>
    <w:rsid w:val="009C4BD2"/>
    <w:rsid w:val="009C51CD"/>
    <w:rsid w:val="009C7158"/>
    <w:rsid w:val="009C7EB0"/>
    <w:rsid w:val="009D209F"/>
    <w:rsid w:val="009D38FE"/>
    <w:rsid w:val="009D4359"/>
    <w:rsid w:val="009D53C6"/>
    <w:rsid w:val="009D5A06"/>
    <w:rsid w:val="009D6844"/>
    <w:rsid w:val="009D6FA5"/>
    <w:rsid w:val="009D75E8"/>
    <w:rsid w:val="009D7F43"/>
    <w:rsid w:val="009E0CD2"/>
    <w:rsid w:val="009E15E0"/>
    <w:rsid w:val="009E5296"/>
    <w:rsid w:val="009E5343"/>
    <w:rsid w:val="009E60D6"/>
    <w:rsid w:val="009F0AB3"/>
    <w:rsid w:val="009F3A9D"/>
    <w:rsid w:val="009F56D5"/>
    <w:rsid w:val="00A012FA"/>
    <w:rsid w:val="00A033B0"/>
    <w:rsid w:val="00A04180"/>
    <w:rsid w:val="00A0505B"/>
    <w:rsid w:val="00A05D3A"/>
    <w:rsid w:val="00A06AA8"/>
    <w:rsid w:val="00A11DF3"/>
    <w:rsid w:val="00A12A7F"/>
    <w:rsid w:val="00A13D19"/>
    <w:rsid w:val="00A166B3"/>
    <w:rsid w:val="00A20926"/>
    <w:rsid w:val="00A218BE"/>
    <w:rsid w:val="00A2195D"/>
    <w:rsid w:val="00A22230"/>
    <w:rsid w:val="00A23B8C"/>
    <w:rsid w:val="00A24219"/>
    <w:rsid w:val="00A263EE"/>
    <w:rsid w:val="00A30343"/>
    <w:rsid w:val="00A36B2B"/>
    <w:rsid w:val="00A4120F"/>
    <w:rsid w:val="00A4129D"/>
    <w:rsid w:val="00A43014"/>
    <w:rsid w:val="00A437A9"/>
    <w:rsid w:val="00A43C0E"/>
    <w:rsid w:val="00A44423"/>
    <w:rsid w:val="00A44451"/>
    <w:rsid w:val="00A44E87"/>
    <w:rsid w:val="00A44F08"/>
    <w:rsid w:val="00A45A29"/>
    <w:rsid w:val="00A45DBF"/>
    <w:rsid w:val="00A4644D"/>
    <w:rsid w:val="00A534EB"/>
    <w:rsid w:val="00A55D3C"/>
    <w:rsid w:val="00A6023C"/>
    <w:rsid w:val="00A619C1"/>
    <w:rsid w:val="00A63231"/>
    <w:rsid w:val="00A6391E"/>
    <w:rsid w:val="00A66344"/>
    <w:rsid w:val="00A66BA8"/>
    <w:rsid w:val="00A74004"/>
    <w:rsid w:val="00A742AA"/>
    <w:rsid w:val="00A74B62"/>
    <w:rsid w:val="00A75642"/>
    <w:rsid w:val="00A773FC"/>
    <w:rsid w:val="00A83725"/>
    <w:rsid w:val="00A84C7B"/>
    <w:rsid w:val="00A86FF8"/>
    <w:rsid w:val="00A87292"/>
    <w:rsid w:val="00A90B26"/>
    <w:rsid w:val="00A936B7"/>
    <w:rsid w:val="00A9427B"/>
    <w:rsid w:val="00A94367"/>
    <w:rsid w:val="00A95D83"/>
    <w:rsid w:val="00A96EDF"/>
    <w:rsid w:val="00AA0057"/>
    <w:rsid w:val="00AA41AC"/>
    <w:rsid w:val="00AA4A18"/>
    <w:rsid w:val="00AB2465"/>
    <w:rsid w:val="00AB2D03"/>
    <w:rsid w:val="00AB2E8B"/>
    <w:rsid w:val="00AB3FAB"/>
    <w:rsid w:val="00AB6428"/>
    <w:rsid w:val="00AB6911"/>
    <w:rsid w:val="00AB71D1"/>
    <w:rsid w:val="00AC2749"/>
    <w:rsid w:val="00AC38AE"/>
    <w:rsid w:val="00AC42BB"/>
    <w:rsid w:val="00AC5008"/>
    <w:rsid w:val="00AC6294"/>
    <w:rsid w:val="00AD0B42"/>
    <w:rsid w:val="00AD1E9D"/>
    <w:rsid w:val="00AD4873"/>
    <w:rsid w:val="00AD5EA0"/>
    <w:rsid w:val="00AD7D1D"/>
    <w:rsid w:val="00AE6C3C"/>
    <w:rsid w:val="00AE7566"/>
    <w:rsid w:val="00AF1A38"/>
    <w:rsid w:val="00AF1FB8"/>
    <w:rsid w:val="00AF4AD9"/>
    <w:rsid w:val="00AF5CD7"/>
    <w:rsid w:val="00AF7076"/>
    <w:rsid w:val="00AF7386"/>
    <w:rsid w:val="00B02B77"/>
    <w:rsid w:val="00B038AB"/>
    <w:rsid w:val="00B03909"/>
    <w:rsid w:val="00B062B4"/>
    <w:rsid w:val="00B07D33"/>
    <w:rsid w:val="00B1003B"/>
    <w:rsid w:val="00B105EC"/>
    <w:rsid w:val="00B11D79"/>
    <w:rsid w:val="00B1439B"/>
    <w:rsid w:val="00B16594"/>
    <w:rsid w:val="00B22634"/>
    <w:rsid w:val="00B23702"/>
    <w:rsid w:val="00B23A6B"/>
    <w:rsid w:val="00B24165"/>
    <w:rsid w:val="00B26BDB"/>
    <w:rsid w:val="00B2757A"/>
    <w:rsid w:val="00B31DFD"/>
    <w:rsid w:val="00B3282C"/>
    <w:rsid w:val="00B33383"/>
    <w:rsid w:val="00B3383D"/>
    <w:rsid w:val="00B34C30"/>
    <w:rsid w:val="00B3579F"/>
    <w:rsid w:val="00B369B0"/>
    <w:rsid w:val="00B3739F"/>
    <w:rsid w:val="00B41889"/>
    <w:rsid w:val="00B41EE4"/>
    <w:rsid w:val="00B43018"/>
    <w:rsid w:val="00B44A84"/>
    <w:rsid w:val="00B50980"/>
    <w:rsid w:val="00B5182D"/>
    <w:rsid w:val="00B5387D"/>
    <w:rsid w:val="00B540F0"/>
    <w:rsid w:val="00B5602B"/>
    <w:rsid w:val="00B60677"/>
    <w:rsid w:val="00B60771"/>
    <w:rsid w:val="00B60D18"/>
    <w:rsid w:val="00B60F75"/>
    <w:rsid w:val="00B61944"/>
    <w:rsid w:val="00B64C14"/>
    <w:rsid w:val="00B66E88"/>
    <w:rsid w:val="00B720CD"/>
    <w:rsid w:val="00B742B4"/>
    <w:rsid w:val="00B80561"/>
    <w:rsid w:val="00B809EC"/>
    <w:rsid w:val="00B80F4E"/>
    <w:rsid w:val="00B82351"/>
    <w:rsid w:val="00B83614"/>
    <w:rsid w:val="00B83AD3"/>
    <w:rsid w:val="00B874BC"/>
    <w:rsid w:val="00B91B3E"/>
    <w:rsid w:val="00B92B7E"/>
    <w:rsid w:val="00B92E3B"/>
    <w:rsid w:val="00B94FFA"/>
    <w:rsid w:val="00B97417"/>
    <w:rsid w:val="00BA3FA7"/>
    <w:rsid w:val="00BA636A"/>
    <w:rsid w:val="00BB6359"/>
    <w:rsid w:val="00BB6BD8"/>
    <w:rsid w:val="00BC1FAE"/>
    <w:rsid w:val="00BC28B7"/>
    <w:rsid w:val="00BC51FD"/>
    <w:rsid w:val="00BC6EEE"/>
    <w:rsid w:val="00BD060F"/>
    <w:rsid w:val="00BD31CF"/>
    <w:rsid w:val="00BD5144"/>
    <w:rsid w:val="00BE2221"/>
    <w:rsid w:val="00BE2356"/>
    <w:rsid w:val="00BE23EA"/>
    <w:rsid w:val="00BE6F5E"/>
    <w:rsid w:val="00BF1419"/>
    <w:rsid w:val="00BF15E6"/>
    <w:rsid w:val="00BF32AF"/>
    <w:rsid w:val="00BF40D7"/>
    <w:rsid w:val="00BF4B9D"/>
    <w:rsid w:val="00BF72EE"/>
    <w:rsid w:val="00C003A9"/>
    <w:rsid w:val="00C03818"/>
    <w:rsid w:val="00C0521B"/>
    <w:rsid w:val="00C1191F"/>
    <w:rsid w:val="00C13351"/>
    <w:rsid w:val="00C1620B"/>
    <w:rsid w:val="00C22128"/>
    <w:rsid w:val="00C22835"/>
    <w:rsid w:val="00C235FB"/>
    <w:rsid w:val="00C26AC6"/>
    <w:rsid w:val="00C31280"/>
    <w:rsid w:val="00C32810"/>
    <w:rsid w:val="00C35DEE"/>
    <w:rsid w:val="00C3642B"/>
    <w:rsid w:val="00C36DF0"/>
    <w:rsid w:val="00C37453"/>
    <w:rsid w:val="00C37E4A"/>
    <w:rsid w:val="00C41A9D"/>
    <w:rsid w:val="00C4493A"/>
    <w:rsid w:val="00C44B49"/>
    <w:rsid w:val="00C45A1C"/>
    <w:rsid w:val="00C46968"/>
    <w:rsid w:val="00C47542"/>
    <w:rsid w:val="00C477E0"/>
    <w:rsid w:val="00C506F0"/>
    <w:rsid w:val="00C508EF"/>
    <w:rsid w:val="00C50E59"/>
    <w:rsid w:val="00C5129B"/>
    <w:rsid w:val="00C52063"/>
    <w:rsid w:val="00C527E8"/>
    <w:rsid w:val="00C5532F"/>
    <w:rsid w:val="00C56034"/>
    <w:rsid w:val="00C568D1"/>
    <w:rsid w:val="00C56EDE"/>
    <w:rsid w:val="00C57194"/>
    <w:rsid w:val="00C573A0"/>
    <w:rsid w:val="00C577A9"/>
    <w:rsid w:val="00C6023E"/>
    <w:rsid w:val="00C60C82"/>
    <w:rsid w:val="00C6301F"/>
    <w:rsid w:val="00C63297"/>
    <w:rsid w:val="00C647B1"/>
    <w:rsid w:val="00C70004"/>
    <w:rsid w:val="00C70293"/>
    <w:rsid w:val="00C70368"/>
    <w:rsid w:val="00C712E2"/>
    <w:rsid w:val="00C71695"/>
    <w:rsid w:val="00C72D1E"/>
    <w:rsid w:val="00C72D61"/>
    <w:rsid w:val="00C73477"/>
    <w:rsid w:val="00C7593F"/>
    <w:rsid w:val="00C801B3"/>
    <w:rsid w:val="00C83194"/>
    <w:rsid w:val="00C84AC8"/>
    <w:rsid w:val="00C911ED"/>
    <w:rsid w:val="00C913F0"/>
    <w:rsid w:val="00C93182"/>
    <w:rsid w:val="00C933DC"/>
    <w:rsid w:val="00C956EF"/>
    <w:rsid w:val="00CA1F6E"/>
    <w:rsid w:val="00CA2FF4"/>
    <w:rsid w:val="00CA416A"/>
    <w:rsid w:val="00CB0D18"/>
    <w:rsid w:val="00CB1B2E"/>
    <w:rsid w:val="00CB216C"/>
    <w:rsid w:val="00CB305A"/>
    <w:rsid w:val="00CB3660"/>
    <w:rsid w:val="00CB6637"/>
    <w:rsid w:val="00CB72D6"/>
    <w:rsid w:val="00CB779A"/>
    <w:rsid w:val="00CC16D5"/>
    <w:rsid w:val="00CC27D5"/>
    <w:rsid w:val="00CC7054"/>
    <w:rsid w:val="00CD1D2F"/>
    <w:rsid w:val="00CD441F"/>
    <w:rsid w:val="00CD45E1"/>
    <w:rsid w:val="00CD56AA"/>
    <w:rsid w:val="00CD725C"/>
    <w:rsid w:val="00CE0009"/>
    <w:rsid w:val="00CE5CE5"/>
    <w:rsid w:val="00CF35D5"/>
    <w:rsid w:val="00CF608C"/>
    <w:rsid w:val="00CF62CB"/>
    <w:rsid w:val="00D06931"/>
    <w:rsid w:val="00D073DB"/>
    <w:rsid w:val="00D0762C"/>
    <w:rsid w:val="00D07E23"/>
    <w:rsid w:val="00D11A02"/>
    <w:rsid w:val="00D154EE"/>
    <w:rsid w:val="00D155C5"/>
    <w:rsid w:val="00D169DA"/>
    <w:rsid w:val="00D2250E"/>
    <w:rsid w:val="00D240F2"/>
    <w:rsid w:val="00D25C10"/>
    <w:rsid w:val="00D25DD2"/>
    <w:rsid w:val="00D2635A"/>
    <w:rsid w:val="00D26E6C"/>
    <w:rsid w:val="00D311F5"/>
    <w:rsid w:val="00D3142C"/>
    <w:rsid w:val="00D3224C"/>
    <w:rsid w:val="00D3248B"/>
    <w:rsid w:val="00D326C0"/>
    <w:rsid w:val="00D332B7"/>
    <w:rsid w:val="00D34693"/>
    <w:rsid w:val="00D34E77"/>
    <w:rsid w:val="00D35A58"/>
    <w:rsid w:val="00D40D88"/>
    <w:rsid w:val="00D41179"/>
    <w:rsid w:val="00D42C55"/>
    <w:rsid w:val="00D47322"/>
    <w:rsid w:val="00D5085A"/>
    <w:rsid w:val="00D52551"/>
    <w:rsid w:val="00D52B8F"/>
    <w:rsid w:val="00D54DE3"/>
    <w:rsid w:val="00D56B2A"/>
    <w:rsid w:val="00D60C82"/>
    <w:rsid w:val="00D61526"/>
    <w:rsid w:val="00D62148"/>
    <w:rsid w:val="00D6785E"/>
    <w:rsid w:val="00D7024A"/>
    <w:rsid w:val="00D70BAF"/>
    <w:rsid w:val="00D71FDB"/>
    <w:rsid w:val="00D72A55"/>
    <w:rsid w:val="00D72E39"/>
    <w:rsid w:val="00D75BD0"/>
    <w:rsid w:val="00D77F5C"/>
    <w:rsid w:val="00D821D8"/>
    <w:rsid w:val="00D85C7F"/>
    <w:rsid w:val="00D860AD"/>
    <w:rsid w:val="00D87193"/>
    <w:rsid w:val="00D90B63"/>
    <w:rsid w:val="00D90CA3"/>
    <w:rsid w:val="00D9548D"/>
    <w:rsid w:val="00D96B44"/>
    <w:rsid w:val="00DA36B8"/>
    <w:rsid w:val="00DA7435"/>
    <w:rsid w:val="00DA767B"/>
    <w:rsid w:val="00DA7B01"/>
    <w:rsid w:val="00DB0D4E"/>
    <w:rsid w:val="00DB50EC"/>
    <w:rsid w:val="00DC0CF1"/>
    <w:rsid w:val="00DC1E9A"/>
    <w:rsid w:val="00DC41E5"/>
    <w:rsid w:val="00DC607B"/>
    <w:rsid w:val="00DC65A5"/>
    <w:rsid w:val="00DC6B20"/>
    <w:rsid w:val="00DC7EF1"/>
    <w:rsid w:val="00DD5631"/>
    <w:rsid w:val="00DD721C"/>
    <w:rsid w:val="00DD7947"/>
    <w:rsid w:val="00DE26D5"/>
    <w:rsid w:val="00DE44F6"/>
    <w:rsid w:val="00DE4D9F"/>
    <w:rsid w:val="00DE6010"/>
    <w:rsid w:val="00DE68A4"/>
    <w:rsid w:val="00DE7121"/>
    <w:rsid w:val="00DF407F"/>
    <w:rsid w:val="00DF5F7E"/>
    <w:rsid w:val="00DF6B79"/>
    <w:rsid w:val="00DF7CB3"/>
    <w:rsid w:val="00DF7EF7"/>
    <w:rsid w:val="00E03CDA"/>
    <w:rsid w:val="00E055ED"/>
    <w:rsid w:val="00E060A7"/>
    <w:rsid w:val="00E10791"/>
    <w:rsid w:val="00E10DEA"/>
    <w:rsid w:val="00E122B6"/>
    <w:rsid w:val="00E12AE3"/>
    <w:rsid w:val="00E13CE3"/>
    <w:rsid w:val="00E141E2"/>
    <w:rsid w:val="00E14AB5"/>
    <w:rsid w:val="00E20904"/>
    <w:rsid w:val="00E20FB7"/>
    <w:rsid w:val="00E21B70"/>
    <w:rsid w:val="00E22C80"/>
    <w:rsid w:val="00E2300C"/>
    <w:rsid w:val="00E2359B"/>
    <w:rsid w:val="00E23C58"/>
    <w:rsid w:val="00E25CAD"/>
    <w:rsid w:val="00E32575"/>
    <w:rsid w:val="00E329DE"/>
    <w:rsid w:val="00E33CB7"/>
    <w:rsid w:val="00E37266"/>
    <w:rsid w:val="00E45DB5"/>
    <w:rsid w:val="00E4600B"/>
    <w:rsid w:val="00E47CB4"/>
    <w:rsid w:val="00E5472E"/>
    <w:rsid w:val="00E553A8"/>
    <w:rsid w:val="00E560AD"/>
    <w:rsid w:val="00E601C5"/>
    <w:rsid w:val="00E6587C"/>
    <w:rsid w:val="00E661E8"/>
    <w:rsid w:val="00E66229"/>
    <w:rsid w:val="00E6638D"/>
    <w:rsid w:val="00E67A77"/>
    <w:rsid w:val="00E73F96"/>
    <w:rsid w:val="00E7427A"/>
    <w:rsid w:val="00E75AA7"/>
    <w:rsid w:val="00E76366"/>
    <w:rsid w:val="00E774F9"/>
    <w:rsid w:val="00E77ABD"/>
    <w:rsid w:val="00E807BA"/>
    <w:rsid w:val="00E82566"/>
    <w:rsid w:val="00E82A0E"/>
    <w:rsid w:val="00E83319"/>
    <w:rsid w:val="00E84744"/>
    <w:rsid w:val="00E863C7"/>
    <w:rsid w:val="00E868A2"/>
    <w:rsid w:val="00E87AE2"/>
    <w:rsid w:val="00E905FE"/>
    <w:rsid w:val="00E91ED0"/>
    <w:rsid w:val="00E92163"/>
    <w:rsid w:val="00E92F3E"/>
    <w:rsid w:val="00E9575F"/>
    <w:rsid w:val="00E95BC1"/>
    <w:rsid w:val="00E9747C"/>
    <w:rsid w:val="00EA1317"/>
    <w:rsid w:val="00EA21C0"/>
    <w:rsid w:val="00EA3D8D"/>
    <w:rsid w:val="00EA5D13"/>
    <w:rsid w:val="00EA6D77"/>
    <w:rsid w:val="00EA6DA3"/>
    <w:rsid w:val="00EB1563"/>
    <w:rsid w:val="00EB2FBD"/>
    <w:rsid w:val="00EB30BD"/>
    <w:rsid w:val="00EB3D2A"/>
    <w:rsid w:val="00EC0038"/>
    <w:rsid w:val="00EC742C"/>
    <w:rsid w:val="00ED066F"/>
    <w:rsid w:val="00ED0C06"/>
    <w:rsid w:val="00ED0CAE"/>
    <w:rsid w:val="00ED1888"/>
    <w:rsid w:val="00ED570E"/>
    <w:rsid w:val="00ED5A2A"/>
    <w:rsid w:val="00ED61F3"/>
    <w:rsid w:val="00ED6AF4"/>
    <w:rsid w:val="00EE0AFF"/>
    <w:rsid w:val="00EE4E2B"/>
    <w:rsid w:val="00EE6085"/>
    <w:rsid w:val="00EE7EE5"/>
    <w:rsid w:val="00EF21CC"/>
    <w:rsid w:val="00EF2CF6"/>
    <w:rsid w:val="00EF4009"/>
    <w:rsid w:val="00EF5434"/>
    <w:rsid w:val="00EF569E"/>
    <w:rsid w:val="00EF6A8E"/>
    <w:rsid w:val="00F021EB"/>
    <w:rsid w:val="00F03ADD"/>
    <w:rsid w:val="00F04C5A"/>
    <w:rsid w:val="00F06386"/>
    <w:rsid w:val="00F0648A"/>
    <w:rsid w:val="00F07A06"/>
    <w:rsid w:val="00F10D3A"/>
    <w:rsid w:val="00F10FBE"/>
    <w:rsid w:val="00F1289D"/>
    <w:rsid w:val="00F136C7"/>
    <w:rsid w:val="00F13FF2"/>
    <w:rsid w:val="00F17049"/>
    <w:rsid w:val="00F20330"/>
    <w:rsid w:val="00F2345D"/>
    <w:rsid w:val="00F25A1F"/>
    <w:rsid w:val="00F25C6F"/>
    <w:rsid w:val="00F26D60"/>
    <w:rsid w:val="00F27E32"/>
    <w:rsid w:val="00F27EE3"/>
    <w:rsid w:val="00F300E4"/>
    <w:rsid w:val="00F3073F"/>
    <w:rsid w:val="00F32007"/>
    <w:rsid w:val="00F3368E"/>
    <w:rsid w:val="00F40193"/>
    <w:rsid w:val="00F4383D"/>
    <w:rsid w:val="00F43B84"/>
    <w:rsid w:val="00F52190"/>
    <w:rsid w:val="00F53CE2"/>
    <w:rsid w:val="00F56676"/>
    <w:rsid w:val="00F56B5C"/>
    <w:rsid w:val="00F61D7D"/>
    <w:rsid w:val="00F6349F"/>
    <w:rsid w:val="00F65DB5"/>
    <w:rsid w:val="00F67E7D"/>
    <w:rsid w:val="00F70992"/>
    <w:rsid w:val="00F714D7"/>
    <w:rsid w:val="00F726C2"/>
    <w:rsid w:val="00F73394"/>
    <w:rsid w:val="00F739FC"/>
    <w:rsid w:val="00F73E2B"/>
    <w:rsid w:val="00F81B85"/>
    <w:rsid w:val="00F839F5"/>
    <w:rsid w:val="00F85411"/>
    <w:rsid w:val="00F85E71"/>
    <w:rsid w:val="00F87853"/>
    <w:rsid w:val="00F909E1"/>
    <w:rsid w:val="00F93999"/>
    <w:rsid w:val="00F93A74"/>
    <w:rsid w:val="00F9437B"/>
    <w:rsid w:val="00F94B6D"/>
    <w:rsid w:val="00F958CC"/>
    <w:rsid w:val="00F96814"/>
    <w:rsid w:val="00F97452"/>
    <w:rsid w:val="00F97CAF"/>
    <w:rsid w:val="00FA11CF"/>
    <w:rsid w:val="00FA1C31"/>
    <w:rsid w:val="00FA2BB3"/>
    <w:rsid w:val="00FA4D1F"/>
    <w:rsid w:val="00FA65B4"/>
    <w:rsid w:val="00FB1A17"/>
    <w:rsid w:val="00FB1E0E"/>
    <w:rsid w:val="00FB39F3"/>
    <w:rsid w:val="00FB5B57"/>
    <w:rsid w:val="00FB5F1D"/>
    <w:rsid w:val="00FB6D78"/>
    <w:rsid w:val="00FC3055"/>
    <w:rsid w:val="00FD14FE"/>
    <w:rsid w:val="00FD15D2"/>
    <w:rsid w:val="00FD1B34"/>
    <w:rsid w:val="00FD3BCB"/>
    <w:rsid w:val="00FD590B"/>
    <w:rsid w:val="00FD76EF"/>
    <w:rsid w:val="00FE00FB"/>
    <w:rsid w:val="00FE0C4C"/>
    <w:rsid w:val="00FE15DD"/>
    <w:rsid w:val="00FE2122"/>
    <w:rsid w:val="00FE2E41"/>
    <w:rsid w:val="00FE3A2C"/>
    <w:rsid w:val="00FE4F86"/>
    <w:rsid w:val="00FE734F"/>
    <w:rsid w:val="00FF1064"/>
    <w:rsid w:val="00FF15DE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CC23"/>
  <w15:chartTrackingRefBased/>
  <w15:docId w15:val="{C637534A-1A8E-424D-B97D-8C85A1AC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2C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3C"/>
    <w:rPr>
      <w:lang w:val="en-US"/>
    </w:rPr>
  </w:style>
  <w:style w:type="paragraph" w:styleId="NormalWeb">
    <w:name w:val="Normal (Web)"/>
    <w:basedOn w:val="Normal"/>
    <w:unhideWhenUsed/>
    <w:rsid w:val="00AC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9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69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4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AC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91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04A7-860C-4194-828D-9D680B70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2022-04-15T11:13:00Z</cp:lastPrinted>
  <dcterms:created xsi:type="dcterms:W3CDTF">2022-05-18T12:21:00Z</dcterms:created>
  <dcterms:modified xsi:type="dcterms:W3CDTF">2022-05-18T12:21:00Z</dcterms:modified>
</cp:coreProperties>
</file>