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3392D"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R E L A C I O N</w:t>
      </w:r>
    </w:p>
    <w:p w14:paraId="55B559EC" w14:textId="77777777" w:rsidR="002F4158" w:rsidRPr="001C6FEF" w:rsidRDefault="002F4158" w:rsidP="002F4158">
      <w:pPr>
        <w:spacing w:after="0" w:line="240" w:lineRule="auto"/>
        <w:jc w:val="center"/>
        <w:rPr>
          <w:rFonts w:ascii="Times New Roman" w:hAnsi="Times New Roman"/>
          <w:b/>
          <w:sz w:val="28"/>
          <w:szCs w:val="28"/>
          <w:lang w:val="sq-AL"/>
        </w:rPr>
      </w:pPr>
    </w:p>
    <w:p w14:paraId="2947A620"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PËR</w:t>
      </w:r>
    </w:p>
    <w:p w14:paraId="3CBCE8F9"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PROJEKTVENDIMIN</w:t>
      </w:r>
    </w:p>
    <w:p w14:paraId="36428002"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PËR</w:t>
      </w:r>
    </w:p>
    <w:p w14:paraId="3035A79E" w14:textId="77777777" w:rsidR="002F4158" w:rsidRPr="001C6FEF" w:rsidRDefault="002F4158" w:rsidP="002F4158">
      <w:pPr>
        <w:spacing w:before="240" w:after="0" w:line="360" w:lineRule="auto"/>
        <w:ind w:left="-180"/>
        <w:jc w:val="center"/>
        <w:rPr>
          <w:rFonts w:ascii="Times New Roman" w:hAnsi="Times New Roman"/>
          <w:b/>
          <w:sz w:val="28"/>
          <w:szCs w:val="28"/>
        </w:rPr>
      </w:pPr>
      <w:r w:rsidRPr="001C6FEF">
        <w:rPr>
          <w:rFonts w:ascii="Times New Roman" w:hAnsi="Times New Roman"/>
          <w:b/>
          <w:sz w:val="28"/>
          <w:szCs w:val="28"/>
          <w:lang w:val="sq-AL"/>
        </w:rPr>
        <w:t xml:space="preserve">“MIRATIMIN E </w:t>
      </w:r>
      <w:r w:rsidRPr="001C6FEF">
        <w:rPr>
          <w:rStyle w:val="y2iqfc"/>
          <w:rFonts w:ascii="Times New Roman" w:hAnsi="Times New Roman"/>
          <w:b/>
          <w:sz w:val="28"/>
          <w:szCs w:val="28"/>
          <w:lang w:val="sq-AL"/>
        </w:rPr>
        <w:t>PLANIT TË EMERGJENCES SË GAZIT NATYROR NË REPUBLIKËN E SHQIPËRISË”</w:t>
      </w:r>
    </w:p>
    <w:p w14:paraId="15BC1169" w14:textId="7DE92228" w:rsidR="00164A58" w:rsidRPr="001C6FEF" w:rsidRDefault="00164A58"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73D0500A" w14:textId="77777777" w:rsidR="00DF29CC" w:rsidRPr="001C6FEF" w:rsidRDefault="00DF29CC"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07455C31" w14:textId="77777777" w:rsidR="00DF29CC" w:rsidRPr="001C6FEF" w:rsidRDefault="00DF29CC"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469940E1" w14:textId="77777777" w:rsidR="00164A58" w:rsidRPr="001C6FEF" w:rsidRDefault="00164A58" w:rsidP="009E3A68">
      <w:pPr>
        <w:numPr>
          <w:ilvl w:val="0"/>
          <w:numId w:val="1"/>
        </w:numPr>
        <w:spacing w:after="0" w:line="240" w:lineRule="auto"/>
        <w:ind w:hanging="630"/>
        <w:contextualSpacing/>
        <w:jc w:val="both"/>
        <w:rPr>
          <w:rFonts w:ascii="Times New Roman" w:hAnsi="Times New Roman"/>
          <w:b/>
          <w:sz w:val="28"/>
          <w:szCs w:val="28"/>
          <w:lang w:val="sq-AL"/>
        </w:rPr>
      </w:pPr>
      <w:r w:rsidRPr="001C6FEF">
        <w:rPr>
          <w:rFonts w:ascii="Times New Roman" w:hAnsi="Times New Roman"/>
          <w:b/>
          <w:sz w:val="28"/>
          <w:szCs w:val="28"/>
          <w:lang w:val="sq-AL"/>
        </w:rPr>
        <w:t>QËLLIMI I PROJEKTAKTIT DHE OBJEKTIVAT QË SYNOHEN TË ARRIHEN</w:t>
      </w:r>
    </w:p>
    <w:p w14:paraId="5ADF7FF5" w14:textId="77777777" w:rsidR="00972347" w:rsidRPr="001C6FEF" w:rsidRDefault="00972347" w:rsidP="009E3A68">
      <w:pPr>
        <w:spacing w:after="0" w:line="240" w:lineRule="auto"/>
        <w:contextualSpacing/>
        <w:jc w:val="both"/>
        <w:rPr>
          <w:rFonts w:ascii="Times New Roman" w:hAnsi="Times New Roman"/>
          <w:sz w:val="28"/>
          <w:szCs w:val="28"/>
          <w:lang w:val="sq-AL"/>
        </w:rPr>
      </w:pPr>
    </w:p>
    <w:p w14:paraId="337B349C" w14:textId="7CC16278" w:rsidR="00972347" w:rsidRPr="001C6FEF" w:rsidRDefault="00B814F3" w:rsidP="00F551C4">
      <w:pPr>
        <w:spacing w:after="0" w:line="22" w:lineRule="atLeast"/>
        <w:contextualSpacing/>
        <w:jc w:val="both"/>
        <w:rPr>
          <w:rFonts w:ascii="Times New Roman" w:hAnsi="Times New Roman"/>
          <w:sz w:val="28"/>
          <w:szCs w:val="28"/>
          <w:lang w:val="sq-AL"/>
        </w:rPr>
      </w:pPr>
      <w:r w:rsidRPr="001C6FEF">
        <w:rPr>
          <w:rFonts w:ascii="Times New Roman" w:hAnsi="Times New Roman"/>
          <w:sz w:val="28"/>
          <w:szCs w:val="28"/>
          <w:lang w:val="sq-AL"/>
        </w:rPr>
        <w:t>N</w:t>
      </w:r>
      <w:r w:rsidR="00574ED6" w:rsidRPr="001C6FEF">
        <w:rPr>
          <w:rFonts w:ascii="Times New Roman" w:hAnsi="Times New Roman"/>
          <w:sz w:val="28"/>
          <w:szCs w:val="28"/>
          <w:lang w:val="sq-AL"/>
        </w:rPr>
        <w:t>ë</w:t>
      </w:r>
      <w:r w:rsidRPr="001C6FEF">
        <w:rPr>
          <w:rFonts w:ascii="Times New Roman" w:hAnsi="Times New Roman"/>
          <w:sz w:val="28"/>
          <w:szCs w:val="28"/>
          <w:lang w:val="sq-AL"/>
        </w:rPr>
        <w:t xml:space="preserve"> zbatim t</w:t>
      </w:r>
      <w:r w:rsidR="00574ED6" w:rsidRPr="001C6FEF">
        <w:rPr>
          <w:rFonts w:ascii="Times New Roman" w:hAnsi="Times New Roman"/>
          <w:sz w:val="28"/>
          <w:szCs w:val="28"/>
          <w:lang w:val="sq-AL"/>
        </w:rPr>
        <w:t>ë</w:t>
      </w:r>
      <w:r w:rsidR="00972347" w:rsidRPr="001C6FEF">
        <w:rPr>
          <w:rFonts w:ascii="Times New Roman" w:hAnsi="Times New Roman"/>
          <w:sz w:val="28"/>
          <w:szCs w:val="28"/>
          <w:lang w:val="sq-AL"/>
        </w:rPr>
        <w:t xml:space="preserve"> </w:t>
      </w:r>
      <w:r w:rsidRPr="001C6FEF">
        <w:rPr>
          <w:rFonts w:ascii="Times New Roman" w:hAnsi="Times New Roman"/>
          <w:sz w:val="28"/>
          <w:szCs w:val="28"/>
          <w:lang w:val="sq-AL"/>
        </w:rPr>
        <w:t>k</w:t>
      </w:r>
      <w:r w:rsidR="00574ED6" w:rsidRPr="001C6FEF">
        <w:rPr>
          <w:rFonts w:ascii="Times New Roman" w:hAnsi="Times New Roman"/>
          <w:sz w:val="28"/>
          <w:szCs w:val="28"/>
          <w:lang w:val="sq-AL"/>
        </w:rPr>
        <w:t>ë</w:t>
      </w:r>
      <w:r w:rsidRPr="001C6FEF">
        <w:rPr>
          <w:rFonts w:ascii="Times New Roman" w:hAnsi="Times New Roman"/>
          <w:sz w:val="28"/>
          <w:szCs w:val="28"/>
          <w:lang w:val="sq-AL"/>
        </w:rPr>
        <w:t>rkesave t</w:t>
      </w:r>
      <w:r w:rsidR="00574ED6" w:rsidRPr="001C6FEF">
        <w:rPr>
          <w:rFonts w:ascii="Times New Roman" w:hAnsi="Times New Roman"/>
          <w:sz w:val="28"/>
          <w:szCs w:val="28"/>
          <w:lang w:val="sq-AL"/>
        </w:rPr>
        <w:t>ë</w:t>
      </w:r>
      <w:r w:rsidRPr="001C6FEF">
        <w:rPr>
          <w:rFonts w:ascii="Times New Roman" w:hAnsi="Times New Roman"/>
          <w:sz w:val="28"/>
          <w:szCs w:val="28"/>
          <w:lang w:val="sq-AL"/>
        </w:rPr>
        <w:t xml:space="preserve"> neni</w:t>
      </w:r>
      <w:r w:rsidR="006A4A71" w:rsidRPr="001C6FEF">
        <w:rPr>
          <w:rFonts w:ascii="Times New Roman" w:hAnsi="Times New Roman"/>
          <w:sz w:val="28"/>
          <w:szCs w:val="28"/>
          <w:lang w:val="sq-AL"/>
        </w:rPr>
        <w:t>t</w:t>
      </w:r>
      <w:r w:rsidRPr="001C6FEF">
        <w:rPr>
          <w:rFonts w:ascii="Times New Roman" w:hAnsi="Times New Roman"/>
          <w:sz w:val="28"/>
          <w:szCs w:val="28"/>
          <w:lang w:val="sq-AL"/>
        </w:rPr>
        <w:t xml:space="preserve"> 6</w:t>
      </w:r>
      <w:r w:rsidR="006A4A71" w:rsidRPr="001C6FEF">
        <w:rPr>
          <w:rFonts w:ascii="Times New Roman" w:hAnsi="Times New Roman"/>
          <w:sz w:val="28"/>
          <w:szCs w:val="28"/>
          <w:lang w:val="sq-AL"/>
        </w:rPr>
        <w:t>.1</w:t>
      </w:r>
      <w:r w:rsidR="000E1311" w:rsidRPr="001C6FEF">
        <w:rPr>
          <w:rFonts w:ascii="Times New Roman" w:hAnsi="Times New Roman"/>
          <w:sz w:val="28"/>
          <w:szCs w:val="28"/>
          <w:lang w:val="sq-AL"/>
        </w:rPr>
        <w:t>.b</w:t>
      </w:r>
      <w:r w:rsidRPr="001C6FEF">
        <w:rPr>
          <w:rFonts w:ascii="Times New Roman" w:hAnsi="Times New Roman"/>
          <w:sz w:val="28"/>
          <w:szCs w:val="28"/>
          <w:lang w:val="sq-AL"/>
        </w:rPr>
        <w:t xml:space="preserve"> </w:t>
      </w:r>
      <w:r w:rsidR="00D7209F" w:rsidRPr="001C6FEF">
        <w:rPr>
          <w:rFonts w:ascii="Times New Roman" w:hAnsi="Times New Roman"/>
          <w:sz w:val="28"/>
          <w:szCs w:val="28"/>
          <w:lang w:val="sq-AL"/>
        </w:rPr>
        <w:t xml:space="preserve">të ligjit nr.102/2015, “Për sektorin e gazit natyror”, </w:t>
      </w:r>
      <w:r w:rsidR="006C5050" w:rsidRPr="001C6FEF">
        <w:rPr>
          <w:rFonts w:ascii="Times New Roman" w:hAnsi="Times New Roman"/>
          <w:sz w:val="28"/>
          <w:szCs w:val="28"/>
          <w:lang w:val="sq-AL"/>
        </w:rPr>
        <w:t>Ministria e Infrastruktur</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s dhe </w:t>
      </w:r>
      <w:r w:rsidR="001D4194" w:rsidRPr="001C6FEF">
        <w:rPr>
          <w:rFonts w:ascii="Times New Roman" w:hAnsi="Times New Roman"/>
          <w:sz w:val="28"/>
          <w:szCs w:val="28"/>
          <w:lang w:val="sq-AL"/>
        </w:rPr>
        <w:t>Energjisë</w:t>
      </w:r>
      <w:r w:rsidR="006C5050" w:rsidRPr="001C6FEF">
        <w:rPr>
          <w:rFonts w:ascii="Times New Roman" w:hAnsi="Times New Roman"/>
          <w:sz w:val="28"/>
          <w:szCs w:val="28"/>
          <w:lang w:val="sq-AL"/>
        </w:rPr>
        <w:t xml:space="preserve"> ka p</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rgatitur projektvendimin e K</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shillit t</w:t>
      </w:r>
      <w:r w:rsidR="00574ED6" w:rsidRPr="001C6FEF">
        <w:rPr>
          <w:rFonts w:ascii="Times New Roman" w:hAnsi="Times New Roman"/>
          <w:sz w:val="28"/>
          <w:szCs w:val="28"/>
          <w:lang w:val="sq-AL"/>
        </w:rPr>
        <w:t>ë</w:t>
      </w:r>
      <w:r w:rsidR="008C501D" w:rsidRPr="001C6FEF">
        <w:rPr>
          <w:rFonts w:ascii="Times New Roman" w:hAnsi="Times New Roman"/>
          <w:sz w:val="28"/>
          <w:szCs w:val="28"/>
          <w:lang w:val="sq-AL"/>
        </w:rPr>
        <w:t xml:space="preserve"> Ministrave</w:t>
      </w:r>
      <w:r w:rsidR="006C5050" w:rsidRPr="001C6FEF">
        <w:rPr>
          <w:rFonts w:ascii="Times New Roman" w:hAnsi="Times New Roman"/>
          <w:sz w:val="28"/>
          <w:szCs w:val="28"/>
          <w:lang w:val="sq-AL"/>
        </w:rPr>
        <w:t xml:space="preserve"> “</w:t>
      </w:r>
      <w:r w:rsidR="00E0175F" w:rsidRPr="001C6FEF">
        <w:rPr>
          <w:rFonts w:ascii="Times New Roman" w:hAnsi="Times New Roman"/>
          <w:sz w:val="28"/>
          <w:szCs w:val="28"/>
          <w:lang w:val="sq-AL"/>
        </w:rPr>
        <w:t>P</w:t>
      </w:r>
      <w:r w:rsidR="006A4A71" w:rsidRPr="001C6FEF">
        <w:rPr>
          <w:rFonts w:ascii="Times New Roman" w:hAnsi="Times New Roman"/>
          <w:sz w:val="28"/>
          <w:szCs w:val="28"/>
          <w:lang w:val="sq-AL"/>
        </w:rPr>
        <w:t>ë</w:t>
      </w:r>
      <w:r w:rsidR="00E0175F" w:rsidRPr="001C6FEF">
        <w:rPr>
          <w:rFonts w:ascii="Times New Roman" w:hAnsi="Times New Roman"/>
          <w:sz w:val="28"/>
          <w:szCs w:val="28"/>
          <w:lang w:val="sq-AL"/>
        </w:rPr>
        <w:t>r miratimin e p</w:t>
      </w:r>
      <w:r w:rsidR="006C5050" w:rsidRPr="001C6FEF">
        <w:rPr>
          <w:rFonts w:ascii="Times New Roman" w:hAnsi="Times New Roman"/>
          <w:sz w:val="28"/>
          <w:szCs w:val="28"/>
          <w:lang w:val="sq-AL"/>
        </w:rPr>
        <w:t>lani</w:t>
      </w:r>
      <w:r w:rsidR="00E0175F" w:rsidRPr="001C6FEF">
        <w:rPr>
          <w:rFonts w:ascii="Times New Roman" w:hAnsi="Times New Roman"/>
          <w:sz w:val="28"/>
          <w:szCs w:val="28"/>
          <w:lang w:val="sq-AL"/>
        </w:rPr>
        <w:t>t t</w:t>
      </w:r>
      <w:r w:rsidR="006A4A71"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w:t>
      </w:r>
      <w:r w:rsidR="00E0175F" w:rsidRPr="001C6FEF">
        <w:rPr>
          <w:rFonts w:ascii="Times New Roman" w:hAnsi="Times New Roman"/>
          <w:sz w:val="28"/>
          <w:szCs w:val="28"/>
          <w:lang w:val="sq-AL"/>
        </w:rPr>
        <w:t>e</w:t>
      </w:r>
      <w:r w:rsidR="006C5050" w:rsidRPr="001C6FEF">
        <w:rPr>
          <w:rFonts w:ascii="Times New Roman" w:hAnsi="Times New Roman"/>
          <w:sz w:val="28"/>
          <w:szCs w:val="28"/>
          <w:lang w:val="sq-AL"/>
        </w:rPr>
        <w:t>mergjencave s</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gazit natyror n</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w:t>
      </w:r>
      <w:r w:rsidR="0041676D" w:rsidRPr="001C6FEF">
        <w:rPr>
          <w:rFonts w:ascii="Times New Roman" w:hAnsi="Times New Roman"/>
          <w:sz w:val="28"/>
          <w:szCs w:val="28"/>
          <w:lang w:val="sq-AL"/>
        </w:rPr>
        <w:t>Republikën e Shqip</w:t>
      </w:r>
      <w:r w:rsidR="00574ED6" w:rsidRPr="001C6FEF">
        <w:rPr>
          <w:rFonts w:ascii="Times New Roman" w:hAnsi="Times New Roman"/>
          <w:sz w:val="28"/>
          <w:szCs w:val="28"/>
          <w:lang w:val="sq-AL"/>
        </w:rPr>
        <w:t>ë</w:t>
      </w:r>
      <w:r w:rsidR="0041676D" w:rsidRPr="001C6FEF">
        <w:rPr>
          <w:rFonts w:ascii="Times New Roman" w:hAnsi="Times New Roman"/>
          <w:sz w:val="28"/>
          <w:szCs w:val="28"/>
          <w:lang w:val="sq-AL"/>
        </w:rPr>
        <w:t>ris</w:t>
      </w:r>
      <w:r w:rsidR="00574ED6" w:rsidRPr="001C6FEF">
        <w:rPr>
          <w:rFonts w:ascii="Times New Roman" w:hAnsi="Times New Roman"/>
          <w:sz w:val="28"/>
          <w:szCs w:val="28"/>
          <w:lang w:val="sq-AL"/>
        </w:rPr>
        <w:t>ë</w:t>
      </w:r>
      <w:r w:rsidR="0041676D" w:rsidRPr="001C6FEF">
        <w:rPr>
          <w:rFonts w:ascii="Times New Roman" w:hAnsi="Times New Roman"/>
          <w:sz w:val="28"/>
          <w:szCs w:val="28"/>
          <w:lang w:val="sq-AL"/>
        </w:rPr>
        <w:t xml:space="preserve">”. </w:t>
      </w:r>
    </w:p>
    <w:p w14:paraId="31711A52" w14:textId="77777777" w:rsidR="0041676D" w:rsidRPr="001C6FEF" w:rsidRDefault="0041676D" w:rsidP="00F551C4">
      <w:pPr>
        <w:spacing w:after="0" w:line="22" w:lineRule="atLeast"/>
        <w:contextualSpacing/>
        <w:jc w:val="both"/>
        <w:rPr>
          <w:rFonts w:ascii="Times New Roman" w:hAnsi="Times New Roman"/>
          <w:sz w:val="28"/>
          <w:szCs w:val="28"/>
          <w:lang w:val="sq-AL"/>
        </w:rPr>
      </w:pPr>
    </w:p>
    <w:p w14:paraId="3095EE3F" w14:textId="3F57E742" w:rsidR="003E1FDF" w:rsidRPr="001C6FEF" w:rsidRDefault="00164A58" w:rsidP="00F551C4">
      <w:pPr>
        <w:spacing w:after="0" w:line="22" w:lineRule="atLeast"/>
        <w:jc w:val="both"/>
        <w:rPr>
          <w:rFonts w:ascii="Times New Roman" w:hAnsi="Times New Roman"/>
          <w:bCs/>
          <w:sz w:val="28"/>
          <w:szCs w:val="28"/>
          <w:lang w:val="sq-AL"/>
        </w:rPr>
      </w:pPr>
      <w:r w:rsidRPr="001C6FEF">
        <w:rPr>
          <w:rFonts w:ascii="Times New Roman" w:hAnsi="Times New Roman"/>
          <w:sz w:val="28"/>
          <w:szCs w:val="28"/>
          <w:lang w:val="sq-AL"/>
        </w:rPr>
        <w:t xml:space="preserve">Qëllimi i </w:t>
      </w:r>
      <w:r w:rsidR="00B42B84" w:rsidRPr="001C6FEF">
        <w:rPr>
          <w:rFonts w:ascii="Times New Roman" w:hAnsi="Times New Roman"/>
          <w:sz w:val="28"/>
          <w:szCs w:val="28"/>
          <w:lang w:val="sq-AL"/>
        </w:rPr>
        <w:t>hartimit t</w:t>
      </w:r>
      <w:r w:rsidRPr="001C6FEF">
        <w:rPr>
          <w:rFonts w:ascii="Times New Roman" w:hAnsi="Times New Roman"/>
          <w:sz w:val="28"/>
          <w:szCs w:val="28"/>
          <w:lang w:val="sq-AL"/>
        </w:rPr>
        <w:t>ë projektvendimi</w:t>
      </w:r>
      <w:r w:rsidR="00B42B84" w:rsidRPr="001C6FEF">
        <w:rPr>
          <w:rFonts w:ascii="Times New Roman" w:hAnsi="Times New Roman"/>
          <w:sz w:val="28"/>
          <w:szCs w:val="28"/>
          <w:lang w:val="sq-AL"/>
        </w:rPr>
        <w:t>t “Për miratimin e planit të emergjencës për gazin natyror në Republikën e Shqipërisë”</w:t>
      </w:r>
      <w:r w:rsidRPr="001C6FEF">
        <w:rPr>
          <w:rFonts w:ascii="Times New Roman" w:hAnsi="Times New Roman"/>
          <w:sz w:val="28"/>
          <w:szCs w:val="28"/>
          <w:lang w:val="sq-AL"/>
        </w:rPr>
        <w:t xml:space="preserve">, </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sht</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 xml:space="preserve"> p</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 xml:space="preserve">rcaktimi i </w:t>
      </w:r>
      <w:r w:rsidR="00B42B84" w:rsidRPr="001C6FEF">
        <w:rPr>
          <w:rFonts w:ascii="Times New Roman" w:hAnsi="Times New Roman"/>
          <w:bCs/>
          <w:sz w:val="28"/>
          <w:szCs w:val="28"/>
          <w:lang w:val="sq-AL"/>
        </w:rPr>
        <w:t>standardeve</w:t>
      </w:r>
      <w:r w:rsidR="007F4056" w:rsidRPr="001C6FEF">
        <w:rPr>
          <w:rFonts w:ascii="Times New Roman" w:hAnsi="Times New Roman"/>
          <w:bCs/>
          <w:sz w:val="28"/>
          <w:szCs w:val="28"/>
          <w:lang w:val="sq-AL"/>
        </w:rPr>
        <w:t xml:space="preserve"> minimale të sigurisë së furnizimit me gaz natyror</w:t>
      </w:r>
      <w:r w:rsidR="003E1FDF" w:rsidRPr="001C6FEF">
        <w:rPr>
          <w:rFonts w:ascii="Times New Roman" w:hAnsi="Times New Roman"/>
          <w:bCs/>
          <w:sz w:val="28"/>
          <w:szCs w:val="28"/>
          <w:lang w:val="sq-AL"/>
        </w:rPr>
        <w:t xml:space="preserve"> në Republikën e Shqipërisë</w:t>
      </w:r>
      <w:r w:rsidR="007F4056" w:rsidRPr="001C6FEF">
        <w:rPr>
          <w:rFonts w:ascii="Times New Roman" w:hAnsi="Times New Roman"/>
          <w:bCs/>
          <w:sz w:val="28"/>
          <w:szCs w:val="28"/>
          <w:lang w:val="sq-AL"/>
        </w:rPr>
        <w:t xml:space="preserve">, </w:t>
      </w:r>
      <w:r w:rsidR="003E1FDF" w:rsidRPr="001C6FEF">
        <w:rPr>
          <w:rFonts w:ascii="Times New Roman" w:hAnsi="Times New Roman"/>
          <w:bCs/>
          <w:sz w:val="28"/>
          <w:szCs w:val="28"/>
          <w:lang w:val="sq-AL"/>
        </w:rPr>
        <w:t xml:space="preserve">përcaktimi i rregullave dhe kritereve </w:t>
      </w:r>
      <w:r w:rsidR="007F4056" w:rsidRPr="001C6FEF">
        <w:rPr>
          <w:rFonts w:ascii="Times New Roman" w:hAnsi="Times New Roman"/>
          <w:bCs/>
          <w:sz w:val="28"/>
          <w:szCs w:val="28"/>
          <w:lang w:val="sq-AL"/>
        </w:rPr>
        <w:t>për të garantuar furnizim të sigurt dhe të efektshëm</w:t>
      </w:r>
      <w:r w:rsidR="003E1FDF" w:rsidRPr="001C6FEF">
        <w:rPr>
          <w:rFonts w:ascii="Times New Roman" w:hAnsi="Times New Roman"/>
          <w:bCs/>
          <w:sz w:val="28"/>
          <w:szCs w:val="28"/>
          <w:lang w:val="sq-AL"/>
        </w:rPr>
        <w:t xml:space="preserve"> me gaz natyror në kushtet e një situate krize dhe emergjence, si dhe detyrat dhe përgjegjësitë e institucioneve për menaxhimin e situatave të emergjëncës në furnizimin me gaz të klientëve</w:t>
      </w:r>
      <w:r w:rsidR="007F4056" w:rsidRPr="001C6FEF">
        <w:rPr>
          <w:rFonts w:ascii="Times New Roman" w:hAnsi="Times New Roman"/>
          <w:bCs/>
          <w:sz w:val="28"/>
          <w:szCs w:val="28"/>
          <w:lang w:val="sq-AL"/>
        </w:rPr>
        <w:t>.</w:t>
      </w:r>
      <w:r w:rsidR="00844585" w:rsidRPr="001C6FEF">
        <w:rPr>
          <w:rFonts w:ascii="Times New Roman" w:hAnsi="Times New Roman"/>
          <w:bCs/>
          <w:sz w:val="28"/>
          <w:szCs w:val="28"/>
          <w:lang w:val="sq-AL"/>
        </w:rPr>
        <w:t xml:space="preserve"> </w:t>
      </w:r>
      <w:r w:rsidR="004C0743" w:rsidRPr="001C6FEF">
        <w:rPr>
          <w:rFonts w:ascii="Times New Roman" w:hAnsi="Times New Roman"/>
          <w:bCs/>
          <w:sz w:val="28"/>
          <w:szCs w:val="28"/>
          <w:lang w:val="sq-AL"/>
        </w:rPr>
        <w:t>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k</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projektvendim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rcaktohet roli dhe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rgjegj</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sit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e Ministris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Infrastruktur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 dhe Energjis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Entit Rregullator i Energjis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si dhe operator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ve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sistemit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transmetimit dhe shp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rndarjes 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gazit natyror,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kuad</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veprimit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nj</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Plani Emergjence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furnizimin me gaz,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siguruar monitorimin dhe vler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simin e zbatimit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Planit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emergjenc</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rputhje me dispozitat e Ligjit nr. 102/2015, dat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23.09.2015 “</w:t>
      </w:r>
      <w:r w:rsidR="00844585" w:rsidRPr="001C6FEF">
        <w:rPr>
          <w:rFonts w:ascii="Times New Roman" w:hAnsi="Times New Roman"/>
          <w:bCs/>
          <w:sz w:val="28"/>
          <w:szCs w:val="28"/>
          <w:lang w:val="sq-AL"/>
        </w:rPr>
        <w:t xml:space="preserve">Për sektorin e gazit natyror”, të ndryshuar. </w:t>
      </w:r>
    </w:p>
    <w:p w14:paraId="5E25C712" w14:textId="77777777" w:rsidR="004C0743" w:rsidRPr="001C6FEF" w:rsidRDefault="004C0743" w:rsidP="00F551C4">
      <w:pPr>
        <w:spacing w:after="0" w:line="22" w:lineRule="atLeast"/>
        <w:contextualSpacing/>
        <w:jc w:val="both"/>
        <w:rPr>
          <w:rFonts w:ascii="Times New Roman" w:hAnsi="Times New Roman"/>
          <w:bCs/>
          <w:sz w:val="28"/>
          <w:szCs w:val="28"/>
          <w:lang w:val="sq-AL"/>
        </w:rPr>
      </w:pPr>
    </w:p>
    <w:p w14:paraId="68AFDF6C" w14:textId="31ADB522" w:rsidR="00574ED6" w:rsidRPr="001C6FEF" w:rsidRDefault="006A4A71"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Ky p</w:t>
      </w:r>
      <w:r w:rsidR="00574ED6" w:rsidRPr="001C6FEF">
        <w:rPr>
          <w:rFonts w:ascii="Times New Roman" w:hAnsi="Times New Roman"/>
          <w:bCs/>
          <w:sz w:val="28"/>
          <w:szCs w:val="28"/>
          <w:lang w:val="sq-AL"/>
        </w:rPr>
        <w:t xml:space="preserve">rojektvendim është përshtatur në përputhje me Rregulloren (BE) 2017/1938 e Parlamentit Evropian dhe e Këshillit e 25 tetorit 2017 në lidhje me masat për të mbrojtur sigurinë e furnizimit me gaz dhe shfuqizimin e Rregullores (BE) Nr. 994/2010 </w:t>
      </w:r>
      <w:r w:rsidR="00574ED6" w:rsidRPr="001C6FEF">
        <w:rPr>
          <w:rFonts w:ascii="Times New Roman" w:eastAsia="Times New Roman" w:hAnsi="Times New Roman"/>
          <w:sz w:val="28"/>
          <w:szCs w:val="28"/>
          <w:lang w:val="sq-AL"/>
        </w:rPr>
        <w:t>mbi sigurin</w:t>
      </w:r>
      <w:r w:rsidRPr="001C6FEF">
        <w:rPr>
          <w:rFonts w:ascii="Times New Roman" w:eastAsia="Times New Roman" w:hAnsi="Times New Roman"/>
          <w:sz w:val="28"/>
          <w:szCs w:val="28"/>
          <w:lang w:val="sq-AL"/>
        </w:rPr>
        <w:t>ë</w:t>
      </w:r>
      <w:r w:rsidR="00574ED6" w:rsidRPr="001C6FEF">
        <w:rPr>
          <w:rFonts w:ascii="Times New Roman" w:eastAsia="Times New Roman" w:hAnsi="Times New Roman"/>
          <w:sz w:val="28"/>
          <w:szCs w:val="28"/>
          <w:lang w:val="sq-AL"/>
        </w:rPr>
        <w:t xml:space="preserve"> e furnizimit, </w:t>
      </w:r>
      <w:r w:rsidR="0064040C" w:rsidRPr="001C6FEF">
        <w:rPr>
          <w:rFonts w:ascii="Times New Roman" w:eastAsia="Times New Roman" w:hAnsi="Times New Roman"/>
          <w:sz w:val="28"/>
          <w:szCs w:val="28"/>
          <w:lang w:val="sq-AL"/>
        </w:rPr>
        <w:t xml:space="preserve">e cila </w:t>
      </w:r>
      <w:r w:rsidR="00574ED6" w:rsidRPr="001C6FEF">
        <w:rPr>
          <w:rFonts w:ascii="Times New Roman" w:eastAsia="Times New Roman" w:hAnsi="Times New Roman"/>
          <w:sz w:val="28"/>
          <w:szCs w:val="28"/>
          <w:lang w:val="sq-AL"/>
        </w:rPr>
        <w:t>parashikon një gamë gjithëpërfshirëse instrumentesh për të forcuar tregun e brendshëm të gazit dhe për të marrë masa paraprake për rastin e një krize furnizimi.</w:t>
      </w:r>
      <w:r w:rsidR="00574ED6" w:rsidRPr="001C6FEF">
        <w:rPr>
          <w:rFonts w:ascii="Times New Roman" w:hAnsi="Times New Roman"/>
          <w:bCs/>
          <w:sz w:val="28"/>
          <w:szCs w:val="28"/>
          <w:lang w:val="sq-AL"/>
        </w:rPr>
        <w:t xml:space="preserve"> Kjo rregullore mban numri 32017R1938, dhe është botuar në Fletoren Zyrtare të Bashkimit Europian, Seria L nr</w:t>
      </w:r>
      <w:r w:rsidR="0064040C" w:rsidRPr="001C6FEF">
        <w:rPr>
          <w:rFonts w:ascii="Times New Roman" w:hAnsi="Times New Roman"/>
          <w:bCs/>
          <w:sz w:val="28"/>
          <w:szCs w:val="28"/>
          <w:lang w:val="sq-AL"/>
        </w:rPr>
        <w:t>. 280, datë 28.10.2017, f. 1-56</w:t>
      </w:r>
      <w:r w:rsidR="00574ED6" w:rsidRPr="001C6FEF">
        <w:rPr>
          <w:rFonts w:ascii="Times New Roman" w:hAnsi="Times New Roman"/>
          <w:bCs/>
          <w:sz w:val="28"/>
          <w:szCs w:val="28"/>
          <w:lang w:val="sq-AL"/>
        </w:rPr>
        <w:t>.</w:t>
      </w:r>
    </w:p>
    <w:p w14:paraId="0083AB54" w14:textId="77777777" w:rsidR="008E7220" w:rsidRPr="001C6FEF" w:rsidRDefault="008E7220" w:rsidP="00F551C4">
      <w:pPr>
        <w:spacing w:after="0" w:line="22" w:lineRule="atLeast"/>
        <w:contextualSpacing/>
        <w:jc w:val="both"/>
        <w:rPr>
          <w:rFonts w:ascii="Times New Roman" w:hAnsi="Times New Roman"/>
          <w:bCs/>
          <w:sz w:val="28"/>
          <w:szCs w:val="28"/>
          <w:lang w:val="sq-AL"/>
        </w:rPr>
      </w:pPr>
    </w:p>
    <w:p w14:paraId="5DE25FBD" w14:textId="4679E7FB" w:rsidR="00AC5C50" w:rsidRPr="001C6FEF" w:rsidRDefault="003E1C9C"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M</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her</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t me propozimin e ish-Ministri</w:t>
      </w:r>
      <w:r w:rsidR="00CC1A93" w:rsidRPr="001C6FEF">
        <w:rPr>
          <w:rFonts w:ascii="Times New Roman" w:hAnsi="Times New Roman"/>
          <w:bCs/>
          <w:sz w:val="28"/>
          <w:szCs w:val="28"/>
          <w:lang w:val="sq-AL"/>
        </w:rPr>
        <w:t>s</w:t>
      </w:r>
      <w:r w:rsidR="00D810B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CC1A93" w:rsidRPr="001C6FEF">
        <w:rPr>
          <w:rFonts w:ascii="Times New Roman" w:hAnsi="Times New Roman"/>
          <w:bCs/>
          <w:sz w:val="28"/>
          <w:szCs w:val="28"/>
          <w:lang w:val="sq-AL"/>
        </w:rPr>
        <w:t>s</w:t>
      </w:r>
      <w:r w:rsidR="00D810B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Energjis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dhe Industris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(aktualisht Ministria e Infrastruktur</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s dhe Energjis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K</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shilli i Ministrave ka miratuar VKM </w:t>
      </w:r>
      <w:r w:rsidRPr="001C6FEF">
        <w:rPr>
          <w:rFonts w:ascii="Times New Roman" w:hAnsi="Times New Roman"/>
          <w:bCs/>
          <w:sz w:val="28"/>
          <w:szCs w:val="28"/>
          <w:lang w:val="sq-AL"/>
        </w:rPr>
        <w:lastRenderedPageBreak/>
        <w:t>nr. 417, dat</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10.05.2017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 miratimin e planit t</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Emergjenc</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s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 gazin natyror n</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rputhje me standardet minimale t</w:t>
      </w:r>
      <w:r w:rsidR="00AC5C50" w:rsidRPr="001C6FEF">
        <w:rPr>
          <w:rFonts w:ascii="Times New Roman" w:hAnsi="Times New Roman"/>
          <w:bCs/>
          <w:sz w:val="28"/>
          <w:szCs w:val="28"/>
          <w:lang w:val="sq-AL"/>
        </w:rPr>
        <w:t>ë sigurisë së furnizimit, si dhe rregullat për të garantuar furnizim të sigurt dhe të efektshëm me gaz natyror”, në mbështetj</w:t>
      </w:r>
      <w:r w:rsidR="00997F9E" w:rsidRPr="001C6FEF">
        <w:rPr>
          <w:rFonts w:ascii="Times New Roman" w:hAnsi="Times New Roman"/>
          <w:bCs/>
          <w:sz w:val="28"/>
          <w:szCs w:val="28"/>
          <w:lang w:val="sq-AL"/>
        </w:rPr>
        <w:t>e</w:t>
      </w:r>
      <w:r w:rsidR="00AC5C50" w:rsidRPr="001C6FEF">
        <w:rPr>
          <w:rFonts w:ascii="Times New Roman" w:hAnsi="Times New Roman"/>
          <w:bCs/>
          <w:sz w:val="28"/>
          <w:szCs w:val="28"/>
          <w:lang w:val="sq-AL"/>
        </w:rPr>
        <w:t xml:space="preserve"> të ligjit </w:t>
      </w:r>
      <w:r w:rsidR="0064635F" w:rsidRPr="001C6FEF">
        <w:rPr>
          <w:rFonts w:ascii="Times New Roman" w:hAnsi="Times New Roman"/>
          <w:bCs/>
          <w:sz w:val="28"/>
          <w:szCs w:val="28"/>
          <w:lang w:val="sq-AL"/>
        </w:rPr>
        <w:t>p</w:t>
      </w:r>
      <w:r w:rsidR="00AC5C50" w:rsidRPr="001C6FEF">
        <w:rPr>
          <w:rFonts w:ascii="Times New Roman" w:hAnsi="Times New Roman"/>
          <w:bCs/>
          <w:sz w:val="28"/>
          <w:szCs w:val="28"/>
          <w:lang w:val="sq-AL"/>
        </w:rPr>
        <w:t>ër sektorin e gazit natyror dhe Rregullores (BE) nr. 994/2010</w:t>
      </w:r>
      <w:r w:rsidR="0064635F" w:rsidRPr="001C6FEF">
        <w:rPr>
          <w:rFonts w:ascii="Times New Roman" w:hAnsi="Times New Roman"/>
          <w:bCs/>
          <w:sz w:val="28"/>
          <w:szCs w:val="28"/>
          <w:lang w:val="sq-AL"/>
        </w:rPr>
        <w:t>,</w:t>
      </w:r>
      <w:r w:rsidR="00AC5C50" w:rsidRPr="001C6FEF">
        <w:rPr>
          <w:rFonts w:ascii="Times New Roman" w:hAnsi="Times New Roman"/>
          <w:bCs/>
          <w:sz w:val="28"/>
          <w:szCs w:val="28"/>
          <w:lang w:val="sq-AL"/>
        </w:rPr>
        <w:t xml:space="preserve"> e shfuqizuar</w:t>
      </w:r>
      <w:r w:rsidR="0088719D" w:rsidRPr="001C6FEF">
        <w:rPr>
          <w:rFonts w:ascii="Times New Roman" w:hAnsi="Times New Roman"/>
          <w:bCs/>
          <w:sz w:val="28"/>
          <w:szCs w:val="28"/>
          <w:lang w:val="sq-AL"/>
        </w:rPr>
        <w:t xml:space="preserve"> </w:t>
      </w:r>
      <w:r w:rsidR="00C226B4" w:rsidRPr="001C6FEF">
        <w:rPr>
          <w:rFonts w:ascii="Times New Roman" w:hAnsi="Times New Roman"/>
          <w:bCs/>
          <w:sz w:val="28"/>
          <w:szCs w:val="28"/>
          <w:lang w:val="sq-AL"/>
        </w:rPr>
        <w:t xml:space="preserve">me </w:t>
      </w:r>
      <w:r w:rsidR="0088719D" w:rsidRPr="001C6FEF">
        <w:rPr>
          <w:rFonts w:ascii="Times New Roman" w:hAnsi="Times New Roman"/>
          <w:bCs/>
          <w:sz w:val="28"/>
          <w:szCs w:val="28"/>
          <w:lang w:val="sq-AL"/>
        </w:rPr>
        <w:t>Rregulloren (BE) 2017/1938</w:t>
      </w:r>
      <w:r w:rsidR="00AC5C50" w:rsidRPr="001C6FEF">
        <w:rPr>
          <w:rFonts w:ascii="Times New Roman" w:hAnsi="Times New Roman"/>
          <w:bCs/>
          <w:sz w:val="28"/>
          <w:szCs w:val="28"/>
          <w:lang w:val="sq-AL"/>
        </w:rPr>
        <w:t>.</w:t>
      </w:r>
    </w:p>
    <w:p w14:paraId="388B5C67" w14:textId="55093927" w:rsidR="00164A58" w:rsidRPr="001C6FEF" w:rsidRDefault="00AC5C50"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 xml:space="preserve"> </w:t>
      </w:r>
    </w:p>
    <w:p w14:paraId="30487E6D" w14:textId="3C6FA7AD" w:rsidR="00164A58" w:rsidRPr="001C6FEF" w:rsidRDefault="00164A58" w:rsidP="00F551C4">
      <w:pPr>
        <w:spacing w:after="0" w:line="22" w:lineRule="atLeast"/>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Rregullorja </w:t>
      </w:r>
      <w:r w:rsidR="00CC1A93" w:rsidRPr="001C6FEF">
        <w:rPr>
          <w:rFonts w:ascii="Times New Roman" w:eastAsia="Times New Roman" w:hAnsi="Times New Roman"/>
          <w:sz w:val="28"/>
          <w:szCs w:val="28"/>
          <w:lang w:val="sq-AL"/>
        </w:rPr>
        <w:t xml:space="preserve">(BE) 2017/1938 </w:t>
      </w:r>
      <w:r w:rsidRPr="001C6FEF">
        <w:rPr>
          <w:rFonts w:ascii="Times New Roman" w:eastAsia="Times New Roman" w:hAnsi="Times New Roman"/>
          <w:sz w:val="28"/>
          <w:szCs w:val="28"/>
          <w:lang w:val="sq-AL"/>
        </w:rPr>
        <w:t xml:space="preserve">përcakton përgjegjësitë dhe detyrimet për </w:t>
      </w:r>
      <w:r w:rsidR="00366B30" w:rsidRPr="001C6FEF">
        <w:rPr>
          <w:rFonts w:ascii="Times New Roman" w:eastAsia="Times New Roman" w:hAnsi="Times New Roman"/>
          <w:sz w:val="28"/>
          <w:szCs w:val="28"/>
          <w:lang w:val="sq-AL"/>
        </w:rPr>
        <w:t>sip</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rmarr</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sit</w:t>
      </w:r>
      <w:r w:rsidRPr="001C6FEF">
        <w:rPr>
          <w:rFonts w:ascii="Times New Roman" w:eastAsia="Times New Roman" w:hAnsi="Times New Roman"/>
          <w:sz w:val="28"/>
          <w:szCs w:val="28"/>
          <w:lang w:val="sq-AL"/>
        </w:rPr>
        <w:t xml:space="preserve">, autoritetet kombëtare, dhe u bën thirrje shteteve anëtare të përcaktojnë paraprakisht menaxhimin dhe parandalimin e parashikuar të krizës, masat në formën e planeve të veprimit parandalues ​​dhe të emergjencës. Autoriteti kompetent i çdo </w:t>
      </w:r>
      <w:r w:rsidR="00B15E7F"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hteti </w:t>
      </w:r>
      <w:r w:rsidR="00B15E7F" w:rsidRPr="001C6FEF">
        <w:rPr>
          <w:rFonts w:ascii="Times New Roman" w:eastAsia="Times New Roman" w:hAnsi="Times New Roman"/>
          <w:sz w:val="28"/>
          <w:szCs w:val="28"/>
          <w:lang w:val="sq-AL"/>
        </w:rPr>
        <w:t>a</w:t>
      </w:r>
      <w:r w:rsidRPr="001C6FEF">
        <w:rPr>
          <w:rFonts w:ascii="Times New Roman" w:eastAsia="Times New Roman" w:hAnsi="Times New Roman"/>
          <w:sz w:val="28"/>
          <w:szCs w:val="28"/>
          <w:lang w:val="sq-AL"/>
        </w:rPr>
        <w:t xml:space="preserve">nëtar, pas konsultimit me </w:t>
      </w:r>
      <w:r w:rsidR="00366B30" w:rsidRPr="001C6FEF">
        <w:rPr>
          <w:rFonts w:ascii="Times New Roman" w:eastAsia="Times New Roman" w:hAnsi="Times New Roman"/>
          <w:sz w:val="28"/>
          <w:szCs w:val="28"/>
          <w:lang w:val="sq-AL"/>
        </w:rPr>
        <w:t>sip</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rmarr</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sit</w:t>
      </w:r>
      <w:r w:rsidRPr="001C6FEF">
        <w:rPr>
          <w:rFonts w:ascii="Times New Roman" w:eastAsia="Times New Roman" w:hAnsi="Times New Roman"/>
          <w:sz w:val="28"/>
          <w:szCs w:val="28"/>
          <w:lang w:val="sq-AL"/>
        </w:rPr>
        <w:t xml:space="preserve"> e gazit natyror, organizatat përkatëse që përfaqësojnë interesat e </w:t>
      </w:r>
      <w:r w:rsidR="00570C48" w:rsidRPr="001C6FEF">
        <w:rPr>
          <w:rFonts w:ascii="Times New Roman" w:eastAsia="Times New Roman" w:hAnsi="Times New Roman"/>
          <w:sz w:val="28"/>
          <w:szCs w:val="28"/>
          <w:lang w:val="sq-AL"/>
        </w:rPr>
        <w:t>klientëve</w:t>
      </w:r>
      <w:r w:rsidRPr="001C6FEF">
        <w:rPr>
          <w:rFonts w:ascii="Times New Roman" w:eastAsia="Times New Roman" w:hAnsi="Times New Roman"/>
          <w:sz w:val="28"/>
          <w:szCs w:val="28"/>
          <w:lang w:val="sq-AL"/>
        </w:rPr>
        <w:t xml:space="preserve"> të gazit familjar dhe industrial, duke përfshirë prodhuesit e energjisë elektrike,</w:t>
      </w:r>
      <w:r w:rsidR="00B15E7F" w:rsidRPr="001C6FEF">
        <w:rPr>
          <w:rFonts w:ascii="Times New Roman" w:eastAsia="Times New Roman" w:hAnsi="Times New Roman"/>
          <w:sz w:val="28"/>
          <w:szCs w:val="28"/>
          <w:lang w:val="sq-AL"/>
        </w:rPr>
        <w:t xml:space="preserve"> </w:t>
      </w:r>
      <w:r w:rsidRPr="001C6FEF">
        <w:rPr>
          <w:rFonts w:ascii="Times New Roman" w:eastAsia="Times New Roman" w:hAnsi="Times New Roman"/>
          <w:sz w:val="28"/>
          <w:szCs w:val="28"/>
          <w:lang w:val="sq-AL"/>
        </w:rPr>
        <w:t xml:space="preserve">operatorët e sistemit të transmetimit </w:t>
      </w:r>
      <w:r w:rsidR="004A658A" w:rsidRPr="001C6FEF">
        <w:rPr>
          <w:rFonts w:ascii="Times New Roman" w:eastAsia="Times New Roman" w:hAnsi="Times New Roman"/>
          <w:sz w:val="28"/>
          <w:szCs w:val="28"/>
          <w:lang w:val="sq-AL"/>
        </w:rPr>
        <w:t>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energjis</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elektrike, n</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rastet e deklarimit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nj</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gj</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ndjeje krize n</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furnizimin me gaz natyror sipas p</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rcaktimeve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nenit 6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ligjit, harton</w:t>
      </w:r>
      <w:r w:rsidRPr="001C6FEF">
        <w:rPr>
          <w:rFonts w:ascii="Times New Roman" w:eastAsia="Times New Roman" w:hAnsi="Times New Roman"/>
          <w:sz w:val="28"/>
          <w:szCs w:val="28"/>
          <w:lang w:val="sq-AL"/>
        </w:rPr>
        <w:t>:</w:t>
      </w:r>
    </w:p>
    <w:p w14:paraId="6826F9C8" w14:textId="77777777" w:rsidR="00164A58" w:rsidRPr="001C6FEF" w:rsidRDefault="00164A58" w:rsidP="00F551C4">
      <w:pPr>
        <w:spacing w:after="0" w:line="22" w:lineRule="atLeast"/>
        <w:contextualSpacing/>
        <w:jc w:val="both"/>
        <w:rPr>
          <w:rFonts w:ascii="Times New Roman" w:eastAsia="Times New Roman" w:hAnsi="Times New Roman"/>
          <w:sz w:val="28"/>
          <w:szCs w:val="28"/>
          <w:lang w:val="sq-AL"/>
        </w:rPr>
      </w:pPr>
    </w:p>
    <w:p w14:paraId="45EA529A" w14:textId="23A0516F" w:rsidR="00DF29CC" w:rsidRPr="001C6FEF" w:rsidRDefault="00164A58" w:rsidP="00F551C4">
      <w:pPr>
        <w:pStyle w:val="ListParagraph"/>
        <w:numPr>
          <w:ilvl w:val="0"/>
          <w:numId w:val="25"/>
        </w:numPr>
        <w:spacing w:after="0" w:line="22" w:lineRule="atLeast"/>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një plan veprimi parandalues që përmban masat e nevojshme për të hequr ose zbutur rreziqet e identifikuara, duke përfshirë efektet </w:t>
      </w:r>
      <w:r w:rsidR="00B15E7F" w:rsidRPr="001C6FEF">
        <w:rPr>
          <w:rFonts w:ascii="Times New Roman" w:eastAsia="Times New Roman" w:hAnsi="Times New Roman"/>
          <w:sz w:val="28"/>
          <w:szCs w:val="28"/>
          <w:lang w:val="sq-AL"/>
        </w:rPr>
        <w:t xml:space="preserve">dhe </w:t>
      </w:r>
      <w:r w:rsidRPr="001C6FEF">
        <w:rPr>
          <w:rFonts w:ascii="Times New Roman" w:eastAsia="Times New Roman" w:hAnsi="Times New Roman"/>
          <w:sz w:val="28"/>
          <w:szCs w:val="28"/>
          <w:lang w:val="sq-AL"/>
        </w:rPr>
        <w:t xml:space="preserve">masat e efikasitetit të energjisë dhe kërkesës në vlerësimet e përbashkëta kombëtare të rrezikut, dhe në përputhje me </w:t>
      </w:r>
      <w:r w:rsidR="00B06A20" w:rsidRPr="001C6FEF">
        <w:rPr>
          <w:rFonts w:ascii="Times New Roman" w:eastAsia="Times New Roman" w:hAnsi="Times New Roman"/>
          <w:sz w:val="28"/>
          <w:szCs w:val="28"/>
          <w:lang w:val="sq-AL"/>
        </w:rPr>
        <w:t xml:space="preserve">nenin 9 të </w:t>
      </w:r>
      <w:r w:rsidRPr="001C6FEF">
        <w:rPr>
          <w:rFonts w:ascii="Times New Roman" w:eastAsia="Times New Roman" w:hAnsi="Times New Roman"/>
          <w:sz w:val="28"/>
          <w:szCs w:val="28"/>
          <w:lang w:val="sq-AL"/>
        </w:rPr>
        <w:t>Rregullore</w:t>
      </w:r>
      <w:r w:rsidR="00B06A20"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 (BE) 2017/1938</w:t>
      </w:r>
      <w:r w:rsidR="00DF29CC" w:rsidRPr="001C6FEF">
        <w:rPr>
          <w:rFonts w:ascii="Times New Roman" w:eastAsia="Times New Roman" w:hAnsi="Times New Roman"/>
          <w:sz w:val="28"/>
          <w:szCs w:val="28"/>
          <w:lang w:val="sq-AL"/>
        </w:rPr>
        <w:t>;</w:t>
      </w:r>
    </w:p>
    <w:p w14:paraId="5F93D88D" w14:textId="77777777" w:rsidR="00DF29CC" w:rsidRPr="001C6FEF" w:rsidRDefault="00DF29CC" w:rsidP="00F551C4">
      <w:pPr>
        <w:pStyle w:val="ListParagraph"/>
        <w:spacing w:after="0" w:line="22" w:lineRule="atLeast"/>
        <w:jc w:val="both"/>
        <w:rPr>
          <w:rFonts w:ascii="Times New Roman" w:eastAsia="Times New Roman" w:hAnsi="Times New Roman"/>
          <w:sz w:val="28"/>
          <w:szCs w:val="28"/>
          <w:lang w:val="sq-AL"/>
        </w:rPr>
      </w:pPr>
    </w:p>
    <w:p w14:paraId="1949B28D" w14:textId="0EE2B973" w:rsidR="00164A58" w:rsidRPr="001C6FEF" w:rsidRDefault="00164A58" w:rsidP="00F551C4">
      <w:pPr>
        <w:pStyle w:val="ListParagraph"/>
        <w:numPr>
          <w:ilvl w:val="0"/>
          <w:numId w:val="25"/>
        </w:numPr>
        <w:spacing w:after="0" w:line="22" w:lineRule="atLeast"/>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një plan emergjence që përmban masat që duhen marrë për të hequr ose zbutur ndikimin e një ndërprerjeje të furnizimit me gaz, në përputhje me </w:t>
      </w:r>
      <w:r w:rsidR="00B06A20" w:rsidRPr="001C6FEF">
        <w:rPr>
          <w:rFonts w:ascii="Times New Roman" w:eastAsia="Times New Roman" w:hAnsi="Times New Roman"/>
          <w:sz w:val="28"/>
          <w:szCs w:val="28"/>
          <w:lang w:val="sq-AL"/>
        </w:rPr>
        <w:t xml:space="preserve">nenin 10 të </w:t>
      </w:r>
      <w:r w:rsidRPr="001C6FEF">
        <w:rPr>
          <w:rFonts w:ascii="Times New Roman" w:eastAsia="Times New Roman" w:hAnsi="Times New Roman"/>
          <w:sz w:val="28"/>
          <w:szCs w:val="28"/>
          <w:lang w:val="sq-AL"/>
        </w:rPr>
        <w:t>Rregullore</w:t>
      </w:r>
      <w:r w:rsidR="00B06A20"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 (BE) 2017/1938.</w:t>
      </w:r>
    </w:p>
    <w:p w14:paraId="3B538A8A" w14:textId="77777777" w:rsidR="00164A58" w:rsidRPr="001C6FEF" w:rsidRDefault="00164A58" w:rsidP="00F551C4">
      <w:pPr>
        <w:spacing w:after="0" w:line="22" w:lineRule="atLeast"/>
        <w:contextualSpacing/>
        <w:jc w:val="both"/>
        <w:rPr>
          <w:rFonts w:ascii="Times New Roman" w:hAnsi="Times New Roman"/>
          <w:bCs/>
          <w:sz w:val="28"/>
          <w:szCs w:val="28"/>
          <w:lang w:val="sq-AL"/>
        </w:rPr>
      </w:pPr>
    </w:p>
    <w:p w14:paraId="661B65F6" w14:textId="5DF2B697" w:rsidR="00CC1A93" w:rsidRPr="001C6FEF" w:rsidRDefault="00A849AC" w:rsidP="00F551C4">
      <w:pPr>
        <w:spacing w:after="0" w:line="22" w:lineRule="atLeast"/>
        <w:contextualSpacing/>
        <w:jc w:val="both"/>
        <w:rPr>
          <w:rFonts w:ascii="Times New Roman" w:hAnsi="Times New Roman"/>
          <w:sz w:val="28"/>
          <w:szCs w:val="28"/>
          <w:lang w:val="sq-AL"/>
        </w:rPr>
      </w:pPr>
      <w:r w:rsidRPr="001C6FEF">
        <w:rPr>
          <w:rFonts w:ascii="Times New Roman" w:hAnsi="Times New Roman"/>
          <w:sz w:val="28"/>
          <w:szCs w:val="28"/>
          <w:lang w:val="sq-AL"/>
        </w:rPr>
        <w:t>Gjithashtu</w:t>
      </w:r>
      <w:r w:rsidR="00CC1A93" w:rsidRPr="001C6FEF">
        <w:rPr>
          <w:rFonts w:ascii="Times New Roman" w:hAnsi="Times New Roman"/>
          <w:sz w:val="28"/>
          <w:szCs w:val="28"/>
          <w:lang w:val="sq-AL"/>
        </w:rPr>
        <w:t>, hartimi i k</w:t>
      </w:r>
      <w:r w:rsidRPr="001C6FEF">
        <w:rPr>
          <w:rFonts w:ascii="Times New Roman" w:hAnsi="Times New Roman"/>
          <w:sz w:val="28"/>
          <w:szCs w:val="28"/>
          <w:lang w:val="sq-AL"/>
        </w:rPr>
        <w:t>ë</w:t>
      </w:r>
      <w:r w:rsidR="00CC1A93" w:rsidRPr="001C6FEF">
        <w:rPr>
          <w:rFonts w:ascii="Times New Roman" w:hAnsi="Times New Roman"/>
          <w:sz w:val="28"/>
          <w:szCs w:val="28"/>
          <w:lang w:val="sq-AL"/>
        </w:rPr>
        <w:t xml:space="preserve">tij projektvendimi </w:t>
      </w:r>
      <w:r w:rsidRPr="001C6FEF">
        <w:rPr>
          <w:rFonts w:ascii="Times New Roman" w:hAnsi="Times New Roman"/>
          <w:sz w:val="28"/>
          <w:szCs w:val="28"/>
          <w:lang w:val="sq-AL"/>
        </w:rPr>
        <w:t>është kryer në zbatim të ligjit për sektorin e gazit natyror i cili shprehet se plani i emergjencës së gazit natyror do të</w:t>
      </w:r>
      <w:r w:rsidR="00CC1A93" w:rsidRPr="001C6FEF">
        <w:rPr>
          <w:rFonts w:ascii="Times New Roman" w:hAnsi="Times New Roman"/>
          <w:sz w:val="28"/>
          <w:szCs w:val="28"/>
          <w:lang w:val="sq-AL"/>
        </w:rPr>
        <w:t xml:space="preserve"> </w:t>
      </w:r>
      <w:r w:rsidRPr="001C6FEF">
        <w:rPr>
          <w:rFonts w:ascii="Times New Roman" w:hAnsi="Times New Roman"/>
          <w:sz w:val="28"/>
          <w:szCs w:val="28"/>
          <w:lang w:val="sq-AL"/>
        </w:rPr>
        <w:t xml:space="preserve">përditësohet çdo katër vjet ose më </w:t>
      </w:r>
      <w:r w:rsidRPr="001C6FEF">
        <w:rPr>
          <w:rFonts w:ascii="Times New Roman" w:hAnsi="Times New Roman"/>
          <w:sz w:val="28"/>
          <w:szCs w:val="28"/>
        </w:rPr>
        <w:t xml:space="preserve">shpesh në rastet kur siguria e furnizimit me gaz vendoset në rrezik ose me kërkesë të Sekretariatit të Komunitetit të Energjisë. </w:t>
      </w:r>
      <w:r w:rsidR="000208DA" w:rsidRPr="001C6FEF">
        <w:rPr>
          <w:rFonts w:ascii="Times New Roman" w:hAnsi="Times New Roman"/>
          <w:sz w:val="28"/>
          <w:szCs w:val="28"/>
        </w:rPr>
        <w:t>D</w:t>
      </w:r>
      <w:r w:rsidRPr="001C6FEF">
        <w:rPr>
          <w:rFonts w:ascii="Times New Roman" w:hAnsi="Times New Roman"/>
          <w:sz w:val="28"/>
          <w:szCs w:val="28"/>
        </w:rPr>
        <w:t xml:space="preserve">uke konsideruar kushtet aktuale të zhvillimit të sektorit të gazit natyror në Shqipëri, </w:t>
      </w:r>
      <w:proofErr w:type="gramStart"/>
      <w:r w:rsidRPr="001C6FEF">
        <w:rPr>
          <w:rFonts w:ascii="Times New Roman" w:hAnsi="Times New Roman"/>
          <w:sz w:val="28"/>
          <w:szCs w:val="28"/>
        </w:rPr>
        <w:t>ky</w:t>
      </w:r>
      <w:proofErr w:type="gramEnd"/>
      <w:r w:rsidRPr="001C6FEF">
        <w:rPr>
          <w:rFonts w:ascii="Times New Roman" w:hAnsi="Times New Roman"/>
          <w:sz w:val="28"/>
          <w:szCs w:val="28"/>
        </w:rPr>
        <w:t xml:space="preserve"> plan po përditësohet në saj të kërkesave që rrjedhin në përshtatje të kuadrit ligjor me R</w:t>
      </w:r>
      <w:r w:rsidR="000208DA" w:rsidRPr="001C6FEF">
        <w:rPr>
          <w:rFonts w:ascii="Times New Roman" w:hAnsi="Times New Roman"/>
          <w:sz w:val="28"/>
          <w:szCs w:val="28"/>
        </w:rPr>
        <w:t xml:space="preserve">regulloren e (BE) 2017/1938, </w:t>
      </w:r>
      <w:r w:rsidR="001C0CC4" w:rsidRPr="001C6FEF">
        <w:rPr>
          <w:rFonts w:ascii="Times New Roman" w:hAnsi="Times New Roman"/>
          <w:sz w:val="28"/>
          <w:szCs w:val="28"/>
        </w:rPr>
        <w:t xml:space="preserve">detyrim </w:t>
      </w:r>
      <w:r w:rsidR="00C21331" w:rsidRPr="001C6FEF">
        <w:rPr>
          <w:rFonts w:ascii="Times New Roman" w:hAnsi="Times New Roman"/>
          <w:sz w:val="28"/>
          <w:szCs w:val="28"/>
        </w:rPr>
        <w:t>i</w:t>
      </w:r>
      <w:r w:rsidR="001C0CC4" w:rsidRPr="001C6FEF">
        <w:rPr>
          <w:rFonts w:ascii="Times New Roman" w:hAnsi="Times New Roman"/>
          <w:sz w:val="28"/>
          <w:szCs w:val="28"/>
        </w:rPr>
        <w:t xml:space="preserve"> Shqip</w:t>
      </w:r>
      <w:r w:rsidR="00D810B0" w:rsidRPr="001C6FEF">
        <w:rPr>
          <w:rFonts w:ascii="Times New Roman" w:hAnsi="Times New Roman"/>
          <w:sz w:val="28"/>
          <w:szCs w:val="28"/>
        </w:rPr>
        <w:t>ë</w:t>
      </w:r>
      <w:r w:rsidR="001C0CC4" w:rsidRPr="001C6FEF">
        <w:rPr>
          <w:rFonts w:ascii="Times New Roman" w:hAnsi="Times New Roman"/>
          <w:sz w:val="28"/>
          <w:szCs w:val="28"/>
        </w:rPr>
        <w:t>ris</w:t>
      </w:r>
      <w:r w:rsidR="00D810B0" w:rsidRPr="001C6FEF">
        <w:rPr>
          <w:rFonts w:ascii="Times New Roman" w:hAnsi="Times New Roman"/>
          <w:sz w:val="28"/>
          <w:szCs w:val="28"/>
        </w:rPr>
        <w:t>ë</w:t>
      </w:r>
      <w:r w:rsidR="001C0CC4" w:rsidRPr="001C6FEF">
        <w:rPr>
          <w:rFonts w:ascii="Times New Roman" w:hAnsi="Times New Roman"/>
          <w:sz w:val="28"/>
          <w:szCs w:val="28"/>
        </w:rPr>
        <w:t xml:space="preserve"> si </w:t>
      </w:r>
      <w:r w:rsidRPr="001C6FEF">
        <w:rPr>
          <w:rFonts w:ascii="Times New Roman" w:hAnsi="Times New Roman"/>
          <w:sz w:val="28"/>
          <w:szCs w:val="28"/>
        </w:rPr>
        <w:t xml:space="preserve">palë kontraktuese e Komunitetit të Energjisë. </w:t>
      </w:r>
    </w:p>
    <w:p w14:paraId="5A7AFFF0" w14:textId="0AEE6885" w:rsidR="00164A58" w:rsidRPr="001C6FEF" w:rsidRDefault="00CC1A93" w:rsidP="009E3A68">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 </w:t>
      </w:r>
    </w:p>
    <w:p w14:paraId="3BB97021"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VLERËSIMI I PROJEKTAKTIT NË RAPORT ME PROGRAMIN POLITIK TË KËSHILLIT TË MINISTRAVE, ME PROGRAMIN ANALITIK TË AKTEVE DHE DOKUMENTE TË TJERA POLITIKE</w:t>
      </w:r>
    </w:p>
    <w:p w14:paraId="540F88F0" w14:textId="77777777" w:rsidR="00164A58" w:rsidRPr="001C6FEF" w:rsidRDefault="00164A58" w:rsidP="009E3A68">
      <w:pPr>
        <w:spacing w:after="0" w:line="240" w:lineRule="auto"/>
        <w:ind w:left="1080"/>
        <w:contextualSpacing/>
        <w:jc w:val="both"/>
        <w:rPr>
          <w:rFonts w:ascii="Times New Roman" w:eastAsia="Times New Roman" w:hAnsi="Times New Roman"/>
          <w:b/>
          <w:sz w:val="28"/>
          <w:szCs w:val="28"/>
          <w:lang w:val="sq-AL"/>
        </w:rPr>
      </w:pPr>
    </w:p>
    <w:p w14:paraId="73054F0D" w14:textId="1A3C41FA" w:rsidR="00164A58"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Projektvendimi</w:t>
      </w:r>
      <w:r w:rsidR="00BC29DC" w:rsidRPr="001C6FEF">
        <w:rPr>
          <w:rFonts w:ascii="Times New Roman" w:eastAsia="Times New Roman" w:hAnsi="Times New Roman"/>
          <w:sz w:val="28"/>
          <w:szCs w:val="28"/>
          <w:lang w:val="sq-AL"/>
        </w:rPr>
        <w:t xml:space="preserve"> </w:t>
      </w:r>
      <w:r w:rsidR="00BC29DC" w:rsidRPr="001C6FEF">
        <w:rPr>
          <w:rFonts w:ascii="Times New Roman" w:hAnsi="Times New Roman"/>
          <w:sz w:val="28"/>
          <w:szCs w:val="28"/>
          <w:lang w:val="sq-AL"/>
        </w:rPr>
        <w:t>“Për miratimin e planit të emergjencës për gazin natyror në Republikën e Shqipërisë”</w:t>
      </w:r>
      <w:r w:rsidRPr="001C6FEF">
        <w:rPr>
          <w:rFonts w:ascii="Times New Roman" w:eastAsia="Times New Roman" w:hAnsi="Times New Roman"/>
          <w:sz w:val="28"/>
          <w:szCs w:val="28"/>
          <w:lang w:val="sq-AL"/>
        </w:rPr>
        <w:t xml:space="preserve"> </w:t>
      </w:r>
      <w:r w:rsidR="00BC29DC" w:rsidRPr="001C6FEF">
        <w:rPr>
          <w:rFonts w:ascii="Times New Roman" w:eastAsia="Times New Roman" w:hAnsi="Times New Roman"/>
          <w:sz w:val="28"/>
          <w:szCs w:val="28"/>
          <w:lang w:val="sq-AL"/>
        </w:rPr>
        <w:t xml:space="preserve">është në përputhje me rregullat me programin dhe politikat e Qeverisë për përcaktimin e kushteve dhe procedurave të qarta për ngritjen dhe funksionimin e sektorit dhe tregut të gazit natyror në Shqipëri, duke qënë ndërkohë </w:t>
      </w:r>
      <w:r w:rsidR="00BC29DC" w:rsidRPr="001C6FEF">
        <w:rPr>
          <w:rFonts w:ascii="Times New Roman" w:eastAsia="Times New Roman" w:hAnsi="Times New Roman"/>
          <w:sz w:val="28"/>
          <w:szCs w:val="28"/>
          <w:lang w:val="sq-AL"/>
        </w:rPr>
        <w:lastRenderedPageBreak/>
        <w:t xml:space="preserve">edhe një detyrim i rrjedhur nga </w:t>
      </w:r>
      <w:r w:rsidR="00B03282" w:rsidRPr="001C6FEF">
        <w:rPr>
          <w:rFonts w:ascii="Times New Roman" w:eastAsia="Times New Roman" w:hAnsi="Times New Roman"/>
          <w:sz w:val="28"/>
          <w:szCs w:val="28"/>
          <w:lang w:val="sq-AL"/>
        </w:rPr>
        <w:t>dispozitat</w:t>
      </w:r>
      <w:r w:rsidR="00BC29DC" w:rsidRPr="001C6FEF">
        <w:rPr>
          <w:rFonts w:ascii="Times New Roman" w:eastAsia="Times New Roman" w:hAnsi="Times New Roman"/>
          <w:sz w:val="28"/>
          <w:szCs w:val="28"/>
          <w:lang w:val="sq-AL"/>
        </w:rPr>
        <w:t xml:space="preserve"> e nenit 116 i ligjit nr. 102, datë 23.09.2015 </w:t>
      </w:r>
      <w:r w:rsidRPr="001C6FEF">
        <w:rPr>
          <w:rFonts w:ascii="Times New Roman" w:eastAsia="Times New Roman" w:hAnsi="Times New Roman"/>
          <w:sz w:val="28"/>
          <w:szCs w:val="28"/>
          <w:lang w:val="sq-AL"/>
        </w:rPr>
        <w:t>“Për sektorin e gazit natyror”, të ndryshuar.</w:t>
      </w:r>
    </w:p>
    <w:p w14:paraId="383FF067" w14:textId="7E8F3998" w:rsidR="00C64E70" w:rsidRPr="001C6FEF" w:rsidRDefault="00912661"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w:t>
      </w:r>
      <w:r w:rsidR="00B03282" w:rsidRPr="001C6FEF">
        <w:rPr>
          <w:rFonts w:ascii="Times New Roman" w:eastAsia="Times New Roman" w:hAnsi="Times New Roman"/>
          <w:sz w:val="28"/>
          <w:szCs w:val="28"/>
          <w:lang w:val="sq-AL"/>
        </w:rPr>
        <w:t>vendimi</w:t>
      </w:r>
      <w:r w:rsidRPr="001C6FEF">
        <w:rPr>
          <w:rFonts w:ascii="Times New Roman" w:eastAsia="Times New Roman" w:hAnsi="Times New Roman"/>
          <w:sz w:val="28"/>
          <w:szCs w:val="28"/>
          <w:lang w:val="sq-AL"/>
        </w:rPr>
        <w:t xml:space="preserve"> </w:t>
      </w:r>
      <w:r w:rsidR="001D4194" w:rsidRPr="001C6FEF">
        <w:rPr>
          <w:rFonts w:ascii="Times New Roman" w:eastAsia="Times New Roman" w:hAnsi="Times New Roman"/>
          <w:sz w:val="28"/>
          <w:szCs w:val="28"/>
          <w:lang w:val="sq-AL"/>
        </w:rPr>
        <w:t>si</w:t>
      </w:r>
      <w:r w:rsidRPr="001C6FEF">
        <w:rPr>
          <w:rFonts w:ascii="Times New Roman" w:eastAsia="Times New Roman" w:hAnsi="Times New Roman"/>
          <w:sz w:val="28"/>
          <w:szCs w:val="28"/>
          <w:lang w:val="sq-AL"/>
        </w:rPr>
        <w:t xml:space="preserve"> pjes</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e paket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s s</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akteve n</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nligjore q</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do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duhen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p</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rgatiten dhe miratohen n</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zbatim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dispozitave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ligjit nr. 102, dat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23.09.2015 </w:t>
      </w:r>
      <w:r w:rsidR="00960016" w:rsidRPr="001C6FEF">
        <w:rPr>
          <w:rFonts w:ascii="Times New Roman" w:eastAsia="Times New Roman" w:hAnsi="Times New Roman"/>
          <w:sz w:val="28"/>
          <w:szCs w:val="28"/>
          <w:lang w:val="sq-AL"/>
        </w:rPr>
        <w:t>“Pë</w:t>
      </w:r>
      <w:r w:rsidRPr="001C6FEF">
        <w:rPr>
          <w:rFonts w:ascii="Times New Roman" w:eastAsia="Times New Roman" w:hAnsi="Times New Roman"/>
          <w:sz w:val="28"/>
          <w:szCs w:val="28"/>
          <w:lang w:val="sq-AL"/>
        </w:rPr>
        <w:t>r sektorin e gazit natyror</w:t>
      </w:r>
      <w:r w:rsidR="00044B4D" w:rsidRPr="001C6FEF">
        <w:rPr>
          <w:rFonts w:ascii="Times New Roman" w:eastAsia="Times New Roman" w:hAnsi="Times New Roman"/>
          <w:sz w:val="28"/>
          <w:szCs w:val="28"/>
          <w:lang w:val="sq-AL"/>
        </w:rPr>
        <w:t>”, të ndryshuar</w:t>
      </w:r>
      <w:r w:rsidR="00960016" w:rsidRPr="001C6FEF">
        <w:rPr>
          <w:rFonts w:ascii="Times New Roman" w:eastAsia="Times New Roman" w:hAnsi="Times New Roman"/>
          <w:sz w:val="28"/>
          <w:szCs w:val="28"/>
          <w:lang w:val="sq-AL"/>
        </w:rPr>
        <w:t xml:space="preserve">, është pjesë e programit analitik të akteve që janë parashikuar në Programin Politik të Këshillit të Ministrave, si pjesë e projektakteve që do të përgatiten dhe paraqiten nga Ministria e Infrastrukturës dhe Energjisë. </w:t>
      </w:r>
    </w:p>
    <w:p w14:paraId="2DB6AD32"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541F1A39"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83DEC5A"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PËRPARËSITË, PROBLEMATIKAT, EFEKTET E PRITSHME TË KËTIJ PROJEKTVENDIMI</w:t>
      </w:r>
    </w:p>
    <w:p w14:paraId="0AA104E7" w14:textId="77777777" w:rsidR="00164A58" w:rsidRPr="001C6FEF" w:rsidRDefault="00164A58" w:rsidP="009E3A68">
      <w:pPr>
        <w:spacing w:after="0" w:line="240" w:lineRule="auto"/>
        <w:ind w:left="360"/>
        <w:contextualSpacing/>
        <w:jc w:val="both"/>
        <w:rPr>
          <w:rFonts w:ascii="Times New Roman" w:eastAsia="Times New Roman" w:hAnsi="Times New Roman"/>
          <w:sz w:val="28"/>
          <w:szCs w:val="28"/>
          <w:lang w:val="sq-AL"/>
        </w:rPr>
      </w:pPr>
    </w:p>
    <w:p w14:paraId="5E45BAFA" w14:textId="18BC1AB3" w:rsidR="00667ABE" w:rsidRPr="001C6FEF" w:rsidRDefault="00F702EC" w:rsidP="009E3A68">
      <w:pPr>
        <w:spacing w:after="0" w:line="240" w:lineRule="auto"/>
        <w:contextualSpacing/>
        <w:jc w:val="both"/>
        <w:rPr>
          <w:rFonts w:ascii="Times New Roman" w:hAnsi="Times New Roman"/>
          <w:bCs/>
          <w:sz w:val="28"/>
          <w:szCs w:val="28"/>
          <w:lang w:val="sq-AL"/>
        </w:rPr>
      </w:pPr>
      <w:r w:rsidRPr="001C6FEF">
        <w:rPr>
          <w:rFonts w:ascii="Times New Roman" w:eastAsia="Times New Roman" w:hAnsi="Times New Roman"/>
          <w:sz w:val="28"/>
          <w:szCs w:val="28"/>
          <w:lang w:val="sq-AL"/>
        </w:rPr>
        <w:t xml:space="preserve">Projektvendimi </w:t>
      </w:r>
      <w:r w:rsidR="001E039D" w:rsidRPr="001C6FEF">
        <w:rPr>
          <w:rFonts w:ascii="Times New Roman" w:hAnsi="Times New Roman"/>
          <w:sz w:val="28"/>
          <w:szCs w:val="28"/>
          <w:lang w:val="sq-AL"/>
        </w:rPr>
        <w:t xml:space="preserve">“Për miratimin e planit të emergjencës për gazin natyror në Republikën e Shqipërisë” </w:t>
      </w:r>
      <w:r w:rsidR="00164A58" w:rsidRPr="001C6FEF">
        <w:rPr>
          <w:rFonts w:ascii="Times New Roman" w:eastAsia="Times New Roman" w:hAnsi="Times New Roman"/>
          <w:sz w:val="28"/>
          <w:szCs w:val="28"/>
          <w:lang w:val="sq-AL"/>
        </w:rPr>
        <w:t xml:space="preserve">përbën një hap procedurial dhe ligjor në vazhdim të krijimit të kushteve për zbatimin e dispozitave të ligjit nr. 102, datë 23.9.2015 “Për sektorin e gazit natyror”, të ndryshuar, përsa ka të </w:t>
      </w:r>
      <w:r w:rsidR="001E039D" w:rsidRPr="001C6FEF">
        <w:rPr>
          <w:rFonts w:ascii="Times New Roman" w:eastAsia="Times New Roman" w:hAnsi="Times New Roman"/>
          <w:sz w:val="28"/>
          <w:szCs w:val="28"/>
          <w:lang w:val="sq-AL"/>
        </w:rPr>
        <w:t xml:space="preserve">bëjë me përmbushjen e detyrimit për të garantuar </w:t>
      </w:r>
      <w:r w:rsidR="00667ABE" w:rsidRPr="001C6FEF">
        <w:rPr>
          <w:rFonts w:ascii="Times New Roman" w:hAnsi="Times New Roman"/>
          <w:bCs/>
          <w:sz w:val="28"/>
          <w:szCs w:val="28"/>
          <w:lang w:val="sq-AL"/>
        </w:rPr>
        <w:t xml:space="preserve">standarde minimale </w:t>
      </w:r>
      <w:r w:rsidR="001E039D" w:rsidRPr="001C6FEF">
        <w:rPr>
          <w:rFonts w:ascii="Times New Roman" w:hAnsi="Times New Roman"/>
          <w:bCs/>
          <w:sz w:val="28"/>
          <w:szCs w:val="28"/>
          <w:lang w:val="sq-AL"/>
        </w:rPr>
        <w:t>dhe rregullat n</w:t>
      </w:r>
      <w:r w:rsidR="00667ABE" w:rsidRPr="001C6FEF">
        <w:rPr>
          <w:rFonts w:ascii="Times New Roman" w:hAnsi="Times New Roman"/>
          <w:bCs/>
          <w:sz w:val="28"/>
          <w:szCs w:val="28"/>
          <w:lang w:val="sq-AL"/>
        </w:rPr>
        <w:t>ë siguri</w:t>
      </w:r>
      <w:r w:rsidR="001E039D" w:rsidRPr="001C6FEF">
        <w:rPr>
          <w:rFonts w:ascii="Times New Roman" w:hAnsi="Times New Roman"/>
          <w:bCs/>
          <w:sz w:val="28"/>
          <w:szCs w:val="28"/>
          <w:lang w:val="sq-AL"/>
        </w:rPr>
        <w:t>n</w:t>
      </w:r>
      <w:r w:rsidR="00667ABE" w:rsidRPr="001C6FEF">
        <w:rPr>
          <w:rFonts w:ascii="Times New Roman" w:hAnsi="Times New Roman"/>
          <w:bCs/>
          <w:sz w:val="28"/>
          <w:szCs w:val="28"/>
          <w:lang w:val="sq-AL"/>
        </w:rPr>
        <w:t xml:space="preserve">ë </w:t>
      </w:r>
      <w:r w:rsidR="001E039D" w:rsidRPr="001C6FEF">
        <w:rPr>
          <w:rFonts w:ascii="Times New Roman" w:hAnsi="Times New Roman"/>
          <w:bCs/>
          <w:sz w:val="28"/>
          <w:szCs w:val="28"/>
          <w:lang w:val="sq-AL"/>
        </w:rPr>
        <w:t xml:space="preserve">e </w:t>
      </w:r>
      <w:r w:rsidR="00667ABE" w:rsidRPr="001C6FEF">
        <w:rPr>
          <w:rFonts w:ascii="Times New Roman" w:hAnsi="Times New Roman"/>
          <w:bCs/>
          <w:sz w:val="28"/>
          <w:szCs w:val="28"/>
          <w:lang w:val="sq-AL"/>
        </w:rPr>
        <w:t xml:space="preserve"> furnizimit me gaz natyror</w:t>
      </w:r>
      <w:r w:rsidR="001E039D" w:rsidRPr="001C6FEF">
        <w:rPr>
          <w:rFonts w:ascii="Times New Roman" w:hAnsi="Times New Roman"/>
          <w:bCs/>
          <w:sz w:val="28"/>
          <w:szCs w:val="28"/>
          <w:lang w:val="sq-AL"/>
        </w:rPr>
        <w:t xml:space="preserve"> në situata emergjence</w:t>
      </w:r>
      <w:r w:rsidR="00667ABE" w:rsidRPr="001C6FEF">
        <w:rPr>
          <w:rFonts w:ascii="Times New Roman" w:hAnsi="Times New Roman"/>
          <w:bCs/>
          <w:sz w:val="28"/>
          <w:szCs w:val="28"/>
          <w:lang w:val="sq-AL"/>
        </w:rPr>
        <w:t xml:space="preserve">, </w:t>
      </w:r>
      <w:r w:rsidR="001E039D" w:rsidRPr="001C6FEF">
        <w:rPr>
          <w:rFonts w:ascii="Times New Roman" w:hAnsi="Times New Roman"/>
          <w:bCs/>
          <w:sz w:val="28"/>
          <w:szCs w:val="28"/>
          <w:lang w:val="sq-AL"/>
        </w:rPr>
        <w:t>gjë e cila do të ndikojë direkt në garantimin dhe rritjen e sigurisë së furnizimit të konsumatorëve me gaz natyror.</w:t>
      </w:r>
    </w:p>
    <w:p w14:paraId="2C7BCCAA" w14:textId="24674FAE" w:rsidR="00B34241" w:rsidRPr="001C6FEF" w:rsidRDefault="00B34241" w:rsidP="009E3A68">
      <w:pPr>
        <w:spacing w:after="0" w:line="240" w:lineRule="auto"/>
        <w:contextualSpacing/>
        <w:jc w:val="both"/>
        <w:rPr>
          <w:rFonts w:ascii="Times New Roman" w:hAnsi="Times New Roman"/>
          <w:bCs/>
          <w:sz w:val="28"/>
          <w:szCs w:val="28"/>
          <w:lang w:val="sq-AL"/>
        </w:rPr>
      </w:pPr>
    </w:p>
    <w:p w14:paraId="2A688959" w14:textId="5AB0D373" w:rsidR="00B34241" w:rsidRPr="001C6FEF" w:rsidRDefault="00B34241" w:rsidP="009E3A68">
      <w:pPr>
        <w:spacing w:after="0" w:line="240" w:lineRule="auto"/>
        <w:contextualSpacing/>
        <w:jc w:val="both"/>
        <w:rPr>
          <w:rFonts w:ascii="Times New Roman" w:hAnsi="Times New Roman"/>
          <w:bCs/>
          <w:sz w:val="28"/>
          <w:szCs w:val="28"/>
          <w:lang w:val="sq-AL"/>
        </w:rPr>
      </w:pPr>
      <w:r w:rsidRPr="001C6FEF">
        <w:rPr>
          <w:rFonts w:ascii="Times New Roman" w:hAnsi="Times New Roman"/>
          <w:bCs/>
          <w:sz w:val="28"/>
          <w:szCs w:val="28"/>
          <w:lang w:val="sq-AL"/>
        </w:rPr>
        <w:t>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rmjet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rcaktimeve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k</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tij projektvendimi konkretizohet m</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nyra e bashk</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punimit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strukturave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drejtimit 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rastin e b</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rjes funksionale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997F9E" w:rsidRPr="001C6FEF">
        <w:rPr>
          <w:rFonts w:ascii="Times New Roman" w:hAnsi="Times New Roman"/>
          <w:bCs/>
          <w:sz w:val="28"/>
          <w:szCs w:val="28"/>
          <w:lang w:val="sq-AL"/>
        </w:rPr>
        <w:t>p</w:t>
      </w:r>
      <w:r w:rsidRPr="001C6FEF">
        <w:rPr>
          <w:rFonts w:ascii="Times New Roman" w:hAnsi="Times New Roman"/>
          <w:bCs/>
          <w:sz w:val="28"/>
          <w:szCs w:val="28"/>
          <w:lang w:val="sq-AL"/>
        </w:rPr>
        <w:t>lanit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997F9E" w:rsidRPr="001C6FEF">
        <w:rPr>
          <w:rFonts w:ascii="Times New Roman" w:hAnsi="Times New Roman"/>
          <w:bCs/>
          <w:sz w:val="28"/>
          <w:szCs w:val="28"/>
          <w:lang w:val="sq-AL"/>
        </w:rPr>
        <w:t>e</w:t>
      </w:r>
      <w:r w:rsidRPr="001C6FEF">
        <w:rPr>
          <w:rFonts w:ascii="Times New Roman" w:hAnsi="Times New Roman"/>
          <w:bCs/>
          <w:sz w:val="28"/>
          <w:szCs w:val="28"/>
          <w:lang w:val="sq-AL"/>
        </w:rPr>
        <w:t>mergjenc</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 sektorin e gazit natyror, e cila mund</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son q</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rritet shpejt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sia e marrjes s</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masave,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rballimin e emergjencave dhe krizave 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furnizimin e tregut me gaz natyror. </w:t>
      </w:r>
    </w:p>
    <w:p w14:paraId="3422F757"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7BA1C15B" w14:textId="4FD93C17" w:rsidR="00DF29CC" w:rsidRPr="001C6FEF" w:rsidRDefault="00164A58" w:rsidP="009E3A68">
      <w:pPr>
        <w:pStyle w:val="BodyText"/>
        <w:contextualSpacing/>
        <w:jc w:val="both"/>
        <w:rPr>
          <w:rFonts w:ascii="Times New Roman" w:hAnsi="Times New Roman" w:cs="Times New Roman"/>
          <w:sz w:val="28"/>
          <w:szCs w:val="28"/>
          <w:lang w:val="sq-AL"/>
        </w:rPr>
      </w:pPr>
      <w:r w:rsidRPr="001C6FEF">
        <w:rPr>
          <w:rFonts w:ascii="Times New Roman" w:hAnsi="Times New Roman" w:cs="Times New Roman"/>
          <w:sz w:val="28"/>
          <w:szCs w:val="28"/>
          <w:lang w:val="sq-AL"/>
        </w:rPr>
        <w:t xml:space="preserve">Duke qenë se ky akt </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sht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w:t>
      </w:r>
      <w:r w:rsidR="00997F9E" w:rsidRPr="001C6FEF">
        <w:rPr>
          <w:rFonts w:ascii="Times New Roman" w:hAnsi="Times New Roman" w:cs="Times New Roman"/>
          <w:sz w:val="28"/>
          <w:szCs w:val="28"/>
        </w:rPr>
        <w:t>b</w:t>
      </w:r>
      <w:r w:rsidRPr="001C6FEF">
        <w:rPr>
          <w:rFonts w:ascii="Times New Roman" w:hAnsi="Times New Roman" w:cs="Times New Roman"/>
          <w:sz w:val="28"/>
          <w:szCs w:val="28"/>
        </w:rPr>
        <w:t>azuar n</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w:t>
      </w:r>
      <w:r w:rsidR="00513D7A" w:rsidRPr="001C6FEF">
        <w:rPr>
          <w:rFonts w:ascii="Times New Roman" w:hAnsi="Times New Roman" w:cs="Times New Roman"/>
          <w:sz w:val="28"/>
          <w:szCs w:val="28"/>
        </w:rPr>
        <w:t>nenet</w:t>
      </w:r>
      <w:r w:rsidR="00564300" w:rsidRPr="001C6FEF">
        <w:rPr>
          <w:rFonts w:ascii="Times New Roman" w:hAnsi="Times New Roman" w:cs="Times New Roman"/>
          <w:sz w:val="28"/>
          <w:szCs w:val="28"/>
        </w:rPr>
        <w:t xml:space="preserve"> </w:t>
      </w:r>
      <w:r w:rsidRPr="001C6FEF">
        <w:rPr>
          <w:rFonts w:ascii="Times New Roman" w:hAnsi="Times New Roman" w:cs="Times New Roman"/>
          <w:sz w:val="28"/>
          <w:szCs w:val="28"/>
        </w:rPr>
        <w:t xml:space="preserve">8 </w:t>
      </w:r>
      <w:r w:rsidR="00513D7A" w:rsidRPr="001C6FEF">
        <w:rPr>
          <w:rFonts w:ascii="Times New Roman" w:hAnsi="Times New Roman" w:cs="Times New Roman"/>
          <w:sz w:val="28"/>
          <w:szCs w:val="28"/>
        </w:rPr>
        <w:t xml:space="preserve">dhe 10 </w:t>
      </w:r>
      <w:r w:rsidRPr="001C6FEF">
        <w:rPr>
          <w:rFonts w:ascii="Times New Roman" w:hAnsi="Times New Roman" w:cs="Times New Roman"/>
          <w:sz w:val="28"/>
          <w:szCs w:val="28"/>
        </w:rPr>
        <w:t>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Rregull</w:t>
      </w:r>
      <w:r w:rsidR="00564300" w:rsidRPr="001C6FEF">
        <w:rPr>
          <w:rFonts w:ascii="Times New Roman" w:hAnsi="Times New Roman" w:cs="Times New Roman"/>
          <w:sz w:val="28"/>
          <w:szCs w:val="28"/>
        </w:rPr>
        <w:t>ores</w:t>
      </w:r>
      <w:r w:rsidRPr="001C6FEF">
        <w:rPr>
          <w:rFonts w:ascii="Times New Roman" w:hAnsi="Times New Roman" w:cs="Times New Roman"/>
          <w:sz w:val="28"/>
          <w:szCs w:val="28"/>
        </w:rPr>
        <w:t xml:space="preserve"> (EU) nr. 2017/1938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Parlamentit Europian dhe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K</w:t>
      </w:r>
      <w:r w:rsidR="00997F9E" w:rsidRPr="001C6FEF">
        <w:rPr>
          <w:rFonts w:ascii="Times New Roman" w:hAnsi="Times New Roman" w:cs="Times New Roman"/>
          <w:sz w:val="28"/>
          <w:szCs w:val="28"/>
        </w:rPr>
        <w:t>ë</w:t>
      </w:r>
      <w:r w:rsidRPr="001C6FEF">
        <w:rPr>
          <w:rFonts w:ascii="Times New Roman" w:hAnsi="Times New Roman" w:cs="Times New Roman"/>
          <w:sz w:val="28"/>
          <w:szCs w:val="28"/>
        </w:rPr>
        <w:t>shillit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25 Tetor 2017 rreth masave </w:t>
      </w:r>
      <w:r w:rsidRPr="001C6FEF">
        <w:rPr>
          <w:rStyle w:val="y2iqfc"/>
          <w:rFonts w:ascii="Times New Roman" w:hAnsi="Times New Roman" w:cs="Times New Roman"/>
          <w:sz w:val="28"/>
          <w:szCs w:val="28"/>
          <w:lang w:val="sq-AL"/>
        </w:rPr>
        <w:t>për të</w:t>
      </w:r>
      <w:r w:rsidR="00564300" w:rsidRPr="001C6FEF">
        <w:rPr>
          <w:rStyle w:val="y2iqfc"/>
          <w:rFonts w:ascii="Times New Roman" w:hAnsi="Times New Roman" w:cs="Times New Roman"/>
          <w:sz w:val="28"/>
          <w:szCs w:val="28"/>
          <w:lang w:val="sq-AL"/>
        </w:rPr>
        <w:t xml:space="preserve"> </w:t>
      </w:r>
      <w:r w:rsidRPr="001C6FEF">
        <w:rPr>
          <w:rStyle w:val="y2iqfc"/>
          <w:rFonts w:ascii="Times New Roman" w:hAnsi="Times New Roman" w:cs="Times New Roman"/>
          <w:sz w:val="28"/>
          <w:szCs w:val="28"/>
          <w:lang w:val="sq-AL"/>
        </w:rPr>
        <w:t xml:space="preserve">mbrojtur sigurinë e furnizimit me </w:t>
      </w:r>
      <w:r w:rsidRPr="001C6FEF">
        <w:rPr>
          <w:rStyle w:val="y2iqfc"/>
          <w:rFonts w:ascii="Times New Roman" w:hAnsi="Times New Roman" w:cs="Times New Roman"/>
          <w:sz w:val="28"/>
          <w:szCs w:val="28"/>
        </w:rPr>
        <w:t xml:space="preserve">gaz, </w:t>
      </w:r>
      <w:r w:rsidRPr="001C6FEF">
        <w:rPr>
          <w:rFonts w:ascii="Times New Roman" w:hAnsi="Times New Roman" w:cs="Times New Roman"/>
          <w:sz w:val="28"/>
          <w:szCs w:val="28"/>
          <w:lang w:val="sq-AL"/>
        </w:rPr>
        <w:t>gjat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krijimit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ti</w:t>
      </w:r>
      <w:r w:rsidR="00667ABE" w:rsidRPr="001C6FEF">
        <w:rPr>
          <w:rFonts w:ascii="Times New Roman" w:hAnsi="Times New Roman" w:cs="Times New Roman"/>
          <w:sz w:val="28"/>
          <w:szCs w:val="28"/>
          <w:lang w:val="sq-AL"/>
        </w:rPr>
        <w:t xml:space="preserve">j </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sht</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marr</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p</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r referenc</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njeri</w:t>
      </w:r>
      <w:r w:rsidRPr="001C6FEF">
        <w:rPr>
          <w:rFonts w:ascii="Times New Roman" w:hAnsi="Times New Roman" w:cs="Times New Roman"/>
          <w:sz w:val="28"/>
          <w:szCs w:val="28"/>
          <w:lang w:val="sq-AL"/>
        </w:rPr>
        <w:t xml:space="preserve"> prej vendeve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Bashkimit Europian, i cili zot</w:t>
      </w:r>
      <w:r w:rsidR="00B34241"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ron nj</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infrastruktur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mir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organizuar t</w:t>
      </w:r>
      <w:r w:rsidR="00564300" w:rsidRPr="001C6FEF">
        <w:rPr>
          <w:rFonts w:ascii="Times New Roman" w:hAnsi="Times New Roman" w:cs="Times New Roman"/>
          <w:sz w:val="28"/>
          <w:szCs w:val="28"/>
          <w:lang w:val="sq-AL"/>
        </w:rPr>
        <w:t xml:space="preserve">ë gazit natyror. </w:t>
      </w:r>
    </w:p>
    <w:p w14:paraId="3C779B5F" w14:textId="46A3A1BB" w:rsidR="00164A58" w:rsidRPr="001C6FEF" w:rsidRDefault="00164A58" w:rsidP="009E3A68">
      <w:pPr>
        <w:pStyle w:val="BodyText"/>
        <w:contextualSpacing/>
        <w:jc w:val="both"/>
        <w:rPr>
          <w:rFonts w:ascii="Times New Roman" w:hAnsi="Times New Roman" w:cs="Times New Roman"/>
          <w:sz w:val="28"/>
          <w:szCs w:val="28"/>
        </w:rPr>
      </w:pPr>
      <w:r w:rsidRPr="001C6FEF">
        <w:rPr>
          <w:rFonts w:ascii="Times New Roman" w:hAnsi="Times New Roman" w:cs="Times New Roman"/>
          <w:sz w:val="28"/>
          <w:szCs w:val="28"/>
          <w:lang w:val="sq-AL"/>
        </w:rPr>
        <w:t>Duke marr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parasysh kushtet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cilat ndodhemi ku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vendin ton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mungon nj</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infrastruktur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e mir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fillt</w:t>
      </w:r>
      <w:r w:rsidR="00997F9E"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depozitimin, transportimin, shp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rn</w:t>
      </w:r>
      <w:r w:rsidR="00997F9E" w:rsidRPr="001C6FEF">
        <w:rPr>
          <w:rFonts w:ascii="Times New Roman" w:hAnsi="Times New Roman" w:cs="Times New Roman"/>
          <w:sz w:val="28"/>
          <w:szCs w:val="28"/>
          <w:lang w:val="sq-AL"/>
        </w:rPr>
        <w:t>dar</w:t>
      </w:r>
      <w:r w:rsidRPr="001C6FEF">
        <w:rPr>
          <w:rFonts w:ascii="Times New Roman" w:hAnsi="Times New Roman" w:cs="Times New Roman"/>
          <w:sz w:val="28"/>
          <w:szCs w:val="28"/>
          <w:lang w:val="sq-AL"/>
        </w:rPr>
        <w:t>je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gazin natyror, vler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sojm</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se impakti i k</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tij  akti ligjor do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jet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 pap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rfillsh</w:t>
      </w:r>
      <w:r w:rsidR="00564300" w:rsidRPr="001C6FEF">
        <w:rPr>
          <w:rFonts w:ascii="Times New Roman" w:hAnsi="Times New Roman" w:cs="Times New Roman"/>
          <w:sz w:val="28"/>
          <w:szCs w:val="28"/>
          <w:lang w:val="sq-AL"/>
        </w:rPr>
        <w:t>ë</w:t>
      </w:r>
      <w:r w:rsidR="00997F9E" w:rsidRPr="001C6FEF">
        <w:rPr>
          <w:rFonts w:ascii="Times New Roman" w:hAnsi="Times New Roman" w:cs="Times New Roman"/>
          <w:sz w:val="28"/>
          <w:szCs w:val="28"/>
          <w:lang w:val="sq-AL"/>
        </w:rPr>
        <w:t>m dhe jo produktiv</w:t>
      </w:r>
      <w:r w:rsidRPr="001C6FEF">
        <w:rPr>
          <w:rFonts w:ascii="Times New Roman" w:hAnsi="Times New Roman" w:cs="Times New Roman"/>
          <w:sz w:val="28"/>
          <w:szCs w:val="28"/>
          <w:lang w:val="sq-AL"/>
        </w:rPr>
        <w:t xml:space="preserve">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kushtet kur mungon infrastruktura e nevojshme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zbatim e tij.</w:t>
      </w:r>
    </w:p>
    <w:p w14:paraId="53907263"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678128DD"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63A09A4"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 xml:space="preserve">VLERËSIMI I LIGJSHMËRISË, KUSHTETUTSHMËRISË DHE HARMONIZIMI ME LEGJISLACIONIN NË FUQI VENDAS E NDËRKOMBËTAR </w:t>
      </w:r>
    </w:p>
    <w:p w14:paraId="3B90A561" w14:textId="77777777" w:rsidR="00164A58" w:rsidRPr="001C6FEF" w:rsidRDefault="00164A58" w:rsidP="009E3A68">
      <w:pPr>
        <w:spacing w:after="0" w:line="240" w:lineRule="auto"/>
        <w:ind w:left="1080"/>
        <w:contextualSpacing/>
        <w:jc w:val="both"/>
        <w:rPr>
          <w:rFonts w:ascii="Times New Roman" w:eastAsia="Times New Roman" w:hAnsi="Times New Roman"/>
          <w:b/>
          <w:sz w:val="28"/>
          <w:szCs w:val="28"/>
          <w:lang w:val="sq-AL"/>
        </w:rPr>
      </w:pPr>
    </w:p>
    <w:p w14:paraId="37255B0C" w14:textId="13F7E124" w:rsidR="00164A58" w:rsidRPr="001C6FEF" w:rsidRDefault="00164A58" w:rsidP="009E3A68">
      <w:pPr>
        <w:spacing w:after="0" w:line="240" w:lineRule="auto"/>
        <w:contextualSpacing/>
        <w:jc w:val="both"/>
        <w:rPr>
          <w:rStyle w:val="y2iqfc"/>
          <w:rFonts w:ascii="Times New Roman" w:hAnsi="Times New Roman"/>
          <w:sz w:val="28"/>
          <w:szCs w:val="28"/>
        </w:rPr>
      </w:pPr>
      <w:r w:rsidRPr="001C6FEF">
        <w:rPr>
          <w:rFonts w:ascii="Times New Roman" w:eastAsia="Times New Roman" w:hAnsi="Times New Roman"/>
          <w:sz w:val="28"/>
          <w:szCs w:val="28"/>
          <w:lang w:val="sq-AL"/>
        </w:rPr>
        <w:t xml:space="preserve">Projektvendimi është në përputhje me Kushtetutën dhe propozohet në zbatim të dispozitave të </w:t>
      </w:r>
      <w:r w:rsidR="00B34241" w:rsidRPr="001C6FEF">
        <w:rPr>
          <w:rFonts w:ascii="Times New Roman" w:eastAsia="Times New Roman" w:hAnsi="Times New Roman"/>
          <w:sz w:val="28"/>
          <w:szCs w:val="28"/>
          <w:lang w:val="sq-AL"/>
        </w:rPr>
        <w:t xml:space="preserve">nenit 6, nenit 7, nenit 8 dhe nenit 9, </w:t>
      </w:r>
      <w:r w:rsidRPr="001C6FEF">
        <w:rPr>
          <w:rFonts w:ascii="Times New Roman" w:eastAsia="Times New Roman" w:hAnsi="Times New Roman"/>
          <w:sz w:val="28"/>
          <w:szCs w:val="28"/>
          <w:lang w:val="sq-AL"/>
        </w:rPr>
        <w:t xml:space="preserve">ligjit nr. 102/2015 “Për sektorin e </w:t>
      </w:r>
      <w:r w:rsidRPr="001C6FEF">
        <w:rPr>
          <w:rFonts w:ascii="Times New Roman" w:eastAsia="Times New Roman" w:hAnsi="Times New Roman"/>
          <w:sz w:val="28"/>
          <w:szCs w:val="28"/>
          <w:lang w:val="sq-AL"/>
        </w:rPr>
        <w:lastRenderedPageBreak/>
        <w:t xml:space="preserve">gazit natyror”, të ndryshuar, dhe </w:t>
      </w:r>
      <w:r w:rsidRPr="001C6FEF">
        <w:rPr>
          <w:rFonts w:ascii="Times New Roman" w:hAnsi="Times New Roman"/>
          <w:sz w:val="28"/>
          <w:szCs w:val="28"/>
        </w:rPr>
        <w:t>n</w:t>
      </w:r>
      <w:r w:rsidR="004561B0" w:rsidRPr="001C6FEF">
        <w:rPr>
          <w:rFonts w:ascii="Times New Roman" w:hAnsi="Times New Roman"/>
          <w:sz w:val="28"/>
          <w:szCs w:val="28"/>
        </w:rPr>
        <w:t xml:space="preserve">ë zbatim të </w:t>
      </w:r>
      <w:r w:rsidR="003D47D7" w:rsidRPr="001C6FEF">
        <w:rPr>
          <w:rFonts w:ascii="Times New Roman" w:hAnsi="Times New Roman"/>
          <w:sz w:val="28"/>
          <w:szCs w:val="28"/>
        </w:rPr>
        <w:t>nenit</w:t>
      </w:r>
      <w:r w:rsidR="005527E9" w:rsidRPr="001C6FEF">
        <w:rPr>
          <w:rFonts w:ascii="Times New Roman" w:hAnsi="Times New Roman"/>
          <w:sz w:val="28"/>
          <w:szCs w:val="28"/>
        </w:rPr>
        <w:t xml:space="preserve"> </w:t>
      </w:r>
      <w:r w:rsidR="004561B0" w:rsidRPr="001C6FEF">
        <w:rPr>
          <w:rFonts w:ascii="Times New Roman" w:hAnsi="Times New Roman"/>
          <w:sz w:val="28"/>
          <w:szCs w:val="28"/>
        </w:rPr>
        <w:t>8</w:t>
      </w:r>
      <w:r w:rsidR="00163901" w:rsidRPr="001C6FEF">
        <w:rPr>
          <w:rFonts w:ascii="Times New Roman" w:hAnsi="Times New Roman"/>
          <w:sz w:val="28"/>
          <w:szCs w:val="28"/>
        </w:rPr>
        <w:t xml:space="preserve"> dhe nenit 10</w:t>
      </w:r>
      <w:r w:rsidR="004561B0" w:rsidRPr="001C6FEF">
        <w:rPr>
          <w:rFonts w:ascii="Times New Roman" w:hAnsi="Times New Roman"/>
          <w:sz w:val="28"/>
          <w:szCs w:val="28"/>
        </w:rPr>
        <w:t xml:space="preserve"> të</w:t>
      </w:r>
      <w:r w:rsidRPr="001C6FEF">
        <w:rPr>
          <w:rFonts w:ascii="Times New Roman" w:hAnsi="Times New Roman"/>
          <w:sz w:val="28"/>
          <w:szCs w:val="28"/>
        </w:rPr>
        <w:t xml:space="preserve"> </w:t>
      </w:r>
      <w:r w:rsidR="004561B0" w:rsidRPr="001C6FEF">
        <w:rPr>
          <w:rFonts w:ascii="Times New Roman" w:hAnsi="Times New Roman"/>
          <w:sz w:val="28"/>
          <w:szCs w:val="28"/>
        </w:rPr>
        <w:t>r</w:t>
      </w:r>
      <w:r w:rsidRPr="001C6FEF">
        <w:rPr>
          <w:rFonts w:ascii="Times New Roman" w:hAnsi="Times New Roman"/>
          <w:sz w:val="28"/>
          <w:szCs w:val="28"/>
        </w:rPr>
        <w:t>regull</w:t>
      </w:r>
      <w:r w:rsidR="004561B0" w:rsidRPr="001C6FEF">
        <w:rPr>
          <w:rFonts w:ascii="Times New Roman" w:hAnsi="Times New Roman"/>
          <w:sz w:val="28"/>
          <w:szCs w:val="28"/>
        </w:rPr>
        <w:t>ores (EU) nr. 2017/1938 të Parlamentit Europian dhe të Këshillit të</w:t>
      </w:r>
      <w:r w:rsidRPr="001C6FEF">
        <w:rPr>
          <w:rFonts w:ascii="Times New Roman" w:hAnsi="Times New Roman"/>
          <w:sz w:val="28"/>
          <w:szCs w:val="28"/>
        </w:rPr>
        <w:t xml:space="preserve"> 25 Tetor 2017 rreth masave </w:t>
      </w:r>
      <w:r w:rsidRPr="001C6FEF">
        <w:rPr>
          <w:rStyle w:val="y2iqfc"/>
          <w:rFonts w:ascii="Times New Roman" w:hAnsi="Times New Roman"/>
          <w:sz w:val="28"/>
          <w:szCs w:val="28"/>
          <w:lang w:val="sq-AL"/>
        </w:rPr>
        <w:t>për të</w:t>
      </w:r>
      <w:r w:rsidR="003D47D7" w:rsidRPr="001C6FEF">
        <w:rPr>
          <w:rStyle w:val="y2iqfc"/>
          <w:rFonts w:ascii="Times New Roman" w:hAnsi="Times New Roman"/>
          <w:sz w:val="28"/>
          <w:szCs w:val="28"/>
          <w:lang w:val="sq-AL"/>
        </w:rPr>
        <w:t xml:space="preserve"> </w:t>
      </w:r>
      <w:r w:rsidRPr="001C6FEF">
        <w:rPr>
          <w:rStyle w:val="y2iqfc"/>
          <w:rFonts w:ascii="Times New Roman" w:hAnsi="Times New Roman"/>
          <w:sz w:val="28"/>
          <w:szCs w:val="28"/>
          <w:lang w:val="sq-AL"/>
        </w:rPr>
        <w:t xml:space="preserve">mbrojtur sigurinë e furnizimit me </w:t>
      </w:r>
      <w:r w:rsidRPr="001C6FEF">
        <w:rPr>
          <w:rStyle w:val="y2iqfc"/>
          <w:rFonts w:ascii="Times New Roman" w:hAnsi="Times New Roman"/>
          <w:sz w:val="28"/>
          <w:szCs w:val="28"/>
        </w:rPr>
        <w:t>gaz.</w:t>
      </w:r>
    </w:p>
    <w:p w14:paraId="2F22A8E9" w14:textId="77777777" w:rsidR="00164A58" w:rsidRPr="001C6FEF" w:rsidRDefault="00164A58" w:rsidP="009E3A68">
      <w:pPr>
        <w:spacing w:after="0" w:line="240" w:lineRule="auto"/>
        <w:contextualSpacing/>
        <w:jc w:val="both"/>
        <w:rPr>
          <w:rStyle w:val="y2iqfc"/>
          <w:rFonts w:ascii="Times New Roman" w:hAnsi="Times New Roman"/>
          <w:sz w:val="28"/>
          <w:szCs w:val="28"/>
          <w:highlight w:val="yellow"/>
        </w:rPr>
      </w:pPr>
    </w:p>
    <w:p w14:paraId="5FB6CC68" w14:textId="77777777" w:rsidR="00164A58" w:rsidRPr="001C6FEF" w:rsidRDefault="00164A58" w:rsidP="009E3A68">
      <w:pPr>
        <w:spacing w:after="0" w:line="240" w:lineRule="auto"/>
        <w:ind w:left="360"/>
        <w:contextualSpacing/>
        <w:jc w:val="both"/>
        <w:rPr>
          <w:rFonts w:ascii="Times New Roman" w:eastAsia="Times New Roman" w:hAnsi="Times New Roman"/>
          <w:b/>
          <w:sz w:val="28"/>
          <w:szCs w:val="28"/>
          <w:lang w:val="sq-AL"/>
        </w:rPr>
      </w:pPr>
    </w:p>
    <w:p w14:paraId="02CCA2DA"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 xml:space="preserve">    VLERËSIMI I SHKALLËS SË PËRAFRIMIT ME </w:t>
      </w:r>
      <w:r w:rsidRPr="001C6FEF">
        <w:rPr>
          <w:rFonts w:ascii="Times New Roman" w:eastAsia="Times New Roman" w:hAnsi="Times New Roman"/>
          <w:b/>
          <w:i/>
          <w:sz w:val="28"/>
          <w:szCs w:val="28"/>
          <w:lang w:val="sq-AL"/>
        </w:rPr>
        <w:t xml:space="preserve">ACQUIS COMMUNAUTAIRE </w:t>
      </w:r>
    </w:p>
    <w:p w14:paraId="7F903C57" w14:textId="77777777" w:rsidR="00164A58" w:rsidRPr="001C6FEF" w:rsidRDefault="00164A58" w:rsidP="009E3A68">
      <w:pPr>
        <w:spacing w:after="0" w:line="240" w:lineRule="auto"/>
        <w:ind w:left="1080"/>
        <w:contextualSpacing/>
        <w:jc w:val="both"/>
        <w:rPr>
          <w:rFonts w:ascii="Times New Roman" w:eastAsia="Times New Roman" w:hAnsi="Times New Roman"/>
          <w:sz w:val="28"/>
          <w:szCs w:val="28"/>
          <w:lang w:val="sq-AL"/>
        </w:rPr>
      </w:pPr>
    </w:p>
    <w:p w14:paraId="0DF70553" w14:textId="703033FD" w:rsidR="000F60CA" w:rsidRPr="001C6FEF" w:rsidRDefault="00164A58" w:rsidP="000F60CA">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Ky projektvendim </w:t>
      </w:r>
      <w:r w:rsidR="00D23877" w:rsidRPr="001C6FEF">
        <w:rPr>
          <w:rFonts w:ascii="Times New Roman" w:eastAsia="Times New Roman" w:hAnsi="Times New Roman"/>
          <w:sz w:val="28"/>
          <w:szCs w:val="28"/>
          <w:lang w:val="sq-AL"/>
        </w:rPr>
        <w:t>ë</w:t>
      </w:r>
      <w:r w:rsidR="009740AB" w:rsidRPr="001C6FEF">
        <w:rPr>
          <w:rFonts w:ascii="Times New Roman" w:eastAsia="Times New Roman" w:hAnsi="Times New Roman"/>
          <w:sz w:val="28"/>
          <w:szCs w:val="28"/>
          <w:lang w:val="sq-AL"/>
        </w:rPr>
        <w:t>sht</w:t>
      </w:r>
      <w:r w:rsidR="00D23877" w:rsidRPr="001C6FEF">
        <w:rPr>
          <w:rFonts w:ascii="Times New Roman" w:eastAsia="Times New Roman" w:hAnsi="Times New Roman"/>
          <w:sz w:val="28"/>
          <w:szCs w:val="28"/>
          <w:lang w:val="sq-AL"/>
        </w:rPr>
        <w:t>ë</w:t>
      </w:r>
      <w:r w:rsidR="00EE0F95" w:rsidRPr="001C6FEF">
        <w:rPr>
          <w:rFonts w:ascii="Times New Roman" w:eastAsia="Times New Roman" w:hAnsi="Times New Roman"/>
          <w:sz w:val="28"/>
          <w:szCs w:val="28"/>
          <w:lang w:val="sq-AL"/>
        </w:rPr>
        <w:t xml:space="preserve"> përafruar </w:t>
      </w:r>
      <w:r w:rsidR="009740AB" w:rsidRPr="001C6FEF">
        <w:rPr>
          <w:rFonts w:ascii="Times New Roman" w:eastAsia="Times New Roman" w:hAnsi="Times New Roman"/>
          <w:sz w:val="28"/>
          <w:szCs w:val="28"/>
          <w:lang w:val="sq-AL"/>
        </w:rPr>
        <w:t xml:space="preserve">me </w:t>
      </w:r>
      <w:r w:rsidR="00EE0F95" w:rsidRPr="001C6FEF">
        <w:rPr>
          <w:rFonts w:ascii="Times New Roman" w:eastAsia="Times New Roman" w:hAnsi="Times New Roman"/>
          <w:sz w:val="28"/>
          <w:szCs w:val="28"/>
          <w:lang w:val="sq-AL"/>
        </w:rPr>
        <w:t xml:space="preserve">Rregulloren EU nr. 2017/1938 </w:t>
      </w:r>
      <w:r w:rsidR="00C15799" w:rsidRPr="001C6FEF">
        <w:rPr>
          <w:rFonts w:ascii="Times New Roman" w:eastAsia="Times New Roman" w:hAnsi="Times New Roman"/>
          <w:sz w:val="28"/>
          <w:szCs w:val="28"/>
          <w:lang w:val="sq-AL"/>
        </w:rPr>
        <w:t>e Parlamentit Evropian dhe e Këshillit e 25 tetorit 2017 në lidhje me masat për të mbrojtur sigurinë e furnizimit me gaz dhe shfuqizimin e Rregullores (BE) Nr. 994/2010</w:t>
      </w:r>
      <w:r w:rsidR="00A46A7B" w:rsidRPr="001C6FEF">
        <w:rPr>
          <w:rFonts w:ascii="Times New Roman" w:eastAsia="Times New Roman" w:hAnsi="Times New Roman"/>
          <w:sz w:val="28"/>
          <w:szCs w:val="28"/>
          <w:lang w:val="sq-AL"/>
        </w:rPr>
        <w:t>.</w:t>
      </w:r>
      <w:r w:rsidR="00C15799" w:rsidRPr="001C6FEF">
        <w:rPr>
          <w:rFonts w:ascii="Times New Roman" w:eastAsia="Times New Roman" w:hAnsi="Times New Roman"/>
          <w:sz w:val="28"/>
          <w:szCs w:val="28"/>
          <w:lang w:val="sq-AL"/>
        </w:rPr>
        <w:t xml:space="preserve"> Projektvendimi është </w:t>
      </w:r>
      <w:r w:rsidR="00A70149" w:rsidRPr="001C6FEF">
        <w:rPr>
          <w:rFonts w:ascii="Times New Roman" w:eastAsia="Times New Roman" w:hAnsi="Times New Roman"/>
          <w:sz w:val="28"/>
          <w:szCs w:val="28"/>
          <w:lang w:val="sq-AL"/>
        </w:rPr>
        <w:t>hartuar n</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kuad</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r t</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dispozitave t</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l</w:t>
      </w:r>
      <w:r w:rsidRPr="001C6FEF">
        <w:rPr>
          <w:rFonts w:ascii="Times New Roman" w:eastAsia="Times New Roman" w:hAnsi="Times New Roman"/>
          <w:sz w:val="28"/>
          <w:szCs w:val="28"/>
          <w:lang w:val="sq-AL"/>
        </w:rPr>
        <w:t>igji</w:t>
      </w:r>
      <w:r w:rsidR="00F111D1" w:rsidRPr="001C6FEF">
        <w:rPr>
          <w:rFonts w:ascii="Times New Roman" w:eastAsia="Times New Roman" w:hAnsi="Times New Roman"/>
          <w:sz w:val="28"/>
          <w:szCs w:val="28"/>
          <w:lang w:val="sq-AL"/>
        </w:rPr>
        <w:t>t</w:t>
      </w:r>
      <w:r w:rsidRPr="001C6FEF">
        <w:rPr>
          <w:rFonts w:ascii="Times New Roman" w:eastAsia="Times New Roman" w:hAnsi="Times New Roman"/>
          <w:sz w:val="28"/>
          <w:szCs w:val="28"/>
          <w:lang w:val="sq-AL"/>
        </w:rPr>
        <w:t xml:space="preserve"> nr. 102/2015 “Për sektorin </w:t>
      </w:r>
      <w:r w:rsidR="000F60CA" w:rsidRPr="001C6FEF">
        <w:rPr>
          <w:rFonts w:ascii="Times New Roman" w:eastAsia="Times New Roman" w:hAnsi="Times New Roman"/>
          <w:sz w:val="28"/>
          <w:szCs w:val="28"/>
          <w:lang w:val="sq-AL"/>
        </w:rPr>
        <w:t xml:space="preserve">e gazit natyror”, të ndryshuar. Ligji nr. 102/2015, ka përafruar plotësisht me Paketën e Tretë të Energjisë të Bashkimit Europian për sektorin e gazit: Direktivën 2009/73/KE të Parlamentit Europian dhe të Këshillit, datë 13.07.2009, “Mbi rregullat e përbashkëta për tregun e brendshëm të gazit natyror, e cila shfuqizon direktivën 2003/55/EC”, Rregulloren (KE) nr. 715/2009, datë 13 korrik 2009, “Mbi kushtet për akses në rrjetet e transmetimit të gazit nayror dhe shfuqizimin e Rregullores (EU) nr. 1775/2005, si dhe ka përfshirë aspektet kryesore të Rregullores (EU) nr. 994/2010 e Parlamentit Europian dhe e Këshillit e 20 Tetorit 2010, në lidhje me masat e sigurisë së furnizimit me gaz dhe shfuqizimin e Direktivës 2004/67/EC. </w:t>
      </w:r>
    </w:p>
    <w:p w14:paraId="5B67C9D2" w14:textId="6EE623C4"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37B66391"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5A99FCA2"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PËRMBLEDHJE SHPJEGUESE E PËRMBAJTJES SË PROJEKTAKTIT</w:t>
      </w:r>
    </w:p>
    <w:p w14:paraId="607DB8FA" w14:textId="77777777" w:rsidR="00164A58" w:rsidRPr="001C6FEF" w:rsidRDefault="00164A58" w:rsidP="009E3A68">
      <w:pPr>
        <w:tabs>
          <w:tab w:val="left" w:pos="0"/>
        </w:tabs>
        <w:spacing w:after="0" w:line="240" w:lineRule="auto"/>
        <w:contextualSpacing/>
        <w:jc w:val="both"/>
        <w:rPr>
          <w:rFonts w:ascii="Times New Roman" w:eastAsia="Times New Roman" w:hAnsi="Times New Roman"/>
          <w:sz w:val="28"/>
          <w:szCs w:val="28"/>
          <w:lang w:val="sq-AL"/>
        </w:rPr>
      </w:pPr>
    </w:p>
    <w:p w14:paraId="26C221E7" w14:textId="17586776" w:rsidR="00D23877" w:rsidRPr="001C6FEF" w:rsidRDefault="00C25266" w:rsidP="009E3A68">
      <w:pPr>
        <w:tabs>
          <w:tab w:val="left" w:pos="0"/>
        </w:tabs>
        <w:spacing w:after="0" w:line="240" w:lineRule="auto"/>
        <w:contextualSpacing/>
        <w:jc w:val="both"/>
        <w:rPr>
          <w:rStyle w:val="CommentReference"/>
          <w:rFonts w:ascii="Times New Roman" w:hAnsi="Times New Roman"/>
          <w:sz w:val="28"/>
          <w:szCs w:val="28"/>
        </w:rPr>
      </w:pPr>
      <w:r>
        <w:rPr>
          <w:rStyle w:val="CommentReference"/>
          <w:rFonts w:ascii="Times New Roman" w:hAnsi="Times New Roman"/>
          <w:sz w:val="28"/>
          <w:szCs w:val="28"/>
        </w:rPr>
        <w:t>Plani i Emergjenc</w:t>
      </w:r>
      <w:r w:rsidR="00E70666">
        <w:rPr>
          <w:rStyle w:val="CommentReference"/>
          <w:rFonts w:ascii="Times New Roman" w:hAnsi="Times New Roman"/>
          <w:sz w:val="28"/>
          <w:szCs w:val="28"/>
        </w:rPr>
        <w:t>ë</w:t>
      </w:r>
      <w:r>
        <w:rPr>
          <w:rStyle w:val="CommentReference"/>
          <w:rFonts w:ascii="Times New Roman" w:hAnsi="Times New Roman"/>
          <w:sz w:val="28"/>
          <w:szCs w:val="28"/>
        </w:rPr>
        <w:t>s</w:t>
      </w:r>
      <w:bookmarkStart w:id="0" w:name="_GoBack"/>
      <w:bookmarkEnd w:id="0"/>
      <w:r w:rsidR="00D23877" w:rsidRPr="001C6FEF">
        <w:rPr>
          <w:rStyle w:val="CommentReference"/>
          <w:rFonts w:ascii="Times New Roman" w:hAnsi="Times New Roman"/>
          <w:sz w:val="28"/>
          <w:szCs w:val="28"/>
        </w:rPr>
        <w:t xml:space="preserve"> </w:t>
      </w:r>
      <w:r w:rsidR="00E74E5F" w:rsidRPr="001C6FEF">
        <w:rPr>
          <w:rStyle w:val="CommentReference"/>
          <w:rFonts w:ascii="Times New Roman" w:hAnsi="Times New Roman"/>
          <w:sz w:val="28"/>
          <w:szCs w:val="28"/>
        </w:rPr>
        <w:t xml:space="preserve">i propozuar është </w:t>
      </w:r>
      <w:r w:rsidR="003A3E66" w:rsidRPr="001C6FEF">
        <w:rPr>
          <w:rStyle w:val="CommentReference"/>
          <w:rFonts w:ascii="Times New Roman" w:hAnsi="Times New Roman"/>
          <w:sz w:val="28"/>
          <w:szCs w:val="28"/>
        </w:rPr>
        <w:t>i ndarë në 1</w:t>
      </w:r>
      <w:r w:rsidR="002B5A73" w:rsidRPr="001C6FEF">
        <w:rPr>
          <w:rStyle w:val="CommentReference"/>
          <w:rFonts w:ascii="Times New Roman" w:hAnsi="Times New Roman"/>
          <w:sz w:val="28"/>
          <w:szCs w:val="28"/>
        </w:rPr>
        <w:t>1</w:t>
      </w:r>
      <w:r w:rsidR="003A3E66" w:rsidRPr="001C6FEF">
        <w:rPr>
          <w:rStyle w:val="CommentReference"/>
          <w:rFonts w:ascii="Times New Roman" w:hAnsi="Times New Roman"/>
          <w:sz w:val="28"/>
          <w:szCs w:val="28"/>
        </w:rPr>
        <w:t xml:space="preserve"> Kre.</w:t>
      </w:r>
    </w:p>
    <w:p w14:paraId="532AA6EA" w14:textId="77777777" w:rsidR="00164A58" w:rsidRPr="001C6FEF" w:rsidRDefault="00164A58" w:rsidP="009E3A68">
      <w:pPr>
        <w:tabs>
          <w:tab w:val="left" w:pos="0"/>
        </w:tabs>
        <w:spacing w:after="0" w:line="240" w:lineRule="auto"/>
        <w:ind w:firstLine="360"/>
        <w:contextualSpacing/>
        <w:jc w:val="both"/>
        <w:rPr>
          <w:rFonts w:ascii="Times New Roman" w:eastAsia="Times New Roman" w:hAnsi="Times New Roman"/>
          <w:sz w:val="28"/>
          <w:szCs w:val="28"/>
          <w:lang w:val="sq-AL"/>
        </w:rPr>
      </w:pPr>
    </w:p>
    <w:p w14:paraId="67C6549F" w14:textId="27830A1E" w:rsidR="000F7716" w:rsidRPr="001C6FEF" w:rsidRDefault="00164A58" w:rsidP="009E3A68">
      <w:pPr>
        <w:tabs>
          <w:tab w:val="left" w:pos="0"/>
        </w:tabs>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b/>
          <w:sz w:val="28"/>
          <w:szCs w:val="28"/>
          <w:lang w:val="sq-AL"/>
        </w:rPr>
        <w:t xml:space="preserve">Kreu I </w:t>
      </w:r>
      <w:r w:rsidR="00E1247A" w:rsidRPr="001C6FEF">
        <w:rPr>
          <w:rFonts w:ascii="Times New Roman" w:eastAsia="Times New Roman" w:hAnsi="Times New Roman"/>
          <w:sz w:val="28"/>
          <w:szCs w:val="28"/>
          <w:lang w:val="sq-AL"/>
        </w:rPr>
        <w:t>–</w:t>
      </w:r>
      <w:r w:rsidR="00601A0B" w:rsidRPr="001C6FEF">
        <w:rPr>
          <w:rFonts w:ascii="Times New Roman" w:eastAsia="Times New Roman" w:hAnsi="Times New Roman"/>
          <w:sz w:val="28"/>
          <w:szCs w:val="28"/>
          <w:lang w:val="sq-AL"/>
        </w:rPr>
        <w:t xml:space="preserve"> </w:t>
      </w:r>
      <w:r w:rsidR="00714606" w:rsidRPr="001C6FEF">
        <w:rPr>
          <w:rFonts w:ascii="Times New Roman" w:eastAsia="Times New Roman" w:hAnsi="Times New Roman"/>
          <w:sz w:val="28"/>
          <w:szCs w:val="28"/>
          <w:lang w:val="sq-AL"/>
        </w:rPr>
        <w:t>N</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 k</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t</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 Kre jepen dispozitat e p</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rgjithshme si dhe </w:t>
      </w:r>
      <w:r w:rsidR="00356961" w:rsidRPr="001C6FEF">
        <w:rPr>
          <w:rFonts w:ascii="Times New Roman" w:eastAsia="Times New Roman" w:hAnsi="Times New Roman"/>
          <w:sz w:val="28"/>
          <w:szCs w:val="28"/>
          <w:lang w:val="sq-AL"/>
        </w:rPr>
        <w:t>përshkru</w:t>
      </w:r>
      <w:r w:rsidR="00714606" w:rsidRPr="001C6FEF">
        <w:rPr>
          <w:rFonts w:ascii="Times New Roman" w:eastAsia="Times New Roman" w:hAnsi="Times New Roman"/>
          <w:sz w:val="28"/>
          <w:szCs w:val="28"/>
          <w:lang w:val="sq-AL"/>
        </w:rPr>
        <w:t>hen</w:t>
      </w:r>
      <w:r w:rsidR="00087BA1" w:rsidRPr="001C6FEF">
        <w:rPr>
          <w:rFonts w:ascii="Times New Roman" w:eastAsia="Times New Roman" w:hAnsi="Times New Roman"/>
          <w:sz w:val="28"/>
          <w:szCs w:val="28"/>
          <w:lang w:val="sq-AL"/>
        </w:rPr>
        <w:t xml:space="preserve"> kriteret e </w:t>
      </w:r>
      <w:r w:rsidR="00356961" w:rsidRPr="001C6FEF">
        <w:rPr>
          <w:rFonts w:ascii="Times New Roman" w:eastAsia="Times New Roman" w:hAnsi="Times New Roman"/>
          <w:sz w:val="28"/>
          <w:szCs w:val="28"/>
          <w:lang w:val="sq-AL"/>
        </w:rPr>
        <w:t>planit të emergjencës</w:t>
      </w:r>
      <w:r w:rsidR="00087BA1" w:rsidRPr="001C6FEF">
        <w:rPr>
          <w:rFonts w:ascii="Times New Roman" w:eastAsia="Times New Roman" w:hAnsi="Times New Roman"/>
          <w:sz w:val="28"/>
          <w:szCs w:val="28"/>
          <w:lang w:val="sq-AL"/>
        </w:rPr>
        <w:t xml:space="preserve"> n</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zbatim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rregullores (BE) 2017/1938, </w:t>
      </w:r>
      <w:r w:rsidR="00087BA1"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00087BA1" w:rsidRPr="001C6FEF">
        <w:rPr>
          <w:rFonts w:ascii="Times New Roman" w:eastAsia="Times New Roman" w:hAnsi="Times New Roman"/>
          <w:sz w:val="28"/>
          <w:szCs w:val="28"/>
        </w:rPr>
        <w:t xml:space="preserve"> lidhje me masat </w:t>
      </w:r>
      <w:r w:rsidR="00087BA1" w:rsidRPr="001C6FEF">
        <w:rPr>
          <w:rFonts w:ascii="Times New Roman" w:eastAsia="Times New Roman" w:hAnsi="Times New Roman"/>
          <w:sz w:val="28"/>
          <w:szCs w:val="28"/>
          <w:lang w:val="sq-AL"/>
        </w:rPr>
        <w:t xml:space="preserve">për të mbrojtur sigurinë e furnizimit me </w:t>
      </w:r>
      <w:r w:rsidR="00087BA1" w:rsidRPr="001C6FEF">
        <w:rPr>
          <w:rFonts w:ascii="Times New Roman" w:eastAsia="Times New Roman" w:hAnsi="Times New Roman"/>
          <w:sz w:val="28"/>
          <w:szCs w:val="28"/>
        </w:rPr>
        <w:t>gaz.</w:t>
      </w:r>
      <w:r w:rsidR="00356961" w:rsidRPr="001C6FEF">
        <w:rPr>
          <w:rFonts w:ascii="Times New Roman" w:eastAsia="Times New Roman" w:hAnsi="Times New Roman"/>
          <w:sz w:val="28"/>
          <w:szCs w:val="28"/>
          <w:lang w:val="sq-AL"/>
        </w:rPr>
        <w:t xml:space="preserve"> Plani i emergjencës përshkruan masat e sigurisë së furnizimit me gaz, si përgjegjësi e sip</w:t>
      </w:r>
      <w:r w:rsidR="001F3F81" w:rsidRPr="001C6FEF">
        <w:rPr>
          <w:rFonts w:ascii="Times New Roman" w:eastAsia="Times New Roman" w:hAnsi="Times New Roman"/>
          <w:sz w:val="28"/>
          <w:szCs w:val="28"/>
          <w:lang w:val="sq-AL"/>
        </w:rPr>
        <w:t>ërmarrjeve të gazit, shte</w:t>
      </w:r>
      <w:r w:rsidR="00356961" w:rsidRPr="001C6FEF">
        <w:rPr>
          <w:rFonts w:ascii="Times New Roman" w:eastAsia="Times New Roman" w:hAnsi="Times New Roman"/>
          <w:sz w:val="28"/>
          <w:szCs w:val="28"/>
          <w:lang w:val="sq-AL"/>
        </w:rPr>
        <w:t>teve anëta</w:t>
      </w:r>
      <w:r w:rsidR="00087BA1" w:rsidRPr="001C6FEF">
        <w:rPr>
          <w:rFonts w:ascii="Times New Roman" w:eastAsia="Times New Roman" w:hAnsi="Times New Roman"/>
          <w:sz w:val="28"/>
          <w:szCs w:val="28"/>
          <w:lang w:val="sq-AL"/>
        </w:rPr>
        <w:t xml:space="preserve">re dhe autoriteteve kompetente. </w:t>
      </w:r>
      <w:r w:rsidR="00356961" w:rsidRPr="001C6FEF">
        <w:rPr>
          <w:rFonts w:ascii="Times New Roman" w:eastAsia="Times New Roman" w:hAnsi="Times New Roman"/>
          <w:sz w:val="28"/>
          <w:szCs w:val="28"/>
          <w:lang w:val="sq-AL"/>
        </w:rPr>
        <w:t xml:space="preserve">Plani është detyrues për të gjithë pjesëmarrësit në tregun e gazit natyror dhe zbatohet nga të gjitha organet publike gjatë vendimmarrjes së tyre legjislative, administrative apo rregullatore. </w:t>
      </w:r>
      <w:r w:rsidR="000F7716" w:rsidRPr="001C6FEF">
        <w:rPr>
          <w:rFonts w:ascii="Times New Roman" w:eastAsia="Times New Roman" w:hAnsi="Times New Roman"/>
          <w:sz w:val="28"/>
          <w:szCs w:val="28"/>
          <w:lang w:val="sq-AL"/>
        </w:rPr>
        <w:t>Gjithashtu jepen edhe përkufizime të disa prej termave të përdorura në planin e emergjencës.</w:t>
      </w:r>
    </w:p>
    <w:p w14:paraId="7FD764F6" w14:textId="77777777" w:rsidR="000F7716" w:rsidRPr="001C6FEF" w:rsidRDefault="000F7716" w:rsidP="009E3A68">
      <w:pPr>
        <w:tabs>
          <w:tab w:val="left" w:pos="0"/>
        </w:tabs>
        <w:spacing w:after="0" w:line="240" w:lineRule="auto"/>
        <w:contextualSpacing/>
        <w:jc w:val="both"/>
        <w:rPr>
          <w:rFonts w:ascii="Times New Roman" w:eastAsia="Times New Roman" w:hAnsi="Times New Roman"/>
          <w:sz w:val="28"/>
          <w:szCs w:val="28"/>
          <w:lang w:val="sq-AL"/>
        </w:rPr>
      </w:pPr>
    </w:p>
    <w:p w14:paraId="3AC4DEBE" w14:textId="693D3C1B" w:rsidR="00F94E79" w:rsidRPr="001C6FEF" w:rsidRDefault="000F7716" w:rsidP="009E3A68">
      <w:pPr>
        <w:tabs>
          <w:tab w:val="left" w:pos="0"/>
        </w:tabs>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b/>
          <w:bCs/>
          <w:sz w:val="28"/>
          <w:szCs w:val="28"/>
          <w:lang w:val="sq-AL"/>
        </w:rPr>
        <w:t>Kreu II</w:t>
      </w:r>
      <w:r w:rsidRPr="001C6FEF">
        <w:rPr>
          <w:rFonts w:ascii="Times New Roman" w:eastAsia="Times New Roman" w:hAnsi="Times New Roman"/>
          <w:sz w:val="28"/>
          <w:szCs w:val="28"/>
          <w:lang w:val="sq-AL"/>
        </w:rPr>
        <w:t xml:space="preserve"> - </w:t>
      </w:r>
      <w:r w:rsidR="00087BA1" w:rsidRPr="001C6FEF">
        <w:rPr>
          <w:rFonts w:ascii="Times New Roman" w:eastAsia="Times New Roman" w:hAnsi="Times New Roman"/>
          <w:sz w:val="28"/>
          <w:szCs w:val="28"/>
          <w:lang w:val="sq-AL"/>
        </w:rPr>
        <w:t>Plani i emergjencave nd</w:t>
      </w:r>
      <w:r w:rsidR="00892D1F" w:rsidRPr="001C6FEF">
        <w:rPr>
          <w:rFonts w:ascii="Times New Roman" w:eastAsia="Times New Roman" w:hAnsi="Times New Roman"/>
          <w:sz w:val="28"/>
          <w:szCs w:val="28"/>
          <w:lang w:val="sq-AL"/>
        </w:rPr>
        <w:t>ë</w:t>
      </w:r>
      <w:r w:rsidR="001F3F81" w:rsidRPr="001C6FEF">
        <w:rPr>
          <w:rFonts w:ascii="Times New Roman" w:eastAsia="Times New Roman" w:hAnsi="Times New Roman"/>
          <w:sz w:val="28"/>
          <w:szCs w:val="28"/>
          <w:lang w:val="sq-AL"/>
        </w:rPr>
        <w:t xml:space="preserve">rtohet bazuar </w:t>
      </w:r>
      <w:r w:rsidR="00087BA1" w:rsidRPr="001C6FEF">
        <w:rPr>
          <w:rFonts w:ascii="Times New Roman" w:eastAsia="Times New Roman" w:hAnsi="Times New Roman"/>
          <w:sz w:val="28"/>
          <w:szCs w:val="28"/>
          <w:lang w:val="sq-AL"/>
        </w:rPr>
        <w:t>n</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tre nivele krizash at</w:t>
      </w:r>
      <w:r w:rsidR="001F3F81"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paralajm</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rimit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hersh</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m, alarmit dhe emergjenc</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s. </w:t>
      </w:r>
      <w:r w:rsidR="00ED1429" w:rsidRPr="001C6FEF">
        <w:rPr>
          <w:rFonts w:ascii="Times New Roman" w:eastAsia="Times New Roman" w:hAnsi="Times New Roman"/>
          <w:sz w:val="28"/>
          <w:szCs w:val="28"/>
          <w:lang w:val="sq-AL"/>
        </w:rPr>
        <w:t xml:space="preserve"> </w:t>
      </w:r>
    </w:p>
    <w:p w14:paraId="1AC15F3C" w14:textId="77777777" w:rsidR="007137CE" w:rsidRPr="001C6FEF" w:rsidRDefault="007137CE" w:rsidP="009E3A68">
      <w:pPr>
        <w:pStyle w:val="BodyText"/>
        <w:tabs>
          <w:tab w:val="left" w:pos="0"/>
        </w:tabs>
        <w:ind w:hanging="180"/>
        <w:contextualSpacing/>
        <w:jc w:val="both"/>
        <w:rPr>
          <w:rFonts w:ascii="Times New Roman" w:hAnsi="Times New Roman" w:cs="Times New Roman"/>
          <w:sz w:val="28"/>
          <w:szCs w:val="28"/>
        </w:rPr>
      </w:pPr>
      <w:r w:rsidRPr="001C6FEF">
        <w:rPr>
          <w:rFonts w:ascii="Times New Roman" w:hAnsi="Times New Roman" w:cs="Times New Roman"/>
          <w:sz w:val="28"/>
          <w:szCs w:val="28"/>
        </w:rPr>
        <w:tab/>
      </w:r>
    </w:p>
    <w:p w14:paraId="1AC529B1" w14:textId="076F43C9" w:rsidR="007137CE" w:rsidRPr="001C6FEF" w:rsidRDefault="007137CE" w:rsidP="009E3A68">
      <w:pPr>
        <w:pStyle w:val="BodyText"/>
        <w:tabs>
          <w:tab w:val="left" w:pos="0"/>
        </w:tabs>
        <w:ind w:hanging="180"/>
        <w:contextualSpacing/>
        <w:jc w:val="both"/>
        <w:rPr>
          <w:rFonts w:ascii="Times New Roman" w:hAnsi="Times New Roman" w:cs="Times New Roman"/>
          <w:sz w:val="28"/>
          <w:szCs w:val="28"/>
        </w:rPr>
      </w:pPr>
      <w:r w:rsidRPr="001C6FEF">
        <w:rPr>
          <w:rFonts w:ascii="Times New Roman" w:hAnsi="Times New Roman" w:cs="Times New Roman"/>
          <w:sz w:val="28"/>
          <w:szCs w:val="28"/>
        </w:rPr>
        <w:tab/>
        <w:t>Plani i Emergjencës duhet të përmbajnë dhe të plotësojnë kriteret e mëposhtme:</w:t>
      </w:r>
    </w:p>
    <w:p w14:paraId="07850EC6" w14:textId="16948106" w:rsidR="00CD2919" w:rsidRPr="001C6FEF" w:rsidRDefault="007137CE" w:rsidP="00A46A7B">
      <w:pPr>
        <w:pStyle w:val="ListParagraph"/>
        <w:widowControl w:val="0"/>
        <w:numPr>
          <w:ilvl w:val="0"/>
          <w:numId w:val="8"/>
        </w:numPr>
        <w:tabs>
          <w:tab w:val="left" w:pos="540"/>
        </w:tabs>
        <w:autoSpaceDE w:val="0"/>
        <w:autoSpaceDN w:val="0"/>
        <w:spacing w:after="0" w:line="240" w:lineRule="auto"/>
        <w:ind w:left="540" w:right="154" w:hanging="360"/>
        <w:jc w:val="both"/>
        <w:rPr>
          <w:rFonts w:ascii="Times New Roman" w:hAnsi="Times New Roman"/>
          <w:sz w:val="28"/>
          <w:szCs w:val="28"/>
        </w:rPr>
      </w:pPr>
      <w:r w:rsidRPr="001C6FEF">
        <w:rPr>
          <w:rFonts w:ascii="Times New Roman" w:hAnsi="Times New Roman"/>
          <w:sz w:val="28"/>
          <w:szCs w:val="28"/>
        </w:rPr>
        <w:t xml:space="preserve">përcaktojnë rolin dhe përgjegjësitë e sipërmarrjeve të gazit natyror, dhe të klientëve të gazit industrial duke përfshirë prodhuesit dhe transmetuesit përkatës të energjisë elektrike, duke marrë parasysh përmasat e ndryshme në </w:t>
      </w:r>
      <w:r w:rsidRPr="001C6FEF">
        <w:rPr>
          <w:rFonts w:ascii="Times New Roman" w:hAnsi="Times New Roman"/>
          <w:sz w:val="28"/>
          <w:szCs w:val="28"/>
        </w:rPr>
        <w:lastRenderedPageBreak/>
        <w:t>të cilat ato janë prekur në rast ndërprerjeje të furnizimit me gaz si dhe përcaktojnë ndërveprimin e tyre me autoritetet kompetente ose autoritetet kombëtare rregullatore kur është e përshtatshme, në secilin nga nivelet e krizës të sipërmendura;</w:t>
      </w:r>
    </w:p>
    <w:p w14:paraId="250AAD5A" w14:textId="072A9439"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54" w:hanging="360"/>
        <w:jc w:val="both"/>
        <w:rPr>
          <w:rFonts w:ascii="Times New Roman" w:hAnsi="Times New Roman"/>
          <w:sz w:val="28"/>
          <w:szCs w:val="28"/>
        </w:rPr>
      </w:pPr>
      <w:r w:rsidRPr="001C6FEF">
        <w:rPr>
          <w:rFonts w:ascii="Times New Roman" w:hAnsi="Times New Roman"/>
          <w:sz w:val="28"/>
          <w:szCs w:val="28"/>
        </w:rPr>
        <w:t xml:space="preserve">përcaktojnë rolin dhe përgjegjësitë e autoriteteve kompetente dhe të autoriteteve të tjera të cilave u janë deleguar detyrat në secilin nga nivelet e përcaktuara të krizës; </w:t>
      </w:r>
    </w:p>
    <w:p w14:paraId="037F456D" w14:textId="255F9565"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214" w:hanging="360"/>
        <w:jc w:val="both"/>
        <w:rPr>
          <w:rFonts w:ascii="Times New Roman" w:hAnsi="Times New Roman"/>
          <w:sz w:val="28"/>
          <w:szCs w:val="28"/>
        </w:rPr>
      </w:pPr>
      <w:r w:rsidRPr="001C6FEF">
        <w:rPr>
          <w:rFonts w:ascii="Times New Roman" w:hAnsi="Times New Roman"/>
          <w:sz w:val="28"/>
          <w:szCs w:val="28"/>
        </w:rPr>
        <w:t>sigurojnë që sipërmarrjeve të gazit natyror dhe klientëve të gazit industrial t’u jepet mundësia e mjaftueshme për t’u përgjigjur në çdo nivel krize;</w:t>
      </w:r>
    </w:p>
    <w:p w14:paraId="750F2E37" w14:textId="64D1A0C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identifikojnë, nëse është e përshtatshme, masat dhe veprimet që duhen ndërmarrë për të zvogëluar ndikimin e mundshëm të një ndërprerjeje të furnizimit me gaz në zonë si dhe furnizimin me energji elektrike të prodhuar nga gazi, duke përfshirë nëpërmjet një pamjeje të integruar të funksionimit të sistemeve të energjisë përmes energjisë elektrike dhe të gazit nëse është e nevojshme;</w:t>
      </w:r>
    </w:p>
    <w:p w14:paraId="093F5C7B" w14:textId="38D9EDF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vendosin procedura dhe masa të hollësishme që duhen ndjekur për çdo nivel krize, duke përfshirë skemat përkatëse mbi rrjedhjet e informacionit;</w:t>
      </w:r>
    </w:p>
    <w:p w14:paraId="44A60F36" w14:textId="390C1E18"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caktojnë një person pergjegjes për krizën ose ekip dhe përcaktojnë rolin e tij;</w:t>
      </w:r>
    </w:p>
    <w:p w14:paraId="3BAD286E" w14:textId="75CCFABA"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identifikojnë kontributin e masave të bazuara në treg për përballimin e situatës në nivel alarmi dhe zbutjen e situatës në nivel emergjence;</w:t>
      </w:r>
    </w:p>
    <w:p w14:paraId="57C000B9" w14:textId="5A8A3ACB"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23" w:hanging="360"/>
        <w:jc w:val="both"/>
        <w:rPr>
          <w:rFonts w:ascii="Times New Roman" w:hAnsi="Times New Roman"/>
          <w:sz w:val="28"/>
          <w:szCs w:val="28"/>
        </w:rPr>
      </w:pPr>
      <w:proofErr w:type="gramStart"/>
      <w:r w:rsidRPr="001C6FEF">
        <w:rPr>
          <w:rFonts w:ascii="Times New Roman" w:hAnsi="Times New Roman"/>
          <w:sz w:val="28"/>
          <w:szCs w:val="28"/>
        </w:rPr>
        <w:t>identifikojnë</w:t>
      </w:r>
      <w:proofErr w:type="gramEnd"/>
      <w:r w:rsidRPr="001C6FEF">
        <w:rPr>
          <w:rFonts w:ascii="Times New Roman" w:hAnsi="Times New Roman"/>
          <w:sz w:val="28"/>
          <w:szCs w:val="28"/>
        </w:rPr>
        <w:t xml:space="preserve"> kontributin e masave jo të bazuara në treg të planifikuara ose që do të zbatohen për nivelin e emergjencës dhe vlerësojnë shkallën në të cilën përdorimi i masave të tilla jo të bazuara në treg është i nevojshëm për të përballuar një krizë. Efektet e masave </w:t>
      </w:r>
      <w:proofErr w:type="gramStart"/>
      <w:r w:rsidRPr="001C6FEF">
        <w:rPr>
          <w:rFonts w:ascii="Times New Roman" w:hAnsi="Times New Roman"/>
          <w:sz w:val="28"/>
          <w:szCs w:val="28"/>
        </w:rPr>
        <w:t>jo</w:t>
      </w:r>
      <w:proofErr w:type="gramEnd"/>
      <w:r w:rsidRPr="001C6FEF">
        <w:rPr>
          <w:rFonts w:ascii="Times New Roman" w:hAnsi="Times New Roman"/>
          <w:sz w:val="28"/>
          <w:szCs w:val="28"/>
        </w:rPr>
        <w:t xml:space="preserve"> të bazuara në treg duhet të vlerësohen si dhe duhet të përcaktohen procedurat për zbatimin e tyre. Masat </w:t>
      </w:r>
      <w:proofErr w:type="gramStart"/>
      <w:r w:rsidRPr="001C6FEF">
        <w:rPr>
          <w:rFonts w:ascii="Times New Roman" w:hAnsi="Times New Roman"/>
          <w:sz w:val="28"/>
          <w:szCs w:val="28"/>
        </w:rPr>
        <w:t>jo</w:t>
      </w:r>
      <w:proofErr w:type="gramEnd"/>
      <w:r w:rsidRPr="001C6FEF">
        <w:rPr>
          <w:rFonts w:ascii="Times New Roman" w:hAnsi="Times New Roman"/>
          <w:sz w:val="28"/>
          <w:szCs w:val="28"/>
        </w:rPr>
        <w:t xml:space="preserve"> të bazuara në treg duhet të përdoren vetëm kur mekanizmat e bazuar në treg nuk mund të sigurojnë më furnizime, në veçanti për klientët e mbrojtur.</w:t>
      </w:r>
    </w:p>
    <w:p w14:paraId="25EAB330" w14:textId="36E51D7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përshkruajnë mekanizmat e përdorur për të bashkëpunuar me shtetet e tjera anëtare për çdo nivel krize;</w:t>
      </w:r>
    </w:p>
    <w:p w14:paraId="7EA0B6D0" w14:textId="47E73320"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hanging="360"/>
        <w:jc w:val="both"/>
        <w:rPr>
          <w:rFonts w:ascii="Times New Roman" w:hAnsi="Times New Roman"/>
          <w:sz w:val="28"/>
          <w:szCs w:val="28"/>
        </w:rPr>
      </w:pPr>
      <w:r w:rsidRPr="001C6FEF">
        <w:rPr>
          <w:rFonts w:ascii="Times New Roman" w:hAnsi="Times New Roman"/>
          <w:sz w:val="28"/>
          <w:szCs w:val="28"/>
        </w:rPr>
        <w:t>detajojnë detyrimet raportuese të vëna ndaj sipërmarrjeve të gazit natyror në nivele alarmi dhe emergjence;</w:t>
      </w:r>
    </w:p>
    <w:p w14:paraId="64F0F847" w14:textId="5E27BE02"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hanging="360"/>
        <w:jc w:val="both"/>
        <w:rPr>
          <w:rFonts w:ascii="Times New Roman" w:hAnsi="Times New Roman"/>
          <w:sz w:val="28"/>
          <w:szCs w:val="28"/>
        </w:rPr>
      </w:pPr>
      <w:r w:rsidRPr="001C6FEF">
        <w:rPr>
          <w:rFonts w:ascii="Times New Roman" w:hAnsi="Times New Roman"/>
          <w:sz w:val="28"/>
          <w:szCs w:val="28"/>
        </w:rPr>
        <w:t>përshkruajnë rregullimet teknike ose ligjore për të parandaluar konsumin e tepërt të gazit të klientëve që janë të lidhur me një rrjet shpërndarjeje ose transmetimi gazi, por jo klientë të mbrojtur;</w:t>
      </w:r>
    </w:p>
    <w:p w14:paraId="2021728B" w14:textId="13CCA133"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përshkruajnë rregullat teknike, ligjore dhe financiare në zbatim të detyrimeve të solidaritetit të përcaktuara në ligjin e gazit;</w:t>
      </w:r>
    </w:p>
    <w:p w14:paraId="6AEAA2B6" w14:textId="08A8E893"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përllogarisin vëllimet e gazit që mund të konsumohen nga klientët e mbrojtur solidarë që mbulojnë të paktën rastet e përshkruara në ligjin e gazit;</w:t>
      </w:r>
    </w:p>
    <w:p w14:paraId="467113E2" w14:textId="77777777" w:rsidR="007137CE" w:rsidRPr="001C6FEF" w:rsidRDefault="007137CE" w:rsidP="00A46A7B">
      <w:pPr>
        <w:pStyle w:val="ListParagraph"/>
        <w:widowControl w:val="0"/>
        <w:numPr>
          <w:ilvl w:val="0"/>
          <w:numId w:val="8"/>
        </w:numPr>
        <w:tabs>
          <w:tab w:val="left" w:pos="450"/>
        </w:tabs>
        <w:autoSpaceDE w:val="0"/>
        <w:autoSpaceDN w:val="0"/>
        <w:spacing w:after="0" w:line="240" w:lineRule="auto"/>
        <w:ind w:left="450" w:hanging="270"/>
        <w:jc w:val="both"/>
        <w:rPr>
          <w:rFonts w:ascii="Times New Roman" w:hAnsi="Times New Roman"/>
          <w:sz w:val="28"/>
          <w:szCs w:val="28"/>
        </w:rPr>
      </w:pPr>
      <w:r w:rsidRPr="001C6FEF">
        <w:rPr>
          <w:rFonts w:ascii="Times New Roman" w:hAnsi="Times New Roman"/>
          <w:sz w:val="28"/>
          <w:szCs w:val="28"/>
        </w:rPr>
        <w:t>krijojnë një listë të veprimeve të paracaktuara për të vënë gazin në dispozicion në rast emergjence, duke përfshirë marrëveshjet tregtare midis palëve të përfshira në veprime të tilla dhe mekanizmat e kompensimit për ndërmarrjen e gazit natyror, duke marrë parasysh konfidencialitetin e të dhënave të ndjeshme. Veprime të tilla mund të përfshijnë marrëveshje ndërkufitare midis shteteve anëtare dhe/ose sipërmarrjeve të gazit natyror.</w:t>
      </w:r>
    </w:p>
    <w:p w14:paraId="617B4706" w14:textId="77777777" w:rsidR="007137CE" w:rsidRPr="001C6FEF" w:rsidRDefault="007137CE" w:rsidP="009E3A68">
      <w:pPr>
        <w:tabs>
          <w:tab w:val="left" w:pos="0"/>
        </w:tabs>
        <w:spacing w:after="0" w:line="240" w:lineRule="auto"/>
        <w:contextualSpacing/>
        <w:jc w:val="both"/>
        <w:rPr>
          <w:rFonts w:ascii="Times New Roman" w:eastAsia="Times New Roman" w:hAnsi="Times New Roman"/>
          <w:sz w:val="28"/>
          <w:szCs w:val="28"/>
          <w:lang w:val="sq-AL"/>
        </w:rPr>
      </w:pPr>
    </w:p>
    <w:p w14:paraId="3F7AD671" w14:textId="43EB0D70" w:rsidR="0072219A"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
    <w:p w14:paraId="580E2006" w14:textId="3A5456AD" w:rsidR="00A23D1B" w:rsidRPr="001C6FEF" w:rsidRDefault="0072219A" w:rsidP="009E3A68">
      <w:pPr>
        <w:tabs>
          <w:tab w:val="left" w:pos="0"/>
        </w:tabs>
        <w:spacing w:after="0" w:line="240" w:lineRule="auto"/>
        <w:contextualSpacing/>
        <w:jc w:val="both"/>
        <w:rPr>
          <w:rFonts w:ascii="Times New Roman" w:eastAsia="Cambria"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III</w:t>
      </w:r>
      <w:r w:rsidRPr="001C6FEF">
        <w:rPr>
          <w:rFonts w:ascii="Times New Roman" w:eastAsia="Times New Roman" w:hAnsi="Times New Roman"/>
          <w:sz w:val="28"/>
          <w:szCs w:val="28"/>
        </w:rPr>
        <w:t>–</w:t>
      </w:r>
      <w:r w:rsidR="00443978" w:rsidRPr="001C6FEF">
        <w:rPr>
          <w:rFonts w:ascii="Times New Roman" w:eastAsia="Times New Roman" w:hAnsi="Times New Roman"/>
          <w:sz w:val="28"/>
          <w:szCs w:val="28"/>
        </w:rPr>
        <w:t xml:space="preserve"> </w:t>
      </w:r>
      <w:r w:rsidR="00556602" w:rsidRPr="001C6FEF">
        <w:rPr>
          <w:rFonts w:ascii="Times New Roman" w:eastAsia="Times New Roman" w:hAnsi="Times New Roman"/>
          <w:sz w:val="28"/>
          <w:szCs w:val="28"/>
        </w:rPr>
        <w:t>Këtu jepet një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rmbledhje e kuadrit ligjor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fuqi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lidhen me menaxhimin e krizave dhe emergjencave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sektorin e gazit natyror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Shqip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ri.</w:t>
      </w:r>
      <w:proofErr w:type="gramEnd"/>
      <w:r w:rsidRPr="001C6FEF">
        <w:rPr>
          <w:rFonts w:ascii="Times New Roman" w:eastAsia="Times New Roman" w:hAnsi="Times New Roman"/>
          <w:sz w:val="28"/>
          <w:szCs w:val="28"/>
        </w:rPr>
        <w:t xml:space="preserve"> Gjithashtu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w:t>
      </w:r>
      <w:r w:rsidR="00892D1F" w:rsidRPr="001C6FEF">
        <w:rPr>
          <w:rFonts w:ascii="Times New Roman" w:eastAsia="Times New Roman" w:hAnsi="Times New Roman"/>
          <w:sz w:val="28"/>
          <w:szCs w:val="28"/>
        </w:rPr>
        <w:t>ë</w:t>
      </w:r>
      <w:r w:rsidR="00443978" w:rsidRPr="001C6FEF">
        <w:rPr>
          <w:rFonts w:ascii="Times New Roman" w:eastAsia="Times New Roman" w:hAnsi="Times New Roman"/>
          <w:sz w:val="28"/>
          <w:szCs w:val="28"/>
        </w:rPr>
        <w:t xml:space="preserve"> Kre, </w:t>
      </w:r>
      <w:r w:rsidRPr="001C6FEF">
        <w:rPr>
          <w:rFonts w:ascii="Times New Roman" w:eastAsia="Times New Roman" w:hAnsi="Times New Roman"/>
          <w:sz w:val="28"/>
          <w:szCs w:val="28"/>
        </w:rPr>
        <w:t>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rshkruhen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rgjegj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sit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 sip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rmarrjeve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gazit, bashk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punimi </w:t>
      </w:r>
      <w:r w:rsidR="002872C3" w:rsidRPr="001C6FEF">
        <w:rPr>
          <w:rFonts w:ascii="Times New Roman" w:eastAsia="Times New Roman" w:hAnsi="Times New Roman"/>
          <w:sz w:val="28"/>
          <w:szCs w:val="28"/>
        </w:rPr>
        <w:t>midis</w:t>
      </w:r>
      <w:r w:rsidRPr="001C6FEF">
        <w:rPr>
          <w:rFonts w:ascii="Times New Roman" w:eastAsia="Times New Roman" w:hAnsi="Times New Roman"/>
          <w:sz w:val="28"/>
          <w:szCs w:val="28"/>
        </w:rPr>
        <w:t xml:space="preserve"> operator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ve OST dhe OSSH</w:t>
      </w:r>
      <w:r w:rsidR="00431CAA" w:rsidRPr="001C6FEF">
        <w:rPr>
          <w:rFonts w:ascii="Times New Roman" w:eastAsia="Times New Roman" w:hAnsi="Times New Roman"/>
          <w:sz w:val="28"/>
          <w:szCs w:val="28"/>
        </w:rPr>
        <w:t xml:space="preserve"> </w:t>
      </w:r>
      <w:r w:rsidR="00431CAA" w:rsidRPr="001C6FEF">
        <w:rPr>
          <w:rFonts w:ascii="Times New Roman" w:hAnsi="Times New Roman"/>
          <w:sz w:val="28"/>
          <w:szCs w:val="28"/>
        </w:rPr>
        <w:t xml:space="preserve">për sigurimin e furnizimit me gaz në zbatim të rregullores </w:t>
      </w:r>
      <w:proofErr w:type="gramStart"/>
      <w:r w:rsidR="00431CAA" w:rsidRPr="001C6FEF">
        <w:rPr>
          <w:rFonts w:ascii="Times New Roman" w:hAnsi="Times New Roman"/>
          <w:sz w:val="28"/>
          <w:szCs w:val="28"/>
        </w:rPr>
        <w:t>SoF</w:t>
      </w:r>
      <w:proofErr w:type="gramEnd"/>
      <w:r w:rsidR="00431CAA" w:rsidRPr="001C6FEF">
        <w:rPr>
          <w:rFonts w:ascii="Times New Roman" w:hAnsi="Times New Roman"/>
          <w:sz w:val="28"/>
          <w:szCs w:val="28"/>
        </w:rPr>
        <w:t xml:space="preserve">. </w:t>
      </w:r>
      <w:proofErr w:type="gramStart"/>
      <w:r w:rsidR="00A23D1B" w:rsidRPr="001C6FEF">
        <w:rPr>
          <w:rFonts w:ascii="Times New Roman" w:eastAsia="Times New Roman" w:hAnsi="Times New Roman"/>
          <w:sz w:val="28"/>
          <w:szCs w:val="28"/>
        </w:rPr>
        <w:t>Sipërmarrjet e gazit janë ngarkuar me sigurimin e një furnizimi me gaz për publikun e gjerë, i cili është i sigurtë, me kosto të ulët, miqësor ndaj konsumatorit, i efektshëm dhe i përputhshëm me mjedisin që të jetë e mundur.</w:t>
      </w:r>
      <w:proofErr w:type="gramEnd"/>
      <w:r w:rsidR="001635DD" w:rsidRPr="001C6FEF">
        <w:rPr>
          <w:rFonts w:ascii="Times New Roman" w:eastAsia="Times New Roman" w:hAnsi="Times New Roman"/>
          <w:sz w:val="28"/>
          <w:szCs w:val="28"/>
        </w:rPr>
        <w:t xml:space="preserve"> </w:t>
      </w:r>
      <w:r w:rsidR="00A23D1B" w:rsidRPr="001C6FEF">
        <w:rPr>
          <w:rFonts w:ascii="Times New Roman" w:hAnsi="Times New Roman"/>
          <w:sz w:val="28"/>
          <w:szCs w:val="28"/>
        </w:rPr>
        <w:t xml:space="preserve">Mbështetur në Rregulloren </w:t>
      </w:r>
      <w:proofErr w:type="gramStart"/>
      <w:r w:rsidR="00A23D1B" w:rsidRPr="001C6FEF">
        <w:rPr>
          <w:rFonts w:ascii="Times New Roman" w:hAnsi="Times New Roman"/>
          <w:sz w:val="28"/>
          <w:szCs w:val="28"/>
        </w:rPr>
        <w:t>SoF</w:t>
      </w:r>
      <w:proofErr w:type="gramEnd"/>
      <w:r w:rsidR="00A23D1B" w:rsidRPr="001C6FEF">
        <w:rPr>
          <w:rFonts w:ascii="Times New Roman" w:hAnsi="Times New Roman"/>
          <w:sz w:val="28"/>
          <w:szCs w:val="28"/>
        </w:rPr>
        <w:t xml:space="preserve">, primarë në sigurimin e furnizimit me gaz do të jenë klientët e mbrojtur. </w:t>
      </w:r>
      <w:r w:rsidR="00AA39EE" w:rsidRPr="001C6FEF">
        <w:rPr>
          <w:rFonts w:ascii="Times New Roman" w:hAnsi="Times New Roman"/>
          <w:sz w:val="28"/>
          <w:szCs w:val="28"/>
        </w:rPr>
        <w:t>S</w:t>
      </w:r>
      <w:r w:rsidR="00A23D1B" w:rsidRPr="001C6FEF">
        <w:rPr>
          <w:rFonts w:ascii="Times New Roman" w:hAnsi="Times New Roman"/>
          <w:sz w:val="28"/>
          <w:szCs w:val="28"/>
        </w:rPr>
        <w:t>ipërmarrjet e gazit duhet të furnizojnë në veçanti klientët e mbrojtur, në rastin e një ndërprerjeje të pjesshme të furnizimit me gaz ose në rastin e kërkesës jashtëzakonisht të lartë për gaz, për sa kohë që është e arsyeshme në terma ekonomikë për tu furnizuar me gaz. Operatorët e sistemit të gazit, ekipi i krizës së gazit dhe shpërndarësit të ngarkesës duhet të koordinojnë midis tyre në mënyrë që të përballen me krizat e furnizimit.</w:t>
      </w:r>
    </w:p>
    <w:p w14:paraId="2321655E" w14:textId="533A8FAE" w:rsidR="0072219A"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
    <w:p w14:paraId="18A73A6E" w14:textId="508E0A4E" w:rsidR="001B35EE"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w:t>
      </w:r>
      <w:r w:rsidR="00714606" w:rsidRPr="001C6FEF">
        <w:rPr>
          <w:rFonts w:ascii="Times New Roman" w:eastAsia="Times New Roman" w:hAnsi="Times New Roman"/>
          <w:b/>
          <w:sz w:val="28"/>
          <w:szCs w:val="28"/>
        </w:rPr>
        <w:t>V</w:t>
      </w:r>
      <w:r w:rsidRPr="001C6FEF">
        <w:rPr>
          <w:rFonts w:ascii="Times New Roman" w:eastAsia="Times New Roman" w:hAnsi="Times New Roman"/>
          <w:sz w:val="28"/>
          <w:szCs w:val="28"/>
        </w:rPr>
        <w:t xml:space="preserve"> –</w:t>
      </w:r>
      <w:r w:rsidR="00443978" w:rsidRPr="001C6FEF">
        <w:rPr>
          <w:rFonts w:ascii="Times New Roman" w:eastAsia="Times New Roman" w:hAnsi="Times New Roman"/>
          <w:sz w:val="28"/>
          <w:szCs w:val="28"/>
        </w:rPr>
        <w:t xml:space="preserve"> </w:t>
      </w:r>
      <w:r w:rsidR="001B35EE" w:rsidRPr="001C6FEF">
        <w:rPr>
          <w:rFonts w:ascii="Times New Roman" w:eastAsia="Times New Roman" w:hAnsi="Times New Roman"/>
          <w:sz w:val="28"/>
          <w:szCs w:val="28"/>
        </w:rPr>
        <w:t xml:space="preserve">Këtu përcaktohen </w:t>
      </w:r>
      <w:r w:rsidRPr="001C6FEF">
        <w:rPr>
          <w:rFonts w:ascii="Times New Roman" w:eastAsia="Times New Roman" w:hAnsi="Times New Roman"/>
          <w:sz w:val="28"/>
          <w:szCs w:val="28"/>
        </w:rPr>
        <w:t>se cil</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 jan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“klient</w:t>
      </w:r>
      <w:r w:rsidR="00892D1F" w:rsidRPr="001C6FEF">
        <w:rPr>
          <w:rFonts w:ascii="Times New Roman" w:eastAsia="Times New Roman" w:hAnsi="Times New Roman"/>
          <w:sz w:val="28"/>
          <w:szCs w:val="28"/>
        </w:rPr>
        <w:t>ë</w:t>
      </w:r>
      <w:r w:rsidR="001B35EE" w:rsidRPr="001C6FEF">
        <w:rPr>
          <w:rFonts w:ascii="Times New Roman" w:eastAsia="Times New Roman" w:hAnsi="Times New Roman"/>
          <w:sz w:val="28"/>
          <w:szCs w:val="28"/>
        </w:rPr>
        <w:t>t e mbrojtur” dhe statusi</w:t>
      </w:r>
      <w:r w:rsidRPr="001C6FEF">
        <w:rPr>
          <w:rFonts w:ascii="Times New Roman" w:eastAsia="Times New Roman" w:hAnsi="Times New Roman"/>
          <w:sz w:val="28"/>
          <w:szCs w:val="28"/>
        </w:rPr>
        <w:t xml:space="preserve"> </w:t>
      </w:r>
      <w:r w:rsidR="001B35EE" w:rsidRPr="001C6FEF">
        <w:rPr>
          <w:rFonts w:ascii="Times New Roman" w:eastAsia="Times New Roman" w:hAnsi="Times New Roman"/>
          <w:sz w:val="28"/>
          <w:szCs w:val="28"/>
        </w:rPr>
        <w:t>i tyre i</w:t>
      </w:r>
      <w:r w:rsidRPr="001C6FEF">
        <w:rPr>
          <w:rFonts w:ascii="Times New Roman" w:eastAsia="Times New Roman" w:hAnsi="Times New Roman"/>
          <w:sz w:val="28"/>
          <w:szCs w:val="28"/>
        </w:rPr>
        <w:t xml:space="preserve"> v</w:t>
      </w:r>
      <w:r w:rsidR="001B35EE" w:rsidRPr="001C6FEF">
        <w:rPr>
          <w:rFonts w:ascii="Times New Roman" w:eastAsia="Times New Roman" w:hAnsi="Times New Roman"/>
          <w:sz w:val="28"/>
          <w:szCs w:val="28"/>
        </w:rPr>
        <w:t>e</w:t>
      </w:r>
      <w:r w:rsidR="00443978" w:rsidRPr="001C6FEF">
        <w:rPr>
          <w:rFonts w:ascii="Times New Roman" w:eastAsia="Times New Roman" w:hAnsi="Times New Roman"/>
          <w:sz w:val="28"/>
          <w:szCs w:val="28"/>
        </w:rPr>
        <w:t>ç</w:t>
      </w:r>
      <w:r w:rsidRPr="001C6FEF">
        <w:rPr>
          <w:rFonts w:ascii="Times New Roman" w:eastAsia="Times New Roman" w:hAnsi="Times New Roman"/>
          <w:sz w:val="28"/>
          <w:szCs w:val="28"/>
        </w:rPr>
        <w:t>ant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menaxhimin e krizave dhe emergjencave.</w:t>
      </w:r>
      <w:proofErr w:type="gramEnd"/>
      <w:r w:rsidRPr="001C6FEF">
        <w:rPr>
          <w:rFonts w:ascii="Times New Roman" w:eastAsia="Times New Roman" w:hAnsi="Times New Roman"/>
          <w:sz w:val="28"/>
          <w:szCs w:val="28"/>
        </w:rPr>
        <w:t xml:space="preserve"> </w:t>
      </w:r>
      <w:r w:rsidR="00AE0753" w:rsidRPr="001C6FEF">
        <w:rPr>
          <w:rFonts w:ascii="Times New Roman" w:eastAsia="Times New Roman" w:hAnsi="Times New Roman"/>
          <w:sz w:val="28"/>
          <w:szCs w:val="28"/>
        </w:rPr>
        <w:t>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 menaxhimin e krizave do t</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nd</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rtohet nj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ekip krizash i cili k</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shillon ministrin</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rgjegj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se 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 energjin</w:t>
      </w:r>
      <w:r w:rsidR="00892D1F" w:rsidRPr="001C6FEF">
        <w:rPr>
          <w:rFonts w:ascii="Times New Roman" w:eastAsia="Times New Roman" w:hAnsi="Times New Roman"/>
          <w:sz w:val="28"/>
          <w:szCs w:val="28"/>
        </w:rPr>
        <w:t>ë</w:t>
      </w:r>
      <w:r w:rsidR="001B35EE" w:rsidRPr="001C6FEF">
        <w:rPr>
          <w:rFonts w:ascii="Times New Roman" w:eastAsia="Times New Roman" w:hAnsi="Times New Roman"/>
          <w:sz w:val="28"/>
          <w:szCs w:val="28"/>
        </w:rPr>
        <w:t>,</w:t>
      </w:r>
      <w:r w:rsidR="00AE0753" w:rsidRPr="001C6FEF">
        <w:rPr>
          <w:rFonts w:ascii="Times New Roman" w:eastAsia="Times New Roman" w:hAnsi="Times New Roman"/>
          <w:sz w:val="28"/>
          <w:szCs w:val="28"/>
        </w:rPr>
        <w:t xml:space="preserve"> para dhe gjat</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krize furnizimi me gaz natyror</w:t>
      </w:r>
      <w:r w:rsidR="009A08A4" w:rsidRPr="001C6FEF">
        <w:rPr>
          <w:rFonts w:ascii="Times New Roman" w:eastAsia="Times New Roman" w:hAnsi="Times New Roman"/>
          <w:sz w:val="28"/>
          <w:szCs w:val="28"/>
        </w:rPr>
        <w:t>.</w:t>
      </w:r>
    </w:p>
    <w:p w14:paraId="62795C30" w14:textId="4EE98205" w:rsidR="001B35EE" w:rsidRPr="001C6FEF" w:rsidRDefault="001B35EE" w:rsidP="009E3A68">
      <w:pPr>
        <w:pStyle w:val="BodyText"/>
        <w:contextualSpacing/>
        <w:jc w:val="both"/>
        <w:rPr>
          <w:rFonts w:ascii="Times New Roman" w:hAnsi="Times New Roman" w:cs="Times New Roman"/>
          <w:sz w:val="28"/>
          <w:szCs w:val="28"/>
        </w:rPr>
      </w:pPr>
      <w:r w:rsidRPr="001C6FEF">
        <w:rPr>
          <w:rFonts w:ascii="Times New Roman" w:hAnsi="Times New Roman" w:cs="Times New Roman"/>
          <w:sz w:val="28"/>
          <w:szCs w:val="28"/>
        </w:rPr>
        <w:t>Në rast krize furnizimi, tre nivele të krizës përcaktohen në ligjin për gazin natyror:</w:t>
      </w:r>
    </w:p>
    <w:p w14:paraId="7A8CC112" w14:textId="22197DA3"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w w:val="95"/>
          <w:sz w:val="28"/>
          <w:szCs w:val="28"/>
        </w:rPr>
      </w:pPr>
      <w:r w:rsidRPr="001C6FEF">
        <w:rPr>
          <w:rFonts w:ascii="Times New Roman" w:hAnsi="Times New Roman"/>
          <w:i/>
          <w:color w:val="000000" w:themeColor="text1"/>
          <w:w w:val="95"/>
          <w:sz w:val="28"/>
          <w:szCs w:val="28"/>
        </w:rPr>
        <w:t>Niveli i paralajmërimit të hershëm (paralajmërimi i hershëm):</w:t>
      </w:r>
      <w:r w:rsidRPr="001C6FEF">
        <w:rPr>
          <w:rFonts w:ascii="Times New Roman" w:hAnsi="Times New Roman"/>
          <w:color w:val="000000" w:themeColor="text1"/>
          <w:w w:val="95"/>
          <w:sz w:val="28"/>
          <w:szCs w:val="28"/>
        </w:rPr>
        <w:t xml:space="preserve"> “</w:t>
      </w:r>
      <w:r w:rsidRPr="001C6FEF">
        <w:rPr>
          <w:rFonts w:ascii="Times New Roman" w:hAnsi="Times New Roman"/>
          <w:bCs/>
          <w:sz w:val="28"/>
          <w:szCs w:val="28"/>
          <w:lang w:val="sq-AL"/>
        </w:rPr>
        <w:t>kur ka informacion konkret, serioz dhe të besueshëm se mund të ndodhë një ngjarje që ka të ngjarë të rezultojë në përkeqësim të konsiderueshëm të situatës së furnizimit me gaz dhe ka të ngjarë të çojë në alarm ose të shkaktojë nivelin e emergjencës. Niveli i paralajmërimit të hershëm mund të aktivizohet nga një mekanizëm i paralajmërimit të hershëm”;</w:t>
      </w:r>
    </w:p>
    <w:p w14:paraId="6777501D" w14:textId="43D601B2"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sz w:val="28"/>
          <w:szCs w:val="28"/>
        </w:rPr>
      </w:pPr>
      <w:r w:rsidRPr="001C6FEF">
        <w:rPr>
          <w:rFonts w:ascii="Times New Roman" w:hAnsi="Times New Roman"/>
          <w:i/>
          <w:color w:val="000000" w:themeColor="text1"/>
          <w:sz w:val="28"/>
          <w:szCs w:val="28"/>
        </w:rPr>
        <w:t>Niveli i alarmit (alarm):</w:t>
      </w:r>
      <w:r w:rsidRPr="001C6FEF">
        <w:rPr>
          <w:rFonts w:ascii="Times New Roman" w:hAnsi="Times New Roman"/>
          <w:color w:val="000000" w:themeColor="text1"/>
          <w:sz w:val="28"/>
          <w:szCs w:val="28"/>
        </w:rPr>
        <w:t xml:space="preserve"> “</w:t>
      </w:r>
      <w:r w:rsidRPr="001C6FEF">
        <w:rPr>
          <w:rFonts w:ascii="Times New Roman" w:hAnsi="Times New Roman"/>
          <w:bCs/>
          <w:sz w:val="28"/>
          <w:szCs w:val="28"/>
          <w:lang w:val="sq-AL"/>
        </w:rPr>
        <w:t>nëse ndodh një ndërprerje e furnizimit me gaz ose një kërkesë jashtëzakonisht e lartë për gaz, që përkeqëson seriozisht situatën e furnizimit me gaz, por tregu është ende në gjendje të menaxhojë atë ndërprerje ose kërkesë pa pasur nevojë të përdorë masa jo të bazuara në treg</w:t>
      </w:r>
      <w:r w:rsidRPr="001C6FEF">
        <w:rPr>
          <w:rFonts w:ascii="Times New Roman" w:hAnsi="Times New Roman"/>
          <w:color w:val="000000" w:themeColor="text1"/>
          <w:sz w:val="28"/>
          <w:szCs w:val="28"/>
        </w:rPr>
        <w:t>”;</w:t>
      </w:r>
    </w:p>
    <w:p w14:paraId="47D2B08F" w14:textId="66C8768B"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sz w:val="28"/>
          <w:szCs w:val="28"/>
        </w:rPr>
      </w:pPr>
      <w:r w:rsidRPr="001C6FEF">
        <w:rPr>
          <w:rFonts w:ascii="Times New Roman" w:hAnsi="Times New Roman"/>
          <w:i/>
          <w:color w:val="000000" w:themeColor="text1"/>
          <w:sz w:val="28"/>
          <w:szCs w:val="28"/>
        </w:rPr>
        <w:t>Niveli i emergjencës (emergjence):</w:t>
      </w:r>
      <w:r w:rsidRPr="001C6FEF">
        <w:rPr>
          <w:rFonts w:ascii="Times New Roman" w:hAnsi="Times New Roman"/>
          <w:color w:val="000000" w:themeColor="text1"/>
          <w:sz w:val="28"/>
          <w:szCs w:val="28"/>
        </w:rPr>
        <w:t xml:space="preserve"> “</w:t>
      </w:r>
      <w:r w:rsidRPr="001C6FEF">
        <w:rPr>
          <w:rFonts w:ascii="Times New Roman" w:hAnsi="Times New Roman"/>
          <w:bCs/>
          <w:sz w:val="28"/>
          <w:szCs w:val="28"/>
          <w:lang w:val="sq-AL"/>
        </w:rPr>
        <w:t>kur ka kërkesa jashtëzakonisht të larta për gaz, ndërprerje të konsiderueshme të furnizimit me gaz ose përkeqësim tjetër të rëndësishëm të situatës së furnizimit me gaz dhe të gjitha masat përkatëse të bazuara në treg janë zbatuar, por furnizimi me gaz nuk është i mjaftueshëm për të plotësuar kërkesën e mbetur, kështu që duhet të futen masat shtesë jo të bazuara në treg me qëllim, në veçanti, për të mbrojtur furnizimet e gazit për klientët e mbrojtur në përputhje me standardet e furnizimit me gaz”.</w:t>
      </w:r>
    </w:p>
    <w:p w14:paraId="0C1D4FEC" w14:textId="77777777" w:rsidR="00D23916" w:rsidRPr="001C6FEF" w:rsidRDefault="00D23916" w:rsidP="009E3A68">
      <w:pPr>
        <w:tabs>
          <w:tab w:val="left" w:pos="0"/>
        </w:tabs>
        <w:spacing w:after="0" w:line="240" w:lineRule="auto"/>
        <w:contextualSpacing/>
        <w:jc w:val="both"/>
        <w:rPr>
          <w:rFonts w:ascii="Times New Roman" w:eastAsia="Times New Roman" w:hAnsi="Times New Roman"/>
          <w:sz w:val="28"/>
          <w:szCs w:val="28"/>
        </w:rPr>
      </w:pPr>
    </w:p>
    <w:p w14:paraId="0248E9F4" w14:textId="36EB2BD5" w:rsidR="004400AD" w:rsidRPr="001C6FEF" w:rsidRDefault="004400AD"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sz w:val="28"/>
          <w:szCs w:val="28"/>
        </w:rPr>
        <w:t>Shfaqja e niveleve të krizës varet nga ashpërsia e ndërprerjes, pasojat e pa parashikuara ekonomike e teknike dhe urgjenca e veprimit ndreqës në nivelin kombëtar.</w:t>
      </w:r>
      <w:proofErr w:type="gramEnd"/>
      <w:r w:rsidRPr="001C6FEF">
        <w:rPr>
          <w:rFonts w:ascii="Times New Roman" w:eastAsia="Times New Roman" w:hAnsi="Times New Roman"/>
          <w:sz w:val="28"/>
          <w:szCs w:val="28"/>
        </w:rPr>
        <w:t xml:space="preserve"> </w:t>
      </w:r>
      <w:proofErr w:type="gramStart"/>
      <w:r w:rsidRPr="001C6FEF">
        <w:rPr>
          <w:rFonts w:ascii="Times New Roman" w:eastAsia="Times New Roman" w:hAnsi="Times New Roman"/>
          <w:sz w:val="28"/>
          <w:szCs w:val="28"/>
        </w:rPr>
        <w:t xml:space="preserve">Niveli i alarmit ose i urgjencës mund të shpallet menjëherë në varësi të ashpërsisë së ndërprerjes, urgjencës dhe llojeve të masave të nevojshme për </w:t>
      </w:r>
      <w:r w:rsidRPr="001C6FEF">
        <w:rPr>
          <w:rFonts w:ascii="Times New Roman" w:eastAsia="Times New Roman" w:hAnsi="Times New Roman"/>
          <w:sz w:val="28"/>
          <w:szCs w:val="28"/>
        </w:rPr>
        <w:lastRenderedPageBreak/>
        <w:t>korrigjimin e situatës ose heqjen e rrezikut.</w:t>
      </w:r>
      <w:proofErr w:type="gramEnd"/>
      <w:r w:rsidR="00AC61E8" w:rsidRPr="001C6FEF">
        <w:rPr>
          <w:rFonts w:ascii="Times New Roman" w:eastAsia="Times New Roman" w:hAnsi="Times New Roman"/>
          <w:sz w:val="28"/>
          <w:szCs w:val="28"/>
        </w:rPr>
        <w:t xml:space="preserve"> </w:t>
      </w:r>
      <w:proofErr w:type="gramStart"/>
      <w:r w:rsidR="00AC61E8" w:rsidRPr="001C6FEF">
        <w:rPr>
          <w:rFonts w:ascii="Times New Roman" w:hAnsi="Times New Roman"/>
          <w:sz w:val="28"/>
          <w:szCs w:val="28"/>
        </w:rPr>
        <w:t>Ministria përgjegjëse për energjinë është autoriteti përgjegjës për njoftimin e fillimit dhe përfundimit të nivelit të paralajmërimi</w:t>
      </w:r>
      <w:r w:rsidR="00682BA0" w:rsidRPr="001C6FEF">
        <w:rPr>
          <w:rFonts w:ascii="Times New Roman" w:hAnsi="Times New Roman"/>
          <w:sz w:val="28"/>
          <w:szCs w:val="28"/>
        </w:rPr>
        <w:t>t të hershëm</w:t>
      </w:r>
      <w:r w:rsidR="00AC61E8" w:rsidRPr="001C6FEF">
        <w:rPr>
          <w:rFonts w:ascii="Times New Roman" w:hAnsi="Times New Roman"/>
          <w:sz w:val="28"/>
          <w:szCs w:val="28"/>
        </w:rPr>
        <w:t xml:space="preserve"> ose alarmi, bazuar në informacionin e siguruar nga OST, OSSH dhe/ose ERE</w:t>
      </w:r>
      <w:r w:rsidR="00682BA0" w:rsidRPr="001C6FEF">
        <w:rPr>
          <w:rFonts w:ascii="Times New Roman" w:hAnsi="Times New Roman"/>
          <w:sz w:val="28"/>
          <w:szCs w:val="28"/>
        </w:rPr>
        <w:t>, ndërsa n</w:t>
      </w:r>
      <w:r w:rsidR="00AC61E8" w:rsidRPr="001C6FEF">
        <w:rPr>
          <w:rFonts w:ascii="Times New Roman" w:hAnsi="Times New Roman"/>
          <w:sz w:val="28"/>
          <w:szCs w:val="28"/>
        </w:rPr>
        <w:t xml:space="preserve">iveli i emergjencës </w:t>
      </w:r>
      <w:r w:rsidR="00682BA0" w:rsidRPr="001C6FEF">
        <w:rPr>
          <w:rFonts w:ascii="Times New Roman" w:hAnsi="Times New Roman"/>
          <w:sz w:val="28"/>
          <w:szCs w:val="28"/>
        </w:rPr>
        <w:t xml:space="preserve">njoftohet me Vendim të </w:t>
      </w:r>
      <w:r w:rsidR="00AC61E8" w:rsidRPr="001C6FEF">
        <w:rPr>
          <w:rFonts w:ascii="Times New Roman" w:hAnsi="Times New Roman"/>
          <w:sz w:val="28"/>
          <w:szCs w:val="28"/>
        </w:rPr>
        <w:t>lëshuar nga Këshilli i Ministrave dhe bëhet publike në Qendrën e Botimeve Zyrtare.</w:t>
      </w:r>
      <w:proofErr w:type="gramEnd"/>
      <w:r w:rsidR="00D23916" w:rsidRPr="001C6FEF">
        <w:rPr>
          <w:rFonts w:ascii="Times New Roman" w:hAnsi="Times New Roman"/>
          <w:sz w:val="28"/>
          <w:szCs w:val="28"/>
        </w:rPr>
        <w:t xml:space="preserve"> </w:t>
      </w:r>
      <w:proofErr w:type="gramStart"/>
      <w:r w:rsidR="009A08A4" w:rsidRPr="001C6FEF">
        <w:rPr>
          <w:rFonts w:ascii="Times New Roman" w:eastAsia="Times New Roman" w:hAnsi="Times New Roman"/>
          <w:sz w:val="28"/>
          <w:szCs w:val="28"/>
        </w:rPr>
        <w:t>Në përputhje me rregulloren e sigurimit të furnizimit, shtetet anëtare të Komunitetit të Energjisë kanë detyrim të mbështesin shtetet e tjera me të cilat janë të lidhura drejtpërdrejt ose nëpërmjet një vendi të tretë duke siguruar masa solidariteti.</w:t>
      </w:r>
      <w:proofErr w:type="gramEnd"/>
      <w:r w:rsidR="009A08A4" w:rsidRPr="001C6FEF">
        <w:rPr>
          <w:rFonts w:ascii="Times New Roman" w:eastAsia="Times New Roman" w:hAnsi="Times New Roman"/>
          <w:sz w:val="28"/>
          <w:szCs w:val="28"/>
        </w:rPr>
        <w:t xml:space="preserve"> </w:t>
      </w:r>
    </w:p>
    <w:p w14:paraId="0C1390EB" w14:textId="77777777" w:rsidR="003F5298" w:rsidRPr="001C6FEF" w:rsidRDefault="003F5298" w:rsidP="009E3A68">
      <w:pPr>
        <w:tabs>
          <w:tab w:val="left" w:pos="0"/>
        </w:tabs>
        <w:spacing w:after="0" w:line="240" w:lineRule="auto"/>
        <w:contextualSpacing/>
        <w:jc w:val="both"/>
        <w:rPr>
          <w:rFonts w:ascii="Times New Roman" w:eastAsia="Times New Roman" w:hAnsi="Times New Roman"/>
          <w:sz w:val="28"/>
          <w:szCs w:val="28"/>
          <w:highlight w:val="yellow"/>
        </w:rPr>
      </w:pPr>
    </w:p>
    <w:p w14:paraId="08A6D976" w14:textId="742E3BE8" w:rsidR="0072219A" w:rsidRPr="001C6FEF" w:rsidRDefault="003F5298"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Kreu V</w:t>
      </w:r>
      <w:r w:rsidRPr="001C6FEF">
        <w:rPr>
          <w:rFonts w:ascii="Times New Roman" w:eastAsia="Times New Roman" w:hAnsi="Times New Roman"/>
          <w:sz w:val="28"/>
          <w:szCs w:val="28"/>
        </w:rPr>
        <w:t xml:space="preserve"> </w:t>
      </w:r>
      <w:r w:rsidR="00D65C4A" w:rsidRPr="001C6FEF">
        <w:rPr>
          <w:rFonts w:ascii="Times New Roman" w:eastAsia="Times New Roman" w:hAnsi="Times New Roman"/>
          <w:sz w:val="28"/>
          <w:szCs w:val="28"/>
        </w:rPr>
        <w:t>–</w:t>
      </w:r>
      <w:r w:rsidR="00F1513A" w:rsidRPr="001C6FEF">
        <w:rPr>
          <w:rFonts w:ascii="Times New Roman" w:eastAsia="Times New Roman" w:hAnsi="Times New Roman"/>
          <w:sz w:val="28"/>
          <w:szCs w:val="28"/>
        </w:rPr>
        <w:t xml:space="preserve"> </w:t>
      </w:r>
      <w:r w:rsidR="00D65C4A" w:rsidRPr="001C6FEF">
        <w:rPr>
          <w:rFonts w:ascii="Times New Roman" w:eastAsia="Times New Roman" w:hAnsi="Times New Roman"/>
          <w:sz w:val="28"/>
          <w:szCs w:val="28"/>
        </w:rPr>
        <w:t>K</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tu jepen detyrat dhe masat q</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kan</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tregtar</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t dhe furnizuesit me gaz p</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mund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suar sasi z</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vend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suese me gaz, n</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rastet e 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rprerjes s</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furnizimit.</w:t>
      </w:r>
      <w:proofErr w:type="gramEnd"/>
      <w:r w:rsidR="00D65C4A" w:rsidRPr="001C6FEF">
        <w:rPr>
          <w:rFonts w:ascii="Times New Roman" w:eastAsia="Times New Roman" w:hAnsi="Times New Roman"/>
          <w:sz w:val="28"/>
          <w:szCs w:val="28"/>
        </w:rPr>
        <w:t xml:space="preserve"> </w:t>
      </w:r>
      <w:proofErr w:type="gramStart"/>
      <w:r w:rsidR="00D65C4A" w:rsidRPr="001C6FEF">
        <w:rPr>
          <w:rFonts w:ascii="Times New Roman" w:eastAsia="Times New Roman" w:hAnsi="Times New Roman"/>
          <w:sz w:val="28"/>
          <w:szCs w:val="28"/>
        </w:rPr>
        <w:t>Kjo p</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rfshin përdorimin e fleksibiliteteve në sektorin e importit dhe vendosjen e sasive të </w:t>
      </w:r>
      <w:r w:rsidR="00F1513A" w:rsidRPr="001C6FEF">
        <w:rPr>
          <w:rFonts w:ascii="Times New Roman" w:eastAsia="Times New Roman" w:hAnsi="Times New Roman"/>
          <w:sz w:val="28"/>
          <w:szCs w:val="28"/>
        </w:rPr>
        <w:t>depozituara t</w:t>
      </w:r>
      <w:r w:rsidR="00D65C4A" w:rsidRPr="001C6FEF">
        <w:rPr>
          <w:rFonts w:ascii="Times New Roman" w:eastAsia="Times New Roman" w:hAnsi="Times New Roman"/>
          <w:sz w:val="28"/>
          <w:szCs w:val="28"/>
        </w:rPr>
        <w:t>ë gazit të rezervuara prej tyre në interes të sistemit.</w:t>
      </w:r>
      <w:proofErr w:type="gramEnd"/>
      <w:r w:rsidR="006F5329" w:rsidRPr="001C6FEF">
        <w:rPr>
          <w:rFonts w:ascii="Times New Roman" w:eastAsia="Times New Roman" w:hAnsi="Times New Roman"/>
          <w:sz w:val="28"/>
          <w:szCs w:val="28"/>
        </w:rPr>
        <w:t xml:space="preserve"> </w:t>
      </w:r>
      <w:proofErr w:type="gramStart"/>
      <w:r w:rsidR="006F5329"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rast t</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krize furnizimi, masa dhe detyrime jan</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rshkruar edhe 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 operator</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t e sistemit t</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transmetimit (OST) dhe shp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rndarjes (OSSH).</w:t>
      </w:r>
      <w:proofErr w:type="gramEnd"/>
      <w:r w:rsidR="006F5329" w:rsidRPr="001C6FEF">
        <w:rPr>
          <w:rFonts w:ascii="Times New Roman" w:eastAsia="Times New Roman" w:hAnsi="Times New Roman"/>
          <w:sz w:val="28"/>
          <w:szCs w:val="28"/>
        </w:rPr>
        <w:t xml:space="preserve"> </w:t>
      </w:r>
    </w:p>
    <w:p w14:paraId="395E0F67" w14:textId="312FB69F" w:rsidR="008069E0" w:rsidRPr="001C6FEF" w:rsidRDefault="008069E0" w:rsidP="009E3A68">
      <w:pPr>
        <w:tabs>
          <w:tab w:val="left" w:pos="0"/>
        </w:tabs>
        <w:spacing w:after="0" w:line="240" w:lineRule="auto"/>
        <w:contextualSpacing/>
        <w:jc w:val="both"/>
        <w:rPr>
          <w:rFonts w:ascii="Times New Roman" w:eastAsia="Times New Roman" w:hAnsi="Times New Roman"/>
          <w:sz w:val="28"/>
          <w:szCs w:val="28"/>
          <w:highlight w:val="yellow"/>
        </w:rPr>
      </w:pPr>
    </w:p>
    <w:p w14:paraId="0E7DCEAD" w14:textId="2CBD30DD" w:rsidR="008069E0" w:rsidRPr="001C6FEF" w:rsidRDefault="008069E0"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714606" w:rsidRPr="001C6FEF">
        <w:rPr>
          <w:rFonts w:ascii="Times New Roman" w:eastAsia="Times New Roman" w:hAnsi="Times New Roman"/>
          <w:b/>
          <w:sz w:val="28"/>
          <w:szCs w:val="28"/>
        </w:rPr>
        <w:t>VI</w:t>
      </w:r>
      <w:r w:rsidRPr="001C6FEF">
        <w:rPr>
          <w:rFonts w:ascii="Times New Roman" w:eastAsia="Times New Roman" w:hAnsi="Times New Roman"/>
          <w:sz w:val="28"/>
          <w:szCs w:val="28"/>
        </w:rPr>
        <w:t xml:space="preserve"> –</w:t>
      </w:r>
      <w:r w:rsidR="004B690F" w:rsidRPr="001C6FEF">
        <w:rPr>
          <w:rFonts w:ascii="Times New Roman" w:eastAsia="Times New Roman" w:hAnsi="Times New Roman"/>
          <w:sz w:val="28"/>
          <w:szCs w:val="28"/>
        </w:rPr>
        <w:t xml:space="preserve"> </w:t>
      </w:r>
      <w:r w:rsidR="00310A54" w:rsidRPr="001C6FEF">
        <w:rPr>
          <w:rFonts w:ascii="Times New Roman" w:eastAsia="Times New Roman" w:hAnsi="Times New Roman"/>
          <w:sz w:val="28"/>
          <w:szCs w:val="28"/>
        </w:rPr>
        <w:t>Këtu përshkruhen</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instrumentesh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masave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marra nga shteti,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vendosura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dispozicion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autoriteteve kompetente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rastin 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emergjence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furnizimit me gaz ose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ato raste kur shteti duhet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zbatoj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solidariteti </w:t>
      </w:r>
      <w:proofErr w:type="gramStart"/>
      <w:r w:rsidRPr="001C6FEF">
        <w:rPr>
          <w:rFonts w:ascii="Times New Roman" w:eastAsia="Times New Roman" w:hAnsi="Times New Roman"/>
          <w:sz w:val="28"/>
          <w:szCs w:val="28"/>
        </w:rPr>
        <w:t>brenda</w:t>
      </w:r>
      <w:proofErr w:type="gramEnd"/>
      <w:r w:rsidRPr="001C6FEF">
        <w:rPr>
          <w:rFonts w:ascii="Times New Roman" w:eastAsia="Times New Roman" w:hAnsi="Times New Roman"/>
          <w:sz w:val="28"/>
          <w:szCs w:val="28"/>
        </w:rPr>
        <w:t xml:space="preserve"> kuptimit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rregullores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siguris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furnizimit.  </w:t>
      </w:r>
    </w:p>
    <w:p w14:paraId="02EAD3C3" w14:textId="05CA8921"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highlight w:val="yellow"/>
        </w:rPr>
      </w:pPr>
    </w:p>
    <w:p w14:paraId="45FB6DB0" w14:textId="7108523E"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714606" w:rsidRPr="001C6FEF">
        <w:rPr>
          <w:rFonts w:ascii="Times New Roman" w:eastAsia="Times New Roman" w:hAnsi="Times New Roman"/>
          <w:b/>
          <w:sz w:val="28"/>
          <w:szCs w:val="28"/>
        </w:rPr>
        <w:t>VII</w:t>
      </w:r>
      <w:r w:rsidRPr="001C6FEF">
        <w:rPr>
          <w:rFonts w:ascii="Times New Roman" w:eastAsia="Times New Roman" w:hAnsi="Times New Roman"/>
          <w:sz w:val="28"/>
          <w:szCs w:val="28"/>
        </w:rPr>
        <w:t xml:space="preserve"> –</w:t>
      </w:r>
      <w:r w:rsidR="004B690F" w:rsidRPr="001C6FEF">
        <w:rPr>
          <w:rFonts w:ascii="Times New Roman" w:eastAsia="Times New Roman" w:hAnsi="Times New Roman"/>
          <w:sz w:val="28"/>
          <w:szCs w:val="28"/>
        </w:rPr>
        <w:t xml:space="preserve"> </w:t>
      </w:r>
      <w:r w:rsidRPr="001C6FEF">
        <w:rPr>
          <w:rFonts w:ascii="Times New Roman" w:eastAsia="Times New Roman" w:hAnsi="Times New Roman"/>
          <w:sz w:val="28"/>
          <w:szCs w:val="28"/>
        </w:rPr>
        <w:t>K</w:t>
      </w:r>
      <w:r w:rsidR="00892D1F" w:rsidRPr="001C6FEF">
        <w:rPr>
          <w:rFonts w:ascii="Times New Roman" w:eastAsia="Times New Roman" w:hAnsi="Times New Roman"/>
          <w:sz w:val="28"/>
          <w:szCs w:val="28"/>
        </w:rPr>
        <w:t>ë</w:t>
      </w:r>
      <w:r w:rsidR="00A01E01" w:rsidRPr="001C6FEF">
        <w:rPr>
          <w:rFonts w:ascii="Times New Roman" w:eastAsia="Times New Roman" w:hAnsi="Times New Roman"/>
          <w:sz w:val="28"/>
          <w:szCs w:val="28"/>
        </w:rPr>
        <w:t>tu j</w:t>
      </w:r>
      <w:r w:rsidR="004B690F" w:rsidRPr="001C6FEF">
        <w:rPr>
          <w:rFonts w:ascii="Times New Roman" w:eastAsia="Times New Roman" w:hAnsi="Times New Roman"/>
          <w:sz w:val="28"/>
          <w:szCs w:val="28"/>
        </w:rPr>
        <w:t>e</w:t>
      </w:r>
      <w:r w:rsidRPr="001C6FEF">
        <w:rPr>
          <w:rFonts w:ascii="Times New Roman" w:eastAsia="Times New Roman" w:hAnsi="Times New Roman"/>
          <w:sz w:val="28"/>
          <w:szCs w:val="28"/>
        </w:rPr>
        <w:t>pen detyrimet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operator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t </w:t>
      </w:r>
      <w:r w:rsidR="007F27B1" w:rsidRPr="001C6FEF">
        <w:rPr>
          <w:rFonts w:ascii="Times New Roman" w:eastAsia="Times New Roman" w:hAnsi="Times New Roman"/>
          <w:sz w:val="28"/>
          <w:szCs w:val="28"/>
        </w:rPr>
        <w:t>e sistemit t</w:t>
      </w:r>
      <w:r w:rsidR="00E43DFB" w:rsidRPr="001C6FEF">
        <w:rPr>
          <w:rFonts w:ascii="Times New Roman" w:eastAsia="Times New Roman" w:hAnsi="Times New Roman"/>
          <w:sz w:val="28"/>
          <w:szCs w:val="28"/>
        </w:rPr>
        <w:t>ë</w:t>
      </w:r>
      <w:r w:rsidR="007F27B1" w:rsidRPr="001C6FEF">
        <w:rPr>
          <w:rFonts w:ascii="Times New Roman" w:eastAsia="Times New Roman" w:hAnsi="Times New Roman"/>
          <w:sz w:val="28"/>
          <w:szCs w:val="28"/>
        </w:rPr>
        <w:t xml:space="preserve"> transmetimit </w:t>
      </w:r>
      <w:r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raportimin dhe 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mbimin e informacionit. Autoritet kompetente duhet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ken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gjith</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informacion</w:t>
      </w:r>
      <w:r w:rsidR="00405409" w:rsidRPr="001C6FEF">
        <w:rPr>
          <w:rFonts w:ascii="Times New Roman" w:eastAsia="Times New Roman" w:hAnsi="Times New Roman"/>
          <w:sz w:val="28"/>
          <w:szCs w:val="28"/>
        </w:rPr>
        <w:t>in</w:t>
      </w:r>
      <w:r w:rsidRPr="001C6FEF">
        <w:rPr>
          <w:rFonts w:ascii="Times New Roman" w:eastAsia="Times New Roman" w:hAnsi="Times New Roman"/>
          <w:sz w:val="28"/>
          <w:szCs w:val="28"/>
        </w:rPr>
        <w:t xml:space="preserve"> e nevojsh</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m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vler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suar gjendjen e furnizimit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rast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rkeq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simi,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vendosur mbi veprimet dhe hapat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do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nd</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rrm</w:t>
      </w:r>
      <w:r w:rsidR="00405409" w:rsidRPr="001C6FEF">
        <w:rPr>
          <w:rFonts w:ascii="Times New Roman" w:eastAsia="Times New Roman" w:hAnsi="Times New Roman"/>
          <w:sz w:val="28"/>
          <w:szCs w:val="28"/>
        </w:rPr>
        <w:t>e</w:t>
      </w:r>
      <w:r w:rsidRPr="001C6FEF">
        <w:rPr>
          <w:rFonts w:ascii="Times New Roman" w:eastAsia="Times New Roman" w:hAnsi="Times New Roman"/>
          <w:sz w:val="28"/>
          <w:szCs w:val="28"/>
        </w:rPr>
        <w:t>ren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rballimin e situat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s. </w:t>
      </w:r>
      <w:r w:rsidR="00F143E1" w:rsidRPr="001C6FEF">
        <w:rPr>
          <w:rFonts w:ascii="Times New Roman" w:eastAsia="Times New Roman" w:hAnsi="Times New Roman"/>
          <w:sz w:val="28"/>
          <w:szCs w:val="28"/>
        </w:rPr>
        <w:t xml:space="preserve">Lidhur me llojin dhe fushën e informacionit dhe mënyrën se si shkëmbehet </w:t>
      </w:r>
      <w:proofErr w:type="gramStart"/>
      <w:r w:rsidR="00F143E1" w:rsidRPr="001C6FEF">
        <w:rPr>
          <w:rFonts w:ascii="Times New Roman" w:eastAsia="Times New Roman" w:hAnsi="Times New Roman"/>
          <w:sz w:val="28"/>
          <w:szCs w:val="28"/>
        </w:rPr>
        <w:t>ky</w:t>
      </w:r>
      <w:proofErr w:type="gramEnd"/>
      <w:r w:rsidR="00F143E1" w:rsidRPr="001C6FEF">
        <w:rPr>
          <w:rFonts w:ascii="Times New Roman" w:eastAsia="Times New Roman" w:hAnsi="Times New Roman"/>
          <w:sz w:val="28"/>
          <w:szCs w:val="28"/>
        </w:rPr>
        <w:t xml:space="preserve"> informacion, i cili i komunikohet Sekretariatit të Komunitetit të Energjisë, duhet bërë një dallim nëse është deklaruar niveli i paralajmërimit të hershëm apo alarmit, apo nëse niveli i emergjencës është ngritur dhe deklaruar nga një urdhër i lëshuar nga Këshilli i Ministrave.</w:t>
      </w:r>
      <w:r w:rsidR="00751D6D" w:rsidRPr="001C6FEF">
        <w:rPr>
          <w:rFonts w:ascii="Times New Roman" w:hAnsi="Times New Roman"/>
          <w:sz w:val="28"/>
          <w:szCs w:val="28"/>
        </w:rPr>
        <w:t xml:space="preserve"> </w:t>
      </w:r>
      <w:proofErr w:type="gramStart"/>
      <w:r w:rsidR="00751D6D" w:rsidRPr="001C6FEF">
        <w:rPr>
          <w:rFonts w:ascii="Times New Roman" w:eastAsia="Times New Roman" w:hAnsi="Times New Roman"/>
          <w:sz w:val="28"/>
          <w:szCs w:val="28"/>
        </w:rPr>
        <w:t xml:space="preserve">OSTs garantojnë shkëmbimin e informacionit si midis tyre ashtu edhe me operatorët e tjerë të sistemeve të furnizimit me gaz (pra të gjitha sistemet e transmetimit, sistemet e shpërndarjes së gazit, mjediset e </w:t>
      </w:r>
      <w:r w:rsidR="007F27B1" w:rsidRPr="001C6FEF">
        <w:rPr>
          <w:rFonts w:ascii="Times New Roman" w:eastAsia="Times New Roman" w:hAnsi="Times New Roman"/>
          <w:sz w:val="28"/>
          <w:szCs w:val="28"/>
        </w:rPr>
        <w:t>depozitimit</w:t>
      </w:r>
      <w:r w:rsidR="00751D6D" w:rsidRPr="001C6FEF">
        <w:rPr>
          <w:rFonts w:ascii="Times New Roman" w:eastAsia="Times New Roman" w:hAnsi="Times New Roman"/>
          <w:sz w:val="28"/>
          <w:szCs w:val="28"/>
        </w:rPr>
        <w:t xml:space="preserve"> që janë të nevojshme për akses, transmetim dhe shpërndarje) me të cilët janë të lidhur teknikisht.</w:t>
      </w:r>
      <w:proofErr w:type="gramEnd"/>
    </w:p>
    <w:p w14:paraId="38D38CA1" w14:textId="26C6DC8C"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highlight w:val="yellow"/>
        </w:rPr>
      </w:pPr>
    </w:p>
    <w:p w14:paraId="3F6B7DB8" w14:textId="4C75B502"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VIII</w:t>
      </w:r>
      <w:r w:rsidRPr="001C6FEF">
        <w:rPr>
          <w:rFonts w:ascii="Times New Roman" w:eastAsia="Times New Roman" w:hAnsi="Times New Roman"/>
          <w:sz w:val="28"/>
          <w:szCs w:val="28"/>
        </w:rPr>
        <w:t xml:space="preserve"> –</w:t>
      </w:r>
      <w:r w:rsidR="007471DB" w:rsidRPr="001C6FEF">
        <w:rPr>
          <w:rFonts w:ascii="Times New Roman" w:eastAsia="Times New Roman" w:hAnsi="Times New Roman"/>
          <w:sz w:val="28"/>
          <w:szCs w:val="28"/>
        </w:rPr>
        <w:t xml:space="preserve"> </w:t>
      </w:r>
      <w:r w:rsidR="00A75F22" w:rsidRPr="001C6FEF">
        <w:rPr>
          <w:rFonts w:ascii="Times New Roman" w:eastAsia="Times New Roman" w:hAnsi="Times New Roman"/>
          <w:sz w:val="28"/>
          <w:szCs w:val="28"/>
        </w:rPr>
        <w:t>Në zbatim të rregullores së sigurisë së furnizimit, m</w:t>
      </w:r>
      <w:r w:rsidRPr="001C6FEF">
        <w:rPr>
          <w:rFonts w:ascii="Times New Roman" w:eastAsia="Times New Roman" w:hAnsi="Times New Roman"/>
          <w:sz w:val="28"/>
          <w:szCs w:val="28"/>
        </w:rPr>
        <w:t>asat dhe procedurat që përmbahen në planin e emergjencës duhet të testohen të paktën një herë midis përditësimeve katërvjeçare të planit të emergjencës.</w:t>
      </w:r>
      <w:r w:rsidR="000A6DB9" w:rsidRPr="001C6FEF">
        <w:rPr>
          <w:rFonts w:ascii="Times New Roman" w:eastAsia="Times New Roman" w:hAnsi="Times New Roman"/>
          <w:sz w:val="28"/>
          <w:szCs w:val="28"/>
        </w:rPr>
        <w:t xml:space="preserve"> </w:t>
      </w:r>
      <w:proofErr w:type="gramStart"/>
      <w:r w:rsidR="000A6DB9" w:rsidRPr="001C6FEF">
        <w:rPr>
          <w:rFonts w:ascii="Times New Roman" w:eastAsia="Times New Roman" w:hAnsi="Times New Roman"/>
          <w:sz w:val="28"/>
          <w:szCs w:val="28"/>
        </w:rPr>
        <w:t>Ministria përgjegjëse për energjinë simulon skenarë me efekte dhe reagime të mesme dhe të forta në përputhje me këtë plan.</w:t>
      </w:r>
      <w:proofErr w:type="gramEnd"/>
    </w:p>
    <w:p w14:paraId="245C55AF"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7FDEAE1E" w14:textId="5AADE04C"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w:t>
      </w:r>
      <w:r w:rsidR="00714606" w:rsidRPr="001C6FEF">
        <w:rPr>
          <w:rFonts w:ascii="Times New Roman" w:eastAsia="Times New Roman" w:hAnsi="Times New Roman"/>
          <w:b/>
          <w:sz w:val="28"/>
          <w:szCs w:val="28"/>
        </w:rPr>
        <w:t>X</w:t>
      </w:r>
      <w:r w:rsidRPr="001C6FEF">
        <w:rPr>
          <w:rFonts w:ascii="Times New Roman" w:eastAsia="Times New Roman" w:hAnsi="Times New Roman"/>
          <w:sz w:val="28"/>
          <w:szCs w:val="28"/>
        </w:rPr>
        <w:t xml:space="preserve"> –</w:t>
      </w:r>
      <w:r w:rsidR="000218F5" w:rsidRPr="001C6FEF">
        <w:rPr>
          <w:rFonts w:ascii="Times New Roman" w:eastAsia="Times New Roman" w:hAnsi="Times New Roman"/>
          <w:sz w:val="28"/>
          <w:szCs w:val="28"/>
        </w:rPr>
        <w:t xml:space="preserve"> </w:t>
      </w:r>
      <w:r w:rsidR="000C1301" w:rsidRPr="001C6FEF">
        <w:rPr>
          <w:rFonts w:ascii="Times New Roman" w:eastAsia="Times New Roman" w:hAnsi="Times New Roman"/>
          <w:sz w:val="28"/>
          <w:szCs w:val="28"/>
        </w:rPr>
        <w:t xml:space="preserve">Trajton në mënyrë specifike </w:t>
      </w:r>
      <w:r w:rsidRPr="001C6FEF">
        <w:rPr>
          <w:rFonts w:ascii="Times New Roman" w:eastAsia="Times New Roman" w:hAnsi="Times New Roman"/>
          <w:sz w:val="28"/>
          <w:szCs w:val="28"/>
        </w:rPr>
        <w:t>bashk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punimin </w:t>
      </w:r>
      <w:r w:rsidR="000C1301" w:rsidRPr="001C6FEF">
        <w:rPr>
          <w:rFonts w:ascii="Times New Roman" w:eastAsia="Times New Roman" w:hAnsi="Times New Roman"/>
          <w:sz w:val="28"/>
          <w:szCs w:val="28"/>
        </w:rPr>
        <w:t xml:space="preserve">në kuadër të Komunitetit të Energjisë të një shteti anëtar me </w:t>
      </w:r>
      <w:r w:rsidRPr="001C6FEF">
        <w:rPr>
          <w:rFonts w:ascii="Times New Roman" w:eastAsia="Times New Roman" w:hAnsi="Times New Roman"/>
          <w:sz w:val="28"/>
          <w:szCs w:val="28"/>
        </w:rPr>
        <w:t>shtetet e tjera 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tare dhe Sekretariatin e Komunitetit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Energjis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w:t>
      </w:r>
      <w:proofErr w:type="gramEnd"/>
      <w:r w:rsidRPr="001C6FEF">
        <w:rPr>
          <w:rFonts w:ascii="Times New Roman" w:eastAsia="Times New Roman" w:hAnsi="Times New Roman"/>
          <w:sz w:val="28"/>
          <w:szCs w:val="28"/>
        </w:rPr>
        <w:t xml:space="preserve"> </w:t>
      </w:r>
      <w:proofErr w:type="gramStart"/>
      <w:r w:rsidR="000C1301" w:rsidRPr="001C6FEF">
        <w:rPr>
          <w:rFonts w:ascii="Times New Roman" w:eastAsia="Times New Roman" w:hAnsi="Times New Roman"/>
          <w:sz w:val="28"/>
          <w:szCs w:val="28"/>
        </w:rPr>
        <w:t xml:space="preserve">Sekretariati i Komunitetit të </w:t>
      </w:r>
      <w:r w:rsidR="00D46EEE" w:rsidRPr="001C6FEF">
        <w:rPr>
          <w:rFonts w:ascii="Times New Roman" w:eastAsia="Times New Roman" w:hAnsi="Times New Roman"/>
          <w:sz w:val="28"/>
          <w:szCs w:val="28"/>
        </w:rPr>
        <w:t>E</w:t>
      </w:r>
      <w:r w:rsidR="000C1301" w:rsidRPr="001C6FEF">
        <w:rPr>
          <w:rFonts w:ascii="Times New Roman" w:eastAsia="Times New Roman" w:hAnsi="Times New Roman"/>
          <w:sz w:val="28"/>
          <w:szCs w:val="28"/>
        </w:rPr>
        <w:t xml:space="preserve">nergjisë është përgjegjës për </w:t>
      </w:r>
      <w:r w:rsidR="000C1301" w:rsidRPr="001C6FEF">
        <w:rPr>
          <w:rFonts w:ascii="Times New Roman" w:eastAsia="Times New Roman" w:hAnsi="Times New Roman"/>
          <w:sz w:val="28"/>
          <w:szCs w:val="28"/>
        </w:rPr>
        <w:lastRenderedPageBreak/>
        <w:t>koordinimin e rrjedhës së informacioni</w:t>
      </w:r>
      <w:r w:rsidR="00D46EEE" w:rsidRPr="001C6FEF">
        <w:rPr>
          <w:rFonts w:ascii="Times New Roman" w:eastAsia="Times New Roman" w:hAnsi="Times New Roman"/>
          <w:sz w:val="28"/>
          <w:szCs w:val="28"/>
        </w:rPr>
        <w:t>t</w:t>
      </w:r>
      <w:r w:rsidR="000C1301" w:rsidRPr="001C6FEF">
        <w:rPr>
          <w:rFonts w:ascii="Times New Roman" w:eastAsia="Times New Roman" w:hAnsi="Times New Roman"/>
          <w:sz w:val="28"/>
          <w:szCs w:val="28"/>
        </w:rPr>
        <w:t xml:space="preserve"> midis shteteve anetare në të tre nivelet e krizës.</w:t>
      </w:r>
      <w:proofErr w:type="gramEnd"/>
      <w:r w:rsidR="000C1301" w:rsidRPr="001C6FEF">
        <w:rPr>
          <w:rFonts w:ascii="Times New Roman" w:eastAsia="Times New Roman" w:hAnsi="Times New Roman"/>
          <w:sz w:val="28"/>
          <w:szCs w:val="28"/>
        </w:rPr>
        <w:t xml:space="preserve"> Kur të shpallet niveli i emergjencës, organi shtetëror përkatës do të lidhet me autoritetet kompetente të vendeve anëtare fqinje të prekura. </w:t>
      </w:r>
      <w:proofErr w:type="gramStart"/>
      <w:r w:rsidR="000C1301" w:rsidRPr="001C6FEF">
        <w:rPr>
          <w:rFonts w:ascii="Times New Roman" w:eastAsia="Times New Roman" w:hAnsi="Times New Roman"/>
          <w:sz w:val="28"/>
          <w:szCs w:val="28"/>
        </w:rPr>
        <w:t>Në veçanti, do të jepet informacion mbi shkallën e pritur të kufizimeve të nevojshme ndërkufitare në rrjedhën e ngarkesës.</w:t>
      </w:r>
      <w:proofErr w:type="gramEnd"/>
    </w:p>
    <w:p w14:paraId="67017C72"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575551AF" w14:textId="5B82A3E4" w:rsidR="00DA1B02" w:rsidRPr="001C6FEF" w:rsidRDefault="00AD0937" w:rsidP="009E3A68">
      <w:pPr>
        <w:tabs>
          <w:tab w:val="left" w:pos="0"/>
        </w:tabs>
        <w:spacing w:after="0" w:line="240" w:lineRule="auto"/>
        <w:contextualSpacing/>
        <w:jc w:val="both"/>
        <w:rPr>
          <w:rFonts w:ascii="Times New Roman" w:hAnsi="Times New Roman"/>
          <w:sz w:val="28"/>
          <w:szCs w:val="28"/>
        </w:rPr>
      </w:pPr>
      <w:proofErr w:type="gramStart"/>
      <w:r w:rsidRPr="001C6FEF">
        <w:rPr>
          <w:rFonts w:ascii="Times New Roman" w:eastAsia="Times New Roman" w:hAnsi="Times New Roman"/>
          <w:b/>
          <w:sz w:val="28"/>
          <w:szCs w:val="28"/>
        </w:rPr>
        <w:t>Kreu X</w:t>
      </w:r>
      <w:r w:rsidRPr="001C6FEF">
        <w:rPr>
          <w:rFonts w:ascii="Times New Roman" w:eastAsia="Times New Roman" w:hAnsi="Times New Roman"/>
          <w:sz w:val="28"/>
          <w:szCs w:val="28"/>
        </w:rPr>
        <w:t xml:space="preserve"> –</w:t>
      </w:r>
      <w:r w:rsidR="000218F5" w:rsidRPr="001C6FEF">
        <w:rPr>
          <w:rFonts w:ascii="Times New Roman" w:eastAsia="Times New Roman" w:hAnsi="Times New Roman"/>
          <w:sz w:val="28"/>
          <w:szCs w:val="28"/>
        </w:rPr>
        <w:t xml:space="preserve"> </w:t>
      </w:r>
      <w:r w:rsidR="00DA1B02" w:rsidRPr="001C6FEF">
        <w:rPr>
          <w:rFonts w:ascii="Times New Roman" w:eastAsia="Times New Roman" w:hAnsi="Times New Roman"/>
          <w:sz w:val="28"/>
          <w:szCs w:val="28"/>
        </w:rPr>
        <w:t>Plani i emergjencës përfshin një kapitull rajonal, i cili përcakton masat e</w:t>
      </w:r>
      <w:r w:rsidR="00DD7201"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DD7201" w:rsidRPr="001C6FEF">
        <w:rPr>
          <w:rFonts w:ascii="Times New Roman" w:eastAsia="Times New Roman" w:hAnsi="Times New Roman"/>
          <w:sz w:val="28"/>
          <w:szCs w:val="28"/>
        </w:rPr>
        <w:t>rgjithshme t</w:t>
      </w:r>
      <w:r w:rsidR="00892D1F" w:rsidRPr="001C6FEF">
        <w:rPr>
          <w:rFonts w:ascii="Times New Roman" w:eastAsia="Times New Roman" w:hAnsi="Times New Roman"/>
          <w:sz w:val="28"/>
          <w:szCs w:val="28"/>
        </w:rPr>
        <w:t>ë</w:t>
      </w:r>
      <w:r w:rsidR="00DA1B02" w:rsidRPr="001C6FEF">
        <w:rPr>
          <w:rFonts w:ascii="Times New Roman" w:eastAsia="Times New Roman" w:hAnsi="Times New Roman"/>
          <w:sz w:val="28"/>
          <w:szCs w:val="28"/>
        </w:rPr>
        <w:t xml:space="preserve"> përshtatshme dhe efektive ndërkufitare për çdo nivel krize ndërmjet shteteve anëtare të grupeve përkatëse të rrezikut.</w:t>
      </w:r>
      <w:proofErr w:type="gramEnd"/>
      <w:r w:rsidR="00DD7201" w:rsidRPr="001C6FEF">
        <w:rPr>
          <w:rFonts w:ascii="Times New Roman" w:eastAsia="Times New Roman" w:hAnsi="Times New Roman"/>
          <w:sz w:val="28"/>
          <w:szCs w:val="28"/>
        </w:rPr>
        <w:t xml:space="preserve"> </w:t>
      </w:r>
      <w:r w:rsidR="00BC25E5" w:rsidRPr="001C6FEF">
        <w:rPr>
          <w:rFonts w:ascii="Times New Roman" w:eastAsia="Times New Roman" w:hAnsi="Times New Roman"/>
          <w:sz w:val="28"/>
          <w:szCs w:val="28"/>
        </w:rPr>
        <w:t>Kur autoriteti kompetent i një shteti anëtar të grupit deklaron një nga nivelet e krizës, ai do të informojë menjëherë autoritetet kompetente të shteteve të tjera anëtare me të cilat është e lidhur drejtpërdrejtë si dhe Sekretariatin e Komunitetit të Energjisë</w:t>
      </w:r>
      <w:r w:rsidR="00BC55D2" w:rsidRPr="001C6FEF">
        <w:rPr>
          <w:rFonts w:ascii="Times New Roman" w:eastAsia="Times New Roman" w:hAnsi="Times New Roman"/>
          <w:sz w:val="28"/>
          <w:szCs w:val="28"/>
        </w:rPr>
        <w:t xml:space="preserve">, si dhe </w:t>
      </w:r>
      <w:r w:rsidR="00BC25E5" w:rsidRPr="001C6FEF">
        <w:rPr>
          <w:rFonts w:ascii="Times New Roman" w:eastAsia="Times New Roman" w:hAnsi="Times New Roman"/>
          <w:sz w:val="28"/>
          <w:szCs w:val="28"/>
        </w:rPr>
        <w:t>do të japë informacion mbi nivelin e krizës së identifikuar, masat që ka zbatuar dhe/ose synon të marrë, procedurat që po ndiqen dhe kontributin e pritur të masave të marra.</w:t>
      </w:r>
      <w:r w:rsidR="00BC25E5" w:rsidRPr="001C6FEF">
        <w:rPr>
          <w:rFonts w:ascii="Times New Roman" w:hAnsi="Times New Roman"/>
          <w:sz w:val="28"/>
          <w:szCs w:val="28"/>
        </w:rPr>
        <w:t xml:space="preserve"> </w:t>
      </w:r>
      <w:r w:rsidR="00BC55D2" w:rsidRPr="001C6FEF">
        <w:rPr>
          <w:rFonts w:ascii="Times New Roman" w:eastAsia="Times New Roman" w:hAnsi="Times New Roman"/>
          <w:sz w:val="28"/>
          <w:szCs w:val="28"/>
        </w:rPr>
        <w:t xml:space="preserve">OST-të </w:t>
      </w:r>
      <w:proofErr w:type="gramStart"/>
      <w:r w:rsidR="00BC55D2" w:rsidRPr="001C6FEF">
        <w:rPr>
          <w:rFonts w:ascii="Times New Roman" w:eastAsia="Times New Roman" w:hAnsi="Times New Roman"/>
          <w:sz w:val="28"/>
          <w:szCs w:val="28"/>
        </w:rPr>
        <w:t>do</w:t>
      </w:r>
      <w:proofErr w:type="gramEnd"/>
      <w:r w:rsidR="00BC55D2" w:rsidRPr="001C6FEF">
        <w:rPr>
          <w:rFonts w:ascii="Times New Roman" w:eastAsia="Times New Roman" w:hAnsi="Times New Roman"/>
          <w:sz w:val="28"/>
          <w:szCs w:val="28"/>
        </w:rPr>
        <w:t xml:space="preserve"> të punojnë në bashkëpunim të ngushtë me OST-të në shtetet e tjera anëtare të grupit. Në rast se një pengesë furnizimi është e parashikueshme, OST-të do të ndërlidhen me OST-të në shtetet e tjera anëtare që i përkasin grupit të rrezikut. </w:t>
      </w:r>
    </w:p>
    <w:p w14:paraId="66377AFA"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47BE7F8C" w14:textId="77777777" w:rsidR="00164A58" w:rsidRPr="001C6FEF" w:rsidRDefault="00164A58" w:rsidP="009E3A68">
      <w:pPr>
        <w:tabs>
          <w:tab w:val="left" w:pos="426"/>
        </w:tabs>
        <w:spacing w:after="0" w:line="240" w:lineRule="auto"/>
        <w:contextualSpacing/>
        <w:jc w:val="both"/>
        <w:rPr>
          <w:rFonts w:ascii="Times New Roman" w:hAnsi="Times New Roman"/>
          <w:sz w:val="28"/>
          <w:szCs w:val="28"/>
          <w:lang w:val="sq-AL"/>
        </w:rPr>
      </w:pPr>
    </w:p>
    <w:p w14:paraId="722FF11A" w14:textId="71416FEF" w:rsidR="00164A58" w:rsidRPr="001C6FEF" w:rsidRDefault="00164A58" w:rsidP="009E3A68">
      <w:pPr>
        <w:pStyle w:val="ListParagraph"/>
        <w:numPr>
          <w:ilvl w:val="0"/>
          <w:numId w:val="1"/>
        </w:numPr>
        <w:spacing w:after="0" w:line="240" w:lineRule="auto"/>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INSTITUCIONET DHE ORGANET QË NGARKOHEN PËR ZBATIMIN E AKTIT</w:t>
      </w:r>
    </w:p>
    <w:p w14:paraId="34416B15"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74F417FE" w14:textId="3BAC8FCA" w:rsidR="00164A58" w:rsidRDefault="008774F8" w:rsidP="009E3A68">
      <w:pPr>
        <w:spacing w:after="0" w:line="240" w:lineRule="auto"/>
        <w:contextualSpacing/>
        <w:jc w:val="both"/>
        <w:rPr>
          <w:rFonts w:ascii="Times New Roman" w:eastAsia="Times New Roman" w:hAnsi="Times New Roman"/>
          <w:sz w:val="28"/>
          <w:szCs w:val="28"/>
          <w:lang w:val="sq-AL"/>
        </w:rPr>
      </w:pPr>
      <w:r w:rsidRPr="008774F8">
        <w:rPr>
          <w:rFonts w:ascii="Times New Roman" w:eastAsia="Times New Roman" w:hAnsi="Times New Roman"/>
          <w:sz w:val="28"/>
          <w:szCs w:val="28"/>
          <w:lang w:val="sq-AL"/>
        </w:rPr>
        <w:t>Ngarkohen Ministria e Infrastrukturës dhe Energjisë, Ministria e Shëndetësisë dhe Mbrojtjes Sociale, Ministria e Mbrojtjes, Ministria e Financave dhe Ekonomisë, Enti Rregullator i Energjisë si dhe organet e tjera shtetërore përkatëse në zbatimin e akteve nënligjore, programeve, procedurave, formularëve standard apo masave të tjera të nevojshme për zbatimin e këtij vendimi.</w:t>
      </w:r>
    </w:p>
    <w:p w14:paraId="6615184A" w14:textId="77777777" w:rsidR="008774F8" w:rsidRPr="001C6FEF" w:rsidRDefault="008774F8" w:rsidP="009E3A68">
      <w:pPr>
        <w:spacing w:after="0" w:line="240" w:lineRule="auto"/>
        <w:contextualSpacing/>
        <w:jc w:val="both"/>
        <w:rPr>
          <w:rFonts w:ascii="Times New Roman" w:eastAsia="Times New Roman" w:hAnsi="Times New Roman"/>
          <w:sz w:val="28"/>
          <w:szCs w:val="28"/>
          <w:lang w:val="sq-AL"/>
        </w:rPr>
      </w:pPr>
    </w:p>
    <w:p w14:paraId="53495825" w14:textId="77777777" w:rsidR="00164A58" w:rsidRPr="001C6FEF" w:rsidRDefault="00164A58" w:rsidP="009E3A68">
      <w:pPr>
        <w:pStyle w:val="ListParagraph"/>
        <w:numPr>
          <w:ilvl w:val="0"/>
          <w:numId w:val="1"/>
        </w:numPr>
        <w:spacing w:after="0" w:line="240" w:lineRule="auto"/>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PERSONAT DHE INSTITUCIONET QË KANË KONTRIBUAR NË HARTIMIN E PROJEKTAKTIT</w:t>
      </w:r>
    </w:p>
    <w:p w14:paraId="3FC75A6F"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64C6237A" w14:textId="4F766589" w:rsidR="003C2BBB"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Projektvendimi është hartuar nga strukturat përkatëse të Ministrisë së Infrastrukturës dhe Energjisë,</w:t>
      </w:r>
      <w:r w:rsidR="003C2BBB" w:rsidRPr="001C6FEF">
        <w:rPr>
          <w:rFonts w:ascii="Times New Roman" w:eastAsia="Times New Roman" w:hAnsi="Times New Roman"/>
          <w:sz w:val="28"/>
          <w:szCs w:val="28"/>
          <w:lang w:val="sq-AL"/>
        </w:rPr>
        <w:t xml:space="preserve"> në mbështetje të gërmës b) të pikës </w:t>
      </w:r>
      <w:r w:rsidR="00FB4517" w:rsidRPr="001C6FEF">
        <w:rPr>
          <w:rFonts w:ascii="Times New Roman" w:eastAsia="Times New Roman" w:hAnsi="Times New Roman"/>
          <w:sz w:val="28"/>
          <w:szCs w:val="28"/>
          <w:lang w:val="sq-AL"/>
        </w:rPr>
        <w:t>1</w:t>
      </w:r>
      <w:r w:rsidR="003C2BBB" w:rsidRPr="001C6FEF">
        <w:rPr>
          <w:rFonts w:ascii="Times New Roman" w:eastAsia="Times New Roman" w:hAnsi="Times New Roman"/>
          <w:sz w:val="28"/>
          <w:szCs w:val="28"/>
          <w:lang w:val="sq-AL"/>
        </w:rPr>
        <w:t>, të nenit 6, të ligjit nr</w:t>
      </w:r>
      <w:r w:rsidR="00D727D7" w:rsidRPr="001C6FEF">
        <w:rPr>
          <w:rFonts w:ascii="Times New Roman" w:eastAsia="Times New Roman" w:hAnsi="Times New Roman"/>
          <w:sz w:val="28"/>
          <w:szCs w:val="28"/>
          <w:lang w:val="sq-AL"/>
        </w:rPr>
        <w:t>.</w:t>
      </w:r>
      <w:r w:rsidR="003C2BBB" w:rsidRPr="001C6FEF">
        <w:rPr>
          <w:rFonts w:ascii="Times New Roman" w:eastAsia="Times New Roman" w:hAnsi="Times New Roman"/>
          <w:sz w:val="28"/>
          <w:szCs w:val="28"/>
          <w:lang w:val="sq-AL"/>
        </w:rPr>
        <w:t xml:space="preserve"> 102, datë 23.09.2015 “Për sektorin e gazit natyror”, të ndryshuar.</w:t>
      </w:r>
    </w:p>
    <w:p w14:paraId="65A2469A" w14:textId="70A0CDC8" w:rsidR="00583143" w:rsidRPr="001C6FEF" w:rsidRDefault="00164A58" w:rsidP="009E3A68">
      <w:pPr>
        <w:spacing w:after="0" w:line="240" w:lineRule="auto"/>
        <w:contextualSpacing/>
        <w:jc w:val="both"/>
        <w:rPr>
          <w:rFonts w:ascii="Times New Roman" w:hAnsi="Times New Roman"/>
          <w:sz w:val="28"/>
          <w:szCs w:val="28"/>
          <w:lang w:val="sq-AL"/>
        </w:rPr>
      </w:pPr>
      <w:r w:rsidRPr="001C6FEF">
        <w:rPr>
          <w:rFonts w:ascii="Times New Roman" w:eastAsia="Times New Roman" w:hAnsi="Times New Roman"/>
          <w:sz w:val="28"/>
          <w:szCs w:val="28"/>
          <w:lang w:val="sq-AL"/>
        </w:rPr>
        <w:t>Lidhur me këtë akt, orientimi p</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r hartimin </w:t>
      </w:r>
      <w:r w:rsidR="00716984" w:rsidRPr="001C6FEF">
        <w:rPr>
          <w:rFonts w:ascii="Times New Roman" w:eastAsia="Times New Roman" w:hAnsi="Times New Roman"/>
          <w:sz w:val="28"/>
          <w:szCs w:val="28"/>
          <w:lang w:val="sq-AL"/>
        </w:rPr>
        <w:t xml:space="preserve">e </w:t>
      </w:r>
      <w:r w:rsidR="00DE1228" w:rsidRPr="001C6FEF">
        <w:rPr>
          <w:rFonts w:ascii="Times New Roman" w:eastAsia="Times New Roman" w:hAnsi="Times New Roman"/>
          <w:sz w:val="28"/>
          <w:szCs w:val="28"/>
          <w:lang w:val="sq-AL"/>
        </w:rPr>
        <w:t>p</w:t>
      </w:r>
      <w:r w:rsidR="00092792" w:rsidRPr="001C6FEF">
        <w:rPr>
          <w:rFonts w:ascii="Times New Roman" w:eastAsia="Times New Roman" w:hAnsi="Times New Roman"/>
          <w:sz w:val="28"/>
          <w:szCs w:val="28"/>
          <w:lang w:val="sq-AL"/>
        </w:rPr>
        <w:t>lanit 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w:t>
      </w:r>
      <w:r w:rsidR="00DE1228" w:rsidRPr="001C6FEF">
        <w:rPr>
          <w:rFonts w:ascii="Times New Roman" w:eastAsia="Times New Roman" w:hAnsi="Times New Roman"/>
          <w:sz w:val="28"/>
          <w:szCs w:val="28"/>
          <w:lang w:val="sq-AL"/>
        </w:rPr>
        <w:t>e</w:t>
      </w:r>
      <w:r w:rsidR="00092792" w:rsidRPr="001C6FEF">
        <w:rPr>
          <w:rFonts w:ascii="Times New Roman" w:eastAsia="Times New Roman" w:hAnsi="Times New Roman"/>
          <w:sz w:val="28"/>
          <w:szCs w:val="28"/>
          <w:lang w:val="sq-AL"/>
        </w:rPr>
        <w:t>mergjenc</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s</w:t>
      </w:r>
      <w:r w:rsidR="00092792" w:rsidRPr="001C6FEF">
        <w:rPr>
          <w:rFonts w:ascii="Times New Roman" w:eastAsia="Times New Roman" w:hAnsi="Times New Roman"/>
          <w:sz w:val="28"/>
          <w:szCs w:val="28"/>
          <w:lang w:val="sq-AL"/>
        </w:rPr>
        <w:t xml:space="preserve"> </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sht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marr</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nga nj</w:t>
      </w:r>
      <w:r w:rsidR="0056566E"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vend</w:t>
      </w:r>
      <w:r w:rsidR="00092792" w:rsidRPr="001C6FEF">
        <w:rPr>
          <w:rFonts w:ascii="Times New Roman" w:eastAsia="Times New Roman" w:hAnsi="Times New Roman"/>
          <w:sz w:val="28"/>
          <w:szCs w:val="28"/>
          <w:lang w:val="sq-AL"/>
        </w:rPr>
        <w:t xml:space="preserve"> i Bashkimit E</w:t>
      </w:r>
      <w:r w:rsidRPr="001C6FEF">
        <w:rPr>
          <w:rFonts w:ascii="Times New Roman" w:eastAsia="Times New Roman" w:hAnsi="Times New Roman"/>
          <w:sz w:val="28"/>
          <w:szCs w:val="28"/>
          <w:lang w:val="sq-AL"/>
        </w:rPr>
        <w:t xml:space="preserve">vropian dhe përshtatur nga strukturat përgjegjëse në </w:t>
      </w:r>
      <w:r w:rsidR="00DE1228" w:rsidRPr="001C6FEF">
        <w:rPr>
          <w:rFonts w:ascii="Times New Roman" w:eastAsia="Times New Roman" w:hAnsi="Times New Roman"/>
          <w:sz w:val="28"/>
          <w:szCs w:val="28"/>
          <w:lang w:val="sq-AL"/>
        </w:rPr>
        <w:t>Ministrin</w:t>
      </w:r>
      <w:r w:rsidRPr="001C6FEF">
        <w:rPr>
          <w:rFonts w:ascii="Times New Roman" w:eastAsia="Times New Roman" w:hAnsi="Times New Roman"/>
          <w:sz w:val="28"/>
          <w:szCs w:val="28"/>
          <w:lang w:val="sq-AL"/>
        </w:rPr>
        <w:t xml:space="preserve">ë </w:t>
      </w:r>
      <w:r w:rsidR="00DE1228" w:rsidRPr="001C6FEF">
        <w:rPr>
          <w:rFonts w:ascii="Times New Roman" w:eastAsia="Times New Roman" w:hAnsi="Times New Roman"/>
          <w:sz w:val="28"/>
          <w:szCs w:val="28"/>
          <w:lang w:val="sq-AL"/>
        </w:rPr>
        <w:t>e</w:t>
      </w:r>
      <w:r w:rsidRPr="001C6FEF">
        <w:rPr>
          <w:rFonts w:ascii="Times New Roman" w:eastAsia="Times New Roman" w:hAnsi="Times New Roman"/>
          <w:sz w:val="28"/>
          <w:szCs w:val="28"/>
          <w:lang w:val="sq-AL"/>
        </w:rPr>
        <w:t xml:space="preserve"> Infrastrukturës dhe Energjisë. Në procesin e përgatitjes së projektvendimit </w:t>
      </w:r>
      <w:r w:rsidRPr="001C6FEF">
        <w:rPr>
          <w:rFonts w:ascii="Times New Roman" w:hAnsi="Times New Roman"/>
          <w:sz w:val="28"/>
          <w:szCs w:val="28"/>
          <w:lang w:val="sq-AL"/>
        </w:rPr>
        <w:t>“</w:t>
      </w:r>
      <w:r w:rsidR="00DE1228" w:rsidRPr="001C6FEF">
        <w:rPr>
          <w:rFonts w:ascii="Times New Roman" w:hAnsi="Times New Roman"/>
          <w:sz w:val="28"/>
          <w:szCs w:val="28"/>
          <w:lang w:val="sq-AL"/>
        </w:rPr>
        <w:t>Për miratimin e p</w:t>
      </w:r>
      <w:r w:rsidR="00092792" w:rsidRPr="001C6FEF">
        <w:rPr>
          <w:rFonts w:ascii="Times New Roman" w:eastAsia="Times New Roman" w:hAnsi="Times New Roman"/>
          <w:sz w:val="28"/>
          <w:szCs w:val="28"/>
          <w:lang w:val="sq-AL"/>
        </w:rPr>
        <w:t>lanit 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w:t>
      </w:r>
      <w:r w:rsidR="00DE1228" w:rsidRPr="001C6FEF">
        <w:rPr>
          <w:rFonts w:ascii="Times New Roman" w:eastAsia="Times New Roman" w:hAnsi="Times New Roman"/>
          <w:sz w:val="28"/>
          <w:szCs w:val="28"/>
          <w:lang w:val="sq-AL"/>
        </w:rPr>
        <w:t>e</w:t>
      </w:r>
      <w:r w:rsidR="00092792" w:rsidRPr="001C6FEF">
        <w:rPr>
          <w:rFonts w:ascii="Times New Roman" w:eastAsia="Times New Roman" w:hAnsi="Times New Roman"/>
          <w:sz w:val="28"/>
          <w:szCs w:val="28"/>
          <w:lang w:val="sq-AL"/>
        </w:rPr>
        <w:t>mergjenc</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s</w:t>
      </w:r>
      <w:r w:rsidRPr="001C6FEF">
        <w:rPr>
          <w:rStyle w:val="y2iqfc"/>
          <w:rFonts w:ascii="Times New Roman" w:hAnsi="Times New Roman"/>
          <w:sz w:val="28"/>
          <w:szCs w:val="28"/>
          <w:lang w:val="sq-AL"/>
        </w:rPr>
        <w:t xml:space="preserve"> për gazi</w:t>
      </w:r>
      <w:r w:rsidR="00092792" w:rsidRPr="001C6FEF">
        <w:rPr>
          <w:rStyle w:val="y2iqfc"/>
          <w:rFonts w:ascii="Times New Roman" w:hAnsi="Times New Roman"/>
          <w:sz w:val="28"/>
          <w:szCs w:val="28"/>
          <w:lang w:val="sq-AL"/>
        </w:rPr>
        <w:t>n natyror në Republikën e Shqip</w:t>
      </w:r>
      <w:r w:rsidR="00892D1F" w:rsidRPr="001C6FEF">
        <w:rPr>
          <w:rStyle w:val="y2iqfc"/>
          <w:rFonts w:ascii="Times New Roman" w:hAnsi="Times New Roman"/>
          <w:sz w:val="28"/>
          <w:szCs w:val="28"/>
          <w:lang w:val="sq-AL"/>
        </w:rPr>
        <w:t>ë</w:t>
      </w:r>
      <w:r w:rsidR="00092792" w:rsidRPr="001C6FEF">
        <w:rPr>
          <w:rStyle w:val="y2iqfc"/>
          <w:rFonts w:ascii="Times New Roman" w:hAnsi="Times New Roman"/>
          <w:sz w:val="28"/>
          <w:szCs w:val="28"/>
          <w:lang w:val="sq-AL"/>
        </w:rPr>
        <w:t>ris</w:t>
      </w:r>
      <w:r w:rsidR="00892D1F" w:rsidRPr="001C6FEF">
        <w:rPr>
          <w:rStyle w:val="y2iqfc"/>
          <w:rFonts w:ascii="Times New Roman" w:hAnsi="Times New Roman"/>
          <w:sz w:val="28"/>
          <w:szCs w:val="28"/>
          <w:lang w:val="sq-AL"/>
        </w:rPr>
        <w:t>ë</w:t>
      </w:r>
      <w:r w:rsidRPr="001C6FEF">
        <w:rPr>
          <w:rFonts w:ascii="Times New Roman" w:eastAsia="Times New Roman" w:hAnsi="Times New Roman"/>
          <w:sz w:val="28"/>
          <w:szCs w:val="28"/>
          <w:lang w:val="sq-AL"/>
        </w:rPr>
        <w:t xml:space="preserve">”, duke njohur dhe vlerësuar specifikat e tij, </w:t>
      </w:r>
      <w:r w:rsidR="004A4868" w:rsidRPr="001C6FEF">
        <w:rPr>
          <w:rFonts w:ascii="Times New Roman" w:eastAsia="Times New Roman" w:hAnsi="Times New Roman"/>
          <w:sz w:val="28"/>
          <w:szCs w:val="28"/>
          <w:lang w:val="sq-AL"/>
        </w:rPr>
        <w:t>struktura përgjegjëse në fushën e hidr</w:t>
      </w:r>
      <w:r w:rsidR="00161C66" w:rsidRPr="001C6FEF">
        <w:rPr>
          <w:rFonts w:ascii="Times New Roman" w:eastAsia="Times New Roman" w:hAnsi="Times New Roman"/>
          <w:sz w:val="28"/>
          <w:szCs w:val="28"/>
          <w:lang w:val="sq-AL"/>
        </w:rPr>
        <w:t>o</w:t>
      </w:r>
      <w:r w:rsidR="004A4868" w:rsidRPr="001C6FEF">
        <w:rPr>
          <w:rFonts w:ascii="Times New Roman" w:eastAsia="Times New Roman" w:hAnsi="Times New Roman"/>
          <w:sz w:val="28"/>
          <w:szCs w:val="28"/>
          <w:lang w:val="sq-AL"/>
        </w:rPr>
        <w:t>k</w:t>
      </w:r>
      <w:r w:rsidR="00CB4691" w:rsidRPr="001C6FEF">
        <w:rPr>
          <w:rFonts w:ascii="Times New Roman" w:eastAsia="Times New Roman" w:hAnsi="Times New Roman"/>
          <w:sz w:val="28"/>
          <w:szCs w:val="28"/>
          <w:lang w:val="sq-AL"/>
        </w:rPr>
        <w:t>a</w:t>
      </w:r>
      <w:r w:rsidR="004A4868" w:rsidRPr="001C6FEF">
        <w:rPr>
          <w:rFonts w:ascii="Times New Roman" w:eastAsia="Times New Roman" w:hAnsi="Times New Roman"/>
          <w:sz w:val="28"/>
          <w:szCs w:val="28"/>
          <w:lang w:val="sq-AL"/>
        </w:rPr>
        <w:t xml:space="preserve">rbureve në </w:t>
      </w:r>
      <w:r w:rsidRPr="001C6FEF">
        <w:rPr>
          <w:rFonts w:ascii="Times New Roman" w:eastAsia="Times New Roman" w:hAnsi="Times New Roman"/>
          <w:sz w:val="28"/>
          <w:szCs w:val="28"/>
          <w:lang w:val="sq-AL"/>
        </w:rPr>
        <w:t>Ministri</w:t>
      </w:r>
      <w:r w:rsidR="004A4868" w:rsidRPr="001C6FEF">
        <w:rPr>
          <w:rFonts w:ascii="Times New Roman" w:eastAsia="Times New Roman" w:hAnsi="Times New Roman"/>
          <w:sz w:val="28"/>
          <w:szCs w:val="28"/>
          <w:lang w:val="sq-AL"/>
        </w:rPr>
        <w:t>në e</w:t>
      </w:r>
      <w:r w:rsidRPr="001C6FEF">
        <w:rPr>
          <w:rFonts w:ascii="Times New Roman" w:eastAsia="Times New Roman" w:hAnsi="Times New Roman"/>
          <w:sz w:val="28"/>
          <w:szCs w:val="28"/>
          <w:lang w:val="sq-AL"/>
        </w:rPr>
        <w:t xml:space="preserve"> Infrastrukturës dhe Energjisë ka </w:t>
      </w:r>
      <w:r w:rsidRPr="001C6FEF">
        <w:rPr>
          <w:rFonts w:ascii="Times New Roman" w:hAnsi="Times New Roman"/>
          <w:sz w:val="28"/>
          <w:szCs w:val="28"/>
          <w:lang w:val="sq-AL"/>
        </w:rPr>
        <w:t>përpunuar dhe përshtatur me konceptet dhe parimet bazë të teknikës legjislative, për ta harmonizuar atë edhe me kuadrin ligjor tërësor të lidhur për sektorin e gazit, si dhe veçanërisht me fusha të përafërta sikurse është kuadri ligjor dhe aktet nënligjore në sektorin e energjisë elektrike.</w:t>
      </w:r>
    </w:p>
    <w:p w14:paraId="21269810" w14:textId="77777777" w:rsidR="00583143" w:rsidRPr="001C6FEF" w:rsidRDefault="00583143" w:rsidP="009E3A68">
      <w:pPr>
        <w:spacing w:after="0" w:line="240" w:lineRule="auto"/>
        <w:contextualSpacing/>
        <w:jc w:val="both"/>
        <w:rPr>
          <w:rFonts w:ascii="Times New Roman" w:hAnsi="Times New Roman"/>
          <w:sz w:val="28"/>
          <w:szCs w:val="28"/>
          <w:lang w:val="sq-AL"/>
        </w:rPr>
      </w:pPr>
    </w:p>
    <w:p w14:paraId="49BD8DB5" w14:textId="03215E4D" w:rsidR="00583143" w:rsidRPr="001C6FEF" w:rsidRDefault="00583143" w:rsidP="00583143">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 Në përputhje dhe respektim të procedurave për dërgimin e projektakteve për shqyrtim dhe miratim në Këshillin e Ministrave, ky projektvendim u dërgua për marrje mendimi në Ministrinë e Drejtësisë, në Ministrinë e Financave dhe Ekonomisë, në Ministrinë e Shëndetësisë dhe Mbrojtjes Sociale dhe në Ministrinë e </w:t>
      </w:r>
      <w:r w:rsidR="005E2FF1" w:rsidRPr="001C6FEF">
        <w:rPr>
          <w:rFonts w:ascii="Times New Roman" w:hAnsi="Times New Roman"/>
          <w:sz w:val="28"/>
          <w:szCs w:val="28"/>
          <w:lang w:val="sq-AL"/>
        </w:rPr>
        <w:t>Mbrojtjes</w:t>
      </w:r>
      <w:r w:rsidRPr="001C6FEF">
        <w:rPr>
          <w:rFonts w:ascii="Times New Roman" w:hAnsi="Times New Roman"/>
          <w:sz w:val="28"/>
          <w:szCs w:val="28"/>
          <w:lang w:val="sq-AL"/>
        </w:rPr>
        <w:t xml:space="preserve"> nëpërmjet sistemit e-akte. </w:t>
      </w:r>
      <w:r w:rsidR="00A43A79" w:rsidRPr="001C6FEF">
        <w:rPr>
          <w:rFonts w:ascii="Times New Roman" w:hAnsi="Times New Roman"/>
          <w:sz w:val="28"/>
          <w:szCs w:val="28"/>
          <w:lang w:val="sq-AL"/>
        </w:rPr>
        <w:t>Pas marrjes së mendimeve dhe dakordësisë së ministrive të linjës, projektvendimi do të dërgohet për bashkëfirmosje në Ministrinë e Mbrojtjes, Ministrinë e Financave dhe Ekonomisë si dhe në Ministrinë e Shëndetësisë dhe Mbrojtjes Sociale.</w:t>
      </w:r>
    </w:p>
    <w:p w14:paraId="07F232E5" w14:textId="77777777" w:rsidR="00583143" w:rsidRPr="001C6FEF" w:rsidRDefault="00583143" w:rsidP="00583143">
      <w:pPr>
        <w:spacing w:after="0" w:line="240" w:lineRule="auto"/>
        <w:contextualSpacing/>
        <w:jc w:val="both"/>
        <w:rPr>
          <w:rFonts w:ascii="Times New Roman" w:hAnsi="Times New Roman"/>
          <w:sz w:val="28"/>
          <w:szCs w:val="28"/>
          <w:lang w:val="sq-AL"/>
        </w:rPr>
      </w:pPr>
    </w:p>
    <w:p w14:paraId="7197425F" w14:textId="48E07E70" w:rsidR="00583143" w:rsidRPr="001C6FEF" w:rsidRDefault="00583143" w:rsidP="00583143">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Në përgjigje të projektvendimit të dërguar për mendim, </w:t>
      </w:r>
      <w:r w:rsidRPr="001C6FEF">
        <w:rPr>
          <w:rFonts w:ascii="Times New Roman" w:hAnsi="Times New Roman"/>
          <w:b/>
          <w:bCs/>
          <w:sz w:val="28"/>
          <w:szCs w:val="28"/>
          <w:lang w:val="sq-AL"/>
        </w:rPr>
        <w:t xml:space="preserve">Ministria e Shëndetësisë dhe Mbrojtjes Sociale </w:t>
      </w:r>
      <w:r w:rsidRPr="001C6FEF">
        <w:rPr>
          <w:rFonts w:ascii="Times New Roman" w:hAnsi="Times New Roman"/>
          <w:sz w:val="28"/>
          <w:szCs w:val="28"/>
          <w:lang w:val="sq-AL"/>
        </w:rPr>
        <w:t xml:space="preserve">me shkresën nr. </w:t>
      </w:r>
      <w:r w:rsidR="00EB2D8C" w:rsidRPr="001C6FEF">
        <w:rPr>
          <w:rFonts w:ascii="Times New Roman" w:hAnsi="Times New Roman"/>
          <w:sz w:val="28"/>
          <w:szCs w:val="28"/>
          <w:lang w:val="sq-AL"/>
        </w:rPr>
        <w:t>426</w:t>
      </w:r>
      <w:r w:rsidRPr="001C6FEF">
        <w:rPr>
          <w:rFonts w:ascii="Times New Roman" w:hAnsi="Times New Roman"/>
          <w:sz w:val="28"/>
          <w:szCs w:val="28"/>
          <w:lang w:val="sq-AL"/>
        </w:rPr>
        <w:t>, datë 2</w:t>
      </w:r>
      <w:r w:rsidR="00EB2D8C" w:rsidRPr="001C6FEF">
        <w:rPr>
          <w:rFonts w:ascii="Times New Roman" w:hAnsi="Times New Roman"/>
          <w:sz w:val="28"/>
          <w:szCs w:val="28"/>
          <w:lang w:val="sq-AL"/>
        </w:rPr>
        <w:t>5</w:t>
      </w:r>
      <w:r w:rsidRPr="001C6FEF">
        <w:rPr>
          <w:rFonts w:ascii="Times New Roman" w:hAnsi="Times New Roman"/>
          <w:sz w:val="28"/>
          <w:szCs w:val="28"/>
          <w:lang w:val="sq-AL"/>
        </w:rPr>
        <w:t xml:space="preserve">.01.2023 </w:t>
      </w:r>
      <w:r w:rsidR="00EB2D8C" w:rsidRPr="001C6FEF">
        <w:rPr>
          <w:rFonts w:ascii="Times New Roman" w:hAnsi="Times New Roman"/>
          <w:sz w:val="28"/>
          <w:szCs w:val="28"/>
          <w:lang w:val="sq-AL"/>
        </w:rPr>
        <w:t>(protokolluar në MIE me nr. 821/1, datë 27.01.2023)</w:t>
      </w:r>
      <w:r w:rsidR="00C616C3" w:rsidRPr="001C6FEF">
        <w:rPr>
          <w:rFonts w:ascii="Times New Roman" w:hAnsi="Times New Roman"/>
          <w:sz w:val="28"/>
          <w:szCs w:val="28"/>
          <w:lang w:val="sq-AL"/>
        </w:rPr>
        <w:t>,</w:t>
      </w:r>
      <w:r w:rsidR="00EB2D8C" w:rsidRPr="001C6FEF">
        <w:rPr>
          <w:rFonts w:ascii="Times New Roman" w:hAnsi="Times New Roman"/>
          <w:sz w:val="28"/>
          <w:szCs w:val="28"/>
          <w:lang w:val="sq-AL"/>
        </w:rPr>
        <w:t xml:space="preserve"> </w:t>
      </w:r>
      <w:r w:rsidRPr="001C6FEF">
        <w:rPr>
          <w:rFonts w:ascii="Times New Roman" w:hAnsi="Times New Roman"/>
          <w:sz w:val="28"/>
          <w:szCs w:val="28"/>
          <w:lang w:val="sq-AL"/>
        </w:rPr>
        <w:t xml:space="preserve"> </w:t>
      </w:r>
      <w:r w:rsidRPr="001C6FEF">
        <w:rPr>
          <w:rFonts w:ascii="Times New Roman" w:hAnsi="Times New Roman"/>
          <w:b/>
          <w:bCs/>
          <w:sz w:val="28"/>
          <w:szCs w:val="28"/>
          <w:lang w:val="sq-AL"/>
        </w:rPr>
        <w:t xml:space="preserve">Ministria </w:t>
      </w:r>
      <w:r w:rsidR="00B72241" w:rsidRPr="001C6FEF">
        <w:rPr>
          <w:rFonts w:ascii="Times New Roman" w:hAnsi="Times New Roman"/>
          <w:b/>
          <w:bCs/>
          <w:sz w:val="28"/>
          <w:szCs w:val="28"/>
          <w:lang w:val="sq-AL"/>
        </w:rPr>
        <w:t>e Mbrojtjes</w:t>
      </w:r>
      <w:r w:rsidRPr="001C6FEF">
        <w:rPr>
          <w:rFonts w:ascii="Times New Roman" w:hAnsi="Times New Roman"/>
          <w:sz w:val="28"/>
          <w:szCs w:val="28"/>
          <w:lang w:val="sq-AL"/>
        </w:rPr>
        <w:t>,</w:t>
      </w:r>
      <w:r w:rsidR="002F4158" w:rsidRPr="001C6FEF">
        <w:rPr>
          <w:rFonts w:ascii="Times New Roman" w:hAnsi="Times New Roman"/>
          <w:sz w:val="28"/>
          <w:szCs w:val="28"/>
          <w:lang w:val="sq-AL"/>
        </w:rPr>
        <w:t xml:space="preserve"> nepermjet</w:t>
      </w:r>
      <w:r w:rsidR="00C616C3" w:rsidRPr="001C6FEF">
        <w:rPr>
          <w:rFonts w:ascii="Times New Roman" w:hAnsi="Times New Roman"/>
          <w:sz w:val="28"/>
          <w:szCs w:val="28"/>
          <w:lang w:val="sq-AL"/>
        </w:rPr>
        <w:t xml:space="preserve"> sistemit e-akte</w:t>
      </w:r>
      <w:r w:rsidRPr="001C6FEF">
        <w:rPr>
          <w:rFonts w:ascii="Times New Roman" w:hAnsi="Times New Roman"/>
          <w:sz w:val="28"/>
          <w:szCs w:val="28"/>
          <w:lang w:val="sq-AL"/>
        </w:rPr>
        <w:t xml:space="preserve"> datë </w:t>
      </w:r>
      <w:r w:rsidR="00B72241" w:rsidRPr="001C6FEF">
        <w:rPr>
          <w:rFonts w:ascii="Times New Roman" w:hAnsi="Times New Roman"/>
          <w:sz w:val="28"/>
          <w:szCs w:val="28"/>
          <w:lang w:val="sq-AL"/>
        </w:rPr>
        <w:t>07</w:t>
      </w:r>
      <w:r w:rsidRPr="001C6FEF">
        <w:rPr>
          <w:rFonts w:ascii="Times New Roman" w:hAnsi="Times New Roman"/>
          <w:sz w:val="28"/>
          <w:szCs w:val="28"/>
          <w:lang w:val="sq-AL"/>
        </w:rPr>
        <w:t>.0</w:t>
      </w:r>
      <w:r w:rsidR="00B72241" w:rsidRPr="001C6FEF">
        <w:rPr>
          <w:rFonts w:ascii="Times New Roman" w:hAnsi="Times New Roman"/>
          <w:sz w:val="28"/>
          <w:szCs w:val="28"/>
          <w:lang w:val="sq-AL"/>
        </w:rPr>
        <w:t>2</w:t>
      </w:r>
      <w:r w:rsidRPr="001C6FEF">
        <w:rPr>
          <w:rFonts w:ascii="Times New Roman" w:hAnsi="Times New Roman"/>
          <w:sz w:val="28"/>
          <w:szCs w:val="28"/>
          <w:lang w:val="sq-AL"/>
        </w:rPr>
        <w:t xml:space="preserve">.2023, janë shprehur parimisht dakord me </w:t>
      </w:r>
      <w:r w:rsidR="002F4158" w:rsidRPr="001C6FEF">
        <w:rPr>
          <w:rFonts w:ascii="Times New Roman" w:hAnsi="Times New Roman"/>
          <w:sz w:val="28"/>
          <w:szCs w:val="28"/>
          <w:lang w:val="sq-AL"/>
        </w:rPr>
        <w:t>projektvendimin</w:t>
      </w:r>
      <w:r w:rsidRPr="001C6FEF">
        <w:rPr>
          <w:rFonts w:ascii="Times New Roman" w:hAnsi="Times New Roman"/>
          <w:sz w:val="28"/>
          <w:szCs w:val="28"/>
          <w:lang w:val="sq-AL"/>
        </w:rPr>
        <w:t xml:space="preserve"> e propozuar. </w:t>
      </w:r>
    </w:p>
    <w:p w14:paraId="52DA25C8" w14:textId="77777777" w:rsidR="00583143" w:rsidRPr="001C6FEF" w:rsidRDefault="00583143" w:rsidP="00583143">
      <w:pPr>
        <w:spacing w:after="0" w:line="240" w:lineRule="auto"/>
        <w:contextualSpacing/>
        <w:jc w:val="both"/>
        <w:rPr>
          <w:rFonts w:ascii="Times New Roman" w:hAnsi="Times New Roman"/>
          <w:sz w:val="28"/>
          <w:szCs w:val="28"/>
          <w:highlight w:val="lightGray"/>
          <w:lang w:val="sq-AL"/>
        </w:rPr>
      </w:pPr>
    </w:p>
    <w:p w14:paraId="23FFD1F8" w14:textId="6EE3A7D8" w:rsidR="00786EF4" w:rsidRPr="001C6FEF" w:rsidRDefault="00B72241" w:rsidP="00B72241">
      <w:pPr>
        <w:spacing w:after="0" w:line="240" w:lineRule="auto"/>
        <w:contextualSpacing/>
        <w:jc w:val="both"/>
        <w:rPr>
          <w:rFonts w:ascii="Times New Roman" w:hAnsi="Times New Roman"/>
          <w:sz w:val="28"/>
          <w:szCs w:val="28"/>
          <w:lang w:val="sq-AL"/>
        </w:rPr>
      </w:pPr>
      <w:r w:rsidRPr="001C6FEF">
        <w:rPr>
          <w:rFonts w:ascii="Times New Roman" w:hAnsi="Times New Roman"/>
          <w:b/>
          <w:bCs/>
          <w:sz w:val="28"/>
          <w:szCs w:val="28"/>
          <w:lang w:val="sq-AL"/>
        </w:rPr>
        <w:t>Ministria e Financave dhe Ekonomisë</w:t>
      </w:r>
      <w:r w:rsidRPr="001C6FEF">
        <w:rPr>
          <w:rFonts w:ascii="Times New Roman" w:hAnsi="Times New Roman"/>
          <w:sz w:val="28"/>
          <w:szCs w:val="28"/>
          <w:lang w:val="sq-AL"/>
        </w:rPr>
        <w:t xml:space="preserve"> ka dërguar shkresën me nr. </w:t>
      </w:r>
      <w:r w:rsidR="00EB2D8C" w:rsidRPr="001C6FEF">
        <w:rPr>
          <w:rFonts w:ascii="Times New Roman" w:hAnsi="Times New Roman"/>
          <w:sz w:val="28"/>
          <w:szCs w:val="28"/>
          <w:lang w:val="sq-AL"/>
        </w:rPr>
        <w:t>1116</w:t>
      </w:r>
      <w:r w:rsidRPr="001C6FEF">
        <w:rPr>
          <w:rFonts w:ascii="Times New Roman" w:hAnsi="Times New Roman"/>
          <w:sz w:val="28"/>
          <w:szCs w:val="28"/>
          <w:lang w:val="sq-AL"/>
        </w:rPr>
        <w:t>, datë 20.01.2023</w:t>
      </w:r>
      <w:r w:rsidR="00EB2D8C" w:rsidRPr="001C6FEF">
        <w:rPr>
          <w:rFonts w:ascii="Times New Roman" w:hAnsi="Times New Roman"/>
          <w:sz w:val="28"/>
          <w:szCs w:val="28"/>
          <w:lang w:val="sq-AL"/>
        </w:rPr>
        <w:t xml:space="preserve"> (protokolluar në MIE me nr. 821, datë 23.01.2023)</w:t>
      </w:r>
      <w:r w:rsidR="00786EF4" w:rsidRPr="001C6FEF">
        <w:rPr>
          <w:rFonts w:ascii="Times New Roman" w:hAnsi="Times New Roman"/>
          <w:sz w:val="28"/>
          <w:szCs w:val="28"/>
          <w:lang w:val="sq-AL"/>
        </w:rPr>
        <w:t>, me t</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 xml:space="preserve"> cil</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n shprehen parimisht dakord par</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 xml:space="preserve"> n</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 xml:space="preserve"> k</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ndv</w:t>
      </w:r>
      <w:r w:rsidR="003678C5" w:rsidRPr="001C6FEF">
        <w:rPr>
          <w:rFonts w:ascii="Times New Roman" w:hAnsi="Times New Roman"/>
          <w:sz w:val="28"/>
          <w:szCs w:val="28"/>
          <w:lang w:val="sq-AL"/>
        </w:rPr>
        <w:t>ë</w:t>
      </w:r>
      <w:r w:rsidR="00786EF4" w:rsidRPr="001C6FEF">
        <w:rPr>
          <w:rFonts w:ascii="Times New Roman" w:hAnsi="Times New Roman"/>
          <w:sz w:val="28"/>
          <w:szCs w:val="28"/>
          <w:lang w:val="sq-AL"/>
        </w:rPr>
        <w:t>shtrimin buxhetor,</w:t>
      </w:r>
      <w:r w:rsidR="00D6601B" w:rsidRPr="001C6FEF">
        <w:rPr>
          <w:rFonts w:ascii="Times New Roman" w:hAnsi="Times New Roman"/>
          <w:sz w:val="28"/>
          <w:szCs w:val="28"/>
          <w:lang w:val="sq-AL"/>
        </w:rPr>
        <w:t xml:space="preserve"> si dhe k</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rkojn</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q</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n</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relacionin shoq</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rues, n</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baz</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t</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informacioneve q</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disponohen nga MIE, t</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paraqitet nj</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vler</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sim i p</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raf</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rt i kostove t</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mundshme q</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mund t</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implikoj</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zbatimi i projektvendimit n</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momentin e zbatimit, duke garantuar burimin e financimit nga insitucionet p</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rgjegj</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se, n</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 periudh</w:t>
      </w:r>
      <w:r w:rsidR="003678C5" w:rsidRPr="001C6FEF">
        <w:rPr>
          <w:rFonts w:ascii="Times New Roman" w:hAnsi="Times New Roman"/>
          <w:sz w:val="28"/>
          <w:szCs w:val="28"/>
          <w:lang w:val="sq-AL"/>
        </w:rPr>
        <w:t>ë</w:t>
      </w:r>
      <w:r w:rsidR="00D6601B" w:rsidRPr="001C6FEF">
        <w:rPr>
          <w:rFonts w:ascii="Times New Roman" w:hAnsi="Times New Roman"/>
          <w:sz w:val="28"/>
          <w:szCs w:val="28"/>
          <w:lang w:val="sq-AL"/>
        </w:rPr>
        <w:t xml:space="preserve">n afatmesme. </w:t>
      </w:r>
      <w:r w:rsidR="00786EF4" w:rsidRPr="001C6FEF">
        <w:rPr>
          <w:rFonts w:ascii="Times New Roman" w:hAnsi="Times New Roman"/>
          <w:sz w:val="28"/>
          <w:szCs w:val="28"/>
          <w:lang w:val="sq-AL"/>
        </w:rPr>
        <w:t xml:space="preserve"> </w:t>
      </w:r>
    </w:p>
    <w:p w14:paraId="3E7AD4CC" w14:textId="4A06667C" w:rsidR="00DF49B4" w:rsidRPr="001C6FEF" w:rsidRDefault="00B72241" w:rsidP="00B72241">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Lidhur me kërkesën e MFE për të kryer një vlerësim të kostove të </w:t>
      </w:r>
      <w:r w:rsidR="005B7CC9" w:rsidRPr="001C6FEF">
        <w:rPr>
          <w:rFonts w:ascii="Times New Roman" w:hAnsi="Times New Roman"/>
          <w:sz w:val="28"/>
          <w:szCs w:val="28"/>
          <w:lang w:val="sq-AL"/>
        </w:rPr>
        <w:t>mundshme</w:t>
      </w:r>
      <w:r w:rsidRPr="001C6FEF">
        <w:rPr>
          <w:rFonts w:ascii="Times New Roman" w:hAnsi="Times New Roman"/>
          <w:sz w:val="28"/>
          <w:szCs w:val="28"/>
          <w:lang w:val="sq-AL"/>
        </w:rPr>
        <w:t xml:space="preserve"> </w:t>
      </w:r>
      <w:r w:rsidR="005B7CC9" w:rsidRPr="001C6FEF">
        <w:rPr>
          <w:rFonts w:ascii="Times New Roman" w:hAnsi="Times New Roman"/>
          <w:sz w:val="28"/>
          <w:szCs w:val="28"/>
          <w:lang w:val="sq-AL"/>
        </w:rPr>
        <w:t>që mund të implikojë zbatimi i</w:t>
      </w:r>
      <w:r w:rsidR="007B28E5" w:rsidRPr="001C6FEF">
        <w:rPr>
          <w:rFonts w:ascii="Times New Roman" w:hAnsi="Times New Roman"/>
          <w:sz w:val="28"/>
          <w:szCs w:val="28"/>
          <w:lang w:val="sq-AL"/>
        </w:rPr>
        <w:t xml:space="preserve"> k</w:t>
      </w:r>
      <w:r w:rsidR="00DF49B4" w:rsidRPr="001C6FEF">
        <w:rPr>
          <w:rFonts w:ascii="Times New Roman" w:hAnsi="Times New Roman"/>
          <w:sz w:val="28"/>
          <w:szCs w:val="28"/>
          <w:lang w:val="sq-AL"/>
        </w:rPr>
        <w:t>ë</w:t>
      </w:r>
      <w:r w:rsidR="007B28E5" w:rsidRPr="001C6FEF">
        <w:rPr>
          <w:rFonts w:ascii="Times New Roman" w:hAnsi="Times New Roman"/>
          <w:sz w:val="28"/>
          <w:szCs w:val="28"/>
          <w:lang w:val="sq-AL"/>
        </w:rPr>
        <w:t>tij</w:t>
      </w:r>
      <w:r w:rsidR="005B7CC9" w:rsidRPr="001C6FEF">
        <w:rPr>
          <w:rFonts w:ascii="Times New Roman" w:hAnsi="Times New Roman"/>
          <w:sz w:val="28"/>
          <w:szCs w:val="28"/>
          <w:lang w:val="sq-AL"/>
        </w:rPr>
        <w:t xml:space="preserve"> projektvendimi në momentin e zbatimit</w:t>
      </w:r>
      <w:r w:rsidRPr="001C6FEF">
        <w:rPr>
          <w:rFonts w:ascii="Times New Roman" w:hAnsi="Times New Roman"/>
          <w:sz w:val="28"/>
          <w:szCs w:val="28"/>
          <w:lang w:val="sq-AL"/>
        </w:rPr>
        <w:t xml:space="preserve">, sqarojmë se ky projektvendim është hartuar si detyrim ligjor mbështetur </w:t>
      </w:r>
      <w:r w:rsidR="002333C6" w:rsidRPr="001C6FEF">
        <w:rPr>
          <w:rFonts w:ascii="Times New Roman" w:hAnsi="Times New Roman"/>
          <w:sz w:val="28"/>
          <w:szCs w:val="28"/>
          <w:lang w:val="sq-AL"/>
        </w:rPr>
        <w:t>në pikën 5 të nenit 6 të ligjit nr.102/2015 datë 23.09.2016, “Për sektorin e gazit natyror”, të ndryshuar., si dhe në përputhje me nenin 10 të Rregullores (BE) 2017/1938.</w:t>
      </w:r>
    </w:p>
    <w:p w14:paraId="6252B0EA" w14:textId="3E97F014" w:rsidR="00CE41F3" w:rsidRPr="001C6FEF" w:rsidRDefault="00DF49B4" w:rsidP="00B72241">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Konkretisht, ky PVKM është hartuar për të përcaktuar </w:t>
      </w:r>
      <w:r w:rsidRPr="001C6FEF">
        <w:rPr>
          <w:rFonts w:ascii="Times New Roman" w:hAnsi="Times New Roman"/>
          <w:bCs/>
          <w:sz w:val="28"/>
          <w:szCs w:val="28"/>
          <w:lang w:val="sq-AL"/>
        </w:rPr>
        <w:t>standardet minimale të sigurisë së furnizimit me gaz natyror në Republikën e Shqipërisë, përcaktimin e rregullave dhe kritereve për të garantuar furnizim të sigurt dhe të efektshëm me gaz natyror në kushtet e një situate krize dhe emergjence, si dhe detyrat dhe përgjegjësitë e institucioneve për menaxhimin e situatave të emergjëncës në furnizimin me gaz të klientëve.</w:t>
      </w:r>
      <w:r w:rsidR="002333C6" w:rsidRPr="001C6FEF">
        <w:rPr>
          <w:rFonts w:ascii="Times New Roman" w:hAnsi="Times New Roman"/>
          <w:sz w:val="28"/>
          <w:szCs w:val="28"/>
          <w:lang w:val="sq-AL"/>
        </w:rPr>
        <w:t xml:space="preserve"> </w:t>
      </w:r>
      <w:r w:rsidR="00B72241" w:rsidRPr="001C6FEF">
        <w:rPr>
          <w:rFonts w:ascii="Times New Roman" w:hAnsi="Times New Roman"/>
          <w:sz w:val="28"/>
          <w:szCs w:val="28"/>
          <w:lang w:val="sq-AL"/>
        </w:rPr>
        <w:t>Aktualisht, në Shqipëri nuk ka një treg të gazit natyror</w:t>
      </w:r>
      <w:r w:rsidR="00CE41F3" w:rsidRPr="001C6FEF">
        <w:rPr>
          <w:rFonts w:ascii="Times New Roman" w:hAnsi="Times New Roman"/>
          <w:sz w:val="28"/>
          <w:szCs w:val="28"/>
          <w:lang w:val="sq-AL"/>
        </w:rPr>
        <w:t xml:space="preserve">. Tregu shqiptar i gazit, është ende në fazat e tij të para. Sistemi i transmetimit të gazit natyror i përbërë prej rreth 500 km tubacione magjistrale në Shqipëri i cili administrohet nga shoqëria Albgaz sh.a., për shkak të vjetërsisë dhe amortizimit sistemi i transmetimit nuk përmbush standardet për të transmetuar gaz natyror. Aktualisht i vetmi sistem transmetimi për gazin natyror është gazsjellësi Trans Adreatic Pipeline, i cili funksionin si operator i transmetimit të gazit natyror duke përshkruar territorin e Shqipërisë me një gjatësi tubacioni prej 216 km. </w:t>
      </w:r>
    </w:p>
    <w:p w14:paraId="4C4061AA" w14:textId="55456579" w:rsidR="00B72241" w:rsidRPr="001C6FEF" w:rsidRDefault="00CE41F3" w:rsidP="00B72241">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P</w:t>
      </w:r>
      <w:r w:rsidR="00B72241" w:rsidRPr="001C6FEF">
        <w:rPr>
          <w:rFonts w:ascii="Times New Roman" w:hAnsi="Times New Roman"/>
          <w:sz w:val="28"/>
          <w:szCs w:val="28"/>
          <w:lang w:val="sq-AL"/>
        </w:rPr>
        <w:t>ër arsye</w:t>
      </w:r>
      <w:r w:rsidRPr="001C6FEF">
        <w:rPr>
          <w:rFonts w:ascii="Times New Roman" w:hAnsi="Times New Roman"/>
          <w:sz w:val="28"/>
          <w:szCs w:val="28"/>
          <w:lang w:val="sq-AL"/>
        </w:rPr>
        <w:t>t e sipërcituara</w:t>
      </w:r>
      <w:r w:rsidR="00B72241" w:rsidRPr="001C6FEF">
        <w:rPr>
          <w:rFonts w:ascii="Times New Roman" w:hAnsi="Times New Roman"/>
          <w:sz w:val="28"/>
          <w:szCs w:val="28"/>
          <w:lang w:val="sq-AL"/>
        </w:rPr>
        <w:t xml:space="preserve"> miratimi dhe zbatimi i këtij </w:t>
      </w:r>
      <w:r w:rsidR="00CB11D6" w:rsidRPr="001C6FEF">
        <w:rPr>
          <w:rFonts w:ascii="Times New Roman" w:hAnsi="Times New Roman"/>
          <w:sz w:val="28"/>
          <w:szCs w:val="28"/>
          <w:lang w:val="sq-AL"/>
        </w:rPr>
        <w:t>p</w:t>
      </w:r>
      <w:r w:rsidR="00B72241" w:rsidRPr="001C6FEF">
        <w:rPr>
          <w:rFonts w:ascii="Times New Roman" w:hAnsi="Times New Roman"/>
          <w:sz w:val="28"/>
          <w:szCs w:val="28"/>
          <w:lang w:val="sq-AL"/>
        </w:rPr>
        <w:t>rojekt</w:t>
      </w:r>
      <w:r w:rsidR="00CB11D6" w:rsidRPr="001C6FEF">
        <w:rPr>
          <w:rFonts w:ascii="Times New Roman" w:hAnsi="Times New Roman"/>
          <w:sz w:val="28"/>
          <w:szCs w:val="28"/>
          <w:lang w:val="sq-AL"/>
        </w:rPr>
        <w:t>v</w:t>
      </w:r>
      <w:r w:rsidR="00B72241" w:rsidRPr="001C6FEF">
        <w:rPr>
          <w:rFonts w:ascii="Times New Roman" w:hAnsi="Times New Roman"/>
          <w:sz w:val="28"/>
          <w:szCs w:val="28"/>
          <w:lang w:val="sq-AL"/>
        </w:rPr>
        <w:t>endimi nuk do të shoqërohet me shpenzime financiare për buxhetin e shtetit. Për këtë arsye, shpenzimet financiare për buxhetin e shtetit në 2023 do të jenë zero. Ndërkohë, për arsyen e cituar, nuk është bërë ndonjë llogaritje e efekteve financiare.</w:t>
      </w:r>
    </w:p>
    <w:p w14:paraId="6BFE6119" w14:textId="77777777" w:rsidR="00B72241" w:rsidRPr="001C6FEF" w:rsidRDefault="00B72241" w:rsidP="00583143">
      <w:pPr>
        <w:spacing w:after="0" w:line="240" w:lineRule="auto"/>
        <w:contextualSpacing/>
        <w:jc w:val="both"/>
        <w:rPr>
          <w:rFonts w:ascii="Times New Roman" w:hAnsi="Times New Roman"/>
          <w:sz w:val="28"/>
          <w:szCs w:val="28"/>
          <w:highlight w:val="yellow"/>
          <w:lang w:val="sq-AL"/>
        </w:rPr>
      </w:pPr>
    </w:p>
    <w:p w14:paraId="378BD4E7" w14:textId="4591413F" w:rsidR="00901300" w:rsidRPr="001C6FEF" w:rsidRDefault="00901300" w:rsidP="00901300">
      <w:pPr>
        <w:spacing w:after="0" w:line="240" w:lineRule="auto"/>
        <w:contextualSpacing/>
        <w:jc w:val="both"/>
        <w:rPr>
          <w:rFonts w:ascii="Times New Roman" w:hAnsi="Times New Roman"/>
          <w:sz w:val="28"/>
          <w:szCs w:val="28"/>
          <w:lang w:val="sq-AL"/>
        </w:rPr>
      </w:pPr>
      <w:r w:rsidRPr="001C6FEF">
        <w:rPr>
          <w:rFonts w:ascii="Times New Roman" w:hAnsi="Times New Roman"/>
          <w:b/>
          <w:bCs/>
          <w:sz w:val="28"/>
          <w:szCs w:val="28"/>
          <w:lang w:val="sq-AL"/>
        </w:rPr>
        <w:t>Ministria e Drejtësisë</w:t>
      </w:r>
      <w:r w:rsidRPr="001C6FEF">
        <w:rPr>
          <w:rFonts w:ascii="Times New Roman" w:hAnsi="Times New Roman"/>
          <w:sz w:val="28"/>
          <w:szCs w:val="28"/>
          <w:lang w:val="sq-AL"/>
        </w:rPr>
        <w:t xml:space="preserve"> </w:t>
      </w:r>
      <w:r w:rsidR="002F4158" w:rsidRPr="001C6FEF">
        <w:rPr>
          <w:rFonts w:ascii="Times New Roman" w:hAnsi="Times New Roman"/>
          <w:sz w:val="28"/>
          <w:szCs w:val="28"/>
          <w:lang w:val="sq-AL"/>
        </w:rPr>
        <w:t>nëpërmjet sistemit e-aktet është shprehur parimisht dakord duke sugjeruar çështje që lidhen me zbatimin e unifikuar të teknikës legjislative. Komentet e Ministrisë së Drejtësisë, janë reflektuar në projektvendim, përveç pikës 2.1, për të cilën vlerësojmë se Plani i Emergjencës, duke qenë se përmban parashikime teknike dhe në disa raste ka dhe parashikime shpjeguese dhe narrative, të jetë si tekst bashkëlidhur projektvendimit dhe jo si tekst bazë.</w:t>
      </w:r>
      <w:r w:rsidRPr="001C6FEF">
        <w:rPr>
          <w:rFonts w:ascii="Times New Roman" w:hAnsi="Times New Roman"/>
          <w:sz w:val="28"/>
          <w:szCs w:val="28"/>
          <w:lang w:val="sq-AL"/>
        </w:rPr>
        <w:t xml:space="preserve"> </w:t>
      </w:r>
    </w:p>
    <w:p w14:paraId="41304237"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01C27329" w14:textId="77777777" w:rsidR="00901300" w:rsidRPr="001C6FEF" w:rsidRDefault="00901300" w:rsidP="009E3A68">
      <w:pPr>
        <w:spacing w:after="0" w:line="240" w:lineRule="auto"/>
        <w:contextualSpacing/>
        <w:jc w:val="both"/>
        <w:rPr>
          <w:rFonts w:ascii="Times New Roman" w:eastAsia="Times New Roman" w:hAnsi="Times New Roman"/>
          <w:sz w:val="28"/>
          <w:szCs w:val="28"/>
          <w:lang w:val="sq-AL"/>
        </w:rPr>
      </w:pPr>
    </w:p>
    <w:p w14:paraId="73691E68"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RAPORTI I VLERËSIMIT TË ARDHURAVE DHE SHPENZIMEVE BUXHETORE</w:t>
      </w:r>
    </w:p>
    <w:p w14:paraId="22C0613C"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95F128A" w14:textId="16D38E89" w:rsidR="00164A58"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Zbatimi i projektvendimit </w:t>
      </w:r>
      <w:r w:rsidRPr="001C6FEF">
        <w:rPr>
          <w:rFonts w:ascii="Times New Roman" w:hAnsi="Times New Roman"/>
          <w:sz w:val="28"/>
          <w:szCs w:val="28"/>
          <w:lang w:val="sq-AL"/>
        </w:rPr>
        <w:t>“</w:t>
      </w:r>
      <w:r w:rsidR="00DE1228" w:rsidRPr="001C6FEF">
        <w:rPr>
          <w:rFonts w:ascii="Times New Roman" w:hAnsi="Times New Roman"/>
          <w:sz w:val="28"/>
          <w:szCs w:val="28"/>
          <w:lang w:val="sq-AL"/>
        </w:rPr>
        <w:t>Për miratimin e p</w:t>
      </w:r>
      <w:r w:rsidR="00A055CA" w:rsidRPr="001C6FEF">
        <w:rPr>
          <w:rFonts w:ascii="Times New Roman" w:eastAsia="Times New Roman" w:hAnsi="Times New Roman"/>
          <w:sz w:val="28"/>
          <w:szCs w:val="28"/>
          <w:lang w:val="sq-AL"/>
        </w:rPr>
        <w:t>lanit t</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 xml:space="preserve"> </w:t>
      </w:r>
      <w:r w:rsidR="00DE1228" w:rsidRPr="001C6FEF">
        <w:rPr>
          <w:rFonts w:ascii="Times New Roman" w:eastAsia="Times New Roman" w:hAnsi="Times New Roman"/>
          <w:sz w:val="28"/>
          <w:szCs w:val="28"/>
          <w:lang w:val="sq-AL"/>
        </w:rPr>
        <w:t>e</w:t>
      </w:r>
      <w:r w:rsidR="00A055CA" w:rsidRPr="001C6FEF">
        <w:rPr>
          <w:rFonts w:ascii="Times New Roman" w:eastAsia="Times New Roman" w:hAnsi="Times New Roman"/>
          <w:sz w:val="28"/>
          <w:szCs w:val="28"/>
          <w:lang w:val="sq-AL"/>
        </w:rPr>
        <w:t>mergjenc</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s</w:t>
      </w:r>
      <w:r w:rsidR="00A055CA" w:rsidRPr="001C6FEF">
        <w:rPr>
          <w:rStyle w:val="y2iqfc"/>
          <w:rFonts w:ascii="Times New Roman" w:hAnsi="Times New Roman"/>
          <w:sz w:val="28"/>
          <w:szCs w:val="28"/>
          <w:lang w:val="sq-AL"/>
        </w:rPr>
        <w:t xml:space="preserve"> për gazin natyror në Republikën e Shqip</w:t>
      </w:r>
      <w:r w:rsidR="00892D1F" w:rsidRPr="001C6FEF">
        <w:rPr>
          <w:rStyle w:val="y2iqfc"/>
          <w:rFonts w:ascii="Times New Roman" w:hAnsi="Times New Roman"/>
          <w:sz w:val="28"/>
          <w:szCs w:val="28"/>
          <w:lang w:val="sq-AL"/>
        </w:rPr>
        <w:t>ë</w:t>
      </w:r>
      <w:r w:rsidR="00A055CA" w:rsidRPr="001C6FEF">
        <w:rPr>
          <w:rStyle w:val="y2iqfc"/>
          <w:rFonts w:ascii="Times New Roman" w:hAnsi="Times New Roman"/>
          <w:sz w:val="28"/>
          <w:szCs w:val="28"/>
          <w:lang w:val="sq-AL"/>
        </w:rPr>
        <w:t>ris</w:t>
      </w:r>
      <w:r w:rsidR="00892D1F" w:rsidRPr="001C6FEF">
        <w:rPr>
          <w:rStyle w:val="y2iqfc"/>
          <w:rFonts w:ascii="Times New Roman" w:hAnsi="Times New Roman"/>
          <w:sz w:val="28"/>
          <w:szCs w:val="28"/>
          <w:lang w:val="sq-AL"/>
        </w:rPr>
        <w:t>ë</w:t>
      </w:r>
      <w:r w:rsidRPr="001C6FEF">
        <w:rPr>
          <w:rFonts w:ascii="Times New Roman" w:eastAsia="Times New Roman" w:hAnsi="Times New Roman"/>
          <w:i/>
          <w:sz w:val="28"/>
          <w:szCs w:val="28"/>
          <w:lang w:val="sq-AL"/>
        </w:rPr>
        <w:t xml:space="preserve">”, </w:t>
      </w:r>
      <w:r w:rsidRPr="001C6FEF">
        <w:rPr>
          <w:rFonts w:ascii="Times New Roman" w:eastAsia="Times New Roman" w:hAnsi="Times New Roman"/>
          <w:sz w:val="28"/>
          <w:szCs w:val="28"/>
          <w:lang w:val="sq-AL"/>
        </w:rPr>
        <w:t xml:space="preserve">do të ketë fuqi vepruese konkret në momentin kur në Shqipëri të jetë funksional tregu i gazit natyror. Duke qenë se aktualisht në Shqipëri nuk ka një treg të </w:t>
      </w:r>
      <w:r w:rsidR="000C5690" w:rsidRPr="001C6FEF">
        <w:rPr>
          <w:rFonts w:ascii="Times New Roman" w:eastAsia="Times New Roman" w:hAnsi="Times New Roman"/>
          <w:sz w:val="28"/>
          <w:szCs w:val="28"/>
          <w:lang w:val="sq-AL"/>
        </w:rPr>
        <w:t>struktur</w:t>
      </w:r>
      <w:r w:rsidRPr="001C6FEF">
        <w:rPr>
          <w:rFonts w:ascii="Times New Roman" w:eastAsia="Times New Roman" w:hAnsi="Times New Roman"/>
          <w:sz w:val="28"/>
          <w:szCs w:val="28"/>
          <w:lang w:val="sq-AL"/>
        </w:rPr>
        <w:t>uar fizikisht t</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gazit natyror, ky vendim nuk shoqërohet me impakte financiare për buxhetin e shtetit, por më pas, kur në Shqipëri të ketë një treg të gazit natyror, do të duhet që nga strukturat përgjegjëse të Ministrisë së Infrastrukturës dhe Energjisë, Ministrisë së Financave dhe Ekonomisë, dhe institucioneve t</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tjera t</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p</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rfshira </w:t>
      </w:r>
      <w:r w:rsidR="000C5690" w:rsidRPr="001C6FEF">
        <w:rPr>
          <w:rFonts w:ascii="Times New Roman" w:eastAsia="Times New Roman" w:hAnsi="Times New Roman"/>
          <w:sz w:val="28"/>
          <w:szCs w:val="28"/>
          <w:lang w:val="sq-AL"/>
        </w:rPr>
        <w:t>t</w:t>
      </w:r>
      <w:r w:rsidR="00892D1F" w:rsidRPr="001C6FEF">
        <w:rPr>
          <w:rFonts w:ascii="Times New Roman" w:eastAsia="Times New Roman" w:hAnsi="Times New Roman"/>
          <w:sz w:val="28"/>
          <w:szCs w:val="28"/>
          <w:lang w:val="sq-AL"/>
        </w:rPr>
        <w:t>ë</w:t>
      </w:r>
      <w:r w:rsidR="000C5690" w:rsidRPr="001C6FEF">
        <w:rPr>
          <w:rFonts w:ascii="Times New Roman" w:eastAsia="Times New Roman" w:hAnsi="Times New Roman"/>
          <w:sz w:val="28"/>
          <w:szCs w:val="28"/>
          <w:lang w:val="sq-AL"/>
        </w:rPr>
        <w:t xml:space="preserve"> kryejn</w:t>
      </w:r>
      <w:r w:rsidR="00892D1F" w:rsidRPr="001C6FEF">
        <w:rPr>
          <w:rFonts w:ascii="Times New Roman" w:eastAsia="Times New Roman" w:hAnsi="Times New Roman"/>
          <w:sz w:val="28"/>
          <w:szCs w:val="28"/>
          <w:lang w:val="sq-AL"/>
        </w:rPr>
        <w:t>ë</w:t>
      </w:r>
      <w:r w:rsidR="000C5690" w:rsidRPr="001C6FEF">
        <w:rPr>
          <w:rFonts w:ascii="Times New Roman" w:eastAsia="Times New Roman" w:hAnsi="Times New Roman"/>
          <w:sz w:val="28"/>
          <w:szCs w:val="28"/>
          <w:lang w:val="sq-AL"/>
        </w:rPr>
        <w:t xml:space="preserve"> </w:t>
      </w:r>
      <w:r w:rsidRPr="001C6FEF">
        <w:rPr>
          <w:rFonts w:ascii="Times New Roman" w:eastAsia="Times New Roman" w:hAnsi="Times New Roman"/>
          <w:sz w:val="28"/>
          <w:szCs w:val="28"/>
          <w:lang w:val="sq-AL"/>
        </w:rPr>
        <w:t>nj</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rishikim t</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k</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tij akti.</w:t>
      </w:r>
    </w:p>
    <w:p w14:paraId="5F570682"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28A182EB" w14:textId="1C712D99" w:rsidR="00164A58"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hAnsi="Times New Roman"/>
          <w:sz w:val="28"/>
          <w:szCs w:val="28"/>
          <w:lang w:val="sq-AL"/>
        </w:rPr>
        <w:t>Përmbajtja e projektvendimit të Këshillit të Ministrave “</w:t>
      </w:r>
      <w:r w:rsidR="00A44B82" w:rsidRPr="001C6FEF">
        <w:rPr>
          <w:rFonts w:ascii="Times New Roman" w:hAnsi="Times New Roman"/>
          <w:sz w:val="28"/>
          <w:szCs w:val="28"/>
          <w:lang w:val="sq-AL"/>
        </w:rPr>
        <w:t>Për m</w:t>
      </w:r>
      <w:r w:rsidR="00DF29CC" w:rsidRPr="001C6FEF">
        <w:rPr>
          <w:rFonts w:ascii="Times New Roman" w:hAnsi="Times New Roman"/>
          <w:sz w:val="28"/>
          <w:szCs w:val="28"/>
          <w:lang w:val="sq-AL"/>
        </w:rPr>
        <w:t xml:space="preserve">iratimin e </w:t>
      </w:r>
      <w:r w:rsidRPr="001C6FEF">
        <w:rPr>
          <w:rStyle w:val="y2iqfc"/>
          <w:rFonts w:ascii="Times New Roman" w:hAnsi="Times New Roman"/>
          <w:sz w:val="28"/>
          <w:szCs w:val="28"/>
          <w:lang w:val="sq-AL"/>
        </w:rPr>
        <w:t xml:space="preserve">planit të </w:t>
      </w:r>
      <w:r w:rsidR="00DF29CC" w:rsidRPr="001C6FEF">
        <w:rPr>
          <w:rStyle w:val="y2iqfc"/>
          <w:rFonts w:ascii="Times New Roman" w:hAnsi="Times New Roman"/>
          <w:sz w:val="28"/>
          <w:szCs w:val="28"/>
          <w:lang w:val="sq-AL"/>
        </w:rPr>
        <w:t>emergjencës</w:t>
      </w:r>
      <w:r w:rsidRPr="001C6FEF">
        <w:rPr>
          <w:rStyle w:val="y2iqfc"/>
          <w:rFonts w:ascii="Times New Roman" w:hAnsi="Times New Roman"/>
          <w:sz w:val="28"/>
          <w:szCs w:val="28"/>
          <w:lang w:val="sq-AL"/>
        </w:rPr>
        <w:t xml:space="preserve"> </w:t>
      </w:r>
      <w:r w:rsidR="00D727D7" w:rsidRPr="001C6FEF">
        <w:rPr>
          <w:rStyle w:val="y2iqfc"/>
          <w:rFonts w:ascii="Times New Roman" w:hAnsi="Times New Roman"/>
          <w:sz w:val="28"/>
          <w:szCs w:val="28"/>
          <w:lang w:val="sq-AL"/>
        </w:rPr>
        <w:t>p</w:t>
      </w:r>
      <w:r w:rsidRPr="001C6FEF">
        <w:rPr>
          <w:rStyle w:val="y2iqfc"/>
          <w:rFonts w:ascii="Times New Roman" w:hAnsi="Times New Roman"/>
          <w:sz w:val="28"/>
          <w:szCs w:val="28"/>
          <w:lang w:val="sq-AL"/>
        </w:rPr>
        <w:t>ër</w:t>
      </w:r>
      <w:r w:rsidR="000C5690" w:rsidRPr="001C6FEF">
        <w:rPr>
          <w:rStyle w:val="y2iqfc"/>
          <w:rFonts w:ascii="Times New Roman" w:hAnsi="Times New Roman"/>
          <w:sz w:val="28"/>
          <w:szCs w:val="28"/>
          <w:lang w:val="sq-AL"/>
        </w:rPr>
        <w:t xml:space="preserve"> gazin natyror në R</w:t>
      </w:r>
      <w:r w:rsidRPr="001C6FEF">
        <w:rPr>
          <w:rStyle w:val="y2iqfc"/>
          <w:rFonts w:ascii="Times New Roman" w:hAnsi="Times New Roman"/>
          <w:sz w:val="28"/>
          <w:szCs w:val="28"/>
          <w:lang w:val="sq-AL"/>
        </w:rPr>
        <w:t>epublikën e Shqip</w:t>
      </w:r>
      <w:r w:rsidR="00892D1F" w:rsidRPr="001C6FEF">
        <w:rPr>
          <w:rStyle w:val="y2iqfc"/>
          <w:rFonts w:ascii="Times New Roman" w:hAnsi="Times New Roman"/>
          <w:sz w:val="28"/>
          <w:szCs w:val="28"/>
          <w:lang w:val="sq-AL"/>
        </w:rPr>
        <w:t>ë</w:t>
      </w:r>
      <w:r w:rsidR="000C5690" w:rsidRPr="001C6FEF">
        <w:rPr>
          <w:rStyle w:val="y2iqfc"/>
          <w:rFonts w:ascii="Times New Roman" w:hAnsi="Times New Roman"/>
          <w:sz w:val="28"/>
          <w:szCs w:val="28"/>
          <w:lang w:val="sq-AL"/>
        </w:rPr>
        <w:t>ris</w:t>
      </w:r>
      <w:r w:rsidR="00892D1F" w:rsidRPr="001C6FEF">
        <w:rPr>
          <w:rStyle w:val="y2iqfc"/>
          <w:rFonts w:ascii="Times New Roman" w:hAnsi="Times New Roman"/>
          <w:sz w:val="28"/>
          <w:szCs w:val="28"/>
          <w:lang w:val="sq-AL"/>
        </w:rPr>
        <w:t>ë</w:t>
      </w:r>
      <w:r w:rsidRPr="001C6FEF">
        <w:rPr>
          <w:rFonts w:ascii="Times New Roman" w:eastAsia="Times New Roman" w:hAnsi="Times New Roman"/>
          <w:i/>
          <w:sz w:val="28"/>
          <w:szCs w:val="28"/>
          <w:lang w:val="sq-AL"/>
        </w:rPr>
        <w:t>”,</w:t>
      </w:r>
      <w:r w:rsidRPr="001C6FEF">
        <w:rPr>
          <w:rFonts w:ascii="Times New Roman" w:hAnsi="Times New Roman"/>
          <w:bCs/>
          <w:sz w:val="28"/>
          <w:szCs w:val="28"/>
          <w:lang w:val="sq-AL"/>
        </w:rPr>
        <w:t xml:space="preserve"> është në përputhje sa përcakton kuadri ligjor në fuqi, përsa ka të bëjë me garantimin e furnizimit me energji </w:t>
      </w:r>
      <w:r w:rsidR="000C5690" w:rsidRPr="001C6FEF">
        <w:rPr>
          <w:rFonts w:ascii="Times New Roman" w:hAnsi="Times New Roman"/>
          <w:bCs/>
          <w:sz w:val="28"/>
          <w:szCs w:val="28"/>
          <w:lang w:val="sq-AL"/>
        </w:rPr>
        <w:t>t</w:t>
      </w:r>
      <w:r w:rsidR="00892D1F" w:rsidRPr="001C6FEF">
        <w:rPr>
          <w:rFonts w:ascii="Times New Roman" w:hAnsi="Times New Roman"/>
          <w:bCs/>
          <w:sz w:val="28"/>
          <w:szCs w:val="28"/>
          <w:lang w:val="sq-AL"/>
        </w:rPr>
        <w:t>ë</w:t>
      </w:r>
      <w:r w:rsidR="000C5690" w:rsidRPr="001C6FEF">
        <w:rPr>
          <w:rFonts w:ascii="Times New Roman" w:hAnsi="Times New Roman"/>
          <w:bCs/>
          <w:sz w:val="28"/>
          <w:szCs w:val="28"/>
          <w:lang w:val="sq-AL"/>
        </w:rPr>
        <w:t xml:space="preserve"> vendit ton</w:t>
      </w:r>
      <w:r w:rsidR="00892D1F" w:rsidRPr="001C6FEF">
        <w:rPr>
          <w:rFonts w:ascii="Times New Roman" w:hAnsi="Times New Roman"/>
          <w:bCs/>
          <w:sz w:val="28"/>
          <w:szCs w:val="28"/>
          <w:lang w:val="sq-AL"/>
        </w:rPr>
        <w:t>ë</w:t>
      </w:r>
      <w:r w:rsidRPr="001C6FEF">
        <w:rPr>
          <w:rFonts w:ascii="Times New Roman" w:hAnsi="Times New Roman"/>
          <w:bCs/>
          <w:sz w:val="28"/>
          <w:szCs w:val="28"/>
          <w:lang w:val="sq-AL"/>
        </w:rPr>
        <w:t>.</w:t>
      </w:r>
    </w:p>
    <w:p w14:paraId="5728351B"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3C8A2E71"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1FDE6C0E"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ZËVENDËSKRYEMINISTRI</w:t>
      </w:r>
    </w:p>
    <w:p w14:paraId="32E427F5"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DHE</w:t>
      </w:r>
    </w:p>
    <w:p w14:paraId="75DDB7CB"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MINISTËR</w:t>
      </w:r>
    </w:p>
    <w:p w14:paraId="55E0E620" w14:textId="77777777" w:rsidR="002F4158" w:rsidRPr="001C6FEF" w:rsidRDefault="002F4158" w:rsidP="002F4158">
      <w:pPr>
        <w:spacing w:after="0"/>
        <w:jc w:val="center"/>
        <w:rPr>
          <w:rFonts w:ascii="Times New Roman" w:eastAsia="Times New Roman" w:hAnsi="Times New Roman"/>
          <w:b/>
          <w:sz w:val="28"/>
          <w:szCs w:val="28"/>
          <w:lang w:val="sq-AL"/>
        </w:rPr>
      </w:pPr>
    </w:p>
    <w:p w14:paraId="2FE92B60" w14:textId="77777777" w:rsidR="002F4158" w:rsidRPr="001C6FEF" w:rsidRDefault="002F4158" w:rsidP="002F4158">
      <w:pPr>
        <w:spacing w:after="0" w:line="240" w:lineRule="auto"/>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BELINDA BALLUKU</w:t>
      </w:r>
    </w:p>
    <w:p w14:paraId="1F31BBDF" w14:textId="77777777" w:rsidR="002F4158" w:rsidRPr="001C6FEF" w:rsidRDefault="002F4158" w:rsidP="002F4158">
      <w:pPr>
        <w:tabs>
          <w:tab w:val="left" w:pos="1080"/>
        </w:tabs>
        <w:spacing w:after="0" w:line="240" w:lineRule="auto"/>
        <w:jc w:val="both"/>
        <w:rPr>
          <w:rFonts w:ascii="Times New Roman" w:hAnsi="Times New Roman"/>
          <w:sz w:val="28"/>
          <w:szCs w:val="28"/>
          <w:lang w:val="sq-AL"/>
        </w:rPr>
      </w:pPr>
    </w:p>
    <w:p w14:paraId="0BC2249A" w14:textId="77777777" w:rsidR="00164A58" w:rsidRPr="001C6FEF" w:rsidRDefault="00164A58" w:rsidP="009E3A68">
      <w:pPr>
        <w:tabs>
          <w:tab w:val="left" w:pos="1080"/>
        </w:tabs>
        <w:spacing w:after="0" w:line="240" w:lineRule="auto"/>
        <w:contextualSpacing/>
        <w:jc w:val="both"/>
        <w:rPr>
          <w:rFonts w:ascii="Times New Roman" w:hAnsi="Times New Roman"/>
          <w:sz w:val="28"/>
          <w:szCs w:val="28"/>
          <w:lang w:val="sq-AL"/>
        </w:rPr>
      </w:pPr>
    </w:p>
    <w:p w14:paraId="6839A7D5" w14:textId="77777777" w:rsidR="008570AE" w:rsidRPr="001C6FEF" w:rsidRDefault="008570AE" w:rsidP="009E3A68">
      <w:pPr>
        <w:tabs>
          <w:tab w:val="left" w:pos="1080"/>
        </w:tabs>
        <w:spacing w:after="0" w:line="240" w:lineRule="auto"/>
        <w:contextualSpacing/>
        <w:jc w:val="center"/>
        <w:rPr>
          <w:rFonts w:ascii="Times New Roman" w:hAnsi="Times New Roman"/>
          <w:sz w:val="28"/>
          <w:szCs w:val="28"/>
          <w:lang w:val="sq-AL"/>
        </w:rPr>
      </w:pPr>
    </w:p>
    <w:p w14:paraId="14E650E8" w14:textId="156C188A" w:rsidR="003A50CA" w:rsidRPr="001C6FEF" w:rsidRDefault="003A50CA" w:rsidP="009E3A68">
      <w:pPr>
        <w:tabs>
          <w:tab w:val="left" w:pos="1080"/>
        </w:tabs>
        <w:spacing w:after="0" w:line="240" w:lineRule="auto"/>
        <w:contextualSpacing/>
        <w:jc w:val="both"/>
        <w:rPr>
          <w:rFonts w:ascii="Times New Roman" w:hAnsi="Times New Roman"/>
          <w:sz w:val="28"/>
          <w:szCs w:val="28"/>
        </w:rPr>
      </w:pPr>
    </w:p>
    <w:sectPr w:rsidR="003A50CA" w:rsidRPr="001C6FEF" w:rsidSect="003C2BBB">
      <w:footerReference w:type="default" r:id="rId8"/>
      <w:pgSz w:w="11907" w:h="16839" w:code="9"/>
      <w:pgMar w:top="1080" w:right="1107" w:bottom="1080" w:left="126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19B2C" w14:textId="77777777" w:rsidR="00AF1E6B" w:rsidRDefault="00AF1E6B" w:rsidP="0009697A">
      <w:pPr>
        <w:spacing w:after="0" w:line="240" w:lineRule="auto"/>
      </w:pPr>
      <w:r>
        <w:separator/>
      </w:r>
    </w:p>
  </w:endnote>
  <w:endnote w:type="continuationSeparator" w:id="0">
    <w:p w14:paraId="62265380" w14:textId="77777777" w:rsidR="00AF1E6B" w:rsidRDefault="00AF1E6B" w:rsidP="0009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E223C" w14:textId="77777777" w:rsidR="00CC1A93" w:rsidRDefault="00CC1A93" w:rsidP="003A50CA">
    <w:pPr>
      <w:pStyle w:val="Footer"/>
      <w:jc w:val="both"/>
      <w:rPr>
        <w:rFonts w:ascii="Times New Roman" w:eastAsia="Times New Roman" w:hAnsi="Times New Roman"/>
        <w:i/>
        <w:szCs w:val="24"/>
        <w:lang w:val="sq-AL"/>
      </w:rPr>
    </w:pPr>
    <w:r>
      <w:rPr>
        <w:rFonts w:ascii="Times New Roman" w:eastAsia="Times New Roman" w:hAnsi="Times New Roman"/>
        <w:i/>
        <w:szCs w:val="24"/>
        <w:lang w:val="sq-AL"/>
      </w:rPr>
      <w:t>______________________________________________________________________________________</w:t>
    </w:r>
  </w:p>
  <w:p w14:paraId="11F4408D" w14:textId="194E5DBD" w:rsidR="00CC1A93" w:rsidRPr="00DD5F9F" w:rsidRDefault="00CC1A93" w:rsidP="003A50CA">
    <w:pPr>
      <w:pStyle w:val="Footer"/>
      <w:jc w:val="both"/>
      <w:rPr>
        <w:i/>
        <w:sz w:val="20"/>
        <w:szCs w:val="20"/>
      </w:rPr>
    </w:pPr>
    <w:r w:rsidRPr="00DD5F9F">
      <w:rPr>
        <w:rFonts w:ascii="Times New Roman" w:eastAsia="Times New Roman" w:hAnsi="Times New Roman"/>
        <w:i/>
        <w:sz w:val="20"/>
        <w:szCs w:val="20"/>
        <w:lang w:val="sq-AL"/>
      </w:rPr>
      <w:t xml:space="preserve">Relacion shpjegues për projektvendimin e </w:t>
    </w:r>
    <w:r w:rsidR="00DD5F9F">
      <w:rPr>
        <w:rFonts w:ascii="Times New Roman" w:eastAsia="Times New Roman" w:hAnsi="Times New Roman"/>
        <w:i/>
        <w:sz w:val="20"/>
        <w:szCs w:val="20"/>
        <w:lang w:val="sq-AL"/>
      </w:rPr>
      <w:t>K</w:t>
    </w:r>
    <w:r w:rsidRPr="00DD5F9F">
      <w:rPr>
        <w:rFonts w:ascii="Times New Roman" w:eastAsia="Times New Roman" w:hAnsi="Times New Roman"/>
        <w:i/>
        <w:sz w:val="20"/>
        <w:szCs w:val="20"/>
        <w:lang w:val="sq-AL"/>
      </w:rPr>
      <w:t xml:space="preserve">ëshillit të </w:t>
    </w:r>
    <w:r w:rsidR="00DD5F9F">
      <w:rPr>
        <w:rFonts w:ascii="Times New Roman" w:eastAsia="Times New Roman" w:hAnsi="Times New Roman"/>
        <w:i/>
        <w:sz w:val="20"/>
        <w:szCs w:val="20"/>
        <w:lang w:val="sq-AL"/>
      </w:rPr>
      <w:t>M</w:t>
    </w:r>
    <w:r w:rsidRPr="00DD5F9F">
      <w:rPr>
        <w:rFonts w:ascii="Times New Roman" w:eastAsia="Times New Roman" w:hAnsi="Times New Roman"/>
        <w:i/>
        <w:sz w:val="20"/>
        <w:szCs w:val="20"/>
        <w:lang w:val="sq-AL"/>
      </w:rPr>
      <w:t xml:space="preserve">inistrave “Për miratimin e </w:t>
    </w:r>
    <w:r w:rsidR="00DD5F9F" w:rsidRPr="00DD5F9F">
      <w:rPr>
        <w:rFonts w:ascii="Times New Roman" w:eastAsia="Times New Roman" w:hAnsi="Times New Roman"/>
        <w:i/>
        <w:sz w:val="20"/>
        <w:szCs w:val="20"/>
        <w:lang w:val="sq-AL"/>
      </w:rPr>
      <w:t>p</w:t>
    </w:r>
    <w:r w:rsidRPr="00DD5F9F">
      <w:rPr>
        <w:rStyle w:val="y2iqfc"/>
        <w:rFonts w:ascii="Times New Roman" w:hAnsi="Times New Roman"/>
        <w:i/>
        <w:sz w:val="20"/>
        <w:szCs w:val="20"/>
        <w:lang w:val="sq-AL"/>
      </w:rPr>
      <w:t xml:space="preserve">lanit të emergjencave </w:t>
    </w:r>
    <w:r w:rsidR="00DD5F9F">
      <w:rPr>
        <w:rStyle w:val="y2iqfc"/>
        <w:rFonts w:ascii="Times New Roman" w:hAnsi="Times New Roman"/>
        <w:i/>
        <w:sz w:val="20"/>
        <w:szCs w:val="20"/>
        <w:lang w:val="sq-AL"/>
      </w:rPr>
      <w:t>p</w:t>
    </w:r>
    <w:r w:rsidRPr="00DD5F9F">
      <w:rPr>
        <w:rStyle w:val="y2iqfc"/>
        <w:rFonts w:ascii="Times New Roman" w:hAnsi="Times New Roman"/>
        <w:i/>
        <w:sz w:val="20"/>
        <w:szCs w:val="20"/>
        <w:lang w:val="sq-AL"/>
      </w:rPr>
      <w:t>ë</w:t>
    </w:r>
    <w:r w:rsidR="00DD5F9F">
      <w:rPr>
        <w:rStyle w:val="y2iqfc"/>
        <w:rFonts w:ascii="Times New Roman" w:hAnsi="Times New Roman"/>
        <w:i/>
        <w:sz w:val="20"/>
        <w:szCs w:val="20"/>
        <w:lang w:val="sq-AL"/>
      </w:rPr>
      <w:t>r gazin</w:t>
    </w:r>
    <w:r w:rsidRPr="00DD5F9F">
      <w:rPr>
        <w:rStyle w:val="y2iqfc"/>
        <w:rFonts w:ascii="Times New Roman" w:hAnsi="Times New Roman"/>
        <w:i/>
        <w:sz w:val="20"/>
        <w:szCs w:val="20"/>
        <w:lang w:val="sq-AL"/>
      </w:rPr>
      <w:t xml:space="preserve"> natyror në Republikën e Shqipërisë</w:t>
    </w:r>
    <w:r w:rsidRPr="00DD5F9F">
      <w:rPr>
        <w:rFonts w:ascii="Times New Roman" w:eastAsia="Times New Roman" w:hAnsi="Times New Roman"/>
        <w:i/>
        <w:sz w:val="20"/>
        <w:szCs w:val="20"/>
        <w:lang w:val="sq-AL"/>
      </w:rPr>
      <w:t>”.</w:t>
    </w:r>
    <w:r w:rsidRPr="00DD5F9F">
      <w:rPr>
        <w:i/>
        <w:sz w:val="20"/>
        <w:szCs w:val="20"/>
      </w:rPr>
      <w:t xml:space="preserve"> </w:t>
    </w:r>
  </w:p>
  <w:p w14:paraId="625D1226" w14:textId="77777777" w:rsidR="00CC1A93" w:rsidRDefault="00CC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CDBDD" w14:textId="77777777" w:rsidR="00AF1E6B" w:rsidRDefault="00AF1E6B" w:rsidP="0009697A">
      <w:pPr>
        <w:spacing w:after="0" w:line="240" w:lineRule="auto"/>
      </w:pPr>
      <w:r>
        <w:separator/>
      </w:r>
    </w:p>
  </w:footnote>
  <w:footnote w:type="continuationSeparator" w:id="0">
    <w:p w14:paraId="3E322AE2" w14:textId="77777777" w:rsidR="00AF1E6B" w:rsidRDefault="00AF1E6B" w:rsidP="0009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4B0"/>
    <w:multiLevelType w:val="multilevel"/>
    <w:tmpl w:val="376EC980"/>
    <w:lvl w:ilvl="0">
      <w:start w:val="1"/>
      <w:numFmt w:val="decimal"/>
      <w:lvlText w:val="%1."/>
      <w:lvlJc w:val="left"/>
      <w:pPr>
        <w:ind w:left="605" w:hanging="490"/>
      </w:pPr>
      <w:rPr>
        <w:rFonts w:ascii="Times New Roman" w:eastAsia="Cambria" w:hAnsi="Times New Roman" w:cs="Times New Roman" w:hint="default"/>
        <w:b w:val="0"/>
        <w:bCs w:val="0"/>
        <w:i w:val="0"/>
        <w:iCs w:val="0"/>
        <w:color w:val="004377"/>
        <w:w w:val="92"/>
        <w:sz w:val="28"/>
        <w:szCs w:val="28"/>
        <w:lang w:val="en-GB" w:eastAsia="en-US" w:bidi="ar-SA"/>
      </w:rPr>
    </w:lvl>
    <w:lvl w:ilvl="1">
      <w:start w:val="1"/>
      <w:numFmt w:val="decimal"/>
      <w:lvlText w:val="%1.%2"/>
      <w:lvlJc w:val="left"/>
      <w:pPr>
        <w:ind w:left="605" w:hanging="490"/>
      </w:pPr>
      <w:rPr>
        <w:rFonts w:ascii="Times New Roman" w:eastAsia="Trebuchet MS" w:hAnsi="Times New Roman" w:cs="Times New Roman" w:hint="default"/>
        <w:b/>
        <w:bCs/>
        <w:i w:val="0"/>
        <w:iCs w:val="0"/>
        <w:color w:val="auto"/>
        <w:w w:val="80"/>
        <w:sz w:val="24"/>
        <w:szCs w:val="24"/>
        <w:lang w:val="en-GB" w:eastAsia="en-US" w:bidi="ar-SA"/>
      </w:rPr>
    </w:lvl>
    <w:lvl w:ilvl="2">
      <w:start w:val="1"/>
      <w:numFmt w:val="decimal"/>
      <w:lvlText w:val="1.%2.%3"/>
      <w:lvlJc w:val="left"/>
      <w:pPr>
        <w:ind w:left="605" w:hanging="490"/>
      </w:pPr>
      <w:rPr>
        <w:rFonts w:ascii="Times New Roman" w:eastAsia="Trebuchet MS" w:hAnsi="Times New Roman" w:cs="Times New Roman" w:hint="default"/>
        <w:b/>
        <w:bCs/>
        <w:i w:val="0"/>
        <w:iCs w:val="0"/>
        <w:color w:val="auto"/>
        <w:w w:val="79"/>
        <w:sz w:val="24"/>
        <w:szCs w:val="24"/>
        <w:lang w:val="en-GB" w:eastAsia="en-US" w:bidi="ar-SA"/>
      </w:rPr>
    </w:lvl>
    <w:lvl w:ilvl="3">
      <w:start w:val="1"/>
      <w:numFmt w:val="decimal"/>
      <w:lvlText w:val="%4."/>
      <w:lvlJc w:val="left"/>
      <w:pPr>
        <w:ind w:left="605" w:hanging="490"/>
      </w:pPr>
      <w:rPr>
        <w:rFonts w:ascii="Cambria" w:eastAsia="Cambria" w:hAnsi="Cambria" w:cs="Cambria" w:hint="default"/>
        <w:b w:val="0"/>
        <w:bCs w:val="0"/>
        <w:i w:val="0"/>
        <w:iCs w:val="0"/>
        <w:spacing w:val="-1"/>
        <w:w w:val="90"/>
        <w:sz w:val="19"/>
        <w:szCs w:val="19"/>
        <w:lang w:val="en-GB" w:eastAsia="en-US" w:bidi="ar-SA"/>
      </w:rPr>
    </w:lvl>
    <w:lvl w:ilvl="4">
      <w:numFmt w:val="bullet"/>
      <w:lvlText w:val="•"/>
      <w:lvlJc w:val="left"/>
      <w:pPr>
        <w:ind w:left="605" w:hanging="490"/>
      </w:pPr>
      <w:rPr>
        <w:rFonts w:hint="default"/>
        <w:lang w:val="en-GB" w:eastAsia="en-US" w:bidi="ar-SA"/>
      </w:rPr>
    </w:lvl>
    <w:lvl w:ilvl="5">
      <w:numFmt w:val="bullet"/>
      <w:lvlText w:val="•"/>
      <w:lvlJc w:val="left"/>
      <w:pPr>
        <w:ind w:left="605" w:hanging="490"/>
      </w:pPr>
      <w:rPr>
        <w:rFonts w:hint="default"/>
        <w:lang w:val="en-GB" w:eastAsia="en-US" w:bidi="ar-SA"/>
      </w:rPr>
    </w:lvl>
    <w:lvl w:ilvl="6">
      <w:numFmt w:val="bullet"/>
      <w:lvlText w:val="•"/>
      <w:lvlJc w:val="left"/>
      <w:pPr>
        <w:ind w:left="605" w:hanging="490"/>
      </w:pPr>
      <w:rPr>
        <w:rFonts w:hint="default"/>
        <w:lang w:val="en-GB" w:eastAsia="en-US" w:bidi="ar-SA"/>
      </w:rPr>
    </w:lvl>
    <w:lvl w:ilvl="7">
      <w:numFmt w:val="bullet"/>
      <w:lvlText w:val="•"/>
      <w:lvlJc w:val="left"/>
      <w:pPr>
        <w:ind w:left="605" w:hanging="490"/>
      </w:pPr>
      <w:rPr>
        <w:rFonts w:hint="default"/>
        <w:lang w:val="en-GB" w:eastAsia="en-US" w:bidi="ar-SA"/>
      </w:rPr>
    </w:lvl>
    <w:lvl w:ilvl="8">
      <w:numFmt w:val="bullet"/>
      <w:lvlText w:val="•"/>
      <w:lvlJc w:val="left"/>
      <w:pPr>
        <w:ind w:left="605" w:hanging="490"/>
      </w:pPr>
      <w:rPr>
        <w:rFonts w:hint="default"/>
        <w:lang w:val="en-GB" w:eastAsia="en-US" w:bidi="ar-SA"/>
      </w:rPr>
    </w:lvl>
  </w:abstractNum>
  <w:abstractNum w:abstractNumId="1">
    <w:nsid w:val="039234A7"/>
    <w:multiLevelType w:val="hybridMultilevel"/>
    <w:tmpl w:val="D78459F0"/>
    <w:lvl w:ilvl="0" w:tplc="A26462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22052"/>
    <w:multiLevelType w:val="hybridMultilevel"/>
    <w:tmpl w:val="2FBA747A"/>
    <w:lvl w:ilvl="0" w:tplc="FD5AFA84">
      <w:start w:val="1"/>
      <w:numFmt w:val="lowerLetter"/>
      <w:lvlText w:val="%1)"/>
      <w:lvlJc w:val="left"/>
      <w:pPr>
        <w:ind w:left="345" w:hanging="227"/>
      </w:pPr>
      <w:rPr>
        <w:rFonts w:ascii="Cambria" w:eastAsia="Cambria" w:hAnsi="Cambria" w:cs="Cambria" w:hint="default"/>
        <w:b w:val="0"/>
        <w:bCs w:val="0"/>
        <w:i w:val="0"/>
        <w:iCs w:val="0"/>
        <w:w w:val="83"/>
        <w:sz w:val="19"/>
        <w:szCs w:val="19"/>
        <w:lang w:val="en-GB" w:eastAsia="en-US" w:bidi="ar-SA"/>
      </w:rPr>
    </w:lvl>
    <w:lvl w:ilvl="1" w:tplc="2FC4BAEE">
      <w:numFmt w:val="bullet"/>
      <w:lvlText w:val="•"/>
      <w:lvlJc w:val="left"/>
      <w:pPr>
        <w:ind w:left="1278" w:hanging="227"/>
      </w:pPr>
      <w:rPr>
        <w:rFonts w:hint="default"/>
        <w:lang w:val="en-GB" w:eastAsia="en-US" w:bidi="ar-SA"/>
      </w:rPr>
    </w:lvl>
    <w:lvl w:ilvl="2" w:tplc="D4683A6E">
      <w:numFmt w:val="bullet"/>
      <w:lvlText w:val="•"/>
      <w:lvlJc w:val="left"/>
      <w:pPr>
        <w:ind w:left="2217" w:hanging="227"/>
      </w:pPr>
      <w:rPr>
        <w:rFonts w:hint="default"/>
        <w:lang w:val="en-GB" w:eastAsia="en-US" w:bidi="ar-SA"/>
      </w:rPr>
    </w:lvl>
    <w:lvl w:ilvl="3" w:tplc="22161F1C">
      <w:numFmt w:val="bullet"/>
      <w:lvlText w:val="•"/>
      <w:lvlJc w:val="left"/>
      <w:pPr>
        <w:ind w:left="3155" w:hanging="227"/>
      </w:pPr>
      <w:rPr>
        <w:rFonts w:hint="default"/>
        <w:lang w:val="en-GB" w:eastAsia="en-US" w:bidi="ar-SA"/>
      </w:rPr>
    </w:lvl>
    <w:lvl w:ilvl="4" w:tplc="EE84FB3E">
      <w:numFmt w:val="bullet"/>
      <w:lvlText w:val="•"/>
      <w:lvlJc w:val="left"/>
      <w:pPr>
        <w:ind w:left="4094" w:hanging="227"/>
      </w:pPr>
      <w:rPr>
        <w:rFonts w:hint="default"/>
        <w:lang w:val="en-GB" w:eastAsia="en-US" w:bidi="ar-SA"/>
      </w:rPr>
    </w:lvl>
    <w:lvl w:ilvl="5" w:tplc="3A1823F6">
      <w:numFmt w:val="bullet"/>
      <w:lvlText w:val="•"/>
      <w:lvlJc w:val="left"/>
      <w:pPr>
        <w:ind w:left="5032" w:hanging="227"/>
      </w:pPr>
      <w:rPr>
        <w:rFonts w:hint="default"/>
        <w:lang w:val="en-GB" w:eastAsia="en-US" w:bidi="ar-SA"/>
      </w:rPr>
    </w:lvl>
    <w:lvl w:ilvl="6" w:tplc="1BEC8F14">
      <w:numFmt w:val="bullet"/>
      <w:lvlText w:val="•"/>
      <w:lvlJc w:val="left"/>
      <w:pPr>
        <w:ind w:left="5971" w:hanging="227"/>
      </w:pPr>
      <w:rPr>
        <w:rFonts w:hint="default"/>
        <w:lang w:val="en-GB" w:eastAsia="en-US" w:bidi="ar-SA"/>
      </w:rPr>
    </w:lvl>
    <w:lvl w:ilvl="7" w:tplc="76425BBE">
      <w:numFmt w:val="bullet"/>
      <w:lvlText w:val="•"/>
      <w:lvlJc w:val="left"/>
      <w:pPr>
        <w:ind w:left="6909" w:hanging="227"/>
      </w:pPr>
      <w:rPr>
        <w:rFonts w:hint="default"/>
        <w:lang w:val="en-GB" w:eastAsia="en-US" w:bidi="ar-SA"/>
      </w:rPr>
    </w:lvl>
    <w:lvl w:ilvl="8" w:tplc="EA0A32AE">
      <w:numFmt w:val="bullet"/>
      <w:lvlText w:val="•"/>
      <w:lvlJc w:val="left"/>
      <w:pPr>
        <w:ind w:left="7848" w:hanging="227"/>
      </w:pPr>
      <w:rPr>
        <w:rFonts w:hint="default"/>
        <w:lang w:val="en-GB" w:eastAsia="en-US" w:bidi="ar-SA"/>
      </w:rPr>
    </w:lvl>
  </w:abstractNum>
  <w:abstractNum w:abstractNumId="3">
    <w:nsid w:val="041F4FC2"/>
    <w:multiLevelType w:val="hybridMultilevel"/>
    <w:tmpl w:val="FABEE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E58CE"/>
    <w:multiLevelType w:val="hybridMultilevel"/>
    <w:tmpl w:val="0CF20374"/>
    <w:lvl w:ilvl="0" w:tplc="7A687790">
      <w:start w:val="1"/>
      <w:numFmt w:val="lowerLetter"/>
      <w:lvlText w:val="%1)"/>
      <w:lvlJc w:val="left"/>
      <w:pPr>
        <w:ind w:left="345" w:hanging="227"/>
      </w:pPr>
      <w:rPr>
        <w:rFonts w:ascii="Cambria" w:eastAsia="Cambria" w:hAnsi="Cambria" w:cs="Cambria" w:hint="default"/>
        <w:b w:val="0"/>
        <w:bCs w:val="0"/>
        <w:i/>
        <w:iCs/>
        <w:w w:val="85"/>
        <w:sz w:val="19"/>
        <w:szCs w:val="19"/>
        <w:lang w:val="en-GB" w:eastAsia="en-US" w:bidi="ar-SA"/>
      </w:rPr>
    </w:lvl>
    <w:lvl w:ilvl="1" w:tplc="C9D2268E">
      <w:start w:val="1"/>
      <w:numFmt w:val="lowerRoman"/>
      <w:lvlText w:val="%2."/>
      <w:lvlJc w:val="right"/>
      <w:pPr>
        <w:ind w:left="515" w:hanging="227"/>
      </w:pPr>
      <w:rPr>
        <w:rFonts w:hint="default"/>
        <w:b w:val="0"/>
        <w:bCs w:val="0"/>
        <w:i w:val="0"/>
        <w:iCs w:val="0"/>
        <w:color w:val="auto"/>
        <w:w w:val="163"/>
        <w:sz w:val="16"/>
        <w:szCs w:val="16"/>
        <w:lang w:val="en-GB" w:eastAsia="en-US" w:bidi="ar-SA"/>
      </w:rPr>
    </w:lvl>
    <w:lvl w:ilvl="2" w:tplc="C84C9A64">
      <w:numFmt w:val="bullet"/>
      <w:lvlText w:val="•"/>
      <w:lvlJc w:val="left"/>
      <w:pPr>
        <w:ind w:left="1542" w:hanging="227"/>
      </w:pPr>
      <w:rPr>
        <w:rFonts w:hint="default"/>
        <w:lang w:val="en-GB" w:eastAsia="en-US" w:bidi="ar-SA"/>
      </w:rPr>
    </w:lvl>
    <w:lvl w:ilvl="3" w:tplc="6B4CD846">
      <w:numFmt w:val="bullet"/>
      <w:lvlText w:val="•"/>
      <w:lvlJc w:val="left"/>
      <w:pPr>
        <w:ind w:left="2565" w:hanging="227"/>
      </w:pPr>
      <w:rPr>
        <w:rFonts w:hint="default"/>
        <w:lang w:val="en-GB" w:eastAsia="en-US" w:bidi="ar-SA"/>
      </w:rPr>
    </w:lvl>
    <w:lvl w:ilvl="4" w:tplc="A516D344">
      <w:numFmt w:val="bullet"/>
      <w:lvlText w:val="•"/>
      <w:lvlJc w:val="left"/>
      <w:pPr>
        <w:ind w:left="3588" w:hanging="227"/>
      </w:pPr>
      <w:rPr>
        <w:rFonts w:hint="default"/>
        <w:lang w:val="en-GB" w:eastAsia="en-US" w:bidi="ar-SA"/>
      </w:rPr>
    </w:lvl>
    <w:lvl w:ilvl="5" w:tplc="5F5E311C">
      <w:numFmt w:val="bullet"/>
      <w:lvlText w:val="•"/>
      <w:lvlJc w:val="left"/>
      <w:pPr>
        <w:ind w:left="4611" w:hanging="227"/>
      </w:pPr>
      <w:rPr>
        <w:rFonts w:hint="default"/>
        <w:lang w:val="en-GB" w:eastAsia="en-US" w:bidi="ar-SA"/>
      </w:rPr>
    </w:lvl>
    <w:lvl w:ilvl="6" w:tplc="8D22D976">
      <w:numFmt w:val="bullet"/>
      <w:lvlText w:val="•"/>
      <w:lvlJc w:val="left"/>
      <w:pPr>
        <w:ind w:left="5634" w:hanging="227"/>
      </w:pPr>
      <w:rPr>
        <w:rFonts w:hint="default"/>
        <w:lang w:val="en-GB" w:eastAsia="en-US" w:bidi="ar-SA"/>
      </w:rPr>
    </w:lvl>
    <w:lvl w:ilvl="7" w:tplc="0E542AE8">
      <w:numFmt w:val="bullet"/>
      <w:lvlText w:val="•"/>
      <w:lvlJc w:val="left"/>
      <w:pPr>
        <w:ind w:left="6657" w:hanging="227"/>
      </w:pPr>
      <w:rPr>
        <w:rFonts w:hint="default"/>
        <w:lang w:val="en-GB" w:eastAsia="en-US" w:bidi="ar-SA"/>
      </w:rPr>
    </w:lvl>
    <w:lvl w:ilvl="8" w:tplc="5488633A">
      <w:numFmt w:val="bullet"/>
      <w:lvlText w:val="•"/>
      <w:lvlJc w:val="left"/>
      <w:pPr>
        <w:ind w:left="7679" w:hanging="227"/>
      </w:pPr>
      <w:rPr>
        <w:rFonts w:hint="default"/>
        <w:lang w:val="en-GB" w:eastAsia="en-US" w:bidi="ar-SA"/>
      </w:rPr>
    </w:lvl>
  </w:abstractNum>
  <w:abstractNum w:abstractNumId="5">
    <w:nsid w:val="0D285D6D"/>
    <w:multiLevelType w:val="hybridMultilevel"/>
    <w:tmpl w:val="CBCAB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116A1"/>
    <w:multiLevelType w:val="hybridMultilevel"/>
    <w:tmpl w:val="39F850B6"/>
    <w:lvl w:ilvl="0" w:tplc="D4AA20B6">
      <w:numFmt w:val="bullet"/>
      <w:lvlText w:val="-"/>
      <w:lvlJc w:val="left"/>
      <w:pPr>
        <w:ind w:left="479" w:hanging="360"/>
      </w:pPr>
      <w:rPr>
        <w:rFonts w:ascii="Cambria" w:eastAsia="Cambria" w:hAnsi="Cambria" w:cs="Cambria"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nsid w:val="139F6C83"/>
    <w:multiLevelType w:val="hybridMultilevel"/>
    <w:tmpl w:val="CB9C92CC"/>
    <w:lvl w:ilvl="0" w:tplc="0409001B">
      <w:start w:val="1"/>
      <w:numFmt w:val="lowerRoman"/>
      <w:lvlText w:val="%1."/>
      <w:lvlJc w:val="right"/>
      <w:pPr>
        <w:ind w:left="720" w:hanging="360"/>
      </w:pPr>
      <w:rPr>
        <w:rFonts w:hint="default"/>
        <w:color w:val="000000" w:themeColor="text1"/>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256EE"/>
    <w:multiLevelType w:val="hybridMultilevel"/>
    <w:tmpl w:val="186AF9BC"/>
    <w:lvl w:ilvl="0" w:tplc="E2600782">
      <w:numFmt w:val="bullet"/>
      <w:lvlText w:val="•"/>
      <w:lvlJc w:val="left"/>
      <w:pPr>
        <w:ind w:left="587" w:hanging="227"/>
      </w:pPr>
      <w:rPr>
        <w:rFonts w:hint="default"/>
        <w:b w:val="0"/>
        <w:bCs w:val="0"/>
        <w:i/>
        <w:iCs/>
        <w:w w:val="85"/>
        <w:sz w:val="19"/>
        <w:szCs w:val="19"/>
        <w:lang w:val="en-US" w:eastAsia="en-US" w:bidi="ar-SA"/>
      </w:rPr>
    </w:lvl>
    <w:lvl w:ilvl="1" w:tplc="3D323362">
      <w:numFmt w:val="bullet"/>
      <w:lvlText w:val=""/>
      <w:lvlJc w:val="left"/>
      <w:pPr>
        <w:ind w:left="757" w:hanging="227"/>
      </w:pPr>
      <w:rPr>
        <w:rFonts w:ascii="Wingdings" w:eastAsia="Wingdings" w:hAnsi="Wingdings" w:cs="Wingdings" w:hint="default"/>
        <w:b w:val="0"/>
        <w:bCs w:val="0"/>
        <w:i w:val="0"/>
        <w:iCs w:val="0"/>
        <w:color w:val="004377"/>
        <w:w w:val="163"/>
        <w:sz w:val="16"/>
        <w:szCs w:val="16"/>
        <w:lang w:val="en-GB" w:eastAsia="en-US" w:bidi="ar-SA"/>
      </w:rPr>
    </w:lvl>
    <w:lvl w:ilvl="2" w:tplc="C84C9A64">
      <w:numFmt w:val="bullet"/>
      <w:lvlText w:val="•"/>
      <w:lvlJc w:val="left"/>
      <w:pPr>
        <w:ind w:left="1784" w:hanging="227"/>
      </w:pPr>
      <w:rPr>
        <w:rFonts w:hint="default"/>
        <w:lang w:val="en-GB" w:eastAsia="en-US" w:bidi="ar-SA"/>
      </w:rPr>
    </w:lvl>
    <w:lvl w:ilvl="3" w:tplc="6B4CD846">
      <w:numFmt w:val="bullet"/>
      <w:lvlText w:val="•"/>
      <w:lvlJc w:val="left"/>
      <w:pPr>
        <w:ind w:left="2807" w:hanging="227"/>
      </w:pPr>
      <w:rPr>
        <w:rFonts w:hint="default"/>
        <w:lang w:val="en-GB" w:eastAsia="en-US" w:bidi="ar-SA"/>
      </w:rPr>
    </w:lvl>
    <w:lvl w:ilvl="4" w:tplc="A516D344">
      <w:numFmt w:val="bullet"/>
      <w:lvlText w:val="•"/>
      <w:lvlJc w:val="left"/>
      <w:pPr>
        <w:ind w:left="3830" w:hanging="227"/>
      </w:pPr>
      <w:rPr>
        <w:rFonts w:hint="default"/>
        <w:lang w:val="en-GB" w:eastAsia="en-US" w:bidi="ar-SA"/>
      </w:rPr>
    </w:lvl>
    <w:lvl w:ilvl="5" w:tplc="5F5E311C">
      <w:numFmt w:val="bullet"/>
      <w:lvlText w:val="•"/>
      <w:lvlJc w:val="left"/>
      <w:pPr>
        <w:ind w:left="4853" w:hanging="227"/>
      </w:pPr>
      <w:rPr>
        <w:rFonts w:hint="default"/>
        <w:lang w:val="en-GB" w:eastAsia="en-US" w:bidi="ar-SA"/>
      </w:rPr>
    </w:lvl>
    <w:lvl w:ilvl="6" w:tplc="8D22D976">
      <w:numFmt w:val="bullet"/>
      <w:lvlText w:val="•"/>
      <w:lvlJc w:val="left"/>
      <w:pPr>
        <w:ind w:left="5876" w:hanging="227"/>
      </w:pPr>
      <w:rPr>
        <w:rFonts w:hint="default"/>
        <w:lang w:val="en-GB" w:eastAsia="en-US" w:bidi="ar-SA"/>
      </w:rPr>
    </w:lvl>
    <w:lvl w:ilvl="7" w:tplc="0E542AE8">
      <w:numFmt w:val="bullet"/>
      <w:lvlText w:val="•"/>
      <w:lvlJc w:val="left"/>
      <w:pPr>
        <w:ind w:left="6899" w:hanging="227"/>
      </w:pPr>
      <w:rPr>
        <w:rFonts w:hint="default"/>
        <w:lang w:val="en-GB" w:eastAsia="en-US" w:bidi="ar-SA"/>
      </w:rPr>
    </w:lvl>
    <w:lvl w:ilvl="8" w:tplc="5488633A">
      <w:numFmt w:val="bullet"/>
      <w:lvlText w:val="•"/>
      <w:lvlJc w:val="left"/>
      <w:pPr>
        <w:ind w:left="7921" w:hanging="227"/>
      </w:pPr>
      <w:rPr>
        <w:rFonts w:hint="default"/>
        <w:lang w:val="en-GB" w:eastAsia="en-US" w:bidi="ar-SA"/>
      </w:rPr>
    </w:lvl>
  </w:abstractNum>
  <w:abstractNum w:abstractNumId="9">
    <w:nsid w:val="1F0124B6"/>
    <w:multiLevelType w:val="hybridMultilevel"/>
    <w:tmpl w:val="2554514A"/>
    <w:lvl w:ilvl="0" w:tplc="1E12F938">
      <w:numFmt w:val="bullet"/>
      <w:lvlText w:val=""/>
      <w:lvlJc w:val="left"/>
      <w:pPr>
        <w:ind w:left="345" w:hanging="227"/>
      </w:pPr>
      <w:rPr>
        <w:rFonts w:ascii="Wingdings" w:eastAsia="Wingdings" w:hAnsi="Wingdings" w:cs="Wingdings" w:hint="default"/>
        <w:b w:val="0"/>
        <w:bCs w:val="0"/>
        <w:i w:val="0"/>
        <w:iCs w:val="0"/>
        <w:color w:val="004377"/>
        <w:w w:val="163"/>
        <w:sz w:val="16"/>
        <w:szCs w:val="16"/>
        <w:lang w:val="en-GB" w:eastAsia="en-US" w:bidi="ar-SA"/>
      </w:rPr>
    </w:lvl>
    <w:lvl w:ilvl="1" w:tplc="99D61C26">
      <w:numFmt w:val="bullet"/>
      <w:lvlText w:val="–"/>
      <w:lvlJc w:val="left"/>
      <w:pPr>
        <w:ind w:left="685" w:hanging="227"/>
      </w:pPr>
      <w:rPr>
        <w:rFonts w:ascii="Cambria" w:eastAsia="Cambria" w:hAnsi="Cambria" w:cs="Cambria" w:hint="default"/>
        <w:b w:val="0"/>
        <w:bCs w:val="0"/>
        <w:i w:val="0"/>
        <w:iCs w:val="0"/>
        <w:w w:val="108"/>
        <w:sz w:val="19"/>
        <w:szCs w:val="19"/>
        <w:lang w:val="en-GB" w:eastAsia="en-US" w:bidi="ar-SA"/>
      </w:rPr>
    </w:lvl>
    <w:lvl w:ilvl="2" w:tplc="3CD29D18">
      <w:numFmt w:val="bullet"/>
      <w:lvlText w:val="•"/>
      <w:lvlJc w:val="left"/>
      <w:pPr>
        <w:ind w:left="1685" w:hanging="227"/>
      </w:pPr>
      <w:rPr>
        <w:rFonts w:hint="default"/>
        <w:lang w:val="en-GB" w:eastAsia="en-US" w:bidi="ar-SA"/>
      </w:rPr>
    </w:lvl>
    <w:lvl w:ilvl="3" w:tplc="1E609E00">
      <w:numFmt w:val="bullet"/>
      <w:lvlText w:val="•"/>
      <w:lvlJc w:val="left"/>
      <w:pPr>
        <w:ind w:left="2690" w:hanging="227"/>
      </w:pPr>
      <w:rPr>
        <w:rFonts w:hint="default"/>
        <w:lang w:val="en-GB" w:eastAsia="en-US" w:bidi="ar-SA"/>
      </w:rPr>
    </w:lvl>
    <w:lvl w:ilvl="4" w:tplc="01D81000">
      <w:numFmt w:val="bullet"/>
      <w:lvlText w:val="•"/>
      <w:lvlJc w:val="left"/>
      <w:pPr>
        <w:ind w:left="3695" w:hanging="227"/>
      </w:pPr>
      <w:rPr>
        <w:rFonts w:hint="default"/>
        <w:lang w:val="en-GB" w:eastAsia="en-US" w:bidi="ar-SA"/>
      </w:rPr>
    </w:lvl>
    <w:lvl w:ilvl="5" w:tplc="4C641D70">
      <w:numFmt w:val="bullet"/>
      <w:lvlText w:val="•"/>
      <w:lvlJc w:val="left"/>
      <w:pPr>
        <w:ind w:left="4700" w:hanging="227"/>
      </w:pPr>
      <w:rPr>
        <w:rFonts w:hint="default"/>
        <w:lang w:val="en-GB" w:eastAsia="en-US" w:bidi="ar-SA"/>
      </w:rPr>
    </w:lvl>
    <w:lvl w:ilvl="6" w:tplc="AC445EA0">
      <w:numFmt w:val="bullet"/>
      <w:lvlText w:val="•"/>
      <w:lvlJc w:val="left"/>
      <w:pPr>
        <w:ind w:left="5705" w:hanging="227"/>
      </w:pPr>
      <w:rPr>
        <w:rFonts w:hint="default"/>
        <w:lang w:val="en-GB" w:eastAsia="en-US" w:bidi="ar-SA"/>
      </w:rPr>
    </w:lvl>
    <w:lvl w:ilvl="7" w:tplc="BD3C2E1A">
      <w:numFmt w:val="bullet"/>
      <w:lvlText w:val="•"/>
      <w:lvlJc w:val="left"/>
      <w:pPr>
        <w:ind w:left="6710" w:hanging="227"/>
      </w:pPr>
      <w:rPr>
        <w:rFonts w:hint="default"/>
        <w:lang w:val="en-GB" w:eastAsia="en-US" w:bidi="ar-SA"/>
      </w:rPr>
    </w:lvl>
    <w:lvl w:ilvl="8" w:tplc="F1366CE0">
      <w:numFmt w:val="bullet"/>
      <w:lvlText w:val="•"/>
      <w:lvlJc w:val="left"/>
      <w:pPr>
        <w:ind w:left="7715" w:hanging="227"/>
      </w:pPr>
      <w:rPr>
        <w:rFonts w:hint="default"/>
        <w:lang w:val="en-GB" w:eastAsia="en-US" w:bidi="ar-SA"/>
      </w:rPr>
    </w:lvl>
  </w:abstractNum>
  <w:abstractNum w:abstractNumId="10">
    <w:nsid w:val="26CB7E8D"/>
    <w:multiLevelType w:val="multilevel"/>
    <w:tmpl w:val="E30CF5AC"/>
    <w:lvl w:ilvl="0">
      <w:start w:val="1"/>
      <w:numFmt w:val="decimal"/>
      <w:lvlText w:val="%1."/>
      <w:lvlJc w:val="left"/>
      <w:pPr>
        <w:ind w:left="613" w:hanging="475"/>
      </w:pPr>
      <w:rPr>
        <w:rFonts w:hint="default"/>
        <w:w w:val="92"/>
      </w:rPr>
    </w:lvl>
    <w:lvl w:ilvl="1">
      <w:start w:val="2"/>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11">
    <w:nsid w:val="29CB028A"/>
    <w:multiLevelType w:val="hybridMultilevel"/>
    <w:tmpl w:val="47062D5E"/>
    <w:lvl w:ilvl="0" w:tplc="E474E90C">
      <w:numFmt w:val="bullet"/>
      <w:lvlText w:val=""/>
      <w:lvlJc w:val="left"/>
      <w:pPr>
        <w:ind w:left="453" w:hanging="227"/>
      </w:pPr>
      <w:rPr>
        <w:rFonts w:ascii="Wingdings" w:eastAsia="Wingdings" w:hAnsi="Wingdings" w:cs="Wingdings" w:hint="default"/>
        <w:b w:val="0"/>
        <w:bCs w:val="0"/>
        <w:i w:val="0"/>
        <w:iCs w:val="0"/>
        <w:color w:val="FFFFFF"/>
        <w:w w:val="163"/>
        <w:sz w:val="16"/>
        <w:szCs w:val="16"/>
        <w:lang w:val="en-GB" w:eastAsia="en-US" w:bidi="ar-SA"/>
      </w:rPr>
    </w:lvl>
    <w:lvl w:ilvl="1" w:tplc="F46A1B22">
      <w:numFmt w:val="bullet"/>
      <w:lvlText w:val="•"/>
      <w:lvlJc w:val="left"/>
      <w:pPr>
        <w:ind w:left="1363" w:hanging="227"/>
      </w:pPr>
      <w:rPr>
        <w:rFonts w:hint="default"/>
        <w:lang w:val="en-GB" w:eastAsia="en-US" w:bidi="ar-SA"/>
      </w:rPr>
    </w:lvl>
    <w:lvl w:ilvl="2" w:tplc="3EAA5FF4">
      <w:numFmt w:val="bullet"/>
      <w:lvlText w:val="•"/>
      <w:lvlJc w:val="left"/>
      <w:pPr>
        <w:ind w:left="2267" w:hanging="227"/>
      </w:pPr>
      <w:rPr>
        <w:rFonts w:hint="default"/>
        <w:lang w:val="en-GB" w:eastAsia="en-US" w:bidi="ar-SA"/>
      </w:rPr>
    </w:lvl>
    <w:lvl w:ilvl="3" w:tplc="6D04A482">
      <w:numFmt w:val="bullet"/>
      <w:lvlText w:val="•"/>
      <w:lvlJc w:val="left"/>
      <w:pPr>
        <w:ind w:left="3170" w:hanging="227"/>
      </w:pPr>
      <w:rPr>
        <w:rFonts w:hint="default"/>
        <w:lang w:val="en-GB" w:eastAsia="en-US" w:bidi="ar-SA"/>
      </w:rPr>
    </w:lvl>
    <w:lvl w:ilvl="4" w:tplc="9D30A806">
      <w:numFmt w:val="bullet"/>
      <w:lvlText w:val="•"/>
      <w:lvlJc w:val="left"/>
      <w:pPr>
        <w:ind w:left="4074" w:hanging="227"/>
      </w:pPr>
      <w:rPr>
        <w:rFonts w:hint="default"/>
        <w:lang w:val="en-GB" w:eastAsia="en-US" w:bidi="ar-SA"/>
      </w:rPr>
    </w:lvl>
    <w:lvl w:ilvl="5" w:tplc="89A4FD10">
      <w:numFmt w:val="bullet"/>
      <w:lvlText w:val="•"/>
      <w:lvlJc w:val="left"/>
      <w:pPr>
        <w:ind w:left="4978" w:hanging="227"/>
      </w:pPr>
      <w:rPr>
        <w:rFonts w:hint="default"/>
        <w:lang w:val="en-GB" w:eastAsia="en-US" w:bidi="ar-SA"/>
      </w:rPr>
    </w:lvl>
    <w:lvl w:ilvl="6" w:tplc="E9E6CF90">
      <w:numFmt w:val="bullet"/>
      <w:lvlText w:val="•"/>
      <w:lvlJc w:val="left"/>
      <w:pPr>
        <w:ind w:left="5881" w:hanging="227"/>
      </w:pPr>
      <w:rPr>
        <w:rFonts w:hint="default"/>
        <w:lang w:val="en-GB" w:eastAsia="en-US" w:bidi="ar-SA"/>
      </w:rPr>
    </w:lvl>
    <w:lvl w:ilvl="7" w:tplc="77382E6E">
      <w:numFmt w:val="bullet"/>
      <w:lvlText w:val="•"/>
      <w:lvlJc w:val="left"/>
      <w:pPr>
        <w:ind w:left="6785" w:hanging="227"/>
      </w:pPr>
      <w:rPr>
        <w:rFonts w:hint="default"/>
        <w:lang w:val="en-GB" w:eastAsia="en-US" w:bidi="ar-SA"/>
      </w:rPr>
    </w:lvl>
    <w:lvl w:ilvl="8" w:tplc="977AAC9E">
      <w:numFmt w:val="bullet"/>
      <w:lvlText w:val="•"/>
      <w:lvlJc w:val="left"/>
      <w:pPr>
        <w:ind w:left="7688" w:hanging="227"/>
      </w:pPr>
      <w:rPr>
        <w:rFonts w:hint="default"/>
        <w:lang w:val="en-GB" w:eastAsia="en-US" w:bidi="ar-SA"/>
      </w:rPr>
    </w:lvl>
  </w:abstractNum>
  <w:abstractNum w:abstractNumId="12">
    <w:nsid w:val="308768D8"/>
    <w:multiLevelType w:val="hybridMultilevel"/>
    <w:tmpl w:val="D8D603DA"/>
    <w:lvl w:ilvl="0" w:tplc="4ED82918">
      <w:start w:val="1"/>
      <w:numFmt w:val="lowerRoman"/>
      <w:lvlText w:val="%1."/>
      <w:lvlJc w:val="right"/>
      <w:pPr>
        <w:ind w:left="345" w:hanging="227"/>
      </w:pPr>
      <w:rPr>
        <w:rFonts w:hint="default"/>
        <w:b w:val="0"/>
        <w:bCs w:val="0"/>
        <w:i w:val="0"/>
        <w:iCs w:val="0"/>
        <w:color w:val="auto"/>
        <w:w w:val="100"/>
        <w:sz w:val="16"/>
        <w:szCs w:val="16"/>
        <w:lang w:val="en-US" w:eastAsia="en-US" w:bidi="ar-SA"/>
      </w:rPr>
    </w:lvl>
    <w:lvl w:ilvl="1" w:tplc="16F61FBA">
      <w:numFmt w:val="bullet"/>
      <w:lvlText w:val="•"/>
      <w:lvlJc w:val="left"/>
      <w:pPr>
        <w:ind w:left="1278" w:hanging="227"/>
      </w:pPr>
      <w:rPr>
        <w:rFonts w:hint="default"/>
        <w:lang w:val="en-GB" w:eastAsia="en-US" w:bidi="ar-SA"/>
      </w:rPr>
    </w:lvl>
    <w:lvl w:ilvl="2" w:tplc="76C26948">
      <w:numFmt w:val="bullet"/>
      <w:lvlText w:val="•"/>
      <w:lvlJc w:val="left"/>
      <w:pPr>
        <w:ind w:left="2217" w:hanging="227"/>
      </w:pPr>
      <w:rPr>
        <w:rFonts w:hint="default"/>
        <w:lang w:val="en-GB" w:eastAsia="en-US" w:bidi="ar-SA"/>
      </w:rPr>
    </w:lvl>
    <w:lvl w:ilvl="3" w:tplc="8950668E">
      <w:numFmt w:val="bullet"/>
      <w:lvlText w:val="•"/>
      <w:lvlJc w:val="left"/>
      <w:pPr>
        <w:ind w:left="3155" w:hanging="227"/>
      </w:pPr>
      <w:rPr>
        <w:rFonts w:hint="default"/>
        <w:lang w:val="en-GB" w:eastAsia="en-US" w:bidi="ar-SA"/>
      </w:rPr>
    </w:lvl>
    <w:lvl w:ilvl="4" w:tplc="DCCE8ECC">
      <w:numFmt w:val="bullet"/>
      <w:lvlText w:val="•"/>
      <w:lvlJc w:val="left"/>
      <w:pPr>
        <w:ind w:left="4094" w:hanging="227"/>
      </w:pPr>
      <w:rPr>
        <w:rFonts w:hint="default"/>
        <w:lang w:val="en-GB" w:eastAsia="en-US" w:bidi="ar-SA"/>
      </w:rPr>
    </w:lvl>
    <w:lvl w:ilvl="5" w:tplc="A43071C6">
      <w:numFmt w:val="bullet"/>
      <w:lvlText w:val="•"/>
      <w:lvlJc w:val="left"/>
      <w:pPr>
        <w:ind w:left="5032" w:hanging="227"/>
      </w:pPr>
      <w:rPr>
        <w:rFonts w:hint="default"/>
        <w:lang w:val="en-GB" w:eastAsia="en-US" w:bidi="ar-SA"/>
      </w:rPr>
    </w:lvl>
    <w:lvl w:ilvl="6" w:tplc="4C16658C">
      <w:numFmt w:val="bullet"/>
      <w:lvlText w:val="•"/>
      <w:lvlJc w:val="left"/>
      <w:pPr>
        <w:ind w:left="5971" w:hanging="227"/>
      </w:pPr>
      <w:rPr>
        <w:rFonts w:hint="default"/>
        <w:lang w:val="en-GB" w:eastAsia="en-US" w:bidi="ar-SA"/>
      </w:rPr>
    </w:lvl>
    <w:lvl w:ilvl="7" w:tplc="029681AA">
      <w:numFmt w:val="bullet"/>
      <w:lvlText w:val="•"/>
      <w:lvlJc w:val="left"/>
      <w:pPr>
        <w:ind w:left="6909" w:hanging="227"/>
      </w:pPr>
      <w:rPr>
        <w:rFonts w:hint="default"/>
        <w:lang w:val="en-GB" w:eastAsia="en-US" w:bidi="ar-SA"/>
      </w:rPr>
    </w:lvl>
    <w:lvl w:ilvl="8" w:tplc="CD18B56A">
      <w:numFmt w:val="bullet"/>
      <w:lvlText w:val="•"/>
      <w:lvlJc w:val="left"/>
      <w:pPr>
        <w:ind w:left="7848" w:hanging="227"/>
      </w:pPr>
      <w:rPr>
        <w:rFonts w:hint="default"/>
        <w:lang w:val="en-GB" w:eastAsia="en-US" w:bidi="ar-SA"/>
      </w:rPr>
    </w:lvl>
  </w:abstractNum>
  <w:abstractNum w:abstractNumId="13">
    <w:nsid w:val="317056F6"/>
    <w:multiLevelType w:val="hybridMultilevel"/>
    <w:tmpl w:val="E572FBE4"/>
    <w:lvl w:ilvl="0" w:tplc="78EA4C30">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D251D"/>
    <w:multiLevelType w:val="hybridMultilevel"/>
    <w:tmpl w:val="32FA22DE"/>
    <w:lvl w:ilvl="0" w:tplc="77D473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4399C"/>
    <w:multiLevelType w:val="hybridMultilevel"/>
    <w:tmpl w:val="574A3526"/>
    <w:lvl w:ilvl="0" w:tplc="2520B1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B56DF"/>
    <w:multiLevelType w:val="hybridMultilevel"/>
    <w:tmpl w:val="9FBC9126"/>
    <w:lvl w:ilvl="0" w:tplc="884426C6">
      <w:start w:val="4"/>
      <w:numFmt w:val="upperRoman"/>
      <w:lvlText w:val="%1."/>
      <w:lvlJc w:val="left"/>
      <w:pPr>
        <w:ind w:left="838" w:hanging="720"/>
      </w:pPr>
      <w:rPr>
        <w:rFonts w:hint="default"/>
        <w:b/>
        <w:color w:val="auto"/>
      </w:rPr>
    </w:lvl>
    <w:lvl w:ilvl="1" w:tplc="7E4A68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D1716"/>
    <w:multiLevelType w:val="multilevel"/>
    <w:tmpl w:val="C0667F5E"/>
    <w:lvl w:ilvl="0">
      <w:start w:val="1"/>
      <w:numFmt w:val="decimal"/>
      <w:lvlText w:val="%1."/>
      <w:lvlJc w:val="left"/>
      <w:pPr>
        <w:ind w:left="605" w:hanging="490"/>
      </w:pPr>
      <w:rPr>
        <w:rFonts w:ascii="Times New Roman" w:eastAsia="Cambria" w:hAnsi="Times New Roman" w:cs="Times New Roman" w:hint="default"/>
        <w:b w:val="0"/>
        <w:bCs w:val="0"/>
        <w:i w:val="0"/>
        <w:iCs w:val="0"/>
        <w:color w:val="004377"/>
        <w:w w:val="92"/>
        <w:sz w:val="28"/>
        <w:szCs w:val="28"/>
      </w:rPr>
    </w:lvl>
    <w:lvl w:ilvl="1">
      <w:start w:val="3"/>
      <w:numFmt w:val="decimal"/>
      <w:lvlText w:val="%1.%2"/>
      <w:lvlJc w:val="left"/>
      <w:pPr>
        <w:ind w:left="605" w:hanging="490"/>
      </w:pPr>
      <w:rPr>
        <w:rFonts w:ascii="Times New Roman" w:eastAsia="Trebuchet MS" w:hAnsi="Times New Roman" w:cs="Times New Roman" w:hint="default"/>
        <w:b/>
        <w:bCs/>
        <w:i w:val="0"/>
        <w:iCs w:val="0"/>
        <w:color w:val="auto"/>
        <w:w w:val="80"/>
        <w:sz w:val="24"/>
        <w:szCs w:val="24"/>
      </w:rPr>
    </w:lvl>
    <w:lvl w:ilvl="2">
      <w:start w:val="1"/>
      <w:numFmt w:val="decimal"/>
      <w:lvlText w:val="1.%2.%3"/>
      <w:lvlJc w:val="left"/>
      <w:pPr>
        <w:ind w:left="605" w:hanging="490"/>
      </w:pPr>
      <w:rPr>
        <w:rFonts w:ascii="Times New Roman" w:eastAsia="Trebuchet MS" w:hAnsi="Times New Roman" w:cs="Times New Roman" w:hint="default"/>
        <w:b/>
        <w:bCs/>
        <w:i w:val="0"/>
        <w:iCs w:val="0"/>
        <w:color w:val="auto"/>
        <w:w w:val="79"/>
        <w:sz w:val="24"/>
        <w:szCs w:val="24"/>
      </w:rPr>
    </w:lvl>
    <w:lvl w:ilvl="3">
      <w:start w:val="1"/>
      <w:numFmt w:val="decimal"/>
      <w:lvlText w:val="%4."/>
      <w:lvlJc w:val="left"/>
      <w:pPr>
        <w:ind w:left="605" w:hanging="490"/>
      </w:pPr>
      <w:rPr>
        <w:rFonts w:ascii="Cambria" w:eastAsia="Cambria" w:hAnsi="Cambria" w:cs="Cambria" w:hint="default"/>
        <w:b w:val="0"/>
        <w:bCs w:val="0"/>
        <w:i w:val="0"/>
        <w:iCs w:val="0"/>
        <w:spacing w:val="-1"/>
        <w:w w:val="90"/>
        <w:sz w:val="19"/>
        <w:szCs w:val="19"/>
      </w:rPr>
    </w:lvl>
    <w:lvl w:ilvl="4">
      <w:numFmt w:val="bullet"/>
      <w:lvlText w:val="•"/>
      <w:lvlJc w:val="left"/>
      <w:pPr>
        <w:ind w:left="605" w:hanging="490"/>
      </w:pPr>
      <w:rPr>
        <w:rFonts w:hint="default"/>
      </w:rPr>
    </w:lvl>
    <w:lvl w:ilvl="5">
      <w:numFmt w:val="bullet"/>
      <w:lvlText w:val="•"/>
      <w:lvlJc w:val="left"/>
      <w:pPr>
        <w:ind w:left="605" w:hanging="490"/>
      </w:pPr>
      <w:rPr>
        <w:rFonts w:hint="default"/>
      </w:rPr>
    </w:lvl>
    <w:lvl w:ilvl="6">
      <w:numFmt w:val="bullet"/>
      <w:lvlText w:val="•"/>
      <w:lvlJc w:val="left"/>
      <w:pPr>
        <w:ind w:left="605" w:hanging="490"/>
      </w:pPr>
      <w:rPr>
        <w:rFonts w:hint="default"/>
      </w:rPr>
    </w:lvl>
    <w:lvl w:ilvl="7">
      <w:numFmt w:val="bullet"/>
      <w:lvlText w:val="•"/>
      <w:lvlJc w:val="left"/>
      <w:pPr>
        <w:ind w:left="605" w:hanging="490"/>
      </w:pPr>
      <w:rPr>
        <w:rFonts w:hint="default"/>
      </w:rPr>
    </w:lvl>
    <w:lvl w:ilvl="8">
      <w:numFmt w:val="bullet"/>
      <w:lvlText w:val="•"/>
      <w:lvlJc w:val="left"/>
      <w:pPr>
        <w:ind w:left="605" w:hanging="490"/>
      </w:pPr>
      <w:rPr>
        <w:rFonts w:hint="default"/>
      </w:rPr>
    </w:lvl>
  </w:abstractNum>
  <w:abstractNum w:abstractNumId="18">
    <w:nsid w:val="5C573E84"/>
    <w:multiLevelType w:val="hybridMultilevel"/>
    <w:tmpl w:val="320074B2"/>
    <w:lvl w:ilvl="0" w:tplc="2AD47CA0">
      <w:start w:val="1"/>
      <w:numFmt w:val="lowerRoman"/>
      <w:lvlText w:val="%1)"/>
      <w:lvlJc w:val="left"/>
      <w:pPr>
        <w:ind w:left="262" w:hanging="144"/>
      </w:pPr>
      <w:rPr>
        <w:rFonts w:ascii="Cambria" w:eastAsia="Cambria" w:hAnsi="Cambria" w:cs="Cambria" w:hint="default"/>
        <w:b w:val="0"/>
        <w:bCs w:val="0"/>
        <w:i w:val="0"/>
        <w:iCs w:val="0"/>
        <w:w w:val="82"/>
        <w:sz w:val="19"/>
        <w:szCs w:val="19"/>
        <w:lang w:val="en-GB" w:eastAsia="en-US" w:bidi="ar-SA"/>
      </w:rPr>
    </w:lvl>
    <w:lvl w:ilvl="1" w:tplc="A4EC7F6C">
      <w:numFmt w:val="bullet"/>
      <w:lvlText w:val="•"/>
      <w:lvlJc w:val="left"/>
      <w:pPr>
        <w:ind w:left="1206" w:hanging="144"/>
      </w:pPr>
      <w:rPr>
        <w:rFonts w:hint="default"/>
        <w:lang w:val="en-GB" w:eastAsia="en-US" w:bidi="ar-SA"/>
      </w:rPr>
    </w:lvl>
    <w:lvl w:ilvl="2" w:tplc="BE5C79AC">
      <w:numFmt w:val="bullet"/>
      <w:lvlText w:val="•"/>
      <w:lvlJc w:val="left"/>
      <w:pPr>
        <w:ind w:left="2153" w:hanging="144"/>
      </w:pPr>
      <w:rPr>
        <w:rFonts w:hint="default"/>
        <w:lang w:val="en-GB" w:eastAsia="en-US" w:bidi="ar-SA"/>
      </w:rPr>
    </w:lvl>
    <w:lvl w:ilvl="3" w:tplc="20F47428">
      <w:numFmt w:val="bullet"/>
      <w:lvlText w:val="•"/>
      <w:lvlJc w:val="left"/>
      <w:pPr>
        <w:ind w:left="3099" w:hanging="144"/>
      </w:pPr>
      <w:rPr>
        <w:rFonts w:hint="default"/>
        <w:lang w:val="en-GB" w:eastAsia="en-US" w:bidi="ar-SA"/>
      </w:rPr>
    </w:lvl>
    <w:lvl w:ilvl="4" w:tplc="B6B61D98">
      <w:numFmt w:val="bullet"/>
      <w:lvlText w:val="•"/>
      <w:lvlJc w:val="left"/>
      <w:pPr>
        <w:ind w:left="4046" w:hanging="144"/>
      </w:pPr>
      <w:rPr>
        <w:rFonts w:hint="default"/>
        <w:lang w:val="en-GB" w:eastAsia="en-US" w:bidi="ar-SA"/>
      </w:rPr>
    </w:lvl>
    <w:lvl w:ilvl="5" w:tplc="B41C0578">
      <w:numFmt w:val="bullet"/>
      <w:lvlText w:val="•"/>
      <w:lvlJc w:val="left"/>
      <w:pPr>
        <w:ind w:left="4992" w:hanging="144"/>
      </w:pPr>
      <w:rPr>
        <w:rFonts w:hint="default"/>
        <w:lang w:val="en-GB" w:eastAsia="en-US" w:bidi="ar-SA"/>
      </w:rPr>
    </w:lvl>
    <w:lvl w:ilvl="6" w:tplc="20D25BB2">
      <w:numFmt w:val="bullet"/>
      <w:lvlText w:val="•"/>
      <w:lvlJc w:val="left"/>
      <w:pPr>
        <w:ind w:left="5939" w:hanging="144"/>
      </w:pPr>
      <w:rPr>
        <w:rFonts w:hint="default"/>
        <w:lang w:val="en-GB" w:eastAsia="en-US" w:bidi="ar-SA"/>
      </w:rPr>
    </w:lvl>
    <w:lvl w:ilvl="7" w:tplc="2B5854A8">
      <w:numFmt w:val="bullet"/>
      <w:lvlText w:val="•"/>
      <w:lvlJc w:val="left"/>
      <w:pPr>
        <w:ind w:left="6885" w:hanging="144"/>
      </w:pPr>
      <w:rPr>
        <w:rFonts w:hint="default"/>
        <w:lang w:val="en-GB" w:eastAsia="en-US" w:bidi="ar-SA"/>
      </w:rPr>
    </w:lvl>
    <w:lvl w:ilvl="8" w:tplc="0C7EBB74">
      <w:numFmt w:val="bullet"/>
      <w:lvlText w:val="•"/>
      <w:lvlJc w:val="left"/>
      <w:pPr>
        <w:ind w:left="7832" w:hanging="144"/>
      </w:pPr>
      <w:rPr>
        <w:rFonts w:hint="default"/>
        <w:lang w:val="en-GB" w:eastAsia="en-US" w:bidi="ar-SA"/>
      </w:rPr>
    </w:lvl>
  </w:abstractNum>
  <w:abstractNum w:abstractNumId="19">
    <w:nsid w:val="5DCC131D"/>
    <w:multiLevelType w:val="hybridMultilevel"/>
    <w:tmpl w:val="BA784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A632B"/>
    <w:multiLevelType w:val="hybridMultilevel"/>
    <w:tmpl w:val="135ABDD2"/>
    <w:lvl w:ilvl="0" w:tplc="4F3047CA">
      <w:start w:val="3"/>
      <w:numFmt w:val="upperRoman"/>
      <w:lvlText w:val="%1."/>
      <w:lvlJc w:val="left"/>
      <w:pPr>
        <w:ind w:left="839" w:hanging="720"/>
      </w:pPr>
      <w:rPr>
        <w:rFonts w:hint="default"/>
        <w:color w:val="auto"/>
      </w:rPr>
    </w:lvl>
    <w:lvl w:ilvl="1" w:tplc="0409000F">
      <w:start w:val="1"/>
      <w:numFmt w:val="decimal"/>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nsid w:val="65DC65F5"/>
    <w:multiLevelType w:val="hybridMultilevel"/>
    <w:tmpl w:val="8DEAAE38"/>
    <w:lvl w:ilvl="0" w:tplc="1D7A3BA2">
      <w:start w:val="1"/>
      <w:numFmt w:val="lowerLetter"/>
      <w:lvlText w:val="%1."/>
      <w:lvlJc w:val="left"/>
      <w:pPr>
        <w:ind w:left="420" w:hanging="194"/>
      </w:pPr>
      <w:rPr>
        <w:rFonts w:ascii="Times New Roman" w:eastAsia="Calibri" w:hAnsi="Times New Roman" w:cs="Times New Roman"/>
        <w:b/>
        <w:bCs/>
        <w:i/>
        <w:iCs/>
        <w:color w:val="000000" w:themeColor="text1"/>
        <w:w w:val="82"/>
        <w:sz w:val="19"/>
        <w:szCs w:val="19"/>
        <w:lang w:val="en-GB" w:eastAsia="en-US" w:bidi="ar-SA"/>
      </w:rPr>
    </w:lvl>
    <w:lvl w:ilvl="1" w:tplc="86784C84">
      <w:numFmt w:val="bullet"/>
      <w:lvlText w:val="•"/>
      <w:lvlJc w:val="left"/>
      <w:pPr>
        <w:ind w:left="1327" w:hanging="194"/>
      </w:pPr>
      <w:rPr>
        <w:rFonts w:hint="default"/>
        <w:lang w:val="en-GB" w:eastAsia="en-US" w:bidi="ar-SA"/>
      </w:rPr>
    </w:lvl>
    <w:lvl w:ilvl="2" w:tplc="FA4263BE">
      <w:numFmt w:val="bullet"/>
      <w:lvlText w:val="•"/>
      <w:lvlJc w:val="left"/>
      <w:pPr>
        <w:ind w:left="2235" w:hanging="194"/>
      </w:pPr>
      <w:rPr>
        <w:rFonts w:hint="default"/>
        <w:lang w:val="en-GB" w:eastAsia="en-US" w:bidi="ar-SA"/>
      </w:rPr>
    </w:lvl>
    <w:lvl w:ilvl="3" w:tplc="FD8A5958">
      <w:numFmt w:val="bullet"/>
      <w:lvlText w:val="•"/>
      <w:lvlJc w:val="left"/>
      <w:pPr>
        <w:ind w:left="3142" w:hanging="194"/>
      </w:pPr>
      <w:rPr>
        <w:rFonts w:hint="default"/>
        <w:lang w:val="en-GB" w:eastAsia="en-US" w:bidi="ar-SA"/>
      </w:rPr>
    </w:lvl>
    <w:lvl w:ilvl="4" w:tplc="0B94706C">
      <w:numFmt w:val="bullet"/>
      <w:lvlText w:val="•"/>
      <w:lvlJc w:val="left"/>
      <w:pPr>
        <w:ind w:left="4050" w:hanging="194"/>
      </w:pPr>
      <w:rPr>
        <w:rFonts w:hint="default"/>
        <w:lang w:val="en-GB" w:eastAsia="en-US" w:bidi="ar-SA"/>
      </w:rPr>
    </w:lvl>
    <w:lvl w:ilvl="5" w:tplc="82BE1CE4">
      <w:numFmt w:val="bullet"/>
      <w:lvlText w:val="•"/>
      <w:lvlJc w:val="left"/>
      <w:pPr>
        <w:ind w:left="4958" w:hanging="194"/>
      </w:pPr>
      <w:rPr>
        <w:rFonts w:hint="default"/>
        <w:lang w:val="en-GB" w:eastAsia="en-US" w:bidi="ar-SA"/>
      </w:rPr>
    </w:lvl>
    <w:lvl w:ilvl="6" w:tplc="CEE4AE86">
      <w:numFmt w:val="bullet"/>
      <w:lvlText w:val="•"/>
      <w:lvlJc w:val="left"/>
      <w:pPr>
        <w:ind w:left="5865" w:hanging="194"/>
      </w:pPr>
      <w:rPr>
        <w:rFonts w:hint="default"/>
        <w:lang w:val="en-GB" w:eastAsia="en-US" w:bidi="ar-SA"/>
      </w:rPr>
    </w:lvl>
    <w:lvl w:ilvl="7" w:tplc="E7E2693C">
      <w:numFmt w:val="bullet"/>
      <w:lvlText w:val="•"/>
      <w:lvlJc w:val="left"/>
      <w:pPr>
        <w:ind w:left="6773" w:hanging="194"/>
      </w:pPr>
      <w:rPr>
        <w:rFonts w:hint="default"/>
        <w:lang w:val="en-GB" w:eastAsia="en-US" w:bidi="ar-SA"/>
      </w:rPr>
    </w:lvl>
    <w:lvl w:ilvl="8" w:tplc="A6F2168C">
      <w:numFmt w:val="bullet"/>
      <w:lvlText w:val="•"/>
      <w:lvlJc w:val="left"/>
      <w:pPr>
        <w:ind w:left="7680" w:hanging="194"/>
      </w:pPr>
      <w:rPr>
        <w:rFonts w:hint="default"/>
        <w:lang w:val="en-GB" w:eastAsia="en-US" w:bidi="ar-SA"/>
      </w:rPr>
    </w:lvl>
  </w:abstractNum>
  <w:abstractNum w:abstractNumId="22">
    <w:nsid w:val="67E61E9E"/>
    <w:multiLevelType w:val="hybridMultilevel"/>
    <w:tmpl w:val="132E0D5A"/>
    <w:lvl w:ilvl="0" w:tplc="76AC1196">
      <w:start w:val="1"/>
      <w:numFmt w:val="decimal"/>
      <w:lvlText w:val="%1."/>
      <w:lvlJc w:val="left"/>
      <w:pPr>
        <w:ind w:left="1440" w:hanging="360"/>
      </w:pPr>
      <w:rPr>
        <w:rFonts w:hint="default"/>
        <w:w w:val="85"/>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284847"/>
    <w:multiLevelType w:val="hybridMultilevel"/>
    <w:tmpl w:val="49243978"/>
    <w:lvl w:ilvl="0" w:tplc="ABC64842">
      <w:start w:val="1"/>
      <w:numFmt w:val="lowerLetter"/>
      <w:lvlText w:val="%1)"/>
      <w:lvlJc w:val="left"/>
      <w:pPr>
        <w:ind w:left="720" w:hanging="360"/>
      </w:pPr>
      <w:rPr>
        <w:rFonts w:ascii="Cambria" w:eastAsia="Cambria" w:hAnsi="Cambria" w:cs="Cambria" w:hint="default"/>
        <w:i/>
        <w:iCs/>
        <w:color w:val="auto"/>
        <w:w w:val="85"/>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F59B0"/>
    <w:multiLevelType w:val="multilevel"/>
    <w:tmpl w:val="87266310"/>
    <w:lvl w:ilvl="0">
      <w:start w:val="3"/>
      <w:numFmt w:val="decimal"/>
      <w:lvlText w:val="%1."/>
      <w:lvlJc w:val="left"/>
      <w:pPr>
        <w:ind w:left="613" w:hanging="475"/>
      </w:pPr>
      <w:rPr>
        <w:rFonts w:hint="default"/>
        <w:w w:val="92"/>
      </w:rPr>
    </w:lvl>
    <w:lvl w:ilvl="1">
      <w:start w:val="1"/>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25">
    <w:nsid w:val="7537112B"/>
    <w:multiLevelType w:val="multilevel"/>
    <w:tmpl w:val="2A3810CC"/>
    <w:lvl w:ilvl="0">
      <w:start w:val="7"/>
      <w:numFmt w:val="decimal"/>
      <w:lvlText w:val="%1."/>
      <w:lvlJc w:val="left"/>
      <w:pPr>
        <w:ind w:left="599" w:hanging="480"/>
      </w:pPr>
      <w:rPr>
        <w:rFonts w:ascii="Cambria" w:eastAsia="Cambria" w:hAnsi="Cambria" w:cs="Cambria" w:hint="default"/>
        <w:b/>
        <w:bCs w:val="0"/>
        <w:i w:val="0"/>
        <w:iCs w:val="0"/>
        <w:color w:val="auto"/>
        <w:w w:val="92"/>
        <w:sz w:val="24"/>
        <w:szCs w:val="24"/>
        <w:lang w:val="en-GB" w:eastAsia="en-US" w:bidi="ar-SA"/>
      </w:rPr>
    </w:lvl>
    <w:lvl w:ilvl="1">
      <w:start w:val="1"/>
      <w:numFmt w:val="decimal"/>
      <w:lvlText w:val="%1.%2"/>
      <w:lvlJc w:val="left"/>
      <w:pPr>
        <w:ind w:left="515" w:hanging="397"/>
      </w:pPr>
      <w:rPr>
        <w:rFonts w:ascii="Times New Roman" w:eastAsia="Trebuchet MS" w:hAnsi="Times New Roman" w:cs="Times New Roman" w:hint="default"/>
        <w:b/>
        <w:bCs/>
        <w:i w:val="0"/>
        <w:iCs w:val="0"/>
        <w:color w:val="auto"/>
        <w:w w:val="80"/>
        <w:sz w:val="24"/>
        <w:szCs w:val="24"/>
        <w:lang w:val="en-GB" w:eastAsia="en-US" w:bidi="ar-SA"/>
      </w:rPr>
    </w:lvl>
    <w:lvl w:ilvl="2">
      <w:start w:val="1"/>
      <w:numFmt w:val="decimal"/>
      <w:lvlText w:val="6.%2.%3"/>
      <w:lvlJc w:val="left"/>
      <w:pPr>
        <w:ind w:left="1084" w:hanging="454"/>
      </w:pPr>
      <w:rPr>
        <w:rFonts w:ascii="Times New Roman" w:eastAsia="Trebuchet MS" w:hAnsi="Times New Roman" w:cs="Times New Roman" w:hint="default"/>
        <w:b/>
        <w:bCs/>
        <w:i w:val="0"/>
        <w:iCs w:val="0"/>
        <w:color w:val="auto"/>
        <w:w w:val="79"/>
        <w:sz w:val="24"/>
        <w:szCs w:val="24"/>
        <w:lang w:val="en-GB" w:eastAsia="en-US" w:bidi="ar-SA"/>
      </w:rPr>
    </w:lvl>
    <w:lvl w:ilvl="3">
      <w:start w:val="1"/>
      <w:numFmt w:val="decimal"/>
      <w:lvlText w:val="6.%2.%3.%4"/>
      <w:lvlJc w:val="left"/>
      <w:pPr>
        <w:ind w:left="894" w:hanging="624"/>
      </w:pPr>
      <w:rPr>
        <w:rFonts w:ascii="Trebuchet MS" w:eastAsia="Trebuchet MS" w:hAnsi="Trebuchet MS" w:cs="Trebuchet MS" w:hint="default"/>
        <w:b/>
        <w:bCs w:val="0"/>
        <w:i w:val="0"/>
        <w:iCs w:val="0"/>
        <w:color w:val="auto"/>
        <w:w w:val="82"/>
        <w:sz w:val="20"/>
        <w:szCs w:val="20"/>
        <w:lang w:val="en-GB" w:eastAsia="en-US" w:bidi="ar-SA"/>
      </w:rPr>
    </w:lvl>
    <w:lvl w:ilvl="4">
      <w:numFmt w:val="bullet"/>
      <w:lvlText w:val="•"/>
      <w:lvlJc w:val="left"/>
      <w:pPr>
        <w:ind w:left="680" w:hanging="624"/>
      </w:pPr>
      <w:rPr>
        <w:rFonts w:hint="default"/>
        <w:lang w:val="en-GB" w:eastAsia="en-US" w:bidi="ar-SA"/>
      </w:rPr>
    </w:lvl>
    <w:lvl w:ilvl="5">
      <w:numFmt w:val="bullet"/>
      <w:lvlText w:val="•"/>
      <w:lvlJc w:val="left"/>
      <w:pPr>
        <w:ind w:left="740" w:hanging="624"/>
      </w:pPr>
      <w:rPr>
        <w:rFonts w:hint="default"/>
        <w:lang w:val="en-GB" w:eastAsia="en-US" w:bidi="ar-SA"/>
      </w:rPr>
    </w:lvl>
    <w:lvl w:ilvl="6">
      <w:numFmt w:val="bullet"/>
      <w:lvlText w:val="•"/>
      <w:lvlJc w:val="left"/>
      <w:pPr>
        <w:ind w:left="2537" w:hanging="624"/>
      </w:pPr>
      <w:rPr>
        <w:rFonts w:hint="default"/>
        <w:lang w:val="en-GB" w:eastAsia="en-US" w:bidi="ar-SA"/>
      </w:rPr>
    </w:lvl>
    <w:lvl w:ilvl="7">
      <w:numFmt w:val="bullet"/>
      <w:lvlText w:val="•"/>
      <w:lvlJc w:val="left"/>
      <w:pPr>
        <w:ind w:left="4334" w:hanging="624"/>
      </w:pPr>
      <w:rPr>
        <w:rFonts w:hint="default"/>
        <w:lang w:val="en-GB" w:eastAsia="en-US" w:bidi="ar-SA"/>
      </w:rPr>
    </w:lvl>
    <w:lvl w:ilvl="8">
      <w:numFmt w:val="bullet"/>
      <w:lvlText w:val="•"/>
      <w:lvlJc w:val="left"/>
      <w:pPr>
        <w:ind w:left="6131" w:hanging="624"/>
      </w:pPr>
      <w:rPr>
        <w:rFonts w:hint="default"/>
        <w:lang w:val="en-GB" w:eastAsia="en-US" w:bidi="ar-SA"/>
      </w:rPr>
    </w:lvl>
  </w:abstractNum>
  <w:abstractNum w:abstractNumId="26">
    <w:nsid w:val="7B3278DD"/>
    <w:multiLevelType w:val="multilevel"/>
    <w:tmpl w:val="177C3106"/>
    <w:lvl w:ilvl="0">
      <w:start w:val="1"/>
      <w:numFmt w:val="decimal"/>
      <w:lvlText w:val="%1"/>
      <w:lvlJc w:val="left"/>
      <w:pPr>
        <w:ind w:left="360" w:hanging="360"/>
      </w:pPr>
      <w:rPr>
        <w:rFonts w:hint="default"/>
        <w:w w:val="85"/>
      </w:rPr>
    </w:lvl>
    <w:lvl w:ilvl="1">
      <w:start w:val="1"/>
      <w:numFmt w:val="decimal"/>
      <w:lvlText w:val="%1.%2"/>
      <w:lvlJc w:val="left"/>
      <w:pPr>
        <w:ind w:left="1046" w:hanging="360"/>
      </w:pPr>
      <w:rPr>
        <w:rFonts w:hint="default"/>
        <w:w w:val="85"/>
      </w:rPr>
    </w:lvl>
    <w:lvl w:ilvl="2">
      <w:start w:val="1"/>
      <w:numFmt w:val="none"/>
      <w:lvlText w:val="1.3"/>
      <w:lvlJc w:val="left"/>
      <w:pPr>
        <w:ind w:left="2092" w:hanging="720"/>
      </w:pPr>
      <w:rPr>
        <w:rFonts w:hint="default"/>
        <w:w w:val="85"/>
      </w:rPr>
    </w:lvl>
    <w:lvl w:ilvl="3">
      <w:start w:val="1"/>
      <w:numFmt w:val="decimal"/>
      <w:lvlText w:val="%1.%2.%3.%4"/>
      <w:lvlJc w:val="left"/>
      <w:pPr>
        <w:ind w:left="2778" w:hanging="720"/>
      </w:pPr>
      <w:rPr>
        <w:rFonts w:hint="default"/>
        <w:w w:val="85"/>
      </w:rPr>
    </w:lvl>
    <w:lvl w:ilvl="4">
      <w:start w:val="1"/>
      <w:numFmt w:val="decimal"/>
      <w:lvlText w:val="%1.%2.%3.%4.%5"/>
      <w:lvlJc w:val="left"/>
      <w:pPr>
        <w:ind w:left="3824" w:hanging="1080"/>
      </w:pPr>
      <w:rPr>
        <w:rFonts w:hint="default"/>
        <w:w w:val="85"/>
      </w:rPr>
    </w:lvl>
    <w:lvl w:ilvl="5">
      <w:start w:val="1"/>
      <w:numFmt w:val="decimal"/>
      <w:lvlText w:val="%1.%2.%3.%4.%5.%6"/>
      <w:lvlJc w:val="left"/>
      <w:pPr>
        <w:ind w:left="4510" w:hanging="1080"/>
      </w:pPr>
      <w:rPr>
        <w:rFonts w:hint="default"/>
        <w:w w:val="85"/>
      </w:rPr>
    </w:lvl>
    <w:lvl w:ilvl="6">
      <w:start w:val="1"/>
      <w:numFmt w:val="decimal"/>
      <w:lvlText w:val="%1.%2.%3.%4.%5.%6.%7"/>
      <w:lvlJc w:val="left"/>
      <w:pPr>
        <w:ind w:left="5556" w:hanging="1440"/>
      </w:pPr>
      <w:rPr>
        <w:rFonts w:hint="default"/>
        <w:w w:val="85"/>
      </w:rPr>
    </w:lvl>
    <w:lvl w:ilvl="7">
      <w:start w:val="1"/>
      <w:numFmt w:val="decimal"/>
      <w:lvlText w:val="%1.%2.%3.%4.%5.%6.%7.%8"/>
      <w:lvlJc w:val="left"/>
      <w:pPr>
        <w:ind w:left="6242" w:hanging="1440"/>
      </w:pPr>
      <w:rPr>
        <w:rFonts w:hint="default"/>
        <w:w w:val="85"/>
      </w:rPr>
    </w:lvl>
    <w:lvl w:ilvl="8">
      <w:start w:val="1"/>
      <w:numFmt w:val="decimal"/>
      <w:lvlText w:val="%1.%2.%3.%4.%5.%6.%7.%8.%9"/>
      <w:lvlJc w:val="left"/>
      <w:pPr>
        <w:ind w:left="7288" w:hanging="1800"/>
      </w:pPr>
      <w:rPr>
        <w:rFonts w:hint="default"/>
        <w:w w:val="85"/>
      </w:rPr>
    </w:lvl>
  </w:abstractNum>
  <w:num w:numId="1">
    <w:abstractNumId w:val="15"/>
  </w:num>
  <w:num w:numId="2">
    <w:abstractNumId w:val="7"/>
  </w:num>
  <w:num w:numId="3">
    <w:abstractNumId w:val="23"/>
  </w:num>
  <w:num w:numId="4">
    <w:abstractNumId w:val="10"/>
  </w:num>
  <w:num w:numId="5">
    <w:abstractNumId w:val="24"/>
  </w:num>
  <w:num w:numId="6">
    <w:abstractNumId w:val="14"/>
  </w:num>
  <w:num w:numId="7">
    <w:abstractNumId w:val="5"/>
  </w:num>
  <w:num w:numId="8">
    <w:abstractNumId w:val="8"/>
  </w:num>
  <w:num w:numId="9">
    <w:abstractNumId w:val="20"/>
  </w:num>
  <w:num w:numId="10">
    <w:abstractNumId w:val="9"/>
  </w:num>
  <w:num w:numId="11">
    <w:abstractNumId w:val="0"/>
  </w:num>
  <w:num w:numId="12">
    <w:abstractNumId w:val="16"/>
  </w:num>
  <w:num w:numId="13">
    <w:abstractNumId w:val="2"/>
  </w:num>
  <w:num w:numId="14">
    <w:abstractNumId w:val="21"/>
  </w:num>
  <w:num w:numId="15">
    <w:abstractNumId w:val="12"/>
  </w:num>
  <w:num w:numId="16">
    <w:abstractNumId w:val="6"/>
  </w:num>
  <w:num w:numId="17">
    <w:abstractNumId w:val="22"/>
  </w:num>
  <w:num w:numId="18">
    <w:abstractNumId w:val="3"/>
  </w:num>
  <w:num w:numId="19">
    <w:abstractNumId w:val="11"/>
  </w:num>
  <w:num w:numId="20">
    <w:abstractNumId w:val="18"/>
  </w:num>
  <w:num w:numId="21">
    <w:abstractNumId w:val="25"/>
  </w:num>
  <w:num w:numId="22">
    <w:abstractNumId w:val="26"/>
  </w:num>
  <w:num w:numId="23">
    <w:abstractNumId w:val="17"/>
  </w:num>
  <w:num w:numId="24">
    <w:abstractNumId w:val="13"/>
  </w:num>
  <w:num w:numId="25">
    <w:abstractNumId w:val="19"/>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58"/>
    <w:rsid w:val="000208DA"/>
    <w:rsid w:val="000218F5"/>
    <w:rsid w:val="00044093"/>
    <w:rsid w:val="00044B4D"/>
    <w:rsid w:val="00053C0D"/>
    <w:rsid w:val="00087BA1"/>
    <w:rsid w:val="00092792"/>
    <w:rsid w:val="0009697A"/>
    <w:rsid w:val="000A6DB9"/>
    <w:rsid w:val="000A7928"/>
    <w:rsid w:val="000C087E"/>
    <w:rsid w:val="000C1301"/>
    <w:rsid w:val="000C5690"/>
    <w:rsid w:val="000D2B5B"/>
    <w:rsid w:val="000E1311"/>
    <w:rsid w:val="000F60CA"/>
    <w:rsid w:val="000F7716"/>
    <w:rsid w:val="00123897"/>
    <w:rsid w:val="0014424D"/>
    <w:rsid w:val="00157A09"/>
    <w:rsid w:val="00161C66"/>
    <w:rsid w:val="001635DD"/>
    <w:rsid w:val="00163901"/>
    <w:rsid w:val="00164A58"/>
    <w:rsid w:val="00171A34"/>
    <w:rsid w:val="00186E86"/>
    <w:rsid w:val="001B35EE"/>
    <w:rsid w:val="001B680B"/>
    <w:rsid w:val="001C0CC4"/>
    <w:rsid w:val="001C5EA3"/>
    <w:rsid w:val="001C6FEF"/>
    <w:rsid w:val="001D4194"/>
    <w:rsid w:val="001D4F07"/>
    <w:rsid w:val="001E039D"/>
    <w:rsid w:val="001E2B32"/>
    <w:rsid w:val="001E7DD4"/>
    <w:rsid w:val="001F3F81"/>
    <w:rsid w:val="001F51BD"/>
    <w:rsid w:val="00207185"/>
    <w:rsid w:val="00216314"/>
    <w:rsid w:val="002333C6"/>
    <w:rsid w:val="00247F6E"/>
    <w:rsid w:val="002872C3"/>
    <w:rsid w:val="002A1BBD"/>
    <w:rsid w:val="002B5A73"/>
    <w:rsid w:val="002C479C"/>
    <w:rsid w:val="002C4C68"/>
    <w:rsid w:val="002C78A4"/>
    <w:rsid w:val="002F24FA"/>
    <w:rsid w:val="002F4158"/>
    <w:rsid w:val="002F49FB"/>
    <w:rsid w:val="00310A54"/>
    <w:rsid w:val="00312CC4"/>
    <w:rsid w:val="003173AA"/>
    <w:rsid w:val="003238C3"/>
    <w:rsid w:val="003260AE"/>
    <w:rsid w:val="00356961"/>
    <w:rsid w:val="00366B30"/>
    <w:rsid w:val="003678C5"/>
    <w:rsid w:val="00376EEE"/>
    <w:rsid w:val="00383271"/>
    <w:rsid w:val="003A3E66"/>
    <w:rsid w:val="003A50CA"/>
    <w:rsid w:val="003B3498"/>
    <w:rsid w:val="003C2BBB"/>
    <w:rsid w:val="003C68B0"/>
    <w:rsid w:val="003D3824"/>
    <w:rsid w:val="003D47D7"/>
    <w:rsid w:val="003E1C9C"/>
    <w:rsid w:val="003E1FDF"/>
    <w:rsid w:val="003F5298"/>
    <w:rsid w:val="00405409"/>
    <w:rsid w:val="004133D9"/>
    <w:rsid w:val="00413405"/>
    <w:rsid w:val="0041676D"/>
    <w:rsid w:val="00422856"/>
    <w:rsid w:val="00431CAA"/>
    <w:rsid w:val="004400AD"/>
    <w:rsid w:val="00443978"/>
    <w:rsid w:val="004561B0"/>
    <w:rsid w:val="00456322"/>
    <w:rsid w:val="004A1859"/>
    <w:rsid w:val="004A4868"/>
    <w:rsid w:val="004A658A"/>
    <w:rsid w:val="004A678B"/>
    <w:rsid w:val="004B10FC"/>
    <w:rsid w:val="004B66C9"/>
    <w:rsid w:val="004B690F"/>
    <w:rsid w:val="004C0743"/>
    <w:rsid w:val="004D3D18"/>
    <w:rsid w:val="004E067B"/>
    <w:rsid w:val="00501071"/>
    <w:rsid w:val="00513D7A"/>
    <w:rsid w:val="00527C3F"/>
    <w:rsid w:val="005527E9"/>
    <w:rsid w:val="00556602"/>
    <w:rsid w:val="00564300"/>
    <w:rsid w:val="0056566E"/>
    <w:rsid w:val="00570C48"/>
    <w:rsid w:val="00574ED6"/>
    <w:rsid w:val="00583143"/>
    <w:rsid w:val="00592A32"/>
    <w:rsid w:val="005B7CC9"/>
    <w:rsid w:val="005D4132"/>
    <w:rsid w:val="005E2FF1"/>
    <w:rsid w:val="005E48F8"/>
    <w:rsid w:val="005F3E3C"/>
    <w:rsid w:val="005F521B"/>
    <w:rsid w:val="005F5413"/>
    <w:rsid w:val="00601A0B"/>
    <w:rsid w:val="00635F1D"/>
    <w:rsid w:val="0064040C"/>
    <w:rsid w:val="0064635F"/>
    <w:rsid w:val="00667ABE"/>
    <w:rsid w:val="00670D62"/>
    <w:rsid w:val="00682BA0"/>
    <w:rsid w:val="00693854"/>
    <w:rsid w:val="006A4A71"/>
    <w:rsid w:val="006A6210"/>
    <w:rsid w:val="006B4E39"/>
    <w:rsid w:val="006B7DE3"/>
    <w:rsid w:val="006C5050"/>
    <w:rsid w:val="006D34D1"/>
    <w:rsid w:val="006D6A3B"/>
    <w:rsid w:val="006F249F"/>
    <w:rsid w:val="006F5329"/>
    <w:rsid w:val="00703FFF"/>
    <w:rsid w:val="007137CE"/>
    <w:rsid w:val="00714606"/>
    <w:rsid w:val="00716984"/>
    <w:rsid w:val="00716C5C"/>
    <w:rsid w:val="0072219A"/>
    <w:rsid w:val="00735CBE"/>
    <w:rsid w:val="00746FF6"/>
    <w:rsid w:val="007471DB"/>
    <w:rsid w:val="00751D6D"/>
    <w:rsid w:val="00770CA1"/>
    <w:rsid w:val="00786EF4"/>
    <w:rsid w:val="00787940"/>
    <w:rsid w:val="007B28E5"/>
    <w:rsid w:val="007B437A"/>
    <w:rsid w:val="007D773F"/>
    <w:rsid w:val="007F27B1"/>
    <w:rsid w:val="007F4056"/>
    <w:rsid w:val="008067D8"/>
    <w:rsid w:val="008069E0"/>
    <w:rsid w:val="00844585"/>
    <w:rsid w:val="008570AE"/>
    <w:rsid w:val="008774F8"/>
    <w:rsid w:val="00884848"/>
    <w:rsid w:val="0088719D"/>
    <w:rsid w:val="00892D1F"/>
    <w:rsid w:val="008B3F3D"/>
    <w:rsid w:val="008B6604"/>
    <w:rsid w:val="008C501D"/>
    <w:rsid w:val="008E705A"/>
    <w:rsid w:val="008E7220"/>
    <w:rsid w:val="00901300"/>
    <w:rsid w:val="00912661"/>
    <w:rsid w:val="00920A52"/>
    <w:rsid w:val="009314FD"/>
    <w:rsid w:val="009336F3"/>
    <w:rsid w:val="00960016"/>
    <w:rsid w:val="00972347"/>
    <w:rsid w:val="009740AB"/>
    <w:rsid w:val="00975F4C"/>
    <w:rsid w:val="00997F9E"/>
    <w:rsid w:val="009A08A4"/>
    <w:rsid w:val="009C0AF9"/>
    <w:rsid w:val="009D1AF6"/>
    <w:rsid w:val="009E0A2A"/>
    <w:rsid w:val="009E3A68"/>
    <w:rsid w:val="009F0D34"/>
    <w:rsid w:val="00A01E01"/>
    <w:rsid w:val="00A055CA"/>
    <w:rsid w:val="00A23D1B"/>
    <w:rsid w:val="00A43A79"/>
    <w:rsid w:val="00A44B82"/>
    <w:rsid w:val="00A46A7B"/>
    <w:rsid w:val="00A5718F"/>
    <w:rsid w:val="00A57F67"/>
    <w:rsid w:val="00A70149"/>
    <w:rsid w:val="00A75F22"/>
    <w:rsid w:val="00A849AC"/>
    <w:rsid w:val="00A8762D"/>
    <w:rsid w:val="00AA39EE"/>
    <w:rsid w:val="00AC5C50"/>
    <w:rsid w:val="00AC61E8"/>
    <w:rsid w:val="00AD0937"/>
    <w:rsid w:val="00AE0753"/>
    <w:rsid w:val="00AF1E6B"/>
    <w:rsid w:val="00B03282"/>
    <w:rsid w:val="00B06A20"/>
    <w:rsid w:val="00B15E7F"/>
    <w:rsid w:val="00B16882"/>
    <w:rsid w:val="00B34241"/>
    <w:rsid w:val="00B42B84"/>
    <w:rsid w:val="00B466FC"/>
    <w:rsid w:val="00B635EE"/>
    <w:rsid w:val="00B6408F"/>
    <w:rsid w:val="00B72241"/>
    <w:rsid w:val="00B814F3"/>
    <w:rsid w:val="00B90CBC"/>
    <w:rsid w:val="00BA3B4D"/>
    <w:rsid w:val="00BC25E5"/>
    <w:rsid w:val="00BC29DC"/>
    <w:rsid w:val="00BC55D2"/>
    <w:rsid w:val="00BD61BD"/>
    <w:rsid w:val="00BF7CB2"/>
    <w:rsid w:val="00C15799"/>
    <w:rsid w:val="00C21331"/>
    <w:rsid w:val="00C213D9"/>
    <w:rsid w:val="00C226B4"/>
    <w:rsid w:val="00C250EF"/>
    <w:rsid w:val="00C25266"/>
    <w:rsid w:val="00C35B7F"/>
    <w:rsid w:val="00C40605"/>
    <w:rsid w:val="00C454C7"/>
    <w:rsid w:val="00C616C3"/>
    <w:rsid w:val="00C64E70"/>
    <w:rsid w:val="00C916B7"/>
    <w:rsid w:val="00C93E5A"/>
    <w:rsid w:val="00CB11D6"/>
    <w:rsid w:val="00CB18B7"/>
    <w:rsid w:val="00CB4691"/>
    <w:rsid w:val="00CC1A93"/>
    <w:rsid w:val="00CD2919"/>
    <w:rsid w:val="00CE41F3"/>
    <w:rsid w:val="00CE7769"/>
    <w:rsid w:val="00D0751B"/>
    <w:rsid w:val="00D23877"/>
    <w:rsid w:val="00D23916"/>
    <w:rsid w:val="00D25A64"/>
    <w:rsid w:val="00D275FF"/>
    <w:rsid w:val="00D46EEE"/>
    <w:rsid w:val="00D52CC2"/>
    <w:rsid w:val="00D5780C"/>
    <w:rsid w:val="00D63699"/>
    <w:rsid w:val="00D65C4A"/>
    <w:rsid w:val="00D6601B"/>
    <w:rsid w:val="00D7209F"/>
    <w:rsid w:val="00D727D7"/>
    <w:rsid w:val="00D810B0"/>
    <w:rsid w:val="00D9382D"/>
    <w:rsid w:val="00DA1B02"/>
    <w:rsid w:val="00DD5F9F"/>
    <w:rsid w:val="00DD7201"/>
    <w:rsid w:val="00DE1228"/>
    <w:rsid w:val="00DF29CC"/>
    <w:rsid w:val="00DF49B4"/>
    <w:rsid w:val="00E0175F"/>
    <w:rsid w:val="00E1247A"/>
    <w:rsid w:val="00E40064"/>
    <w:rsid w:val="00E43DFB"/>
    <w:rsid w:val="00E4445D"/>
    <w:rsid w:val="00E70666"/>
    <w:rsid w:val="00E74E5F"/>
    <w:rsid w:val="00EA012A"/>
    <w:rsid w:val="00EB2D8C"/>
    <w:rsid w:val="00EC6EAF"/>
    <w:rsid w:val="00EC7EE0"/>
    <w:rsid w:val="00ED1429"/>
    <w:rsid w:val="00ED5E68"/>
    <w:rsid w:val="00EE0F95"/>
    <w:rsid w:val="00F111D1"/>
    <w:rsid w:val="00F143E1"/>
    <w:rsid w:val="00F1513A"/>
    <w:rsid w:val="00F1558D"/>
    <w:rsid w:val="00F202F1"/>
    <w:rsid w:val="00F26DA0"/>
    <w:rsid w:val="00F52220"/>
    <w:rsid w:val="00F551C4"/>
    <w:rsid w:val="00F702EC"/>
    <w:rsid w:val="00F94E79"/>
    <w:rsid w:val="00F97DAA"/>
    <w:rsid w:val="00FB1789"/>
    <w:rsid w:val="00FB4517"/>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6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4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A5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64A58"/>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A5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1"/>
    <w:rsid w:val="00164A58"/>
    <w:rPr>
      <w:rFonts w:ascii="Cambria" w:eastAsia="Cambria" w:hAnsi="Cambria" w:cs="Cambria"/>
      <w:b/>
      <w:bCs/>
      <w:sz w:val="19"/>
      <w:szCs w:val="19"/>
    </w:rPr>
  </w:style>
  <w:style w:type="paragraph" w:styleId="Footer">
    <w:name w:val="footer"/>
    <w:basedOn w:val="Normal"/>
    <w:link w:val="FooterChar"/>
    <w:uiPriority w:val="99"/>
    <w:unhideWhenUsed/>
    <w:rsid w:val="0016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58"/>
    <w:rPr>
      <w:rFonts w:ascii="Calibri" w:eastAsia="Calibri" w:hAnsi="Calibri" w:cs="Times New Roman"/>
    </w:rPr>
  </w:style>
  <w:style w:type="paragraph" w:styleId="ListParagraph">
    <w:name w:val="List Paragraph"/>
    <w:basedOn w:val="Normal"/>
    <w:uiPriority w:val="1"/>
    <w:qFormat/>
    <w:rsid w:val="00164A58"/>
    <w:pPr>
      <w:ind w:left="720"/>
      <w:contextualSpacing/>
    </w:pPr>
  </w:style>
  <w:style w:type="character" w:customStyle="1" w:styleId="y2iqfc">
    <w:name w:val="y2iqfc"/>
    <w:basedOn w:val="DefaultParagraphFont"/>
    <w:rsid w:val="00164A58"/>
  </w:style>
  <w:style w:type="paragraph" w:styleId="BodyText">
    <w:name w:val="Body Text"/>
    <w:basedOn w:val="Normal"/>
    <w:link w:val="BodyTextChar"/>
    <w:uiPriority w:val="1"/>
    <w:qFormat/>
    <w:rsid w:val="00164A58"/>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164A58"/>
    <w:rPr>
      <w:rFonts w:ascii="Cambria" w:eastAsia="Cambria" w:hAnsi="Cambria" w:cs="Cambria"/>
      <w:sz w:val="19"/>
      <w:szCs w:val="19"/>
    </w:rPr>
  </w:style>
  <w:style w:type="paragraph" w:styleId="HTMLPreformatted">
    <w:name w:val="HTML Preformatted"/>
    <w:basedOn w:val="Normal"/>
    <w:link w:val="HTMLPreformattedChar"/>
    <w:uiPriority w:val="99"/>
    <w:unhideWhenUsed/>
    <w:rsid w:val="0016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4A5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D413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9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7A"/>
    <w:rPr>
      <w:rFonts w:ascii="Calibri" w:eastAsia="Calibri" w:hAnsi="Calibri" w:cs="Times New Roman"/>
    </w:rPr>
  </w:style>
  <w:style w:type="character" w:styleId="CommentReference">
    <w:name w:val="annotation reference"/>
    <w:basedOn w:val="DefaultParagraphFont"/>
    <w:uiPriority w:val="99"/>
    <w:semiHidden/>
    <w:unhideWhenUsed/>
    <w:rsid w:val="00044093"/>
    <w:rPr>
      <w:sz w:val="16"/>
      <w:szCs w:val="16"/>
    </w:rPr>
  </w:style>
  <w:style w:type="paragraph" w:styleId="CommentText">
    <w:name w:val="annotation text"/>
    <w:basedOn w:val="Normal"/>
    <w:link w:val="CommentTextChar"/>
    <w:uiPriority w:val="99"/>
    <w:semiHidden/>
    <w:unhideWhenUsed/>
    <w:rsid w:val="0004409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4093"/>
    <w:rPr>
      <w:sz w:val="20"/>
      <w:szCs w:val="20"/>
    </w:rPr>
  </w:style>
  <w:style w:type="paragraph" w:styleId="BalloonText">
    <w:name w:val="Balloon Text"/>
    <w:basedOn w:val="Normal"/>
    <w:link w:val="BalloonTextChar"/>
    <w:uiPriority w:val="99"/>
    <w:semiHidden/>
    <w:unhideWhenUsed/>
    <w:rsid w:val="0004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93"/>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3A50CA"/>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3A50CA"/>
    <w:pPr>
      <w:widowControl w:val="0"/>
      <w:autoSpaceDE w:val="0"/>
      <w:autoSpaceDN w:val="0"/>
      <w:spacing w:before="37" w:after="0" w:line="240" w:lineRule="auto"/>
      <w:ind w:left="1423" w:hanging="511"/>
    </w:pPr>
    <w:rPr>
      <w:rFonts w:ascii="Cambria" w:eastAsia="Cambria" w:hAnsi="Cambria" w:cs="Cambria"/>
      <w:sz w:val="19"/>
      <w:szCs w:val="19"/>
      <w:lang w:val="en-GB"/>
    </w:rPr>
  </w:style>
  <w:style w:type="paragraph" w:styleId="CommentSubject">
    <w:name w:val="annotation subject"/>
    <w:basedOn w:val="CommentText"/>
    <w:next w:val="CommentText"/>
    <w:link w:val="CommentSubjectChar"/>
    <w:uiPriority w:val="99"/>
    <w:semiHidden/>
    <w:unhideWhenUsed/>
    <w:rsid w:val="00D25A6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A6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6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4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A5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64A58"/>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A5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1"/>
    <w:rsid w:val="00164A58"/>
    <w:rPr>
      <w:rFonts w:ascii="Cambria" w:eastAsia="Cambria" w:hAnsi="Cambria" w:cs="Cambria"/>
      <w:b/>
      <w:bCs/>
      <w:sz w:val="19"/>
      <w:szCs w:val="19"/>
    </w:rPr>
  </w:style>
  <w:style w:type="paragraph" w:styleId="Footer">
    <w:name w:val="footer"/>
    <w:basedOn w:val="Normal"/>
    <w:link w:val="FooterChar"/>
    <w:uiPriority w:val="99"/>
    <w:unhideWhenUsed/>
    <w:rsid w:val="0016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58"/>
    <w:rPr>
      <w:rFonts w:ascii="Calibri" w:eastAsia="Calibri" w:hAnsi="Calibri" w:cs="Times New Roman"/>
    </w:rPr>
  </w:style>
  <w:style w:type="paragraph" w:styleId="ListParagraph">
    <w:name w:val="List Paragraph"/>
    <w:basedOn w:val="Normal"/>
    <w:uiPriority w:val="1"/>
    <w:qFormat/>
    <w:rsid w:val="00164A58"/>
    <w:pPr>
      <w:ind w:left="720"/>
      <w:contextualSpacing/>
    </w:pPr>
  </w:style>
  <w:style w:type="character" w:customStyle="1" w:styleId="y2iqfc">
    <w:name w:val="y2iqfc"/>
    <w:basedOn w:val="DefaultParagraphFont"/>
    <w:rsid w:val="00164A58"/>
  </w:style>
  <w:style w:type="paragraph" w:styleId="BodyText">
    <w:name w:val="Body Text"/>
    <w:basedOn w:val="Normal"/>
    <w:link w:val="BodyTextChar"/>
    <w:uiPriority w:val="1"/>
    <w:qFormat/>
    <w:rsid w:val="00164A58"/>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164A58"/>
    <w:rPr>
      <w:rFonts w:ascii="Cambria" w:eastAsia="Cambria" w:hAnsi="Cambria" w:cs="Cambria"/>
      <w:sz w:val="19"/>
      <w:szCs w:val="19"/>
    </w:rPr>
  </w:style>
  <w:style w:type="paragraph" w:styleId="HTMLPreformatted">
    <w:name w:val="HTML Preformatted"/>
    <w:basedOn w:val="Normal"/>
    <w:link w:val="HTMLPreformattedChar"/>
    <w:uiPriority w:val="99"/>
    <w:unhideWhenUsed/>
    <w:rsid w:val="0016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4A5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D413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9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7A"/>
    <w:rPr>
      <w:rFonts w:ascii="Calibri" w:eastAsia="Calibri" w:hAnsi="Calibri" w:cs="Times New Roman"/>
    </w:rPr>
  </w:style>
  <w:style w:type="character" w:styleId="CommentReference">
    <w:name w:val="annotation reference"/>
    <w:basedOn w:val="DefaultParagraphFont"/>
    <w:uiPriority w:val="99"/>
    <w:semiHidden/>
    <w:unhideWhenUsed/>
    <w:rsid w:val="00044093"/>
    <w:rPr>
      <w:sz w:val="16"/>
      <w:szCs w:val="16"/>
    </w:rPr>
  </w:style>
  <w:style w:type="paragraph" w:styleId="CommentText">
    <w:name w:val="annotation text"/>
    <w:basedOn w:val="Normal"/>
    <w:link w:val="CommentTextChar"/>
    <w:uiPriority w:val="99"/>
    <w:semiHidden/>
    <w:unhideWhenUsed/>
    <w:rsid w:val="0004409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4093"/>
    <w:rPr>
      <w:sz w:val="20"/>
      <w:szCs w:val="20"/>
    </w:rPr>
  </w:style>
  <w:style w:type="paragraph" w:styleId="BalloonText">
    <w:name w:val="Balloon Text"/>
    <w:basedOn w:val="Normal"/>
    <w:link w:val="BalloonTextChar"/>
    <w:uiPriority w:val="99"/>
    <w:semiHidden/>
    <w:unhideWhenUsed/>
    <w:rsid w:val="0004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93"/>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3A50CA"/>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3A50CA"/>
    <w:pPr>
      <w:widowControl w:val="0"/>
      <w:autoSpaceDE w:val="0"/>
      <w:autoSpaceDN w:val="0"/>
      <w:spacing w:before="37" w:after="0" w:line="240" w:lineRule="auto"/>
      <w:ind w:left="1423" w:hanging="511"/>
    </w:pPr>
    <w:rPr>
      <w:rFonts w:ascii="Cambria" w:eastAsia="Cambria" w:hAnsi="Cambria" w:cs="Cambria"/>
      <w:sz w:val="19"/>
      <w:szCs w:val="19"/>
      <w:lang w:val="en-GB"/>
    </w:rPr>
  </w:style>
  <w:style w:type="paragraph" w:styleId="CommentSubject">
    <w:name w:val="annotation subject"/>
    <w:basedOn w:val="CommentText"/>
    <w:next w:val="CommentText"/>
    <w:link w:val="CommentSubjectChar"/>
    <w:uiPriority w:val="99"/>
    <w:semiHidden/>
    <w:unhideWhenUsed/>
    <w:rsid w:val="00D25A6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A6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 Trasja</dc:creator>
  <cp:keywords/>
  <dc:description/>
  <cp:lastModifiedBy>Enea Rrapaj</cp:lastModifiedBy>
  <cp:revision>7</cp:revision>
  <dcterms:created xsi:type="dcterms:W3CDTF">2023-06-01T11:54:00Z</dcterms:created>
  <dcterms:modified xsi:type="dcterms:W3CDTF">2023-06-12T12:56:00Z</dcterms:modified>
</cp:coreProperties>
</file>