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84C8D" w14:textId="77777777" w:rsidR="00B13F16" w:rsidRDefault="00B13F16" w:rsidP="00522FC1">
      <w:pPr>
        <w:spacing w:line="276" w:lineRule="auto"/>
        <w:jc w:val="center"/>
        <w:rPr>
          <w:b/>
        </w:rPr>
      </w:pPr>
    </w:p>
    <w:p w14:paraId="79C88BB3" w14:textId="77777777" w:rsidR="00B13F16" w:rsidRDefault="00B13F16" w:rsidP="00522FC1">
      <w:pPr>
        <w:spacing w:line="276" w:lineRule="auto"/>
        <w:jc w:val="center"/>
        <w:rPr>
          <w:b/>
        </w:rPr>
      </w:pPr>
    </w:p>
    <w:p w14:paraId="3F91C3BF" w14:textId="1CDD8874" w:rsidR="007363AE" w:rsidRPr="00B13F16" w:rsidRDefault="007363AE" w:rsidP="00522FC1">
      <w:pPr>
        <w:spacing w:line="276" w:lineRule="auto"/>
        <w:jc w:val="center"/>
        <w:rPr>
          <w:b/>
        </w:rPr>
      </w:pPr>
      <w:r w:rsidRPr="00B13F16">
        <w:rPr>
          <w:b/>
        </w:rPr>
        <w:t>R E L A C I O N</w:t>
      </w:r>
    </w:p>
    <w:p w14:paraId="560F5ED6" w14:textId="77777777" w:rsidR="007363AE" w:rsidRPr="00B13F16" w:rsidRDefault="007363AE" w:rsidP="00522FC1">
      <w:pPr>
        <w:spacing w:line="276" w:lineRule="auto"/>
        <w:jc w:val="center"/>
        <w:rPr>
          <w:b/>
          <w:u w:val="single"/>
        </w:rPr>
      </w:pPr>
    </w:p>
    <w:p w14:paraId="26B61987" w14:textId="77777777" w:rsidR="00DE3836" w:rsidRPr="00B13F16" w:rsidRDefault="00DE3836" w:rsidP="00522FC1">
      <w:pPr>
        <w:spacing w:line="276" w:lineRule="auto"/>
        <w:jc w:val="center"/>
        <w:rPr>
          <w:b/>
        </w:rPr>
      </w:pPr>
      <w:r w:rsidRPr="00B13F16">
        <w:rPr>
          <w:b/>
        </w:rPr>
        <w:t>PËR</w:t>
      </w:r>
    </w:p>
    <w:p w14:paraId="32FE0518" w14:textId="77777777" w:rsidR="002C7D65" w:rsidRPr="00B13F16" w:rsidRDefault="002C7D65" w:rsidP="00522FC1">
      <w:pPr>
        <w:spacing w:line="276" w:lineRule="auto"/>
        <w:jc w:val="center"/>
        <w:rPr>
          <w:b/>
        </w:rPr>
      </w:pPr>
    </w:p>
    <w:p w14:paraId="56163445" w14:textId="77777777" w:rsidR="00DE3836" w:rsidRPr="00B13F16" w:rsidRDefault="00DE3836" w:rsidP="00522FC1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lang w:val="sq-AL"/>
        </w:rPr>
      </w:pPr>
      <w:r w:rsidRPr="00B13F16">
        <w:rPr>
          <w:b/>
          <w:lang w:val="sq-AL"/>
        </w:rPr>
        <w:t>PROJEKTVENDIMIN</w:t>
      </w:r>
    </w:p>
    <w:p w14:paraId="2CE03101" w14:textId="77777777" w:rsidR="007363AE" w:rsidRPr="00B13F16" w:rsidRDefault="007363AE" w:rsidP="00522FC1">
      <w:pPr>
        <w:pStyle w:val="Heading6"/>
        <w:spacing w:line="276" w:lineRule="auto"/>
        <w:rPr>
          <w:rFonts w:ascii="Times New Roman" w:hAnsi="Times New Roman"/>
          <w:sz w:val="24"/>
        </w:rPr>
      </w:pPr>
    </w:p>
    <w:p w14:paraId="5171A6B9" w14:textId="77777777" w:rsidR="005215F0" w:rsidRPr="00264042" w:rsidRDefault="005215F0" w:rsidP="00522FC1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lang w:val="sq-AL"/>
        </w:rPr>
      </w:pPr>
      <w:r w:rsidRPr="00264042">
        <w:rPr>
          <w:b/>
          <w:lang w:val="sq-AL"/>
        </w:rPr>
        <w:t xml:space="preserve">PËR </w:t>
      </w:r>
    </w:p>
    <w:p w14:paraId="1015F56E" w14:textId="77777777" w:rsidR="005215F0" w:rsidRPr="00264042" w:rsidRDefault="005215F0" w:rsidP="00522FC1">
      <w:pPr>
        <w:pStyle w:val="NormalWeb"/>
        <w:spacing w:before="0" w:beforeAutospacing="0" w:after="0" w:afterAutospacing="0" w:line="276" w:lineRule="auto"/>
        <w:contextualSpacing/>
        <w:jc w:val="center"/>
        <w:rPr>
          <w:b/>
          <w:lang w:val="sq-AL"/>
        </w:rPr>
      </w:pPr>
    </w:p>
    <w:p w14:paraId="2B715C08" w14:textId="357537DB" w:rsidR="007363AE" w:rsidRPr="00B13F16" w:rsidRDefault="005215F0" w:rsidP="00522FC1">
      <w:pPr>
        <w:spacing w:line="276" w:lineRule="auto"/>
        <w:jc w:val="center"/>
        <w:rPr>
          <w:b/>
          <w:u w:val="single"/>
        </w:rPr>
      </w:pPr>
      <w:r w:rsidRPr="00264042">
        <w:rPr>
          <w:b/>
        </w:rPr>
        <w:t>MIRATIMIN E</w:t>
      </w:r>
      <w:r w:rsidRPr="00264042">
        <w:t xml:space="preserve"> </w:t>
      </w:r>
      <w:r w:rsidRPr="00264042">
        <w:rPr>
          <w:b/>
        </w:rPr>
        <w:t>RREGULLAVE DHE PROCEDURAVE TË KRIJIMIT TË SISTEMIT TË GJURMIMIT TË ARTIKUJVE PIROTEKNIKË</w:t>
      </w:r>
    </w:p>
    <w:p w14:paraId="36E4602B" w14:textId="77777777" w:rsidR="002C7D65" w:rsidRDefault="002C7D65" w:rsidP="00522FC1">
      <w:pPr>
        <w:spacing w:line="276" w:lineRule="auto"/>
        <w:jc w:val="center"/>
        <w:rPr>
          <w:b/>
          <w:u w:val="single"/>
        </w:rPr>
      </w:pPr>
    </w:p>
    <w:p w14:paraId="55E10EAA" w14:textId="77777777" w:rsidR="00522FC1" w:rsidRPr="00B13F16" w:rsidRDefault="00522FC1" w:rsidP="00522FC1">
      <w:pPr>
        <w:spacing w:line="276" w:lineRule="auto"/>
        <w:jc w:val="center"/>
        <w:rPr>
          <w:b/>
          <w:u w:val="single"/>
        </w:rPr>
      </w:pPr>
    </w:p>
    <w:p w14:paraId="724A337A" w14:textId="77777777" w:rsidR="007363AE" w:rsidRPr="00B13F16" w:rsidRDefault="007363AE" w:rsidP="00522FC1">
      <w:pPr>
        <w:pStyle w:val="ListParagraph"/>
        <w:numPr>
          <w:ilvl w:val="0"/>
          <w:numId w:val="3"/>
        </w:num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QËLLIMI I PROJEKTAKTIT DHE OBJEKTIVAT QË SYNOHEN TË ARRIHEN</w:t>
      </w:r>
    </w:p>
    <w:p w14:paraId="23A5B1B4" w14:textId="77777777" w:rsidR="003B1E6E" w:rsidRPr="00B13F16" w:rsidRDefault="003B1E6E" w:rsidP="00522FC1">
      <w:pPr>
        <w:pStyle w:val="ListParagraph"/>
        <w:tabs>
          <w:tab w:val="left" w:pos="0"/>
        </w:tabs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1B039EE0" w14:textId="222FD5A9" w:rsidR="005215F0" w:rsidRDefault="007363AE" w:rsidP="00522FC1">
      <w:pPr>
        <w:tabs>
          <w:tab w:val="left" w:pos="1215"/>
        </w:tabs>
        <w:spacing w:line="276" w:lineRule="auto"/>
        <w:jc w:val="both"/>
      </w:pPr>
      <w:r w:rsidRPr="00B13F16">
        <w:t xml:space="preserve">Qëllimi i këtij </w:t>
      </w:r>
      <w:r w:rsidR="004C50EC">
        <w:t>projektvendimi</w:t>
      </w:r>
      <w:r w:rsidRPr="00B13F16">
        <w:t xml:space="preserve"> është përcaktimi</w:t>
      </w:r>
      <w:r w:rsidR="005215F0">
        <w:t xml:space="preserve"> dhe miratimi i rregullave dhe procedurave p</w:t>
      </w:r>
      <w:r w:rsidR="005E6F48">
        <w:t>ë</w:t>
      </w:r>
      <w:r w:rsidR="005215F0">
        <w:t>r krijimin e sistemit t</w:t>
      </w:r>
      <w:r w:rsidR="005E6F48">
        <w:t>ë</w:t>
      </w:r>
      <w:r w:rsidR="005215F0">
        <w:t xml:space="preserve"> gjurmimit t</w:t>
      </w:r>
      <w:r w:rsidR="005E6F48">
        <w:t>ë</w:t>
      </w:r>
      <w:r w:rsidR="004C50EC">
        <w:t xml:space="preserve"> artikujve piroteknik</w:t>
      </w:r>
      <w:r w:rsidR="00BD27FF">
        <w:t>ë</w:t>
      </w:r>
      <w:r w:rsidR="004C50EC">
        <w:t>, duke b</w:t>
      </w:r>
      <w:r w:rsidR="00BD27FF">
        <w:t>ë</w:t>
      </w:r>
      <w:r w:rsidR="004C50EC">
        <w:t>r</w:t>
      </w:r>
      <w:r w:rsidR="00BD27FF">
        <w:t>ë</w:t>
      </w:r>
      <w:r w:rsidR="004C50EC">
        <w:t xml:space="preserve"> k</w:t>
      </w:r>
      <w:r w:rsidR="00BD27FF">
        <w:t>ë</w:t>
      </w:r>
      <w:r w:rsidR="004C50EC">
        <w:t>shtu t</w:t>
      </w:r>
      <w:r w:rsidR="00BD27FF">
        <w:t>ë</w:t>
      </w:r>
      <w:r w:rsidR="004C50EC">
        <w:t xml:space="preserve"> mundur rritjen e sigurisë si dhe rritjen e cilësisë së artikujve piroteknikë të cil</w:t>
      </w:r>
      <w:r w:rsidR="00BD27FF">
        <w:t>ë</w:t>
      </w:r>
      <w:r w:rsidR="004C50EC">
        <w:t>t hidhen në tregun e Republikës së Shqipërisë.</w:t>
      </w:r>
    </w:p>
    <w:p w14:paraId="24C4A2BE" w14:textId="77777777" w:rsidR="004C50EC" w:rsidRDefault="004C50EC" w:rsidP="00522FC1">
      <w:pPr>
        <w:tabs>
          <w:tab w:val="left" w:pos="1215"/>
        </w:tabs>
        <w:spacing w:line="276" w:lineRule="auto"/>
        <w:jc w:val="both"/>
      </w:pPr>
    </w:p>
    <w:p w14:paraId="339EB268" w14:textId="6BD3BE26" w:rsidR="007363AE" w:rsidRDefault="004C50EC" w:rsidP="00522FC1">
      <w:pPr>
        <w:tabs>
          <w:tab w:val="left" w:pos="1215"/>
        </w:tabs>
        <w:spacing w:line="276" w:lineRule="auto"/>
        <w:jc w:val="both"/>
      </w:pPr>
      <w:r>
        <w:t>Projektvendimi synon standardizimin e</w:t>
      </w:r>
      <w:r w:rsidR="005215F0">
        <w:t xml:space="preserve"> numrave t</w:t>
      </w:r>
      <w:r w:rsidR="005E6F48">
        <w:t>ë</w:t>
      </w:r>
      <w:r w:rsidR="005215F0">
        <w:t xml:space="preserve"> gjurmimit sipas atyre t</w:t>
      </w:r>
      <w:r w:rsidR="005E6F48">
        <w:t>ë</w:t>
      </w:r>
      <w:r w:rsidR="005215F0">
        <w:t xml:space="preserve"> Bashkimit </w:t>
      </w:r>
      <w:r>
        <w:t>Evropian</w:t>
      </w:r>
      <w:r w:rsidR="005215F0">
        <w:t>.</w:t>
      </w:r>
      <w:r>
        <w:t xml:space="preserve"> </w:t>
      </w:r>
    </w:p>
    <w:p w14:paraId="5C9C9031" w14:textId="7D548A2E" w:rsidR="005215F0" w:rsidRDefault="005215F0" w:rsidP="00522FC1">
      <w:pPr>
        <w:tabs>
          <w:tab w:val="left" w:pos="1215"/>
        </w:tabs>
        <w:spacing w:line="276" w:lineRule="auto"/>
        <w:jc w:val="both"/>
      </w:pPr>
    </w:p>
    <w:p w14:paraId="0AA3C117" w14:textId="77777777" w:rsidR="003B1E6E" w:rsidRPr="00B13F16" w:rsidRDefault="003B1E6E" w:rsidP="00522FC1">
      <w:pPr>
        <w:tabs>
          <w:tab w:val="left" w:pos="1215"/>
        </w:tabs>
        <w:spacing w:line="276" w:lineRule="auto"/>
        <w:jc w:val="both"/>
      </w:pPr>
    </w:p>
    <w:p w14:paraId="473339D7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VLERËSIMI I PROJEKTAKTIT NË RAPORT ME PROGRAMIN POLITIK TË KËSHILLIT TË MINISTRAVE, ME PROGRAMIN ANALITIK TË AKTEVE DHE DOKUMENTE TË TJERA POLITIKE</w:t>
      </w:r>
    </w:p>
    <w:p w14:paraId="133EC693" w14:textId="77777777" w:rsidR="003B1E6E" w:rsidRPr="00B13F16" w:rsidRDefault="003B1E6E" w:rsidP="00522FC1">
      <w:pPr>
        <w:pStyle w:val="ListParagraph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43949786" w14:textId="5A58DFFE" w:rsidR="00B13F16" w:rsidRDefault="00D41481" w:rsidP="00522FC1">
      <w:pPr>
        <w:spacing w:line="276" w:lineRule="auto"/>
        <w:jc w:val="both"/>
      </w:pPr>
      <w:r>
        <w:t xml:space="preserve">Projektvendimi </w:t>
      </w:r>
      <w:r w:rsidRPr="00D41481">
        <w:t xml:space="preserve">është parashikuar në Programin e Përgjithshëm Analitik të </w:t>
      </w:r>
      <w:proofErr w:type="spellStart"/>
      <w:r w:rsidRPr="00D41481">
        <w:t>Projektakteve</w:t>
      </w:r>
      <w:proofErr w:type="spellEnd"/>
      <w:r w:rsidRPr="00D41481">
        <w:t xml:space="preserve"> që do të paraqiten për shqyrtim në Këshillin e Ministrave, për </w:t>
      </w:r>
      <w:proofErr w:type="spellStart"/>
      <w:r>
        <w:t>kat</w:t>
      </w:r>
      <w:r w:rsidR="00BD27FF">
        <w:t>ë</w:t>
      </w:r>
      <w:r>
        <w:t>rmujorin</w:t>
      </w:r>
      <w:proofErr w:type="spellEnd"/>
      <w:r>
        <w:t xml:space="preserve"> e tret</w:t>
      </w:r>
      <w:r w:rsidR="00BD27FF">
        <w:t>ë</w:t>
      </w:r>
      <w:r>
        <w:t xml:space="preserve"> t</w:t>
      </w:r>
      <w:r w:rsidR="00BD27FF">
        <w:t>ë</w:t>
      </w:r>
      <w:r>
        <w:t xml:space="preserve"> vitit</w:t>
      </w:r>
      <w:r w:rsidRPr="00D41481">
        <w:t xml:space="preserve"> 2021, për Ministrinë e Mbrojtjes</w:t>
      </w:r>
      <w:r w:rsidR="00D65D5F">
        <w:t>, si dhe n</w:t>
      </w:r>
      <w:r w:rsidR="00BD27FF">
        <w:t>ë</w:t>
      </w:r>
      <w:r w:rsidR="00D65D5F">
        <w:t xml:space="preserve"> Planin Komb</w:t>
      </w:r>
      <w:r w:rsidR="00BD27FF">
        <w:t>ë</w:t>
      </w:r>
      <w:r w:rsidR="00D65D5F">
        <w:t>tar p</w:t>
      </w:r>
      <w:r w:rsidR="00BD27FF">
        <w:t>ë</w:t>
      </w:r>
      <w:r w:rsidR="00D65D5F">
        <w:t>r Integrimin Evropian, 2021-2023</w:t>
      </w:r>
      <w:r w:rsidRPr="00D41481">
        <w:t>.</w:t>
      </w:r>
    </w:p>
    <w:p w14:paraId="2B3856ED" w14:textId="77777777" w:rsidR="00B13F16" w:rsidRDefault="00B13F16" w:rsidP="00522FC1">
      <w:pPr>
        <w:spacing w:line="276" w:lineRule="auto"/>
        <w:jc w:val="both"/>
      </w:pPr>
    </w:p>
    <w:p w14:paraId="19BF2AFE" w14:textId="77777777" w:rsidR="00522FC1" w:rsidRPr="00B13F16" w:rsidRDefault="00522FC1" w:rsidP="00522FC1">
      <w:pPr>
        <w:spacing w:line="276" w:lineRule="auto"/>
        <w:jc w:val="both"/>
      </w:pPr>
    </w:p>
    <w:p w14:paraId="02CC9D51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ARGUMENTIMI I PROJEKTAKTIT LIDHUR ME PËRPARËSITË, PROBLEMATIKAT, EFEKTET E PRITSHME</w:t>
      </w:r>
    </w:p>
    <w:p w14:paraId="4B8D116A" w14:textId="7DE1FE19" w:rsidR="007F1EA1" w:rsidRDefault="007F1EA1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4E2B953F" w14:textId="7D1891AF" w:rsidR="00D61DC3" w:rsidRDefault="007F1EA1" w:rsidP="00522FC1">
      <w:pPr>
        <w:pStyle w:val="BodyText"/>
        <w:spacing w:after="0" w:line="276" w:lineRule="auto"/>
        <w:ind w:right="-90"/>
        <w:jc w:val="both"/>
        <w:rPr>
          <w:bCs/>
        </w:rPr>
      </w:pPr>
      <w:r>
        <w:rPr>
          <w:bCs/>
        </w:rPr>
        <w:t>Me ndryshimet ligjore</w:t>
      </w:r>
      <w:r w:rsidR="00D61DC3">
        <w:rPr>
          <w:bCs/>
        </w:rPr>
        <w:t xml:space="preserve"> sa i p</w:t>
      </w:r>
      <w:r w:rsidR="00BD27FF">
        <w:rPr>
          <w:bCs/>
        </w:rPr>
        <w:t>ë</w:t>
      </w:r>
      <w:r w:rsidR="00D61DC3">
        <w:rPr>
          <w:bCs/>
        </w:rPr>
        <w:t>rket hedhjes n</w:t>
      </w:r>
      <w:r w:rsidR="00BD27FF">
        <w:rPr>
          <w:bCs/>
        </w:rPr>
        <w:t>ë</w:t>
      </w:r>
      <w:r w:rsidR="00D61DC3">
        <w:rPr>
          <w:bCs/>
        </w:rPr>
        <w:t xml:space="preserve"> treg dhe mbik</w:t>
      </w:r>
      <w:r w:rsidR="00BD27FF">
        <w:rPr>
          <w:bCs/>
        </w:rPr>
        <w:t>ë</w:t>
      </w:r>
      <w:r w:rsidR="00D61DC3">
        <w:rPr>
          <w:bCs/>
        </w:rPr>
        <w:t>qyrjes s</w:t>
      </w:r>
      <w:r w:rsidR="00BD27FF">
        <w:rPr>
          <w:bCs/>
        </w:rPr>
        <w:t>ë</w:t>
      </w:r>
      <w:r w:rsidR="00D61DC3">
        <w:rPr>
          <w:bCs/>
        </w:rPr>
        <w:t xml:space="preserve"> artikujve piroteknik</w:t>
      </w:r>
      <w:r w:rsidR="00BD27FF">
        <w:rPr>
          <w:bCs/>
        </w:rPr>
        <w:t>ë</w:t>
      </w:r>
      <w:r w:rsidR="00D61DC3">
        <w:rPr>
          <w:bCs/>
        </w:rPr>
        <w:t>, t</w:t>
      </w:r>
      <w:r w:rsidR="00BD27FF">
        <w:rPr>
          <w:bCs/>
        </w:rPr>
        <w:t>ë</w:t>
      </w:r>
      <w:r w:rsidR="00D61DC3">
        <w:rPr>
          <w:bCs/>
        </w:rPr>
        <w:t xml:space="preserve"> kryera me ligjin nr. 73/2021 “P</w:t>
      </w:r>
      <w:r w:rsidR="00BD27FF">
        <w:rPr>
          <w:bCs/>
        </w:rPr>
        <w:t>ë</w:t>
      </w:r>
      <w:r w:rsidR="00D61DC3">
        <w:rPr>
          <w:bCs/>
        </w:rPr>
        <w:t>r hedhjen n</w:t>
      </w:r>
      <w:r w:rsidR="00BD27FF">
        <w:rPr>
          <w:bCs/>
        </w:rPr>
        <w:t>ë</w:t>
      </w:r>
      <w:r w:rsidR="00D61DC3">
        <w:rPr>
          <w:bCs/>
        </w:rPr>
        <w:t xml:space="preserve"> treg dhe mbik</w:t>
      </w:r>
      <w:r w:rsidR="00BD27FF">
        <w:rPr>
          <w:bCs/>
        </w:rPr>
        <w:t>ë</w:t>
      </w:r>
      <w:r w:rsidR="00D61DC3">
        <w:rPr>
          <w:bCs/>
        </w:rPr>
        <w:t>qyrjen e artikujve piroteknik</w:t>
      </w:r>
      <w:r w:rsidR="00BD27FF">
        <w:rPr>
          <w:bCs/>
        </w:rPr>
        <w:t>ë</w:t>
      </w:r>
      <w:r w:rsidR="00D61DC3">
        <w:rPr>
          <w:bCs/>
        </w:rPr>
        <w:t>”,</w:t>
      </w:r>
      <w:r>
        <w:rPr>
          <w:bCs/>
        </w:rPr>
        <w:t xml:space="preserve"> </w:t>
      </w:r>
      <w:r w:rsidR="00172934">
        <w:rPr>
          <w:bCs/>
        </w:rPr>
        <w:t>nd</w:t>
      </w:r>
      <w:r w:rsidR="00BD27FF">
        <w:rPr>
          <w:bCs/>
        </w:rPr>
        <w:t>ë</w:t>
      </w:r>
      <w:r w:rsidR="00172934">
        <w:rPr>
          <w:bCs/>
        </w:rPr>
        <w:t>r t</w:t>
      </w:r>
      <w:r w:rsidR="00BD27FF">
        <w:rPr>
          <w:bCs/>
        </w:rPr>
        <w:t>ë</w:t>
      </w:r>
      <w:r w:rsidR="00172934">
        <w:rPr>
          <w:bCs/>
        </w:rPr>
        <w:t xml:space="preserve"> tjera </w:t>
      </w:r>
      <w:r w:rsidR="005E6F48">
        <w:rPr>
          <w:bCs/>
        </w:rPr>
        <w:t>ë</w:t>
      </w:r>
      <w:r>
        <w:rPr>
          <w:bCs/>
        </w:rPr>
        <w:t>sht</w:t>
      </w:r>
      <w:r w:rsidR="005E6F48">
        <w:rPr>
          <w:bCs/>
        </w:rPr>
        <w:t>ë</w:t>
      </w:r>
      <w:r w:rsidR="00D61DC3">
        <w:rPr>
          <w:bCs/>
        </w:rPr>
        <w:t xml:space="preserve"> </w:t>
      </w:r>
      <w:r w:rsidR="00172934">
        <w:rPr>
          <w:bCs/>
        </w:rPr>
        <w:t>parashikuar edhe</w:t>
      </w:r>
      <w:r w:rsidR="00D61DC3">
        <w:rPr>
          <w:bCs/>
        </w:rPr>
        <w:t xml:space="preserve"> krijimi i nj</w:t>
      </w:r>
      <w:r w:rsidR="00BD27FF">
        <w:rPr>
          <w:bCs/>
        </w:rPr>
        <w:t>ë</w:t>
      </w:r>
      <w:r w:rsidR="00D61DC3">
        <w:rPr>
          <w:bCs/>
        </w:rPr>
        <w:t xml:space="preserve"> sistemi t</w:t>
      </w:r>
      <w:r w:rsidR="00BD27FF">
        <w:rPr>
          <w:bCs/>
        </w:rPr>
        <w:t>ë</w:t>
      </w:r>
      <w:r w:rsidR="00D61DC3">
        <w:rPr>
          <w:bCs/>
        </w:rPr>
        <w:t xml:space="preserve"> gjurmimit t</w:t>
      </w:r>
      <w:r w:rsidR="00BD27FF">
        <w:rPr>
          <w:bCs/>
        </w:rPr>
        <w:t>ë</w:t>
      </w:r>
      <w:r w:rsidR="00D61DC3">
        <w:rPr>
          <w:bCs/>
        </w:rPr>
        <w:t xml:space="preserve"> k</w:t>
      </w:r>
      <w:r w:rsidR="00BD27FF">
        <w:rPr>
          <w:bCs/>
        </w:rPr>
        <w:t>ë</w:t>
      </w:r>
      <w:r w:rsidR="00D61DC3">
        <w:rPr>
          <w:bCs/>
        </w:rPr>
        <w:t>tyre artikujve, kryesisht n</w:t>
      </w:r>
      <w:r w:rsidR="00BD27FF">
        <w:rPr>
          <w:bCs/>
        </w:rPr>
        <w:t>ë</w:t>
      </w:r>
      <w:r w:rsidR="00D61DC3">
        <w:rPr>
          <w:bCs/>
        </w:rPr>
        <w:t>p</w:t>
      </w:r>
      <w:r w:rsidR="00BD27FF">
        <w:rPr>
          <w:bCs/>
        </w:rPr>
        <w:t>ë</w:t>
      </w:r>
      <w:r w:rsidR="00D61DC3">
        <w:rPr>
          <w:bCs/>
        </w:rPr>
        <w:t>rmjet etiketimit me nj</w:t>
      </w:r>
      <w:r w:rsidR="00BD27FF">
        <w:rPr>
          <w:bCs/>
        </w:rPr>
        <w:t>ë</w:t>
      </w:r>
      <w:r w:rsidR="00D61DC3">
        <w:rPr>
          <w:bCs/>
        </w:rPr>
        <w:t xml:space="preserve"> num</w:t>
      </w:r>
      <w:r w:rsidR="00BD27FF">
        <w:rPr>
          <w:bCs/>
        </w:rPr>
        <w:t>ë</w:t>
      </w:r>
      <w:r w:rsidR="00D61DC3">
        <w:rPr>
          <w:bCs/>
        </w:rPr>
        <w:t>r regjistrimi bazuar n</w:t>
      </w:r>
      <w:r w:rsidR="00BD27FF">
        <w:rPr>
          <w:bCs/>
        </w:rPr>
        <w:t>ë</w:t>
      </w:r>
      <w:r w:rsidR="00D61DC3">
        <w:rPr>
          <w:bCs/>
        </w:rPr>
        <w:t xml:space="preserve"> nj</w:t>
      </w:r>
      <w:r w:rsidR="00BD27FF">
        <w:rPr>
          <w:bCs/>
        </w:rPr>
        <w:t>ë</w:t>
      </w:r>
      <w:r w:rsidR="00D61DC3">
        <w:rPr>
          <w:bCs/>
        </w:rPr>
        <w:t xml:space="preserve"> sistem t</w:t>
      </w:r>
      <w:r w:rsidR="00BD27FF">
        <w:rPr>
          <w:bCs/>
        </w:rPr>
        <w:t>ë</w:t>
      </w:r>
      <w:r w:rsidR="00D61DC3">
        <w:rPr>
          <w:bCs/>
        </w:rPr>
        <w:t xml:space="preserve"> unifikuar num</w:t>
      </w:r>
      <w:r w:rsidR="00BD27FF">
        <w:rPr>
          <w:bCs/>
        </w:rPr>
        <w:t>ë</w:t>
      </w:r>
      <w:r w:rsidR="00D61DC3">
        <w:rPr>
          <w:bCs/>
        </w:rPr>
        <w:t>rtimi.</w:t>
      </w:r>
      <w:r>
        <w:rPr>
          <w:bCs/>
        </w:rPr>
        <w:t xml:space="preserve"> </w:t>
      </w:r>
    </w:p>
    <w:p w14:paraId="7B8A5850" w14:textId="77777777" w:rsidR="00D61DC3" w:rsidRDefault="00D61DC3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61DE092E" w14:textId="0E37F696" w:rsidR="007F1EA1" w:rsidRDefault="007F1EA1" w:rsidP="00522FC1">
      <w:pPr>
        <w:pStyle w:val="BodyText"/>
        <w:spacing w:after="0" w:line="276" w:lineRule="auto"/>
        <w:ind w:right="-90"/>
        <w:jc w:val="both"/>
        <w:rPr>
          <w:bCs/>
        </w:rPr>
      </w:pPr>
      <w:r>
        <w:rPr>
          <w:bCs/>
        </w:rPr>
        <w:t>Artikujt piroteknik</w:t>
      </w:r>
      <w:r w:rsidR="00BD27FF">
        <w:rPr>
          <w:bCs/>
        </w:rPr>
        <w:t>ë</w:t>
      </w:r>
      <w:r>
        <w:rPr>
          <w:bCs/>
        </w:rPr>
        <w:t xml:space="preserve"> </w:t>
      </w:r>
      <w:r w:rsidR="00D61DC3">
        <w:rPr>
          <w:bCs/>
        </w:rPr>
        <w:t>aktualisht nuk gjurmohen sipas nj</w:t>
      </w:r>
      <w:r w:rsidR="00BD27FF">
        <w:rPr>
          <w:bCs/>
        </w:rPr>
        <w:t>ë</w:t>
      </w:r>
      <w:r>
        <w:rPr>
          <w:bCs/>
        </w:rPr>
        <w:t xml:space="preserve"> sistemi t</w:t>
      </w:r>
      <w:r w:rsidR="00BD27FF">
        <w:rPr>
          <w:bCs/>
        </w:rPr>
        <w:t>ë</w:t>
      </w:r>
      <w:r>
        <w:rPr>
          <w:bCs/>
        </w:rPr>
        <w:t xml:space="preserve"> </w:t>
      </w:r>
      <w:r w:rsidR="00D61DC3">
        <w:rPr>
          <w:bCs/>
        </w:rPr>
        <w:t>standardizuar dhe n</w:t>
      </w:r>
      <w:r w:rsidR="00BD27FF">
        <w:rPr>
          <w:bCs/>
        </w:rPr>
        <w:t>ë</w:t>
      </w:r>
      <w:r w:rsidR="00D61DC3">
        <w:rPr>
          <w:bCs/>
        </w:rPr>
        <w:t xml:space="preserve"> rast</w:t>
      </w:r>
      <w:r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ngjarjeve t</w:t>
      </w:r>
      <w:r w:rsidR="005E6F48">
        <w:rPr>
          <w:bCs/>
        </w:rPr>
        <w:t>ë</w:t>
      </w:r>
      <w:r>
        <w:rPr>
          <w:bCs/>
        </w:rPr>
        <w:t xml:space="preserve"> paligjshme apo t</w:t>
      </w:r>
      <w:r w:rsidR="005E6F48">
        <w:rPr>
          <w:bCs/>
        </w:rPr>
        <w:t>ë</w:t>
      </w:r>
      <w:r>
        <w:rPr>
          <w:bCs/>
        </w:rPr>
        <w:t xml:space="preserve"> pad</w:t>
      </w:r>
      <w:r w:rsidR="005E6F48">
        <w:rPr>
          <w:bCs/>
        </w:rPr>
        <w:t>ë</w:t>
      </w:r>
      <w:r>
        <w:rPr>
          <w:bCs/>
        </w:rPr>
        <w:t xml:space="preserve">shirueshme </w:t>
      </w:r>
      <w:r w:rsidR="00BD27FF">
        <w:rPr>
          <w:bCs/>
        </w:rPr>
        <w:t>ë</w:t>
      </w:r>
      <w:r w:rsidR="00D61DC3">
        <w:rPr>
          <w:bCs/>
        </w:rPr>
        <w:t>sht</w:t>
      </w:r>
      <w:r w:rsidR="00BD27FF">
        <w:rPr>
          <w:bCs/>
        </w:rPr>
        <w:t>ë</w:t>
      </w:r>
      <w:r w:rsidR="00D61DC3">
        <w:rPr>
          <w:bCs/>
        </w:rPr>
        <w:t xml:space="preserve"> i</w:t>
      </w:r>
      <w:r>
        <w:rPr>
          <w:bCs/>
        </w:rPr>
        <w:t xml:space="preserve"> v</w:t>
      </w:r>
      <w:r w:rsidR="005E6F48">
        <w:rPr>
          <w:bCs/>
        </w:rPr>
        <w:t>ë</w:t>
      </w:r>
      <w:r>
        <w:rPr>
          <w:bCs/>
        </w:rPr>
        <w:t>shtir</w:t>
      </w:r>
      <w:r w:rsidR="005E6F48">
        <w:rPr>
          <w:bCs/>
        </w:rPr>
        <w:t>ë</w:t>
      </w:r>
      <w:r>
        <w:rPr>
          <w:bCs/>
        </w:rPr>
        <w:t xml:space="preserve"> identifikimi i prodhuesve dhe </w:t>
      </w:r>
      <w:r w:rsidR="00BD27FF">
        <w:rPr>
          <w:bCs/>
        </w:rPr>
        <w:lastRenderedPageBreak/>
        <w:t>importuesve</w:t>
      </w:r>
      <w:r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k</w:t>
      </w:r>
      <w:r w:rsidR="005E6F48">
        <w:rPr>
          <w:bCs/>
        </w:rPr>
        <w:t>ë</w:t>
      </w:r>
      <w:r>
        <w:rPr>
          <w:bCs/>
        </w:rPr>
        <w:t>tyr</w:t>
      </w:r>
      <w:r w:rsidR="00D61DC3">
        <w:rPr>
          <w:bCs/>
        </w:rPr>
        <w:t xml:space="preserve">e artikujve. </w:t>
      </w:r>
      <w:r w:rsidR="00BD27FF">
        <w:rPr>
          <w:bCs/>
        </w:rPr>
        <w:t>Pavarësisht</w:t>
      </w:r>
      <w:r w:rsidR="00D61DC3">
        <w:rPr>
          <w:bCs/>
        </w:rPr>
        <w:t xml:space="preserve"> se disa</w:t>
      </w:r>
      <w:r>
        <w:rPr>
          <w:bCs/>
        </w:rPr>
        <w:t xml:space="preserve"> importues</w:t>
      </w:r>
      <w:r w:rsidR="00D61DC3">
        <w:rPr>
          <w:bCs/>
        </w:rPr>
        <w:t xml:space="preserve"> dhe prodhues kan</w:t>
      </w:r>
      <w:r w:rsidR="00BD27FF">
        <w:rPr>
          <w:bCs/>
        </w:rPr>
        <w:t>ë</w:t>
      </w:r>
      <w:r w:rsidR="00D61DC3"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dh</w:t>
      </w:r>
      <w:r w:rsidR="005E6F48">
        <w:rPr>
          <w:bCs/>
        </w:rPr>
        <w:t>ë</w:t>
      </w:r>
      <w:r>
        <w:rPr>
          <w:bCs/>
        </w:rPr>
        <w:t>na n</w:t>
      </w:r>
      <w:r w:rsidR="005E6F48">
        <w:rPr>
          <w:bCs/>
        </w:rPr>
        <w:t>ë</w:t>
      </w:r>
      <w:r>
        <w:rPr>
          <w:bCs/>
        </w:rPr>
        <w:t xml:space="preserve"> etiketimin e tyre </w:t>
      </w:r>
      <w:r w:rsidR="00D61DC3">
        <w:rPr>
          <w:bCs/>
        </w:rPr>
        <w:t>(m</w:t>
      </w:r>
      <w:r w:rsidR="00BD27FF">
        <w:rPr>
          <w:bCs/>
        </w:rPr>
        <w:t>ë</w:t>
      </w:r>
      <w:r w:rsidR="00D61DC3">
        <w:rPr>
          <w:bCs/>
        </w:rPr>
        <w:t xml:space="preserve"> s</w:t>
      </w:r>
      <w:r w:rsidR="00BD27FF">
        <w:rPr>
          <w:bCs/>
        </w:rPr>
        <w:t>ë</w:t>
      </w:r>
      <w:r w:rsidR="00D61DC3">
        <w:rPr>
          <w:bCs/>
        </w:rPr>
        <w:t xml:space="preserve"> shumti </w:t>
      </w:r>
      <w:r>
        <w:rPr>
          <w:bCs/>
        </w:rPr>
        <w:t>si pasoj</w:t>
      </w:r>
      <w:r w:rsidR="005E6F48">
        <w:rPr>
          <w:bCs/>
        </w:rPr>
        <w:t>ë</w:t>
      </w:r>
      <w:r>
        <w:rPr>
          <w:bCs/>
        </w:rPr>
        <w:t xml:space="preserve"> e k</w:t>
      </w:r>
      <w:r w:rsidR="005E6F48">
        <w:rPr>
          <w:bCs/>
        </w:rPr>
        <w:t>ë</w:t>
      </w:r>
      <w:r>
        <w:rPr>
          <w:bCs/>
        </w:rPr>
        <w:t>rkesave t</w:t>
      </w:r>
      <w:r w:rsidR="005E6F48">
        <w:rPr>
          <w:bCs/>
        </w:rPr>
        <w:t>ë</w:t>
      </w:r>
      <w:r>
        <w:rPr>
          <w:bCs/>
        </w:rPr>
        <w:t xml:space="preserve"> vendeve eksportuese kur k</w:t>
      </w:r>
      <w:r w:rsidR="005E6F48">
        <w:rPr>
          <w:bCs/>
        </w:rPr>
        <w:t>ë</w:t>
      </w:r>
      <w:r w:rsidR="00D61DC3">
        <w:rPr>
          <w:bCs/>
        </w:rPr>
        <w:t>to produkte importohen</w:t>
      </w:r>
      <w:r>
        <w:rPr>
          <w:bCs/>
        </w:rPr>
        <w:t xml:space="preserve"> nga vende t</w:t>
      </w:r>
      <w:r w:rsidR="005E6F48">
        <w:rPr>
          <w:bCs/>
        </w:rPr>
        <w:t>ë</w:t>
      </w:r>
      <w:r>
        <w:rPr>
          <w:bCs/>
        </w:rPr>
        <w:t xml:space="preserve"> BE-s</w:t>
      </w:r>
      <w:r w:rsidR="005E6F48">
        <w:rPr>
          <w:bCs/>
        </w:rPr>
        <w:t>ë</w:t>
      </w:r>
      <w:r w:rsidR="00D61DC3">
        <w:rPr>
          <w:bCs/>
        </w:rPr>
        <w:t>)</w:t>
      </w:r>
      <w:r>
        <w:rPr>
          <w:bCs/>
        </w:rPr>
        <w:t xml:space="preserve"> nuk k</w:t>
      </w:r>
      <w:r w:rsidR="00D61DC3">
        <w:rPr>
          <w:bCs/>
        </w:rPr>
        <w:t>a</w:t>
      </w:r>
      <w:r>
        <w:rPr>
          <w:bCs/>
        </w:rPr>
        <w:t xml:space="preserve"> nj</w:t>
      </w:r>
      <w:r w:rsidR="005E6F48">
        <w:rPr>
          <w:bCs/>
        </w:rPr>
        <w:t>ë</w:t>
      </w:r>
      <w:r>
        <w:rPr>
          <w:bCs/>
        </w:rPr>
        <w:t xml:space="preserve"> </w:t>
      </w:r>
      <w:r w:rsidR="002844E4">
        <w:rPr>
          <w:bCs/>
        </w:rPr>
        <w:t>sistem t</w:t>
      </w:r>
      <w:r w:rsidR="00BD27FF">
        <w:rPr>
          <w:bCs/>
        </w:rPr>
        <w:t>ë</w:t>
      </w:r>
      <w:r w:rsidR="002844E4">
        <w:rPr>
          <w:bCs/>
        </w:rPr>
        <w:t xml:space="preserve"> standardizuar</w:t>
      </w:r>
      <w:r>
        <w:rPr>
          <w:bCs/>
        </w:rPr>
        <w:t xml:space="preserve"> p</w:t>
      </w:r>
      <w:r w:rsidR="005E6F48">
        <w:rPr>
          <w:bCs/>
        </w:rPr>
        <w:t>ë</w:t>
      </w:r>
      <w:r>
        <w:rPr>
          <w:bCs/>
        </w:rPr>
        <w:t>r gjurmimin e tyre.</w:t>
      </w:r>
    </w:p>
    <w:p w14:paraId="2E69321D" w14:textId="77777777" w:rsidR="008154A9" w:rsidRDefault="008154A9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5A895503" w14:textId="2F7C3DF9" w:rsidR="00B13F16" w:rsidRDefault="007F1EA1" w:rsidP="00522FC1">
      <w:pPr>
        <w:pStyle w:val="BodyText"/>
        <w:spacing w:after="0" w:line="276" w:lineRule="auto"/>
        <w:ind w:right="-90"/>
        <w:jc w:val="both"/>
        <w:rPr>
          <w:bCs/>
        </w:rPr>
      </w:pPr>
      <w:r>
        <w:rPr>
          <w:bCs/>
        </w:rPr>
        <w:t xml:space="preserve">Me </w:t>
      </w:r>
      <w:r w:rsidR="008154A9">
        <w:rPr>
          <w:bCs/>
        </w:rPr>
        <w:t>an</w:t>
      </w:r>
      <w:r w:rsidR="00BD27FF">
        <w:rPr>
          <w:bCs/>
        </w:rPr>
        <w:t>ë</w:t>
      </w:r>
      <w:r w:rsidR="008154A9">
        <w:rPr>
          <w:bCs/>
        </w:rPr>
        <w:t xml:space="preserve"> t</w:t>
      </w:r>
      <w:r w:rsidR="00BD27FF">
        <w:rPr>
          <w:bCs/>
        </w:rPr>
        <w:t>ë</w:t>
      </w:r>
      <w:r w:rsidR="008154A9">
        <w:rPr>
          <w:bCs/>
        </w:rPr>
        <w:t xml:space="preserve"> k</w:t>
      </w:r>
      <w:r w:rsidR="00BD27FF">
        <w:rPr>
          <w:bCs/>
        </w:rPr>
        <w:t>ë</w:t>
      </w:r>
      <w:r w:rsidR="008154A9">
        <w:rPr>
          <w:bCs/>
        </w:rPr>
        <w:t>tij projektvendimi do t</w:t>
      </w:r>
      <w:r w:rsidR="00BD27FF">
        <w:rPr>
          <w:bCs/>
        </w:rPr>
        <w:t>ë</w:t>
      </w:r>
      <w:r w:rsidR="008154A9">
        <w:rPr>
          <w:bCs/>
        </w:rPr>
        <w:t xml:space="preserve"> b</w:t>
      </w:r>
      <w:r w:rsidR="00BD27FF">
        <w:rPr>
          <w:bCs/>
        </w:rPr>
        <w:t>ë</w:t>
      </w:r>
      <w:r w:rsidR="008154A9">
        <w:rPr>
          <w:bCs/>
        </w:rPr>
        <w:t>het e mundur q</w:t>
      </w:r>
      <w:r w:rsidR="00BD27FF">
        <w:rPr>
          <w:bCs/>
        </w:rPr>
        <w:t>ë</w:t>
      </w:r>
      <w:r>
        <w:rPr>
          <w:bCs/>
        </w:rPr>
        <w:t xml:space="preserve"> </w:t>
      </w:r>
      <w:r w:rsidR="008154A9">
        <w:rPr>
          <w:bCs/>
        </w:rPr>
        <w:t>pavarësisht</w:t>
      </w:r>
      <w:r>
        <w:rPr>
          <w:bCs/>
        </w:rPr>
        <w:t xml:space="preserve"> vendit nga importohen</w:t>
      </w:r>
      <w:r w:rsidR="008154A9">
        <w:rPr>
          <w:bCs/>
        </w:rPr>
        <w:t xml:space="preserve"> apo prodhohen</w:t>
      </w:r>
      <w:r>
        <w:rPr>
          <w:bCs/>
        </w:rPr>
        <w:t xml:space="preserve"> produktet piroteknike, importuesit dhe prodhuesit </w:t>
      </w:r>
      <w:r w:rsidR="008154A9">
        <w:rPr>
          <w:bCs/>
        </w:rPr>
        <w:t xml:space="preserve">e </w:t>
      </w:r>
      <w:r w:rsidR="00BD27FF">
        <w:rPr>
          <w:bCs/>
        </w:rPr>
        <w:t>tyre</w:t>
      </w:r>
      <w:r w:rsidR="008154A9">
        <w:rPr>
          <w:bCs/>
        </w:rPr>
        <w:t xml:space="preserve"> </w:t>
      </w:r>
      <w:r>
        <w:rPr>
          <w:bCs/>
        </w:rPr>
        <w:t>jan</w:t>
      </w:r>
      <w:r w:rsidR="005E6F48">
        <w:rPr>
          <w:bCs/>
        </w:rPr>
        <w:t>ë</w:t>
      </w:r>
      <w:r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</w:t>
      </w:r>
      <w:r w:rsidR="008154A9">
        <w:rPr>
          <w:bCs/>
        </w:rPr>
        <w:t>detyruar</w:t>
      </w:r>
      <w:r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vendosin numrat dallues p</w:t>
      </w:r>
      <w:r w:rsidR="005E6F48">
        <w:rPr>
          <w:bCs/>
        </w:rPr>
        <w:t>ë</w:t>
      </w:r>
      <w:r>
        <w:rPr>
          <w:bCs/>
        </w:rPr>
        <w:t>r t</w:t>
      </w:r>
      <w:r w:rsidR="005E6F48">
        <w:rPr>
          <w:bCs/>
        </w:rPr>
        <w:t>ë</w:t>
      </w:r>
      <w:r>
        <w:rPr>
          <w:bCs/>
        </w:rPr>
        <w:t xml:space="preserve"> b</w:t>
      </w:r>
      <w:r w:rsidR="005E6F48">
        <w:rPr>
          <w:bCs/>
        </w:rPr>
        <w:t>ë</w:t>
      </w:r>
      <w:r>
        <w:rPr>
          <w:bCs/>
        </w:rPr>
        <w:t>r</w:t>
      </w:r>
      <w:r w:rsidR="005E6F48">
        <w:rPr>
          <w:bCs/>
        </w:rPr>
        <w:t>ë</w:t>
      </w:r>
      <w:r>
        <w:rPr>
          <w:bCs/>
        </w:rPr>
        <w:t xml:space="preserve"> t</w:t>
      </w:r>
      <w:r w:rsidR="005E6F48">
        <w:rPr>
          <w:bCs/>
        </w:rPr>
        <w:t>ë</w:t>
      </w:r>
      <w:r>
        <w:rPr>
          <w:bCs/>
        </w:rPr>
        <w:t xml:space="preserve"> mundur gjurmimin e k</w:t>
      </w:r>
      <w:r w:rsidR="005E6F48">
        <w:rPr>
          <w:bCs/>
        </w:rPr>
        <w:t>ë</w:t>
      </w:r>
      <w:r>
        <w:rPr>
          <w:bCs/>
        </w:rPr>
        <w:t>tyre artikujve.</w:t>
      </w:r>
    </w:p>
    <w:p w14:paraId="551D1848" w14:textId="77777777" w:rsidR="00CD7117" w:rsidRDefault="00CD7117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58397745" w14:textId="10CB3B17" w:rsidR="00CD7117" w:rsidRDefault="009A6ECC" w:rsidP="00522FC1">
      <w:pPr>
        <w:pStyle w:val="BodyText"/>
        <w:spacing w:after="0" w:line="276" w:lineRule="auto"/>
        <w:ind w:right="-90"/>
        <w:jc w:val="both"/>
        <w:rPr>
          <w:bCs/>
        </w:rPr>
      </w:pPr>
      <w:r>
        <w:rPr>
          <w:bCs/>
        </w:rPr>
        <w:t>P</w:t>
      </w:r>
      <w:r w:rsidR="00BD27FF">
        <w:rPr>
          <w:bCs/>
        </w:rPr>
        <w:t>ë</w:t>
      </w:r>
      <w:r>
        <w:rPr>
          <w:bCs/>
        </w:rPr>
        <w:t>rveç sa m</w:t>
      </w:r>
      <w:r w:rsidR="00BD27FF">
        <w:rPr>
          <w:bCs/>
        </w:rPr>
        <w:t>ë</w:t>
      </w:r>
      <w:r>
        <w:rPr>
          <w:bCs/>
        </w:rPr>
        <w:t xml:space="preserve"> sip</w:t>
      </w:r>
      <w:r w:rsidR="00BD27FF">
        <w:rPr>
          <w:bCs/>
        </w:rPr>
        <w:t>ë</w:t>
      </w:r>
      <w:r>
        <w:rPr>
          <w:bCs/>
        </w:rPr>
        <w:t>r,</w:t>
      </w:r>
      <w:r w:rsidR="00A3370B">
        <w:rPr>
          <w:bCs/>
        </w:rPr>
        <w:t xml:space="preserve"> projektvendimi do t</w:t>
      </w:r>
      <w:r w:rsidR="00BD27FF">
        <w:rPr>
          <w:bCs/>
        </w:rPr>
        <w:t>ë</w:t>
      </w:r>
      <w:r w:rsidR="00A3370B">
        <w:rPr>
          <w:bCs/>
        </w:rPr>
        <w:t xml:space="preserve"> b</w:t>
      </w:r>
      <w:r w:rsidR="00BD27FF">
        <w:rPr>
          <w:bCs/>
        </w:rPr>
        <w:t>ë</w:t>
      </w:r>
      <w:r w:rsidR="00A3370B">
        <w:rPr>
          <w:bCs/>
        </w:rPr>
        <w:t>j</w:t>
      </w:r>
      <w:r w:rsidR="00BD27FF">
        <w:rPr>
          <w:bCs/>
        </w:rPr>
        <w:t>ë</w:t>
      </w:r>
      <w:r w:rsidR="00A3370B">
        <w:rPr>
          <w:bCs/>
        </w:rPr>
        <w:t xml:space="preserve"> t</w:t>
      </w:r>
      <w:r w:rsidR="00BD27FF">
        <w:rPr>
          <w:bCs/>
        </w:rPr>
        <w:t>ë</w:t>
      </w:r>
      <w:r w:rsidR="00A3370B">
        <w:rPr>
          <w:bCs/>
        </w:rPr>
        <w:t xml:space="preserve"> mundur edhe p</w:t>
      </w:r>
      <w:r w:rsidR="00BD27FF">
        <w:rPr>
          <w:bCs/>
        </w:rPr>
        <w:t>ë</w:t>
      </w:r>
      <w:r w:rsidR="00A3370B">
        <w:rPr>
          <w:bCs/>
        </w:rPr>
        <w:t>rafrimin e pjessh</w:t>
      </w:r>
      <w:r w:rsidR="00BD27FF">
        <w:rPr>
          <w:bCs/>
        </w:rPr>
        <w:t>ë</w:t>
      </w:r>
      <w:r w:rsidR="00A3370B">
        <w:rPr>
          <w:bCs/>
        </w:rPr>
        <w:t xml:space="preserve">m me </w:t>
      </w:r>
      <w:r w:rsidR="00CD7117">
        <w:rPr>
          <w:bCs/>
        </w:rPr>
        <w:t xml:space="preserve"> </w:t>
      </w:r>
      <w:r w:rsidR="004135DA" w:rsidRPr="00522FC1">
        <w:t>Direktivën 2014/58 BE të Komisionit</w:t>
      </w:r>
      <w:r w:rsidR="004135DA">
        <w:t xml:space="preserve"> Evropian, datë 16 Prill 2014, “</w:t>
      </w:r>
      <w:r w:rsidR="004135DA" w:rsidRPr="00522FC1">
        <w:t>Për ngritjen e një sistemi për gjurmimin e artikujve piroteknikë, në zbatim të direktivës 2007/23/KE të Parlam</w:t>
      </w:r>
      <w:r w:rsidR="004135DA">
        <w:t>entit Evropian dhe të Këshillit”, duke realizuar k</w:t>
      </w:r>
      <w:r w:rsidR="00BD27FF">
        <w:t>ë</w:t>
      </w:r>
      <w:r w:rsidR="004135DA">
        <w:t>shtu edhe nj</w:t>
      </w:r>
      <w:r w:rsidR="00BD27FF">
        <w:t>ë</w:t>
      </w:r>
      <w:r w:rsidR="004135DA">
        <w:t xml:space="preserve"> detyrim t</w:t>
      </w:r>
      <w:r w:rsidR="00BD27FF">
        <w:t>ë</w:t>
      </w:r>
      <w:r w:rsidR="004135DA">
        <w:t xml:space="preserve"> </w:t>
      </w:r>
      <w:r w:rsidR="00A04DE2">
        <w:t>parashikuar n</w:t>
      </w:r>
      <w:r w:rsidR="00BD27FF">
        <w:t>ë</w:t>
      </w:r>
      <w:r w:rsidR="00A04DE2">
        <w:t xml:space="preserve"> Planin Komb</w:t>
      </w:r>
      <w:r w:rsidR="00BD27FF">
        <w:t>ë</w:t>
      </w:r>
      <w:r w:rsidR="00A04DE2">
        <w:t>tar p</w:t>
      </w:r>
      <w:r w:rsidR="00BD27FF">
        <w:t>ë</w:t>
      </w:r>
      <w:r w:rsidR="00A04DE2">
        <w:t>r</w:t>
      </w:r>
      <w:r w:rsidR="004135DA">
        <w:t xml:space="preserve"> Integrimi</w:t>
      </w:r>
      <w:r w:rsidR="00A04DE2">
        <w:t>n</w:t>
      </w:r>
      <w:r w:rsidR="004135DA">
        <w:t xml:space="preserve"> Evropian</w:t>
      </w:r>
      <w:r w:rsidR="00A04DE2">
        <w:t xml:space="preserve">. Ky projektvendim është në përputhje të pjesshme me </w:t>
      </w:r>
      <w:r w:rsidR="00F51BB9">
        <w:t>direktiv</w:t>
      </w:r>
      <w:r w:rsidR="00BD27FF">
        <w:t>ë</w:t>
      </w:r>
      <w:r w:rsidR="00F51BB9">
        <w:t>n e sip</w:t>
      </w:r>
      <w:r w:rsidR="00BD27FF">
        <w:t>ë</w:t>
      </w:r>
      <w:r w:rsidR="00F51BB9">
        <w:t>rp</w:t>
      </w:r>
      <w:r w:rsidR="00BD27FF">
        <w:t>ë</w:t>
      </w:r>
      <w:r w:rsidR="00F51BB9">
        <w:t>rmendur</w:t>
      </w:r>
      <w:r w:rsidR="00A04DE2">
        <w:t xml:space="preserve">, pasi </w:t>
      </w:r>
      <w:proofErr w:type="spellStart"/>
      <w:r w:rsidR="00A04DE2">
        <w:t>transpozon</w:t>
      </w:r>
      <w:proofErr w:type="spellEnd"/>
      <w:r w:rsidR="00A04DE2">
        <w:t xml:space="preserve"> pjesën më të madhe të neneve të saj, </w:t>
      </w:r>
      <w:r w:rsidR="00F51BB9">
        <w:t>por nuk</w:t>
      </w:r>
      <w:r w:rsidR="00A04DE2">
        <w:t xml:space="preserve"> </w:t>
      </w:r>
      <w:r w:rsidR="00F51BB9">
        <w:t>p</w:t>
      </w:r>
      <w:r w:rsidR="00BD27FF">
        <w:t>ë</w:t>
      </w:r>
      <w:r w:rsidR="00F51BB9">
        <w:t>rafron ato</w:t>
      </w:r>
      <w:r w:rsidR="00A04DE2">
        <w:t xml:space="preserve"> nene të cilat janë relevante për vendet anëtare të Bashkimit Evropian</w:t>
      </w:r>
      <w:r w:rsidR="00F51BB9">
        <w:t>, si dhe nenet q</w:t>
      </w:r>
      <w:r w:rsidR="00BD27FF">
        <w:t>ë</w:t>
      </w:r>
      <w:r w:rsidR="00F51BB9">
        <w:t xml:space="preserve"> parashikojn</w:t>
      </w:r>
      <w:r w:rsidR="00BD27FF">
        <w:t>ë</w:t>
      </w:r>
      <w:r w:rsidR="00F51BB9">
        <w:t xml:space="preserve"> detyrime p</w:t>
      </w:r>
      <w:r w:rsidR="00BD27FF">
        <w:t>ë</w:t>
      </w:r>
      <w:r w:rsidR="00F51BB9">
        <w:t xml:space="preserve">r </w:t>
      </w:r>
      <w:r w:rsidR="009D7A9A">
        <w:t>organizmat evropian</w:t>
      </w:r>
      <w:r w:rsidR="00BD27FF">
        <w:t>ë</w:t>
      </w:r>
      <w:r w:rsidR="009D7A9A">
        <w:t xml:space="preserve"> t</w:t>
      </w:r>
      <w:r w:rsidR="00BD27FF">
        <w:t>ë</w:t>
      </w:r>
      <w:r w:rsidR="009D7A9A">
        <w:t xml:space="preserve"> notifikuar, pasi detyrime t</w:t>
      </w:r>
      <w:r w:rsidR="00BD27FF">
        <w:t>ë</w:t>
      </w:r>
      <w:r w:rsidR="009D7A9A">
        <w:t xml:space="preserve"> tilla jan</w:t>
      </w:r>
      <w:r w:rsidR="00BD27FF">
        <w:t>ë</w:t>
      </w:r>
      <w:r w:rsidR="009D7A9A">
        <w:t xml:space="preserve"> vendosur n</w:t>
      </w:r>
      <w:r w:rsidR="00BD27FF">
        <w:t>ë</w:t>
      </w:r>
      <w:r w:rsidR="009D7A9A">
        <w:t xml:space="preserve"> Direktiv</w:t>
      </w:r>
      <w:r w:rsidR="00BD27FF">
        <w:t>ë</w:t>
      </w:r>
      <w:r w:rsidR="009D7A9A">
        <w:t>n 2014/58 BE t</w:t>
      </w:r>
      <w:r w:rsidR="00BD27FF">
        <w:t>ë</w:t>
      </w:r>
      <w:r w:rsidR="009D7A9A">
        <w:t xml:space="preserve"> KE dhe nuk mund t</w:t>
      </w:r>
      <w:r w:rsidR="00BD27FF">
        <w:t>ë</w:t>
      </w:r>
      <w:r w:rsidR="009D7A9A">
        <w:t xml:space="preserve"> vendosen nga qeveria shqiptare.</w:t>
      </w:r>
      <w:r w:rsidR="004135DA">
        <w:t xml:space="preserve"> </w:t>
      </w:r>
    </w:p>
    <w:p w14:paraId="35FC7908" w14:textId="77777777" w:rsidR="00522FC1" w:rsidRDefault="00522FC1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31BC099D" w14:textId="77777777" w:rsidR="00522FC1" w:rsidRPr="008154A9" w:rsidRDefault="00522FC1" w:rsidP="00522FC1">
      <w:pPr>
        <w:pStyle w:val="BodyText"/>
        <w:spacing w:after="0" w:line="276" w:lineRule="auto"/>
        <w:ind w:right="-90"/>
        <w:jc w:val="both"/>
        <w:rPr>
          <w:bCs/>
        </w:rPr>
      </w:pPr>
    </w:p>
    <w:p w14:paraId="3F0458B6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VLERËSIMI I LIGJSHMËRISË, KUSHTETUTSHMËRISË DHE HARMONIZIMI ME LEGJISLACIONIN NË FUQI VENDAS E NDËRKOMBËTAR</w:t>
      </w:r>
    </w:p>
    <w:p w14:paraId="24CC2359" w14:textId="77777777" w:rsidR="003B1E6E" w:rsidRPr="00B13F16" w:rsidRDefault="003B1E6E" w:rsidP="00522FC1">
      <w:pPr>
        <w:pStyle w:val="ListParagraph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079ABBF" w14:textId="74FCEF52" w:rsidR="00B13F16" w:rsidRDefault="00522FC1" w:rsidP="00522FC1">
      <w:pPr>
        <w:autoSpaceDE w:val="0"/>
        <w:autoSpaceDN w:val="0"/>
        <w:adjustRightInd w:val="0"/>
        <w:spacing w:line="276" w:lineRule="auto"/>
        <w:jc w:val="both"/>
      </w:pPr>
      <w:r w:rsidRPr="00522FC1">
        <w:t>Ky projektvendim është në harmoni të plotë me rendin e brendshëm juridik dhe atë ndërkombëtar. Projektvendimi propozohet në bazë të nenit 100 të Kushtetutës</w:t>
      </w:r>
      <w:r>
        <w:t xml:space="preserve"> </w:t>
      </w:r>
      <w:r w:rsidRPr="007E319E">
        <w:t xml:space="preserve">dhe të pikës 1, të nenit </w:t>
      </w:r>
      <w:bookmarkStart w:id="0" w:name="_Hlk77852539"/>
      <w:r w:rsidRPr="007E319E">
        <w:t>8, të ligjit nr. 73/2021 “</w:t>
      </w:r>
      <w:bookmarkStart w:id="1" w:name="_Hlk77852451"/>
      <w:r w:rsidRPr="007E319E">
        <w:t>Për hedhjen në treg dhe mbikëqyrjen e artikujve piroteknikë</w:t>
      </w:r>
      <w:bookmarkEnd w:id="1"/>
      <w:r w:rsidRPr="007E319E">
        <w:t>”</w:t>
      </w:r>
      <w:bookmarkEnd w:id="0"/>
      <w:r>
        <w:t>.</w:t>
      </w:r>
    </w:p>
    <w:p w14:paraId="26760C36" w14:textId="77777777" w:rsidR="00522FC1" w:rsidRDefault="00522FC1" w:rsidP="00522FC1">
      <w:pPr>
        <w:tabs>
          <w:tab w:val="left" w:pos="6549"/>
        </w:tabs>
        <w:spacing w:line="276" w:lineRule="auto"/>
      </w:pPr>
    </w:p>
    <w:p w14:paraId="0A5D1C9F" w14:textId="618F45E7" w:rsidR="007363AE" w:rsidRPr="00B13F16" w:rsidRDefault="007363AE" w:rsidP="00522FC1">
      <w:pPr>
        <w:tabs>
          <w:tab w:val="left" w:pos="6549"/>
        </w:tabs>
        <w:spacing w:line="276" w:lineRule="auto"/>
      </w:pPr>
      <w:r w:rsidRPr="00B13F16">
        <w:tab/>
      </w:r>
    </w:p>
    <w:p w14:paraId="311FBA35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 xml:space="preserve">VLERËSIMI I SHKALLËS SË PËRAFRIMIT ME </w:t>
      </w:r>
      <w:r w:rsidRPr="00B13F16">
        <w:rPr>
          <w:rFonts w:ascii="Times New Roman" w:hAnsi="Times New Roman"/>
          <w:b/>
          <w:i/>
          <w:sz w:val="24"/>
          <w:szCs w:val="24"/>
        </w:rPr>
        <w:t xml:space="preserve">ACQUIS </w:t>
      </w:r>
      <w:r w:rsidRPr="00B13F16">
        <w:rPr>
          <w:rFonts w:ascii="Times New Roman" w:hAnsi="Times New Roman"/>
          <w:b/>
          <w:sz w:val="24"/>
          <w:szCs w:val="24"/>
        </w:rPr>
        <w:t>TË BE-SË</w:t>
      </w:r>
      <w:r w:rsidRPr="00B13F1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13F16">
        <w:rPr>
          <w:rFonts w:ascii="Times New Roman" w:hAnsi="Times New Roman"/>
          <w:b/>
          <w:sz w:val="24"/>
          <w:szCs w:val="24"/>
        </w:rPr>
        <w:t>(PËR PROJEKTAKET NORMATIVE)</w:t>
      </w:r>
    </w:p>
    <w:p w14:paraId="293750CE" w14:textId="77777777" w:rsidR="003B1E6E" w:rsidRPr="00B13F16" w:rsidRDefault="003B1E6E" w:rsidP="00522FC1">
      <w:pPr>
        <w:pStyle w:val="ListParagraph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C695222" w14:textId="1989C55A" w:rsidR="00B13F16" w:rsidRDefault="00C44DB9" w:rsidP="00522FC1">
      <w:pPr>
        <w:spacing w:line="276" w:lineRule="auto"/>
        <w:jc w:val="both"/>
      </w:pPr>
      <w:r>
        <w:t>Projektvendimi</w:t>
      </w:r>
      <w:r w:rsidR="007363AE" w:rsidRPr="00B13F16">
        <w:t xml:space="preserve"> synon përafrimin </w:t>
      </w:r>
      <w:r w:rsidR="007F1EA1">
        <w:t>e pjessh</w:t>
      </w:r>
      <w:r w:rsidR="005E6F48">
        <w:t>ë</w:t>
      </w:r>
      <w:r w:rsidR="007F1EA1">
        <w:t xml:space="preserve">m </w:t>
      </w:r>
      <w:r w:rsidR="00522FC1" w:rsidRPr="00522FC1">
        <w:t>me Direktivën 2014/58 BE të Komisionit</w:t>
      </w:r>
      <w:r w:rsidR="004135DA">
        <w:t xml:space="preserve"> Evropian, datë 16 Prill 2014, “</w:t>
      </w:r>
      <w:r w:rsidR="00522FC1" w:rsidRPr="00522FC1">
        <w:t>Për ngritjen e një sistemi për gjurmimin e artikujve piroteknikë, në zbatim të direktivës 2007/23/KE të Parlamentit Evropian dhe të Këshillit</w:t>
      </w:r>
      <w:r w:rsidR="004135DA">
        <w:t>”</w:t>
      </w:r>
      <w:r w:rsidR="00522FC1" w:rsidRPr="00522FC1">
        <w:t>; Numri CELEX 32014L0058, Fletorja Zyrtare e Bashkimit Evropian, Seria L, nr. 115, datë 16.08.2014, f. 28-31</w:t>
      </w:r>
      <w:r w:rsidR="00522FC1">
        <w:t>.</w:t>
      </w:r>
    </w:p>
    <w:p w14:paraId="292EF2B8" w14:textId="77777777" w:rsidR="00522FC1" w:rsidRDefault="00522FC1" w:rsidP="00522FC1">
      <w:pPr>
        <w:spacing w:line="276" w:lineRule="auto"/>
        <w:jc w:val="both"/>
      </w:pPr>
    </w:p>
    <w:p w14:paraId="037B9F3C" w14:textId="77777777" w:rsidR="00522FC1" w:rsidRPr="00B13F16" w:rsidRDefault="00522FC1" w:rsidP="00522FC1">
      <w:pPr>
        <w:spacing w:line="276" w:lineRule="auto"/>
        <w:jc w:val="both"/>
        <w:rPr>
          <w:b/>
        </w:rPr>
      </w:pPr>
    </w:p>
    <w:p w14:paraId="22E16BD1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PËRMBLEDHJE SHPJEGUESE E PËRMBAJTJES SË PROJEKTAKTIT</w:t>
      </w:r>
    </w:p>
    <w:p w14:paraId="294504FF" w14:textId="77777777" w:rsidR="00772719" w:rsidRDefault="00772719" w:rsidP="00522FC1">
      <w:pPr>
        <w:spacing w:line="276" w:lineRule="auto"/>
        <w:jc w:val="both"/>
        <w:rPr>
          <w:rFonts w:eastAsia="MS Mincho"/>
        </w:rPr>
      </w:pPr>
    </w:p>
    <w:p w14:paraId="68CD01B3" w14:textId="589E52D7" w:rsidR="0058121A" w:rsidRPr="00B13F16" w:rsidRDefault="00772719" w:rsidP="00522FC1">
      <w:pPr>
        <w:spacing w:line="276" w:lineRule="auto"/>
        <w:jc w:val="both"/>
      </w:pPr>
      <w:r>
        <w:rPr>
          <w:rFonts w:eastAsia="MS Mincho"/>
        </w:rPr>
        <w:t>Projektvendimi “P</w:t>
      </w:r>
      <w:r w:rsidR="00BD27FF">
        <w:rPr>
          <w:rFonts w:eastAsia="MS Mincho"/>
        </w:rPr>
        <w:t>ë</w:t>
      </w:r>
      <w:r>
        <w:rPr>
          <w:rFonts w:eastAsia="MS Mincho"/>
        </w:rPr>
        <w:t>r miratimin e rregullave dhe procedurave t</w:t>
      </w:r>
      <w:r w:rsidR="00BD27FF">
        <w:rPr>
          <w:rFonts w:eastAsia="MS Mincho"/>
        </w:rPr>
        <w:t>ë</w:t>
      </w:r>
      <w:r>
        <w:rPr>
          <w:rFonts w:eastAsia="MS Mincho"/>
        </w:rPr>
        <w:t xml:space="preserve"> krijimit t</w:t>
      </w:r>
      <w:r w:rsidR="00BD27FF">
        <w:rPr>
          <w:rFonts w:eastAsia="MS Mincho"/>
        </w:rPr>
        <w:t>ë</w:t>
      </w:r>
      <w:r>
        <w:rPr>
          <w:rFonts w:eastAsia="MS Mincho"/>
        </w:rPr>
        <w:t xml:space="preserve"> sistemit t</w:t>
      </w:r>
      <w:r w:rsidR="00BD27FF">
        <w:rPr>
          <w:rFonts w:eastAsia="MS Mincho"/>
        </w:rPr>
        <w:t>ë</w:t>
      </w:r>
      <w:r>
        <w:rPr>
          <w:rFonts w:eastAsia="MS Mincho"/>
        </w:rPr>
        <w:t xml:space="preserve"> gjurmimit t</w:t>
      </w:r>
      <w:r w:rsidR="00BD27FF">
        <w:rPr>
          <w:rFonts w:eastAsia="MS Mincho"/>
        </w:rPr>
        <w:t>ë</w:t>
      </w:r>
      <w:r>
        <w:rPr>
          <w:rFonts w:eastAsia="MS Mincho"/>
        </w:rPr>
        <w:t xml:space="preserve"> artikujve piroteknik</w:t>
      </w:r>
      <w:r w:rsidR="00BD27FF">
        <w:rPr>
          <w:rFonts w:eastAsia="MS Mincho"/>
        </w:rPr>
        <w:t>ë</w:t>
      </w:r>
      <w:r>
        <w:rPr>
          <w:rFonts w:eastAsia="MS Mincho"/>
        </w:rPr>
        <w:t>”,</w:t>
      </w:r>
      <w:r w:rsidR="00B13F16" w:rsidRPr="00B13F16">
        <w:t xml:space="preserve"> përbëhet nga </w:t>
      </w:r>
      <w:r>
        <w:t>5 pika dhe një shtojc</w:t>
      </w:r>
      <w:r w:rsidR="00BD27FF">
        <w:t>ë</w:t>
      </w:r>
      <w:r w:rsidR="0058121A" w:rsidRPr="00B13F16">
        <w:t>, të cilat parashikojnë si më poshtë vijon:</w:t>
      </w:r>
    </w:p>
    <w:p w14:paraId="3D5EF588" w14:textId="77777777" w:rsidR="00B13F16" w:rsidRPr="00B13F16" w:rsidRDefault="00B13F16" w:rsidP="00522FC1">
      <w:pPr>
        <w:spacing w:line="276" w:lineRule="auto"/>
        <w:jc w:val="both"/>
      </w:pPr>
    </w:p>
    <w:p w14:paraId="3BD91F6A" w14:textId="4C623446" w:rsidR="007F1EA1" w:rsidRPr="00016365" w:rsidRDefault="00FB559C" w:rsidP="00522FC1">
      <w:pPr>
        <w:pStyle w:val="NormalWeb"/>
        <w:spacing w:before="0" w:beforeAutospacing="0" w:after="0" w:afterAutospacing="0" w:line="276" w:lineRule="auto"/>
        <w:contextualSpacing/>
        <w:jc w:val="both"/>
        <w:rPr>
          <w:lang w:val="sq-AL"/>
        </w:rPr>
      </w:pPr>
      <w:r w:rsidRPr="00925A2B">
        <w:rPr>
          <w:b/>
          <w:lang w:val="sq-AL"/>
        </w:rPr>
        <w:t>N</w:t>
      </w:r>
      <w:r w:rsidR="00726296" w:rsidRPr="00925A2B">
        <w:rPr>
          <w:b/>
          <w:lang w:val="sq-AL"/>
        </w:rPr>
        <w:t>ë</w:t>
      </w:r>
      <w:r w:rsidRPr="00925A2B">
        <w:rPr>
          <w:b/>
          <w:lang w:val="sq-AL"/>
        </w:rPr>
        <w:t xml:space="preserve"> pik</w:t>
      </w:r>
      <w:r w:rsidR="00726296" w:rsidRPr="00925A2B">
        <w:rPr>
          <w:b/>
          <w:lang w:val="sq-AL"/>
        </w:rPr>
        <w:t>ë</w:t>
      </w:r>
      <w:r w:rsidRPr="00925A2B">
        <w:rPr>
          <w:b/>
          <w:lang w:val="sq-AL"/>
        </w:rPr>
        <w:t>n 1</w:t>
      </w:r>
      <w:r w:rsidRPr="00016365">
        <w:rPr>
          <w:lang w:val="sq-AL"/>
        </w:rPr>
        <w:t>,</w:t>
      </w:r>
      <w:r w:rsidR="00B13F16" w:rsidRPr="00016365">
        <w:rPr>
          <w:lang w:val="sq-AL"/>
        </w:rPr>
        <w:t xml:space="preserve"> </w:t>
      </w:r>
      <w:r w:rsidR="00813186" w:rsidRPr="00016365">
        <w:rPr>
          <w:lang w:val="sq-AL"/>
        </w:rPr>
        <w:t>p</w:t>
      </w:r>
      <w:r w:rsidR="005E6F48" w:rsidRPr="00016365">
        <w:rPr>
          <w:lang w:val="sq-AL"/>
        </w:rPr>
        <w:t>ë</w:t>
      </w:r>
      <w:r w:rsidR="00016365" w:rsidRPr="00016365">
        <w:rPr>
          <w:lang w:val="sq-AL"/>
        </w:rPr>
        <w:t xml:space="preserve">rcaktohet </w:t>
      </w:r>
      <w:r w:rsidR="00813186" w:rsidRPr="00016365">
        <w:rPr>
          <w:lang w:val="sq-AL"/>
        </w:rPr>
        <w:t>m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nyra sesi do t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etiketohen artikujt piroteknike me q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llim gjurmimin e tyre. Etiketimi do t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p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rb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het nga nj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num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 regjistri i cili do t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p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rcaktoj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</w:t>
      </w:r>
      <w:r w:rsidR="00813186" w:rsidRPr="00016365">
        <w:rPr>
          <w:lang w:val="sq-AL"/>
        </w:rPr>
        <w:lastRenderedPageBreak/>
        <w:t xml:space="preserve">numrin </w:t>
      </w:r>
      <w:proofErr w:type="spellStart"/>
      <w:r w:rsidR="00016365">
        <w:rPr>
          <w:lang w:val="sq-AL"/>
        </w:rPr>
        <w:t>kat</w:t>
      </w:r>
      <w:r w:rsidR="00BD27FF">
        <w:rPr>
          <w:lang w:val="sq-AL"/>
        </w:rPr>
        <w:t>ë</w:t>
      </w:r>
      <w:r w:rsidR="00016365">
        <w:rPr>
          <w:lang w:val="sq-AL"/>
        </w:rPr>
        <w:t>rshifror</w:t>
      </w:r>
      <w:proofErr w:type="spellEnd"/>
      <w:r w:rsidR="00016365">
        <w:rPr>
          <w:lang w:val="sq-AL"/>
        </w:rPr>
        <w:t xml:space="preserve"> t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identifikimit t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Organizmit Ev</w:t>
      </w:r>
      <w:r w:rsidR="00813186" w:rsidRPr="00016365">
        <w:rPr>
          <w:lang w:val="sq-AL"/>
        </w:rPr>
        <w:t>ropian t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Notifikuar q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ka b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vler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simin e p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rputhshm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ris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 xml:space="preserve"> sipas moduleve p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rkat</w:t>
      </w:r>
      <w:r w:rsidR="005E6F48" w:rsidRPr="00016365">
        <w:rPr>
          <w:lang w:val="sq-AL"/>
        </w:rPr>
        <w:t>ë</w:t>
      </w:r>
      <w:r w:rsidR="00813186" w:rsidRPr="00016365">
        <w:rPr>
          <w:lang w:val="sq-AL"/>
        </w:rPr>
        <w:t>se</w:t>
      </w:r>
      <w:r w:rsidR="00016365">
        <w:rPr>
          <w:lang w:val="sq-AL"/>
        </w:rPr>
        <w:t>, t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parashikuara n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Shtojc</w:t>
      </w:r>
      <w:r w:rsidR="00BD27FF">
        <w:rPr>
          <w:lang w:val="sq-AL"/>
        </w:rPr>
        <w:t>ë</w:t>
      </w:r>
      <w:r w:rsidR="00016365">
        <w:rPr>
          <w:lang w:val="sq-AL"/>
        </w:rPr>
        <w:t>n II, t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ligjit nr. 73/2021 “P</w:t>
      </w:r>
      <w:r w:rsidR="00BD27FF">
        <w:rPr>
          <w:lang w:val="sq-AL"/>
        </w:rPr>
        <w:t>ë</w:t>
      </w:r>
      <w:r w:rsidR="00016365">
        <w:rPr>
          <w:lang w:val="sq-AL"/>
        </w:rPr>
        <w:t>r hedhjen n</w:t>
      </w:r>
      <w:r w:rsidR="00BD27FF">
        <w:rPr>
          <w:lang w:val="sq-AL"/>
        </w:rPr>
        <w:t>ë</w:t>
      </w:r>
      <w:r w:rsidR="00016365">
        <w:rPr>
          <w:lang w:val="sq-AL"/>
        </w:rPr>
        <w:t xml:space="preserve"> treg dhe mbik</w:t>
      </w:r>
      <w:r w:rsidR="00BD27FF">
        <w:rPr>
          <w:lang w:val="sq-AL"/>
        </w:rPr>
        <w:t>ë</w:t>
      </w:r>
      <w:r w:rsidR="00016365">
        <w:rPr>
          <w:lang w:val="sq-AL"/>
        </w:rPr>
        <w:t>qyrjen e artikujve piroteknik</w:t>
      </w:r>
      <w:r w:rsidR="00BD27FF">
        <w:rPr>
          <w:lang w:val="sq-AL"/>
        </w:rPr>
        <w:t>ë</w:t>
      </w:r>
      <w:r w:rsidR="00016365">
        <w:rPr>
          <w:lang w:val="sq-AL"/>
        </w:rPr>
        <w:t>”</w:t>
      </w:r>
      <w:r w:rsidR="0018186B">
        <w:rPr>
          <w:lang w:val="sq-AL"/>
        </w:rPr>
        <w:t>. Numri i regjistrimit do t</w:t>
      </w:r>
      <w:r w:rsidR="00BD27FF">
        <w:rPr>
          <w:lang w:val="sq-AL"/>
        </w:rPr>
        <w:t>ë</w:t>
      </w:r>
      <w:r w:rsidR="0018186B">
        <w:rPr>
          <w:lang w:val="sq-AL"/>
        </w:rPr>
        <w:t xml:space="preserve"> p</w:t>
      </w:r>
      <w:r w:rsidR="00BD27FF">
        <w:rPr>
          <w:lang w:val="sq-AL"/>
        </w:rPr>
        <w:t>ë</w:t>
      </w:r>
      <w:r w:rsidR="0018186B">
        <w:rPr>
          <w:lang w:val="sq-AL"/>
        </w:rPr>
        <w:t>rmbaj</w:t>
      </w:r>
      <w:r w:rsidR="00BD27FF">
        <w:rPr>
          <w:lang w:val="sq-AL"/>
        </w:rPr>
        <w:t>ë</w:t>
      </w:r>
      <w:r w:rsidR="0018186B">
        <w:rPr>
          <w:lang w:val="sq-AL"/>
        </w:rPr>
        <w:t xml:space="preserve"> gjithashtu, edhe kategorin</w:t>
      </w:r>
      <w:r w:rsidR="00BD27FF">
        <w:rPr>
          <w:lang w:val="sq-AL"/>
        </w:rPr>
        <w:t>ë</w:t>
      </w:r>
      <w:r w:rsidR="0018186B">
        <w:rPr>
          <w:lang w:val="sq-AL"/>
        </w:rPr>
        <w:t xml:space="preserve"> e </w:t>
      </w:r>
      <w:r w:rsidR="00813186" w:rsidRPr="00016365">
        <w:rPr>
          <w:lang w:val="sq-AL"/>
        </w:rPr>
        <w:t xml:space="preserve">artikullit </w:t>
      </w:r>
      <w:proofErr w:type="spellStart"/>
      <w:r w:rsidR="00813186" w:rsidRPr="00016365">
        <w:rPr>
          <w:lang w:val="sq-AL"/>
        </w:rPr>
        <w:t>piroteknik</w:t>
      </w:r>
      <w:proofErr w:type="spellEnd"/>
      <w:r w:rsidR="00813186" w:rsidRPr="00016365">
        <w:rPr>
          <w:lang w:val="sq-AL"/>
        </w:rPr>
        <w:t>, si dhe numrin e ekzamin</w:t>
      </w:r>
      <w:r w:rsidR="00BD27FF">
        <w:rPr>
          <w:lang w:val="sq-AL"/>
        </w:rPr>
        <w:t>i</w:t>
      </w:r>
      <w:r w:rsidR="00813186" w:rsidRPr="00016365">
        <w:rPr>
          <w:lang w:val="sq-AL"/>
        </w:rPr>
        <w:t>mit t</w:t>
      </w:r>
      <w:r w:rsidR="005E6F48" w:rsidRPr="00016365">
        <w:rPr>
          <w:lang w:val="sq-AL"/>
        </w:rPr>
        <w:t>ë</w:t>
      </w:r>
      <w:r w:rsidR="0018186B">
        <w:rPr>
          <w:lang w:val="sq-AL"/>
        </w:rPr>
        <w:t xml:space="preserve"> kryer nga Organizmi Evropian i </w:t>
      </w:r>
      <w:r w:rsidR="00813186" w:rsidRPr="00016365">
        <w:rPr>
          <w:lang w:val="sq-AL"/>
        </w:rPr>
        <w:t>Notifikuar.</w:t>
      </w:r>
    </w:p>
    <w:p w14:paraId="1C235B72" w14:textId="77777777" w:rsidR="007F1EA1" w:rsidRPr="0050721B" w:rsidRDefault="007F1EA1" w:rsidP="00522FC1">
      <w:pPr>
        <w:pStyle w:val="NoSpacing"/>
        <w:spacing w:line="276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778D23B" w14:textId="6E7C51D2" w:rsidR="00813186" w:rsidRPr="001A409A" w:rsidRDefault="00813186" w:rsidP="00522FC1">
      <w:pPr>
        <w:shd w:val="clear" w:color="auto" w:fill="FFFFFF"/>
        <w:spacing w:after="240" w:line="276" w:lineRule="auto"/>
        <w:jc w:val="both"/>
        <w:textAlignment w:val="baseline"/>
        <w:rPr>
          <w:iCs/>
        </w:rPr>
      </w:pPr>
      <w:r w:rsidRPr="00925A2B">
        <w:rPr>
          <w:b/>
        </w:rPr>
        <w:t>Në pikën 2</w:t>
      </w:r>
      <w:r w:rsidRPr="001A409A">
        <w:t>, p</w:t>
      </w:r>
      <w:r w:rsidR="005E6F48" w:rsidRPr="001A409A">
        <w:t>ë</w:t>
      </w:r>
      <w:r w:rsidRPr="001A409A">
        <w:t>rcaktohet formati i numrit t</w:t>
      </w:r>
      <w:r w:rsidR="005E6F48" w:rsidRPr="001A409A">
        <w:t>ë</w:t>
      </w:r>
      <w:r w:rsidRPr="001A409A">
        <w:t xml:space="preserve"> regjistrimit q</w:t>
      </w:r>
      <w:r w:rsidR="005E6F48" w:rsidRPr="001A409A">
        <w:t>ë</w:t>
      </w:r>
      <w:r w:rsidRPr="001A409A">
        <w:t xml:space="preserve"> do t</w:t>
      </w:r>
      <w:r w:rsidR="005E6F48" w:rsidRPr="001A409A">
        <w:t>ë</w:t>
      </w:r>
      <w:r w:rsidRPr="001A409A">
        <w:t xml:space="preserve"> ken</w:t>
      </w:r>
      <w:r w:rsidR="005E6F48" w:rsidRPr="001A409A">
        <w:t>ë</w:t>
      </w:r>
      <w:r w:rsidRPr="001A409A">
        <w:t xml:space="preserve"> artikujt piroteknike i struktur</w:t>
      </w:r>
      <w:r w:rsidR="00BD27FF">
        <w:t>u</w:t>
      </w:r>
      <w:r w:rsidRPr="001A409A">
        <w:t>ar si vijon: “XXXX — YY — ZZZZ…</w:t>
      </w:r>
      <w:r w:rsidR="008471E2" w:rsidRPr="001A409A">
        <w:t>”, ku secila nga pjes</w:t>
      </w:r>
      <w:r w:rsidR="00BD27FF">
        <w:t>ë</w:t>
      </w:r>
      <w:r w:rsidR="008471E2" w:rsidRPr="001A409A">
        <w:t>t p</w:t>
      </w:r>
      <w:r w:rsidR="00BD27FF">
        <w:t>ë</w:t>
      </w:r>
      <w:r w:rsidR="008471E2" w:rsidRPr="001A409A">
        <w:t>rb</w:t>
      </w:r>
      <w:r w:rsidR="00BD27FF">
        <w:t>ë</w:t>
      </w:r>
      <w:r w:rsidR="008471E2" w:rsidRPr="001A409A">
        <w:t>r</w:t>
      </w:r>
      <w:r w:rsidR="00BD27FF">
        <w:t>ë</w:t>
      </w:r>
      <w:r w:rsidR="008471E2" w:rsidRPr="001A409A">
        <w:t>se t</w:t>
      </w:r>
      <w:r w:rsidR="00BD27FF">
        <w:t>ë</w:t>
      </w:r>
      <w:r w:rsidR="008471E2" w:rsidRPr="001A409A">
        <w:t xml:space="preserve"> k</w:t>
      </w:r>
      <w:r w:rsidR="00BD27FF">
        <w:t>ë</w:t>
      </w:r>
      <w:r w:rsidR="008471E2" w:rsidRPr="001A409A">
        <w:t>tij formati i referoh</w:t>
      </w:r>
      <w:r w:rsidR="009A6ECC">
        <w:t>et nj</w:t>
      </w:r>
      <w:r w:rsidR="00BD27FF">
        <w:t>ë</w:t>
      </w:r>
      <w:r w:rsidR="008471E2" w:rsidRPr="001A409A">
        <w:t xml:space="preserve"> t</w:t>
      </w:r>
      <w:r w:rsidR="00BD27FF">
        <w:t>ë</w:t>
      </w:r>
      <w:r w:rsidR="008471E2" w:rsidRPr="001A409A">
        <w:t xml:space="preserve"> dh</w:t>
      </w:r>
      <w:r w:rsidR="00BD27FF">
        <w:t>ë</w:t>
      </w:r>
      <w:r w:rsidR="008471E2" w:rsidRPr="001A409A">
        <w:t>ne</w:t>
      </w:r>
      <w:r w:rsidR="009A6ECC">
        <w:t xml:space="preserve"> konkrete</w:t>
      </w:r>
      <w:r w:rsidR="002E2025">
        <w:t>,</w:t>
      </w:r>
      <w:r w:rsidR="008471E2" w:rsidRPr="001A409A">
        <w:t xml:space="preserve"> t</w:t>
      </w:r>
      <w:r w:rsidR="00BD27FF">
        <w:t>ë</w:t>
      </w:r>
      <w:r w:rsidR="008471E2" w:rsidRPr="001A409A">
        <w:t xml:space="preserve"> p</w:t>
      </w:r>
      <w:r w:rsidR="00BD27FF">
        <w:t>ë</w:t>
      </w:r>
      <w:r w:rsidR="008471E2" w:rsidRPr="001A409A">
        <w:t>rcaktuar n</w:t>
      </w:r>
      <w:r w:rsidR="00BD27FF">
        <w:t>ë</w:t>
      </w:r>
      <w:r w:rsidR="008471E2" w:rsidRPr="001A409A">
        <w:t xml:space="preserve"> pik</w:t>
      </w:r>
      <w:r w:rsidR="00BD27FF">
        <w:t>ë</w:t>
      </w:r>
      <w:r w:rsidR="008471E2" w:rsidRPr="001A409A">
        <w:t>n 1 t</w:t>
      </w:r>
      <w:r w:rsidR="00BD27FF">
        <w:t>ë</w:t>
      </w:r>
      <w:r w:rsidR="008471E2" w:rsidRPr="001A409A">
        <w:t xml:space="preserve"> projektvendimit.</w:t>
      </w:r>
    </w:p>
    <w:p w14:paraId="682ABBA2" w14:textId="07668838" w:rsidR="007F1EA1" w:rsidRDefault="00813186" w:rsidP="002E2025">
      <w:pPr>
        <w:shd w:val="clear" w:color="auto" w:fill="FFFFFF"/>
        <w:spacing w:after="240" w:line="276" w:lineRule="auto"/>
        <w:jc w:val="both"/>
        <w:textAlignment w:val="baseline"/>
        <w:rPr>
          <w:highlight w:val="yellow"/>
        </w:rPr>
      </w:pPr>
      <w:r w:rsidRPr="00925A2B">
        <w:rPr>
          <w:b/>
        </w:rPr>
        <w:t xml:space="preserve">Në </w:t>
      </w:r>
      <w:r w:rsidR="002E2025" w:rsidRPr="00925A2B">
        <w:rPr>
          <w:b/>
        </w:rPr>
        <w:t>pik</w:t>
      </w:r>
      <w:r w:rsidR="00BD27FF">
        <w:rPr>
          <w:b/>
        </w:rPr>
        <w:t>ë</w:t>
      </w:r>
      <w:r w:rsidR="002E2025" w:rsidRPr="00925A2B">
        <w:rPr>
          <w:b/>
        </w:rPr>
        <w:t>n 3</w:t>
      </w:r>
      <w:r w:rsidRPr="002E2025">
        <w:t xml:space="preserve">, </w:t>
      </w:r>
      <w:r w:rsidR="002E2025" w:rsidRPr="002E2025">
        <w:t>p</w:t>
      </w:r>
      <w:r w:rsidR="00BD27FF">
        <w:t>ë</w:t>
      </w:r>
      <w:r w:rsidR="002E2025" w:rsidRPr="002E2025">
        <w:t>rcaktohen</w:t>
      </w:r>
      <w:r w:rsidR="004E4348" w:rsidRPr="002E2025">
        <w:t xml:space="preserve"> </w:t>
      </w:r>
      <w:r w:rsidR="004E4348" w:rsidRPr="00D96BD8">
        <w:t>detyrimet e prodhuesve dhe importuesve t</w:t>
      </w:r>
      <w:r w:rsidR="005E6F48" w:rsidRPr="00D96BD8">
        <w:t>ë</w:t>
      </w:r>
      <w:r w:rsidR="007F1EA1" w:rsidRPr="00D96BD8">
        <w:t xml:space="preserve"> artikujve piroteknikë</w:t>
      </w:r>
      <w:r w:rsidR="00D96BD8" w:rsidRPr="00D96BD8">
        <w:t xml:space="preserve">, </w:t>
      </w:r>
      <w:r w:rsidR="004E4348" w:rsidRPr="00D96BD8">
        <w:t xml:space="preserve"> t</w:t>
      </w:r>
      <w:r w:rsidR="005E6F48" w:rsidRPr="00D96BD8">
        <w:t>ë</w:t>
      </w:r>
      <w:r w:rsidR="004E4348" w:rsidRPr="00D96BD8">
        <w:t xml:space="preserve"> cil</w:t>
      </w:r>
      <w:r w:rsidR="005E6F48" w:rsidRPr="00D96BD8">
        <w:t>ë</w:t>
      </w:r>
      <w:r w:rsidR="004E4348" w:rsidRPr="00D96BD8">
        <w:t>t duhet t</w:t>
      </w:r>
      <w:r w:rsidR="005E6F48" w:rsidRPr="00D96BD8">
        <w:t>ë</w:t>
      </w:r>
      <w:r w:rsidR="004E4348" w:rsidRPr="00D96BD8">
        <w:t xml:space="preserve"> </w:t>
      </w:r>
      <w:r w:rsidR="007F1EA1" w:rsidRPr="00D96BD8">
        <w:t xml:space="preserve"> mbajnë një regjistër të </w:t>
      </w:r>
      <w:proofErr w:type="spellStart"/>
      <w:r w:rsidR="007F1EA1" w:rsidRPr="00D96BD8">
        <w:t>të</w:t>
      </w:r>
      <w:proofErr w:type="spellEnd"/>
      <w:r w:rsidR="007F1EA1" w:rsidRPr="00D96BD8">
        <w:t xml:space="preserve"> gjithë numrave të regjistrimit të artikujve piroteknikë të prodhuar ose të importuar prej tyre së bashku me emrin e tyre tregtar, llojin e përgjithshëm nëntipin,  dhe vendin e prodhimit për 10 vjet pas vendosjes në treg të artikullit;</w:t>
      </w:r>
      <w:r w:rsidR="004E4348" w:rsidRPr="00D96BD8">
        <w:t xml:space="preserve"> t</w:t>
      </w:r>
      <w:r w:rsidR="005E6F48" w:rsidRPr="00D96BD8">
        <w:t>ë</w:t>
      </w:r>
      <w:r w:rsidR="007F1EA1" w:rsidRPr="00D96BD8">
        <w:t xml:space="preserve"> transferojnë të dhënat tek autoritetet kompetente </w:t>
      </w:r>
      <w:r w:rsidR="00BD27FF" w:rsidRPr="00D96BD8">
        <w:t>licencuese</w:t>
      </w:r>
      <w:r w:rsidR="007F1EA1" w:rsidRPr="00D96BD8">
        <w:t xml:space="preserve"> për veprimtarinë e tyre, në rast se prodhuesi ose importuesi ndalon veprimtarinë e tij;</w:t>
      </w:r>
      <w:r w:rsidR="004E4348" w:rsidRPr="00D96BD8">
        <w:t xml:space="preserve"> </w:t>
      </w:r>
      <w:r w:rsidR="00D96BD8" w:rsidRPr="00D96BD8">
        <w:t>si dhe pas kërkesës vendosin n</w:t>
      </w:r>
      <w:r w:rsidR="00BD27FF">
        <w:t>ë</w:t>
      </w:r>
      <w:r w:rsidR="00D96BD8" w:rsidRPr="00D96BD8">
        <w:t xml:space="preserve"> dispozicion t</w:t>
      </w:r>
      <w:r w:rsidR="00BD27FF">
        <w:t>ë</w:t>
      </w:r>
      <w:r w:rsidR="00D96BD8" w:rsidRPr="00D96BD8">
        <w:t xml:space="preserve"> </w:t>
      </w:r>
      <w:r w:rsidR="007F1EA1" w:rsidRPr="00D96BD8">
        <w:t xml:space="preserve">autoriteteve kompetente dhe autoriteteve të mbikëqyrjes së tregut të gjithë informacionin </w:t>
      </w:r>
      <w:r w:rsidR="004E4348" w:rsidRPr="00D96BD8">
        <w:t>e k</w:t>
      </w:r>
      <w:r w:rsidR="005E6F48" w:rsidRPr="00D96BD8">
        <w:t>ë</w:t>
      </w:r>
      <w:r w:rsidR="004E4348" w:rsidRPr="00D96BD8">
        <w:t>rkuar.</w:t>
      </w:r>
    </w:p>
    <w:p w14:paraId="4233F440" w14:textId="6AFCA7D8" w:rsidR="00D96BD8" w:rsidRPr="00D96BD8" w:rsidRDefault="00D96BD8" w:rsidP="002E2025">
      <w:pPr>
        <w:shd w:val="clear" w:color="auto" w:fill="FFFFFF"/>
        <w:spacing w:after="240" w:line="276" w:lineRule="auto"/>
        <w:jc w:val="both"/>
        <w:textAlignment w:val="baseline"/>
      </w:pPr>
      <w:r w:rsidRPr="00D96BD8">
        <w:t>Me q</w:t>
      </w:r>
      <w:r w:rsidR="00BD27FF">
        <w:t>ë</w:t>
      </w:r>
      <w:r w:rsidRPr="00D96BD8">
        <w:t>llim mbajtjen n</w:t>
      </w:r>
      <w:r w:rsidR="00BD27FF">
        <w:t>ë</w:t>
      </w:r>
      <w:r w:rsidRPr="00D96BD8">
        <w:t xml:space="preserve"> </w:t>
      </w:r>
      <w:r w:rsidR="00BD27FF" w:rsidRPr="00D96BD8">
        <w:t>gatishm</w:t>
      </w:r>
      <w:r w:rsidR="00BD27FF">
        <w:t>ë</w:t>
      </w:r>
      <w:r w:rsidR="00BD27FF" w:rsidRPr="00D96BD8">
        <w:t>ri</w:t>
      </w:r>
      <w:r w:rsidRPr="00D96BD8">
        <w:t xml:space="preserve"> t</w:t>
      </w:r>
      <w:r w:rsidR="00BD27FF">
        <w:t>ë</w:t>
      </w:r>
      <w:r w:rsidRPr="00D96BD8">
        <w:t xml:space="preserve"> sistemit t</w:t>
      </w:r>
      <w:r w:rsidR="00BD27FF">
        <w:t>ë</w:t>
      </w:r>
      <w:r w:rsidRPr="00D96BD8">
        <w:t xml:space="preserve"> gjurmimit t</w:t>
      </w:r>
      <w:r w:rsidR="00BD27FF">
        <w:t>ë</w:t>
      </w:r>
      <w:r w:rsidRPr="00D96BD8">
        <w:t xml:space="preserve"> artikujve piroteknik</w:t>
      </w:r>
      <w:r w:rsidR="00BD27FF">
        <w:t>ë</w:t>
      </w:r>
      <w:r w:rsidRPr="00D96BD8">
        <w:t xml:space="preserve">, si detyrim </w:t>
      </w:r>
      <w:r w:rsidR="00BD27FF">
        <w:t>ë</w:t>
      </w:r>
      <w:r w:rsidRPr="00D96BD8">
        <w:t>sht</w:t>
      </w:r>
      <w:r w:rsidR="00BD27FF">
        <w:t>ë</w:t>
      </w:r>
      <w:r w:rsidRPr="00D96BD8">
        <w:t xml:space="preserve"> parashikuar edhe testimi n</w:t>
      </w:r>
      <w:r w:rsidR="00BD27FF">
        <w:t>ë</w:t>
      </w:r>
      <w:r w:rsidRPr="00D96BD8">
        <w:t xml:space="preserve"> intervale t</w:t>
      </w:r>
      <w:r w:rsidR="00BD27FF">
        <w:t>ë</w:t>
      </w:r>
      <w:r w:rsidRPr="00D96BD8">
        <w:t xml:space="preserve"> rregullta i </w:t>
      </w:r>
      <w:r w:rsidRPr="00D96BD8">
        <w:rPr>
          <w:lang w:val="it-IT"/>
        </w:rPr>
        <w:t>sistemit për mbledhjen e të dhënave.</w:t>
      </w:r>
      <w:r w:rsidR="007D1668">
        <w:rPr>
          <w:lang w:val="it-IT"/>
        </w:rPr>
        <w:t xml:space="preserve"> N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 vijim t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 k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tij parashikimi, </w:t>
      </w:r>
      <w:r w:rsidR="00BD27FF">
        <w:rPr>
          <w:lang w:val="it-IT"/>
        </w:rPr>
        <w:t>ë</w:t>
      </w:r>
      <w:r w:rsidR="007D1668">
        <w:rPr>
          <w:lang w:val="it-IT"/>
        </w:rPr>
        <w:t>sht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 p</w:t>
      </w:r>
      <w:r w:rsidR="00BD27FF">
        <w:rPr>
          <w:lang w:val="it-IT"/>
        </w:rPr>
        <w:t>ë</w:t>
      </w:r>
      <w:r w:rsidR="007D1668">
        <w:rPr>
          <w:lang w:val="it-IT"/>
        </w:rPr>
        <w:t>rcaktuar si detyrim i prodhuesve dhe importuesve dhe v</w:t>
      </w:r>
      <w:r w:rsidR="00BD27FF">
        <w:rPr>
          <w:lang w:val="it-IT"/>
        </w:rPr>
        <w:t>ë</w:t>
      </w:r>
      <w:r w:rsidR="007D1668">
        <w:rPr>
          <w:lang w:val="it-IT"/>
        </w:rPr>
        <w:t>nia n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 dispozicion t</w:t>
      </w:r>
      <w:r w:rsidR="00BD27FF">
        <w:rPr>
          <w:lang w:val="it-IT"/>
        </w:rPr>
        <w:t>ë</w:t>
      </w:r>
      <w:r w:rsidR="007D1668">
        <w:rPr>
          <w:lang w:val="it-IT"/>
        </w:rPr>
        <w:t xml:space="preserve"> </w:t>
      </w:r>
      <w:r w:rsidR="007D1668" w:rsidRPr="007E319E">
        <w:rPr>
          <w:lang w:val="it-IT"/>
        </w:rPr>
        <w:t>autoritetit përgjegjës për kontrollin shtetëror të eksporteve dhe autoritetit përgjegjës për ruajtjen e rendit dhe sigurisë publike)</w:t>
      </w:r>
      <w:r w:rsidR="007D1668">
        <w:rPr>
          <w:lang w:val="it-IT"/>
        </w:rPr>
        <w:t xml:space="preserve"> i emrit</w:t>
      </w:r>
      <w:r w:rsidR="007D1668" w:rsidRPr="007E319E">
        <w:rPr>
          <w:lang w:val="it-IT"/>
        </w:rPr>
        <w:t xml:space="preserve"> dhe</w:t>
      </w:r>
      <w:r w:rsidR="007D1668">
        <w:rPr>
          <w:lang w:val="it-IT"/>
        </w:rPr>
        <w:t xml:space="preserve"> i të dhënave t</w:t>
      </w:r>
      <w:r w:rsidR="00BD27FF">
        <w:rPr>
          <w:lang w:val="it-IT"/>
        </w:rPr>
        <w:t>ë</w:t>
      </w:r>
      <w:r w:rsidR="007D1668" w:rsidRPr="007E319E">
        <w:rPr>
          <w:lang w:val="it-IT"/>
        </w:rPr>
        <w:t xml:space="preserve"> kontaktit të një personi që mund të japë informacionin në lidhje me të dhënat për numrat e regjistrimit edhe jashtë orarit normal të punës</w:t>
      </w:r>
      <w:r w:rsidR="007D1668">
        <w:rPr>
          <w:lang w:val="it-IT"/>
        </w:rPr>
        <w:t>.</w:t>
      </w:r>
    </w:p>
    <w:p w14:paraId="4A6D2D84" w14:textId="590E0746" w:rsidR="007F1EA1" w:rsidRPr="009179FD" w:rsidRDefault="004E4348" w:rsidP="00522FC1">
      <w:pPr>
        <w:spacing w:after="240" w:line="276" w:lineRule="auto"/>
        <w:jc w:val="both"/>
        <w:rPr>
          <w:bCs/>
        </w:rPr>
      </w:pPr>
      <w:r w:rsidRPr="009179FD">
        <w:rPr>
          <w:b/>
          <w:bCs/>
        </w:rPr>
        <w:t>N</w:t>
      </w:r>
      <w:r w:rsidR="005E6F48" w:rsidRPr="009179FD">
        <w:rPr>
          <w:b/>
          <w:bCs/>
        </w:rPr>
        <w:t>ë</w:t>
      </w:r>
      <w:r w:rsidRPr="009179FD">
        <w:rPr>
          <w:b/>
          <w:bCs/>
        </w:rPr>
        <w:t xml:space="preserve"> pik</w:t>
      </w:r>
      <w:r w:rsidR="005E6F48" w:rsidRPr="009179FD">
        <w:rPr>
          <w:b/>
          <w:bCs/>
        </w:rPr>
        <w:t>ë</w:t>
      </w:r>
      <w:r w:rsidRPr="009179FD">
        <w:rPr>
          <w:b/>
          <w:bCs/>
        </w:rPr>
        <w:t>n</w:t>
      </w:r>
      <w:r w:rsidR="00925A2B" w:rsidRPr="009179FD">
        <w:rPr>
          <w:b/>
          <w:bCs/>
        </w:rPr>
        <w:t xml:space="preserve"> 4</w:t>
      </w:r>
      <w:r w:rsidRPr="009179FD">
        <w:rPr>
          <w:bCs/>
        </w:rPr>
        <w:t>,</w:t>
      </w:r>
      <w:r w:rsidR="00925A2B" w:rsidRPr="009179FD">
        <w:rPr>
          <w:bCs/>
        </w:rPr>
        <w:t xml:space="preserve"> me q</w:t>
      </w:r>
      <w:r w:rsidR="00BD27FF">
        <w:rPr>
          <w:bCs/>
        </w:rPr>
        <w:t>ë</w:t>
      </w:r>
      <w:r w:rsidR="00925A2B" w:rsidRPr="009179FD">
        <w:rPr>
          <w:bCs/>
        </w:rPr>
        <w:t>llim respektimin e parimit t</w:t>
      </w:r>
      <w:r w:rsidR="00BD27FF">
        <w:rPr>
          <w:bCs/>
        </w:rPr>
        <w:t>ë</w:t>
      </w:r>
      <w:r w:rsidR="00925A2B" w:rsidRPr="009179FD">
        <w:rPr>
          <w:bCs/>
        </w:rPr>
        <w:t xml:space="preserve"> siguris</w:t>
      </w:r>
      <w:r w:rsidR="00BD27FF">
        <w:rPr>
          <w:bCs/>
        </w:rPr>
        <w:t>ë</w:t>
      </w:r>
      <w:r w:rsidR="00925A2B" w:rsidRPr="009179FD">
        <w:rPr>
          <w:bCs/>
        </w:rPr>
        <w:t xml:space="preserve"> juridike, </w:t>
      </w:r>
      <w:r w:rsidR="00BD27FF">
        <w:rPr>
          <w:bCs/>
        </w:rPr>
        <w:t>ë</w:t>
      </w:r>
      <w:r w:rsidR="00925A2B" w:rsidRPr="009179FD">
        <w:rPr>
          <w:bCs/>
        </w:rPr>
        <w:t>sht</w:t>
      </w:r>
      <w:r w:rsidR="00BD27FF">
        <w:rPr>
          <w:bCs/>
        </w:rPr>
        <w:t>ë</w:t>
      </w:r>
      <w:r w:rsidRPr="009179FD">
        <w:rPr>
          <w:bCs/>
        </w:rPr>
        <w:t xml:space="preserve"> </w:t>
      </w:r>
      <w:r w:rsidR="00925A2B" w:rsidRPr="009179FD">
        <w:rPr>
          <w:bCs/>
        </w:rPr>
        <w:t>përcaktuar se artikujt piroteknik</w:t>
      </w:r>
      <w:r w:rsidR="00BD27FF">
        <w:rPr>
          <w:bCs/>
        </w:rPr>
        <w:t>ë</w:t>
      </w:r>
      <w:r w:rsidR="00925A2B" w:rsidRPr="009179FD">
        <w:rPr>
          <w:bCs/>
        </w:rPr>
        <w:t xml:space="preserve"> të cil</w:t>
      </w:r>
      <w:r w:rsidR="00BD27FF">
        <w:rPr>
          <w:bCs/>
        </w:rPr>
        <w:t>ë</w:t>
      </w:r>
      <w:r w:rsidR="00925A2B" w:rsidRPr="009179FD">
        <w:rPr>
          <w:bCs/>
        </w:rPr>
        <w:t>t janë vendosur në treg para hyrjes në fuqi të këtij vendimi, do të lejohet të tregtohen.</w:t>
      </w:r>
    </w:p>
    <w:p w14:paraId="1FF7DB1D" w14:textId="77777777" w:rsidR="009D70D3" w:rsidRDefault="004E4348" w:rsidP="00EB4EBA">
      <w:pPr>
        <w:tabs>
          <w:tab w:val="left" w:pos="1215"/>
        </w:tabs>
        <w:spacing w:line="276" w:lineRule="auto"/>
        <w:jc w:val="both"/>
        <w:rPr>
          <w:bCs/>
        </w:rPr>
      </w:pPr>
      <w:r w:rsidRPr="009179FD">
        <w:rPr>
          <w:b/>
          <w:bCs/>
        </w:rPr>
        <w:t>N</w:t>
      </w:r>
      <w:r w:rsidR="005E6F48" w:rsidRPr="009179FD">
        <w:rPr>
          <w:b/>
          <w:bCs/>
        </w:rPr>
        <w:t>ë</w:t>
      </w:r>
      <w:r w:rsidRPr="009179FD">
        <w:rPr>
          <w:b/>
          <w:bCs/>
        </w:rPr>
        <w:t xml:space="preserve"> pik</w:t>
      </w:r>
      <w:r w:rsidR="005E6F48" w:rsidRPr="009179FD">
        <w:rPr>
          <w:b/>
          <w:bCs/>
        </w:rPr>
        <w:t>ë</w:t>
      </w:r>
      <w:r w:rsidRPr="009179FD">
        <w:rPr>
          <w:b/>
          <w:bCs/>
        </w:rPr>
        <w:t xml:space="preserve">n </w:t>
      </w:r>
      <w:r w:rsidR="00925A2B" w:rsidRPr="009179FD">
        <w:rPr>
          <w:b/>
          <w:bCs/>
        </w:rPr>
        <w:t>5</w:t>
      </w:r>
      <w:r w:rsidRPr="009179FD">
        <w:rPr>
          <w:bCs/>
        </w:rPr>
        <w:t>,</w:t>
      </w:r>
      <w:r w:rsidR="00925A2B" w:rsidRPr="009179FD">
        <w:rPr>
          <w:bCs/>
        </w:rPr>
        <w:t xml:space="preserve"> </w:t>
      </w:r>
      <w:r w:rsidR="009179FD">
        <w:rPr>
          <w:bCs/>
        </w:rPr>
        <w:t>parashikohen institucionet q</w:t>
      </w:r>
      <w:r w:rsidR="00BD27FF">
        <w:rPr>
          <w:bCs/>
        </w:rPr>
        <w:t>ë</w:t>
      </w:r>
      <w:r w:rsidR="009179FD">
        <w:rPr>
          <w:bCs/>
        </w:rPr>
        <w:t xml:space="preserve"> ngarkohen me zbatimin e projektvendimit</w:t>
      </w:r>
      <w:r w:rsidR="00490F35">
        <w:rPr>
          <w:bCs/>
        </w:rPr>
        <w:t>, institucione t</w:t>
      </w:r>
      <w:r w:rsidR="00BD27FF">
        <w:rPr>
          <w:bCs/>
        </w:rPr>
        <w:t>ë</w:t>
      </w:r>
      <w:r w:rsidR="00490F35">
        <w:rPr>
          <w:bCs/>
        </w:rPr>
        <w:t xml:space="preserve"> cilat jan</w:t>
      </w:r>
      <w:r w:rsidR="00BD27FF">
        <w:rPr>
          <w:bCs/>
        </w:rPr>
        <w:t>ë</w:t>
      </w:r>
      <w:r w:rsidR="00490F35">
        <w:rPr>
          <w:bCs/>
        </w:rPr>
        <w:t xml:space="preserve"> t</w:t>
      </w:r>
      <w:r w:rsidR="00BD27FF">
        <w:rPr>
          <w:bCs/>
        </w:rPr>
        <w:t>ë</w:t>
      </w:r>
      <w:r w:rsidR="00490F35">
        <w:rPr>
          <w:bCs/>
        </w:rPr>
        <w:t xml:space="preserve"> parashikuara n</w:t>
      </w:r>
      <w:r w:rsidR="00BD27FF">
        <w:rPr>
          <w:bCs/>
        </w:rPr>
        <w:t>ë</w:t>
      </w:r>
      <w:r w:rsidR="00490F35">
        <w:rPr>
          <w:bCs/>
        </w:rPr>
        <w:t xml:space="preserve"> nenin 26 t</w:t>
      </w:r>
      <w:r w:rsidR="00BD27FF">
        <w:rPr>
          <w:bCs/>
        </w:rPr>
        <w:t>ë</w:t>
      </w:r>
      <w:r w:rsidR="00490F35">
        <w:rPr>
          <w:bCs/>
        </w:rPr>
        <w:t xml:space="preserve"> ligjit nr. 73/2021 “P</w:t>
      </w:r>
      <w:r w:rsidR="00BD27FF">
        <w:rPr>
          <w:bCs/>
        </w:rPr>
        <w:t>ë</w:t>
      </w:r>
      <w:r w:rsidR="00490F35">
        <w:rPr>
          <w:bCs/>
        </w:rPr>
        <w:t>r hedhjen n</w:t>
      </w:r>
      <w:r w:rsidR="00BD27FF">
        <w:rPr>
          <w:bCs/>
        </w:rPr>
        <w:t>ë</w:t>
      </w:r>
      <w:r w:rsidR="00490F35">
        <w:rPr>
          <w:bCs/>
        </w:rPr>
        <w:t xml:space="preserve"> treg dhe mbik</w:t>
      </w:r>
      <w:r w:rsidR="00BD27FF">
        <w:rPr>
          <w:bCs/>
        </w:rPr>
        <w:t>ë</w:t>
      </w:r>
      <w:r w:rsidR="00490F35">
        <w:rPr>
          <w:bCs/>
        </w:rPr>
        <w:t>qyrjen e artikujve piroteknik</w:t>
      </w:r>
      <w:r w:rsidR="00BD27FF">
        <w:rPr>
          <w:bCs/>
        </w:rPr>
        <w:t>ë</w:t>
      </w:r>
      <w:r w:rsidR="00490F35">
        <w:rPr>
          <w:bCs/>
        </w:rPr>
        <w:t xml:space="preserve">”. </w:t>
      </w:r>
    </w:p>
    <w:p w14:paraId="6963B91F" w14:textId="6D739E1E" w:rsidR="00EB4EBA" w:rsidRDefault="00490F35" w:rsidP="00EB4EBA">
      <w:pPr>
        <w:tabs>
          <w:tab w:val="left" w:pos="1215"/>
        </w:tabs>
        <w:spacing w:line="276" w:lineRule="auto"/>
        <w:jc w:val="both"/>
      </w:pPr>
      <w:r>
        <w:rPr>
          <w:bCs/>
        </w:rPr>
        <w:t>N</w:t>
      </w:r>
      <w:r w:rsidR="00BD27FF">
        <w:rPr>
          <w:bCs/>
        </w:rPr>
        <w:t>ë</w:t>
      </w:r>
      <w:r>
        <w:rPr>
          <w:bCs/>
        </w:rPr>
        <w:t xml:space="preserve"> lidhje me k</w:t>
      </w:r>
      <w:r w:rsidR="00BD27FF">
        <w:rPr>
          <w:bCs/>
        </w:rPr>
        <w:t>ë</w:t>
      </w:r>
      <w:r>
        <w:rPr>
          <w:bCs/>
        </w:rPr>
        <w:t>t</w:t>
      </w:r>
      <w:r w:rsidR="00BD27FF">
        <w:rPr>
          <w:bCs/>
        </w:rPr>
        <w:t>ë</w:t>
      </w:r>
      <w:r>
        <w:rPr>
          <w:bCs/>
        </w:rPr>
        <w:t xml:space="preserve"> pik</w:t>
      </w:r>
      <w:r w:rsidR="00BD27FF">
        <w:rPr>
          <w:bCs/>
        </w:rPr>
        <w:t>ë</w:t>
      </w:r>
      <w:r>
        <w:rPr>
          <w:bCs/>
        </w:rPr>
        <w:t>, sqarojm</w:t>
      </w:r>
      <w:r w:rsidR="00BD27FF">
        <w:rPr>
          <w:bCs/>
        </w:rPr>
        <w:t>ë</w:t>
      </w:r>
      <w:r>
        <w:rPr>
          <w:bCs/>
        </w:rPr>
        <w:t xml:space="preserve"> se ngarkimi i nj</w:t>
      </w:r>
      <w:r w:rsidR="00BD27FF">
        <w:rPr>
          <w:bCs/>
        </w:rPr>
        <w:t>ë</w:t>
      </w:r>
      <w:r>
        <w:rPr>
          <w:bCs/>
        </w:rPr>
        <w:t>sive t</w:t>
      </w:r>
      <w:r w:rsidR="00BD27FF">
        <w:rPr>
          <w:bCs/>
        </w:rPr>
        <w:t>ë</w:t>
      </w:r>
      <w:r>
        <w:rPr>
          <w:bCs/>
        </w:rPr>
        <w:t xml:space="preserve"> vet</w:t>
      </w:r>
      <w:r w:rsidR="00BD27FF">
        <w:rPr>
          <w:bCs/>
        </w:rPr>
        <w:t>ë</w:t>
      </w:r>
      <w:r>
        <w:rPr>
          <w:bCs/>
        </w:rPr>
        <w:t xml:space="preserve">qeverisjes vendore me zbatimin e projektvendimit </w:t>
      </w:r>
      <w:r w:rsidR="00BD27FF">
        <w:rPr>
          <w:bCs/>
        </w:rPr>
        <w:t>ë</w:t>
      </w:r>
      <w:r>
        <w:rPr>
          <w:bCs/>
        </w:rPr>
        <w:t>sht</w:t>
      </w:r>
      <w:r w:rsidR="00BD27FF">
        <w:rPr>
          <w:bCs/>
        </w:rPr>
        <w:t>ë</w:t>
      </w:r>
      <w:r>
        <w:rPr>
          <w:bCs/>
        </w:rPr>
        <w:t xml:space="preserve"> parashikuar, pasi referuar nenit 15</w:t>
      </w:r>
      <w:r w:rsidR="00D90CEC">
        <w:rPr>
          <w:bCs/>
        </w:rPr>
        <w:t>, 24 dhe 26 t</w:t>
      </w:r>
      <w:r w:rsidR="00BD27FF">
        <w:rPr>
          <w:bCs/>
        </w:rPr>
        <w:t>ë</w:t>
      </w:r>
      <w:r w:rsidR="00D90CEC">
        <w:rPr>
          <w:bCs/>
        </w:rPr>
        <w:t xml:space="preserve"> </w:t>
      </w:r>
      <w:r>
        <w:rPr>
          <w:bCs/>
        </w:rPr>
        <w:t>ligjit nr. 73/2021</w:t>
      </w:r>
      <w:r w:rsidR="00D90CEC">
        <w:rPr>
          <w:bCs/>
        </w:rPr>
        <w:t xml:space="preserve"> </w:t>
      </w:r>
      <w:r w:rsidR="00EB4EBA">
        <w:rPr>
          <w:bCs/>
        </w:rPr>
        <w:t>nj</w:t>
      </w:r>
      <w:r w:rsidR="009D70D3">
        <w:rPr>
          <w:bCs/>
        </w:rPr>
        <w:t>ë</w:t>
      </w:r>
      <w:r w:rsidR="00EB4EBA">
        <w:rPr>
          <w:bCs/>
        </w:rPr>
        <w:t>sit</w:t>
      </w:r>
      <w:r w:rsidR="009D70D3">
        <w:rPr>
          <w:bCs/>
        </w:rPr>
        <w:t>ë</w:t>
      </w:r>
      <w:r w:rsidR="00EB4EBA">
        <w:rPr>
          <w:bCs/>
        </w:rPr>
        <w:t xml:space="preserve"> administrative/</w:t>
      </w:r>
      <w:r w:rsidR="00D90CEC">
        <w:rPr>
          <w:bCs/>
        </w:rPr>
        <w:t>nj</w:t>
      </w:r>
      <w:r w:rsidR="00BD27FF">
        <w:rPr>
          <w:bCs/>
        </w:rPr>
        <w:t>ë</w:t>
      </w:r>
      <w:r w:rsidR="00D90CEC">
        <w:rPr>
          <w:bCs/>
        </w:rPr>
        <w:t>sit</w:t>
      </w:r>
      <w:r w:rsidR="00BD27FF">
        <w:rPr>
          <w:bCs/>
        </w:rPr>
        <w:t>ë</w:t>
      </w:r>
      <w:r w:rsidR="00D90CEC">
        <w:rPr>
          <w:bCs/>
        </w:rPr>
        <w:t xml:space="preserve"> e vet</w:t>
      </w:r>
      <w:r w:rsidR="00BD27FF">
        <w:rPr>
          <w:bCs/>
        </w:rPr>
        <w:t>ë</w:t>
      </w:r>
      <w:r w:rsidR="00D90CEC">
        <w:rPr>
          <w:bCs/>
        </w:rPr>
        <w:t>qeverisjes vendore jan</w:t>
      </w:r>
      <w:r w:rsidR="00BD27FF">
        <w:rPr>
          <w:bCs/>
        </w:rPr>
        <w:t>ë</w:t>
      </w:r>
      <w:r w:rsidR="00D90CEC">
        <w:rPr>
          <w:bCs/>
        </w:rPr>
        <w:t xml:space="preserve"> </w:t>
      </w:r>
      <w:r w:rsidR="00D90CEC" w:rsidRPr="00D90CEC">
        <w:rPr>
          <w:bCs/>
        </w:rPr>
        <w:t>përgjegjëse për licencimin e shitësve me pakicë brenda territorit</w:t>
      </w:r>
      <w:r w:rsidR="00D90CEC">
        <w:rPr>
          <w:bCs/>
        </w:rPr>
        <w:t xml:space="preserve"> t</w:t>
      </w:r>
      <w:r w:rsidR="00BD27FF">
        <w:rPr>
          <w:bCs/>
        </w:rPr>
        <w:t>ë</w:t>
      </w:r>
      <w:r w:rsidR="00D90CEC" w:rsidRPr="00D90CEC">
        <w:rPr>
          <w:bCs/>
        </w:rPr>
        <w:t xml:space="preserve"> juridiksionit të tyre</w:t>
      </w:r>
      <w:r w:rsidR="00D90CEC">
        <w:rPr>
          <w:bCs/>
        </w:rPr>
        <w:t>.</w:t>
      </w:r>
      <w:r w:rsidR="00EB4EBA" w:rsidRPr="00EB4EBA">
        <w:t xml:space="preserve"> </w:t>
      </w:r>
    </w:p>
    <w:p w14:paraId="56D20ADE" w14:textId="74AD0948" w:rsidR="00EB4EBA" w:rsidRDefault="00EB4EBA" w:rsidP="00EB4EBA">
      <w:pPr>
        <w:tabs>
          <w:tab w:val="left" w:pos="1215"/>
        </w:tabs>
        <w:spacing w:line="276" w:lineRule="auto"/>
        <w:jc w:val="both"/>
      </w:pPr>
      <w:r>
        <w:t>Ministria e Financave dhe Ekonomis</w:t>
      </w:r>
      <w:r w:rsidR="009D70D3">
        <w:t>ë</w:t>
      </w:r>
      <w:r>
        <w:t xml:space="preserve"> ngarkohet me zbatimin e k</w:t>
      </w:r>
      <w:r w:rsidR="009D70D3">
        <w:t>ë</w:t>
      </w:r>
      <w:r>
        <w:t>tij vendimi, pasi n</w:t>
      </w:r>
      <w:r w:rsidR="009D70D3">
        <w:t>ë</w:t>
      </w:r>
      <w:r>
        <w:t xml:space="preserve"> var</w:t>
      </w:r>
      <w:r w:rsidR="009D70D3">
        <w:t>ë</w:t>
      </w:r>
      <w:r>
        <w:t>si t</w:t>
      </w:r>
      <w:r w:rsidR="009D70D3">
        <w:t>ë</w:t>
      </w:r>
      <w:r>
        <w:t xml:space="preserve">  saj </w:t>
      </w:r>
      <w:r w:rsidR="009D70D3">
        <w:t>ë</w:t>
      </w:r>
      <w:r>
        <w:t>sht</w:t>
      </w:r>
      <w:r w:rsidR="009D70D3">
        <w:t>ë</w:t>
      </w:r>
      <w:r>
        <w:t xml:space="preserve"> Drejtoria e P</w:t>
      </w:r>
      <w:r w:rsidR="009D70D3">
        <w:t>ë</w:t>
      </w:r>
      <w:r>
        <w:t>rgjithshme e Doganave dhe Inspektorati Shtet</w:t>
      </w:r>
      <w:r w:rsidR="009D70D3">
        <w:t>ë</w:t>
      </w:r>
      <w:r>
        <w:t>ror</w:t>
      </w:r>
      <w:r w:rsidR="009D70D3">
        <w:t xml:space="preserve"> i Mbikëqyrjes së Tregut. </w:t>
      </w:r>
    </w:p>
    <w:p w14:paraId="115C08CF" w14:textId="1EBDC3E9" w:rsidR="009D70D3" w:rsidRPr="00916604" w:rsidRDefault="009D70D3" w:rsidP="00EB4EBA">
      <w:pPr>
        <w:tabs>
          <w:tab w:val="left" w:pos="1215"/>
        </w:tabs>
        <w:spacing w:line="276" w:lineRule="auto"/>
        <w:jc w:val="both"/>
      </w:pPr>
      <w:r>
        <w:t>Ministria e Brendshme është parashikuar si institucion që ngarkohet me zbatimin e vendimit, pasi në varësi të saj është Drejtoria e Përgjithshme e Policisë së Shtetit, ndërsa Ministria e Mbrojtjes është ngarkuar me zbatimin për shkak se në varësi të saj është Autoriteti i Kontrollit Shtetëror të Eksporteve.</w:t>
      </w:r>
    </w:p>
    <w:p w14:paraId="5977EE81" w14:textId="204B36D1" w:rsidR="007F1EA1" w:rsidRDefault="007F1EA1" w:rsidP="00D90CEC">
      <w:pPr>
        <w:spacing w:after="240" w:line="276" w:lineRule="auto"/>
        <w:jc w:val="both"/>
        <w:rPr>
          <w:bCs/>
        </w:rPr>
      </w:pPr>
    </w:p>
    <w:p w14:paraId="520B8642" w14:textId="55B79647" w:rsidR="003B1E6E" w:rsidRDefault="003B1E6E" w:rsidP="00522FC1">
      <w:pPr>
        <w:spacing w:line="276" w:lineRule="auto"/>
        <w:jc w:val="both"/>
      </w:pPr>
    </w:p>
    <w:p w14:paraId="1F2A70FD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INSTITUCIONET DHE ORGANET QË NGARKOHEN PËR ZBATIMIN E AKTIT</w:t>
      </w:r>
    </w:p>
    <w:p w14:paraId="3A3D59AD" w14:textId="77777777" w:rsidR="003B1E6E" w:rsidRPr="00B13F16" w:rsidRDefault="003B1E6E" w:rsidP="00522FC1">
      <w:pPr>
        <w:pStyle w:val="ListParagraph"/>
        <w:spacing w:after="0"/>
        <w:ind w:left="1080"/>
        <w:rPr>
          <w:rFonts w:ascii="Times New Roman" w:hAnsi="Times New Roman"/>
          <w:b/>
          <w:sz w:val="24"/>
          <w:szCs w:val="24"/>
        </w:rPr>
      </w:pPr>
    </w:p>
    <w:p w14:paraId="23113CAD" w14:textId="58E2EA0E" w:rsidR="00904D9C" w:rsidRDefault="00904D9C" w:rsidP="00522FC1">
      <w:pPr>
        <w:tabs>
          <w:tab w:val="left" w:pos="1215"/>
        </w:tabs>
        <w:spacing w:line="276" w:lineRule="auto"/>
        <w:jc w:val="both"/>
      </w:pPr>
      <w:r w:rsidRPr="00EB4EBA">
        <w:t>P</w:t>
      </w:r>
      <w:r w:rsidR="00DF044F" w:rsidRPr="00EB4EBA">
        <w:t>ër zbatimin e vendimit ngarkohen</w:t>
      </w:r>
      <w:r w:rsidRPr="00EB4EBA">
        <w:t xml:space="preserve"> </w:t>
      </w:r>
      <w:r w:rsidR="006D6A33" w:rsidRPr="00EB4EBA">
        <w:rPr>
          <w:bCs/>
          <w:lang w:val="it-IT"/>
        </w:rPr>
        <w:t xml:space="preserve">Ministria e Mbrojtjes, </w:t>
      </w:r>
      <w:r w:rsidR="006D6A33" w:rsidRPr="00EB4EBA">
        <w:rPr>
          <w:lang w:val="it-IT"/>
        </w:rPr>
        <w:t xml:space="preserve">Ministria e Brendshme, Ministria e Financave dhe Ekonomisë, </w:t>
      </w:r>
      <w:r w:rsidR="00916604" w:rsidRPr="00EB4EBA">
        <w:rPr>
          <w:lang w:val="it-IT"/>
        </w:rPr>
        <w:t xml:space="preserve">si dhe </w:t>
      </w:r>
      <w:r w:rsidR="006D6A33" w:rsidRPr="00EB4EBA">
        <w:rPr>
          <w:lang w:val="it-IT"/>
        </w:rPr>
        <w:t>njësitë e vet</w:t>
      </w:r>
      <w:r w:rsidR="00BD27FF" w:rsidRPr="00EB4EBA">
        <w:rPr>
          <w:lang w:val="it-IT"/>
        </w:rPr>
        <w:t>ë</w:t>
      </w:r>
      <w:r w:rsidR="006D6A33" w:rsidRPr="00EB4EBA">
        <w:rPr>
          <w:lang w:val="it-IT"/>
        </w:rPr>
        <w:t>qeverisjes vendore</w:t>
      </w:r>
      <w:r w:rsidR="004E4348" w:rsidRPr="00EB4EBA">
        <w:t xml:space="preserve">, </w:t>
      </w:r>
      <w:r w:rsidR="00DF044F" w:rsidRPr="00EB4EBA">
        <w:t xml:space="preserve">secila </w:t>
      </w:r>
      <w:r w:rsidR="004E4348" w:rsidRPr="00EB4EBA">
        <w:t>sipas ko</w:t>
      </w:r>
      <w:r w:rsidR="00DF044F" w:rsidRPr="00EB4EBA">
        <w:t>mpe</w:t>
      </w:r>
      <w:r w:rsidR="004E4348" w:rsidRPr="00EB4EBA">
        <w:t xml:space="preserve">tencave </w:t>
      </w:r>
      <w:r w:rsidR="00DF044F" w:rsidRPr="00EB4EBA">
        <w:t>t</w:t>
      </w:r>
      <w:r w:rsidR="00BD27FF" w:rsidRPr="00EB4EBA">
        <w:t>ë</w:t>
      </w:r>
      <w:r w:rsidR="00DF044F" w:rsidRPr="00EB4EBA">
        <w:t xml:space="preserve"> p</w:t>
      </w:r>
      <w:r w:rsidR="00BD27FF" w:rsidRPr="00EB4EBA">
        <w:t>ë</w:t>
      </w:r>
      <w:r w:rsidR="00DF044F" w:rsidRPr="00EB4EBA">
        <w:t>rcaktuara n</w:t>
      </w:r>
      <w:r w:rsidR="00BD27FF" w:rsidRPr="00EB4EBA">
        <w:t>ë</w:t>
      </w:r>
      <w:r w:rsidR="00DF044F" w:rsidRPr="00EB4EBA">
        <w:t xml:space="preserve"> </w:t>
      </w:r>
      <w:r w:rsidR="004E4348" w:rsidRPr="00EB4EBA">
        <w:t>ligji</w:t>
      </w:r>
      <w:r w:rsidR="00DF044F" w:rsidRPr="00EB4EBA">
        <w:t xml:space="preserve">n nr. </w:t>
      </w:r>
      <w:r w:rsidR="004E4348" w:rsidRPr="00EB4EBA">
        <w:t>73/2021</w:t>
      </w:r>
      <w:r w:rsidR="00DF044F" w:rsidRPr="00EB4EBA">
        <w:t xml:space="preserve"> “</w:t>
      </w:r>
      <w:r w:rsidR="00FA021E" w:rsidRPr="00EB4EBA">
        <w:t>P</w:t>
      </w:r>
      <w:r w:rsidR="00BD27FF" w:rsidRPr="00EB4EBA">
        <w:t>ë</w:t>
      </w:r>
      <w:r w:rsidR="00FA021E" w:rsidRPr="00EB4EBA">
        <w:t>r hedhjen n</w:t>
      </w:r>
      <w:r w:rsidR="00BD27FF" w:rsidRPr="00EB4EBA">
        <w:t>ë</w:t>
      </w:r>
      <w:r w:rsidR="00FA021E" w:rsidRPr="00EB4EBA">
        <w:t xml:space="preserve"> treg dhe mbik</w:t>
      </w:r>
      <w:r w:rsidR="00BD27FF" w:rsidRPr="00EB4EBA">
        <w:t>ë</w:t>
      </w:r>
      <w:r w:rsidR="00FA021E" w:rsidRPr="00EB4EBA">
        <w:t>qyrjen e artikujve piroteknik</w:t>
      </w:r>
      <w:r w:rsidR="00BD27FF" w:rsidRPr="00EB4EBA">
        <w:t>ë</w:t>
      </w:r>
      <w:r w:rsidR="00DF044F" w:rsidRPr="00EB4EBA">
        <w:t>”.</w:t>
      </w:r>
    </w:p>
    <w:p w14:paraId="1439FCA5" w14:textId="77777777" w:rsidR="00916604" w:rsidRDefault="00916604" w:rsidP="00522FC1">
      <w:pPr>
        <w:tabs>
          <w:tab w:val="left" w:pos="1215"/>
        </w:tabs>
        <w:spacing w:line="276" w:lineRule="auto"/>
        <w:jc w:val="both"/>
      </w:pPr>
    </w:p>
    <w:p w14:paraId="25C8BDCC" w14:textId="77777777" w:rsidR="00B13F16" w:rsidRPr="00B13F16" w:rsidRDefault="00B13F16" w:rsidP="00522FC1">
      <w:pPr>
        <w:tabs>
          <w:tab w:val="left" w:pos="1215"/>
        </w:tabs>
        <w:spacing w:line="276" w:lineRule="auto"/>
        <w:jc w:val="both"/>
        <w:rPr>
          <w:b/>
        </w:rPr>
      </w:pPr>
    </w:p>
    <w:p w14:paraId="675177C9" w14:textId="77777777" w:rsidR="007363AE" w:rsidRPr="00B13F16" w:rsidRDefault="007363AE" w:rsidP="00522FC1">
      <w:pPr>
        <w:pStyle w:val="ListParagraph"/>
        <w:numPr>
          <w:ilvl w:val="0"/>
          <w:numId w:val="3"/>
        </w:numPr>
        <w:tabs>
          <w:tab w:val="left" w:pos="121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>PERSONAT DHE INSTITUCIONET QË KANË KONTRIBUAR NË HARTIMIN E PROJEKTAKTIT</w:t>
      </w:r>
    </w:p>
    <w:p w14:paraId="3B6D4A0A" w14:textId="77777777" w:rsidR="003B1E6E" w:rsidRPr="00B13F16" w:rsidRDefault="003B1E6E" w:rsidP="00522FC1">
      <w:pPr>
        <w:pStyle w:val="ListParagraph"/>
        <w:tabs>
          <w:tab w:val="left" w:pos="1215"/>
        </w:tabs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6ABE2A50" w14:textId="746E20BF" w:rsidR="00904D9C" w:rsidRDefault="00904D9C" w:rsidP="00522FC1">
      <w:pPr>
        <w:spacing w:line="276" w:lineRule="auto"/>
        <w:jc w:val="both"/>
      </w:pPr>
      <w:r w:rsidRPr="00B13F16">
        <w:t>Ky projekt</w:t>
      </w:r>
      <w:r w:rsidR="000C277E" w:rsidRPr="00B13F16">
        <w:t xml:space="preserve">vendim është hartuar nga </w:t>
      </w:r>
      <w:r w:rsidR="004E4348">
        <w:t>Ministria e Mbrojtjes</w:t>
      </w:r>
      <w:r w:rsidR="008173BD">
        <w:t>, n</w:t>
      </w:r>
      <w:r w:rsidR="00BD27FF">
        <w:t>ë</w:t>
      </w:r>
      <w:r w:rsidR="008173BD">
        <w:t xml:space="preserve"> bashk</w:t>
      </w:r>
      <w:r w:rsidR="00BD27FF">
        <w:t>ë</w:t>
      </w:r>
      <w:r w:rsidR="008173BD">
        <w:t>punim me Autoritetin e Kontrollit Shtet</w:t>
      </w:r>
      <w:r w:rsidR="00BD27FF">
        <w:t>ë</w:t>
      </w:r>
      <w:r w:rsidR="008173BD">
        <w:t>ror t</w:t>
      </w:r>
      <w:r w:rsidR="00BD27FF">
        <w:t>ë</w:t>
      </w:r>
      <w:r w:rsidR="008173BD">
        <w:t xml:space="preserve"> Eksporteve</w:t>
      </w:r>
      <w:r w:rsidRPr="00B13F16">
        <w:t>.</w:t>
      </w:r>
    </w:p>
    <w:p w14:paraId="5AC936BC" w14:textId="77777777" w:rsidR="008173BD" w:rsidRDefault="008173BD" w:rsidP="00522FC1">
      <w:pPr>
        <w:spacing w:line="276" w:lineRule="auto"/>
        <w:jc w:val="both"/>
      </w:pPr>
    </w:p>
    <w:p w14:paraId="74459E5D" w14:textId="008C159D" w:rsidR="008173BD" w:rsidRPr="00B13F16" w:rsidRDefault="008173BD" w:rsidP="00522FC1">
      <w:pPr>
        <w:spacing w:line="276" w:lineRule="auto"/>
        <w:jc w:val="both"/>
      </w:pPr>
      <w:r>
        <w:t>Projektvendimi do t</w:t>
      </w:r>
      <w:r w:rsidR="00BD27FF">
        <w:t>ë</w:t>
      </w:r>
      <w:r>
        <w:t xml:space="preserve"> d</w:t>
      </w:r>
      <w:r w:rsidR="00BD27FF">
        <w:t>ë</w:t>
      </w:r>
      <w:r>
        <w:t>rgohet p</w:t>
      </w:r>
      <w:r w:rsidR="00BD27FF">
        <w:t>ë</w:t>
      </w:r>
      <w:r>
        <w:t>r mendim pran</w:t>
      </w:r>
      <w:r w:rsidR="00BD27FF">
        <w:t>ë</w:t>
      </w:r>
      <w:r>
        <w:t xml:space="preserve"> Ministris</w:t>
      </w:r>
      <w:r w:rsidR="00BD27FF">
        <w:t>ë</w:t>
      </w:r>
      <w:r>
        <w:t xml:space="preserve"> s</w:t>
      </w:r>
      <w:r w:rsidR="00BD27FF">
        <w:t>ë</w:t>
      </w:r>
      <w:r>
        <w:t xml:space="preserve"> Drejt</w:t>
      </w:r>
      <w:r w:rsidR="00BD27FF">
        <w:t>ë</w:t>
      </w:r>
      <w:r>
        <w:t>sis</w:t>
      </w:r>
      <w:r w:rsidR="00BD27FF">
        <w:t>ë</w:t>
      </w:r>
      <w:r>
        <w:t>, Ministris</w:t>
      </w:r>
      <w:r w:rsidR="00BD27FF">
        <w:t>ë</w:t>
      </w:r>
      <w:r>
        <w:t xml:space="preserve"> s</w:t>
      </w:r>
      <w:r w:rsidR="00BD27FF">
        <w:t>ë</w:t>
      </w:r>
      <w:r>
        <w:t xml:space="preserve"> Financave dhe Ekonomis</w:t>
      </w:r>
      <w:r w:rsidR="00BD27FF">
        <w:t>ë</w:t>
      </w:r>
      <w:r>
        <w:t>, Ministris</w:t>
      </w:r>
      <w:r w:rsidR="00BD27FF">
        <w:t>ë</w:t>
      </w:r>
      <w:r>
        <w:t xml:space="preserve"> s</w:t>
      </w:r>
      <w:r w:rsidR="00BD27FF">
        <w:t>ë</w:t>
      </w:r>
      <w:r>
        <w:t xml:space="preserve"> Brendshme, Ministris</w:t>
      </w:r>
      <w:r w:rsidR="00BD27FF">
        <w:t>ë</w:t>
      </w:r>
      <w:r>
        <w:t xml:space="preserve"> s</w:t>
      </w:r>
      <w:r w:rsidR="00BD27FF">
        <w:t>ë</w:t>
      </w:r>
      <w:r>
        <w:t xml:space="preserve"> Turizmit dhe Mjedisit, Ministris</w:t>
      </w:r>
      <w:r w:rsidR="00BD27FF">
        <w:t>ë</w:t>
      </w:r>
      <w:r>
        <w:t xml:space="preserve"> p</w:t>
      </w:r>
      <w:r w:rsidR="00BD27FF">
        <w:t>ë</w:t>
      </w:r>
      <w:r>
        <w:t>r Evrop</w:t>
      </w:r>
      <w:r w:rsidR="00BD27FF">
        <w:t>ë</w:t>
      </w:r>
      <w:r>
        <w:t>n dhe Pun</w:t>
      </w:r>
      <w:r w:rsidR="00BD27FF">
        <w:t>ë</w:t>
      </w:r>
      <w:r>
        <w:t>t e Jashtme dhe Inspektoratit Qendror.</w:t>
      </w:r>
    </w:p>
    <w:p w14:paraId="1C6A203F" w14:textId="2125F734" w:rsidR="00904D9C" w:rsidRDefault="00904D9C" w:rsidP="00522FC1">
      <w:pPr>
        <w:spacing w:line="276" w:lineRule="auto"/>
        <w:jc w:val="both"/>
      </w:pPr>
    </w:p>
    <w:p w14:paraId="4889534B" w14:textId="77777777" w:rsidR="00B13F16" w:rsidRPr="00B13F16" w:rsidRDefault="00B13F16" w:rsidP="00522FC1">
      <w:pPr>
        <w:spacing w:line="276" w:lineRule="auto"/>
        <w:jc w:val="both"/>
      </w:pPr>
    </w:p>
    <w:p w14:paraId="2E63DAEB" w14:textId="77777777" w:rsidR="007363AE" w:rsidRPr="00B13F16" w:rsidRDefault="007363AE" w:rsidP="00522FC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13F16">
        <w:rPr>
          <w:rFonts w:ascii="Times New Roman" w:hAnsi="Times New Roman"/>
          <w:b/>
          <w:sz w:val="24"/>
          <w:szCs w:val="24"/>
        </w:rPr>
        <w:t xml:space="preserve">RAPORTI I VLERËSIMIT TË </w:t>
      </w:r>
      <w:proofErr w:type="spellStart"/>
      <w:r w:rsidRPr="00B13F16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13F16">
        <w:rPr>
          <w:rFonts w:ascii="Times New Roman" w:hAnsi="Times New Roman"/>
          <w:b/>
          <w:sz w:val="24"/>
          <w:szCs w:val="24"/>
        </w:rPr>
        <w:t xml:space="preserve"> ARDHURAVE DHE SHPENZIMEVE BUXHETORE</w:t>
      </w:r>
    </w:p>
    <w:p w14:paraId="47D22E88" w14:textId="77777777" w:rsidR="007363AE" w:rsidRPr="00B13F16" w:rsidRDefault="007363AE" w:rsidP="00522FC1">
      <w:pPr>
        <w:spacing w:line="276" w:lineRule="auto"/>
        <w:jc w:val="both"/>
        <w:rPr>
          <w:b/>
          <w:color w:val="FF0000"/>
        </w:rPr>
      </w:pPr>
    </w:p>
    <w:p w14:paraId="654FE3FB" w14:textId="5B5A8E29" w:rsidR="00904D9C" w:rsidRDefault="00904D9C" w:rsidP="00522FC1">
      <w:pPr>
        <w:pStyle w:val="ListParagraph"/>
        <w:suppressAutoHyphens/>
        <w:spacing w:after="0"/>
        <w:ind w:left="0" w:right="4"/>
        <w:jc w:val="both"/>
        <w:rPr>
          <w:rFonts w:ascii="Times New Roman" w:hAnsi="Times New Roman"/>
          <w:sz w:val="24"/>
          <w:szCs w:val="24"/>
        </w:rPr>
      </w:pPr>
      <w:r w:rsidRPr="00B13F16">
        <w:rPr>
          <w:rFonts w:ascii="Times New Roman" w:hAnsi="Times New Roman"/>
          <w:sz w:val="24"/>
          <w:szCs w:val="24"/>
        </w:rPr>
        <w:t xml:space="preserve">Miratimi i këtij projektvendimi nuk </w:t>
      </w:r>
      <w:r w:rsidR="00DF044F">
        <w:rPr>
          <w:rFonts w:ascii="Times New Roman" w:hAnsi="Times New Roman"/>
          <w:sz w:val="24"/>
          <w:szCs w:val="24"/>
        </w:rPr>
        <w:t>shoq</w:t>
      </w:r>
      <w:r w:rsidR="00BD27FF">
        <w:rPr>
          <w:rFonts w:ascii="Times New Roman" w:hAnsi="Times New Roman"/>
          <w:sz w:val="24"/>
          <w:szCs w:val="24"/>
        </w:rPr>
        <w:t>ë</w:t>
      </w:r>
      <w:r w:rsidR="00DF044F">
        <w:rPr>
          <w:rFonts w:ascii="Times New Roman" w:hAnsi="Times New Roman"/>
          <w:sz w:val="24"/>
          <w:szCs w:val="24"/>
        </w:rPr>
        <w:t>rohet me</w:t>
      </w:r>
      <w:r w:rsidRPr="00B13F16">
        <w:rPr>
          <w:rFonts w:ascii="Times New Roman" w:hAnsi="Times New Roman"/>
          <w:sz w:val="24"/>
          <w:szCs w:val="24"/>
        </w:rPr>
        <w:t xml:space="preserve"> efekte financiare shtesë në buxhetin e shtetit.</w:t>
      </w:r>
    </w:p>
    <w:p w14:paraId="200160B3" w14:textId="77777777" w:rsidR="00607DC4" w:rsidRDefault="00607DC4" w:rsidP="00522FC1">
      <w:pPr>
        <w:pStyle w:val="ListParagraph"/>
        <w:suppressAutoHyphens/>
        <w:spacing w:after="0"/>
        <w:ind w:left="0" w:right="4"/>
        <w:jc w:val="both"/>
        <w:rPr>
          <w:rFonts w:ascii="Times New Roman" w:hAnsi="Times New Roman"/>
          <w:sz w:val="24"/>
          <w:szCs w:val="24"/>
        </w:rPr>
      </w:pPr>
    </w:p>
    <w:p w14:paraId="1E449FD1" w14:textId="5C131578" w:rsidR="00AD66B9" w:rsidRPr="00B13F16" w:rsidRDefault="00AD66B9" w:rsidP="00522FC1">
      <w:pPr>
        <w:pStyle w:val="ListParagraph"/>
        <w:suppressAutoHyphens/>
        <w:spacing w:after="0"/>
        <w:ind w:left="0" w:right="4"/>
        <w:jc w:val="both"/>
        <w:rPr>
          <w:rFonts w:ascii="Times New Roman" w:hAnsi="Times New Roman"/>
          <w:bCs/>
          <w:spacing w:val="1"/>
          <w:w w:val="102"/>
          <w:sz w:val="24"/>
          <w:szCs w:val="24"/>
        </w:rPr>
      </w:pPr>
    </w:p>
    <w:p w14:paraId="44EA0673" w14:textId="77777777" w:rsidR="007363AE" w:rsidRPr="00B13F16" w:rsidRDefault="007363AE" w:rsidP="00522FC1">
      <w:pPr>
        <w:pStyle w:val="BodyTextIndent"/>
        <w:spacing w:after="0" w:line="276" w:lineRule="auto"/>
        <w:ind w:left="0"/>
        <w:contextualSpacing/>
        <w:jc w:val="both"/>
      </w:pPr>
    </w:p>
    <w:p w14:paraId="610643B1" w14:textId="77777777" w:rsidR="00967FF5" w:rsidRPr="00B13F16" w:rsidRDefault="00967FF5" w:rsidP="00522FC1">
      <w:pPr>
        <w:pStyle w:val="BodyTextIndent"/>
        <w:spacing w:after="0" w:line="276" w:lineRule="auto"/>
        <w:ind w:left="0"/>
        <w:contextualSpacing/>
        <w:jc w:val="both"/>
      </w:pPr>
    </w:p>
    <w:p w14:paraId="14F29FA9" w14:textId="68218E71" w:rsidR="00B13F16" w:rsidRPr="00B13F16" w:rsidRDefault="00765691" w:rsidP="00522FC1">
      <w:pPr>
        <w:spacing w:line="276" w:lineRule="auto"/>
        <w:ind w:left="4590"/>
        <w:jc w:val="center"/>
        <w:rPr>
          <w:b/>
        </w:rPr>
      </w:pPr>
      <w:r w:rsidRPr="00B13F16">
        <w:rPr>
          <w:b/>
        </w:rPr>
        <w:t xml:space="preserve">                                                              </w:t>
      </w:r>
      <w:r w:rsidR="00B13F16">
        <w:rPr>
          <w:b/>
        </w:rPr>
        <w:t xml:space="preserve">            </w:t>
      </w:r>
      <w:r w:rsidR="00B13F16" w:rsidRPr="00B13F16">
        <w:rPr>
          <w:b/>
        </w:rPr>
        <w:t>PROPOZUESI</w:t>
      </w:r>
    </w:p>
    <w:p w14:paraId="3AE3D64F" w14:textId="77777777" w:rsidR="00B13F16" w:rsidRPr="00B13F16" w:rsidRDefault="00B13F16" w:rsidP="00522FC1">
      <w:pPr>
        <w:spacing w:line="276" w:lineRule="auto"/>
        <w:ind w:left="360"/>
        <w:jc w:val="center"/>
        <w:rPr>
          <w:b/>
        </w:rPr>
      </w:pPr>
    </w:p>
    <w:p w14:paraId="51A16C37" w14:textId="4C06C5AF" w:rsidR="00B13F16" w:rsidRPr="00B13F16" w:rsidRDefault="00B13F16" w:rsidP="00522FC1">
      <w:pPr>
        <w:spacing w:line="276" w:lineRule="auto"/>
        <w:ind w:left="360"/>
        <w:jc w:val="center"/>
        <w:rPr>
          <w:b/>
        </w:rPr>
      </w:pPr>
      <w:r w:rsidRPr="00B13F16">
        <w:rPr>
          <w:b/>
        </w:rPr>
        <w:t xml:space="preserve">                                                                    MINISTRI I </w:t>
      </w:r>
      <w:r w:rsidR="005E6F48">
        <w:rPr>
          <w:b/>
        </w:rPr>
        <w:t>MBROJTJES</w:t>
      </w:r>
    </w:p>
    <w:p w14:paraId="38C159D1" w14:textId="77777777" w:rsidR="00B13F16" w:rsidRPr="00B13F16" w:rsidRDefault="00B13F16" w:rsidP="00522FC1">
      <w:pPr>
        <w:spacing w:line="276" w:lineRule="auto"/>
        <w:ind w:left="360"/>
        <w:jc w:val="center"/>
        <w:rPr>
          <w:b/>
        </w:rPr>
      </w:pPr>
    </w:p>
    <w:p w14:paraId="6C9F669D" w14:textId="77777777" w:rsidR="00B13F16" w:rsidRPr="00B13F16" w:rsidRDefault="00B13F16" w:rsidP="00522FC1">
      <w:pPr>
        <w:spacing w:line="276" w:lineRule="auto"/>
        <w:ind w:left="360"/>
        <w:jc w:val="center"/>
        <w:rPr>
          <w:b/>
        </w:rPr>
      </w:pPr>
    </w:p>
    <w:p w14:paraId="3A307E03" w14:textId="77777777" w:rsidR="00B13F16" w:rsidRPr="00B13F16" w:rsidRDefault="00B13F16" w:rsidP="00522FC1">
      <w:pPr>
        <w:spacing w:line="276" w:lineRule="auto"/>
        <w:ind w:left="360"/>
        <w:jc w:val="center"/>
        <w:rPr>
          <w:b/>
        </w:rPr>
      </w:pPr>
    </w:p>
    <w:p w14:paraId="715EFEFF" w14:textId="49EA2052" w:rsidR="00B13F16" w:rsidRPr="00B13F16" w:rsidRDefault="00B13F16" w:rsidP="00522FC1">
      <w:pPr>
        <w:spacing w:line="276" w:lineRule="auto"/>
        <w:ind w:left="360"/>
        <w:jc w:val="center"/>
      </w:pPr>
      <w:r w:rsidRPr="00B13F16">
        <w:rPr>
          <w:b/>
        </w:rPr>
        <w:t xml:space="preserve">                                                                    </w:t>
      </w:r>
      <w:proofErr w:type="spellStart"/>
      <w:r w:rsidR="005E6F48">
        <w:rPr>
          <w:b/>
        </w:rPr>
        <w:t>Niko</w:t>
      </w:r>
      <w:proofErr w:type="spellEnd"/>
      <w:r w:rsidR="005E6F48">
        <w:rPr>
          <w:b/>
        </w:rPr>
        <w:t xml:space="preserve"> PELESHI</w:t>
      </w:r>
    </w:p>
    <w:p w14:paraId="408AC2E8" w14:textId="6A6A8EBC" w:rsidR="00967FF5" w:rsidRPr="00B13F16" w:rsidRDefault="00967FF5" w:rsidP="00522FC1">
      <w:pPr>
        <w:spacing w:line="276" w:lineRule="auto"/>
        <w:jc w:val="center"/>
        <w:rPr>
          <w:sz w:val="20"/>
        </w:rPr>
      </w:pPr>
    </w:p>
    <w:p w14:paraId="2664082A" w14:textId="77777777" w:rsidR="00967FF5" w:rsidRPr="00B13F16" w:rsidRDefault="00967FF5" w:rsidP="00522FC1">
      <w:pPr>
        <w:spacing w:line="276" w:lineRule="auto"/>
        <w:rPr>
          <w:sz w:val="20"/>
        </w:rPr>
      </w:pPr>
    </w:p>
    <w:p w14:paraId="6699EA7A" w14:textId="77777777" w:rsidR="00967FF5" w:rsidRPr="00B13F16" w:rsidRDefault="00967FF5" w:rsidP="00522FC1">
      <w:pPr>
        <w:spacing w:line="276" w:lineRule="auto"/>
        <w:rPr>
          <w:sz w:val="20"/>
        </w:rPr>
      </w:pPr>
    </w:p>
    <w:p w14:paraId="675E3395" w14:textId="195B0097" w:rsidR="00953CC7" w:rsidRPr="00460A30" w:rsidRDefault="00953CC7" w:rsidP="00522FC1">
      <w:pPr>
        <w:spacing w:line="276" w:lineRule="auto"/>
        <w:jc w:val="both"/>
        <w:rPr>
          <w:rFonts w:eastAsia="Calibri"/>
          <w:bCs/>
          <w:color w:val="FFFFFF" w:themeColor="background1"/>
          <w:sz w:val="20"/>
          <w:szCs w:val="18"/>
          <w:lang w:val="it-IT"/>
        </w:rPr>
      </w:pPr>
      <w:bookmarkStart w:id="2" w:name="_GoBack"/>
      <w:bookmarkEnd w:id="2"/>
    </w:p>
    <w:sectPr w:rsidR="00953CC7" w:rsidRPr="00460A30" w:rsidSect="00BD27FF">
      <w:footerReference w:type="default" r:id="rId11"/>
      <w:pgSz w:w="11906" w:h="16838"/>
      <w:pgMar w:top="720" w:right="1440" w:bottom="1440" w:left="1440" w:header="720" w:footer="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D5AD1" w14:textId="77777777" w:rsidR="007F7C49" w:rsidRDefault="007F7C49" w:rsidP="00F85CA1">
      <w:r>
        <w:separator/>
      </w:r>
    </w:p>
  </w:endnote>
  <w:endnote w:type="continuationSeparator" w:id="0">
    <w:p w14:paraId="5EA091C8" w14:textId="77777777" w:rsidR="007F7C49" w:rsidRDefault="007F7C49" w:rsidP="00F8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8B0AA" w14:textId="39335800" w:rsidR="0040020C" w:rsidRPr="0040020C" w:rsidRDefault="0040020C" w:rsidP="005215F0">
    <w:pPr>
      <w:pStyle w:val="Footer"/>
      <w:pBdr>
        <w:top w:val="thinThickSmallGap" w:sz="24" w:space="1" w:color="823B0B" w:themeColor="accent2" w:themeShade="7F"/>
      </w:pBdr>
      <w:jc w:val="both"/>
      <w:rPr>
        <w:rFonts w:eastAsiaTheme="majorEastAsia"/>
        <w:sz w:val="20"/>
        <w:szCs w:val="20"/>
      </w:rPr>
    </w:pPr>
    <w:r w:rsidRPr="0040020C">
      <w:rPr>
        <w:sz w:val="20"/>
        <w:szCs w:val="20"/>
      </w:rPr>
      <w:t xml:space="preserve">Relacion shpjegues për projektvendimin </w:t>
    </w:r>
    <w:r w:rsidRPr="0040020C">
      <w:rPr>
        <w:sz w:val="20"/>
        <w:szCs w:val="20"/>
        <w:lang w:val="it-IT"/>
      </w:rPr>
      <w:t>“</w:t>
    </w:r>
    <w:r w:rsidR="005215F0">
      <w:rPr>
        <w:sz w:val="20"/>
        <w:szCs w:val="20"/>
        <w:lang w:val="it-IT"/>
      </w:rPr>
      <w:t>P</w:t>
    </w:r>
    <w:r w:rsidR="005215F0" w:rsidRPr="005215F0">
      <w:rPr>
        <w:sz w:val="20"/>
        <w:szCs w:val="20"/>
        <w:lang w:val="it-IT"/>
      </w:rPr>
      <w:t>ër miratimin e rregullave dhe procedurave të krijimit të sistemit të gjurmimit të artikujve piroteknikë</w:t>
    </w:r>
    <w:r w:rsidRPr="005215F0">
      <w:rPr>
        <w:spacing w:val="-3"/>
        <w:sz w:val="20"/>
        <w:szCs w:val="20"/>
        <w:lang w:val="it-IT"/>
      </w:rPr>
      <w:t>”.</w:t>
    </w:r>
  </w:p>
  <w:p w14:paraId="458E453F" w14:textId="77777777" w:rsidR="00F85CA1" w:rsidRPr="000C277E" w:rsidRDefault="00F85CA1" w:rsidP="0040020C">
    <w:pPr>
      <w:pStyle w:val="Footer"/>
      <w:tabs>
        <w:tab w:val="clear" w:pos="4513"/>
        <w:tab w:val="clear" w:pos="9026"/>
        <w:tab w:val="left" w:pos="607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584BD" w14:textId="77777777" w:rsidR="007F7C49" w:rsidRDefault="007F7C49" w:rsidP="00F85CA1">
      <w:r>
        <w:separator/>
      </w:r>
    </w:p>
  </w:footnote>
  <w:footnote w:type="continuationSeparator" w:id="0">
    <w:p w14:paraId="05A176AE" w14:textId="77777777" w:rsidR="007F7C49" w:rsidRDefault="007F7C49" w:rsidP="00F85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080"/>
    <w:multiLevelType w:val="hybridMultilevel"/>
    <w:tmpl w:val="4000C15A"/>
    <w:lvl w:ilvl="0" w:tplc="041C001B">
      <w:start w:val="1"/>
      <w:numFmt w:val="lowerRoman"/>
      <w:lvlText w:val="%1."/>
      <w:lvlJc w:val="righ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760304"/>
    <w:multiLevelType w:val="hybridMultilevel"/>
    <w:tmpl w:val="5A8E6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6F75"/>
    <w:multiLevelType w:val="hybridMultilevel"/>
    <w:tmpl w:val="47502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2640A"/>
    <w:multiLevelType w:val="hybridMultilevel"/>
    <w:tmpl w:val="B05E903E"/>
    <w:lvl w:ilvl="0" w:tplc="3BD015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A4BD3"/>
    <w:multiLevelType w:val="hybridMultilevel"/>
    <w:tmpl w:val="5FBE96BA"/>
    <w:lvl w:ilvl="0" w:tplc="041C001B">
      <w:start w:val="1"/>
      <w:numFmt w:val="lowerRoman"/>
      <w:lvlText w:val="%1."/>
      <w:lvlJc w:val="right"/>
      <w:pPr>
        <w:ind w:left="1440" w:hanging="360"/>
      </w:p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E"/>
    <w:rsid w:val="00016365"/>
    <w:rsid w:val="00021A2E"/>
    <w:rsid w:val="000C277E"/>
    <w:rsid w:val="000D25AA"/>
    <w:rsid w:val="000D4F3E"/>
    <w:rsid w:val="000D7965"/>
    <w:rsid w:val="000E1EFD"/>
    <w:rsid w:val="00102A2E"/>
    <w:rsid w:val="00125DA7"/>
    <w:rsid w:val="0015064E"/>
    <w:rsid w:val="00172934"/>
    <w:rsid w:val="0018186B"/>
    <w:rsid w:val="001A409A"/>
    <w:rsid w:val="001A67FC"/>
    <w:rsid w:val="001C52B9"/>
    <w:rsid w:val="00202D7F"/>
    <w:rsid w:val="0023774E"/>
    <w:rsid w:val="00265A6A"/>
    <w:rsid w:val="002701C5"/>
    <w:rsid w:val="002844E4"/>
    <w:rsid w:val="002A575B"/>
    <w:rsid w:val="002A57D3"/>
    <w:rsid w:val="002A6DE8"/>
    <w:rsid w:val="002C72EE"/>
    <w:rsid w:val="002C7D65"/>
    <w:rsid w:val="002E05DF"/>
    <w:rsid w:val="002E2025"/>
    <w:rsid w:val="002F4E14"/>
    <w:rsid w:val="00313828"/>
    <w:rsid w:val="0033554E"/>
    <w:rsid w:val="00335CDA"/>
    <w:rsid w:val="00354D6F"/>
    <w:rsid w:val="003552A7"/>
    <w:rsid w:val="003B1E6E"/>
    <w:rsid w:val="0040020C"/>
    <w:rsid w:val="004135DA"/>
    <w:rsid w:val="00431426"/>
    <w:rsid w:val="00443A55"/>
    <w:rsid w:val="00455077"/>
    <w:rsid w:val="00460187"/>
    <w:rsid w:val="00460A30"/>
    <w:rsid w:val="00461A4D"/>
    <w:rsid w:val="00490F35"/>
    <w:rsid w:val="004C50EC"/>
    <w:rsid w:val="004E4348"/>
    <w:rsid w:val="004F688C"/>
    <w:rsid w:val="0050721B"/>
    <w:rsid w:val="005215F0"/>
    <w:rsid w:val="00522FC1"/>
    <w:rsid w:val="0058121A"/>
    <w:rsid w:val="005938EF"/>
    <w:rsid w:val="005C143A"/>
    <w:rsid w:val="005D759E"/>
    <w:rsid w:val="005E6F48"/>
    <w:rsid w:val="00606470"/>
    <w:rsid w:val="00607DC4"/>
    <w:rsid w:val="006454E1"/>
    <w:rsid w:val="00674752"/>
    <w:rsid w:val="00691866"/>
    <w:rsid w:val="006B04B2"/>
    <w:rsid w:val="006D3F4A"/>
    <w:rsid w:val="006D6A33"/>
    <w:rsid w:val="00726296"/>
    <w:rsid w:val="007363AE"/>
    <w:rsid w:val="00740DA9"/>
    <w:rsid w:val="0074518D"/>
    <w:rsid w:val="00765691"/>
    <w:rsid w:val="00772618"/>
    <w:rsid w:val="00772719"/>
    <w:rsid w:val="007C119E"/>
    <w:rsid w:val="007D1668"/>
    <w:rsid w:val="007D552C"/>
    <w:rsid w:val="007D720E"/>
    <w:rsid w:val="007F1EA1"/>
    <w:rsid w:val="007F7C49"/>
    <w:rsid w:val="00813186"/>
    <w:rsid w:val="008154A9"/>
    <w:rsid w:val="008173BD"/>
    <w:rsid w:val="0082368E"/>
    <w:rsid w:val="008471E2"/>
    <w:rsid w:val="00895046"/>
    <w:rsid w:val="00904D9C"/>
    <w:rsid w:val="00916604"/>
    <w:rsid w:val="009179FD"/>
    <w:rsid w:val="009252D0"/>
    <w:rsid w:val="009258F0"/>
    <w:rsid w:val="00925A2B"/>
    <w:rsid w:val="00953CC7"/>
    <w:rsid w:val="00967FF5"/>
    <w:rsid w:val="00982A0A"/>
    <w:rsid w:val="009A2F11"/>
    <w:rsid w:val="009A6ECC"/>
    <w:rsid w:val="009D70D3"/>
    <w:rsid w:val="009D7A9A"/>
    <w:rsid w:val="009E78F5"/>
    <w:rsid w:val="00A04DE2"/>
    <w:rsid w:val="00A135EA"/>
    <w:rsid w:val="00A3370B"/>
    <w:rsid w:val="00A56B04"/>
    <w:rsid w:val="00A616BE"/>
    <w:rsid w:val="00A74D2B"/>
    <w:rsid w:val="00A84CFB"/>
    <w:rsid w:val="00A926F3"/>
    <w:rsid w:val="00AA1ECF"/>
    <w:rsid w:val="00AD66B9"/>
    <w:rsid w:val="00B12562"/>
    <w:rsid w:val="00B13F16"/>
    <w:rsid w:val="00B45F8B"/>
    <w:rsid w:val="00BD27FF"/>
    <w:rsid w:val="00BD64F9"/>
    <w:rsid w:val="00BE0BAB"/>
    <w:rsid w:val="00C018F8"/>
    <w:rsid w:val="00C11AB2"/>
    <w:rsid w:val="00C4304C"/>
    <w:rsid w:val="00C44DB9"/>
    <w:rsid w:val="00C50478"/>
    <w:rsid w:val="00C53D13"/>
    <w:rsid w:val="00CA490D"/>
    <w:rsid w:val="00CC5C42"/>
    <w:rsid w:val="00CC6809"/>
    <w:rsid w:val="00CD640F"/>
    <w:rsid w:val="00CD7117"/>
    <w:rsid w:val="00D41481"/>
    <w:rsid w:val="00D46DA7"/>
    <w:rsid w:val="00D61DC3"/>
    <w:rsid w:val="00D65D5F"/>
    <w:rsid w:val="00D80C70"/>
    <w:rsid w:val="00D90CEC"/>
    <w:rsid w:val="00D96BD8"/>
    <w:rsid w:val="00DC1C83"/>
    <w:rsid w:val="00DE3836"/>
    <w:rsid w:val="00DF044F"/>
    <w:rsid w:val="00E11691"/>
    <w:rsid w:val="00E51900"/>
    <w:rsid w:val="00EA4E8F"/>
    <w:rsid w:val="00EB4EBA"/>
    <w:rsid w:val="00F22C48"/>
    <w:rsid w:val="00F51BB9"/>
    <w:rsid w:val="00F54979"/>
    <w:rsid w:val="00F77875"/>
    <w:rsid w:val="00F85CA1"/>
    <w:rsid w:val="00FA021E"/>
    <w:rsid w:val="00FB559C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7A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63AE"/>
    <w:pPr>
      <w:keepNext/>
      <w:jc w:val="center"/>
      <w:outlineLvl w:val="5"/>
    </w:pPr>
    <w:rPr>
      <w:rFonts w:ascii="Book Antiqua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363AE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363AE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63AE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F85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3836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138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38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uiPriority w:val="34"/>
    <w:qFormat/>
    <w:rsid w:val="00904D9C"/>
    <w:pPr>
      <w:spacing w:after="200" w:line="276" w:lineRule="auto"/>
      <w:ind w:left="720"/>
    </w:pPr>
    <w:rPr>
      <w:rFonts w:ascii="Calibri" w:eastAsia="MS Mincho" w:hAnsi="Calibri"/>
      <w:sz w:val="22"/>
      <w:szCs w:val="22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uiPriority w:val="34"/>
    <w:qFormat/>
    <w:locked/>
    <w:rsid w:val="00904D9C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0C"/>
    <w:rPr>
      <w:rFonts w:ascii="Tahoma" w:eastAsia="Times New Roman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40020C"/>
    <w:pPr>
      <w:spacing w:after="200" w:line="276" w:lineRule="auto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6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A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6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2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F1EA1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363AE"/>
    <w:pPr>
      <w:keepNext/>
      <w:jc w:val="center"/>
      <w:outlineLvl w:val="5"/>
    </w:pPr>
    <w:rPr>
      <w:rFonts w:ascii="Book Antiqua" w:hAnsi="Book Antiqu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7363AE"/>
    <w:rPr>
      <w:rFonts w:ascii="Book Antiqua" w:eastAsia="Times New Roman" w:hAnsi="Book Antiqua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363AE"/>
    <w:pPr>
      <w:spacing w:after="120"/>
      <w:ind w:left="360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7363AE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F85C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C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5C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1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E3836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3138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382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uiPriority w:val="34"/>
    <w:qFormat/>
    <w:rsid w:val="00904D9C"/>
    <w:pPr>
      <w:spacing w:after="200" w:line="276" w:lineRule="auto"/>
      <w:ind w:left="720"/>
    </w:pPr>
    <w:rPr>
      <w:rFonts w:ascii="Calibri" w:eastAsia="MS Mincho" w:hAnsi="Calibri"/>
      <w:sz w:val="22"/>
      <w:szCs w:val="22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uiPriority w:val="34"/>
    <w:qFormat/>
    <w:locked/>
    <w:rsid w:val="00904D9C"/>
    <w:rPr>
      <w:rFonts w:ascii="Calibri" w:eastAsia="MS Mincho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20C"/>
    <w:rPr>
      <w:rFonts w:ascii="Tahoma" w:eastAsia="Times New Roman" w:hAnsi="Tahoma" w:cs="Tahoma"/>
      <w:sz w:val="16"/>
      <w:szCs w:val="16"/>
    </w:rPr>
  </w:style>
  <w:style w:type="paragraph" w:customStyle="1" w:styleId="2909F619802848F09E01365C32F34654">
    <w:name w:val="2909F619802848F09E01365C32F34654"/>
    <w:rsid w:val="0040020C"/>
    <w:pPr>
      <w:spacing w:after="200" w:line="276" w:lineRule="auto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6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A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A6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A6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021A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7F1EA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0x00B2E8FDBD2DACC345AEF91D2E68FA543A</ContentTypeId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B2E8FDBD2DACC345AEF91D2E68FA543A" ma:contentTypeVersion="" ma:contentTypeDescription="" ma:contentTypeScope="" ma:versionID="d3090d7a4f3fc8a2dd4eab7a367262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B452A-0B0C-4B3F-B632-A5FB203E1E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1E4A0CF-E88D-4B38-B6A6-96237AD25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CE1D3-7518-412A-B336-569BA021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Relacioni shpjegues</vt:lpstr>
    </vt:vector>
  </TitlesOfParts>
  <Company>Microsoft</Company>
  <LinksUpToDate>false</LinksUpToDate>
  <CharactersWithSpaces>8756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Relacioni shpjegues</dc:title>
  <dc:creator>Zyra juridike</dc:creator>
  <cp:lastModifiedBy>Sp2 Mbeshtetje Ligjore Usht</cp:lastModifiedBy>
  <cp:revision>52</cp:revision>
  <cp:lastPrinted>2021-08-05T10:22:00Z</cp:lastPrinted>
  <dcterms:created xsi:type="dcterms:W3CDTF">2021-07-21T11:33:00Z</dcterms:created>
  <dcterms:modified xsi:type="dcterms:W3CDTF">2021-08-17T14:27:00Z</dcterms:modified>
</cp:coreProperties>
</file>